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1CB" w:rsidRDefault="00BC31CB" w:rsidP="008766C2">
      <w:pPr>
        <w:jc w:val="cente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Išrašas</w:t>
      </w:r>
      <w:bookmarkStart w:id="0" w:name="_GoBack"/>
      <w:bookmarkEnd w:id="0"/>
    </w:p>
    <w:p w:rsidR="008766C2" w:rsidRPr="008766C2" w:rsidRDefault="008766C2" w:rsidP="008766C2">
      <w:pPr>
        <w:jc w:val="center"/>
        <w:rPr>
          <w:b/>
          <w:sz w:val="28"/>
          <w:szCs w:val="28"/>
        </w:rPr>
      </w:pPr>
      <w:r w:rsidRPr="008766C2">
        <w:rPr>
          <w:b/>
          <w:sz w:val="28"/>
          <w:szCs w:val="28"/>
        </w:rPr>
        <w:t>KLAIPĖDOS MIESTO SAVIVALDYBĖS TARYBA</w:t>
      </w:r>
    </w:p>
    <w:p w:rsidR="008766C2" w:rsidRPr="008766C2" w:rsidRDefault="008766C2" w:rsidP="008766C2">
      <w:pPr>
        <w:jc w:val="center"/>
        <w:rPr>
          <w:b/>
          <w:bCs/>
          <w:caps/>
        </w:rPr>
      </w:pPr>
    </w:p>
    <w:p w:rsidR="008766C2" w:rsidRPr="008766C2" w:rsidRDefault="008766C2" w:rsidP="008766C2">
      <w:pPr>
        <w:jc w:val="center"/>
        <w:rPr>
          <w:b/>
        </w:rPr>
      </w:pPr>
      <w:r w:rsidRPr="008766C2">
        <w:rPr>
          <w:b/>
        </w:rPr>
        <w:t>FINANSŲ IR EKONOMIKOS KOMITETAS</w:t>
      </w:r>
    </w:p>
    <w:p w:rsidR="008766C2" w:rsidRPr="008766C2" w:rsidRDefault="008766C2" w:rsidP="008766C2">
      <w:pPr>
        <w:jc w:val="center"/>
        <w:rPr>
          <w:b/>
        </w:rPr>
      </w:pPr>
      <w:r w:rsidRPr="008766C2">
        <w:rPr>
          <w:b/>
        </w:rPr>
        <w:t xml:space="preserve"> POSĖDŽIO PROTOKOLAS</w:t>
      </w:r>
    </w:p>
    <w:p w:rsidR="008766C2" w:rsidRPr="008766C2" w:rsidRDefault="008766C2" w:rsidP="008766C2"/>
    <w:bookmarkStart w:id="1" w:name="registravimoData"/>
    <w:p w:rsidR="008766C2" w:rsidRPr="008766C2" w:rsidRDefault="008766C2" w:rsidP="008766C2">
      <w:pPr>
        <w:tabs>
          <w:tab w:val="left" w:pos="5036"/>
          <w:tab w:val="left" w:pos="5474"/>
          <w:tab w:val="left" w:pos="6879"/>
          <w:tab w:val="left" w:pos="7471"/>
        </w:tabs>
        <w:ind w:left="108"/>
        <w:jc w:val="center"/>
      </w:pPr>
      <w:r w:rsidRPr="008766C2">
        <w:fldChar w:fldCharType="begin">
          <w:ffData>
            <w:name w:val="registravimoData"/>
            <w:enabled/>
            <w:calcOnExit w:val="0"/>
            <w:textInput>
              <w:maxLength w:val="1"/>
            </w:textInput>
          </w:ffData>
        </w:fldChar>
      </w:r>
      <w:r w:rsidRPr="008766C2">
        <w:rPr>
          <w:noProof/>
        </w:rPr>
        <w:instrText xml:space="preserve"> FORMTEXT </w:instrText>
      </w:r>
      <w:r w:rsidRPr="008766C2">
        <w:fldChar w:fldCharType="separate"/>
      </w:r>
      <w:r w:rsidRPr="008766C2">
        <w:rPr>
          <w:noProof/>
        </w:rPr>
        <w:t>2022-02-07</w:t>
      </w:r>
      <w:r w:rsidRPr="008766C2">
        <w:fldChar w:fldCharType="end"/>
      </w:r>
      <w:bookmarkEnd w:id="1"/>
      <w:r w:rsidRPr="008766C2">
        <w:rPr>
          <w:noProof/>
        </w:rPr>
        <w:t xml:space="preserve"> </w:t>
      </w:r>
      <w:r w:rsidRPr="008766C2">
        <w:t xml:space="preserve">Nr. </w:t>
      </w:r>
      <w:bookmarkStart w:id="2" w:name="registravimoNr"/>
      <w:r w:rsidRPr="008766C2">
        <w:t>TAR-11</w:t>
      </w:r>
      <w:bookmarkEnd w:id="2"/>
    </w:p>
    <w:p w:rsidR="008766C2" w:rsidRPr="008766C2" w:rsidRDefault="008766C2" w:rsidP="008766C2">
      <w:pPr>
        <w:jc w:val="both"/>
      </w:pPr>
    </w:p>
    <w:p w:rsidR="008766C2" w:rsidRPr="008766C2" w:rsidRDefault="008766C2" w:rsidP="008766C2">
      <w:pPr>
        <w:tabs>
          <w:tab w:val="left" w:pos="567"/>
        </w:tabs>
        <w:jc w:val="both"/>
      </w:pPr>
    </w:p>
    <w:p w:rsidR="008766C2" w:rsidRPr="008766C2" w:rsidRDefault="008766C2" w:rsidP="008766C2">
      <w:pPr>
        <w:tabs>
          <w:tab w:val="left" w:pos="567"/>
        </w:tabs>
        <w:jc w:val="both"/>
        <w:rPr>
          <w:lang w:eastAsia="en-US"/>
        </w:rPr>
      </w:pPr>
      <w:r w:rsidRPr="008766C2">
        <w:tab/>
      </w:r>
      <w:r w:rsidRPr="008766C2">
        <w:rPr>
          <w:lang w:eastAsia="en-US"/>
        </w:rPr>
        <w:t xml:space="preserve">Posėdžio data – 2022 m.  vasario 2 d. </w:t>
      </w:r>
    </w:p>
    <w:p w:rsidR="008766C2" w:rsidRPr="008766C2" w:rsidRDefault="008766C2" w:rsidP="008766C2">
      <w:pPr>
        <w:tabs>
          <w:tab w:val="left" w:pos="567"/>
        </w:tabs>
        <w:jc w:val="both"/>
        <w:rPr>
          <w:lang w:eastAsia="en-US"/>
        </w:rPr>
      </w:pPr>
      <w:r w:rsidRPr="008766C2">
        <w:rPr>
          <w:lang w:eastAsia="en-US"/>
        </w:rPr>
        <w:tab/>
        <w:t>Pradžia – 14.00 val. (nuotoliniu būdu).</w:t>
      </w:r>
    </w:p>
    <w:p w:rsidR="008766C2" w:rsidRPr="008766C2" w:rsidRDefault="008766C2" w:rsidP="008766C2">
      <w:pPr>
        <w:tabs>
          <w:tab w:val="left" w:pos="567"/>
        </w:tabs>
        <w:jc w:val="both"/>
        <w:rPr>
          <w:lang w:eastAsia="en-US"/>
        </w:rPr>
      </w:pPr>
      <w:r w:rsidRPr="008766C2">
        <w:rPr>
          <w:lang w:eastAsia="en-US"/>
        </w:rPr>
        <w:tab/>
        <w:t xml:space="preserve">Posėdžio pirmininkas – </w:t>
      </w:r>
      <w:r w:rsidRPr="008766C2">
        <w:rPr>
          <w:rFonts w:eastAsia="Calibri"/>
        </w:rPr>
        <w:t xml:space="preserve">Aidas </w:t>
      </w:r>
      <w:proofErr w:type="spellStart"/>
      <w:r w:rsidRPr="008766C2">
        <w:rPr>
          <w:rFonts w:eastAsia="Calibri"/>
        </w:rPr>
        <w:t>Kaveckis</w:t>
      </w:r>
      <w:proofErr w:type="spellEnd"/>
      <w:r w:rsidRPr="008766C2">
        <w:rPr>
          <w:rFonts w:eastAsia="Calibri"/>
        </w:rPr>
        <w:t>.</w:t>
      </w:r>
    </w:p>
    <w:p w:rsidR="008766C2" w:rsidRPr="008766C2" w:rsidRDefault="008766C2" w:rsidP="008766C2">
      <w:pPr>
        <w:tabs>
          <w:tab w:val="left" w:pos="567"/>
        </w:tabs>
        <w:jc w:val="both"/>
        <w:rPr>
          <w:lang w:eastAsia="en-US"/>
        </w:rPr>
      </w:pPr>
      <w:r w:rsidRPr="008766C2">
        <w:rPr>
          <w:lang w:eastAsia="en-US"/>
        </w:rPr>
        <w:tab/>
        <w:t>Posėdžio sekretorė  – Lietutė Demidova.</w:t>
      </w:r>
    </w:p>
    <w:p w:rsidR="008766C2" w:rsidRDefault="008766C2" w:rsidP="008766C2">
      <w:pPr>
        <w:ind w:firstLine="570"/>
        <w:jc w:val="both"/>
      </w:pPr>
    </w:p>
    <w:p w:rsidR="008766C2" w:rsidRDefault="008766C2" w:rsidP="008766C2">
      <w:pPr>
        <w:ind w:firstLine="570"/>
        <w:jc w:val="both"/>
      </w:pPr>
      <w:r>
        <w:t xml:space="preserve">11. </w:t>
      </w:r>
      <w:r w:rsidRPr="003A5E93">
        <w:t>SVARSTYTA.</w:t>
      </w:r>
      <w:r>
        <w:t xml:space="preserve"> Finansavimo lėšų, skirtų K</w:t>
      </w:r>
      <w:r w:rsidRPr="00E045CB">
        <w:t>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w:t>
      </w:r>
      <w:r>
        <w:t xml:space="preserve">tymo tvarkos aprašo patvirtinimas. </w:t>
      </w:r>
    </w:p>
    <w:p w:rsidR="008766C2" w:rsidRDefault="008766C2" w:rsidP="008766C2">
      <w:pPr>
        <w:ind w:firstLine="570"/>
        <w:jc w:val="both"/>
        <w:rPr>
          <w:szCs w:val="20"/>
          <w:lang w:eastAsia="en-US"/>
        </w:rPr>
      </w:pPr>
      <w:r>
        <w:t>Pranešėja – V. Tkačik.</w:t>
      </w:r>
      <w:r w:rsidRPr="00C63B63">
        <w:rPr>
          <w:szCs w:val="20"/>
          <w:lang w:eastAsia="en-US"/>
        </w:rPr>
        <w:t xml:space="preserve"> </w:t>
      </w:r>
      <w:r>
        <w:rPr>
          <w:szCs w:val="20"/>
          <w:lang w:eastAsia="en-US"/>
        </w:rPr>
        <w:t>Teigia, kad š</w:t>
      </w:r>
      <w:r w:rsidRPr="00C63B63">
        <w:rPr>
          <w:szCs w:val="20"/>
          <w:lang w:eastAsia="en-US"/>
        </w:rPr>
        <w:t>iuo sprendimu siekiama patvirtinti finansavimo lėšų, skirtų Klaipėdos miesto savivaldybės</w:t>
      </w:r>
      <w:r>
        <w:rPr>
          <w:szCs w:val="20"/>
          <w:lang w:eastAsia="en-US"/>
        </w:rPr>
        <w:t xml:space="preserve"> vietinės </w:t>
      </w:r>
      <w:r w:rsidRPr="00C63B63">
        <w:rPr>
          <w:szCs w:val="20"/>
          <w:lang w:eastAsia="en-US"/>
        </w:rPr>
        <w:t>reikšmės keliams, dviračių ir pėsčiųjų takams, daugiabučių namų kiemams rekonstruoti, taisyti (remontuoti) naudojimo ir skirstymo, objektų eiliškumo nustatymo tvarkos aprašą. Savivaldybėje tokia tvarka lyg šiol nėra patvirtinta. Šiuo metu vietinės reikšmės, keliai, dviračių ir pėsčiųjų takai ir daugiabučių namų kiemai yra tvarkomi pagal patvirtintus ilgalaikius Klaipėdos miesto tarybos planus iš Klaipėdos m. savivaldybės biudžeto, VĮ Lietuvos automobilių kelių direkcijos (toliau – LAKD) lėšų (vietiniai keliai, dviračių ir pėsčiųjų takai) ir kt. Šiuo aprašu siekiama užtikrinti Savivaldybės vietinės reikšmės kelių ir gatvių, dviračių ir pėsčiųjų takų ir daugiabučių namų kiemų gerą būklę ir tinkamą finansavimo lėšų, skirtų vietinės reikšmės keliams (gatvėms), dviračių ir pėsčiųjų takams ir daugiabučių namų kiemams rekonstruoti, taisyti (remontuoti), paskirstymą ir naudojimą.</w:t>
      </w:r>
      <w:r>
        <w:rPr>
          <w:szCs w:val="20"/>
          <w:lang w:eastAsia="en-US"/>
        </w:rPr>
        <w:t xml:space="preserve"> </w:t>
      </w:r>
      <w:r w:rsidRPr="00C63B63">
        <w:rPr>
          <w:szCs w:val="20"/>
          <w:lang w:eastAsia="en-US"/>
        </w:rPr>
        <w:t>Patvirtinus šį aprašą, atrinktų objektų 3 metų prioritetiniai sąrašai bus viešai skelbiami Klaipėdos savivaldybės internetiniame puslapyje.</w:t>
      </w:r>
    </w:p>
    <w:p w:rsidR="008766C2" w:rsidRDefault="008766C2" w:rsidP="008766C2">
      <w:pPr>
        <w:ind w:firstLine="570"/>
        <w:jc w:val="both"/>
        <w:rPr>
          <w:iCs/>
        </w:rPr>
      </w:pPr>
      <w:r>
        <w:rPr>
          <w:szCs w:val="20"/>
          <w:lang w:eastAsia="en-US"/>
        </w:rPr>
        <w:t>S. Budinas siūlo priimti protokolinį pavedimą: kelio būklės vertinimui</w:t>
      </w:r>
      <w:r w:rsidRPr="00F238B6">
        <w:rPr>
          <w:i/>
          <w:iCs/>
          <w:color w:val="1F497D"/>
        </w:rPr>
        <w:t xml:space="preserve"> </w:t>
      </w:r>
      <w:r w:rsidRPr="00F238B6">
        <w:rPr>
          <w:iCs/>
        </w:rPr>
        <w:t>parengti apžiūros komisijos darbo reglamentą, nustatant aiškius būklės vertinimo kriterijus bei apžiūros akto formą.</w:t>
      </w:r>
    </w:p>
    <w:p w:rsidR="008766C2" w:rsidRPr="00F238B6" w:rsidRDefault="008766C2" w:rsidP="008766C2">
      <w:pPr>
        <w:ind w:firstLine="570"/>
        <w:jc w:val="both"/>
        <w:rPr>
          <w:iCs/>
          <w:sz w:val="22"/>
          <w:szCs w:val="22"/>
        </w:rPr>
      </w:pPr>
      <w:r>
        <w:rPr>
          <w:iCs/>
        </w:rPr>
        <w:t>I. Šakalienė sako, kad pateiks ir gatvių foto fiksaciją.</w:t>
      </w:r>
    </w:p>
    <w:p w:rsidR="008766C2" w:rsidRDefault="008766C2" w:rsidP="008766C2">
      <w:pPr>
        <w:ind w:firstLine="570"/>
        <w:jc w:val="both"/>
        <w:rPr>
          <w:szCs w:val="20"/>
          <w:lang w:eastAsia="en-US"/>
        </w:rPr>
      </w:pPr>
      <w:r>
        <w:rPr>
          <w:szCs w:val="20"/>
          <w:lang w:eastAsia="en-US"/>
        </w:rPr>
        <w:t xml:space="preserve">A. </w:t>
      </w:r>
      <w:proofErr w:type="spellStart"/>
      <w:r>
        <w:rPr>
          <w:szCs w:val="20"/>
          <w:lang w:eastAsia="en-US"/>
        </w:rPr>
        <w:t>Kaveckis</w:t>
      </w:r>
      <w:proofErr w:type="spellEnd"/>
      <w:r>
        <w:rPr>
          <w:szCs w:val="20"/>
          <w:lang w:eastAsia="en-US"/>
        </w:rPr>
        <w:t xml:space="preserve"> prašo pateikti ir blogiausių gatvių atkarpų</w:t>
      </w:r>
      <w:r w:rsidRPr="00F238B6">
        <w:rPr>
          <w:szCs w:val="20"/>
          <w:lang w:eastAsia="en-US"/>
        </w:rPr>
        <w:t xml:space="preserve"> </w:t>
      </w:r>
      <w:r>
        <w:rPr>
          <w:szCs w:val="20"/>
          <w:lang w:eastAsia="en-US"/>
        </w:rPr>
        <w:t>foto fiksaciją.</w:t>
      </w:r>
    </w:p>
    <w:p w:rsidR="008766C2" w:rsidRPr="00C63B63" w:rsidRDefault="008766C2" w:rsidP="008766C2">
      <w:pPr>
        <w:ind w:firstLine="570"/>
        <w:jc w:val="both"/>
        <w:rPr>
          <w:szCs w:val="20"/>
          <w:lang w:eastAsia="en-US"/>
        </w:rPr>
      </w:pPr>
      <w:r>
        <w:rPr>
          <w:szCs w:val="20"/>
          <w:lang w:eastAsia="en-US"/>
        </w:rPr>
        <w:t>A. Vaitkus primena, kad Kelių direkcija turi gerą techniką netikslumų fiksavimui. Siūlo pasidomėti visomis galimybėmis.</w:t>
      </w:r>
    </w:p>
    <w:p w:rsidR="008766C2" w:rsidRDefault="008766C2" w:rsidP="008766C2">
      <w:pPr>
        <w:tabs>
          <w:tab w:val="left" w:pos="567"/>
        </w:tabs>
        <w:jc w:val="both"/>
      </w:pPr>
      <w:r>
        <w:tab/>
        <w:t>NUTARTA:</w:t>
      </w:r>
    </w:p>
    <w:p w:rsidR="008766C2" w:rsidRDefault="008766C2" w:rsidP="008766C2">
      <w:pPr>
        <w:tabs>
          <w:tab w:val="left" w:pos="567"/>
        </w:tabs>
        <w:jc w:val="both"/>
      </w:pPr>
      <w:r>
        <w:tab/>
        <w:t>11.1. Pritarti pateiktam sprendimo projektui (bendru sutarimu).</w:t>
      </w:r>
    </w:p>
    <w:p w:rsidR="008766C2" w:rsidRPr="00F238B6" w:rsidRDefault="008766C2" w:rsidP="008766C2">
      <w:pPr>
        <w:ind w:firstLine="570"/>
        <w:jc w:val="both"/>
        <w:rPr>
          <w:iCs/>
          <w:sz w:val="22"/>
          <w:szCs w:val="22"/>
        </w:rPr>
      </w:pPr>
      <w:r>
        <w:rPr>
          <w:iCs/>
        </w:rPr>
        <w:t xml:space="preserve">11.2. </w:t>
      </w:r>
      <w:r w:rsidRPr="00F238B6">
        <w:rPr>
          <w:iCs/>
        </w:rPr>
        <w:t>Parengti apžiūros komisijos darbo reglamentą, nustatant aiškius būklės vertinimo kriterijus bei apžiūros akto formą.</w:t>
      </w:r>
    </w:p>
    <w:p w:rsidR="008766C2" w:rsidRPr="00F238B6" w:rsidRDefault="008766C2" w:rsidP="008766C2">
      <w:pPr>
        <w:tabs>
          <w:tab w:val="left" w:pos="567"/>
        </w:tabs>
        <w:jc w:val="both"/>
      </w:pPr>
    </w:p>
    <w:p w:rsidR="008766C2" w:rsidRDefault="008766C2" w:rsidP="008766C2">
      <w:pPr>
        <w:tabs>
          <w:tab w:val="left" w:pos="567"/>
        </w:tabs>
        <w:jc w:val="both"/>
      </w:pPr>
    </w:p>
    <w:p w:rsidR="00B94640" w:rsidRDefault="008766C2">
      <w:r>
        <w:t>Posėdžio pirmininkas</w:t>
      </w:r>
      <w:r>
        <w:tab/>
      </w:r>
      <w:r>
        <w:tab/>
      </w:r>
      <w:r>
        <w:tab/>
      </w:r>
      <w:r>
        <w:tab/>
      </w:r>
      <w:r>
        <w:tab/>
      </w:r>
      <w:r w:rsidR="00B94640">
        <w:t xml:space="preserve">Aidas </w:t>
      </w:r>
      <w:proofErr w:type="spellStart"/>
      <w:r w:rsidR="00B94640">
        <w:t>Kaveckis</w:t>
      </w:r>
      <w:proofErr w:type="spellEnd"/>
    </w:p>
    <w:p w:rsidR="00B94640" w:rsidRDefault="00B94640"/>
    <w:p w:rsidR="008766C2" w:rsidRDefault="00B94640">
      <w:r>
        <w:t>Posėdžio sekretorė</w:t>
      </w:r>
      <w:r>
        <w:tab/>
      </w:r>
      <w:r>
        <w:tab/>
      </w:r>
      <w:r>
        <w:tab/>
      </w:r>
      <w:r>
        <w:tab/>
      </w:r>
      <w:r>
        <w:tab/>
        <w:t>Lietutė Demidova</w:t>
      </w:r>
      <w:r w:rsidR="008766C2">
        <w:tab/>
      </w:r>
      <w:r w:rsidR="008766C2">
        <w:tab/>
      </w:r>
    </w:p>
    <w:sectPr w:rsidR="008766C2" w:rsidSect="00BC31CB">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6C2"/>
    <w:rsid w:val="00022B8B"/>
    <w:rsid w:val="008766C2"/>
    <w:rsid w:val="00B94640"/>
    <w:rsid w:val="00BC31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D61BC"/>
  <w15:chartTrackingRefBased/>
  <w15:docId w15:val="{A0A75824-B448-42C1-9935-3E67A641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66C2"/>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1622</Words>
  <Characters>925</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Lietute Demidova</cp:lastModifiedBy>
  <cp:revision>2</cp:revision>
  <dcterms:created xsi:type="dcterms:W3CDTF">2022-02-08T13:33:00Z</dcterms:created>
  <dcterms:modified xsi:type="dcterms:W3CDTF">2022-02-08T13:45:00Z</dcterms:modified>
</cp:coreProperties>
</file>