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237522" w:rsidRDefault="008B054F" w:rsidP="00F41647">
            <w:pPr>
              <w:rPr>
                <w:szCs w:val="24"/>
              </w:rPr>
            </w:pPr>
            <w:r>
              <w:rPr>
                <w:szCs w:val="24"/>
              </w:rPr>
              <w:t>Klaipėdos miesto savivaldybės merui</w:t>
            </w:r>
          </w:p>
          <w:p w:rsidR="008B054F" w:rsidRDefault="008B054F" w:rsidP="00F41647">
            <w:pPr>
              <w:rPr>
                <w:szCs w:val="24"/>
              </w:rPr>
            </w:pPr>
            <w:r>
              <w:rPr>
                <w:szCs w:val="24"/>
              </w:rPr>
              <w:t>Vytautui Grubliauskui</w:t>
            </w:r>
          </w:p>
          <w:p w:rsidR="00AD2EE1" w:rsidRPr="003C09F9" w:rsidRDefault="00AD2EE1" w:rsidP="00F41647">
            <w:pPr>
              <w:rPr>
                <w:szCs w:val="24"/>
              </w:rPr>
            </w:pPr>
          </w:p>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szCs w:val="24"/>
              </w:rPr>
            </w:pPr>
          </w:p>
        </w:tc>
        <w:bookmarkStart w:id="0"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2022-02-07</w:t>
            </w:r>
            <w:r>
              <w:rPr>
                <w:noProof/>
              </w:rPr>
              <w:fldChar w:fldCharType="end"/>
            </w:r>
            <w:bookmarkEnd w:id="0"/>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1" w:name="registravimoNr"/>
            <w:r>
              <w:rPr>
                <w:noProof/>
              </w:rPr>
              <w:t>TAS-27</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163473" w:rsidP="00F41647">
            <w:pPr>
              <w:jc w:val="center"/>
              <w:rPr>
                <w:caps/>
                <w:szCs w:val="24"/>
              </w:rPr>
            </w:pPr>
          </w:p>
        </w:tc>
        <w:tc>
          <w:tcPr>
            <w:tcW w:w="1405" w:type="dxa"/>
            <w:tcBorders>
              <w:top w:val="nil"/>
              <w:left w:val="nil"/>
              <w:bottom w:val="nil"/>
              <w:right w:val="nil"/>
            </w:tcBorders>
          </w:tcPr>
          <w:p w:rsidR="00163473" w:rsidRPr="003C09F9" w:rsidRDefault="00CA7F4E" w:rsidP="00BB07E2">
            <w:pPr>
              <w:rPr>
                <w:szCs w:val="24"/>
              </w:rPr>
            </w:pPr>
            <w:r w:rsidRPr="003C09F9">
              <w:rPr>
                <w:caps/>
                <w:szCs w:val="24"/>
              </w:rPr>
              <w:t>Į</w:t>
            </w:r>
          </w:p>
        </w:tc>
        <w:tc>
          <w:tcPr>
            <w:tcW w:w="592" w:type="dxa"/>
            <w:tcBorders>
              <w:top w:val="nil"/>
              <w:left w:val="nil"/>
              <w:bottom w:val="nil"/>
              <w:right w:val="nil"/>
            </w:tcBorders>
          </w:tcPr>
          <w:p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163473" w:rsidRPr="003C09F9" w:rsidTr="00C70A51">
        <w:tc>
          <w:tcPr>
            <w:tcW w:w="9824" w:type="dxa"/>
            <w:gridSpan w:val="5"/>
            <w:tcBorders>
              <w:top w:val="nil"/>
              <w:left w:val="nil"/>
              <w:bottom w:val="nil"/>
              <w:right w:val="nil"/>
            </w:tcBorders>
          </w:tcPr>
          <w:p w:rsidR="00163473" w:rsidRPr="003C09F9" w:rsidRDefault="008B054F" w:rsidP="008B054F">
            <w:pPr>
              <w:rPr>
                <w:b/>
                <w:caps/>
                <w:szCs w:val="24"/>
              </w:rPr>
            </w:pPr>
            <w:r>
              <w:rPr>
                <w:b/>
                <w:szCs w:val="24"/>
              </w:rPr>
              <w:t>DĖL PAPILDOMOS MEDŽIAGOS PRIE SPRENDIMO PROJEKTO PATEIKIMO</w:t>
            </w:r>
            <w:r w:rsidR="00606132">
              <w:rPr>
                <w:b/>
                <w:szCs w:val="24"/>
              </w:rPr>
              <w:t xml:space="preserve"> </w:t>
            </w:r>
          </w:p>
        </w:tc>
      </w:tr>
    </w:tbl>
    <w:p w:rsidR="00163473" w:rsidRDefault="00163473" w:rsidP="00AD2EE1">
      <w:pPr>
        <w:pStyle w:val="Pagrindinistekstas"/>
        <w:rPr>
          <w:szCs w:val="24"/>
        </w:rPr>
      </w:pPr>
    </w:p>
    <w:p w:rsidR="006E106A" w:rsidRPr="003C09F9" w:rsidRDefault="006E106A" w:rsidP="00F41647">
      <w:pPr>
        <w:pStyle w:val="Pagrindinistekstas"/>
        <w:rPr>
          <w:szCs w:val="24"/>
        </w:rPr>
      </w:pPr>
    </w:p>
    <w:p w:rsidR="008B054F" w:rsidRDefault="008B054F" w:rsidP="00FD2989">
      <w:pPr>
        <w:ind w:firstLine="567"/>
        <w:jc w:val="both"/>
        <w:rPr>
          <w:bCs/>
        </w:rPr>
      </w:pPr>
      <w:r>
        <w:rPr>
          <w:szCs w:val="24"/>
        </w:rPr>
        <w:t xml:space="preserve">Klaipėdos miesto savivaldybės tarybos </w:t>
      </w:r>
      <w:r w:rsidR="00B02D4A">
        <w:rPr>
          <w:bCs/>
        </w:rPr>
        <w:t>2022</w:t>
      </w:r>
      <w:r>
        <w:rPr>
          <w:bCs/>
        </w:rPr>
        <w:t xml:space="preserve"> m. sausio </w:t>
      </w:r>
      <w:r w:rsidR="00B02D4A">
        <w:rPr>
          <w:bCs/>
        </w:rPr>
        <w:t>26</w:t>
      </w:r>
      <w:r>
        <w:rPr>
          <w:bCs/>
        </w:rPr>
        <w:t xml:space="preserve"> d. </w:t>
      </w:r>
      <w:r>
        <w:rPr>
          <w:szCs w:val="24"/>
        </w:rPr>
        <w:t>sprendimo projekt</w:t>
      </w:r>
      <w:r w:rsidR="00B02D4A">
        <w:rPr>
          <w:szCs w:val="24"/>
        </w:rPr>
        <w:t>as</w:t>
      </w:r>
      <w:r w:rsidRPr="006807AA">
        <w:t xml:space="preserve"> </w:t>
      </w:r>
      <w:r>
        <w:rPr>
          <w:bCs/>
        </w:rPr>
        <w:t>Nr. T1-1</w:t>
      </w:r>
      <w:r w:rsidR="00B02D4A">
        <w:rPr>
          <w:bCs/>
        </w:rPr>
        <w:t>8</w:t>
      </w:r>
      <w:r>
        <w:t xml:space="preserve"> „Dėl K</w:t>
      </w:r>
      <w:r w:rsidRPr="006807AA">
        <w:t>laipėdos miesto savivaldybės tarybos 20</w:t>
      </w:r>
      <w:r>
        <w:t>16 m. gruodžio 22 d. sprendimo Nr. T2-296 „D</w:t>
      </w:r>
      <w:r w:rsidRPr="006807AA">
        <w:t xml:space="preserve">ėl </w:t>
      </w:r>
      <w:r>
        <w:rPr>
          <w:bCs/>
        </w:rPr>
        <w:t>priėmimo į K</w:t>
      </w:r>
      <w:r w:rsidRPr="006807AA">
        <w:rPr>
          <w:bCs/>
        </w:rPr>
        <w:t>laipėdos miesto savivaldybės bendrojo ugdymo mokyklas tvarkos aprašo patvirtinimo“ pakeitimo</w:t>
      </w:r>
      <w:r>
        <w:rPr>
          <w:bCs/>
        </w:rPr>
        <w:t>“</w:t>
      </w:r>
      <w:r w:rsidR="00B02D4A">
        <w:rPr>
          <w:bCs/>
        </w:rPr>
        <w:t xml:space="preserve"> buvo svarstytas Klaipėdos miesto savivaldybės mokinių priėmimo komisijos 2022-01-26 posėdyje. Komisijos nariai protokoliniu nutarimu sprendimo projektui pritarė</w:t>
      </w:r>
      <w:r>
        <w:rPr>
          <w:bCs/>
        </w:rPr>
        <w:t xml:space="preserve"> (20</w:t>
      </w:r>
      <w:r w:rsidR="00B02D4A">
        <w:rPr>
          <w:bCs/>
        </w:rPr>
        <w:t>22-01-27 protokolas</w:t>
      </w:r>
      <w:r>
        <w:rPr>
          <w:bCs/>
        </w:rPr>
        <w:t xml:space="preserve"> Nr. </w:t>
      </w:r>
      <w:r w:rsidR="00B02D4A">
        <w:rPr>
          <w:bCs/>
        </w:rPr>
        <w:t>ADM</w:t>
      </w:r>
      <w:r>
        <w:rPr>
          <w:bCs/>
        </w:rPr>
        <w:t>-</w:t>
      </w:r>
      <w:r w:rsidR="00B02D4A">
        <w:rPr>
          <w:bCs/>
        </w:rPr>
        <w:t>47</w:t>
      </w:r>
      <w:r>
        <w:rPr>
          <w:bCs/>
        </w:rPr>
        <w:t>)</w:t>
      </w:r>
      <w:r w:rsidR="00BB4710">
        <w:rPr>
          <w:bCs/>
        </w:rPr>
        <w:t>. Prašau leisti protokolo išrašą</w:t>
      </w:r>
      <w:r>
        <w:rPr>
          <w:bCs/>
        </w:rPr>
        <w:t xml:space="preserve"> pridėti prie minėto sprendimo projekto medžiagos.</w:t>
      </w:r>
    </w:p>
    <w:p w:rsidR="008B054F" w:rsidRPr="006807AA" w:rsidRDefault="008B054F" w:rsidP="00D02134">
      <w:pPr>
        <w:tabs>
          <w:tab w:val="left" w:pos="5036"/>
          <w:tab w:val="left" w:pos="5474"/>
          <w:tab w:val="left" w:pos="6879"/>
          <w:tab w:val="left" w:pos="7471"/>
        </w:tabs>
        <w:ind w:firstLine="567"/>
        <w:jc w:val="both"/>
        <w:rPr>
          <w:szCs w:val="24"/>
        </w:rPr>
      </w:pPr>
      <w:r>
        <w:rPr>
          <w:bCs/>
        </w:rPr>
        <w:t xml:space="preserve">PRIDEDAMA. </w:t>
      </w:r>
      <w:r w:rsidR="00BB4710">
        <w:rPr>
          <w:bCs/>
        </w:rPr>
        <w:t xml:space="preserve">Klaipėdos miesto savivaldybės mokinių priėmimo komisijos posėdžio </w:t>
      </w:r>
      <w:r w:rsidR="00D02134">
        <w:rPr>
          <w:bCs/>
        </w:rPr>
        <w:t xml:space="preserve">        </w:t>
      </w:r>
      <w:r w:rsidR="00FD2989" w:rsidRPr="00772D2B">
        <w:rPr>
          <w:szCs w:val="24"/>
        </w:rPr>
        <w:t>202</w:t>
      </w:r>
      <w:r w:rsidR="00FD2989">
        <w:rPr>
          <w:szCs w:val="24"/>
        </w:rPr>
        <w:t>2</w:t>
      </w:r>
      <w:r w:rsidR="00FD2989" w:rsidRPr="00772D2B">
        <w:rPr>
          <w:szCs w:val="24"/>
        </w:rPr>
        <w:t>-01-27</w:t>
      </w:r>
      <w:r w:rsidR="00FD2989">
        <w:rPr>
          <w:szCs w:val="24"/>
        </w:rPr>
        <w:t xml:space="preserve"> protokolo </w:t>
      </w:r>
      <w:r w:rsidR="00FD2989" w:rsidRPr="00772D2B">
        <w:rPr>
          <w:szCs w:val="24"/>
        </w:rPr>
        <w:t xml:space="preserve">Nr. </w:t>
      </w:r>
      <w:r w:rsidR="00FD2989" w:rsidRPr="00772D2B">
        <w:rPr>
          <w:bCs/>
          <w:color w:val="000000"/>
          <w:szCs w:val="24"/>
          <w:shd w:val="clear" w:color="auto" w:fill="FFFFFF"/>
        </w:rPr>
        <w:t>ADM-47</w:t>
      </w:r>
      <w:r w:rsidR="00FD2989">
        <w:rPr>
          <w:bCs/>
          <w:color w:val="000000"/>
          <w:szCs w:val="24"/>
          <w:shd w:val="clear" w:color="auto" w:fill="FFFFFF"/>
        </w:rPr>
        <w:t xml:space="preserve"> išrašas</w:t>
      </w:r>
      <w:r>
        <w:rPr>
          <w:bCs/>
        </w:rPr>
        <w:t xml:space="preserve">, </w:t>
      </w:r>
      <w:r w:rsidR="00FD2989">
        <w:rPr>
          <w:bCs/>
        </w:rPr>
        <w:t>1</w:t>
      </w:r>
      <w:r>
        <w:rPr>
          <w:bCs/>
        </w:rPr>
        <w:t xml:space="preserve"> lapa</w:t>
      </w:r>
      <w:r w:rsidR="00FD2989">
        <w:rPr>
          <w:bCs/>
        </w:rPr>
        <w:t>s</w:t>
      </w:r>
      <w:r>
        <w:rPr>
          <w:bCs/>
        </w:rPr>
        <w:t>.</w:t>
      </w:r>
    </w:p>
    <w:p w:rsidR="003A3546" w:rsidRPr="003A3546" w:rsidRDefault="003A3546" w:rsidP="003A3546">
      <w:pPr>
        <w:jc w:val="both"/>
        <w:rPr>
          <w:szCs w:val="24"/>
        </w:rPr>
      </w:pPr>
    </w:p>
    <w:p w:rsidR="003A3546" w:rsidRPr="003A3546" w:rsidRDefault="003A3546" w:rsidP="003A3546">
      <w:pPr>
        <w:jc w:val="both"/>
        <w:rPr>
          <w:szCs w:val="24"/>
        </w:rPr>
      </w:pP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FD2989" w:rsidP="003A3546">
            <w:pPr>
              <w:jc w:val="right"/>
              <w:rPr>
                <w:szCs w:val="24"/>
              </w:rPr>
            </w:pPr>
            <w:r>
              <w:rPr>
                <w:szCs w:val="24"/>
              </w:rPr>
              <w:t>Gintaras Neniškis</w:t>
            </w:r>
          </w:p>
        </w:tc>
      </w:tr>
    </w:tbl>
    <w:p w:rsidR="003A3546" w:rsidRPr="003A3546" w:rsidRDefault="003A3546" w:rsidP="003A3546">
      <w:pPr>
        <w:jc w:val="both"/>
        <w:rPr>
          <w:szCs w:val="24"/>
        </w:rPr>
      </w:pPr>
    </w:p>
    <w:p w:rsidR="003A3546" w:rsidRPr="003A3546" w:rsidRDefault="003A3546" w:rsidP="003A3546">
      <w:pPr>
        <w:jc w:val="both"/>
        <w:rPr>
          <w:szCs w:val="24"/>
        </w:rPr>
      </w:pPr>
    </w:p>
    <w:p w:rsidR="003A3546" w:rsidRDefault="003A3546"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5F7766">
      <w:pPr>
        <w:tabs>
          <w:tab w:val="left" w:pos="6425"/>
        </w:tabs>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6E106A" w:rsidRDefault="006E106A" w:rsidP="003A3546">
      <w:pPr>
        <w:jc w:val="both"/>
        <w:rPr>
          <w:szCs w:val="24"/>
        </w:rPr>
      </w:pPr>
    </w:p>
    <w:p w:rsidR="005F7766" w:rsidRDefault="005F7766" w:rsidP="003A3546">
      <w:pPr>
        <w:jc w:val="both"/>
        <w:rPr>
          <w:szCs w:val="24"/>
        </w:rPr>
      </w:pPr>
    </w:p>
    <w:p w:rsidR="005F7766" w:rsidRDefault="005F7766" w:rsidP="003A3546">
      <w:pPr>
        <w:jc w:val="both"/>
        <w:rPr>
          <w:szCs w:val="24"/>
        </w:rPr>
      </w:pPr>
    </w:p>
    <w:p w:rsidR="003E0DC0" w:rsidRDefault="003E0DC0" w:rsidP="003A3546">
      <w:pPr>
        <w:jc w:val="both"/>
        <w:rPr>
          <w:szCs w:val="24"/>
        </w:rPr>
      </w:pPr>
    </w:p>
    <w:p w:rsidR="005E0716" w:rsidRDefault="005E0716" w:rsidP="003A3546">
      <w:pPr>
        <w:jc w:val="both"/>
        <w:rPr>
          <w:szCs w:val="24"/>
        </w:rPr>
      </w:pPr>
    </w:p>
    <w:p w:rsidR="00F36E4A" w:rsidRDefault="00950576" w:rsidP="003A3546">
      <w:pPr>
        <w:jc w:val="both"/>
        <w:rPr>
          <w:szCs w:val="24"/>
        </w:rPr>
      </w:pPr>
      <w:r>
        <w:rPr>
          <w:szCs w:val="24"/>
        </w:rPr>
        <w:t>Audronė Andrašūnienė</w:t>
      </w:r>
      <w:r w:rsidR="000944BF" w:rsidRPr="003C09F9">
        <w:rPr>
          <w:szCs w:val="24"/>
        </w:rPr>
        <w:t>, tel. (8 46)</w:t>
      </w:r>
      <w:r w:rsidR="009A4237">
        <w:rPr>
          <w:szCs w:val="24"/>
        </w:rPr>
        <w:t xml:space="preserve"> </w:t>
      </w:r>
      <w:r>
        <w:rPr>
          <w:szCs w:val="24"/>
        </w:rPr>
        <w:t xml:space="preserve"> 39 61</w:t>
      </w:r>
      <w:r w:rsidR="000944BF" w:rsidRPr="003C09F9">
        <w:rPr>
          <w:szCs w:val="24"/>
        </w:rPr>
        <w:t xml:space="preserve"> </w:t>
      </w:r>
      <w:r>
        <w:rPr>
          <w:szCs w:val="24"/>
        </w:rPr>
        <w:t>43</w:t>
      </w:r>
      <w:r w:rsidR="000944BF" w:rsidRPr="003C09F9">
        <w:rPr>
          <w:szCs w:val="24"/>
        </w:rPr>
        <w:t>, el.</w:t>
      </w:r>
      <w:r w:rsidR="000944BF" w:rsidRPr="003C09F9">
        <w:rPr>
          <w:szCs w:val="24"/>
          <w:lang w:val="en-US"/>
        </w:rPr>
        <w:t xml:space="preserve"> p. </w:t>
      </w:r>
      <w:hyperlink r:id="rId9" w:history="1">
        <w:r w:rsidR="006B3759" w:rsidRPr="003069C2">
          <w:rPr>
            <w:rStyle w:val="Hipersaitas"/>
            <w:szCs w:val="24"/>
            <w:lang w:val="en-US"/>
          </w:rPr>
          <w:t>audrone.andrasuniene@</w:t>
        </w:r>
        <w:r w:rsidR="006B3759" w:rsidRPr="003069C2">
          <w:rPr>
            <w:rStyle w:val="Hipersaitas"/>
            <w:szCs w:val="24"/>
          </w:rPr>
          <w:t>klaipeda.lt</w:t>
        </w:r>
      </w:hyperlink>
    </w:p>
    <w:p w:rsidR="006B3759" w:rsidRDefault="006B3759" w:rsidP="003A3546">
      <w:pPr>
        <w:jc w:val="both"/>
        <w:rPr>
          <w:szCs w:val="24"/>
        </w:rPr>
      </w:pPr>
    </w:p>
    <w:p w:rsidR="006B3759" w:rsidRPr="006B3759" w:rsidRDefault="006B3759" w:rsidP="006B3759">
      <w:pPr>
        <w:jc w:val="center"/>
        <w:rPr>
          <w:b/>
          <w:sz w:val="20"/>
        </w:rPr>
      </w:pPr>
      <w:r w:rsidRPr="006B3759">
        <w:rPr>
          <w:b/>
          <w:sz w:val="20"/>
        </w:rPr>
        <w:lastRenderedPageBreak/>
        <w:t>KLAIPĖDOS MIESTO SAVIVALDYBĖS ADMINISTRACIJA</w:t>
      </w:r>
    </w:p>
    <w:p w:rsidR="006B3759" w:rsidRPr="006B3759" w:rsidRDefault="006B3759" w:rsidP="006B3759">
      <w:pPr>
        <w:pStyle w:val="Pagrindinistekstas"/>
        <w:jc w:val="center"/>
        <w:rPr>
          <w:b/>
          <w:sz w:val="20"/>
        </w:rPr>
      </w:pPr>
      <w:r w:rsidRPr="006B3759">
        <w:rPr>
          <w:b/>
          <w:sz w:val="20"/>
        </w:rPr>
        <w:t>KLAIPĖDOS MIESTO SAVIVALDYBĖS MOKINIŲ PRIĖMIMO KOMISIJOS</w:t>
      </w:r>
    </w:p>
    <w:p w:rsidR="006B3759" w:rsidRPr="006B3759" w:rsidRDefault="006B3759" w:rsidP="006B3759">
      <w:pPr>
        <w:pStyle w:val="Pagrindinistekstas"/>
        <w:jc w:val="center"/>
        <w:rPr>
          <w:b/>
          <w:sz w:val="20"/>
        </w:rPr>
      </w:pPr>
      <w:r w:rsidRPr="006B3759">
        <w:rPr>
          <w:b/>
          <w:sz w:val="20"/>
        </w:rPr>
        <w:t>POSĖDŽIO PROTOKOLAS</w:t>
      </w:r>
    </w:p>
    <w:p w:rsidR="006B3759" w:rsidRDefault="006B3759" w:rsidP="006B3759">
      <w:pPr>
        <w:jc w:val="center"/>
        <w:rPr>
          <w:szCs w:val="24"/>
        </w:rPr>
      </w:pPr>
    </w:p>
    <w:p w:rsidR="006B3759" w:rsidRDefault="006B3759" w:rsidP="006B3759">
      <w:pPr>
        <w:tabs>
          <w:tab w:val="left" w:pos="5036"/>
          <w:tab w:val="left" w:pos="5474"/>
          <w:tab w:val="left" w:pos="6879"/>
          <w:tab w:val="left" w:pos="7471"/>
        </w:tabs>
        <w:ind w:left="108"/>
        <w:jc w:val="center"/>
        <w:rPr>
          <w:bCs/>
          <w:color w:val="000000"/>
          <w:szCs w:val="24"/>
          <w:shd w:val="clear" w:color="auto" w:fill="FFFFFF"/>
        </w:rPr>
      </w:pPr>
      <w:r>
        <w:rPr>
          <w:szCs w:val="24"/>
        </w:rPr>
        <w:t xml:space="preserve">2022-01-27 Nr. </w:t>
      </w:r>
      <w:r>
        <w:rPr>
          <w:bCs/>
          <w:color w:val="000000"/>
          <w:szCs w:val="24"/>
          <w:shd w:val="clear" w:color="auto" w:fill="FFFFFF"/>
        </w:rPr>
        <w:t>ADM-47</w:t>
      </w:r>
    </w:p>
    <w:p w:rsidR="006B3759" w:rsidRDefault="006B3759" w:rsidP="006B3759">
      <w:pPr>
        <w:tabs>
          <w:tab w:val="left" w:pos="5036"/>
          <w:tab w:val="left" w:pos="5474"/>
          <w:tab w:val="left" w:pos="6879"/>
          <w:tab w:val="left" w:pos="7471"/>
        </w:tabs>
        <w:ind w:left="108"/>
        <w:jc w:val="center"/>
        <w:rPr>
          <w:szCs w:val="24"/>
        </w:rPr>
      </w:pPr>
      <w:r>
        <w:rPr>
          <w:bCs/>
          <w:color w:val="000000"/>
          <w:szCs w:val="24"/>
          <w:shd w:val="clear" w:color="auto" w:fill="FFFFFF"/>
        </w:rPr>
        <w:t>Klaipėda</w:t>
      </w:r>
    </w:p>
    <w:p w:rsidR="006B3759" w:rsidRPr="006B3759" w:rsidRDefault="006B3759" w:rsidP="006B3759">
      <w:pPr>
        <w:pStyle w:val="Pagrindinistekstas"/>
        <w:rPr>
          <w:sz w:val="22"/>
          <w:szCs w:val="22"/>
        </w:rPr>
      </w:pPr>
    </w:p>
    <w:p w:rsidR="006B3759" w:rsidRPr="006B3759" w:rsidRDefault="006B3759" w:rsidP="006B3759">
      <w:pPr>
        <w:ind w:firstLine="720"/>
        <w:jc w:val="both"/>
        <w:rPr>
          <w:rFonts w:eastAsiaTheme="minorHAnsi"/>
          <w:sz w:val="22"/>
          <w:szCs w:val="22"/>
          <w:lang w:eastAsia="en-US"/>
        </w:rPr>
      </w:pPr>
      <w:r w:rsidRPr="006B3759">
        <w:rPr>
          <w:rFonts w:eastAsiaTheme="minorHAnsi"/>
          <w:sz w:val="22"/>
          <w:szCs w:val="22"/>
          <w:lang w:eastAsia="en-US"/>
        </w:rPr>
        <w:t>Posėdis įvyko 2022-01-26 (14.00–15.00 val.).</w:t>
      </w:r>
    </w:p>
    <w:p w:rsidR="006B3759" w:rsidRPr="006B3759" w:rsidRDefault="006B3759" w:rsidP="006B3759">
      <w:pPr>
        <w:ind w:firstLine="739"/>
        <w:jc w:val="both"/>
        <w:rPr>
          <w:rFonts w:eastAsiaTheme="minorHAnsi"/>
          <w:sz w:val="22"/>
          <w:szCs w:val="22"/>
          <w:lang w:eastAsia="en-US"/>
        </w:rPr>
      </w:pPr>
      <w:r w:rsidRPr="006B3759">
        <w:rPr>
          <w:rFonts w:eastAsiaTheme="minorHAnsi"/>
          <w:sz w:val="22"/>
          <w:szCs w:val="22"/>
          <w:lang w:eastAsia="en-US"/>
        </w:rPr>
        <w:t>Posėdžio pirmininkė – Vida Bubliauskienė, Klaipėdos miesto savivaldybės administracijos Švietimo skyriaus patarėja.</w:t>
      </w:r>
    </w:p>
    <w:p w:rsidR="006B3759" w:rsidRPr="006B3759" w:rsidRDefault="006B3759" w:rsidP="006B3759">
      <w:pPr>
        <w:jc w:val="both"/>
        <w:rPr>
          <w:rFonts w:eastAsiaTheme="minorHAnsi"/>
          <w:sz w:val="22"/>
          <w:szCs w:val="22"/>
          <w:lang w:eastAsia="en-US"/>
        </w:rPr>
      </w:pPr>
      <w:r w:rsidRPr="006B3759">
        <w:rPr>
          <w:rFonts w:eastAsiaTheme="minorHAnsi"/>
          <w:sz w:val="22"/>
          <w:szCs w:val="22"/>
          <w:lang w:eastAsia="en-US"/>
        </w:rPr>
        <w:tab/>
        <w:t>Posėdžio sekretorė – Ilona Milkontė, Klaipėdos miesto savivaldybės administracijos Švietimo skyriaus vyriausioji specialistė.</w:t>
      </w:r>
    </w:p>
    <w:p w:rsidR="006B3759" w:rsidRPr="006B3759" w:rsidRDefault="006B3759" w:rsidP="006B3759">
      <w:pPr>
        <w:tabs>
          <w:tab w:val="left" w:pos="701"/>
        </w:tabs>
        <w:jc w:val="both"/>
        <w:rPr>
          <w:rFonts w:eastAsiaTheme="minorHAnsi"/>
          <w:sz w:val="22"/>
          <w:szCs w:val="22"/>
          <w:lang w:eastAsia="en-US"/>
        </w:rPr>
      </w:pPr>
      <w:r w:rsidRPr="006B3759">
        <w:rPr>
          <w:rFonts w:eastAsiaTheme="minorHAnsi"/>
          <w:sz w:val="22"/>
          <w:szCs w:val="22"/>
          <w:lang w:eastAsia="en-US"/>
        </w:rPr>
        <w:tab/>
        <w:t xml:space="preserve">Dalyvavo: Audronė Andrašūnienė, Klaipėdos miesto savivaldybės administracijos Švietimo skyriaus vyriausioji specialistė, </w:t>
      </w:r>
      <w:r w:rsidRPr="006B3759">
        <w:rPr>
          <w:sz w:val="22"/>
          <w:szCs w:val="22"/>
        </w:rPr>
        <w:t>Arvydas Cesiulis,</w:t>
      </w:r>
      <w:r w:rsidRPr="006B3759">
        <w:rPr>
          <w:b/>
          <w:sz w:val="22"/>
          <w:szCs w:val="22"/>
        </w:rPr>
        <w:t xml:space="preserve"> </w:t>
      </w:r>
      <w:r w:rsidRPr="006B3759">
        <w:rPr>
          <w:sz w:val="22"/>
          <w:szCs w:val="22"/>
        </w:rPr>
        <w:t xml:space="preserve">Klaipėdos miesto savivaldybės mero pavaduotojas, Dalia </w:t>
      </w:r>
      <w:proofErr w:type="spellStart"/>
      <w:r w:rsidRPr="006B3759">
        <w:rPr>
          <w:sz w:val="22"/>
          <w:szCs w:val="22"/>
        </w:rPr>
        <w:t>Jakulytė</w:t>
      </w:r>
      <w:proofErr w:type="spellEnd"/>
      <w:r w:rsidRPr="006B3759">
        <w:rPr>
          <w:sz w:val="22"/>
          <w:szCs w:val="22"/>
        </w:rPr>
        <w:t xml:space="preserve">, Vakarų Lietuvos tėvų forumo atstovė, Laima Juknienė, Klaipėdos miesto savivaldybės tarybos Kultūros, švietimo ir sporto komiteto pirmininkė, </w:t>
      </w:r>
      <w:r w:rsidRPr="006B3759">
        <w:rPr>
          <w:rFonts w:eastAsiaTheme="minorHAnsi"/>
          <w:sz w:val="22"/>
          <w:szCs w:val="22"/>
          <w:lang w:eastAsia="en-US"/>
        </w:rPr>
        <w:t xml:space="preserve">Daiva </w:t>
      </w:r>
      <w:proofErr w:type="spellStart"/>
      <w:r w:rsidRPr="006B3759">
        <w:rPr>
          <w:rFonts w:eastAsiaTheme="minorHAnsi"/>
          <w:sz w:val="22"/>
          <w:szCs w:val="22"/>
          <w:lang w:eastAsia="en-US"/>
        </w:rPr>
        <w:t>Marozienė</w:t>
      </w:r>
      <w:proofErr w:type="spellEnd"/>
      <w:r w:rsidRPr="006B3759">
        <w:rPr>
          <w:rFonts w:eastAsiaTheme="minorHAnsi"/>
          <w:sz w:val="22"/>
          <w:szCs w:val="22"/>
          <w:lang w:eastAsia="en-US"/>
        </w:rPr>
        <w:t>, Klaipėdos Simono Dacho progimnazijos direktorė</w:t>
      </w:r>
      <w:r w:rsidRPr="006B3759">
        <w:rPr>
          <w:sz w:val="22"/>
          <w:szCs w:val="22"/>
        </w:rPr>
        <w:t>,</w:t>
      </w:r>
      <w:r w:rsidRPr="006B3759">
        <w:rPr>
          <w:rFonts w:eastAsiaTheme="minorHAnsi"/>
          <w:sz w:val="22"/>
          <w:szCs w:val="22"/>
          <w:lang w:eastAsia="en-US"/>
        </w:rPr>
        <w:t xml:space="preserve"> Laima Prižgintienė, Klaipėdos miesto savivaldybės administracijos Švietimo skyriaus vedėja.</w:t>
      </w:r>
    </w:p>
    <w:p w:rsidR="006B3759" w:rsidRPr="006B3759" w:rsidRDefault="006B3759" w:rsidP="006B3759">
      <w:pPr>
        <w:tabs>
          <w:tab w:val="left" w:pos="701"/>
          <w:tab w:val="left" w:pos="1134"/>
        </w:tabs>
        <w:jc w:val="both"/>
        <w:rPr>
          <w:rFonts w:eastAsiaTheme="minorHAnsi"/>
          <w:sz w:val="22"/>
          <w:szCs w:val="22"/>
          <w:lang w:eastAsia="en-US"/>
        </w:rPr>
      </w:pPr>
      <w:bookmarkStart w:id="2" w:name="_Hlk70318191"/>
      <w:bookmarkStart w:id="3" w:name="_Hlk56679521"/>
    </w:p>
    <w:p w:rsidR="006B3759" w:rsidRPr="006B3759" w:rsidRDefault="006B3759" w:rsidP="006B3759">
      <w:pPr>
        <w:ind w:firstLine="675"/>
        <w:jc w:val="both"/>
        <w:rPr>
          <w:b/>
          <w:sz w:val="22"/>
          <w:szCs w:val="22"/>
        </w:rPr>
      </w:pPr>
      <w:bookmarkStart w:id="4" w:name="_Hlk62804250"/>
      <w:bookmarkStart w:id="5" w:name="_Hlk69195809"/>
      <w:bookmarkEnd w:id="2"/>
      <w:r w:rsidRPr="006B3759">
        <w:rPr>
          <w:sz w:val="22"/>
          <w:szCs w:val="22"/>
        </w:rPr>
        <w:t xml:space="preserve">2. SVARSTYTA. Dėl </w:t>
      </w:r>
      <w:r w:rsidRPr="006B3759">
        <w:rPr>
          <w:bCs/>
          <w:sz w:val="22"/>
          <w:szCs w:val="22"/>
        </w:rPr>
        <w:t xml:space="preserve">priėmimo į Klaipėdos miesto savivaldybės bendrojo ugdymo mokyklas tvarkos aprašo </w:t>
      </w:r>
      <w:r w:rsidRPr="006B3759">
        <w:rPr>
          <w:sz w:val="22"/>
          <w:szCs w:val="22"/>
        </w:rPr>
        <w:t xml:space="preserve">(toliau – Aprašas) </w:t>
      </w:r>
      <w:r w:rsidRPr="006B3759">
        <w:rPr>
          <w:bCs/>
          <w:sz w:val="22"/>
          <w:szCs w:val="22"/>
        </w:rPr>
        <w:t>pakeitimo.</w:t>
      </w:r>
    </w:p>
    <w:p w:rsidR="006B3759" w:rsidRPr="006B3759" w:rsidRDefault="006B3759" w:rsidP="006B3759">
      <w:pPr>
        <w:ind w:firstLine="720"/>
        <w:jc w:val="both"/>
        <w:rPr>
          <w:sz w:val="22"/>
          <w:szCs w:val="22"/>
        </w:rPr>
      </w:pPr>
      <w:r w:rsidRPr="006B3759">
        <w:rPr>
          <w:sz w:val="22"/>
          <w:szCs w:val="22"/>
        </w:rPr>
        <w:t>A. Andrašūnienė Mokinių priėmimo komisijai pristatė Klaipėdos miesto savivaldybės tarybai parengtą sprendimo projektą dėl Aprašo dvylikos punktų pakeitimo, siekiant tobulinti priėmimo į Klaipėdos miesto savivaldybės (toliau – Savivaldybė) bendrojo ugdymo mokyklas (toliau – mokykla) procesus. Savivaldybėje mokinių priėmimas organizuojamas informacinės sistemos (toliau – Sistema) pagrindu nuo 2019 m., kasmet analizuojami vykusio priėmimo rezultatai.</w:t>
      </w:r>
    </w:p>
    <w:p w:rsidR="006B3759" w:rsidRPr="006B3759" w:rsidRDefault="006B3759" w:rsidP="006B3759">
      <w:pPr>
        <w:ind w:firstLine="720"/>
        <w:jc w:val="both"/>
        <w:rPr>
          <w:sz w:val="22"/>
          <w:szCs w:val="22"/>
        </w:rPr>
      </w:pPr>
      <w:r w:rsidRPr="006B3759">
        <w:rPr>
          <w:sz w:val="22"/>
          <w:szCs w:val="22"/>
        </w:rPr>
        <w:t>Keičiant Aprašą (pridedamas sprendimo projektas ir lyginamasis variantas):</w:t>
      </w:r>
    </w:p>
    <w:p w:rsidR="006B3759" w:rsidRPr="006B3759" w:rsidRDefault="006B3759" w:rsidP="006B3759">
      <w:pPr>
        <w:numPr>
          <w:ilvl w:val="0"/>
          <w:numId w:val="7"/>
        </w:numPr>
        <w:tabs>
          <w:tab w:val="left" w:pos="993"/>
        </w:tabs>
        <w:ind w:left="0" w:firstLine="709"/>
        <w:jc w:val="both"/>
        <w:rPr>
          <w:sz w:val="22"/>
          <w:szCs w:val="22"/>
        </w:rPr>
      </w:pPr>
      <w:r w:rsidRPr="006B3759">
        <w:rPr>
          <w:sz w:val="22"/>
          <w:szCs w:val="22"/>
        </w:rPr>
        <w:t xml:space="preserve">papildomas pirmumą priėmimui suteikiančių sąlygų sąrašas – nustatoma, kad </w:t>
      </w:r>
      <w:proofErr w:type="spellStart"/>
      <w:r w:rsidRPr="006B3759">
        <w:rPr>
          <w:sz w:val="22"/>
          <w:szCs w:val="22"/>
        </w:rPr>
        <w:t>prioritetiškai</w:t>
      </w:r>
      <w:proofErr w:type="spellEnd"/>
      <w:r w:rsidRPr="006B3759">
        <w:rPr>
          <w:sz w:val="22"/>
          <w:szCs w:val="22"/>
        </w:rPr>
        <w:t xml:space="preserve"> priimami du (dvyniai) ir daugiau vienu metu šeimoje gimę mokiniai (Aprašo 23.1.4, 25, 26.1, 26.4, 45.2.4 punktų ir papunkčių pakeitimai), siekiant socialiai teisingo mokinių priėmimo;</w:t>
      </w:r>
    </w:p>
    <w:p w:rsidR="006B3759" w:rsidRPr="006B3759" w:rsidRDefault="006B3759" w:rsidP="006B3759">
      <w:pPr>
        <w:numPr>
          <w:ilvl w:val="0"/>
          <w:numId w:val="7"/>
        </w:numPr>
        <w:tabs>
          <w:tab w:val="left" w:pos="993"/>
        </w:tabs>
        <w:ind w:left="0" w:firstLine="709"/>
        <w:jc w:val="both"/>
        <w:rPr>
          <w:sz w:val="22"/>
          <w:szCs w:val="22"/>
        </w:rPr>
      </w:pPr>
      <w:r w:rsidRPr="006B3759">
        <w:rPr>
          <w:sz w:val="22"/>
          <w:szCs w:val="22"/>
        </w:rPr>
        <w:t>keičiama prašymų mokytis pagal aukštesnio lygmens ugdymo programas tose pačiose mokyklose teikimo tvarka (Aprašo 55 punkto pakeitimas). Šiuo pakeitimu nustatoma, kad už mokinius, tęsiančius mokymąsi toje pačioje mokykloje pagal kitą programą, teikiamas rašytinis prašymas mokyklos vadovui ir toks prašymas Sistemoje nėra registruojamas. Taip pat detalizuojamos rašytinių prašymų mokykloje registravimo bei tokių prašymų tenkinimo, kai trūksta mokymosi vietų, sąlygos. Šiais pakeitimais siekiama mažinti miesto gyventojų įtampas, patiriamas dėl tolesnio mokinių mokymosi lankomų mokyklų 5, 11 klasėse ir atskirais atvejais 1, 9 klasėse. Taip pat siekiama spręsti Sistemos tvarkymo apimčių ir Sistemos apkrovų problemas, t. y. būtų tvarkoma apie 2600 prašymų mažiau (praėjusiais metais Sistemoje buvo registruota apie 7000 prašymų). Patvirtinus šį pakeitimą, įsigaliotų nuostata (Aprašo 29 punkto pakeitimas), kad Sistemoje registruojami tik tokie prašymai, kai pradedama lankyti mokyklą arba kai mokykla yra keičiama;</w:t>
      </w:r>
    </w:p>
    <w:p w:rsidR="006B3759" w:rsidRPr="006B3759" w:rsidRDefault="006B3759" w:rsidP="006B3759">
      <w:pPr>
        <w:numPr>
          <w:ilvl w:val="0"/>
          <w:numId w:val="7"/>
        </w:numPr>
        <w:tabs>
          <w:tab w:val="left" w:pos="993"/>
        </w:tabs>
        <w:ind w:left="0" w:firstLine="709"/>
        <w:jc w:val="both"/>
        <w:rPr>
          <w:sz w:val="22"/>
          <w:szCs w:val="22"/>
        </w:rPr>
      </w:pPr>
      <w:r w:rsidRPr="006B3759">
        <w:rPr>
          <w:sz w:val="22"/>
          <w:szCs w:val="22"/>
        </w:rPr>
        <w:t xml:space="preserve">atliekami redakcinio pobūdžio pakeitimai, siekiant mokinių priėmimo aiškumo ir nuoseklumo (Aprašo 3.5, 14, 46, 50, 57 punktų ir papunkčių pakeitimai). </w:t>
      </w:r>
    </w:p>
    <w:p w:rsidR="006B3759" w:rsidRPr="006B3759" w:rsidRDefault="006B3759" w:rsidP="006B3759">
      <w:pPr>
        <w:ind w:firstLine="720"/>
        <w:jc w:val="both"/>
        <w:rPr>
          <w:sz w:val="22"/>
          <w:szCs w:val="22"/>
        </w:rPr>
      </w:pPr>
      <w:r w:rsidRPr="006B3759">
        <w:rPr>
          <w:bCs/>
          <w:sz w:val="22"/>
          <w:szCs w:val="22"/>
        </w:rPr>
        <w:t>Sprendimo projekto rengimo metu atsižvelgta į mokyklų, miesto gyventojų</w:t>
      </w:r>
      <w:r w:rsidRPr="006B3759">
        <w:rPr>
          <w:sz w:val="22"/>
          <w:szCs w:val="22"/>
        </w:rPr>
        <w:t xml:space="preserve"> ir Švietimo skyriaus specialistų </w:t>
      </w:r>
      <w:r w:rsidRPr="006B3759">
        <w:rPr>
          <w:bCs/>
          <w:sz w:val="22"/>
          <w:szCs w:val="22"/>
        </w:rPr>
        <w:t xml:space="preserve">siūlymus. </w:t>
      </w:r>
    </w:p>
    <w:p w:rsidR="006B3759" w:rsidRPr="006B3759" w:rsidRDefault="006B3759" w:rsidP="006B3759">
      <w:pPr>
        <w:overflowPunct w:val="0"/>
        <w:autoSpaceDE w:val="0"/>
        <w:autoSpaceDN w:val="0"/>
        <w:adjustRightInd w:val="0"/>
        <w:ind w:firstLine="709"/>
        <w:jc w:val="both"/>
        <w:rPr>
          <w:sz w:val="22"/>
          <w:szCs w:val="22"/>
        </w:rPr>
      </w:pPr>
      <w:r w:rsidRPr="006B3759">
        <w:rPr>
          <w:sz w:val="22"/>
          <w:szCs w:val="22"/>
        </w:rPr>
        <w:t>Komisijos nariai balsavo: „už – 7, „prieš“ – 0, „susilaikė“ – 0.</w:t>
      </w:r>
    </w:p>
    <w:p w:rsidR="006B3759" w:rsidRPr="006B3759" w:rsidRDefault="006B3759" w:rsidP="006B3759">
      <w:pPr>
        <w:overflowPunct w:val="0"/>
        <w:autoSpaceDE w:val="0"/>
        <w:autoSpaceDN w:val="0"/>
        <w:ind w:firstLine="675"/>
        <w:jc w:val="both"/>
        <w:rPr>
          <w:sz w:val="22"/>
          <w:szCs w:val="22"/>
        </w:rPr>
      </w:pPr>
      <w:r w:rsidRPr="006B3759">
        <w:rPr>
          <w:sz w:val="22"/>
          <w:szCs w:val="22"/>
        </w:rPr>
        <w:t xml:space="preserve"> NUTARTA. Pritarti, priėmimo į </w:t>
      </w:r>
      <w:r w:rsidRPr="006B3759">
        <w:rPr>
          <w:bCs/>
          <w:sz w:val="22"/>
          <w:szCs w:val="22"/>
        </w:rPr>
        <w:t>Klaipėdos miesto savivaldybės bendrojo ugdymo mokyklas tvarkos aprašo pakeitimui.</w:t>
      </w:r>
    </w:p>
    <w:p w:rsidR="006B3759" w:rsidRPr="006B3759" w:rsidRDefault="006B3759" w:rsidP="006B3759">
      <w:pPr>
        <w:overflowPunct w:val="0"/>
        <w:autoSpaceDE w:val="0"/>
        <w:autoSpaceDN w:val="0"/>
        <w:adjustRightInd w:val="0"/>
        <w:jc w:val="both"/>
        <w:rPr>
          <w:sz w:val="22"/>
          <w:szCs w:val="22"/>
        </w:rPr>
      </w:pPr>
    </w:p>
    <w:tbl>
      <w:tblPr>
        <w:tblW w:w="0" w:type="auto"/>
        <w:tblLook w:val="01E0" w:firstRow="1" w:lastRow="1" w:firstColumn="1" w:lastColumn="1" w:noHBand="0" w:noVBand="0"/>
      </w:tblPr>
      <w:tblGrid>
        <w:gridCol w:w="4817"/>
        <w:gridCol w:w="4822"/>
      </w:tblGrid>
      <w:tr w:rsidR="006B3759" w:rsidRPr="006B3759" w:rsidTr="006B3759">
        <w:trPr>
          <w:trHeight w:val="231"/>
        </w:trPr>
        <w:tc>
          <w:tcPr>
            <w:tcW w:w="4817" w:type="dxa"/>
            <w:hideMark/>
          </w:tcPr>
          <w:p w:rsidR="006B3759" w:rsidRPr="006B3759" w:rsidRDefault="006B3759">
            <w:pPr>
              <w:jc w:val="both"/>
              <w:rPr>
                <w:sz w:val="22"/>
                <w:szCs w:val="22"/>
              </w:rPr>
            </w:pPr>
            <w:r w:rsidRPr="006B3759">
              <w:rPr>
                <w:sz w:val="22"/>
                <w:szCs w:val="22"/>
              </w:rPr>
              <w:t>Posėdžio pirmininkė</w:t>
            </w:r>
          </w:p>
        </w:tc>
        <w:tc>
          <w:tcPr>
            <w:tcW w:w="4822" w:type="dxa"/>
            <w:hideMark/>
          </w:tcPr>
          <w:p w:rsidR="006B3759" w:rsidRPr="006B3759" w:rsidRDefault="006B3759">
            <w:pPr>
              <w:jc w:val="both"/>
              <w:rPr>
                <w:sz w:val="22"/>
                <w:szCs w:val="22"/>
              </w:rPr>
            </w:pPr>
            <w:r w:rsidRPr="006B3759">
              <w:rPr>
                <w:sz w:val="22"/>
                <w:szCs w:val="22"/>
              </w:rPr>
              <w:t xml:space="preserve">                                           Vida Bubliauskienė</w:t>
            </w:r>
          </w:p>
        </w:tc>
      </w:tr>
      <w:tr w:rsidR="006B3759" w:rsidRPr="006B3759" w:rsidTr="006B3759">
        <w:trPr>
          <w:trHeight w:val="231"/>
        </w:trPr>
        <w:tc>
          <w:tcPr>
            <w:tcW w:w="9639" w:type="dxa"/>
            <w:gridSpan w:val="2"/>
          </w:tcPr>
          <w:p w:rsidR="006B3759" w:rsidRPr="006B3759" w:rsidRDefault="006B3759">
            <w:pPr>
              <w:jc w:val="both"/>
              <w:rPr>
                <w:sz w:val="22"/>
                <w:szCs w:val="22"/>
              </w:rPr>
            </w:pPr>
          </w:p>
        </w:tc>
      </w:tr>
      <w:tr w:rsidR="006B3759" w:rsidRPr="006B3759" w:rsidTr="006B3759">
        <w:trPr>
          <w:trHeight w:val="229"/>
        </w:trPr>
        <w:tc>
          <w:tcPr>
            <w:tcW w:w="4817" w:type="dxa"/>
            <w:hideMark/>
          </w:tcPr>
          <w:p w:rsidR="006B3759" w:rsidRPr="006B3759" w:rsidRDefault="006B3759">
            <w:pPr>
              <w:jc w:val="both"/>
              <w:rPr>
                <w:sz w:val="22"/>
                <w:szCs w:val="22"/>
              </w:rPr>
            </w:pPr>
            <w:r w:rsidRPr="006B3759">
              <w:rPr>
                <w:sz w:val="22"/>
                <w:szCs w:val="22"/>
              </w:rPr>
              <w:t>Posėdžio sekretorė</w:t>
            </w:r>
          </w:p>
        </w:tc>
        <w:tc>
          <w:tcPr>
            <w:tcW w:w="4822" w:type="dxa"/>
            <w:hideMark/>
          </w:tcPr>
          <w:p w:rsidR="006B3759" w:rsidRPr="006B3759" w:rsidRDefault="006B3759">
            <w:pPr>
              <w:jc w:val="both"/>
              <w:rPr>
                <w:sz w:val="22"/>
                <w:szCs w:val="22"/>
              </w:rPr>
            </w:pPr>
            <w:r w:rsidRPr="006B3759">
              <w:rPr>
                <w:sz w:val="22"/>
                <w:szCs w:val="22"/>
              </w:rPr>
              <w:t xml:space="preserve">                                           Ilona Milkontė</w:t>
            </w:r>
          </w:p>
        </w:tc>
      </w:tr>
    </w:tbl>
    <w:p w:rsidR="006B3759" w:rsidRPr="003A3546" w:rsidRDefault="006B3759" w:rsidP="006B3759">
      <w:pPr>
        <w:jc w:val="both"/>
        <w:rPr>
          <w:szCs w:val="24"/>
        </w:rPr>
      </w:pPr>
      <w:bookmarkStart w:id="6" w:name="_GoBack"/>
      <w:bookmarkEnd w:id="3"/>
      <w:bookmarkEnd w:id="4"/>
      <w:bookmarkEnd w:id="5"/>
      <w:bookmarkEnd w:id="6"/>
    </w:p>
    <w:sectPr w:rsidR="006B3759" w:rsidRPr="003A3546" w:rsidSect="003E0DC0">
      <w:headerReference w:type="default" r:id="rId10"/>
      <w:headerReference w:type="first" r:id="rId11"/>
      <w:footerReference w:type="first" r:id="rId12"/>
      <w:pgSz w:w="11907" w:h="16839" w:code="9"/>
      <w:pgMar w:top="1134" w:right="567" w:bottom="1134" w:left="1701" w:header="709"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94" w:rsidRDefault="00613B94" w:rsidP="00F41647">
      <w:r>
        <w:separator/>
      </w:r>
    </w:p>
  </w:endnote>
  <w:endnote w:type="continuationSeparator" w:id="0">
    <w:p w:rsidR="00613B94" w:rsidRDefault="00613B9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tblBorders>
      <w:tblLayout w:type="fixed"/>
      <w:tblLook w:val="01E0" w:firstRow="1" w:lastRow="1" w:firstColumn="1" w:lastColumn="1" w:noHBand="0" w:noVBand="0"/>
    </w:tblPr>
    <w:tblGrid>
      <w:gridCol w:w="1951"/>
      <w:gridCol w:w="2835"/>
      <w:gridCol w:w="2268"/>
      <w:gridCol w:w="2835"/>
    </w:tblGrid>
    <w:tr w:rsidR="001E2E2F" w:rsidTr="00235159">
      <w:trPr>
        <w:trHeight w:val="751"/>
      </w:trPr>
      <w:tc>
        <w:tcPr>
          <w:tcW w:w="1951" w:type="dxa"/>
        </w:tcPr>
        <w:p w:rsidR="001E2E2F" w:rsidRPr="00C44350" w:rsidRDefault="001E2E2F" w:rsidP="008D7325">
          <w:pPr>
            <w:rPr>
              <w:sz w:val="20"/>
            </w:rPr>
          </w:pPr>
          <w:r w:rsidRPr="00C44350">
            <w:rPr>
              <w:sz w:val="20"/>
            </w:rPr>
            <w:t xml:space="preserve">Biudžetinė įstaiga </w:t>
          </w:r>
        </w:p>
        <w:p w:rsidR="001E2E2F" w:rsidRDefault="001E2E2F" w:rsidP="008D7325">
          <w:pPr>
            <w:rPr>
              <w:sz w:val="20"/>
            </w:rPr>
          </w:pPr>
          <w:r w:rsidRPr="00C44350">
            <w:rPr>
              <w:sz w:val="20"/>
            </w:rPr>
            <w:t>Liepų g. 11</w:t>
          </w:r>
          <w:r>
            <w:rPr>
              <w:sz w:val="20"/>
            </w:rPr>
            <w:t xml:space="preserve">, </w:t>
          </w:r>
        </w:p>
        <w:p w:rsidR="001E2E2F" w:rsidRPr="00C44350" w:rsidRDefault="001E2E2F" w:rsidP="001E2E2F">
          <w:pPr>
            <w:rPr>
              <w:sz w:val="20"/>
            </w:rPr>
          </w:pPr>
          <w:r w:rsidRPr="00C44350">
            <w:rPr>
              <w:sz w:val="20"/>
            </w:rPr>
            <w:t xml:space="preserve">91502 Klaipėda </w:t>
          </w:r>
        </w:p>
      </w:tc>
      <w:tc>
        <w:tcPr>
          <w:tcW w:w="2835" w:type="dxa"/>
        </w:tcPr>
        <w:p w:rsidR="001E2E2F" w:rsidRPr="00DB0811" w:rsidRDefault="001E2E2F" w:rsidP="008D7325">
          <w:pPr>
            <w:pStyle w:val="Porat"/>
            <w:rPr>
              <w:sz w:val="20"/>
            </w:rPr>
          </w:pPr>
          <w:r w:rsidRPr="00DB0811">
            <w:rPr>
              <w:sz w:val="20"/>
            </w:rPr>
            <w:t>Tel. (8 46)</w:t>
          </w:r>
          <w:r>
            <w:rPr>
              <w:sz w:val="20"/>
            </w:rPr>
            <w:t xml:space="preserve"> </w:t>
          </w:r>
          <w:r w:rsidR="003E0DC0">
            <w:rPr>
              <w:sz w:val="20"/>
            </w:rPr>
            <w:t xml:space="preserve"> </w:t>
          </w:r>
          <w:r w:rsidRPr="00DB0811">
            <w:rPr>
              <w:sz w:val="20"/>
            </w:rPr>
            <w:t>39 60 08</w:t>
          </w:r>
        </w:p>
        <w:p w:rsidR="001E2E2F" w:rsidRPr="00DB0811" w:rsidRDefault="001E2E2F" w:rsidP="008D7325">
          <w:pPr>
            <w:pStyle w:val="Porat"/>
            <w:rPr>
              <w:sz w:val="20"/>
            </w:rPr>
          </w:pPr>
          <w:r w:rsidRPr="00DB0811">
            <w:rPr>
              <w:sz w:val="20"/>
            </w:rPr>
            <w:t>Faks. (8 46)</w:t>
          </w:r>
          <w:r>
            <w:rPr>
              <w:sz w:val="20"/>
            </w:rPr>
            <w:t xml:space="preserve"> </w:t>
          </w:r>
          <w:r w:rsidR="003E0DC0">
            <w:rPr>
              <w:sz w:val="20"/>
            </w:rPr>
            <w:t xml:space="preserve"> </w:t>
          </w:r>
          <w:r w:rsidRPr="00DB0811">
            <w:rPr>
              <w:sz w:val="20"/>
            </w:rPr>
            <w:t>41 00 47</w:t>
          </w:r>
        </w:p>
        <w:p w:rsidR="001E2E2F" w:rsidRPr="00DB0811" w:rsidRDefault="001E2E2F" w:rsidP="001E2E2F">
          <w:pPr>
            <w:pStyle w:val="Porat"/>
            <w:rPr>
              <w:sz w:val="20"/>
            </w:rPr>
          </w:pPr>
          <w:r>
            <w:rPr>
              <w:sz w:val="20"/>
            </w:rPr>
            <w:t>El. p. dokumentai</w:t>
          </w:r>
          <w:r w:rsidRPr="00DB0811">
            <w:rPr>
              <w:sz w:val="20"/>
            </w:rPr>
            <w:t>@klaipeda.lt</w:t>
          </w:r>
        </w:p>
      </w:tc>
      <w:tc>
        <w:tcPr>
          <w:tcW w:w="2268" w:type="dxa"/>
        </w:tcPr>
        <w:p w:rsidR="001E2E2F" w:rsidRDefault="001E2E2F" w:rsidP="008D7325">
          <w:pPr>
            <w:rPr>
              <w:sz w:val="20"/>
            </w:rPr>
          </w:pPr>
          <w:r w:rsidRPr="00DB0811">
            <w:rPr>
              <w:sz w:val="20"/>
            </w:rPr>
            <w:t>Duomenys kaupiami ir saugomi</w:t>
          </w:r>
        </w:p>
        <w:p w:rsidR="001E2E2F" w:rsidRPr="00DB0811" w:rsidRDefault="001E2E2F" w:rsidP="008D7325">
          <w:pPr>
            <w:rPr>
              <w:sz w:val="20"/>
            </w:rPr>
          </w:pPr>
          <w:r w:rsidRPr="00DB0811">
            <w:rPr>
              <w:sz w:val="20"/>
            </w:rPr>
            <w:t>Juridinių asmenų registre</w:t>
          </w:r>
        </w:p>
        <w:p w:rsidR="001E2E2F" w:rsidRPr="00DB0811" w:rsidRDefault="001E2E2F" w:rsidP="001E2E2F">
          <w:pPr>
            <w:rPr>
              <w:sz w:val="20"/>
            </w:rPr>
          </w:pPr>
          <w:r>
            <w:rPr>
              <w:sz w:val="20"/>
            </w:rPr>
            <w:t>Kodas 188710823</w:t>
          </w:r>
        </w:p>
      </w:tc>
      <w:tc>
        <w:tcPr>
          <w:tcW w:w="2835" w:type="dxa"/>
          <w:vAlign w:val="center"/>
        </w:tcPr>
        <w:p w:rsidR="001E2E2F" w:rsidRPr="00BE4F54" w:rsidRDefault="00BE4F54" w:rsidP="00235159">
          <w:pPr>
            <w:jc w:val="center"/>
            <w:rPr>
              <w:sz w:val="20"/>
            </w:rPr>
          </w:pPr>
          <w:r>
            <w:rPr>
              <w:noProof/>
              <w:sz w:val="20"/>
            </w:rPr>
            <w:drawing>
              <wp:inline distT="0" distB="0" distL="0" distR="0" wp14:anchorId="2309ABDD" wp14:editId="4512FA6D">
                <wp:extent cx="1669472" cy="297652"/>
                <wp:effectExtent l="0" t="0" r="0" b="7620"/>
                <wp:docPr id="4" name="Picture 4" descr="G:\horizont.email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orizont.emailu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310" cy="298871"/>
                        </a:xfrm>
                        <a:prstGeom prst="rect">
                          <a:avLst/>
                        </a:prstGeom>
                        <a:noFill/>
                        <a:ln>
                          <a:noFill/>
                        </a:ln>
                      </pic:spPr>
                    </pic:pic>
                  </a:graphicData>
                </a:graphic>
              </wp:inline>
            </w:drawing>
          </w:r>
        </w:p>
      </w:tc>
    </w:tr>
  </w:tbl>
  <w:p w:rsidR="001E2E2F" w:rsidRDefault="001E2E2F"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94" w:rsidRDefault="00613B94" w:rsidP="00F41647">
      <w:r>
        <w:separator/>
      </w:r>
    </w:p>
  </w:footnote>
  <w:footnote w:type="continuationSeparator" w:id="0">
    <w:p w:rsidR="00613B94" w:rsidRDefault="00613B9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026841"/>
      <w:docPartObj>
        <w:docPartGallery w:val="Page Numbers (Top of Page)"/>
        <w:docPartUnique/>
      </w:docPartObj>
    </w:sdtPr>
    <w:sdtEndPr/>
    <w:sdtContent>
      <w:p w:rsidR="003E0DC0" w:rsidRDefault="003E0DC0">
        <w:pPr>
          <w:pStyle w:val="Antrats"/>
          <w:jc w:val="center"/>
        </w:pPr>
        <w:r>
          <w:fldChar w:fldCharType="begin"/>
        </w:r>
        <w:r>
          <w:instrText>PAGE   \* MERGEFORMAT</w:instrText>
        </w:r>
        <w:r>
          <w:fldChar w:fldCharType="separate"/>
        </w:r>
        <w:r w:rsidR="006B3759">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DC0" w:rsidRDefault="003E0DC0">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C86693C"/>
    <w:multiLevelType w:val="hybridMultilevel"/>
    <w:tmpl w:val="1ED426EA"/>
    <w:lvl w:ilvl="0" w:tplc="E30277D2">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C57FA"/>
    <w:rsid w:val="000E6C34"/>
    <w:rsid w:val="001444C8"/>
    <w:rsid w:val="00163473"/>
    <w:rsid w:val="001B01B1"/>
    <w:rsid w:val="001D1AE7"/>
    <w:rsid w:val="001E2E2F"/>
    <w:rsid w:val="00235159"/>
    <w:rsid w:val="00237522"/>
    <w:rsid w:val="00237B69"/>
    <w:rsid w:val="00242B88"/>
    <w:rsid w:val="00254CF6"/>
    <w:rsid w:val="00291226"/>
    <w:rsid w:val="002929CF"/>
    <w:rsid w:val="002B772C"/>
    <w:rsid w:val="002E5FBA"/>
    <w:rsid w:val="00324750"/>
    <w:rsid w:val="00347F54"/>
    <w:rsid w:val="003551C8"/>
    <w:rsid w:val="00384543"/>
    <w:rsid w:val="003A3546"/>
    <w:rsid w:val="003B5196"/>
    <w:rsid w:val="003C09F9"/>
    <w:rsid w:val="003E0DC0"/>
    <w:rsid w:val="003E5D65"/>
    <w:rsid w:val="003E603A"/>
    <w:rsid w:val="003F0E34"/>
    <w:rsid w:val="00404C77"/>
    <w:rsid w:val="00405B54"/>
    <w:rsid w:val="00433CCC"/>
    <w:rsid w:val="004545AD"/>
    <w:rsid w:val="00472954"/>
    <w:rsid w:val="00475E53"/>
    <w:rsid w:val="0048725D"/>
    <w:rsid w:val="004C7772"/>
    <w:rsid w:val="004D791F"/>
    <w:rsid w:val="004F140E"/>
    <w:rsid w:val="005C29DF"/>
    <w:rsid w:val="005E0716"/>
    <w:rsid w:val="005F7766"/>
    <w:rsid w:val="00606132"/>
    <w:rsid w:val="00613B94"/>
    <w:rsid w:val="00647ABE"/>
    <w:rsid w:val="006656F5"/>
    <w:rsid w:val="006B3759"/>
    <w:rsid w:val="006C7469"/>
    <w:rsid w:val="006D0D09"/>
    <w:rsid w:val="006E106A"/>
    <w:rsid w:val="006F416F"/>
    <w:rsid w:val="006F4715"/>
    <w:rsid w:val="0070711F"/>
    <w:rsid w:val="00710820"/>
    <w:rsid w:val="00713BC8"/>
    <w:rsid w:val="0074051E"/>
    <w:rsid w:val="007775F7"/>
    <w:rsid w:val="007C2E9B"/>
    <w:rsid w:val="007F6345"/>
    <w:rsid w:val="00801E4F"/>
    <w:rsid w:val="00816192"/>
    <w:rsid w:val="008623E9"/>
    <w:rsid w:val="00864F6F"/>
    <w:rsid w:val="008B054F"/>
    <w:rsid w:val="008C6BDA"/>
    <w:rsid w:val="008D69DD"/>
    <w:rsid w:val="008D7325"/>
    <w:rsid w:val="008D7D5C"/>
    <w:rsid w:val="008F665C"/>
    <w:rsid w:val="00932DDD"/>
    <w:rsid w:val="00950576"/>
    <w:rsid w:val="009A4237"/>
    <w:rsid w:val="00A26D38"/>
    <w:rsid w:val="00A3260E"/>
    <w:rsid w:val="00A3508F"/>
    <w:rsid w:val="00A44DC7"/>
    <w:rsid w:val="00A56070"/>
    <w:rsid w:val="00A8670A"/>
    <w:rsid w:val="00A9592B"/>
    <w:rsid w:val="00AA5DFD"/>
    <w:rsid w:val="00AD2EE1"/>
    <w:rsid w:val="00B02D4A"/>
    <w:rsid w:val="00B40258"/>
    <w:rsid w:val="00B4072A"/>
    <w:rsid w:val="00B66CD1"/>
    <w:rsid w:val="00B7320C"/>
    <w:rsid w:val="00BA0B2A"/>
    <w:rsid w:val="00BB07E2"/>
    <w:rsid w:val="00BB4710"/>
    <w:rsid w:val="00BD5049"/>
    <w:rsid w:val="00BE4F54"/>
    <w:rsid w:val="00C21AA4"/>
    <w:rsid w:val="00C41ED9"/>
    <w:rsid w:val="00C44350"/>
    <w:rsid w:val="00C70A51"/>
    <w:rsid w:val="00C73DF4"/>
    <w:rsid w:val="00C75B4E"/>
    <w:rsid w:val="00CA3B40"/>
    <w:rsid w:val="00CA7B58"/>
    <w:rsid w:val="00CA7F4E"/>
    <w:rsid w:val="00CB3E22"/>
    <w:rsid w:val="00D02134"/>
    <w:rsid w:val="00D07ABD"/>
    <w:rsid w:val="00D2166F"/>
    <w:rsid w:val="00D81831"/>
    <w:rsid w:val="00DB0811"/>
    <w:rsid w:val="00DE0BFB"/>
    <w:rsid w:val="00DF6D47"/>
    <w:rsid w:val="00E1793D"/>
    <w:rsid w:val="00E37B92"/>
    <w:rsid w:val="00E44D60"/>
    <w:rsid w:val="00E65B25"/>
    <w:rsid w:val="00E96582"/>
    <w:rsid w:val="00EA65AF"/>
    <w:rsid w:val="00EC10BA"/>
    <w:rsid w:val="00ED1DA5"/>
    <w:rsid w:val="00ED3397"/>
    <w:rsid w:val="00EE68AF"/>
    <w:rsid w:val="00F36E4A"/>
    <w:rsid w:val="00F41647"/>
    <w:rsid w:val="00F60107"/>
    <w:rsid w:val="00F71567"/>
    <w:rsid w:val="00F9556B"/>
    <w:rsid w:val="00FD2989"/>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9F3F7-1D8D-4D11-A96F-847CB6E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UnresolvedMention">
    <w:name w:val="Unresolved Mention"/>
    <w:basedOn w:val="Numatytasispastraiposriftas"/>
    <w:uiPriority w:val="99"/>
    <w:semiHidden/>
    <w:unhideWhenUsed/>
    <w:rsid w:val="003E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5100727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297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one.andrasuniene@klaipeda.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2153-DB0A-4F56-97EC-4910748E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2964</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2021-12-10T07:49:00Z</cp:lastPrinted>
  <dcterms:created xsi:type="dcterms:W3CDTF">2022-02-07T11:19:00Z</dcterms:created>
  <dcterms:modified xsi:type="dcterms:W3CDTF">2022-02-07T11:21:00Z</dcterms:modified>
</cp:coreProperties>
</file>