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23DAF" w:rsidRPr="00823DAF">
        <w:rPr>
          <w:b/>
          <w:caps/>
        </w:rPr>
        <w:t>KLAIPĖDOS MIESTO SAVIVALDYBĖS – VIEŠOSIOS ĮSTAIGOS KLAIPĖDOS UNIVERSITETINĖS LIGONINĖS DALININKĖS – TURTINIŲ IR NETURTINIŲ TEISIŲ PERDAVIMO VALSTYBĖS NUOSAVYBĖN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823DAF" w:rsidRPr="00823DAF" w:rsidRDefault="00823DAF" w:rsidP="00823DAF">
      <w:pPr>
        <w:jc w:val="center"/>
      </w:pPr>
    </w:p>
    <w:p w:rsidR="00823DAF" w:rsidRPr="00823DAF" w:rsidRDefault="00823DAF" w:rsidP="00823DAF">
      <w:pPr>
        <w:jc w:val="center"/>
      </w:pPr>
    </w:p>
    <w:p w:rsidR="00823DAF" w:rsidRPr="00823DAF" w:rsidRDefault="00823DAF" w:rsidP="00823DAF">
      <w:pPr>
        <w:ind w:firstLine="709"/>
        <w:jc w:val="both"/>
      </w:pPr>
      <w:r w:rsidRPr="00823DAF">
        <w:t xml:space="preserve">Vadovaudamasi </w:t>
      </w:r>
      <w:r w:rsidRPr="00823DAF">
        <w:rPr>
          <w:color w:val="000000"/>
        </w:rPr>
        <w:t>Lietuvos Respublikos vietos savivaldos įstatymo 16 straipsnio 2 dalies 26 punktu, Lietuvos Respublikos viešųjų įstaigų įstatymo</w:t>
      </w:r>
      <w:r w:rsidRPr="00823DAF">
        <w:t xml:space="preserve"> 7 straipsnio 6 dalimi, Lietuvos Re</w:t>
      </w:r>
      <w:r w:rsidRPr="00823DAF">
        <w:rPr>
          <w:color w:val="000000"/>
        </w:rPr>
        <w:t>spublikos valstybės ir savivaldybių turto valdymo, naudojimo ir disponavimo juo įstatymo 5</w:t>
      </w:r>
      <w:r w:rsidR="00603195">
        <w:rPr>
          <w:color w:val="000000"/>
        </w:rPr>
        <w:t> </w:t>
      </w:r>
      <w:r w:rsidRPr="00823DAF">
        <w:rPr>
          <w:color w:val="000000"/>
        </w:rPr>
        <w:t>straipsnio 1 dalies 6 punktu, 20 straipsnio 2 dalies 3 punktu, Lietuvos Respublikos sveikatos priežiūros įstaigų įstatymo Nr. I-1367 2, 27, 32 ir 33 straipsnių pakeitimo įstatymo 5 straipsnio 1</w:t>
      </w:r>
      <w:r w:rsidR="00603195">
        <w:rPr>
          <w:color w:val="000000"/>
        </w:rPr>
        <w:t> </w:t>
      </w:r>
      <w:r w:rsidRPr="00823DAF">
        <w:rPr>
          <w:color w:val="000000"/>
        </w:rPr>
        <w:t>dalies 3 punktu</w:t>
      </w:r>
      <w:r w:rsidRPr="00823DAF">
        <w:rPr>
          <w:b/>
          <w:color w:val="000000"/>
        </w:rPr>
        <w:t xml:space="preserve"> </w:t>
      </w:r>
      <w:r w:rsidRPr="00823DAF">
        <w:rPr>
          <w:color w:val="000000"/>
        </w:rPr>
        <w:t>ir atsižvelgdama į Lietuvos Respublikos sveikatos apsaugos ministerijos 2022</w:t>
      </w:r>
      <w:r w:rsidR="00603195">
        <w:rPr>
          <w:color w:val="000000"/>
        </w:rPr>
        <w:noBreakHyphen/>
      </w:r>
      <w:r w:rsidRPr="00823DAF">
        <w:rPr>
          <w:color w:val="000000"/>
        </w:rPr>
        <w:t>01</w:t>
      </w:r>
      <w:r w:rsidR="00603195">
        <w:rPr>
          <w:color w:val="000000"/>
        </w:rPr>
        <w:noBreakHyphen/>
      </w:r>
      <w:r w:rsidRPr="00823DAF">
        <w:rPr>
          <w:color w:val="000000"/>
        </w:rPr>
        <w:t xml:space="preserve">05 raštą Nr. (1.1.41Mr)10-38, Klaipėdos </w:t>
      </w:r>
      <w:r w:rsidRPr="00823DAF">
        <w:t xml:space="preserve">miesto savivaldybės taryba </w:t>
      </w:r>
      <w:r w:rsidRPr="00823DAF">
        <w:rPr>
          <w:spacing w:val="60"/>
        </w:rPr>
        <w:t>nusprendži</w:t>
      </w:r>
      <w:r w:rsidRPr="00823DAF">
        <w:t>a:</w:t>
      </w:r>
    </w:p>
    <w:p w:rsidR="00823DAF" w:rsidRPr="00823DAF" w:rsidRDefault="00823DAF" w:rsidP="00823DAF">
      <w:pPr>
        <w:ind w:firstLine="709"/>
        <w:jc w:val="both"/>
      </w:pPr>
      <w:r w:rsidRPr="00823DAF">
        <w:t>1. Sutikti perduoti valstybės nuosavybėn:</w:t>
      </w:r>
    </w:p>
    <w:p w:rsidR="00823DAF" w:rsidRPr="00823DAF" w:rsidRDefault="00823DAF" w:rsidP="00823DAF">
      <w:pPr>
        <w:ind w:firstLine="709"/>
        <w:jc w:val="both"/>
      </w:pPr>
      <w:r w:rsidRPr="00823DAF">
        <w:t>1.1. Klaipėdos miesto savivaldybės – viešosios įstaigos Klaipėdos universitetinės ligoninės dalininkės – turtines ir neturtines teises ir pareigas;</w:t>
      </w:r>
    </w:p>
    <w:p w:rsidR="00823DAF" w:rsidRPr="00823DAF" w:rsidRDefault="00823DAF" w:rsidP="00823DAF">
      <w:pPr>
        <w:ind w:firstLine="709"/>
        <w:jc w:val="both"/>
      </w:pPr>
      <w:r w:rsidRPr="00823DAF">
        <w:t>1.2. Klaipėdos miesto savivaldybei nuosavybės teise priklausantį ir šiuo metu viešajai įstaigai Klaipėdos universitetinei ligoninei patikėjimo teise</w:t>
      </w:r>
      <w:r w:rsidRPr="00823DAF">
        <w:rPr>
          <w:b/>
        </w:rPr>
        <w:t xml:space="preserve"> </w:t>
      </w:r>
      <w:r w:rsidRPr="00823DAF">
        <w:t xml:space="preserve">pagal patikėjimo sutartį perduotą nekilnojamąjį turtą bei ilgalaikį turtą, kurio įsigijimo vertė – </w:t>
      </w:r>
      <w:r w:rsidRPr="00823DAF">
        <w:rPr>
          <w:color w:val="000000"/>
        </w:rPr>
        <w:t>10 414 253,34</w:t>
      </w:r>
      <w:r w:rsidRPr="00823DAF">
        <w:t xml:space="preserve"> euro, pagal 1 priedą; </w:t>
      </w:r>
    </w:p>
    <w:p w:rsidR="00823DAF" w:rsidRPr="00823DAF" w:rsidRDefault="00823DAF" w:rsidP="00823DAF">
      <w:pPr>
        <w:ind w:firstLine="709"/>
        <w:jc w:val="both"/>
      </w:pPr>
      <w:r w:rsidRPr="00823DAF">
        <w:t xml:space="preserve">1.3. trumpalaikį turtą, kurio bendra įsigijimo vertė – </w:t>
      </w:r>
      <w:r w:rsidRPr="00823DAF">
        <w:rPr>
          <w:bCs/>
          <w:color w:val="000000"/>
        </w:rPr>
        <w:t>66 456,74</w:t>
      </w:r>
      <w:r w:rsidRPr="00823DAF">
        <w:t xml:space="preserve"> euro, pagal 2 priedą.</w:t>
      </w:r>
    </w:p>
    <w:p w:rsidR="00823DAF" w:rsidRPr="00823DAF" w:rsidRDefault="00823DAF" w:rsidP="00823DAF">
      <w:pPr>
        <w:ind w:firstLine="709"/>
        <w:jc w:val="both"/>
      </w:pPr>
      <w:r w:rsidRPr="00823DAF">
        <w:t>2. Įgalioti Klaipėdos miesto savivaldybės administracijos direktorių, įsigaliojus Lietuvos Respublikos Vyriausybės nutarimui dėl 1 punkte nurodyto turto perėmimo, pasirašyti teisių, pareigų ir turto perdavimo ir priėmimo aktus.</w:t>
      </w:r>
    </w:p>
    <w:p w:rsidR="00823DAF" w:rsidRPr="00823DAF" w:rsidRDefault="00823DAF" w:rsidP="00823DAF">
      <w:pPr>
        <w:ind w:firstLine="709"/>
        <w:jc w:val="both"/>
      </w:pPr>
      <w:r w:rsidRPr="00823DAF">
        <w:t>3. Skelbti šį sprendimą Klaipėdos miesto savivaldybės interneto svetainėje.</w:t>
      </w:r>
    </w:p>
    <w:p w:rsidR="00823DAF" w:rsidRPr="00823DAF" w:rsidRDefault="00823DAF" w:rsidP="00823DAF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23DA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F3A" w:rsidRDefault="00D92F3A" w:rsidP="00E014C1">
      <w:r>
        <w:separator/>
      </w:r>
    </w:p>
  </w:endnote>
  <w:endnote w:type="continuationSeparator" w:id="0">
    <w:p w:rsidR="00D92F3A" w:rsidRDefault="00D92F3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F3A" w:rsidRDefault="00D92F3A" w:rsidP="00E014C1">
      <w:r>
        <w:separator/>
      </w:r>
    </w:p>
  </w:footnote>
  <w:footnote w:type="continuationSeparator" w:id="0">
    <w:p w:rsidR="00D92F3A" w:rsidRDefault="00D92F3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E7B8F"/>
    <w:rsid w:val="004476DD"/>
    <w:rsid w:val="00597EE8"/>
    <w:rsid w:val="005F495C"/>
    <w:rsid w:val="00603195"/>
    <w:rsid w:val="00823DAF"/>
    <w:rsid w:val="008354D5"/>
    <w:rsid w:val="00894D6F"/>
    <w:rsid w:val="00922CD4"/>
    <w:rsid w:val="00A12691"/>
    <w:rsid w:val="00AF7D08"/>
    <w:rsid w:val="00C56F56"/>
    <w:rsid w:val="00CA4D3B"/>
    <w:rsid w:val="00D92F3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B582"/>
  <w15:docId w15:val="{C779A640-4442-4C06-B1BA-9B257411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2022-02-18T13:14:00Z</dcterms:created>
  <dcterms:modified xsi:type="dcterms:W3CDTF">2022-02-18T13:14:00Z</dcterms:modified>
</cp:coreProperties>
</file>