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4F7605" w:rsidTr="00EC21AD">
        <w:tc>
          <w:tcPr>
            <w:tcW w:w="4110" w:type="dxa"/>
          </w:tcPr>
          <w:p w:rsidR="0006079E" w:rsidRPr="004F7605" w:rsidRDefault="0006079E" w:rsidP="004F76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4F7605">
              <w:t>PATVIRTINTA</w:t>
            </w:r>
          </w:p>
        </w:tc>
      </w:tr>
      <w:tr w:rsidR="0006079E" w:rsidRPr="004F7605" w:rsidTr="00EC21AD">
        <w:tc>
          <w:tcPr>
            <w:tcW w:w="4110" w:type="dxa"/>
          </w:tcPr>
          <w:p w:rsidR="0006079E" w:rsidRPr="004F7605" w:rsidRDefault="0006079E" w:rsidP="004F7605">
            <w:r w:rsidRPr="004F7605">
              <w:t>Klaipėdos miesto savivaldybės</w:t>
            </w:r>
          </w:p>
        </w:tc>
      </w:tr>
      <w:tr w:rsidR="0006079E" w:rsidRPr="004F7605" w:rsidTr="00EC21AD">
        <w:tc>
          <w:tcPr>
            <w:tcW w:w="4110" w:type="dxa"/>
          </w:tcPr>
          <w:p w:rsidR="0006079E" w:rsidRPr="004F7605" w:rsidRDefault="0006079E" w:rsidP="004F7605">
            <w:r w:rsidRPr="004F7605">
              <w:t xml:space="preserve">tarybos </w:t>
            </w:r>
            <w:bookmarkStart w:id="1" w:name="registravimoDataIlga"/>
            <w:r w:rsidRPr="004F7605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F7605">
              <w:rPr>
                <w:noProof/>
              </w:rPr>
              <w:instrText xml:space="preserve"> FORMTEXT </w:instrText>
            </w:r>
            <w:r w:rsidRPr="004F7605">
              <w:rPr>
                <w:noProof/>
              </w:rPr>
            </w:r>
            <w:r w:rsidRPr="004F7605">
              <w:rPr>
                <w:noProof/>
              </w:rPr>
              <w:fldChar w:fldCharType="separate"/>
            </w:r>
            <w:r w:rsidRPr="004F7605">
              <w:rPr>
                <w:noProof/>
              </w:rPr>
              <w:t>2022 m. kovo 2 d.</w:t>
            </w:r>
            <w:r w:rsidRPr="004F7605">
              <w:rPr>
                <w:noProof/>
              </w:rPr>
              <w:fldChar w:fldCharType="end"/>
            </w:r>
            <w:bookmarkEnd w:id="1"/>
          </w:p>
        </w:tc>
      </w:tr>
      <w:tr w:rsidR="0006079E" w:rsidRPr="004F7605" w:rsidTr="00EC21AD">
        <w:tc>
          <w:tcPr>
            <w:tcW w:w="4110" w:type="dxa"/>
          </w:tcPr>
          <w:p w:rsidR="0006079E" w:rsidRPr="004F7605" w:rsidRDefault="0006079E" w:rsidP="004F76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F7605">
              <w:t xml:space="preserve">sprendimu Nr. </w:t>
            </w:r>
            <w:bookmarkStart w:id="2" w:name="registravimoNr"/>
            <w:r w:rsidR="004832C8" w:rsidRPr="004F7605">
              <w:t>T1-53</w:t>
            </w:r>
            <w:bookmarkEnd w:id="2"/>
          </w:p>
        </w:tc>
      </w:tr>
    </w:tbl>
    <w:p w:rsidR="00832CC9" w:rsidRPr="004F7605" w:rsidRDefault="00832CC9" w:rsidP="004F7605">
      <w:pPr>
        <w:jc w:val="center"/>
      </w:pPr>
    </w:p>
    <w:p w:rsidR="00832CC9" w:rsidRPr="004F7605" w:rsidRDefault="00832CC9" w:rsidP="004F7605">
      <w:pPr>
        <w:jc w:val="center"/>
      </w:pPr>
    </w:p>
    <w:p w:rsidR="004472A1" w:rsidRPr="004F7605" w:rsidRDefault="004472A1" w:rsidP="004F7605">
      <w:pPr>
        <w:jc w:val="center"/>
        <w:rPr>
          <w:b/>
          <w:bCs/>
        </w:rPr>
      </w:pPr>
      <w:r w:rsidRPr="004F7605">
        <w:rPr>
          <w:b/>
          <w:bCs/>
        </w:rPr>
        <w:t xml:space="preserve">KVIETIMŲ Į KLAIPĖDOS MIESTO SAVIVALDYBĖS KULTŪROS ĮSTAIGŲ RENGIAMUS SPEKTAKLIUS, KONCERTUS BEI KITUS RENGINIUS SUTEIKIMO TVARKOS APRAŠAS </w:t>
      </w:r>
    </w:p>
    <w:p w:rsidR="004472A1" w:rsidRPr="004F7605" w:rsidRDefault="004472A1" w:rsidP="004F7605">
      <w:pPr>
        <w:jc w:val="center"/>
      </w:pPr>
    </w:p>
    <w:p w:rsidR="004472A1" w:rsidRPr="004F7605" w:rsidRDefault="004472A1" w:rsidP="004F7605">
      <w:pPr>
        <w:pStyle w:val="Pagrindinistekstas"/>
        <w:jc w:val="center"/>
        <w:rPr>
          <w:b/>
          <w:lang w:val="lt-LT"/>
        </w:rPr>
      </w:pPr>
      <w:r w:rsidRPr="004F7605">
        <w:rPr>
          <w:b/>
          <w:lang w:val="lt-LT"/>
        </w:rPr>
        <w:t>I SKYRIUS</w:t>
      </w:r>
    </w:p>
    <w:p w:rsidR="004472A1" w:rsidRPr="004F7605" w:rsidRDefault="004472A1" w:rsidP="004F7605">
      <w:pPr>
        <w:pStyle w:val="Pagrindinistekstas"/>
        <w:jc w:val="center"/>
        <w:rPr>
          <w:b/>
          <w:lang w:val="lt-LT"/>
        </w:rPr>
      </w:pPr>
      <w:r w:rsidRPr="004F7605">
        <w:rPr>
          <w:b/>
          <w:lang w:val="lt-LT"/>
        </w:rPr>
        <w:t>BENDROSIOS NUOSTATOS</w:t>
      </w:r>
    </w:p>
    <w:p w:rsidR="004472A1" w:rsidRPr="004F7605" w:rsidRDefault="004472A1" w:rsidP="004F7605">
      <w:pPr>
        <w:pStyle w:val="Pagrindinistekstas"/>
        <w:jc w:val="center"/>
        <w:rPr>
          <w:b/>
          <w:lang w:val="lt-LT"/>
        </w:rPr>
      </w:pPr>
    </w:p>
    <w:p w:rsidR="004472A1" w:rsidRPr="004F7605" w:rsidRDefault="004472A1" w:rsidP="004F7605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eastAsia="Times New Roman" w:hAnsi="Times New Roman" w:cs="Times New Roman"/>
          <w:sz w:val="24"/>
          <w:szCs w:val="24"/>
        </w:rPr>
        <w:t xml:space="preserve">Kvietimų į Klaipėdos miesto savivaldybės kultūros įstaigų rengiamus spektaklius, koncertus bei kitus renginius suteikimo tvarkos aprašu (toliau – Tvarkos aprašas) nustatomos pagrindinės sąlygos, kuriomis suteikiami kvietimai apsilankyti 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</w:rPr>
        <w:t>Klaipėdos miesto savivaldybės kultūros įstaig</w:t>
      </w:r>
      <w:r w:rsidR="004F760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</w:rPr>
        <w:t xml:space="preserve"> (toliau – Kultūros įstaig</w:t>
      </w:r>
      <w:r w:rsidR="004F7605">
        <w:rPr>
          <w:rFonts w:ascii="Times New Roman" w:eastAsia="Times New Roman" w:hAnsi="Times New Roman" w:cs="Times New Roman"/>
          <w:sz w:val="24"/>
          <w:szCs w:val="24"/>
        </w:rPr>
        <w:t>a</w:t>
      </w:r>
      <w:r w:rsidR="004F7605" w:rsidRPr="004F76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F7605">
        <w:rPr>
          <w:rFonts w:ascii="Times New Roman" w:eastAsia="Times New Roman" w:hAnsi="Times New Roman" w:cs="Times New Roman"/>
          <w:sz w:val="24"/>
          <w:szCs w:val="24"/>
        </w:rPr>
        <w:t>organizuojamame renginyje.</w:t>
      </w:r>
    </w:p>
    <w:p w:rsidR="004472A1" w:rsidRPr="004F7605" w:rsidRDefault="004472A1" w:rsidP="004F7605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2A1" w:rsidRPr="004F7605" w:rsidRDefault="004472A1" w:rsidP="004F7605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05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4472A1" w:rsidRPr="004F7605" w:rsidRDefault="004472A1" w:rsidP="004F7605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05">
        <w:rPr>
          <w:rFonts w:ascii="Times New Roman" w:hAnsi="Times New Roman" w:cs="Times New Roman"/>
          <w:b/>
          <w:sz w:val="24"/>
          <w:szCs w:val="24"/>
        </w:rPr>
        <w:t>SĄVOKOS</w:t>
      </w:r>
    </w:p>
    <w:p w:rsidR="004472A1" w:rsidRPr="004F7605" w:rsidRDefault="004472A1" w:rsidP="004F7605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2A1" w:rsidRPr="004F7605" w:rsidRDefault="004472A1" w:rsidP="003A72C2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>Tvarkos apraše vartojamos sąvokos:</w:t>
      </w:r>
    </w:p>
    <w:p w:rsidR="004472A1" w:rsidRPr="004F7605" w:rsidRDefault="00651C0F" w:rsidP="004F7605">
      <w:pPr>
        <w:ind w:firstLine="709"/>
        <w:jc w:val="both"/>
      </w:pPr>
      <w:r>
        <w:t>2</w:t>
      </w:r>
      <w:r w:rsidR="004472A1" w:rsidRPr="004F7605">
        <w:t xml:space="preserve">.1. </w:t>
      </w:r>
      <w:r w:rsidR="004472A1" w:rsidRPr="004F7605">
        <w:rPr>
          <w:b/>
        </w:rPr>
        <w:t>Kvietimas</w:t>
      </w:r>
      <w:r w:rsidR="004472A1" w:rsidRPr="004F7605">
        <w:t xml:space="preserve"> – dokumentas, įskaitant elektroninį, kuriuo fiziniam </w:t>
      </w:r>
      <w:r w:rsidR="003A72C2">
        <w:t xml:space="preserve">asmeniui </w:t>
      </w:r>
      <w:r w:rsidR="004472A1" w:rsidRPr="004F7605">
        <w:t>ar juridinio asmens atstovui suteikta teisė apsilankyti konkrečiame Kultūros įstaigos organizuojamame renginyje neatlygintinai.</w:t>
      </w:r>
    </w:p>
    <w:p w:rsidR="004472A1" w:rsidRPr="004F7605" w:rsidRDefault="00651C0F" w:rsidP="004F7605">
      <w:pPr>
        <w:ind w:firstLine="709"/>
        <w:jc w:val="both"/>
      </w:pPr>
      <w:r>
        <w:t>2</w:t>
      </w:r>
      <w:r w:rsidR="004472A1" w:rsidRPr="004F7605">
        <w:t xml:space="preserve">.2. </w:t>
      </w:r>
      <w:r w:rsidR="004472A1" w:rsidRPr="004F7605">
        <w:rPr>
          <w:b/>
        </w:rPr>
        <w:t>Renginys</w:t>
      </w:r>
      <w:r w:rsidR="004472A1" w:rsidRPr="004F7605">
        <w:t xml:space="preserve"> – Kultūros </w:t>
      </w:r>
      <w:r w:rsidR="00F21277" w:rsidRPr="004F7605">
        <w:t xml:space="preserve">įstaigos </w:t>
      </w:r>
      <w:r w:rsidR="004472A1" w:rsidRPr="004F7605">
        <w:t xml:space="preserve">organizuojamas spektaklis, koncertas ar kitokio pobūdžio organizuojamas renginys. </w:t>
      </w:r>
      <w:r w:rsidR="00F21277" w:rsidRPr="004F7605">
        <w:t xml:space="preserve">Į šią sąvoką neįeina renginiai, kuriuos įstaigoje organizuoja kitos organizacijos. </w:t>
      </w:r>
    </w:p>
    <w:p w:rsidR="009A077F" w:rsidRDefault="009A077F" w:rsidP="004F7605">
      <w:pPr>
        <w:jc w:val="center"/>
        <w:rPr>
          <w:b/>
        </w:rPr>
      </w:pPr>
    </w:p>
    <w:p w:rsidR="004472A1" w:rsidRPr="004F7605" w:rsidRDefault="004472A1" w:rsidP="004F7605">
      <w:pPr>
        <w:jc w:val="center"/>
        <w:rPr>
          <w:b/>
        </w:rPr>
      </w:pPr>
      <w:r w:rsidRPr="004F7605">
        <w:rPr>
          <w:b/>
        </w:rPr>
        <w:t>III SKYRIUS</w:t>
      </w:r>
    </w:p>
    <w:p w:rsidR="004472A1" w:rsidRPr="004F7605" w:rsidRDefault="004472A1" w:rsidP="004F7605">
      <w:pPr>
        <w:jc w:val="center"/>
        <w:rPr>
          <w:b/>
        </w:rPr>
      </w:pPr>
      <w:r w:rsidRPr="004F7605">
        <w:rPr>
          <w:b/>
        </w:rPr>
        <w:t>NEATYLGINTINAI SUTEIKIAMŲ KVIETIMŲ TEIKIMO SĄLYGOS</w:t>
      </w:r>
    </w:p>
    <w:p w:rsidR="004472A1" w:rsidRPr="004F7605" w:rsidRDefault="004472A1" w:rsidP="004F7605">
      <w:pPr>
        <w:ind w:left="357"/>
        <w:jc w:val="center"/>
        <w:rPr>
          <w:b/>
        </w:rPr>
      </w:pPr>
    </w:p>
    <w:p w:rsidR="004472A1" w:rsidRPr="004F7605" w:rsidRDefault="004472A1" w:rsidP="004F7605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 xml:space="preserve">Suteikiamų kvietimų kiekis negali viršyti </w:t>
      </w:r>
      <w:r w:rsidR="002F479E" w:rsidRPr="004F7605">
        <w:rPr>
          <w:rFonts w:ascii="Times New Roman" w:hAnsi="Times New Roman" w:cs="Times New Roman"/>
          <w:sz w:val="24"/>
          <w:szCs w:val="24"/>
        </w:rPr>
        <w:t>15</w:t>
      </w:r>
      <w:r w:rsidRPr="004F7605">
        <w:rPr>
          <w:rFonts w:ascii="Times New Roman" w:hAnsi="Times New Roman" w:cs="Times New Roman"/>
          <w:sz w:val="24"/>
          <w:szCs w:val="24"/>
        </w:rPr>
        <w:t xml:space="preserve"> proc. renginio patalpų užimtumo</w:t>
      </w:r>
      <w:r w:rsidR="003A72C2">
        <w:rPr>
          <w:rFonts w:ascii="Times New Roman" w:hAnsi="Times New Roman" w:cs="Times New Roman"/>
          <w:sz w:val="24"/>
          <w:szCs w:val="24"/>
        </w:rPr>
        <w:t>,</w:t>
      </w:r>
      <w:r w:rsidRPr="004F7605">
        <w:rPr>
          <w:rFonts w:ascii="Times New Roman" w:hAnsi="Times New Roman" w:cs="Times New Roman"/>
          <w:sz w:val="24"/>
          <w:szCs w:val="24"/>
        </w:rPr>
        <w:t xml:space="preserve"> </w:t>
      </w:r>
      <w:r w:rsidR="003A72C2">
        <w:rPr>
          <w:rFonts w:ascii="Times New Roman" w:hAnsi="Times New Roman" w:cs="Times New Roman"/>
          <w:sz w:val="24"/>
          <w:szCs w:val="24"/>
        </w:rPr>
        <w:t>i</w:t>
      </w:r>
      <w:r w:rsidRPr="004F7605">
        <w:rPr>
          <w:rFonts w:ascii="Times New Roman" w:hAnsi="Times New Roman" w:cs="Times New Roman"/>
          <w:sz w:val="24"/>
          <w:szCs w:val="24"/>
        </w:rPr>
        <w:t xml:space="preserve">šskyrus atvejus, </w:t>
      </w:r>
      <w:r w:rsidR="003A72C2">
        <w:rPr>
          <w:rFonts w:ascii="Times New Roman" w:hAnsi="Times New Roman" w:cs="Times New Roman"/>
          <w:sz w:val="24"/>
          <w:szCs w:val="24"/>
        </w:rPr>
        <w:t>kai</w:t>
      </w:r>
      <w:r w:rsidRPr="004F7605">
        <w:rPr>
          <w:rFonts w:ascii="Times New Roman" w:hAnsi="Times New Roman" w:cs="Times New Roman"/>
          <w:sz w:val="24"/>
          <w:szCs w:val="24"/>
        </w:rPr>
        <w:t xml:space="preserve"> likus 1 dienai iki renginio lieka laisvų vietų (nenupirktų bilietų),</w:t>
      </w:r>
      <w:r w:rsidR="00182B43" w:rsidRPr="004F7605">
        <w:rPr>
          <w:rFonts w:ascii="Times New Roman" w:hAnsi="Times New Roman" w:cs="Times New Roman"/>
          <w:sz w:val="24"/>
          <w:szCs w:val="24"/>
        </w:rPr>
        <w:t xml:space="preserve"> </w:t>
      </w:r>
      <w:r w:rsidR="00CB4EF0" w:rsidRPr="004F7605">
        <w:rPr>
          <w:rFonts w:ascii="Times New Roman" w:hAnsi="Times New Roman" w:cs="Times New Roman"/>
          <w:sz w:val="24"/>
          <w:szCs w:val="24"/>
        </w:rPr>
        <w:t>t</w:t>
      </w:r>
      <w:r w:rsidR="003A72C2">
        <w:rPr>
          <w:rFonts w:ascii="Times New Roman" w:hAnsi="Times New Roman" w:cs="Times New Roman"/>
          <w:sz w:val="24"/>
          <w:szCs w:val="24"/>
        </w:rPr>
        <w:t>okiu atveju</w:t>
      </w:r>
      <w:r w:rsidR="00CB4EF0" w:rsidRPr="004F7605">
        <w:rPr>
          <w:rFonts w:ascii="Times New Roman" w:hAnsi="Times New Roman" w:cs="Times New Roman"/>
          <w:sz w:val="24"/>
          <w:szCs w:val="24"/>
        </w:rPr>
        <w:t xml:space="preserve"> suteikiamų kvietimų kiekis pagal poreikį gali būti didinamas Kultūros įstaigos vadovo sprendimu</w:t>
      </w:r>
      <w:r w:rsidR="00F21277" w:rsidRPr="004F7605">
        <w:rPr>
          <w:rFonts w:ascii="Times New Roman" w:hAnsi="Times New Roman" w:cs="Times New Roman"/>
          <w:sz w:val="24"/>
          <w:szCs w:val="24"/>
        </w:rPr>
        <w:t>.</w:t>
      </w:r>
    </w:p>
    <w:p w:rsidR="004472A1" w:rsidRPr="004F7605" w:rsidRDefault="004472A1" w:rsidP="004F7605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 xml:space="preserve">Kvietimai gali būti suteikiami svarbiems asmenims, vykdantiems jiems priskirtas protokolines ir tarnybines funkcijas, susietas su vykdoma ir reprezentacine Kultūros įstaigų veikla. </w:t>
      </w:r>
    </w:p>
    <w:p w:rsidR="00E229DB" w:rsidRPr="004F7605" w:rsidRDefault="00E229DB" w:rsidP="00E229D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>Kultūros įstaiga, siek</w:t>
      </w:r>
      <w:r>
        <w:rPr>
          <w:rFonts w:ascii="Times New Roman" w:hAnsi="Times New Roman" w:cs="Times New Roman"/>
          <w:sz w:val="24"/>
          <w:szCs w:val="24"/>
        </w:rPr>
        <w:t>dama</w:t>
      </w:r>
      <w:r w:rsidRPr="004F7605">
        <w:rPr>
          <w:rFonts w:ascii="Times New Roman" w:hAnsi="Times New Roman" w:cs="Times New Roman"/>
          <w:sz w:val="24"/>
          <w:szCs w:val="24"/>
        </w:rPr>
        <w:t xml:space="preserve"> tarptautinio pripažinimo ir kultūrinių mainų, turi teisę teikti kvietimus ambasadoriams, atvykstantiems specialiesiems atašė ir kitiems su tarptautiškumu susijusiems asmenims, skatin</w:t>
      </w:r>
      <w:r>
        <w:rPr>
          <w:rFonts w:ascii="Times New Roman" w:hAnsi="Times New Roman" w:cs="Times New Roman"/>
          <w:sz w:val="24"/>
          <w:szCs w:val="24"/>
        </w:rPr>
        <w:t>dama</w:t>
      </w:r>
      <w:r w:rsidRPr="004F7605">
        <w:rPr>
          <w:rFonts w:ascii="Times New Roman" w:hAnsi="Times New Roman" w:cs="Times New Roman"/>
          <w:sz w:val="24"/>
          <w:szCs w:val="24"/>
        </w:rPr>
        <w:t xml:space="preserve"> tarptautinį teatrų, koncertinių įstaigų ir kitų kultūros įstaigų bendradarbiavimą.</w:t>
      </w:r>
    </w:p>
    <w:p w:rsidR="004472A1" w:rsidRPr="004F7605" w:rsidRDefault="004472A1" w:rsidP="004F7605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2A1" w:rsidRPr="004F7605" w:rsidRDefault="004472A1" w:rsidP="004F7605">
      <w:pPr>
        <w:jc w:val="center"/>
        <w:rPr>
          <w:b/>
        </w:rPr>
      </w:pPr>
      <w:r w:rsidRPr="004F7605">
        <w:rPr>
          <w:b/>
        </w:rPr>
        <w:t>IV SKYRIUS</w:t>
      </w:r>
    </w:p>
    <w:p w:rsidR="004472A1" w:rsidRPr="004F7605" w:rsidRDefault="004472A1" w:rsidP="004F7605">
      <w:pPr>
        <w:jc w:val="center"/>
        <w:rPr>
          <w:b/>
        </w:rPr>
      </w:pPr>
      <w:r w:rsidRPr="004F7605">
        <w:rPr>
          <w:b/>
        </w:rPr>
        <w:t>KULTŪROS ĮSTAIGŲ TEISĖS IR PAREIGOS</w:t>
      </w:r>
    </w:p>
    <w:p w:rsidR="004472A1" w:rsidRPr="004F7605" w:rsidRDefault="004472A1" w:rsidP="004F7605">
      <w:pPr>
        <w:tabs>
          <w:tab w:val="left" w:pos="1134"/>
        </w:tabs>
        <w:ind w:firstLine="709"/>
        <w:jc w:val="both"/>
      </w:pPr>
    </w:p>
    <w:p w:rsidR="004472A1" w:rsidRPr="004F7605" w:rsidRDefault="004472A1" w:rsidP="004F760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 xml:space="preserve">Kultūros įstaigos </w:t>
      </w:r>
      <w:r w:rsidR="005B0B5B">
        <w:rPr>
          <w:rFonts w:ascii="Times New Roman" w:hAnsi="Times New Roman" w:cs="Times New Roman"/>
          <w:sz w:val="24"/>
          <w:szCs w:val="24"/>
        </w:rPr>
        <w:t>tvarko</w:t>
      </w:r>
      <w:r w:rsidRPr="004F7605">
        <w:rPr>
          <w:rFonts w:ascii="Times New Roman" w:hAnsi="Times New Roman" w:cs="Times New Roman"/>
          <w:sz w:val="24"/>
          <w:szCs w:val="24"/>
        </w:rPr>
        <w:t xml:space="preserve"> suteikiamų kvietimų apskaitą ir, esant poreikiui, pateikia Klaipėdos miesto savivaldybės administracij</w:t>
      </w:r>
      <w:r w:rsidR="00F21277" w:rsidRPr="004F7605">
        <w:rPr>
          <w:rFonts w:ascii="Times New Roman" w:hAnsi="Times New Roman" w:cs="Times New Roman"/>
          <w:sz w:val="24"/>
          <w:szCs w:val="24"/>
        </w:rPr>
        <w:t>ai</w:t>
      </w:r>
      <w:r w:rsidR="00CB4EF0" w:rsidRPr="004F7605">
        <w:rPr>
          <w:rFonts w:ascii="Times New Roman" w:hAnsi="Times New Roman" w:cs="Times New Roman"/>
          <w:sz w:val="24"/>
          <w:szCs w:val="24"/>
        </w:rPr>
        <w:t xml:space="preserve"> a</w:t>
      </w:r>
      <w:r w:rsidRPr="004F7605">
        <w:rPr>
          <w:rFonts w:ascii="Times New Roman" w:hAnsi="Times New Roman" w:cs="Times New Roman"/>
          <w:sz w:val="24"/>
          <w:szCs w:val="24"/>
        </w:rPr>
        <w:t xml:space="preserve">pibendrintą informaciją apie suteiktus kvietimus. Asmenį, atsakingą už kvietimų apskaitos </w:t>
      </w:r>
      <w:r w:rsidR="005B0B5B">
        <w:rPr>
          <w:rFonts w:ascii="Times New Roman" w:hAnsi="Times New Roman" w:cs="Times New Roman"/>
          <w:sz w:val="24"/>
          <w:szCs w:val="24"/>
        </w:rPr>
        <w:t>tvarkymą</w:t>
      </w:r>
      <w:r w:rsidRPr="004F7605">
        <w:rPr>
          <w:rFonts w:ascii="Times New Roman" w:hAnsi="Times New Roman" w:cs="Times New Roman"/>
          <w:sz w:val="24"/>
          <w:szCs w:val="24"/>
        </w:rPr>
        <w:t xml:space="preserve"> Kultūros įstaigoje, paskiria įstaigos vadovas. </w:t>
      </w:r>
    </w:p>
    <w:p w:rsidR="004472A1" w:rsidRPr="004F7605" w:rsidRDefault="004472A1" w:rsidP="004F760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>Kultūros įstaiga kvietimus apsilankyti įstaigos organizuojamuose renginiuose teikia vadovaudamasi Tvarkos aprašu ir Kultūros įstaigos direktoriaus nustatyta tvarka.</w:t>
      </w:r>
    </w:p>
    <w:p w:rsidR="004472A1" w:rsidRDefault="004472A1" w:rsidP="004F7605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41F" w:rsidRDefault="0097341F">
      <w:pPr>
        <w:spacing w:after="200" w:line="276" w:lineRule="auto"/>
        <w:rPr>
          <w:rFonts w:eastAsiaTheme="minorHAnsi"/>
          <w:b/>
        </w:rPr>
      </w:pPr>
      <w:r>
        <w:rPr>
          <w:b/>
        </w:rPr>
        <w:br w:type="page"/>
      </w:r>
    </w:p>
    <w:p w:rsidR="004472A1" w:rsidRPr="004F7605" w:rsidRDefault="004472A1" w:rsidP="004F7605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05">
        <w:rPr>
          <w:rFonts w:ascii="Times New Roman" w:hAnsi="Times New Roman" w:cs="Times New Roman"/>
          <w:b/>
          <w:sz w:val="24"/>
          <w:szCs w:val="24"/>
        </w:rPr>
        <w:lastRenderedPageBreak/>
        <w:t>V SKYRIUS</w:t>
      </w:r>
    </w:p>
    <w:p w:rsidR="004472A1" w:rsidRPr="004F7605" w:rsidRDefault="004472A1" w:rsidP="004F7605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05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4472A1" w:rsidRPr="004F7605" w:rsidRDefault="004472A1" w:rsidP="004F7605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2A1" w:rsidRDefault="004472A1" w:rsidP="0097341F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 xml:space="preserve">Dėl Kultūros įstaigos suteiktų kvietimų negautos pajamos nėra kompensuojamos iš Klaipėdos miesto savivaldybės biudžeto lėšų. </w:t>
      </w:r>
    </w:p>
    <w:p w:rsidR="00E229DB" w:rsidRPr="00E229DB" w:rsidRDefault="00E229DB" w:rsidP="0097341F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DB">
        <w:rPr>
          <w:rFonts w:ascii="Times New Roman" w:hAnsi="Times New Roman" w:cs="Times New Roman"/>
          <w:sz w:val="24"/>
          <w:szCs w:val="24"/>
        </w:rPr>
        <w:t>Už tinkam</w:t>
      </w:r>
      <w:r w:rsidR="0055459B">
        <w:rPr>
          <w:rFonts w:ascii="Times New Roman" w:hAnsi="Times New Roman" w:cs="Times New Roman"/>
          <w:sz w:val="24"/>
          <w:szCs w:val="24"/>
        </w:rPr>
        <w:t>ą Tvarkos a</w:t>
      </w:r>
      <w:r w:rsidRPr="00E229DB">
        <w:rPr>
          <w:rFonts w:ascii="Times New Roman" w:hAnsi="Times New Roman" w:cs="Times New Roman"/>
          <w:sz w:val="24"/>
          <w:szCs w:val="24"/>
        </w:rPr>
        <w:t>prašo</w:t>
      </w:r>
      <w:r>
        <w:rPr>
          <w:rFonts w:ascii="Times New Roman" w:hAnsi="Times New Roman" w:cs="Times New Roman"/>
          <w:sz w:val="24"/>
          <w:szCs w:val="24"/>
        </w:rPr>
        <w:t xml:space="preserve"> nuostatų įgyvendinimą atsakingas</w:t>
      </w:r>
      <w:r w:rsidR="00B13282">
        <w:rPr>
          <w:rFonts w:ascii="Times New Roman" w:hAnsi="Times New Roman" w:cs="Times New Roman"/>
          <w:sz w:val="24"/>
          <w:szCs w:val="24"/>
        </w:rPr>
        <w:t xml:space="preserve"> </w:t>
      </w:r>
      <w:r w:rsidR="0097341F" w:rsidRPr="004F7605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97341F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B13282">
        <w:rPr>
          <w:rFonts w:ascii="Times New Roman" w:hAnsi="Times New Roman" w:cs="Times New Roman"/>
          <w:sz w:val="24"/>
          <w:szCs w:val="24"/>
        </w:rPr>
        <w:t>Kultūros skyrius.</w:t>
      </w:r>
    </w:p>
    <w:p w:rsidR="00E229DB" w:rsidRPr="004F7605" w:rsidRDefault="0097341F" w:rsidP="0097341F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Tvarkos a</w:t>
      </w:r>
      <w:r w:rsidR="00E229DB" w:rsidRPr="00E229DB">
        <w:rPr>
          <w:rFonts w:ascii="Times New Roman" w:hAnsi="Times New Roman" w:cs="Times New Roman"/>
          <w:sz w:val="24"/>
          <w:szCs w:val="24"/>
        </w:rPr>
        <w:t xml:space="preserve">prašas keičiamas, stabdomas jo galiojimas ar jis pripažįstamas netekusiu galios </w:t>
      </w:r>
      <w:r w:rsidRPr="004F7605">
        <w:rPr>
          <w:rFonts w:ascii="Times New Roman" w:hAnsi="Times New Roman" w:cs="Times New Roman"/>
          <w:sz w:val="24"/>
          <w:szCs w:val="24"/>
        </w:rPr>
        <w:t>Klaipėdos miesto savivaldybės</w:t>
      </w:r>
      <w:r w:rsidR="00E229DB" w:rsidRPr="00E229DB">
        <w:rPr>
          <w:rFonts w:ascii="Times New Roman" w:hAnsi="Times New Roman" w:cs="Times New Roman"/>
          <w:sz w:val="24"/>
          <w:szCs w:val="24"/>
        </w:rPr>
        <w:t xml:space="preserve"> tarybos sprendimu.</w:t>
      </w:r>
    </w:p>
    <w:p w:rsidR="004472A1" w:rsidRPr="004F7605" w:rsidRDefault="004472A1" w:rsidP="004F7605">
      <w:pPr>
        <w:ind w:left="360"/>
        <w:jc w:val="both"/>
      </w:pPr>
    </w:p>
    <w:p w:rsidR="00D57F27" w:rsidRPr="004F7605" w:rsidRDefault="004472A1" w:rsidP="004F7605">
      <w:pPr>
        <w:pStyle w:val="Betarp"/>
        <w:jc w:val="center"/>
      </w:pPr>
      <w:r w:rsidRPr="004F7605">
        <w:rPr>
          <w:rFonts w:eastAsia="Calibri"/>
        </w:rPr>
        <w:t>________________________</w:t>
      </w:r>
    </w:p>
    <w:sectPr w:rsidR="00D57F27" w:rsidRPr="004F7605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C4" w:rsidRDefault="000D7DC4" w:rsidP="00D57F27">
      <w:r>
        <w:separator/>
      </w:r>
    </w:p>
  </w:endnote>
  <w:endnote w:type="continuationSeparator" w:id="0">
    <w:p w:rsidR="000D7DC4" w:rsidRDefault="000D7DC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C4" w:rsidRDefault="000D7DC4" w:rsidP="00D57F27">
      <w:r>
        <w:separator/>
      </w:r>
    </w:p>
  </w:footnote>
  <w:footnote w:type="continuationSeparator" w:id="0">
    <w:p w:rsidR="000D7DC4" w:rsidRDefault="000D7DC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A1F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50B05"/>
    <w:multiLevelType w:val="hybridMultilevel"/>
    <w:tmpl w:val="BFB2B1A6"/>
    <w:lvl w:ilvl="0" w:tplc="B18E4452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2DC6845C">
      <w:start w:val="1"/>
      <w:numFmt w:val="lowerLetter"/>
      <w:lvlText w:val="%2."/>
      <w:lvlJc w:val="left"/>
      <w:pPr>
        <w:ind w:left="1440" w:hanging="360"/>
      </w:pPr>
    </w:lvl>
    <w:lvl w:ilvl="2" w:tplc="651AFBC8">
      <w:start w:val="1"/>
      <w:numFmt w:val="lowerRoman"/>
      <w:lvlText w:val="%3."/>
      <w:lvlJc w:val="right"/>
      <w:pPr>
        <w:ind w:left="2160" w:hanging="180"/>
      </w:pPr>
    </w:lvl>
    <w:lvl w:ilvl="3" w:tplc="C99034AE">
      <w:start w:val="1"/>
      <w:numFmt w:val="decimal"/>
      <w:lvlText w:val="%4."/>
      <w:lvlJc w:val="left"/>
      <w:pPr>
        <w:ind w:left="2880" w:hanging="360"/>
      </w:pPr>
    </w:lvl>
    <w:lvl w:ilvl="4" w:tplc="4FEA1F2C">
      <w:start w:val="1"/>
      <w:numFmt w:val="lowerLetter"/>
      <w:lvlText w:val="%5."/>
      <w:lvlJc w:val="left"/>
      <w:pPr>
        <w:ind w:left="3600" w:hanging="360"/>
      </w:pPr>
    </w:lvl>
    <w:lvl w:ilvl="5" w:tplc="5B9004D0">
      <w:start w:val="1"/>
      <w:numFmt w:val="lowerRoman"/>
      <w:lvlText w:val="%6."/>
      <w:lvlJc w:val="right"/>
      <w:pPr>
        <w:ind w:left="4320" w:hanging="180"/>
      </w:pPr>
    </w:lvl>
    <w:lvl w:ilvl="6" w:tplc="DD324D00">
      <w:start w:val="1"/>
      <w:numFmt w:val="decimal"/>
      <w:lvlText w:val="%7."/>
      <w:lvlJc w:val="left"/>
      <w:pPr>
        <w:ind w:left="5040" w:hanging="360"/>
      </w:pPr>
    </w:lvl>
    <w:lvl w:ilvl="7" w:tplc="82509916">
      <w:start w:val="1"/>
      <w:numFmt w:val="lowerLetter"/>
      <w:lvlText w:val="%8."/>
      <w:lvlJc w:val="left"/>
      <w:pPr>
        <w:ind w:left="5760" w:hanging="360"/>
      </w:pPr>
    </w:lvl>
    <w:lvl w:ilvl="8" w:tplc="8DE40E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CEC"/>
    <w:rsid w:val="0006079E"/>
    <w:rsid w:val="0006388D"/>
    <w:rsid w:val="000D7DC4"/>
    <w:rsid w:val="00182B43"/>
    <w:rsid w:val="002B19DC"/>
    <w:rsid w:val="002F479E"/>
    <w:rsid w:val="003A72C2"/>
    <w:rsid w:val="003B5156"/>
    <w:rsid w:val="004472A1"/>
    <w:rsid w:val="004476DD"/>
    <w:rsid w:val="004832C8"/>
    <w:rsid w:val="004E0C2D"/>
    <w:rsid w:val="004F7605"/>
    <w:rsid w:val="0055459B"/>
    <w:rsid w:val="00567FD7"/>
    <w:rsid w:val="00597EE8"/>
    <w:rsid w:val="005B0B5B"/>
    <w:rsid w:val="005F495C"/>
    <w:rsid w:val="00651C0F"/>
    <w:rsid w:val="0079537A"/>
    <w:rsid w:val="0081261E"/>
    <w:rsid w:val="00827119"/>
    <w:rsid w:val="00827B2A"/>
    <w:rsid w:val="00832CC9"/>
    <w:rsid w:val="008354D5"/>
    <w:rsid w:val="008E6E82"/>
    <w:rsid w:val="0095488A"/>
    <w:rsid w:val="0097341F"/>
    <w:rsid w:val="00996C61"/>
    <w:rsid w:val="009A077F"/>
    <w:rsid w:val="00AC2B0D"/>
    <w:rsid w:val="00AF7D08"/>
    <w:rsid w:val="00B13282"/>
    <w:rsid w:val="00B750B6"/>
    <w:rsid w:val="00BF3497"/>
    <w:rsid w:val="00C25172"/>
    <w:rsid w:val="00CA4D3B"/>
    <w:rsid w:val="00CB4EF0"/>
    <w:rsid w:val="00D42B72"/>
    <w:rsid w:val="00D57F27"/>
    <w:rsid w:val="00E229DB"/>
    <w:rsid w:val="00E33871"/>
    <w:rsid w:val="00E56A73"/>
    <w:rsid w:val="00E64940"/>
    <w:rsid w:val="00E91A1F"/>
    <w:rsid w:val="00EC21AD"/>
    <w:rsid w:val="00F21277"/>
    <w:rsid w:val="00F72A1E"/>
    <w:rsid w:val="00F9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D359"/>
  <w15:docId w15:val="{9559BA35-6181-4B1A-B1E1-2468DFCF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4472A1"/>
    <w:pPr>
      <w:widowControl w:val="0"/>
      <w:autoSpaceDE w:val="0"/>
      <w:autoSpaceDN w:val="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47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4472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44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12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127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127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12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127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E3DB-50AD-418C-AAA9-4DB10FB8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2022-03-02T11:31:00Z</dcterms:created>
  <dcterms:modified xsi:type="dcterms:W3CDTF">2022-03-02T11:31:00Z</dcterms:modified>
</cp:coreProperties>
</file>