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0D5B6A" w:rsidRDefault="00EE0902" w:rsidP="000D5B6A">
      <w:pPr>
        <w:jc w:val="center"/>
        <w:rPr>
          <w:lang w:eastAsia="en-US"/>
        </w:rPr>
      </w:pPr>
      <w:r>
        <w:rPr>
          <w:b/>
        </w:rPr>
        <w:t>PRIE SAVIVALDYBĖS TARYBOS SPRENDIMO „</w:t>
      </w:r>
      <w:r w:rsidR="000D5B6A" w:rsidRPr="000D5B6A">
        <w:rPr>
          <w:b/>
          <w:caps/>
          <w:lang w:eastAsia="en-US"/>
        </w:rPr>
        <w:t xml:space="preserve">DĖL </w:t>
      </w:r>
      <w:r w:rsidR="000D5B6A" w:rsidRPr="000D5B6A">
        <w:rPr>
          <w:b/>
          <w:lang w:eastAsia="en-US"/>
        </w:rPr>
        <w:t>KLAIPĖDOS MIESTO SAVIVALDYBĖS TARYBOS 2020 M. BALANDŽIO 9 D. SPRENDIMO NR. T2-54 „DĖL KLAIPĖDOS MIESTO SAVIVALDYBĖS MATERIALIOJO TURTO NUOMOS TVARKOS APRAŠO PATVIRTINIMO“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0D5B6A" w:rsidRDefault="00EE0902" w:rsidP="00EE0902">
      <w:pPr>
        <w:ind w:firstLine="720"/>
        <w:jc w:val="both"/>
        <w:rPr>
          <w:lang w:eastAsia="en-US"/>
        </w:rPr>
      </w:pPr>
      <w:r>
        <w:t xml:space="preserve">Šiuo </w:t>
      </w:r>
      <w:r w:rsidR="000D5B6A" w:rsidRPr="004533A9">
        <w:t>Savivaldybės tarybos</w:t>
      </w:r>
      <w:r>
        <w:t xml:space="preserve"> spren</w:t>
      </w:r>
      <w:r w:rsidR="00A52525">
        <w:t xml:space="preserve">dimo projektu siekiama </w:t>
      </w:r>
      <w:r w:rsidR="00D83CEF">
        <w:t xml:space="preserve">pakeisti </w:t>
      </w:r>
      <w:r w:rsidR="000D5B6A" w:rsidRPr="000D5B6A">
        <w:rPr>
          <w:lang w:eastAsia="en-US"/>
        </w:rPr>
        <w:t>Klaipėdos miesto savivaldybės materialiojo turto nuomos</w:t>
      </w:r>
      <w:r w:rsidR="000D5B6A" w:rsidRPr="000D5B6A">
        <w:rPr>
          <w:color w:val="000000"/>
          <w:shd w:val="clear" w:color="auto" w:fill="FFFFFF"/>
          <w:lang w:eastAsia="en-US"/>
        </w:rPr>
        <w:t xml:space="preserve"> </w:t>
      </w:r>
      <w:r w:rsidR="000D5B6A" w:rsidRPr="000D5B6A">
        <w:rPr>
          <w:lang w:eastAsia="en-US"/>
        </w:rPr>
        <w:t xml:space="preserve">tvarkos aprašą, patvirtintą Klaipėdos miesto savivaldybės tarybos 2020 m. balandžio 9 d. sprendimu Nr. T2-54 „Dėl Klaipėdos miesto savivaldybės materialiojo turto nuomos </w:t>
      </w:r>
      <w:r w:rsidR="000D5B6A">
        <w:rPr>
          <w:lang w:eastAsia="en-US"/>
        </w:rPr>
        <w:t>tvarkos aprašo patvirtinimo“.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EC0C2E" w:rsidRPr="00EC0C2E" w:rsidRDefault="000D5B6A" w:rsidP="00C518C7">
      <w:pPr>
        <w:ind w:firstLine="720"/>
        <w:jc w:val="both"/>
      </w:pPr>
      <w:r w:rsidRPr="000D5B6A">
        <w:rPr>
          <w:lang w:eastAsia="en-US"/>
        </w:rPr>
        <w:t>Klaipėdos miesto savivaldybės materialiojo turto nuomos</w:t>
      </w:r>
      <w:r w:rsidRPr="000D5B6A">
        <w:rPr>
          <w:color w:val="000000"/>
          <w:shd w:val="clear" w:color="auto" w:fill="FFFFFF"/>
          <w:lang w:eastAsia="en-US"/>
        </w:rPr>
        <w:t xml:space="preserve"> </w:t>
      </w:r>
      <w:r w:rsidRPr="000D5B6A">
        <w:rPr>
          <w:lang w:eastAsia="en-US"/>
        </w:rPr>
        <w:t xml:space="preserve">tvarkos </w:t>
      </w:r>
      <w:r w:rsidRPr="00623E27">
        <w:rPr>
          <w:lang w:eastAsia="en-US"/>
        </w:rPr>
        <w:t>apraš</w:t>
      </w:r>
      <w:r>
        <w:rPr>
          <w:lang w:eastAsia="en-US"/>
        </w:rPr>
        <w:t>as (toliau –Tvarkos aprašas)</w:t>
      </w:r>
      <w:r w:rsidRPr="00623E27">
        <w:rPr>
          <w:lang w:eastAsia="en-US"/>
        </w:rPr>
        <w:t>,</w:t>
      </w:r>
      <w:r w:rsidRPr="000D5B6A">
        <w:rPr>
          <w:lang w:eastAsia="en-US"/>
        </w:rPr>
        <w:t xml:space="preserve"> </w:t>
      </w:r>
      <w:r w:rsidRPr="00623E27">
        <w:rPr>
          <w:lang w:eastAsia="en-US"/>
        </w:rPr>
        <w:t>patvirtint</w:t>
      </w:r>
      <w:r>
        <w:rPr>
          <w:lang w:eastAsia="en-US"/>
        </w:rPr>
        <w:t>as</w:t>
      </w:r>
      <w:r w:rsidRPr="00623E27">
        <w:rPr>
          <w:lang w:eastAsia="en-US"/>
        </w:rPr>
        <w:t xml:space="preserve"> Klaipėdos miesto savivaldybės tarybos</w:t>
      </w:r>
      <w:r>
        <w:rPr>
          <w:lang w:eastAsia="en-US"/>
        </w:rPr>
        <w:t xml:space="preserve"> </w:t>
      </w:r>
      <w:r w:rsidRPr="000D5B6A">
        <w:rPr>
          <w:lang w:eastAsia="en-US"/>
        </w:rPr>
        <w:t>2020 m. balandžio 9 d. sprendimu Nr. T2-54</w:t>
      </w:r>
      <w:r w:rsidR="00EC0C2E">
        <w:rPr>
          <w:lang w:eastAsia="en-US"/>
        </w:rPr>
        <w:t>,</w:t>
      </w:r>
      <w:r w:rsidRPr="000D5B6A">
        <w:rPr>
          <w:lang w:eastAsia="en-US"/>
        </w:rPr>
        <w:t xml:space="preserve"> </w:t>
      </w:r>
      <w:r>
        <w:rPr>
          <w:lang w:eastAsia="en-US"/>
        </w:rPr>
        <w:t>keičiamas pagal Vyriausybės atstovės Klaipėdos ir Tauragės apskrityse pateiktą nurodymą</w:t>
      </w:r>
      <w:r w:rsidR="00EC0C2E" w:rsidRPr="00EC0C2E">
        <w:t xml:space="preserve"> </w:t>
      </w:r>
      <w:r w:rsidR="00EC0C2E">
        <w:t>patikslinti 3 punktą, nurodant, kad Nuompinigių už turto nuomą skaičiavimo ir jų mokėjimo tvark</w:t>
      </w:r>
      <w:r w:rsidR="00C518C7">
        <w:t xml:space="preserve">ą nustato Savivaldybės taryba. </w:t>
      </w:r>
      <w:r w:rsidR="00EC0C2E" w:rsidRPr="00EC0C2E">
        <w:rPr>
          <w:lang w:eastAsia="en-US"/>
        </w:rPr>
        <w:t xml:space="preserve">Atsižvelgiant į tai patikslintas Tvarkos aprašo </w:t>
      </w:r>
      <w:r w:rsidR="00C518C7">
        <w:rPr>
          <w:lang w:eastAsia="en-US"/>
        </w:rPr>
        <w:t>3</w:t>
      </w:r>
      <w:r w:rsidR="00EC0C2E" w:rsidRPr="00EC0C2E">
        <w:rPr>
          <w:lang w:eastAsia="en-US"/>
        </w:rPr>
        <w:t xml:space="preserve"> punktas</w:t>
      </w:r>
      <w:r w:rsidR="00D95F64">
        <w:rPr>
          <w:lang w:eastAsia="en-US"/>
        </w:rPr>
        <w:t xml:space="preserve"> ir papildyta</w:t>
      </w:r>
      <w:r w:rsidR="00AF2519">
        <w:rPr>
          <w:lang w:eastAsia="en-US"/>
        </w:rPr>
        <w:t>s</w:t>
      </w:r>
      <w:r w:rsidR="00D95F64">
        <w:rPr>
          <w:lang w:eastAsia="en-US"/>
        </w:rPr>
        <w:t xml:space="preserve"> 4 priedu</w:t>
      </w:r>
      <w:r w:rsidR="00EC0C2E" w:rsidRPr="00EC0C2E">
        <w:rPr>
          <w:lang w:eastAsia="en-US"/>
        </w:rPr>
        <w:t xml:space="preserve">, </w:t>
      </w:r>
      <w:r w:rsidR="00D95F64">
        <w:rPr>
          <w:lang w:eastAsia="en-US"/>
        </w:rPr>
        <w:t xml:space="preserve">kuriame nurodytas </w:t>
      </w:r>
      <w:r w:rsidR="00D95F64">
        <w:t>Nuompinigių už savivaldybės materialiojo turto nuomą skaičiavimo ir jų mokėjimo tvarkos aprašas.</w:t>
      </w:r>
    </w:p>
    <w:p w:rsidR="00D95F64" w:rsidRPr="00D95F64" w:rsidRDefault="00D95F64" w:rsidP="00D95F64">
      <w:pPr>
        <w:ind w:firstLine="720"/>
        <w:jc w:val="both"/>
      </w:pPr>
      <w:r w:rsidRPr="00D95F64">
        <w:rPr>
          <w:lang w:eastAsia="en-US"/>
        </w:rPr>
        <w:t xml:space="preserve">Taip pat daromi keli techniniai pakeitimai Tvarkos aprašo </w:t>
      </w:r>
      <w:r>
        <w:rPr>
          <w:lang w:eastAsia="en-US"/>
        </w:rPr>
        <w:t>7.1</w:t>
      </w:r>
      <w:r w:rsidRPr="00D95F64">
        <w:rPr>
          <w:lang w:eastAsia="en-US"/>
        </w:rPr>
        <w:t xml:space="preserve">, </w:t>
      </w:r>
      <w:r>
        <w:rPr>
          <w:lang w:eastAsia="en-US"/>
        </w:rPr>
        <w:t>9</w:t>
      </w:r>
      <w:r w:rsidR="00AF2519">
        <w:rPr>
          <w:lang w:eastAsia="en-US"/>
        </w:rPr>
        <w:t xml:space="preserve">, 11.8, 11.10, 14.4, 14.5, 42, 43  punktuose </w:t>
      </w:r>
      <w:r w:rsidRPr="00D95F64">
        <w:rPr>
          <w:lang w:eastAsia="en-US"/>
        </w:rPr>
        <w:t>dėl geresnio tvarkos įgyvendinimo.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AF2519" w:rsidRPr="00AF2519" w:rsidRDefault="00AF2519" w:rsidP="00AF2519">
      <w:pPr>
        <w:ind w:firstLine="720"/>
        <w:jc w:val="both"/>
        <w:rPr>
          <w:b/>
        </w:rPr>
      </w:pPr>
      <w:r w:rsidRPr="00AF2519">
        <w:t>Įgyvendinti įstatymų ir kitų teisės aktų reikalavimai.</w:t>
      </w:r>
      <w:r w:rsidRPr="00AF2519">
        <w:rPr>
          <w:b/>
        </w:rPr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F2519" w:rsidRPr="00AF2519" w:rsidRDefault="00AF2519" w:rsidP="00AF2519">
      <w:pPr>
        <w:ind w:firstLine="720"/>
        <w:jc w:val="both"/>
      </w:pPr>
      <w:r w:rsidRPr="00AF2519">
        <w:t>Įgyvendinant šį sprendimą neigiamų pasekmių nenumatoma, teigiamos pasekmės – įgyvendinami įstatymų ir kitų teisės aktų reikalavimai.</w:t>
      </w:r>
    </w:p>
    <w:p w:rsidR="00AF2519" w:rsidRPr="00AF2519" w:rsidRDefault="00AF2519" w:rsidP="00AF2519">
      <w:pPr>
        <w:ind w:firstLine="720"/>
        <w:jc w:val="both"/>
        <w:rPr>
          <w:b/>
          <w:bCs/>
          <w:lang w:eastAsia="en-US"/>
        </w:rPr>
      </w:pPr>
      <w:r w:rsidRPr="00AF2519">
        <w:t>Teikiame svarstyti šį sprendimo projektą.</w:t>
      </w:r>
    </w:p>
    <w:p w:rsidR="00553603" w:rsidRDefault="00553603" w:rsidP="00553603">
      <w:pPr>
        <w:ind w:firstLine="720"/>
        <w:jc w:val="both"/>
      </w:pPr>
    </w:p>
    <w:p w:rsidR="00553603" w:rsidRDefault="00553603" w:rsidP="00553603">
      <w:pPr>
        <w:ind w:firstLine="720"/>
        <w:jc w:val="both"/>
      </w:pPr>
    </w:p>
    <w:p w:rsidR="007D1D66" w:rsidRDefault="00A105DE" w:rsidP="00593391">
      <w:pPr>
        <w:jc w:val="both"/>
      </w:pPr>
      <w:r>
        <w:t xml:space="preserve">Turto </w:t>
      </w:r>
      <w:r w:rsidR="00A31FF5">
        <w:t xml:space="preserve">valdymo </w:t>
      </w:r>
      <w:r>
        <w:t>skyriaus vedėj</w:t>
      </w:r>
      <w:r w:rsidR="00D62E94">
        <w:t>as</w:t>
      </w:r>
      <w:r w:rsidR="00D62E94"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55360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7C" w:rsidRDefault="00855D7C" w:rsidP="00AF1286">
      <w:r>
        <w:separator/>
      </w:r>
    </w:p>
  </w:endnote>
  <w:endnote w:type="continuationSeparator" w:id="0">
    <w:p w:rsidR="00855D7C" w:rsidRDefault="00855D7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7C" w:rsidRDefault="00855D7C" w:rsidP="00AF1286">
      <w:r>
        <w:separator/>
      </w:r>
    </w:p>
  </w:footnote>
  <w:footnote w:type="continuationSeparator" w:id="0">
    <w:p w:rsidR="00855D7C" w:rsidRDefault="00855D7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F64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7B36"/>
    <w:rsid w:val="000A2BF5"/>
    <w:rsid w:val="000A44CE"/>
    <w:rsid w:val="000C3842"/>
    <w:rsid w:val="000D2C79"/>
    <w:rsid w:val="000D5B6A"/>
    <w:rsid w:val="000E0FA9"/>
    <w:rsid w:val="000E5660"/>
    <w:rsid w:val="001051EE"/>
    <w:rsid w:val="00106E3E"/>
    <w:rsid w:val="00120BE8"/>
    <w:rsid w:val="001565E1"/>
    <w:rsid w:val="00197427"/>
    <w:rsid w:val="001A3C7B"/>
    <w:rsid w:val="001B7B0D"/>
    <w:rsid w:val="001E70BC"/>
    <w:rsid w:val="001F1FFA"/>
    <w:rsid w:val="001F71C9"/>
    <w:rsid w:val="00212C41"/>
    <w:rsid w:val="00217B18"/>
    <w:rsid w:val="0022234A"/>
    <w:rsid w:val="00271005"/>
    <w:rsid w:val="00272A6F"/>
    <w:rsid w:val="00284F18"/>
    <w:rsid w:val="002B696E"/>
    <w:rsid w:val="002D00AF"/>
    <w:rsid w:val="002D31E8"/>
    <w:rsid w:val="002E5632"/>
    <w:rsid w:val="002E6663"/>
    <w:rsid w:val="002F5561"/>
    <w:rsid w:val="00300206"/>
    <w:rsid w:val="003323DF"/>
    <w:rsid w:val="0033393D"/>
    <w:rsid w:val="0033700F"/>
    <w:rsid w:val="003417BD"/>
    <w:rsid w:val="00344F9F"/>
    <w:rsid w:val="00366873"/>
    <w:rsid w:val="00367F7A"/>
    <w:rsid w:val="0037292C"/>
    <w:rsid w:val="003A326B"/>
    <w:rsid w:val="003C2DBB"/>
    <w:rsid w:val="003C4CB3"/>
    <w:rsid w:val="003C51E1"/>
    <w:rsid w:val="003D3C23"/>
    <w:rsid w:val="003E336B"/>
    <w:rsid w:val="003E645B"/>
    <w:rsid w:val="003E7542"/>
    <w:rsid w:val="003F3933"/>
    <w:rsid w:val="003F6939"/>
    <w:rsid w:val="003F6C71"/>
    <w:rsid w:val="004061EF"/>
    <w:rsid w:val="00482B01"/>
    <w:rsid w:val="004A2F73"/>
    <w:rsid w:val="004C09D6"/>
    <w:rsid w:val="004F2A50"/>
    <w:rsid w:val="004F3A85"/>
    <w:rsid w:val="004F5D8C"/>
    <w:rsid w:val="0051742C"/>
    <w:rsid w:val="0052370B"/>
    <w:rsid w:val="005242A9"/>
    <w:rsid w:val="00553603"/>
    <w:rsid w:val="00566A70"/>
    <w:rsid w:val="0058419C"/>
    <w:rsid w:val="00593391"/>
    <w:rsid w:val="005A3525"/>
    <w:rsid w:val="005B740F"/>
    <w:rsid w:val="005C2793"/>
    <w:rsid w:val="005C4781"/>
    <w:rsid w:val="005E2019"/>
    <w:rsid w:val="005F7CAB"/>
    <w:rsid w:val="0061595B"/>
    <w:rsid w:val="00617A0D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711FAC"/>
    <w:rsid w:val="007231DD"/>
    <w:rsid w:val="00723C8C"/>
    <w:rsid w:val="00732622"/>
    <w:rsid w:val="007332BB"/>
    <w:rsid w:val="00743739"/>
    <w:rsid w:val="007437BD"/>
    <w:rsid w:val="00762214"/>
    <w:rsid w:val="00771EA0"/>
    <w:rsid w:val="00780D88"/>
    <w:rsid w:val="00782796"/>
    <w:rsid w:val="007C4264"/>
    <w:rsid w:val="007E1BC7"/>
    <w:rsid w:val="007E62DC"/>
    <w:rsid w:val="007F34DA"/>
    <w:rsid w:val="008347B1"/>
    <w:rsid w:val="0084553D"/>
    <w:rsid w:val="00855D7C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8E68DD"/>
    <w:rsid w:val="00905D65"/>
    <w:rsid w:val="009351B7"/>
    <w:rsid w:val="00981767"/>
    <w:rsid w:val="00981E66"/>
    <w:rsid w:val="009849A3"/>
    <w:rsid w:val="009A383C"/>
    <w:rsid w:val="009B1D91"/>
    <w:rsid w:val="009B66EE"/>
    <w:rsid w:val="009C0D23"/>
    <w:rsid w:val="009E184B"/>
    <w:rsid w:val="009E4797"/>
    <w:rsid w:val="009E55B0"/>
    <w:rsid w:val="00A105DE"/>
    <w:rsid w:val="00A31FF5"/>
    <w:rsid w:val="00A356D8"/>
    <w:rsid w:val="00A4062F"/>
    <w:rsid w:val="00A52525"/>
    <w:rsid w:val="00A55E24"/>
    <w:rsid w:val="00A93953"/>
    <w:rsid w:val="00AA2B43"/>
    <w:rsid w:val="00AC2633"/>
    <w:rsid w:val="00AD1782"/>
    <w:rsid w:val="00AD688D"/>
    <w:rsid w:val="00AF1286"/>
    <w:rsid w:val="00AF2519"/>
    <w:rsid w:val="00B74686"/>
    <w:rsid w:val="00B807AF"/>
    <w:rsid w:val="00B87FC5"/>
    <w:rsid w:val="00BB2875"/>
    <w:rsid w:val="00C518C7"/>
    <w:rsid w:val="00C6532A"/>
    <w:rsid w:val="00C83E89"/>
    <w:rsid w:val="00C94A3D"/>
    <w:rsid w:val="00CA1753"/>
    <w:rsid w:val="00CE657F"/>
    <w:rsid w:val="00D259CD"/>
    <w:rsid w:val="00D31455"/>
    <w:rsid w:val="00D33361"/>
    <w:rsid w:val="00D511E6"/>
    <w:rsid w:val="00D520E8"/>
    <w:rsid w:val="00D56454"/>
    <w:rsid w:val="00D5771F"/>
    <w:rsid w:val="00D61B52"/>
    <w:rsid w:val="00D62E94"/>
    <w:rsid w:val="00D83CEF"/>
    <w:rsid w:val="00D95F64"/>
    <w:rsid w:val="00DD3726"/>
    <w:rsid w:val="00DD5357"/>
    <w:rsid w:val="00DF414D"/>
    <w:rsid w:val="00E25F7D"/>
    <w:rsid w:val="00E328D5"/>
    <w:rsid w:val="00E7228A"/>
    <w:rsid w:val="00E80582"/>
    <w:rsid w:val="00E843BF"/>
    <w:rsid w:val="00E863F3"/>
    <w:rsid w:val="00EB1673"/>
    <w:rsid w:val="00EB6FB7"/>
    <w:rsid w:val="00EC0C2E"/>
    <w:rsid w:val="00ED2DDB"/>
    <w:rsid w:val="00EE0902"/>
    <w:rsid w:val="00F55912"/>
    <w:rsid w:val="00F60863"/>
    <w:rsid w:val="00F62297"/>
    <w:rsid w:val="00F62C1E"/>
    <w:rsid w:val="00F632E4"/>
    <w:rsid w:val="00F6702A"/>
    <w:rsid w:val="00F70C2A"/>
    <w:rsid w:val="00FA2466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B501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3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2022-03-08T11:28:00Z</dcterms:created>
  <dcterms:modified xsi:type="dcterms:W3CDTF">2022-03-08T11:28:00Z</dcterms:modified>
</cp:coreProperties>
</file>