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63" w:rsidRPr="00507963" w:rsidRDefault="00507963" w:rsidP="0050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5079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AIŠKINAMASIS RAŠTAS</w:t>
      </w:r>
    </w:p>
    <w:p w:rsidR="00507963" w:rsidRDefault="008D7AC5" w:rsidP="008D7A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A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PRIE SAVIVALDYBĖS TARYBOS SPRENDIMO „DĖL UŽSIENIEČIŲ, PASITRAUKUSIŲ IŠ UKRAINOS DĖL RUSIJOS FEDERACIJOS KARINIŲ VEIKSMŲ UKRAINOJE, KLAIPĖDOS MIESTO SAVIVALDYBĖS KULTŪROS ĮSTAIGŲ LANKYMO“ PROJEKTO</w:t>
      </w:r>
    </w:p>
    <w:p w:rsidR="00B45BDB" w:rsidRPr="00507963" w:rsidRDefault="00B45BDB" w:rsidP="005079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0062" w:rsidRDefault="00507963" w:rsidP="00660062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062">
        <w:rPr>
          <w:rFonts w:ascii="Times New Roman" w:eastAsia="Times New Roman" w:hAnsi="Times New Roman" w:cs="Times New Roman"/>
          <w:b/>
          <w:sz w:val="24"/>
          <w:szCs w:val="24"/>
        </w:rPr>
        <w:t>Sprendimo projekto esmė, tikslai ir uždaviniai.</w:t>
      </w:r>
    </w:p>
    <w:p w:rsidR="00C92FAF" w:rsidRDefault="00C92FAF" w:rsidP="00C92FAF">
      <w:pPr>
        <w:pStyle w:val="Sraopastraip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AC5" w:rsidRPr="008D7AC5" w:rsidRDefault="00454AFD" w:rsidP="008D7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Sprendimo tikslas – </w:t>
      </w:r>
      <w:r w:rsidR="008D7AC5" w:rsidRPr="008D7AC5">
        <w:rPr>
          <w:rFonts w:ascii="Times New Roman" w:eastAsia="Times New Roman" w:hAnsi="Times New Roman" w:cs="Times New Roman"/>
          <w:sz w:val="24"/>
          <w:szCs w:val="24"/>
        </w:rPr>
        <w:t xml:space="preserve"> užtikrinti į Klaipėdą atvykstančių užsieniečių, pasitraukusių iš Ukrainos dėl Rusijos Federacijos karinių veiksmų, integraciją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z w:val="24"/>
          <w:szCs w:val="24"/>
        </w:rPr>
        <w:t>ustatant</w:t>
      </w:r>
      <w:r w:rsidR="008D7AC5" w:rsidRPr="008D7AC5">
        <w:rPr>
          <w:rFonts w:ascii="Times New Roman" w:eastAsia="Times New Roman" w:hAnsi="Times New Roman" w:cs="Times New Roman"/>
          <w:sz w:val="24"/>
          <w:szCs w:val="24"/>
        </w:rPr>
        <w:t xml:space="preserve">, kad Klaipėdos miesto savivaldybės 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 xml:space="preserve">pavaldumo biudžetinėse </w:t>
      </w:r>
      <w:r w:rsidR="008D7AC5" w:rsidRPr="008D7AC5">
        <w:rPr>
          <w:rFonts w:ascii="Times New Roman" w:eastAsia="Times New Roman" w:hAnsi="Times New Roman" w:cs="Times New Roman"/>
          <w:sz w:val="24"/>
          <w:szCs w:val="24"/>
        </w:rPr>
        <w:t>kultūros įstaigose, jų organizuojamuose renginiuose ir edukacijose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tokie asmenys lankosi nemokamai</w:t>
      </w:r>
      <w:r w:rsidR="008D7AC5" w:rsidRPr="008D7A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68A" w:rsidRDefault="008D7AC5" w:rsidP="008D7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AC5">
        <w:rPr>
          <w:rFonts w:ascii="Times New Roman" w:eastAsia="Times New Roman" w:hAnsi="Times New Roman" w:cs="Times New Roman"/>
          <w:sz w:val="24"/>
          <w:szCs w:val="24"/>
        </w:rPr>
        <w:t>Šiuo metu Klaipėdos miesto savivaldybės biudžetinių kultūros įstaigų teikiamų paslaugų kainos yra reglamentuotos Savivaldybės tarybos 2021 m. liepos 22 d. sprendimu Nr. T2-176 „Dėl Klaipėdos miesto savivaldybės biudžetinių kultūros įstaigų teikiamų atlygintinų paslaugų kainų patvirtinimo“</w:t>
      </w:r>
      <w:r w:rsidR="00454AFD">
        <w:rPr>
          <w:rFonts w:ascii="Times New Roman" w:eastAsia="Times New Roman" w:hAnsi="Times New Roman" w:cs="Times New Roman"/>
          <w:sz w:val="24"/>
          <w:szCs w:val="24"/>
        </w:rPr>
        <w:t>, šis tarybos sprendimas nebūtų</w:t>
      </w:r>
      <w:r w:rsidR="00B3768A">
        <w:rPr>
          <w:rFonts w:ascii="Times New Roman" w:eastAsia="Times New Roman" w:hAnsi="Times New Roman" w:cs="Times New Roman"/>
          <w:sz w:val="24"/>
          <w:szCs w:val="24"/>
        </w:rPr>
        <w:t xml:space="preserve"> keičiamas, 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>v</w:t>
      </w:r>
      <w:r w:rsidR="00700756" w:rsidRPr="00B3768A">
        <w:rPr>
          <w:rFonts w:ascii="Times New Roman" w:eastAsia="Times New Roman" w:hAnsi="Times New Roman" w:cs="Times New Roman"/>
          <w:sz w:val="24"/>
          <w:szCs w:val="24"/>
        </w:rPr>
        <w:t>adovau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>jantis</w:t>
      </w:r>
      <w:r w:rsidR="00700756" w:rsidRPr="00B376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68A" w:rsidRPr="00B3768A">
        <w:rPr>
          <w:rFonts w:ascii="Times New Roman" w:eastAsia="Times New Roman" w:hAnsi="Times New Roman" w:cs="Times New Roman"/>
          <w:sz w:val="24"/>
          <w:szCs w:val="24"/>
        </w:rPr>
        <w:t>Lietuvos Respublikos vietos savivaldos įstatymo 6 straipsnio 13 punk</w:t>
      </w:r>
      <w:r w:rsidR="00B3768A">
        <w:rPr>
          <w:rFonts w:ascii="Times New Roman" w:eastAsia="Times New Roman" w:hAnsi="Times New Roman" w:cs="Times New Roman"/>
          <w:sz w:val="24"/>
          <w:szCs w:val="24"/>
        </w:rPr>
        <w:t xml:space="preserve">tu ir 16 straipsnio 4 dalimi bei atsižvelgiant </w:t>
      </w:r>
      <w:r w:rsidR="00B3768A" w:rsidRPr="00B3768A">
        <w:rPr>
          <w:rFonts w:ascii="Times New Roman" w:eastAsia="Times New Roman" w:hAnsi="Times New Roman" w:cs="Times New Roman"/>
          <w:sz w:val="24"/>
          <w:szCs w:val="24"/>
        </w:rPr>
        <w:t>į tai, kad Rusijos Federacijos karinės pajėgos vykdo didelio mas</w:t>
      </w:r>
      <w:r w:rsidR="00B3768A">
        <w:rPr>
          <w:rFonts w:ascii="Times New Roman" w:eastAsia="Times New Roman" w:hAnsi="Times New Roman" w:cs="Times New Roman"/>
          <w:sz w:val="24"/>
          <w:szCs w:val="24"/>
        </w:rPr>
        <w:t>to karinius veiksmus Ukrainoje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FD4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>į LR Kultūros ministerijos keipimąsi. Taip pat į Klaipėdos miesto savivaldybės siekį užtikrinti minimų asmenų integraciją ir kiek įmanoma kokybiškesnį gyvenimą. P</w:t>
      </w:r>
      <w:r w:rsidR="00B3768A">
        <w:rPr>
          <w:rFonts w:ascii="Times New Roman" w:eastAsia="Times New Roman" w:hAnsi="Times New Roman" w:cs="Times New Roman"/>
          <w:sz w:val="24"/>
          <w:szCs w:val="24"/>
        </w:rPr>
        <w:t xml:space="preserve">atvirtinus šį sprendimo projektą būtų numatytos </w:t>
      </w:r>
      <w:r w:rsidR="00B3768A" w:rsidRPr="00B3768A">
        <w:rPr>
          <w:rFonts w:ascii="Times New Roman" w:eastAsia="Times New Roman" w:hAnsi="Times New Roman" w:cs="Times New Roman"/>
          <w:sz w:val="24"/>
          <w:szCs w:val="24"/>
        </w:rPr>
        <w:t>naujos teisinio reglamentavimo nuostatos, susijusios su</w:t>
      </w:r>
      <w:r w:rsidR="00B3768A">
        <w:rPr>
          <w:rFonts w:ascii="Times New Roman" w:eastAsia="Times New Roman" w:hAnsi="Times New Roman" w:cs="Times New Roman"/>
          <w:sz w:val="24"/>
          <w:szCs w:val="24"/>
        </w:rPr>
        <w:t xml:space="preserve"> parama nuo karo bėgantiems asmenims</w:t>
      </w:r>
      <w:r w:rsidR="00B3768A" w:rsidRPr="00B376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7AC5" w:rsidRPr="00F760C6" w:rsidRDefault="008D7AC5" w:rsidP="008D7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507963" w:rsidP="00416696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FAF">
        <w:rPr>
          <w:rFonts w:ascii="Times New Roman" w:eastAsia="Times New Roman" w:hAnsi="Times New Roman" w:cs="Times New Roman"/>
          <w:b/>
          <w:sz w:val="24"/>
          <w:szCs w:val="24"/>
        </w:rPr>
        <w:t>Projekto rengimo priežastys ir kuo remiantis parengtas sprendimo projektas.</w:t>
      </w:r>
    </w:p>
    <w:p w:rsidR="00C92FAF" w:rsidRPr="00C92FAF" w:rsidRDefault="00C92FAF" w:rsidP="00C92FAF">
      <w:pPr>
        <w:pStyle w:val="Sraopastraip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12D8" w:rsidRDefault="008D7AC5" w:rsidP="0020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AC5">
        <w:rPr>
          <w:rFonts w:ascii="Times New Roman" w:eastAsia="Times New Roman" w:hAnsi="Times New Roman" w:cs="Times New Roman"/>
          <w:sz w:val="24"/>
          <w:szCs w:val="24"/>
        </w:rPr>
        <w:t xml:space="preserve">Sprendimo projektas parengtas, atsižvelgiant į Kultūros ministerijos raštą, kuriuo prašoma, kad </w:t>
      </w:r>
      <w:r w:rsidR="00700756" w:rsidRPr="008D7AC5">
        <w:rPr>
          <w:rFonts w:ascii="Times New Roman" w:eastAsia="Times New Roman" w:hAnsi="Times New Roman" w:cs="Times New Roman"/>
          <w:sz w:val="24"/>
          <w:szCs w:val="24"/>
        </w:rPr>
        <w:t>u</w:t>
      </w:r>
      <w:r w:rsidR="00700756">
        <w:rPr>
          <w:rFonts w:ascii="Times New Roman" w:eastAsia="Times New Roman" w:hAnsi="Times New Roman" w:cs="Times New Roman"/>
          <w:sz w:val="24"/>
          <w:szCs w:val="24"/>
        </w:rPr>
        <w:t>žsieniečiai</w:t>
      </w:r>
      <w:r w:rsidRPr="008D7AC5">
        <w:rPr>
          <w:rFonts w:ascii="Times New Roman" w:eastAsia="Times New Roman" w:hAnsi="Times New Roman" w:cs="Times New Roman"/>
          <w:sz w:val="24"/>
          <w:szCs w:val="24"/>
        </w:rPr>
        <w:t>, pasitraukę iš Ukrainos dėl Rusijos federacijos karinių veiksmų, galėtų nemokamai lankytis kultūros įstaigose.</w:t>
      </w:r>
      <w:r w:rsidR="00B3768A">
        <w:rPr>
          <w:rFonts w:ascii="Times New Roman" w:eastAsia="Times New Roman" w:hAnsi="Times New Roman" w:cs="Times New Roman"/>
          <w:sz w:val="24"/>
          <w:szCs w:val="24"/>
        </w:rPr>
        <w:t xml:space="preserve"> Taip pat atsižvelgiant į </w:t>
      </w:r>
      <w:r w:rsidR="00210F13">
        <w:rPr>
          <w:rFonts w:ascii="Times New Roman" w:eastAsia="Times New Roman" w:hAnsi="Times New Roman" w:cs="Times New Roman"/>
          <w:sz w:val="24"/>
          <w:szCs w:val="24"/>
        </w:rPr>
        <w:t xml:space="preserve">Rusijos Federacijos didelio masto karinius veiksmus, nukeiptus prieš Ukrainą. </w:t>
      </w:r>
    </w:p>
    <w:p w:rsidR="008D7AC5" w:rsidRPr="00F760C6" w:rsidRDefault="008D7AC5" w:rsidP="00201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7963" w:rsidRDefault="00507963" w:rsidP="00C92FA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2FAF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:rsidR="00C92FAF" w:rsidRPr="00C92FAF" w:rsidRDefault="00C92FAF" w:rsidP="00C92FAF">
      <w:pPr>
        <w:pStyle w:val="Sraopastraip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6044" w:rsidRDefault="008D7AC5" w:rsidP="00937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Tikimasi, kad Savivaldybės tarybai p</w:t>
      </w:r>
      <w:r w:rsidR="00454AFD">
        <w:rPr>
          <w:rFonts w:ascii="Times New Roman" w:eastAsia="Times New Roman" w:hAnsi="Times New Roman" w:cs="Times New Roman"/>
          <w:sz w:val="24"/>
          <w:szCs w:val="24"/>
        </w:rPr>
        <w:t xml:space="preserve">ritarus šiam sprendimo projektui, </w:t>
      </w:r>
      <w:r w:rsidRPr="008D7AC5">
        <w:rPr>
          <w:rFonts w:ascii="Times New Roman" w:eastAsia="Times New Roman" w:hAnsi="Times New Roman" w:cs="Times New Roman"/>
          <w:sz w:val="24"/>
          <w:szCs w:val="24"/>
        </w:rPr>
        <w:t xml:space="preserve">bus numatytos naujos teisinio reglamentavimo nuostatos, </w:t>
      </w:r>
      <w:r w:rsidR="005B7A38">
        <w:rPr>
          <w:rFonts w:ascii="Times New Roman" w:eastAsia="Times New Roman" w:hAnsi="Times New Roman" w:cs="Times New Roman"/>
          <w:sz w:val="24"/>
          <w:szCs w:val="24"/>
        </w:rPr>
        <w:t xml:space="preserve">leisiančios užtikrinti užsieniečių, pasitraukusių </w:t>
      </w:r>
      <w:r w:rsidRPr="008D7AC5">
        <w:rPr>
          <w:rFonts w:ascii="Times New Roman" w:eastAsia="Times New Roman" w:hAnsi="Times New Roman" w:cs="Times New Roman"/>
          <w:sz w:val="24"/>
          <w:szCs w:val="24"/>
        </w:rPr>
        <w:t>iš Ukrainos dėl Rusijos karinių veiksmų</w:t>
      </w:r>
      <w:r w:rsidR="005B7A38">
        <w:rPr>
          <w:rFonts w:ascii="Times New Roman" w:eastAsia="Times New Roman" w:hAnsi="Times New Roman" w:cs="Times New Roman"/>
          <w:sz w:val="24"/>
          <w:szCs w:val="24"/>
        </w:rPr>
        <w:t xml:space="preserve">, integraciją per kultūrą ir viena iš priemonių, prisidėsiančių prie kiek įmanoma kokybiškesnio gyvenimo Klaipėdos mieste. </w:t>
      </w:r>
    </w:p>
    <w:p w:rsidR="00454AFD" w:rsidRPr="00B36A99" w:rsidRDefault="00210F13" w:rsidP="00937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tarybai pritarus šiam sprendimo projektui nuo karo bėgantys Ukrainos piliečiai turės galimybę neatlygintinai lankytis Klaipėdos miesto kultūros įstaigose, jų organizuojamuose renginiuose bei edukacijose.</w:t>
      </w:r>
      <w:r w:rsidR="0045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6044" w:rsidRPr="00F760C6" w:rsidRDefault="00006044" w:rsidP="003E76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63" w:rsidRPr="00F760C6" w:rsidRDefault="00507963" w:rsidP="00A8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Sprendimo projekto rengimo metu gauti specialistų vertinimai.</w:t>
      </w:r>
    </w:p>
    <w:p w:rsidR="00A84C70" w:rsidRPr="00F760C6" w:rsidRDefault="00A84C70" w:rsidP="00A84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Negauta. </w:t>
      </w:r>
    </w:p>
    <w:p w:rsidR="00507963" w:rsidRPr="00F760C6" w:rsidRDefault="00507963" w:rsidP="0050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7963" w:rsidRPr="00F760C6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  Išlaidų sąmatos, skaičiavimai, reikalingi pagrindimai ir paaiškinimai.</w:t>
      </w:r>
    </w:p>
    <w:p w:rsidR="00150543" w:rsidRDefault="008C37D0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  <w:r w:rsidR="00001C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001CF8" w:rsidRPr="00F760C6" w:rsidRDefault="00001CF8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760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F760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760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Lėšų poreikis sprendimo įgyvendinimui.</w:t>
      </w:r>
    </w:p>
    <w:p w:rsidR="00C92FAF" w:rsidRPr="00F760C6" w:rsidRDefault="00C92FAF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A404E" w:rsidRPr="00F760C6" w:rsidRDefault="00001CF8" w:rsidP="005C4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Nėra.</w:t>
      </w:r>
      <w:r w:rsidR="00AD58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D7AC5" w:rsidRPr="008D7AC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Negautos pajamos nekompensuojamos iš Savivaldybės biudžeto</w:t>
      </w:r>
      <w:r w:rsidR="00FD462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tačiau ateityje, atsižvelgiant į lengvata besinaudojančių asmenų kiekį</w:t>
      </w:r>
      <w:r w:rsidR="006C71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CC7F1F" w:rsidRP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apildomų Savivald</w:t>
      </w:r>
      <w:r w:rsid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ybės biudžeto lėšų gali reikėti edukacinių užsiėmimų savikainai</w:t>
      </w:r>
      <w:r w:rsidR="006C71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kompensuoti</w:t>
      </w:r>
      <w:r w:rsidR="00CC7F1F" w:rsidRP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Lėšų poreikio šiuo metu apskaičiuoti nėra </w:t>
      </w:r>
      <w:r w:rsidR="00CC7F1F" w:rsidRP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galimybių, kadangi nežinomas </w:t>
      </w:r>
      <w:r w:rsidR="009C7E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tikslus </w:t>
      </w:r>
      <w:r w:rsidR="00CC7F1F" w:rsidRP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atvyksiančių </w:t>
      </w:r>
      <w:r w:rsidR="006C71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užsieniečių</w:t>
      </w:r>
      <w:r w:rsidR="00CC7F1F" w:rsidRP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kurie turės teisę į </w:t>
      </w:r>
      <w:r w:rsidR="006C71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minėtas lengvatas</w:t>
      </w:r>
      <w:r w:rsidR="009C7E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skaičius</w:t>
      </w:r>
      <w:r w:rsidR="00CC7F1F" w:rsidRPr="00CC7F1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DA404E" w:rsidRDefault="00DA404E" w:rsidP="00D73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07963" w:rsidRP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7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 Galimos teigiamos ar neigiamos sprendimo priėmimo pasekmės.</w:t>
      </w:r>
    </w:p>
    <w:p w:rsid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7963">
        <w:rPr>
          <w:rFonts w:ascii="Times New Roman" w:eastAsia="Times New Roman" w:hAnsi="Times New Roman" w:cs="Times New Roman"/>
          <w:sz w:val="24"/>
          <w:szCs w:val="24"/>
          <w:lang w:eastAsia="lt-LT"/>
        </w:rPr>
        <w:t>Neigiamų pasekmių nenumatoma.</w:t>
      </w:r>
    </w:p>
    <w:p w:rsidR="006A7217" w:rsidRDefault="006A7217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7217" w:rsidRDefault="006A7217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7217" w:rsidRPr="006A7217" w:rsidRDefault="006A7217" w:rsidP="006A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</w:t>
      </w:r>
      <w:r w:rsidRPr="006A7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6A7217" w:rsidRPr="00507963" w:rsidRDefault="006A7217" w:rsidP="006A7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A7217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6A721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LR Kultūros ministerijos raštas „Dėl palaikymo“, 1 lapas.</w:t>
      </w:r>
    </w:p>
    <w:p w:rsidR="00507963" w:rsidRDefault="00507963" w:rsidP="00507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2EC" w:rsidRDefault="008202EC" w:rsidP="008202E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CF8" w:rsidRDefault="000B3AEE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D73156">
        <w:rPr>
          <w:rFonts w:ascii="Times New Roman" w:eastAsia="Times New Roman" w:hAnsi="Times New Roman" w:cs="Times New Roman"/>
          <w:sz w:val="24"/>
          <w:szCs w:val="24"/>
        </w:rPr>
        <w:t>ul</w:t>
      </w:r>
      <w:r w:rsidR="005F674D">
        <w:rPr>
          <w:rFonts w:ascii="Times New Roman" w:eastAsia="Times New Roman" w:hAnsi="Times New Roman" w:cs="Times New Roman"/>
          <w:sz w:val="24"/>
          <w:szCs w:val="24"/>
        </w:rPr>
        <w:t xml:space="preserve">tūros skyriaus vedėja </w:t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</w:r>
      <w:r w:rsidR="005F67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Eglė Deltuvaitė</w:t>
      </w: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363A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FAF" w:rsidRDefault="00C92FAF" w:rsidP="006A72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FAF">
        <w:rPr>
          <w:rFonts w:ascii="Times New Roman" w:hAnsi="Times New Roman" w:cs="Times New Roman"/>
          <w:sz w:val="24"/>
        </w:rPr>
        <w:t>G. Patašiūtė, tel. 39 61 73</w:t>
      </w:r>
    </w:p>
    <w:sectPr w:rsidR="00C92FAF" w:rsidSect="00001CF8">
      <w:pgSz w:w="11906" w:h="16838"/>
      <w:pgMar w:top="1560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0751"/>
    <w:multiLevelType w:val="hybridMultilevel"/>
    <w:tmpl w:val="673E2CD0"/>
    <w:lvl w:ilvl="0" w:tplc="C53E8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65A64"/>
    <w:multiLevelType w:val="hybridMultilevel"/>
    <w:tmpl w:val="30E06CEE"/>
    <w:lvl w:ilvl="0" w:tplc="4BE2A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63"/>
    <w:rsid w:val="00001CF8"/>
    <w:rsid w:val="00006044"/>
    <w:rsid w:val="00014861"/>
    <w:rsid w:val="000417B4"/>
    <w:rsid w:val="0008049B"/>
    <w:rsid w:val="0009500C"/>
    <w:rsid w:val="000B3AEE"/>
    <w:rsid w:val="000B4E51"/>
    <w:rsid w:val="000C1882"/>
    <w:rsid w:val="000D634F"/>
    <w:rsid w:val="000E32B7"/>
    <w:rsid w:val="00150543"/>
    <w:rsid w:val="00151C42"/>
    <w:rsid w:val="00174A4D"/>
    <w:rsid w:val="00175CA3"/>
    <w:rsid w:val="0018006E"/>
    <w:rsid w:val="001E31E1"/>
    <w:rsid w:val="001F0CE3"/>
    <w:rsid w:val="002012D8"/>
    <w:rsid w:val="00201B23"/>
    <w:rsid w:val="00210F13"/>
    <w:rsid w:val="00280904"/>
    <w:rsid w:val="002B29BA"/>
    <w:rsid w:val="002C2C0C"/>
    <w:rsid w:val="002F6444"/>
    <w:rsid w:val="00351540"/>
    <w:rsid w:val="00363AF3"/>
    <w:rsid w:val="00371315"/>
    <w:rsid w:val="00394AE8"/>
    <w:rsid w:val="00395739"/>
    <w:rsid w:val="003B11EA"/>
    <w:rsid w:val="003E76BD"/>
    <w:rsid w:val="003F7E2E"/>
    <w:rsid w:val="0044508B"/>
    <w:rsid w:val="00454AFD"/>
    <w:rsid w:val="00471CE8"/>
    <w:rsid w:val="004B3C99"/>
    <w:rsid w:val="004C54F9"/>
    <w:rsid w:val="00507963"/>
    <w:rsid w:val="00515746"/>
    <w:rsid w:val="00532523"/>
    <w:rsid w:val="005722B5"/>
    <w:rsid w:val="00584B1C"/>
    <w:rsid w:val="00587457"/>
    <w:rsid w:val="00590488"/>
    <w:rsid w:val="005B27E9"/>
    <w:rsid w:val="005B7779"/>
    <w:rsid w:val="005B7A38"/>
    <w:rsid w:val="005C4F51"/>
    <w:rsid w:val="005E28E4"/>
    <w:rsid w:val="005F17D8"/>
    <w:rsid w:val="005F19A2"/>
    <w:rsid w:val="005F65F1"/>
    <w:rsid w:val="005F674D"/>
    <w:rsid w:val="006060E0"/>
    <w:rsid w:val="00621D21"/>
    <w:rsid w:val="00625773"/>
    <w:rsid w:val="00635650"/>
    <w:rsid w:val="006363EF"/>
    <w:rsid w:val="00640031"/>
    <w:rsid w:val="00651F26"/>
    <w:rsid w:val="00660062"/>
    <w:rsid w:val="00674455"/>
    <w:rsid w:val="006A24CD"/>
    <w:rsid w:val="006A7217"/>
    <w:rsid w:val="006C716E"/>
    <w:rsid w:val="00700756"/>
    <w:rsid w:val="00707F07"/>
    <w:rsid w:val="00710737"/>
    <w:rsid w:val="00742131"/>
    <w:rsid w:val="00746BD1"/>
    <w:rsid w:val="00763399"/>
    <w:rsid w:val="00781839"/>
    <w:rsid w:val="00787EAA"/>
    <w:rsid w:val="007A6332"/>
    <w:rsid w:val="007E0CBF"/>
    <w:rsid w:val="00814A56"/>
    <w:rsid w:val="008202EC"/>
    <w:rsid w:val="00833E2F"/>
    <w:rsid w:val="00857254"/>
    <w:rsid w:val="008730C8"/>
    <w:rsid w:val="008758AB"/>
    <w:rsid w:val="008810BC"/>
    <w:rsid w:val="008861D0"/>
    <w:rsid w:val="008A5743"/>
    <w:rsid w:val="008A6FB3"/>
    <w:rsid w:val="008B3F58"/>
    <w:rsid w:val="008C37D0"/>
    <w:rsid w:val="008D0CFF"/>
    <w:rsid w:val="008D7AC5"/>
    <w:rsid w:val="008F2F27"/>
    <w:rsid w:val="0091412C"/>
    <w:rsid w:val="00937A31"/>
    <w:rsid w:val="0097324B"/>
    <w:rsid w:val="009A1754"/>
    <w:rsid w:val="009C6A13"/>
    <w:rsid w:val="009C7ED0"/>
    <w:rsid w:val="009E11A4"/>
    <w:rsid w:val="00A14703"/>
    <w:rsid w:val="00A15B93"/>
    <w:rsid w:val="00A26835"/>
    <w:rsid w:val="00A34FAA"/>
    <w:rsid w:val="00A62E1F"/>
    <w:rsid w:val="00A84C70"/>
    <w:rsid w:val="00AA46C9"/>
    <w:rsid w:val="00AD58AD"/>
    <w:rsid w:val="00B16885"/>
    <w:rsid w:val="00B21133"/>
    <w:rsid w:val="00B3378A"/>
    <w:rsid w:val="00B36A99"/>
    <w:rsid w:val="00B3768A"/>
    <w:rsid w:val="00B45BDB"/>
    <w:rsid w:val="00B579DC"/>
    <w:rsid w:val="00B62839"/>
    <w:rsid w:val="00B94BF4"/>
    <w:rsid w:val="00BC0886"/>
    <w:rsid w:val="00BC4341"/>
    <w:rsid w:val="00BC7A29"/>
    <w:rsid w:val="00BD4B72"/>
    <w:rsid w:val="00BD52D0"/>
    <w:rsid w:val="00BE0F55"/>
    <w:rsid w:val="00C158F0"/>
    <w:rsid w:val="00C24137"/>
    <w:rsid w:val="00C34FA2"/>
    <w:rsid w:val="00C428C2"/>
    <w:rsid w:val="00C47141"/>
    <w:rsid w:val="00C57D97"/>
    <w:rsid w:val="00C7253E"/>
    <w:rsid w:val="00C92646"/>
    <w:rsid w:val="00C92FAF"/>
    <w:rsid w:val="00CB50A4"/>
    <w:rsid w:val="00CB7121"/>
    <w:rsid w:val="00CC7F1F"/>
    <w:rsid w:val="00CD0A26"/>
    <w:rsid w:val="00CD1CFC"/>
    <w:rsid w:val="00D03459"/>
    <w:rsid w:val="00D6481D"/>
    <w:rsid w:val="00D73156"/>
    <w:rsid w:val="00DA404E"/>
    <w:rsid w:val="00DA42E6"/>
    <w:rsid w:val="00DD3AF8"/>
    <w:rsid w:val="00DF3389"/>
    <w:rsid w:val="00E429E3"/>
    <w:rsid w:val="00E47108"/>
    <w:rsid w:val="00E67E84"/>
    <w:rsid w:val="00E721BC"/>
    <w:rsid w:val="00ED222F"/>
    <w:rsid w:val="00EE2CAC"/>
    <w:rsid w:val="00EF5349"/>
    <w:rsid w:val="00F10F53"/>
    <w:rsid w:val="00F14749"/>
    <w:rsid w:val="00F2681F"/>
    <w:rsid w:val="00F357BB"/>
    <w:rsid w:val="00F56A48"/>
    <w:rsid w:val="00F760C6"/>
    <w:rsid w:val="00F84299"/>
    <w:rsid w:val="00FD356D"/>
    <w:rsid w:val="00FD4629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2843"/>
  <w15:chartTrackingRefBased/>
  <w15:docId w15:val="{1DBB07E8-EC64-471E-ADDE-40BCB68B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F19A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7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2117</Words>
  <Characters>1208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Narunas Lendraitis</dc:creator>
  <cp:lastModifiedBy>Virginija Palaimiene</cp:lastModifiedBy>
  <cp:revision>2</cp:revision>
  <dcterms:created xsi:type="dcterms:W3CDTF">2022-03-14T11:56:00Z</dcterms:created>
  <dcterms:modified xsi:type="dcterms:W3CDTF">2022-03-14T11:56:00Z</dcterms:modified>
</cp:coreProperties>
</file>