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050" w:rsidRDefault="00FC613E" w:rsidP="00E3605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E36050">
        <w:rPr>
          <w:b/>
        </w:rPr>
        <w:t>AIŠKINAMASIS RAŠTAS</w:t>
      </w:r>
    </w:p>
    <w:p w:rsidR="00E36050" w:rsidRPr="00322E68" w:rsidRDefault="00E36050" w:rsidP="00E36050">
      <w:pPr>
        <w:jc w:val="center"/>
        <w:rPr>
          <w:b/>
        </w:rPr>
      </w:pPr>
      <w:r>
        <w:rPr>
          <w:b/>
        </w:rPr>
        <w:t>PRIE SAVIVALDYBĖS TARYBOS SPRENDIMO „</w:t>
      </w:r>
      <w:r w:rsidRPr="00677F73">
        <w:rPr>
          <w:b/>
        </w:rPr>
        <w:t>D</w:t>
      </w:r>
      <w:r>
        <w:rPr>
          <w:b/>
        </w:rPr>
        <w:t xml:space="preserve">ĖL </w:t>
      </w:r>
      <w:r w:rsidR="00143C1A">
        <w:rPr>
          <w:b/>
        </w:rPr>
        <w:t>HUMANITARINĖS PAGALBOS SUTEIKIMO</w:t>
      </w:r>
      <w:r>
        <w:rPr>
          <w:b/>
        </w:rPr>
        <w:t>“</w:t>
      </w:r>
    </w:p>
    <w:p w:rsidR="00E36050" w:rsidRPr="00654615" w:rsidRDefault="00E36050" w:rsidP="00E36050">
      <w:pPr>
        <w:jc w:val="center"/>
        <w:rPr>
          <w:b/>
        </w:rPr>
      </w:pPr>
    </w:p>
    <w:p w:rsidR="00E36050" w:rsidRPr="00E670F4" w:rsidRDefault="00E36050" w:rsidP="00E36050">
      <w:pPr>
        <w:jc w:val="both"/>
      </w:pPr>
    </w:p>
    <w:p w:rsidR="00E36050" w:rsidRPr="00E670F4" w:rsidRDefault="00E36050" w:rsidP="00E36050">
      <w:pPr>
        <w:ind w:firstLine="851"/>
        <w:jc w:val="both"/>
        <w:rPr>
          <w:b/>
        </w:rPr>
      </w:pPr>
      <w:r w:rsidRPr="00E670F4">
        <w:rPr>
          <w:b/>
        </w:rPr>
        <w:t>Sprendimo projekto esmė, tikslai ir uždaviniai.</w:t>
      </w:r>
      <w:r w:rsidRPr="00E670F4">
        <w:rPr>
          <w:b/>
        </w:rPr>
        <w:tab/>
      </w:r>
    </w:p>
    <w:p w:rsidR="00E36050" w:rsidRPr="00E670F4" w:rsidRDefault="00143C1A" w:rsidP="00E36050">
      <w:pPr>
        <w:ind w:firstLine="851"/>
        <w:jc w:val="both"/>
      </w:pPr>
      <w:r>
        <w:t>Gauti Savivaldybės tarybos pritarimą skirti humanitarinę pagalbą Ukrainai</w:t>
      </w:r>
      <w:r w:rsidR="00E36050" w:rsidRPr="00E670F4">
        <w:t>.</w:t>
      </w:r>
    </w:p>
    <w:p w:rsidR="00E36050" w:rsidRDefault="00E36050" w:rsidP="00E36050">
      <w:pPr>
        <w:ind w:firstLine="851"/>
        <w:jc w:val="both"/>
        <w:rPr>
          <w:b/>
        </w:rPr>
      </w:pPr>
      <w:r w:rsidRPr="00E670F4">
        <w:rPr>
          <w:b/>
        </w:rPr>
        <w:t>2. Projekto rengimą paskatinusios priežastys ir kuo remiantis parengtas sprendimo projektas.</w:t>
      </w:r>
    </w:p>
    <w:p w:rsidR="00143C1A" w:rsidRDefault="00143C1A" w:rsidP="00E36050">
      <w:pPr>
        <w:ind w:firstLine="851"/>
        <w:jc w:val="both"/>
      </w:pPr>
      <w:r>
        <w:t>Priežastys:</w:t>
      </w:r>
    </w:p>
    <w:p w:rsidR="00143C1A" w:rsidRDefault="00143C1A" w:rsidP="00877D33">
      <w:pPr>
        <w:pStyle w:val="Sraopastraipa"/>
        <w:numPr>
          <w:ilvl w:val="0"/>
          <w:numId w:val="1"/>
        </w:numPr>
        <w:ind w:left="0" w:firstLine="964"/>
        <w:jc w:val="both"/>
      </w:pPr>
      <w:r>
        <w:t>Rusijos Federacijos 2022-02-24 pradėti kariniai veiksmai Ukrainoje,</w:t>
      </w:r>
    </w:p>
    <w:p w:rsidR="00CA40E0" w:rsidRDefault="00A23621" w:rsidP="00CD11F6">
      <w:pPr>
        <w:pStyle w:val="Sraopastraipa"/>
        <w:numPr>
          <w:ilvl w:val="0"/>
          <w:numId w:val="1"/>
        </w:numPr>
        <w:ind w:left="0" w:firstLine="993"/>
        <w:jc w:val="both"/>
      </w:pPr>
      <w:r w:rsidRPr="00CA40E0">
        <w:rPr>
          <w:color w:val="000000"/>
        </w:rPr>
        <w:t>2022 m. kovo 21</w:t>
      </w:r>
      <w:r w:rsidR="00877D33" w:rsidRPr="00CA40E0">
        <w:rPr>
          <w:color w:val="000000"/>
        </w:rPr>
        <w:t xml:space="preserve"> d. gautas </w:t>
      </w:r>
      <w:r w:rsidRPr="00CA40E0">
        <w:rPr>
          <w:color w:val="000000"/>
        </w:rPr>
        <w:t>Lietuvos Respublikos Garbės konsulato Odesoje prašymas Nr. 2103-22/01</w:t>
      </w:r>
      <w:r w:rsidR="00877D33" w:rsidRPr="00CA40E0">
        <w:rPr>
          <w:color w:val="000000"/>
        </w:rPr>
        <w:t xml:space="preserve"> suteikt</w:t>
      </w:r>
      <w:r w:rsidRPr="00CA40E0">
        <w:rPr>
          <w:color w:val="000000"/>
        </w:rPr>
        <w:t>i humanitarinę pagalbą Ukrainai, perduodant transporto priemones Ukrainos organizacijai „Help Ukraine</w:t>
      </w:r>
      <w:r w:rsidRPr="00CA40E0">
        <w:rPr>
          <w:color w:val="000000"/>
          <w:lang w:val="en-US"/>
        </w:rPr>
        <w:t>!</w:t>
      </w:r>
      <w:r w:rsidRPr="00CA40E0">
        <w:rPr>
          <w:color w:val="000000"/>
        </w:rPr>
        <w:t xml:space="preserve"> Center“ (HELPUKRAINE.CENTER</w:t>
      </w:r>
      <w:r w:rsidRPr="001218E3">
        <w:t>)</w:t>
      </w:r>
      <w:r w:rsidR="00CA40E0">
        <w:t>.</w:t>
      </w:r>
    </w:p>
    <w:p w:rsidR="00877D33" w:rsidRDefault="00A23621" w:rsidP="00CA40E0">
      <w:pPr>
        <w:ind w:firstLine="993"/>
        <w:jc w:val="both"/>
      </w:pPr>
      <w:r>
        <w:t>3. 2022-03-22</w:t>
      </w:r>
      <w:r w:rsidR="00877D33">
        <w:t xml:space="preserve"> gauta Lietuvos Respublikos </w:t>
      </w:r>
      <w:r w:rsidR="005A034A">
        <w:t>u</w:t>
      </w:r>
      <w:r w:rsidR="00877D33">
        <w:t>žsienio reikalų ministerijos rekomendacija teikt</w:t>
      </w:r>
      <w:r>
        <w:t>i humanitarinę pagalbą Ukrainai.</w:t>
      </w:r>
    </w:p>
    <w:p w:rsidR="00877D33" w:rsidRDefault="00A23621" w:rsidP="00A23621">
      <w:pPr>
        <w:ind w:firstLine="993"/>
        <w:jc w:val="both"/>
        <w:rPr>
          <w:color w:val="000000"/>
        </w:rPr>
      </w:pPr>
      <w:r>
        <w:rPr>
          <w:color w:val="000000"/>
        </w:rPr>
        <w:t xml:space="preserve">4. </w:t>
      </w:r>
      <w:r w:rsidR="005A034A" w:rsidRPr="00A23621">
        <w:rPr>
          <w:color w:val="000000"/>
        </w:rPr>
        <w:t>2</w:t>
      </w:r>
      <w:r w:rsidRPr="00A23621">
        <w:rPr>
          <w:color w:val="000000"/>
        </w:rPr>
        <w:t>022 m. kovo 22</w:t>
      </w:r>
      <w:r w:rsidR="005A034A" w:rsidRPr="00A23621">
        <w:rPr>
          <w:color w:val="000000"/>
        </w:rPr>
        <w:t xml:space="preserve"> d. Vystomojo bendradarbiavimo ir humanitarinės pagalbos teikimo komisijos protokol</w:t>
      </w:r>
      <w:r w:rsidR="00763418" w:rsidRPr="00A23621">
        <w:rPr>
          <w:color w:val="000000"/>
        </w:rPr>
        <w:t>u</w:t>
      </w:r>
      <w:r w:rsidR="005A034A" w:rsidRPr="00A23621">
        <w:rPr>
          <w:color w:val="000000"/>
        </w:rPr>
        <w:t xml:space="preserve"> Nr. </w:t>
      </w:r>
      <w:r w:rsidR="00CA40E0">
        <w:rPr>
          <w:color w:val="000000"/>
        </w:rPr>
        <w:t>ADM1-</w:t>
      </w:r>
      <w:r w:rsidR="00903C92" w:rsidRPr="00A23621">
        <w:rPr>
          <w:color w:val="000000"/>
        </w:rPr>
        <w:t>.</w:t>
      </w:r>
    </w:p>
    <w:p w:rsidR="00CA40E0" w:rsidRDefault="00CA40E0" w:rsidP="00A23621">
      <w:pPr>
        <w:ind w:firstLine="993"/>
        <w:jc w:val="both"/>
        <w:rPr>
          <w:color w:val="000000"/>
        </w:rPr>
      </w:pPr>
      <w:r>
        <w:rPr>
          <w:color w:val="000000"/>
        </w:rPr>
        <w:t>Šiuo Savivaldybės tarybos sprendimu, kaip humanitarinė pagalba, būtų perduodamas Savivaldybei priklausantis turtas, tai yra dvi transporto priemonės: autobusas „Neoplan“ ir mikroautobusas „Mercedes Benz“ (buvęs greitosios automobilis). Taip pat būtų suteiktas leidimas savivaldybės VšĮ Klaipėdos greitosios medicininės pagalbos stočiai perduoti jai priklausantį greitosios medicininės pagalbos automobilį „Renault Master“.</w:t>
      </w:r>
    </w:p>
    <w:p w:rsidR="00CA40E0" w:rsidRPr="00143C1A" w:rsidRDefault="00CA40E0" w:rsidP="0023503A">
      <w:pPr>
        <w:pStyle w:val="Sraopastraipa"/>
        <w:numPr>
          <w:ilvl w:val="0"/>
          <w:numId w:val="1"/>
        </w:numPr>
        <w:ind w:left="0" w:firstLine="964"/>
        <w:jc w:val="both"/>
      </w:pPr>
      <w:r>
        <w:rPr>
          <w:color w:val="000000"/>
        </w:rPr>
        <w:t>Nurodytas turtas, kaip humanitarinė pagalba, perduodamas neatlygintinai Ukrainos organizacijai „Help Ukraine</w:t>
      </w:r>
      <w:r>
        <w:rPr>
          <w:color w:val="000000"/>
          <w:lang w:val="en-US"/>
        </w:rPr>
        <w:t>!</w:t>
      </w:r>
      <w:r>
        <w:rPr>
          <w:color w:val="000000"/>
        </w:rPr>
        <w:t xml:space="preserve"> Center“ (HELPUKRAINE.CENTER</w:t>
      </w:r>
      <w:r w:rsidRPr="001218E3">
        <w:t>)</w:t>
      </w:r>
      <w:r>
        <w:t>, kurios pagrindinė veikla humanitarinės pagalbos priėmimas ir skirstymas Ukrainoje.</w:t>
      </w:r>
      <w:r w:rsidR="0023503A">
        <w:t xml:space="preserve"> </w:t>
      </w:r>
      <w:r w:rsidR="0023503A" w:rsidRPr="00096236">
        <w:t>Ukrainos vicepremjerės, Laikinai okupuotų teritorijų reintergacijos m</w:t>
      </w:r>
      <w:r w:rsidR="0023503A">
        <w:t>inistrės Irynos Vereshchuk raštu yra patvirtinama, kad nurodyta organizacija bendradarbiauja su Ukrainos vyriausybe dėl humanitarinės pagalbos tiekimo ir skirstymo Ukrainoje.</w:t>
      </w:r>
    </w:p>
    <w:p w:rsidR="00E36050" w:rsidRPr="00673C46" w:rsidRDefault="00E36050" w:rsidP="00E36050">
      <w:pPr>
        <w:ind w:firstLine="851"/>
        <w:jc w:val="both"/>
        <w:rPr>
          <w:b/>
        </w:rPr>
      </w:pPr>
      <w:r w:rsidRPr="00673C46">
        <w:rPr>
          <w:b/>
        </w:rPr>
        <w:t>3.  Kokių rezultatų laukiama.</w:t>
      </w:r>
    </w:p>
    <w:p w:rsidR="00E36050" w:rsidRPr="00673C46" w:rsidRDefault="00087723" w:rsidP="00E36050">
      <w:pPr>
        <w:ind w:firstLine="851"/>
        <w:jc w:val="both"/>
      </w:pPr>
      <w:r>
        <w:t xml:space="preserve">Pritarus sprendimo projektui, </w:t>
      </w:r>
      <w:r w:rsidR="00625065">
        <w:t>Klaipėdos miesto savivaldybė</w:t>
      </w:r>
      <w:r>
        <w:t xml:space="preserve"> </w:t>
      </w:r>
      <w:r w:rsidR="00625065">
        <w:t>galėtų suteikti</w:t>
      </w:r>
      <w:r w:rsidR="00073224">
        <w:t xml:space="preserve"> humanitarin</w:t>
      </w:r>
      <w:r w:rsidR="00625065">
        <w:t>ę</w:t>
      </w:r>
      <w:r w:rsidR="00073224">
        <w:t xml:space="preserve"> pagalb</w:t>
      </w:r>
      <w:r w:rsidR="00625065">
        <w:t>ą</w:t>
      </w:r>
      <w:r w:rsidR="00073224">
        <w:t xml:space="preserve"> karo niokojamai Ukrainai.</w:t>
      </w:r>
    </w:p>
    <w:p w:rsidR="00E36050" w:rsidRPr="00673C46" w:rsidRDefault="00E36050" w:rsidP="00E36050">
      <w:pPr>
        <w:ind w:firstLine="851"/>
        <w:jc w:val="both"/>
        <w:rPr>
          <w:b/>
        </w:rPr>
      </w:pPr>
      <w:r w:rsidRPr="00673C46">
        <w:rPr>
          <w:b/>
        </w:rPr>
        <w:t>4. Sprendimo projekto rengimo metu gauti specialistų vertinimai.</w:t>
      </w:r>
    </w:p>
    <w:p w:rsidR="00E36050" w:rsidRPr="00673C46" w:rsidRDefault="00E36050" w:rsidP="00E36050">
      <w:pPr>
        <w:ind w:firstLine="851"/>
        <w:jc w:val="both"/>
        <w:rPr>
          <w:color w:val="FF0000"/>
        </w:rPr>
      </w:pPr>
      <w:r w:rsidRPr="00673C46">
        <w:t>N</w:t>
      </w:r>
      <w:r w:rsidR="00073224">
        <w:t>eigiamų specialistų išvadų n</w:t>
      </w:r>
      <w:r w:rsidRPr="00673C46">
        <w:t>egauta</w:t>
      </w:r>
      <w:r w:rsidRPr="00673C46">
        <w:rPr>
          <w:color w:val="FF0000"/>
        </w:rPr>
        <w:t>.</w:t>
      </w:r>
    </w:p>
    <w:p w:rsidR="00E36050" w:rsidRPr="00673C46" w:rsidRDefault="00E36050" w:rsidP="00E36050">
      <w:pPr>
        <w:ind w:firstLine="851"/>
        <w:jc w:val="both"/>
        <w:rPr>
          <w:b/>
        </w:rPr>
      </w:pPr>
      <w:r w:rsidRPr="00673C46">
        <w:rPr>
          <w:b/>
        </w:rPr>
        <w:t>5. Išlaidų sąmatos, skaičiavimai, reikalingi pagrindimai ir paaiškinimai.</w:t>
      </w:r>
    </w:p>
    <w:p w:rsidR="00E36050" w:rsidRPr="0033036A" w:rsidRDefault="0023503A" w:rsidP="00E36050">
      <w:pPr>
        <w:ind w:firstLine="851"/>
        <w:jc w:val="both"/>
      </w:pPr>
      <w:r>
        <w:t>Nėra.</w:t>
      </w:r>
    </w:p>
    <w:p w:rsidR="00E36050" w:rsidRPr="00673C46" w:rsidRDefault="00E36050" w:rsidP="00E36050">
      <w:pPr>
        <w:ind w:firstLine="851"/>
        <w:jc w:val="both"/>
        <w:rPr>
          <w:b/>
        </w:rPr>
      </w:pPr>
      <w:bookmarkStart w:id="1" w:name="_Hlk97540590"/>
      <w:r w:rsidRPr="00673C46">
        <w:rPr>
          <w:b/>
        </w:rPr>
        <w:t>6. Lėšų poreikis sprendimui įgyvendinti.</w:t>
      </w:r>
    </w:p>
    <w:p w:rsidR="00E36050" w:rsidRPr="00673C46" w:rsidRDefault="0023503A" w:rsidP="00E36050">
      <w:pPr>
        <w:ind w:firstLine="851"/>
        <w:jc w:val="both"/>
      </w:pPr>
      <w:r>
        <w:t>Bendra transporto priemonių likutinė vertė 2022-01-01 – 12 748,28 Eur.</w:t>
      </w:r>
    </w:p>
    <w:bookmarkEnd w:id="1"/>
    <w:p w:rsidR="00E36050" w:rsidRPr="00673C46" w:rsidRDefault="00E36050" w:rsidP="00E36050">
      <w:pPr>
        <w:ind w:firstLine="851"/>
        <w:jc w:val="both"/>
        <w:rPr>
          <w:b/>
        </w:rPr>
      </w:pPr>
      <w:r w:rsidRPr="00673C46">
        <w:rPr>
          <w:b/>
        </w:rPr>
        <w:t>7. Galimos teigiamos ir neigiamos sprendimo priėmimo pasekmės.</w:t>
      </w:r>
    </w:p>
    <w:p w:rsidR="00E36050" w:rsidRPr="00673C46" w:rsidRDefault="007B1078" w:rsidP="00E36050">
      <w:pPr>
        <w:ind w:firstLine="851"/>
        <w:jc w:val="both"/>
      </w:pPr>
      <w:r>
        <w:t>Pritarus pateiktam sprendimo projektui</w:t>
      </w:r>
      <w:r w:rsidR="00DF16B2">
        <w:t>,</w:t>
      </w:r>
      <w:r w:rsidR="0023503A">
        <w:t xml:space="preserve"> bus suteikta</w:t>
      </w:r>
      <w:r w:rsidR="00DF16B2">
        <w:t xml:space="preserve"> </w:t>
      </w:r>
      <w:r>
        <w:t>humanitarinė pagalba</w:t>
      </w:r>
      <w:r w:rsidR="00DF16B2">
        <w:t xml:space="preserve"> Ukrainai</w:t>
      </w:r>
      <w:r>
        <w:t xml:space="preserve">. Neigiamų </w:t>
      </w:r>
      <w:r w:rsidR="00DF16B2">
        <w:t>sprendimo priėmimo pasekmių nenumatoma.</w:t>
      </w:r>
    </w:p>
    <w:p w:rsidR="00E36050" w:rsidRDefault="00E36050" w:rsidP="00E36050">
      <w:pPr>
        <w:ind w:firstLine="851"/>
        <w:jc w:val="both"/>
      </w:pPr>
      <w:r w:rsidRPr="00673C46">
        <w:t>PRIDEDAMA:</w:t>
      </w:r>
    </w:p>
    <w:p w:rsidR="00DF16B2" w:rsidRPr="00877D33" w:rsidRDefault="0023503A" w:rsidP="00701F82">
      <w:pPr>
        <w:pStyle w:val="Sraopastraipa"/>
        <w:numPr>
          <w:ilvl w:val="0"/>
          <w:numId w:val="3"/>
        </w:numPr>
        <w:ind w:left="0" w:firstLine="1077"/>
        <w:jc w:val="both"/>
      </w:pPr>
      <w:r w:rsidRPr="00CA40E0">
        <w:rPr>
          <w:color w:val="000000"/>
        </w:rPr>
        <w:t>2022 m. kovo 21 d. gautas Lietuvos Respublikos Garbės konsulato Odesoje prašymas Nr. 2103-22/01</w:t>
      </w:r>
      <w:r w:rsidR="00DF16B2">
        <w:rPr>
          <w:color w:val="000000"/>
        </w:rPr>
        <w:t xml:space="preserve">, </w:t>
      </w:r>
      <w:r>
        <w:rPr>
          <w:color w:val="000000"/>
        </w:rPr>
        <w:t>1 lapas;</w:t>
      </w:r>
    </w:p>
    <w:p w:rsidR="00DF16B2" w:rsidRDefault="0023503A" w:rsidP="00701F82">
      <w:pPr>
        <w:pStyle w:val="Sraopastraipa"/>
        <w:numPr>
          <w:ilvl w:val="0"/>
          <w:numId w:val="3"/>
        </w:numPr>
        <w:ind w:left="0" w:firstLine="1077"/>
        <w:jc w:val="both"/>
      </w:pPr>
      <w:r>
        <w:t>2022-03-22 ga</w:t>
      </w:r>
      <w:r w:rsidR="00DF16B2">
        <w:t>uta Lietuvos Respublikos užsienio reikalų ministerijos rekomendacija teikti humanitarinę pagalbą Ukrainai,</w:t>
      </w:r>
      <w:r>
        <w:t xml:space="preserve"> 1 lapas;</w:t>
      </w:r>
    </w:p>
    <w:p w:rsidR="00DF16B2" w:rsidRPr="0023503A" w:rsidRDefault="0023503A" w:rsidP="00701F82">
      <w:pPr>
        <w:pStyle w:val="Sraopastraipa"/>
        <w:numPr>
          <w:ilvl w:val="0"/>
          <w:numId w:val="3"/>
        </w:numPr>
        <w:ind w:left="0" w:firstLine="1077"/>
        <w:jc w:val="both"/>
      </w:pPr>
      <w:r>
        <w:rPr>
          <w:color w:val="000000"/>
        </w:rPr>
        <w:t>2022 m. kovo 2</w:t>
      </w:r>
      <w:r w:rsidR="00DF16B2">
        <w:rPr>
          <w:color w:val="000000"/>
        </w:rPr>
        <w:t xml:space="preserve"> d. Vystomojo bendradarbiavimo ir humanitarinės pagalbos teikimo kom</w:t>
      </w:r>
      <w:r>
        <w:rPr>
          <w:color w:val="000000"/>
        </w:rPr>
        <w:t>isijos protokolą Nr. ADM1-94, 1 lapas;</w:t>
      </w:r>
    </w:p>
    <w:p w:rsidR="0023503A" w:rsidRPr="00673C46" w:rsidRDefault="0023503A" w:rsidP="00701F82">
      <w:pPr>
        <w:pStyle w:val="Sraopastraipa"/>
        <w:numPr>
          <w:ilvl w:val="0"/>
          <w:numId w:val="3"/>
        </w:numPr>
        <w:ind w:left="0" w:firstLine="1077"/>
        <w:jc w:val="both"/>
      </w:pPr>
      <w:r w:rsidRPr="00096236">
        <w:t>Ukrainos vicepremjerės, Laikinai okupuotų teritorijų reintergacijos m</w:t>
      </w:r>
      <w:r w:rsidR="00F6026B">
        <w:t>inistrės Irynos Vereshchuk raštas, 1 lapas.</w:t>
      </w:r>
    </w:p>
    <w:p w:rsidR="00E36050" w:rsidRPr="00E670F4" w:rsidRDefault="00E36050" w:rsidP="00E36050">
      <w:pPr>
        <w:jc w:val="both"/>
        <w:rPr>
          <w:color w:val="FF0000"/>
        </w:rPr>
      </w:pPr>
    </w:p>
    <w:p w:rsidR="00E36050" w:rsidRPr="00E670F4" w:rsidRDefault="00E36050" w:rsidP="00E36050">
      <w:pPr>
        <w:jc w:val="both"/>
      </w:pPr>
    </w:p>
    <w:p w:rsidR="00A33D7F" w:rsidRDefault="00F6026B" w:rsidP="00F6026B">
      <w:pPr>
        <w:tabs>
          <w:tab w:val="left" w:pos="1296"/>
        </w:tabs>
        <w:jc w:val="both"/>
        <w:rPr>
          <w:b/>
          <w:sz w:val="28"/>
          <w:szCs w:val="28"/>
        </w:rPr>
      </w:pPr>
      <w:r>
        <w:t>Turto valdymo</w:t>
      </w:r>
      <w:r w:rsidR="00E36050" w:rsidRPr="00E670F4">
        <w:t xml:space="preserve"> skyriaus vedėja</w:t>
      </w:r>
      <w:r>
        <w:t>s</w:t>
      </w:r>
      <w:r w:rsidR="00E36050" w:rsidRPr="00E670F4">
        <w:t xml:space="preserve">                                                                       </w:t>
      </w:r>
      <w:r>
        <w:t xml:space="preserve">   Edvardas Simokaitis</w:t>
      </w:r>
    </w:p>
    <w:sectPr w:rsidR="00A33D7F" w:rsidSect="00F6026B">
      <w:headerReference w:type="default" r:id="rId7"/>
      <w:headerReference w:type="first" r:id="rId8"/>
      <w:pgSz w:w="11906" w:h="16838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E72" w:rsidRDefault="00337E72" w:rsidP="00E36050">
      <w:r>
        <w:separator/>
      </w:r>
    </w:p>
  </w:endnote>
  <w:endnote w:type="continuationSeparator" w:id="0">
    <w:p w:rsidR="00337E72" w:rsidRDefault="00337E72" w:rsidP="00E3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E72" w:rsidRDefault="00337E72" w:rsidP="00E36050">
      <w:r>
        <w:separator/>
      </w:r>
    </w:p>
  </w:footnote>
  <w:footnote w:type="continuationSeparator" w:id="0">
    <w:p w:rsidR="00337E72" w:rsidRDefault="00337E72" w:rsidP="00E36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3137763"/>
      <w:docPartObj>
        <w:docPartGallery w:val="Page Numbers (Top of Page)"/>
        <w:docPartUnique/>
      </w:docPartObj>
    </w:sdtPr>
    <w:sdtEndPr/>
    <w:sdtContent>
      <w:p w:rsidR="00B740FF" w:rsidRDefault="00B740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26B">
          <w:rPr>
            <w:noProof/>
          </w:rPr>
          <w:t>2</w:t>
        </w:r>
        <w:r>
          <w:fldChar w:fldCharType="end"/>
        </w:r>
      </w:p>
    </w:sdtContent>
  </w:sdt>
  <w:p w:rsidR="000816B7" w:rsidRDefault="000816B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B7" w:rsidRDefault="000816B7">
    <w:pPr>
      <w:pStyle w:val="Antrats"/>
      <w:jc w:val="center"/>
    </w:pPr>
  </w:p>
  <w:p w:rsidR="004A16F2" w:rsidRDefault="004A16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50502"/>
    <w:multiLevelType w:val="hybridMultilevel"/>
    <w:tmpl w:val="EAF2C442"/>
    <w:lvl w:ilvl="0" w:tplc="76EA7D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7232D9"/>
    <w:multiLevelType w:val="hybridMultilevel"/>
    <w:tmpl w:val="AB7C5FD2"/>
    <w:lvl w:ilvl="0" w:tplc="737835F0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4" w:hanging="360"/>
      </w:pPr>
    </w:lvl>
    <w:lvl w:ilvl="2" w:tplc="0427001B" w:tentative="1">
      <w:start w:val="1"/>
      <w:numFmt w:val="lowerRoman"/>
      <w:lvlText w:val="%3."/>
      <w:lvlJc w:val="right"/>
      <w:pPr>
        <w:ind w:left="2764" w:hanging="180"/>
      </w:pPr>
    </w:lvl>
    <w:lvl w:ilvl="3" w:tplc="0427000F" w:tentative="1">
      <w:start w:val="1"/>
      <w:numFmt w:val="decimal"/>
      <w:lvlText w:val="%4."/>
      <w:lvlJc w:val="left"/>
      <w:pPr>
        <w:ind w:left="3484" w:hanging="360"/>
      </w:pPr>
    </w:lvl>
    <w:lvl w:ilvl="4" w:tplc="04270019" w:tentative="1">
      <w:start w:val="1"/>
      <w:numFmt w:val="lowerLetter"/>
      <w:lvlText w:val="%5."/>
      <w:lvlJc w:val="left"/>
      <w:pPr>
        <w:ind w:left="4204" w:hanging="360"/>
      </w:pPr>
    </w:lvl>
    <w:lvl w:ilvl="5" w:tplc="0427001B" w:tentative="1">
      <w:start w:val="1"/>
      <w:numFmt w:val="lowerRoman"/>
      <w:lvlText w:val="%6."/>
      <w:lvlJc w:val="right"/>
      <w:pPr>
        <w:ind w:left="4924" w:hanging="180"/>
      </w:pPr>
    </w:lvl>
    <w:lvl w:ilvl="6" w:tplc="0427000F" w:tentative="1">
      <w:start w:val="1"/>
      <w:numFmt w:val="decimal"/>
      <w:lvlText w:val="%7."/>
      <w:lvlJc w:val="left"/>
      <w:pPr>
        <w:ind w:left="5644" w:hanging="360"/>
      </w:pPr>
    </w:lvl>
    <w:lvl w:ilvl="7" w:tplc="04270019" w:tentative="1">
      <w:start w:val="1"/>
      <w:numFmt w:val="lowerLetter"/>
      <w:lvlText w:val="%8."/>
      <w:lvlJc w:val="left"/>
      <w:pPr>
        <w:ind w:left="6364" w:hanging="360"/>
      </w:pPr>
    </w:lvl>
    <w:lvl w:ilvl="8" w:tplc="0427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 w15:restartNumberingAfterBreak="0">
    <w:nsid w:val="548A7F29"/>
    <w:multiLevelType w:val="hybridMultilevel"/>
    <w:tmpl w:val="F9F001DA"/>
    <w:lvl w:ilvl="0" w:tplc="50287A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50"/>
    <w:rsid w:val="000000AE"/>
    <w:rsid w:val="0000564C"/>
    <w:rsid w:val="000125B0"/>
    <w:rsid w:val="00014E80"/>
    <w:rsid w:val="00017E8F"/>
    <w:rsid w:val="00073224"/>
    <w:rsid w:val="000816B7"/>
    <w:rsid w:val="00087723"/>
    <w:rsid w:val="000942DE"/>
    <w:rsid w:val="000B357F"/>
    <w:rsid w:val="000B50CE"/>
    <w:rsid w:val="000C50A1"/>
    <w:rsid w:val="000E4C5B"/>
    <w:rsid w:val="000F124F"/>
    <w:rsid w:val="00111745"/>
    <w:rsid w:val="001117C2"/>
    <w:rsid w:val="00137550"/>
    <w:rsid w:val="00143C1A"/>
    <w:rsid w:val="001531F7"/>
    <w:rsid w:val="001637EA"/>
    <w:rsid w:val="00170F79"/>
    <w:rsid w:val="00171DA6"/>
    <w:rsid w:val="00184638"/>
    <w:rsid w:val="001A65BC"/>
    <w:rsid w:val="001B0FBD"/>
    <w:rsid w:val="001D05B4"/>
    <w:rsid w:val="001D7B80"/>
    <w:rsid w:val="001E2F57"/>
    <w:rsid w:val="001F630D"/>
    <w:rsid w:val="00215D23"/>
    <w:rsid w:val="0023503A"/>
    <w:rsid w:val="0023701D"/>
    <w:rsid w:val="00247A12"/>
    <w:rsid w:val="00250D25"/>
    <w:rsid w:val="00263625"/>
    <w:rsid w:val="00276648"/>
    <w:rsid w:val="002A3417"/>
    <w:rsid w:val="002A704D"/>
    <w:rsid w:val="002B5792"/>
    <w:rsid w:val="002C5B76"/>
    <w:rsid w:val="002E5D5E"/>
    <w:rsid w:val="002F42AC"/>
    <w:rsid w:val="002F44AD"/>
    <w:rsid w:val="00302102"/>
    <w:rsid w:val="00312BDA"/>
    <w:rsid w:val="00320F16"/>
    <w:rsid w:val="0033036A"/>
    <w:rsid w:val="00333C7B"/>
    <w:rsid w:val="00337E72"/>
    <w:rsid w:val="0034401C"/>
    <w:rsid w:val="00351E66"/>
    <w:rsid w:val="003641BD"/>
    <w:rsid w:val="00373F57"/>
    <w:rsid w:val="00375895"/>
    <w:rsid w:val="003759B5"/>
    <w:rsid w:val="00383B04"/>
    <w:rsid w:val="003B2F09"/>
    <w:rsid w:val="003B4F77"/>
    <w:rsid w:val="003B7FA8"/>
    <w:rsid w:val="003C07E4"/>
    <w:rsid w:val="003D003B"/>
    <w:rsid w:val="003D5111"/>
    <w:rsid w:val="003F7AD4"/>
    <w:rsid w:val="00405405"/>
    <w:rsid w:val="004154EC"/>
    <w:rsid w:val="004245A6"/>
    <w:rsid w:val="00425063"/>
    <w:rsid w:val="00436456"/>
    <w:rsid w:val="00463CA4"/>
    <w:rsid w:val="004719D9"/>
    <w:rsid w:val="00480923"/>
    <w:rsid w:val="004A16F2"/>
    <w:rsid w:val="004A7DFC"/>
    <w:rsid w:val="004B4F73"/>
    <w:rsid w:val="004B586A"/>
    <w:rsid w:val="004D7603"/>
    <w:rsid w:val="004F3BF4"/>
    <w:rsid w:val="005110BF"/>
    <w:rsid w:val="00520CF2"/>
    <w:rsid w:val="00537295"/>
    <w:rsid w:val="005722E9"/>
    <w:rsid w:val="00593B1B"/>
    <w:rsid w:val="00595BBC"/>
    <w:rsid w:val="005A034A"/>
    <w:rsid w:val="005B0C66"/>
    <w:rsid w:val="005B5E0A"/>
    <w:rsid w:val="005C6CAC"/>
    <w:rsid w:val="00614F95"/>
    <w:rsid w:val="006215D9"/>
    <w:rsid w:val="00625065"/>
    <w:rsid w:val="00627D02"/>
    <w:rsid w:val="00633654"/>
    <w:rsid w:val="00634FF6"/>
    <w:rsid w:val="006413C8"/>
    <w:rsid w:val="00652A81"/>
    <w:rsid w:val="00653817"/>
    <w:rsid w:val="00663DDD"/>
    <w:rsid w:val="00672790"/>
    <w:rsid w:val="00673C46"/>
    <w:rsid w:val="00677B55"/>
    <w:rsid w:val="00687ACD"/>
    <w:rsid w:val="00690904"/>
    <w:rsid w:val="006913CE"/>
    <w:rsid w:val="00692B31"/>
    <w:rsid w:val="006C57D9"/>
    <w:rsid w:val="00701179"/>
    <w:rsid w:val="00701F82"/>
    <w:rsid w:val="00702E4B"/>
    <w:rsid w:val="00707076"/>
    <w:rsid w:val="00716034"/>
    <w:rsid w:val="0071749A"/>
    <w:rsid w:val="0072172E"/>
    <w:rsid w:val="00751D29"/>
    <w:rsid w:val="007632D3"/>
    <w:rsid w:val="00763418"/>
    <w:rsid w:val="00765BCB"/>
    <w:rsid w:val="0077042A"/>
    <w:rsid w:val="00770827"/>
    <w:rsid w:val="007771FD"/>
    <w:rsid w:val="00787CB3"/>
    <w:rsid w:val="007A1949"/>
    <w:rsid w:val="007A648F"/>
    <w:rsid w:val="007A78C1"/>
    <w:rsid w:val="007B1078"/>
    <w:rsid w:val="007B3AD7"/>
    <w:rsid w:val="007C43BB"/>
    <w:rsid w:val="007D40F2"/>
    <w:rsid w:val="007D59B6"/>
    <w:rsid w:val="007F4A44"/>
    <w:rsid w:val="007F72C9"/>
    <w:rsid w:val="0080076A"/>
    <w:rsid w:val="0080240E"/>
    <w:rsid w:val="008361D6"/>
    <w:rsid w:val="00836EEE"/>
    <w:rsid w:val="0084155E"/>
    <w:rsid w:val="00842ADF"/>
    <w:rsid w:val="00844ACB"/>
    <w:rsid w:val="008614D1"/>
    <w:rsid w:val="00877D33"/>
    <w:rsid w:val="008C393F"/>
    <w:rsid w:val="008C48B6"/>
    <w:rsid w:val="008D0EBC"/>
    <w:rsid w:val="008E0A40"/>
    <w:rsid w:val="00903C92"/>
    <w:rsid w:val="00914EFE"/>
    <w:rsid w:val="009371B7"/>
    <w:rsid w:val="00941BDB"/>
    <w:rsid w:val="00964AFB"/>
    <w:rsid w:val="009729DB"/>
    <w:rsid w:val="0097434F"/>
    <w:rsid w:val="00996940"/>
    <w:rsid w:val="009A1DB6"/>
    <w:rsid w:val="009C6968"/>
    <w:rsid w:val="009E27DC"/>
    <w:rsid w:val="009F4B75"/>
    <w:rsid w:val="009F5EF1"/>
    <w:rsid w:val="00A109DD"/>
    <w:rsid w:val="00A23621"/>
    <w:rsid w:val="00A262DC"/>
    <w:rsid w:val="00A33D7F"/>
    <w:rsid w:val="00A40783"/>
    <w:rsid w:val="00A41884"/>
    <w:rsid w:val="00A435AE"/>
    <w:rsid w:val="00A43987"/>
    <w:rsid w:val="00A50DBD"/>
    <w:rsid w:val="00A53D45"/>
    <w:rsid w:val="00A761E9"/>
    <w:rsid w:val="00A8229B"/>
    <w:rsid w:val="00A9353E"/>
    <w:rsid w:val="00A93958"/>
    <w:rsid w:val="00AA0D96"/>
    <w:rsid w:val="00AB623E"/>
    <w:rsid w:val="00AF0A86"/>
    <w:rsid w:val="00B15F9F"/>
    <w:rsid w:val="00B53D1E"/>
    <w:rsid w:val="00B55D57"/>
    <w:rsid w:val="00B740FF"/>
    <w:rsid w:val="00B81B93"/>
    <w:rsid w:val="00B91493"/>
    <w:rsid w:val="00BA20BA"/>
    <w:rsid w:val="00BC09DA"/>
    <w:rsid w:val="00BC5EAF"/>
    <w:rsid w:val="00BD51CB"/>
    <w:rsid w:val="00BE15D6"/>
    <w:rsid w:val="00C1170F"/>
    <w:rsid w:val="00C3512D"/>
    <w:rsid w:val="00C46AA0"/>
    <w:rsid w:val="00C776C9"/>
    <w:rsid w:val="00C93E63"/>
    <w:rsid w:val="00CA40E0"/>
    <w:rsid w:val="00CC129A"/>
    <w:rsid w:val="00CC3C25"/>
    <w:rsid w:val="00CC674A"/>
    <w:rsid w:val="00CE0477"/>
    <w:rsid w:val="00CE0E44"/>
    <w:rsid w:val="00CE56DC"/>
    <w:rsid w:val="00CF31BE"/>
    <w:rsid w:val="00D006B6"/>
    <w:rsid w:val="00D31208"/>
    <w:rsid w:val="00D33C46"/>
    <w:rsid w:val="00D3586F"/>
    <w:rsid w:val="00D377D4"/>
    <w:rsid w:val="00D400BE"/>
    <w:rsid w:val="00D430EA"/>
    <w:rsid w:val="00D6694C"/>
    <w:rsid w:val="00D71D97"/>
    <w:rsid w:val="00D82E4F"/>
    <w:rsid w:val="00D875C4"/>
    <w:rsid w:val="00D928C9"/>
    <w:rsid w:val="00D954F2"/>
    <w:rsid w:val="00DA4770"/>
    <w:rsid w:val="00DC14DA"/>
    <w:rsid w:val="00DC55D3"/>
    <w:rsid w:val="00DD1631"/>
    <w:rsid w:val="00DD4F81"/>
    <w:rsid w:val="00DF16B2"/>
    <w:rsid w:val="00DF3CBC"/>
    <w:rsid w:val="00E33406"/>
    <w:rsid w:val="00E36050"/>
    <w:rsid w:val="00E4342B"/>
    <w:rsid w:val="00E524A8"/>
    <w:rsid w:val="00E670F4"/>
    <w:rsid w:val="00E9705E"/>
    <w:rsid w:val="00EA1D13"/>
    <w:rsid w:val="00EC726F"/>
    <w:rsid w:val="00ED5231"/>
    <w:rsid w:val="00EE3E41"/>
    <w:rsid w:val="00EE6299"/>
    <w:rsid w:val="00EE76BA"/>
    <w:rsid w:val="00EF0A83"/>
    <w:rsid w:val="00EF7A4A"/>
    <w:rsid w:val="00F30F46"/>
    <w:rsid w:val="00F530FC"/>
    <w:rsid w:val="00F53F96"/>
    <w:rsid w:val="00F6026B"/>
    <w:rsid w:val="00F72250"/>
    <w:rsid w:val="00F87C0E"/>
    <w:rsid w:val="00F87CBC"/>
    <w:rsid w:val="00FB5D74"/>
    <w:rsid w:val="00FC0936"/>
    <w:rsid w:val="00FC508A"/>
    <w:rsid w:val="00FC613E"/>
    <w:rsid w:val="00FD5905"/>
    <w:rsid w:val="00FE0727"/>
    <w:rsid w:val="00FF1C0A"/>
    <w:rsid w:val="00FF2888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A554D05"/>
  <w15:chartTrackingRefBased/>
  <w15:docId w15:val="{8D27A52D-A942-4F3A-A44A-F881FAFA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6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36050"/>
    <w:pPr>
      <w:suppressAutoHyphens/>
      <w:jc w:val="both"/>
    </w:pPr>
    <w:rPr>
      <w:szCs w:val="20"/>
      <w:lang w:val="x-none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605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Antrats">
    <w:name w:val="header"/>
    <w:basedOn w:val="prastasis"/>
    <w:link w:val="AntratsDiagrama"/>
    <w:uiPriority w:val="99"/>
    <w:unhideWhenUsed/>
    <w:rsid w:val="00E36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605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36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605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00564C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143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1914</Words>
  <Characters>1092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Kubiliene</dc:creator>
  <cp:lastModifiedBy>Virginija Palaimiene</cp:lastModifiedBy>
  <cp:revision>2</cp:revision>
  <dcterms:created xsi:type="dcterms:W3CDTF">2022-03-22T11:48:00Z</dcterms:created>
  <dcterms:modified xsi:type="dcterms:W3CDTF">2022-03-22T11:48:00Z</dcterms:modified>
</cp:coreProperties>
</file>