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09DC1B02" w14:textId="77777777" w:rsidTr="00C57681">
        <w:tc>
          <w:tcPr>
            <w:tcW w:w="3969" w:type="dxa"/>
          </w:tcPr>
          <w:p w14:paraId="09DC1B01" w14:textId="77777777"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14:paraId="09DC1B04" w14:textId="77777777" w:rsidTr="00C57681">
        <w:tc>
          <w:tcPr>
            <w:tcW w:w="3969" w:type="dxa"/>
          </w:tcPr>
          <w:p w14:paraId="09DC1B03" w14:textId="77777777" w:rsidR="0006079E" w:rsidRDefault="0006079E" w:rsidP="0006079E">
            <w:r>
              <w:t>Klaipėdos miesto savivaldybės</w:t>
            </w:r>
          </w:p>
        </w:tc>
      </w:tr>
      <w:tr w:rsidR="0006079E" w14:paraId="09DC1B06" w14:textId="77777777" w:rsidTr="00C57681">
        <w:tc>
          <w:tcPr>
            <w:tcW w:w="3969" w:type="dxa"/>
          </w:tcPr>
          <w:p w14:paraId="09DC1B05"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kovo 31 d.</w:t>
            </w:r>
            <w:r>
              <w:rPr>
                <w:noProof/>
              </w:rPr>
              <w:fldChar w:fldCharType="end"/>
            </w:r>
            <w:bookmarkEnd w:id="1"/>
            <w:r w:rsidR="004816E9">
              <w:rPr>
                <w:noProof/>
              </w:rPr>
              <w:t>2021-05-27</w:t>
            </w:r>
          </w:p>
        </w:tc>
      </w:tr>
      <w:tr w:rsidR="0006079E" w14:paraId="09DC1B08" w14:textId="77777777" w:rsidTr="00C57681">
        <w:tc>
          <w:tcPr>
            <w:tcW w:w="3969" w:type="dxa"/>
          </w:tcPr>
          <w:p w14:paraId="09DC1B07" w14:textId="77777777" w:rsidR="0006079E" w:rsidRDefault="0006079E" w:rsidP="004816E9">
            <w:pPr>
              <w:tabs>
                <w:tab w:val="left" w:pos="5070"/>
                <w:tab w:val="left" w:pos="5366"/>
                <w:tab w:val="left" w:pos="6771"/>
                <w:tab w:val="left" w:pos="7363"/>
              </w:tabs>
            </w:pPr>
            <w:r>
              <w:t xml:space="preserve">sprendimu Nr. </w:t>
            </w:r>
            <w:r w:rsidR="004816E9">
              <w:t>T2-136</w:t>
            </w:r>
          </w:p>
        </w:tc>
      </w:tr>
    </w:tbl>
    <w:p w14:paraId="09DC1B09" w14:textId="77777777" w:rsidR="00832CC9" w:rsidRPr="00F72A1E" w:rsidRDefault="00832CC9" w:rsidP="0006079E">
      <w:pPr>
        <w:jc w:val="center"/>
      </w:pPr>
    </w:p>
    <w:p w14:paraId="09DC1B0A" w14:textId="77777777" w:rsidR="00832CC9" w:rsidRPr="00F72A1E" w:rsidRDefault="00832CC9" w:rsidP="0006079E">
      <w:pPr>
        <w:jc w:val="center"/>
      </w:pPr>
    </w:p>
    <w:p w14:paraId="09DC1B0B" w14:textId="77777777" w:rsidR="00742121" w:rsidRDefault="00742121" w:rsidP="00742121">
      <w:pPr>
        <w:shd w:val="clear" w:color="auto" w:fill="FFFFFF"/>
        <w:jc w:val="center"/>
        <w:rPr>
          <w:b/>
          <w:bCs/>
          <w:spacing w:val="-1"/>
        </w:rPr>
      </w:pPr>
      <w:r>
        <w:rPr>
          <w:b/>
          <w:bCs/>
          <w:spacing w:val="-1"/>
        </w:rPr>
        <w:t>VIEŠOSIOS ĮSTAIGOS KLAIPĖDOS MIESTO POLIKLINIKOS</w:t>
      </w:r>
    </w:p>
    <w:p w14:paraId="09DC1B0C" w14:textId="77777777" w:rsidR="00742121" w:rsidRDefault="00742121" w:rsidP="00742121">
      <w:pPr>
        <w:shd w:val="clear" w:color="auto" w:fill="FFFFFF"/>
        <w:jc w:val="center"/>
        <w:rPr>
          <w:b/>
          <w:bCs/>
          <w:spacing w:val="-1"/>
        </w:rPr>
      </w:pPr>
      <w:r>
        <w:rPr>
          <w:b/>
          <w:bCs/>
          <w:spacing w:val="-1"/>
        </w:rPr>
        <w:t>2020 METŲ VEIKLOS ATASKAITA</w:t>
      </w:r>
    </w:p>
    <w:p w14:paraId="09DC1B0D" w14:textId="77777777" w:rsidR="00742121" w:rsidRDefault="00742121" w:rsidP="00742121">
      <w:pPr>
        <w:shd w:val="clear" w:color="auto" w:fill="FFFFFF"/>
        <w:jc w:val="center"/>
        <w:rPr>
          <w:bCs/>
          <w:i/>
          <w:spacing w:val="-1"/>
          <w:sz w:val="28"/>
          <w:szCs w:val="28"/>
        </w:rPr>
      </w:pPr>
    </w:p>
    <w:p w14:paraId="09DC1B0E" w14:textId="77777777" w:rsidR="00742121" w:rsidRDefault="00742121" w:rsidP="00742121">
      <w:pPr>
        <w:shd w:val="clear" w:color="auto" w:fill="FFFFFF"/>
        <w:jc w:val="center"/>
        <w:rPr>
          <w:b/>
          <w:bCs/>
          <w:spacing w:val="-1"/>
        </w:rPr>
      </w:pPr>
      <w:r>
        <w:rPr>
          <w:b/>
          <w:bCs/>
          <w:spacing w:val="-1"/>
        </w:rPr>
        <w:t>VADOVO ŽODIS</w:t>
      </w:r>
    </w:p>
    <w:p w14:paraId="09DC1B0F" w14:textId="77777777" w:rsidR="00742121" w:rsidRDefault="00742121" w:rsidP="00742121">
      <w:pPr>
        <w:shd w:val="clear" w:color="auto" w:fill="FFFFFF"/>
        <w:jc w:val="center"/>
        <w:rPr>
          <w:b/>
          <w:bCs/>
          <w:spacing w:val="-1"/>
        </w:rPr>
      </w:pPr>
    </w:p>
    <w:p w14:paraId="09DC1B10" w14:textId="77777777" w:rsidR="00742121" w:rsidRDefault="00742121" w:rsidP="00742121">
      <w:pPr>
        <w:ind w:firstLine="1296"/>
        <w:jc w:val="both"/>
        <w:rPr>
          <w:i/>
        </w:rPr>
      </w:pPr>
      <w:r>
        <w:t xml:space="preserve">Viešoji įstaiga Klaipėdos miesto poliklinika (toliau </w:t>
      </w:r>
      <w:r>
        <w:rPr>
          <w:i/>
        </w:rPr>
        <w:t>Poliklinika</w:t>
      </w:r>
      <w:r>
        <w:t xml:space="preserve">) teikia įstaigos asmens sveikatos priežiūros licencijoje numatytas pirminio ir antrinio lygio ambulatorines asmens sveikatos priežiūros bei visuomenės sveikatos priežiūros  paslaugas Klaipėdos miesto gyventojams vadovaudamasi principu, kad sveikatos sistemoje svarbiausias yra pacientas. Ataskaitiniais metais VšĮ Klaipėdos miesto poliklinika įvyko daug gerų pokyčių technologijų, paslaugų, įstaigos infrastruktūros srityse, bet įstaiga susidūrė ir su rimtomis problemomis, kurių išspręsti pilnai nepavyko </w:t>
      </w:r>
    </w:p>
    <w:p w14:paraId="09DC1B11" w14:textId="77777777" w:rsidR="00742121" w:rsidRDefault="00742121" w:rsidP="00742121">
      <w:pPr>
        <w:ind w:firstLine="1296"/>
        <w:jc w:val="both"/>
        <w:rPr>
          <w:iCs/>
        </w:rPr>
      </w:pPr>
      <w:r>
        <w:rPr>
          <w:iCs/>
        </w:rPr>
        <w:t xml:space="preserve">2020 m. kovo mėnesį, Pasaulinei sveikatos apsaugos organizacijai paskelbus COVID-19 pandemiją, o Lietuvoje paskelbus ekstremaliąją situaciją ir karantiną, Poliklinikai pavesta organizuoti Mobiliojo punkto veiklą. Darbas buvo organizuojamas Dubysos g.10 mobiliame punkte, mobilios brigados vyko į socialines, globos, sveikatos priežiūros įstaigas. Didelis iššūkis buvo organizuoti tyrimų atlikimas Klaipėdos Jūrų uoste, Būtingės pasienio punkte, Palangos oro uoste, Tyrimai buvo atliekami bet kuriuo paros metu. Per 2020 metus atlikta 103098 tyrimai, nustatyta 10655 teigiamų atvejų (10,33%). Mobilios komandos vyko į židinius į Klaipėdos hospisą, Carito globos namus, Kretingos globos namus. Buvo atliekami r greitieji serologiniai testai. 2020 m. pabaigoje, besiruošiant vakcinacijos procesui, Poliklinika paskirta vakcinaciją organizuojanti įstaiga. </w:t>
      </w:r>
    </w:p>
    <w:p w14:paraId="09DC1B12" w14:textId="77777777" w:rsidR="00742121" w:rsidRDefault="00742121" w:rsidP="00742121">
      <w:pPr>
        <w:ind w:firstLine="1296"/>
        <w:jc w:val="both"/>
        <w:rPr>
          <w:iCs/>
        </w:rPr>
      </w:pPr>
      <w:r>
        <w:rPr>
          <w:iCs/>
        </w:rPr>
        <w:t>Vykdant epidemiologinio režimo reikalavimus, kovo-gegužės mėnesiais buvo įvesti darbo organizavimo pakeitimai, atsirado žymiai daugiau nuotolinių konsultacijų, bet pacientai būtinais atvejais buvo konsultuojami kontaktiniu būdu, vykdoma vaikų ir nėščiųjų priežiūra, odontologinė pagalba. Nuo birželio mėnesio paslaugos buvo atnaujinamos pagal sudarytą planą ir Sveikatos apsaugos ministro reikalavimus, bet iki metų pabaigos dėl pacientų baimės užsikrėsti, nepavyko pasiekti ankstesnių metų rezultatų, ypač profilaktinių programų vykdyme.</w:t>
      </w:r>
    </w:p>
    <w:p w14:paraId="09DC1B13" w14:textId="77777777" w:rsidR="00742121" w:rsidRDefault="00742121" w:rsidP="00742121">
      <w:pPr>
        <w:ind w:firstLine="1296"/>
        <w:jc w:val="both"/>
        <w:rPr>
          <w:iCs/>
        </w:rPr>
      </w:pPr>
      <w:r>
        <w:rPr>
          <w:iCs/>
        </w:rPr>
        <w:t>2020 m. Valstybinė akreditavimo sveikatos priežiūros veiklai tarnyba akreditavo poliklinikos šeimos medicinos paslaugas. Gautos licencijos gydytojo vaikų  kardiologo, gastroenterologo, įruošti kabinetai. Patvirtinta ambulatorinės slaugos namuose paslaugos atitiktis naujiems reikalavimams, įsteigta Slaugos paslaugų namuose tarnyba, teikianti paslaugas namuose neįgaliems pacientams,</w:t>
      </w:r>
    </w:p>
    <w:p w14:paraId="09DC1B14" w14:textId="77777777" w:rsidR="00742121" w:rsidRDefault="00742121" w:rsidP="00742121">
      <w:pPr>
        <w:jc w:val="both"/>
        <w:rPr>
          <w:bCs/>
        </w:rPr>
      </w:pPr>
      <w:r>
        <w:rPr>
          <w:i/>
        </w:rPr>
        <w:t xml:space="preserve">  </w:t>
      </w:r>
      <w:r>
        <w:rPr>
          <w:i/>
        </w:rPr>
        <w:tab/>
        <w:t xml:space="preserve">Poliklinika </w:t>
      </w:r>
      <w:r>
        <w:t xml:space="preserve"> 2020-aisiais metais aptarnavo  25.9%  Klaipėdos miesto gyventojų (38 687 gyventojus, iš jų – 35 654 drausti). Pirminės sveikatos priežiūros poreikis prirašytiems gyventojams tenkinamas pilnai. Finansinis  2020 m. </w:t>
      </w:r>
      <w:r>
        <w:rPr>
          <w:bCs/>
        </w:rPr>
        <w:t>rezultatas teigiamas – 3 147</w:t>
      </w:r>
      <w:r>
        <w:t xml:space="preserve"> €  perviršis; įstaigos sukauptas perviršis 2020-12-31  - 93 065 €.</w:t>
      </w:r>
    </w:p>
    <w:p w14:paraId="09DC1B15" w14:textId="77777777" w:rsidR="00742121" w:rsidRDefault="00742121" w:rsidP="00742121">
      <w:pPr>
        <w:jc w:val="both"/>
      </w:pPr>
      <w:r>
        <w:rPr>
          <w:bCs/>
        </w:rPr>
        <w:t xml:space="preserve">  </w:t>
      </w:r>
      <w:r>
        <w:rPr>
          <w:bCs/>
        </w:rPr>
        <w:tab/>
        <w:t>2020</w:t>
      </w:r>
      <w:r>
        <w:t xml:space="preserve"> m. toliau buvo </w:t>
      </w:r>
      <w:r>
        <w:rPr>
          <w:bCs/>
        </w:rPr>
        <w:t xml:space="preserve">vykdomas </w:t>
      </w:r>
      <w:r>
        <w:t>investicinis projektas</w:t>
      </w:r>
      <w:r>
        <w:rPr>
          <w:bCs/>
        </w:rPr>
        <w:t xml:space="preserve"> i</w:t>
      </w:r>
      <w:r>
        <w:t>š ES struktūrinių fondų lėšų bendrai finansuojamam projektui “</w:t>
      </w:r>
      <w:r>
        <w:rPr>
          <w:i/>
        </w:rPr>
        <w:t>Pirminės asmens sveikatos priežiūros</w:t>
      </w:r>
      <w:r>
        <w:t xml:space="preserve"> </w:t>
      </w:r>
      <w:r>
        <w:rPr>
          <w:i/>
        </w:rPr>
        <w:t>paslaugų ir kokybės gerinimas VšĮ Klaipėdos sveikatos priežiūros centre, DOTS kabineto</w:t>
      </w:r>
      <w:r>
        <w:t xml:space="preserve"> įrengimas”. Projektui įgyvendinti skirta   487 606,58  Eur.</w:t>
      </w:r>
      <w:r>
        <w:rPr>
          <w:bCs/>
        </w:rPr>
        <w:t xml:space="preserve"> Nuo projekto pradžios įsisavinta 273 580 €. Įsigyta : 3 lengvieji automobiliai, kompiuterinė ir medicininė įranga, eilių registracijos sistema, baldai gydytojų darbo kabinetams. Toliau vykdomas</w:t>
      </w:r>
      <w:r>
        <w:t xml:space="preserve"> projektas   “</w:t>
      </w:r>
      <w:r>
        <w:rPr>
          <w:i/>
        </w:rPr>
        <w:t>Socialinės paramos priemonių teikimas tuberkulioze sergantiems</w:t>
      </w:r>
      <w:r>
        <w:t xml:space="preserve"> </w:t>
      </w:r>
      <w:r>
        <w:rPr>
          <w:i/>
        </w:rPr>
        <w:t>Klaipėdos miesto gyventojams (DOTS kabineto pacientams)”.</w:t>
      </w:r>
      <w:r>
        <w:t xml:space="preserve"> Projektui įgyvendinti skirta  61 528 €, iki 2020-12-31 m. įsisavinta 12 700 €. Kaip ir visoje Lietuvoje, taip ir Klaipėdoje visu projektai vykdomi vangiai ir vėluodami. Kadangi dauguma tuberkulioze sergančių pacientų yra </w:t>
      </w:r>
      <w:r>
        <w:lastRenderedPageBreak/>
        <w:t>gyvenamosios vietos ir darbo neturintys asmenys, kurie dėl motyvacijos ir socialinės paramos stokos pažeidinėja ar nutraukia gydymo kursą, sveikatos apsaugos ministerija, siekdama mažinti sergamumą ir mirtingumą nuo atsparios vaistams tuberkuliozės, kreipėsi į programos vykdytojus dėl projekto pratęsimo iki 2023-08-30.</w:t>
      </w:r>
    </w:p>
    <w:p w14:paraId="09DC1B16" w14:textId="77777777" w:rsidR="00742121" w:rsidRDefault="00742121" w:rsidP="00742121">
      <w:pPr>
        <w:jc w:val="both"/>
      </w:pPr>
      <w:r>
        <w:t xml:space="preserve">  </w:t>
      </w:r>
      <w:r>
        <w:tab/>
        <w:t xml:space="preserve"> </w:t>
      </w:r>
      <w:r>
        <w:rPr>
          <w:bCs/>
          <w:i/>
        </w:rPr>
        <w:t>Poliklinika</w:t>
      </w:r>
      <w:r>
        <w:rPr>
          <w:i/>
        </w:rPr>
        <w:t xml:space="preserve"> </w:t>
      </w:r>
      <w:r>
        <w:t xml:space="preserve"> laimėjo konkursus ir vykdo Savivaldybės programas:</w:t>
      </w:r>
    </w:p>
    <w:p w14:paraId="09DC1B17" w14:textId="77777777" w:rsidR="00742121" w:rsidRDefault="00742121" w:rsidP="00742121">
      <w:pPr>
        <w:jc w:val="both"/>
        <w:rPr>
          <w:i/>
        </w:rPr>
      </w:pPr>
      <w:r>
        <w:t xml:space="preserve">  </w:t>
      </w:r>
      <w:r>
        <w:tab/>
        <w:t xml:space="preserve"> *  “</w:t>
      </w:r>
      <w:r>
        <w:rPr>
          <w:i/>
        </w:rPr>
        <w:t xml:space="preserve">Tiesiogiai stebimo trumpo gydymo kurso kabineto paslaugų organizavimas ir teikimas”  </w:t>
      </w:r>
      <w:r>
        <w:t xml:space="preserve">( </w:t>
      </w:r>
      <w:r>
        <w:rPr>
          <w:bCs/>
        </w:rPr>
        <w:t xml:space="preserve"> 2020</w:t>
      </w:r>
      <w:r>
        <w:t xml:space="preserve"> m.-12 000.);</w:t>
      </w:r>
    </w:p>
    <w:p w14:paraId="09DC1B18" w14:textId="77777777" w:rsidR="00742121" w:rsidRDefault="00742121" w:rsidP="00742121">
      <w:pPr>
        <w:jc w:val="both"/>
      </w:pPr>
      <w:r>
        <w:rPr>
          <w:b/>
        </w:rPr>
        <w:t xml:space="preserve">  </w:t>
      </w:r>
      <w:r>
        <w:tab/>
        <w:t>*   “Klaipėdos miesto  2019-2021 m. tuberkuliozės profilaktikos organizavimo ir vykdymo programa”  ( 2020  m.- 2073€);</w:t>
      </w:r>
    </w:p>
    <w:p w14:paraId="09DC1B19" w14:textId="77777777" w:rsidR="00742121" w:rsidRDefault="00742121" w:rsidP="00742121">
      <w:pPr>
        <w:jc w:val="both"/>
      </w:pPr>
      <w:r>
        <w:t xml:space="preserve">  </w:t>
      </w:r>
      <w:r>
        <w:tab/>
        <w:t xml:space="preserve">*  2020  m. </w:t>
      </w:r>
      <w:r>
        <w:rPr>
          <w:i/>
        </w:rPr>
        <w:t>Poliklinika</w:t>
      </w:r>
      <w:r>
        <w:t xml:space="preserve">  teikė budinčio odontologo paslaugas išeiginėmis ir švenčių dienomis  (2020 m. -  13 788 €). </w:t>
      </w:r>
    </w:p>
    <w:p w14:paraId="09DC1B1A" w14:textId="77777777" w:rsidR="00742121" w:rsidRDefault="00742121" w:rsidP="00742121">
      <w:pPr>
        <w:jc w:val="both"/>
      </w:pPr>
      <w:r>
        <w:tab/>
        <w:t>2020m. Sveikatos apsaugos ministerija skyrė Klaipėdos miesto savivaldybei 400 000€ Klaipėdos miesto poliklinikos radiologinės įrangos pirkimui. Įvykus konkursui nupirkti ir sumontuoti du rentgeno aparatai.</w:t>
      </w:r>
    </w:p>
    <w:p w14:paraId="09DC1B1B" w14:textId="77777777" w:rsidR="00742121" w:rsidRDefault="00742121" w:rsidP="00742121">
      <w:pPr>
        <w:jc w:val="both"/>
      </w:pPr>
      <w:r>
        <w:t xml:space="preserve">  </w:t>
      </w:r>
      <w:r>
        <w:tab/>
        <w:t xml:space="preserve">Iššūkiai gydytojams ir slaugytojoms – pacientai senesni, sergantys lėtinėmis ligomis, vis labiau kompleksinėmis, stipri sveikatos ir socialinių problemų sąsaja, vis didesni pacientų srautai, didėjantys krūviai, daugėja biurokratinių reikalavimų, daug laiko atima rašliava, nuolat stringanti </w:t>
      </w:r>
      <w:r>
        <w:rPr>
          <w:i/>
        </w:rPr>
        <w:t>E-sveikata</w:t>
      </w:r>
      <w:r>
        <w:t xml:space="preserve">, mažai lieka laiko ligų prevencijai, pokalbiui su pacientu. Gydytojai neturi galimybės </w:t>
      </w:r>
      <w:r>
        <w:rPr>
          <w:i/>
        </w:rPr>
        <w:t>E-sistema</w:t>
      </w:r>
      <w:r>
        <w:t xml:space="preserve"> naudotis visu pajėgumu, nes veikimo sparta atsilieka nuo darbo intensyvumo.</w:t>
      </w:r>
    </w:p>
    <w:p w14:paraId="09DC1B1C" w14:textId="77777777" w:rsidR="00742121" w:rsidRDefault="00742121" w:rsidP="00742121">
      <w:pPr>
        <w:jc w:val="both"/>
      </w:pPr>
      <w:r>
        <w:t xml:space="preserve">  </w:t>
      </w:r>
      <w:r>
        <w:tab/>
        <w:t xml:space="preserve">Įstaigoje žymus šeimos gydytojų ir gydytojų specialistų trūkumas. Ši krizė buvo numatoma visos Lietuvos mastu, mūsų įstaigoje ypač pasijuto paskutiniais metais, bet jokiais prevenciniais veiksmais išvengti nepavyko. Sveikatos apsaugos ministerija jokių sisteminių pokyčių neįgyvendina, </w:t>
      </w:r>
    </w:p>
    <w:p w14:paraId="09DC1B1D" w14:textId="77777777" w:rsidR="00742121" w:rsidRDefault="00742121" w:rsidP="00742121">
      <w:pPr>
        <w:jc w:val="both"/>
      </w:pPr>
      <w:r>
        <w:t>nauji paruošti specialistai emigruoja. Gydytojai perkrauti darbu, nuolat pavaduoja sergančius kolegas. Pacientus aptarnauja kontaktiniu ir nuotoliniu būdu, per darbo dieną konsultuoja dėl įvairių priežasčių iki 100 pacientų Stebimas perdegimo sindromas. Dėl šių priežasčių prastėja darbo rezultatai - prevencinių programų vykdymas, mažėja specialistų konsultacijų. Šeimos gydytojų komandos amžiaus vidurkis -  60 metų.  2020-aisiais metais pavyko sudaryti sutartį su Lietuvos sveikatos mokslo universiteto rezidente dėl rezidentūros išlaidų apmokėjimo. Po trijų metų turėsime paruoštą šeimos gydytoją. Kadangi su gydytojų trūkumu susiduria dauguma šalies įstaigų, daugelis savivaldybių prisideda sprendžiant gydytojų trūkumo problemas - skatina gydytojus finansiškai, moka persikėlimo išlaidas, suteikia gyvenamą plotą ir kt. Mes tokių priemonių nesulaukiame iš savo steigėjo. Pandemijos metu ypač padidėjo biurokratinė popierinė našta, nedarbingumo išdavimas saviizoliacijai, tėvams, negalintiems dirbti dėl darželių ir mokyklų uždarymo ir kitų priežasčių, nesusijusių su gydomuoju darbu.</w:t>
      </w:r>
    </w:p>
    <w:p w14:paraId="09DC1B1E" w14:textId="77777777" w:rsidR="00742121" w:rsidRDefault="00742121" w:rsidP="00742121">
      <w:pPr>
        <w:ind w:firstLine="1296"/>
        <w:jc w:val="both"/>
      </w:pPr>
      <w:r>
        <w:t>2020m. gautos tikslinės lėšos iš Klaipėdos teritorinės ligonių kasos darbo užmokesčio didinti darbuotojams, kurie dirbo Mobiliajame punkte.</w:t>
      </w:r>
    </w:p>
    <w:p w14:paraId="09DC1B1F" w14:textId="77777777" w:rsidR="00742121" w:rsidRDefault="00742121" w:rsidP="00742121">
      <w:pPr>
        <w:ind w:firstLine="1296"/>
        <w:jc w:val="both"/>
      </w:pPr>
      <w:r>
        <w:t xml:space="preserve">Išliko svarbus įstaigai klausimas - pastato Taikos pr.76 renovacija. </w:t>
      </w:r>
      <w:r>
        <w:rPr>
          <w:i/>
        </w:rPr>
        <w:t xml:space="preserve">Poliklinikos </w:t>
      </w:r>
      <w:r>
        <w:t xml:space="preserve">pastatas statytas 1979 metais. Nuo 2000 metų eilę metų teikėme paraiškas įvairiems fondams, ruošėme investicinius projektus, bet finansavimo negavome. Pastatui būtina renovacija, vamzdynų, šildymo sistemos, elektros instaliacijos keitimas. Daug atlikome savo pastangomis ir lėšomis, bet kiekvienais metais daug lėšų panaudojame avarijų likvidavimui. 2017 m įvykdytas pastato energetinio naudingumo sertifikavimas priskyrė pastatą </w:t>
      </w:r>
      <w:r>
        <w:rPr>
          <w:i/>
        </w:rPr>
        <w:t>E</w:t>
      </w:r>
      <w:r>
        <w:t xml:space="preserve"> energetinio naudingumo klasei. 2019 metais nupirkta statinio techninės priežiūros paslauga, kurią pradėjo teikti UAB “</w:t>
      </w:r>
      <w:r>
        <w:rPr>
          <w:i/>
        </w:rPr>
        <w:t>Dussmann Service</w:t>
      </w:r>
      <w:r>
        <w:t>”. Įvykdę pastato konstrukcijų kasmetinę apžiūrą, konstatavo, kad pastato būklė yra bloga ir reikalinga atlikti pastato konstrukcijų techninę ekspertizę. Apie tai informavome Savivaldybės administraciją, kurios užsakymu 2019 m. spalio mėnesį buvo atliktas statinio tyrimas ir pateiktos rekomendacijos. Stebėtojų tarybos pritarimu, skelbiamas konkursas galimybių studijai, pakartotiniam energetiniam pastato auditui, siekiant surasti optimaliausią variantą pastato rekonstrukcijai. 2020m. nupirkta paslauga- galimybių studija. Dėl pandemijos galutinės išvados nėra pateiktos.</w:t>
      </w:r>
    </w:p>
    <w:p w14:paraId="09DC1B20" w14:textId="77777777" w:rsidR="00742121" w:rsidRDefault="00742121" w:rsidP="00742121">
      <w:pPr>
        <w:shd w:val="clear" w:color="auto" w:fill="FFFFFF"/>
        <w:jc w:val="center"/>
        <w:rPr>
          <w:b/>
          <w:bCs/>
          <w:spacing w:val="-1"/>
          <w:sz w:val="28"/>
          <w:szCs w:val="28"/>
        </w:rPr>
      </w:pPr>
    </w:p>
    <w:p w14:paraId="09DC1B21" w14:textId="77777777" w:rsidR="00742121" w:rsidRDefault="00742121" w:rsidP="00742121">
      <w:pPr>
        <w:spacing w:after="200" w:line="276" w:lineRule="auto"/>
        <w:rPr>
          <w:b/>
          <w:bCs/>
          <w:spacing w:val="-1"/>
        </w:rPr>
      </w:pPr>
      <w:r>
        <w:rPr>
          <w:b/>
          <w:bCs/>
          <w:spacing w:val="-1"/>
        </w:rPr>
        <w:br w:type="page"/>
      </w:r>
    </w:p>
    <w:p w14:paraId="09DC1B22" w14:textId="77777777" w:rsidR="00742121" w:rsidRDefault="00742121" w:rsidP="00742121">
      <w:pPr>
        <w:shd w:val="clear" w:color="auto" w:fill="FFFFFF"/>
        <w:jc w:val="center"/>
        <w:rPr>
          <w:b/>
          <w:bCs/>
          <w:spacing w:val="-1"/>
        </w:rPr>
      </w:pPr>
      <w:r>
        <w:rPr>
          <w:b/>
          <w:bCs/>
          <w:spacing w:val="-1"/>
        </w:rPr>
        <w:lastRenderedPageBreak/>
        <w:t xml:space="preserve">I SKYRIUS </w:t>
      </w:r>
    </w:p>
    <w:p w14:paraId="09DC1B23" w14:textId="77777777" w:rsidR="00742121" w:rsidRDefault="00742121" w:rsidP="00742121">
      <w:pPr>
        <w:jc w:val="center"/>
        <w:rPr>
          <w:b/>
          <w:sz w:val="8"/>
          <w:szCs w:val="8"/>
        </w:rPr>
      </w:pPr>
    </w:p>
    <w:p w14:paraId="09DC1B24" w14:textId="77777777" w:rsidR="00742121" w:rsidRDefault="00742121" w:rsidP="00742121">
      <w:pPr>
        <w:jc w:val="center"/>
        <w:rPr>
          <w:b/>
        </w:rPr>
      </w:pPr>
      <w:r>
        <w:rPr>
          <w:b/>
        </w:rPr>
        <w:t>BENDROJI INFORMACIJA</w:t>
      </w:r>
    </w:p>
    <w:p w14:paraId="09DC1B25" w14:textId="77777777" w:rsidR="00742121" w:rsidRDefault="00742121" w:rsidP="00742121">
      <w:pPr>
        <w:jc w:val="center"/>
        <w:rPr>
          <w:b/>
        </w:rPr>
      </w:pPr>
    </w:p>
    <w:p w14:paraId="09DC1B26" w14:textId="77777777" w:rsidR="00742121" w:rsidRDefault="00742121" w:rsidP="00742121">
      <w:pPr>
        <w:spacing w:line="360" w:lineRule="auto"/>
        <w:jc w:val="both"/>
      </w:pPr>
      <w:r>
        <w:t>Įstaigos juridinis adresas:    Taikos pr.76, Klaipėda, Klaipėdos miesto savivaldybė</w:t>
      </w:r>
    </w:p>
    <w:p w14:paraId="09DC1B27" w14:textId="77777777" w:rsidR="00742121" w:rsidRDefault="00742121" w:rsidP="00742121">
      <w:pPr>
        <w:spacing w:line="360" w:lineRule="auto"/>
        <w:jc w:val="both"/>
      </w:pPr>
      <w:r>
        <w:t xml:space="preserve">Tel.: 846 496700, el. paštas: info@klaipedospoliklinika.lt, internetinis adresas: </w:t>
      </w:r>
      <w:hyperlink r:id="rId7" w:history="1">
        <w:r>
          <w:rPr>
            <w:rStyle w:val="Hipersaitas"/>
          </w:rPr>
          <w:t>www.klaipedospoliklinika.lt</w:t>
        </w:r>
      </w:hyperlink>
    </w:p>
    <w:p w14:paraId="09DC1B28" w14:textId="77777777" w:rsidR="00742121" w:rsidRDefault="00742121" w:rsidP="00742121">
      <w:pPr>
        <w:spacing w:line="360" w:lineRule="auto"/>
        <w:jc w:val="both"/>
      </w:pPr>
      <w:r>
        <w:t>Vadovas: Vyriausioji gydytoja  Loreta Venckienė</w:t>
      </w:r>
    </w:p>
    <w:p w14:paraId="09DC1B29" w14:textId="77777777" w:rsidR="00742121" w:rsidRDefault="00742121" w:rsidP="00742121">
      <w:pPr>
        <w:spacing w:line="360" w:lineRule="auto"/>
        <w:jc w:val="both"/>
        <w:rPr>
          <w:spacing w:val="6"/>
        </w:rPr>
      </w:pPr>
      <w:r>
        <w:t>Įstaigos veiklos pobūdis: pirminė ir antrinė ambulatorinė sveikatos priežiūra, visuomenės sveikatos priežiūra</w:t>
      </w:r>
    </w:p>
    <w:p w14:paraId="09DC1B2A" w14:textId="77777777" w:rsidR="00742121" w:rsidRDefault="00742121" w:rsidP="00742121">
      <w:pPr>
        <w:spacing w:line="360" w:lineRule="auto"/>
        <w:jc w:val="both"/>
        <w:rPr>
          <w:spacing w:val="4"/>
        </w:rPr>
      </w:pPr>
      <w:r>
        <w:rPr>
          <w:spacing w:val="6"/>
        </w:rPr>
        <w:t xml:space="preserve">Misija - teikti kokybiškas ir prieinamas ambulatorines sveikatos priežiūros paslaugas. </w:t>
      </w:r>
    </w:p>
    <w:p w14:paraId="09DC1B2B" w14:textId="77777777" w:rsidR="00742121" w:rsidRDefault="00742121" w:rsidP="00742121">
      <w:pPr>
        <w:spacing w:line="360" w:lineRule="auto"/>
        <w:jc w:val="both"/>
        <w:rPr>
          <w:b/>
        </w:rPr>
      </w:pPr>
      <w:r>
        <w:rPr>
          <w:spacing w:val="4"/>
        </w:rPr>
        <w:t>Vizija -</w:t>
      </w:r>
      <w:r>
        <w:rPr>
          <w:b/>
          <w:spacing w:val="4"/>
        </w:rPr>
        <w:t xml:space="preserve"> </w:t>
      </w:r>
      <w:r>
        <w:t>konkurencinga, moderni asmens sveikatos priežiūros įstaiga, teikianti kokybiškas ir daugiaprofilines ambulatorinės sveikatos priežiūros paslaugas.</w:t>
      </w:r>
    </w:p>
    <w:p w14:paraId="09DC1B2C" w14:textId="77777777" w:rsidR="00742121" w:rsidRDefault="00742121" w:rsidP="00742121">
      <w:pPr>
        <w:autoSpaceDN w:val="0"/>
        <w:spacing w:after="80"/>
        <w:jc w:val="both"/>
      </w:pPr>
      <w:r>
        <w:rPr>
          <w:u w:val="single"/>
        </w:rPr>
        <w:t>Pagrindiniai veiklos tikslai</w:t>
      </w:r>
      <w:r>
        <w:t>:</w:t>
      </w:r>
    </w:p>
    <w:p w14:paraId="09DC1B2D" w14:textId="77777777" w:rsidR="00742121" w:rsidRDefault="00742121" w:rsidP="00742121">
      <w:pPr>
        <w:autoSpaceDN w:val="0"/>
        <w:spacing w:after="80"/>
        <w:jc w:val="both"/>
        <w:rPr>
          <w:b/>
        </w:rPr>
      </w:pPr>
      <w:r>
        <w:t xml:space="preserve">  </w:t>
      </w:r>
      <w:r>
        <w:tab/>
        <w:t>*  Užtikrinti ir nuolat gerinti teikiamų sveikatos priežiūros paslaugų kokybę ir jos valdymą. Tobulinti paslaugų teikimo organizavimą, jų apimtis, prieinamumą ir asortimentą.</w:t>
      </w:r>
    </w:p>
    <w:p w14:paraId="09DC1B2E" w14:textId="77777777" w:rsidR="00742121" w:rsidRDefault="00742121" w:rsidP="00742121">
      <w:pPr>
        <w:autoSpaceDN w:val="0"/>
        <w:spacing w:after="80"/>
        <w:jc w:val="both"/>
        <w:rPr>
          <w:b/>
        </w:rPr>
      </w:pPr>
      <w:r>
        <w:t xml:space="preserve">   </w:t>
      </w:r>
      <w:r>
        <w:tab/>
        <w:t xml:space="preserve">*  Gerinti </w:t>
      </w:r>
      <w:r>
        <w:rPr>
          <w:i/>
        </w:rPr>
        <w:t>Poliklinikos</w:t>
      </w:r>
      <w:r>
        <w:t xml:space="preserve"> infrastruktūrą, sveikatos priežiūros paslaugų teikimo sąlygas.</w:t>
      </w:r>
    </w:p>
    <w:p w14:paraId="09DC1B2F" w14:textId="77777777" w:rsidR="00742121" w:rsidRDefault="00742121" w:rsidP="00742121">
      <w:pPr>
        <w:autoSpaceDN w:val="0"/>
        <w:spacing w:after="80"/>
        <w:jc w:val="both"/>
        <w:rPr>
          <w:b/>
        </w:rPr>
      </w:pPr>
      <w:r>
        <w:t xml:space="preserve">   </w:t>
      </w:r>
      <w:r>
        <w:tab/>
        <w:t>*  Diegti naujausiais technologijas, plėsti informacinių technologijų naudojimą.</w:t>
      </w:r>
    </w:p>
    <w:p w14:paraId="09DC1B30" w14:textId="77777777" w:rsidR="00742121" w:rsidRDefault="00742121" w:rsidP="00742121">
      <w:pPr>
        <w:autoSpaceDN w:val="0"/>
        <w:jc w:val="both"/>
      </w:pPr>
      <w:r>
        <w:t xml:space="preserve">  </w:t>
      </w:r>
      <w:r>
        <w:tab/>
        <w:t>*  Didinti darbuotojų motyvaciją ir jų darbo našumą. Skatinti ir remti darbuotojų profesinį tobulėjimą.</w:t>
      </w:r>
    </w:p>
    <w:p w14:paraId="09DC1B31" w14:textId="77777777" w:rsidR="00742121" w:rsidRDefault="00742121" w:rsidP="00742121">
      <w:pPr>
        <w:autoSpaceDN w:val="0"/>
        <w:ind w:firstLine="1296"/>
        <w:jc w:val="both"/>
      </w:pPr>
      <w:r>
        <w:t xml:space="preserve"> *  Didinti ūkinės-finansinės veiklos efektyvumą.</w:t>
      </w:r>
    </w:p>
    <w:p w14:paraId="09DC1B32" w14:textId="77777777" w:rsidR="00742121" w:rsidRDefault="00742121" w:rsidP="00742121">
      <w:pPr>
        <w:jc w:val="both"/>
      </w:pPr>
      <w:r>
        <w:t xml:space="preserve">  </w:t>
      </w:r>
      <w:r>
        <w:tab/>
        <w:t xml:space="preserve">Kokybės vadybos sistemos tikslas: gydymo ir slaugos procesų kokybės gerinimas, , rizikos, galinčios atsirasti skirtinguose sveikatos priežiūros proceso etapuose, valdymas, pacientų pasitikėjimo įgijimas. </w:t>
      </w:r>
    </w:p>
    <w:p w14:paraId="09DC1B33" w14:textId="77777777" w:rsidR="00742121" w:rsidRDefault="00742121" w:rsidP="00742121">
      <w:pPr>
        <w:shd w:val="clear" w:color="auto" w:fill="FFFFFF"/>
        <w:jc w:val="center"/>
        <w:rPr>
          <w:b/>
          <w:bCs/>
          <w:spacing w:val="-1"/>
        </w:rPr>
      </w:pPr>
      <w:r>
        <w:rPr>
          <w:b/>
          <w:bCs/>
          <w:spacing w:val="-1"/>
        </w:rPr>
        <w:t xml:space="preserve">II SKYRIUS </w:t>
      </w:r>
    </w:p>
    <w:p w14:paraId="09DC1B34" w14:textId="77777777" w:rsidR="00742121" w:rsidRDefault="00742121" w:rsidP="00742121">
      <w:pPr>
        <w:shd w:val="clear" w:color="auto" w:fill="FFFFFF"/>
        <w:jc w:val="center"/>
        <w:rPr>
          <w:b/>
          <w:bCs/>
          <w:spacing w:val="-4"/>
        </w:rPr>
      </w:pPr>
      <w:r>
        <w:rPr>
          <w:b/>
          <w:bCs/>
          <w:spacing w:val="-4"/>
        </w:rPr>
        <w:t>VEIKLOS REZULTATAI</w:t>
      </w:r>
    </w:p>
    <w:p w14:paraId="09DC1B35" w14:textId="77777777" w:rsidR="00742121" w:rsidRDefault="00742121" w:rsidP="00742121">
      <w:pPr>
        <w:shd w:val="clear" w:color="auto" w:fill="FFFFFF"/>
        <w:jc w:val="center"/>
      </w:pPr>
    </w:p>
    <w:p w14:paraId="09DC1B36" w14:textId="77777777" w:rsidR="00742121" w:rsidRDefault="00742121" w:rsidP="00742121">
      <w:pPr>
        <w:shd w:val="clear" w:color="auto" w:fill="FFFFFF"/>
        <w:jc w:val="center"/>
        <w:rPr>
          <w:b/>
        </w:rPr>
      </w:pPr>
      <w:r>
        <w:rPr>
          <w:b/>
        </w:rPr>
        <w:t>2.1. Pagrindinių veiklos rodiklių pasiekimai</w:t>
      </w:r>
    </w:p>
    <w:p w14:paraId="09DC1B37" w14:textId="77777777" w:rsidR="00742121" w:rsidRDefault="00742121" w:rsidP="00742121">
      <w:pPr>
        <w:shd w:val="clear" w:color="auto" w:fill="FFFFFF"/>
        <w:jc w:val="center"/>
      </w:pPr>
    </w:p>
    <w:p w14:paraId="09DC1B38" w14:textId="77777777" w:rsidR="00742121" w:rsidRDefault="00742121" w:rsidP="00742121">
      <w:pPr>
        <w:shd w:val="clear" w:color="auto" w:fill="FFFFFF"/>
        <w:ind w:left="-142"/>
      </w:pPr>
      <w:r>
        <w:rPr>
          <w:b/>
          <w:u w:val="single"/>
        </w:rPr>
        <w:t>1</w:t>
      </w:r>
      <w:r>
        <w:rPr>
          <w:u w:val="single"/>
        </w:rPr>
        <w:t xml:space="preserve">  lentelė</w:t>
      </w:r>
      <w:r>
        <w:t>*.   Pagrindiniai veiklos rodikliai</w:t>
      </w:r>
    </w:p>
    <w:p w14:paraId="09DC1B39" w14:textId="77777777" w:rsidR="00742121" w:rsidRDefault="00742121" w:rsidP="00742121">
      <w:pPr>
        <w:jc w:val="center"/>
      </w:pPr>
    </w:p>
    <w:tbl>
      <w:tblPr>
        <w:tblpPr w:leftFromText="180" w:rightFromText="180" w:bottomFromText="200" w:vertAnchor="text" w:horzAnchor="margin" w:tblpY="296"/>
        <w:tblW w:w="0" w:type="dxa"/>
        <w:tblLayout w:type="fixed"/>
        <w:tblLook w:val="04A0" w:firstRow="1" w:lastRow="0" w:firstColumn="1" w:lastColumn="0" w:noHBand="0" w:noVBand="1"/>
      </w:tblPr>
      <w:tblGrid>
        <w:gridCol w:w="4865"/>
        <w:gridCol w:w="1440"/>
        <w:gridCol w:w="1345"/>
        <w:gridCol w:w="1260"/>
        <w:gridCol w:w="1008"/>
      </w:tblGrid>
      <w:tr w:rsidR="00742121" w14:paraId="09DC1B3F" w14:textId="77777777" w:rsidTr="00742121">
        <w:trPr>
          <w:trHeight w:val="425"/>
        </w:trPr>
        <w:tc>
          <w:tcPr>
            <w:tcW w:w="486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9DC1B3A" w14:textId="77777777" w:rsidR="00742121" w:rsidRDefault="00742121">
            <w:pPr>
              <w:spacing w:line="276" w:lineRule="auto"/>
              <w:jc w:val="center"/>
              <w:rPr>
                <w:b/>
                <w:bCs/>
              </w:rPr>
            </w:pPr>
            <w:r>
              <w:rPr>
                <w:b/>
                <w:bCs/>
              </w:rPr>
              <w:t>RODIKLIS</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9DC1B3B" w14:textId="77777777" w:rsidR="00742121" w:rsidRDefault="00742121">
            <w:pPr>
              <w:spacing w:line="276" w:lineRule="auto"/>
              <w:jc w:val="center"/>
              <w:rPr>
                <w:b/>
                <w:bCs/>
              </w:rPr>
            </w:pPr>
            <w:r>
              <w:rPr>
                <w:b/>
                <w:bCs/>
              </w:rPr>
              <w:t>2019 m.</w:t>
            </w:r>
          </w:p>
        </w:tc>
        <w:tc>
          <w:tcPr>
            <w:tcW w:w="1345" w:type="dxa"/>
            <w:vMerge w:val="restart"/>
            <w:tcBorders>
              <w:top w:val="single" w:sz="4" w:space="0" w:color="auto"/>
              <w:left w:val="single" w:sz="4" w:space="0" w:color="auto"/>
              <w:bottom w:val="single" w:sz="4" w:space="0" w:color="auto"/>
              <w:right w:val="single" w:sz="4" w:space="0" w:color="auto"/>
            </w:tcBorders>
          </w:tcPr>
          <w:p w14:paraId="09DC1B3C" w14:textId="77777777" w:rsidR="00742121" w:rsidRDefault="00742121">
            <w:pPr>
              <w:spacing w:line="276" w:lineRule="auto"/>
              <w:rPr>
                <w:b/>
                <w:bCs/>
              </w:rPr>
            </w:pPr>
          </w:p>
          <w:p w14:paraId="09DC1B3D" w14:textId="77777777" w:rsidR="00742121" w:rsidRDefault="00742121">
            <w:pPr>
              <w:spacing w:line="276" w:lineRule="auto"/>
              <w:rPr>
                <w:b/>
                <w:bCs/>
              </w:rPr>
            </w:pPr>
            <w:r>
              <w:rPr>
                <w:b/>
                <w:bCs/>
              </w:rPr>
              <w:t>2020 m.</w:t>
            </w:r>
          </w:p>
        </w:tc>
        <w:tc>
          <w:tcPr>
            <w:tcW w:w="22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DC1B3E" w14:textId="77777777" w:rsidR="00742121" w:rsidRDefault="00742121">
            <w:pPr>
              <w:spacing w:line="276" w:lineRule="auto"/>
              <w:jc w:val="center"/>
            </w:pPr>
            <w:r>
              <w:rPr>
                <w:b/>
                <w:bCs/>
              </w:rPr>
              <w:t xml:space="preserve">Pokytis </w:t>
            </w:r>
          </w:p>
        </w:tc>
      </w:tr>
      <w:tr w:rsidR="00742121" w14:paraId="09DC1B45" w14:textId="77777777" w:rsidTr="00742121">
        <w:trPr>
          <w:trHeight w:val="47"/>
        </w:trPr>
        <w:tc>
          <w:tcPr>
            <w:tcW w:w="4865" w:type="dxa"/>
            <w:vMerge/>
            <w:tcBorders>
              <w:top w:val="single" w:sz="4" w:space="0" w:color="auto"/>
              <w:left w:val="single" w:sz="4" w:space="0" w:color="auto"/>
              <w:bottom w:val="single" w:sz="4" w:space="0" w:color="auto"/>
              <w:right w:val="single" w:sz="4" w:space="0" w:color="auto"/>
            </w:tcBorders>
            <w:vAlign w:val="center"/>
            <w:hideMark/>
          </w:tcPr>
          <w:p w14:paraId="09DC1B40" w14:textId="77777777" w:rsidR="00742121" w:rsidRDefault="00742121">
            <w:pPr>
              <w:spacing w:line="276" w:lineRule="auto"/>
              <w:rPr>
                <w:b/>
                <w:bC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9DC1B41" w14:textId="77777777" w:rsidR="00742121" w:rsidRDefault="00742121">
            <w:pPr>
              <w:spacing w:line="276" w:lineRule="auto"/>
              <w:rPr>
                <w:b/>
                <w:bCs/>
              </w:rPr>
            </w:pPr>
          </w:p>
        </w:tc>
        <w:tc>
          <w:tcPr>
            <w:tcW w:w="1345" w:type="dxa"/>
            <w:vMerge/>
            <w:tcBorders>
              <w:top w:val="single" w:sz="4" w:space="0" w:color="auto"/>
              <w:left w:val="single" w:sz="4" w:space="0" w:color="auto"/>
              <w:bottom w:val="single" w:sz="4" w:space="0" w:color="auto"/>
              <w:right w:val="single" w:sz="4" w:space="0" w:color="auto"/>
            </w:tcBorders>
            <w:vAlign w:val="center"/>
            <w:hideMark/>
          </w:tcPr>
          <w:p w14:paraId="09DC1B42" w14:textId="77777777" w:rsidR="00742121" w:rsidRDefault="00742121">
            <w:pPr>
              <w:spacing w:line="276" w:lineRule="auto"/>
              <w:rPr>
                <w:b/>
                <w:bCs/>
              </w:rPr>
            </w:pP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9DC1B43" w14:textId="77777777" w:rsidR="00742121" w:rsidRDefault="00742121">
            <w:pPr>
              <w:spacing w:line="276" w:lineRule="auto"/>
              <w:jc w:val="center"/>
              <w:rPr>
                <w:b/>
                <w:bCs/>
              </w:rPr>
            </w:pPr>
            <w:r>
              <w:rPr>
                <w:b/>
                <w:bCs/>
              </w:rPr>
              <w:t>Vnt.</w:t>
            </w:r>
          </w:p>
        </w:tc>
        <w:tc>
          <w:tcPr>
            <w:tcW w:w="10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9DC1B44" w14:textId="77777777" w:rsidR="00742121" w:rsidRDefault="00742121">
            <w:pPr>
              <w:spacing w:line="276" w:lineRule="auto"/>
              <w:jc w:val="center"/>
            </w:pPr>
            <w:r>
              <w:rPr>
                <w:b/>
                <w:bCs/>
              </w:rPr>
              <w:t>Proc.</w:t>
            </w:r>
          </w:p>
        </w:tc>
      </w:tr>
      <w:tr w:rsidR="00742121" w14:paraId="09DC1B4B"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9DC1B46" w14:textId="77777777" w:rsidR="00742121" w:rsidRDefault="00742121">
            <w:pPr>
              <w:spacing w:line="276" w:lineRule="auto"/>
              <w:rPr>
                <w:color w:val="000000"/>
                <w:sz w:val="22"/>
                <w:szCs w:val="22"/>
              </w:rPr>
            </w:pPr>
            <w:r>
              <w:rPr>
                <w:b/>
                <w:bCs/>
              </w:rPr>
              <w:t>Prisirašiusiųjų asmenų skaičius</w:t>
            </w:r>
          </w:p>
        </w:tc>
        <w:tc>
          <w:tcPr>
            <w:tcW w:w="14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DC1B47" w14:textId="77777777" w:rsidR="00742121" w:rsidRDefault="00742121">
            <w:pPr>
              <w:spacing w:line="276" w:lineRule="auto"/>
              <w:jc w:val="center"/>
              <w:rPr>
                <w:color w:val="000000"/>
              </w:rPr>
            </w:pPr>
            <w:r>
              <w:rPr>
                <w:color w:val="000000"/>
              </w:rPr>
              <w:t>40612</w:t>
            </w:r>
          </w:p>
        </w:tc>
        <w:tc>
          <w:tcPr>
            <w:tcW w:w="1345" w:type="dxa"/>
            <w:tcBorders>
              <w:top w:val="single" w:sz="4" w:space="0" w:color="auto"/>
              <w:left w:val="single" w:sz="4" w:space="0" w:color="auto"/>
              <w:bottom w:val="single" w:sz="4" w:space="0" w:color="auto"/>
              <w:right w:val="single" w:sz="4" w:space="0" w:color="auto"/>
            </w:tcBorders>
            <w:hideMark/>
          </w:tcPr>
          <w:p w14:paraId="09DC1B48" w14:textId="77777777" w:rsidR="00742121" w:rsidRDefault="00742121">
            <w:pPr>
              <w:autoSpaceDN w:val="0"/>
              <w:spacing w:line="276" w:lineRule="auto"/>
              <w:jc w:val="center"/>
              <w:rPr>
                <w:color w:val="000000"/>
              </w:rPr>
            </w:pPr>
            <w:r>
              <w:rPr>
                <w:color w:val="000000"/>
              </w:rPr>
              <w:t>38687</w:t>
            </w:r>
          </w:p>
        </w:tc>
        <w:tc>
          <w:tcPr>
            <w:tcW w:w="1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DC1B49" w14:textId="77777777" w:rsidR="00742121" w:rsidRDefault="00742121">
            <w:pPr>
              <w:autoSpaceDN w:val="0"/>
              <w:spacing w:line="276" w:lineRule="auto"/>
              <w:rPr>
                <w:color w:val="000000"/>
              </w:rPr>
            </w:pPr>
            <w:r>
              <w:rPr>
                <w:color w:val="000000"/>
              </w:rPr>
              <w:t>-1925</w:t>
            </w:r>
          </w:p>
        </w:tc>
        <w:tc>
          <w:tcPr>
            <w:tcW w:w="10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DC1B4A" w14:textId="77777777" w:rsidR="00742121" w:rsidRDefault="00742121">
            <w:pPr>
              <w:spacing w:line="276" w:lineRule="auto"/>
              <w:jc w:val="center"/>
            </w:pPr>
            <w:r>
              <w:t>4.7%</w:t>
            </w:r>
          </w:p>
        </w:tc>
      </w:tr>
      <w:tr w:rsidR="00742121" w14:paraId="09DC1B51"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9DC1B4C" w14:textId="77777777" w:rsidR="00742121" w:rsidRDefault="00742121">
            <w:pPr>
              <w:spacing w:line="276" w:lineRule="auto"/>
              <w:rPr>
                <w:b/>
                <w:bCs/>
              </w:rPr>
            </w:pPr>
            <w:r>
              <w:t>Iš jų:</w:t>
            </w:r>
          </w:p>
        </w:tc>
        <w:tc>
          <w:tcPr>
            <w:tcW w:w="14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DC1B4D" w14:textId="77777777" w:rsidR="00742121" w:rsidRDefault="00742121">
            <w:pPr>
              <w:spacing w:line="276" w:lineRule="auto"/>
              <w:jc w:val="center"/>
            </w:pPr>
          </w:p>
        </w:tc>
        <w:tc>
          <w:tcPr>
            <w:tcW w:w="1345" w:type="dxa"/>
            <w:tcBorders>
              <w:top w:val="single" w:sz="4" w:space="0" w:color="auto"/>
              <w:left w:val="single" w:sz="4" w:space="0" w:color="auto"/>
              <w:bottom w:val="single" w:sz="4" w:space="0" w:color="auto"/>
              <w:right w:val="single" w:sz="4" w:space="0" w:color="auto"/>
            </w:tcBorders>
          </w:tcPr>
          <w:p w14:paraId="09DC1B4E" w14:textId="77777777" w:rsidR="00742121" w:rsidRDefault="00742121">
            <w:pPr>
              <w:autoSpaceDN w:val="0"/>
              <w:spacing w:line="276" w:lineRule="auto"/>
              <w:jc w:val="center"/>
              <w:rPr>
                <w:color w:val="000000"/>
              </w:rPr>
            </w:pPr>
          </w:p>
        </w:tc>
        <w:tc>
          <w:tcPr>
            <w:tcW w:w="1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DC1B4F" w14:textId="77777777" w:rsidR="00742121" w:rsidRDefault="00742121">
            <w:pPr>
              <w:autoSpaceDN w:val="0"/>
              <w:spacing w:line="276" w:lineRule="auto"/>
              <w:jc w:val="center"/>
              <w:rPr>
                <w:color w:val="000000"/>
              </w:rPr>
            </w:pPr>
          </w:p>
        </w:tc>
        <w:tc>
          <w:tcPr>
            <w:tcW w:w="10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DC1B50" w14:textId="77777777" w:rsidR="00742121" w:rsidRDefault="00742121">
            <w:pPr>
              <w:spacing w:line="276" w:lineRule="auto"/>
              <w:jc w:val="center"/>
              <w:rPr>
                <w:color w:val="000000"/>
              </w:rPr>
            </w:pPr>
          </w:p>
        </w:tc>
      </w:tr>
      <w:tr w:rsidR="00742121" w14:paraId="09DC1B57"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9DC1B52" w14:textId="77777777" w:rsidR="00742121" w:rsidRDefault="00742121">
            <w:pPr>
              <w:spacing w:line="276" w:lineRule="auto"/>
              <w:rPr>
                <w:color w:val="000000"/>
              </w:rPr>
            </w:pPr>
            <w:r>
              <w:t xml:space="preserve">       0-4 m.</w:t>
            </w:r>
          </w:p>
        </w:tc>
        <w:tc>
          <w:tcPr>
            <w:tcW w:w="14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DC1B53" w14:textId="77777777" w:rsidR="00742121" w:rsidRDefault="00742121">
            <w:pPr>
              <w:spacing w:line="276" w:lineRule="auto"/>
              <w:jc w:val="center"/>
              <w:rPr>
                <w:color w:val="000000"/>
              </w:rPr>
            </w:pPr>
            <w:r>
              <w:rPr>
                <w:color w:val="000000"/>
              </w:rPr>
              <w:t>3377</w:t>
            </w:r>
          </w:p>
        </w:tc>
        <w:tc>
          <w:tcPr>
            <w:tcW w:w="1345" w:type="dxa"/>
            <w:tcBorders>
              <w:top w:val="single" w:sz="4" w:space="0" w:color="auto"/>
              <w:left w:val="single" w:sz="4" w:space="0" w:color="auto"/>
              <w:bottom w:val="single" w:sz="4" w:space="0" w:color="auto"/>
              <w:right w:val="single" w:sz="4" w:space="0" w:color="auto"/>
            </w:tcBorders>
            <w:hideMark/>
          </w:tcPr>
          <w:p w14:paraId="09DC1B54" w14:textId="77777777" w:rsidR="00742121" w:rsidRDefault="00742121">
            <w:pPr>
              <w:spacing w:line="276" w:lineRule="auto"/>
              <w:jc w:val="center"/>
              <w:rPr>
                <w:color w:val="000000"/>
              </w:rPr>
            </w:pPr>
            <w:r>
              <w:rPr>
                <w:color w:val="000000"/>
              </w:rPr>
              <w:t>3073</w:t>
            </w:r>
          </w:p>
        </w:tc>
        <w:tc>
          <w:tcPr>
            <w:tcW w:w="1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DC1B55" w14:textId="77777777" w:rsidR="00742121" w:rsidRDefault="00742121">
            <w:pPr>
              <w:spacing w:line="276" w:lineRule="auto"/>
              <w:jc w:val="center"/>
              <w:rPr>
                <w:color w:val="000000"/>
              </w:rPr>
            </w:pPr>
            <w:r>
              <w:rPr>
                <w:color w:val="000000"/>
              </w:rPr>
              <w:t>-304</w:t>
            </w:r>
          </w:p>
        </w:tc>
        <w:tc>
          <w:tcPr>
            <w:tcW w:w="10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DC1B56" w14:textId="77777777" w:rsidR="00742121" w:rsidRDefault="00742121">
            <w:pPr>
              <w:spacing w:line="276" w:lineRule="auto"/>
              <w:jc w:val="center"/>
            </w:pPr>
            <w:r>
              <w:t>9%</w:t>
            </w:r>
          </w:p>
        </w:tc>
      </w:tr>
      <w:tr w:rsidR="00742121" w14:paraId="09DC1B5D"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9DC1B58" w14:textId="77777777" w:rsidR="00742121" w:rsidRDefault="00742121">
            <w:pPr>
              <w:spacing w:line="276" w:lineRule="auto"/>
              <w:rPr>
                <w:color w:val="000000"/>
              </w:rPr>
            </w:pPr>
            <w:r>
              <w:t xml:space="preserve">       5-17 m.</w:t>
            </w:r>
          </w:p>
        </w:tc>
        <w:tc>
          <w:tcPr>
            <w:tcW w:w="14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DC1B59" w14:textId="77777777" w:rsidR="00742121" w:rsidRDefault="00742121">
            <w:pPr>
              <w:spacing w:line="276" w:lineRule="auto"/>
              <w:jc w:val="center"/>
            </w:pPr>
            <w:r>
              <w:t>4328</w:t>
            </w:r>
          </w:p>
        </w:tc>
        <w:tc>
          <w:tcPr>
            <w:tcW w:w="1345" w:type="dxa"/>
            <w:tcBorders>
              <w:top w:val="single" w:sz="4" w:space="0" w:color="auto"/>
              <w:left w:val="single" w:sz="4" w:space="0" w:color="auto"/>
              <w:bottom w:val="single" w:sz="4" w:space="0" w:color="auto"/>
              <w:right w:val="single" w:sz="4" w:space="0" w:color="auto"/>
            </w:tcBorders>
            <w:hideMark/>
          </w:tcPr>
          <w:p w14:paraId="09DC1B5A" w14:textId="77777777" w:rsidR="00742121" w:rsidRDefault="00742121">
            <w:pPr>
              <w:spacing w:line="276" w:lineRule="auto"/>
              <w:jc w:val="center"/>
              <w:rPr>
                <w:color w:val="000000"/>
              </w:rPr>
            </w:pPr>
            <w:r>
              <w:rPr>
                <w:color w:val="000000"/>
              </w:rPr>
              <w:t>4326</w:t>
            </w:r>
          </w:p>
        </w:tc>
        <w:tc>
          <w:tcPr>
            <w:tcW w:w="1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DC1B5B" w14:textId="77777777" w:rsidR="00742121" w:rsidRDefault="00742121">
            <w:pPr>
              <w:spacing w:line="276" w:lineRule="auto"/>
              <w:jc w:val="center"/>
              <w:rPr>
                <w:color w:val="000000"/>
              </w:rPr>
            </w:pPr>
            <w:r>
              <w:rPr>
                <w:color w:val="000000"/>
              </w:rPr>
              <w:t>-2</w:t>
            </w:r>
          </w:p>
        </w:tc>
        <w:tc>
          <w:tcPr>
            <w:tcW w:w="10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DC1B5C" w14:textId="77777777" w:rsidR="00742121" w:rsidRDefault="00742121">
            <w:pPr>
              <w:spacing w:line="276" w:lineRule="auto"/>
              <w:jc w:val="center"/>
              <w:rPr>
                <w:color w:val="000000"/>
              </w:rPr>
            </w:pPr>
            <w:r>
              <w:rPr>
                <w:color w:val="000000"/>
              </w:rPr>
              <w:t>0.04%</w:t>
            </w:r>
          </w:p>
        </w:tc>
      </w:tr>
      <w:tr w:rsidR="00742121" w14:paraId="09DC1B63"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9DC1B5E" w14:textId="77777777" w:rsidR="00742121" w:rsidRDefault="00742121">
            <w:pPr>
              <w:spacing w:line="276" w:lineRule="auto"/>
            </w:pPr>
            <w:r>
              <w:t xml:space="preserve">       18-65 m.</w:t>
            </w:r>
          </w:p>
        </w:tc>
        <w:tc>
          <w:tcPr>
            <w:tcW w:w="14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DC1B5F" w14:textId="77777777" w:rsidR="00742121" w:rsidRDefault="00742121">
            <w:pPr>
              <w:spacing w:line="276" w:lineRule="auto"/>
              <w:jc w:val="center"/>
            </w:pPr>
            <w:r>
              <w:t>21321</w:t>
            </w:r>
          </w:p>
        </w:tc>
        <w:tc>
          <w:tcPr>
            <w:tcW w:w="1345" w:type="dxa"/>
            <w:tcBorders>
              <w:top w:val="single" w:sz="4" w:space="0" w:color="auto"/>
              <w:left w:val="single" w:sz="4" w:space="0" w:color="auto"/>
              <w:bottom w:val="single" w:sz="4" w:space="0" w:color="auto"/>
              <w:right w:val="single" w:sz="4" w:space="0" w:color="auto"/>
            </w:tcBorders>
            <w:hideMark/>
          </w:tcPr>
          <w:p w14:paraId="09DC1B60" w14:textId="77777777" w:rsidR="00742121" w:rsidRDefault="00742121">
            <w:pPr>
              <w:spacing w:line="276" w:lineRule="auto"/>
              <w:jc w:val="center"/>
              <w:rPr>
                <w:color w:val="000000"/>
              </w:rPr>
            </w:pPr>
            <w:r>
              <w:rPr>
                <w:color w:val="000000"/>
              </w:rPr>
              <w:t>20426</w:t>
            </w:r>
          </w:p>
        </w:tc>
        <w:tc>
          <w:tcPr>
            <w:tcW w:w="1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DC1B61" w14:textId="77777777" w:rsidR="00742121" w:rsidRDefault="00742121">
            <w:pPr>
              <w:spacing w:line="276" w:lineRule="auto"/>
              <w:jc w:val="center"/>
              <w:rPr>
                <w:color w:val="000000"/>
              </w:rPr>
            </w:pPr>
            <w:r>
              <w:rPr>
                <w:color w:val="000000"/>
              </w:rPr>
              <w:t>-895</w:t>
            </w:r>
          </w:p>
        </w:tc>
        <w:tc>
          <w:tcPr>
            <w:tcW w:w="10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DC1B62" w14:textId="77777777" w:rsidR="00742121" w:rsidRDefault="00742121">
            <w:pPr>
              <w:spacing w:line="276" w:lineRule="auto"/>
              <w:jc w:val="center"/>
              <w:rPr>
                <w:color w:val="000000"/>
              </w:rPr>
            </w:pPr>
            <w:r>
              <w:rPr>
                <w:color w:val="000000"/>
              </w:rPr>
              <w:t>4.2%</w:t>
            </w:r>
          </w:p>
        </w:tc>
      </w:tr>
      <w:tr w:rsidR="00742121" w14:paraId="09DC1B69"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9DC1B64" w14:textId="77777777" w:rsidR="00742121" w:rsidRDefault="00742121">
            <w:pPr>
              <w:spacing w:line="276" w:lineRule="auto"/>
              <w:rPr>
                <w:color w:val="000000"/>
              </w:rPr>
            </w:pPr>
            <w:r>
              <w:t xml:space="preserve">       Virš 65 m.     </w:t>
            </w:r>
          </w:p>
        </w:tc>
        <w:tc>
          <w:tcPr>
            <w:tcW w:w="14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DC1B65" w14:textId="77777777" w:rsidR="00742121" w:rsidRDefault="00742121">
            <w:pPr>
              <w:spacing w:line="276" w:lineRule="auto"/>
              <w:jc w:val="center"/>
              <w:rPr>
                <w:color w:val="000000"/>
              </w:rPr>
            </w:pPr>
            <w:r>
              <w:rPr>
                <w:color w:val="000000"/>
              </w:rPr>
              <w:t>8022</w:t>
            </w:r>
          </w:p>
        </w:tc>
        <w:tc>
          <w:tcPr>
            <w:tcW w:w="1345" w:type="dxa"/>
            <w:tcBorders>
              <w:top w:val="single" w:sz="4" w:space="0" w:color="auto"/>
              <w:left w:val="single" w:sz="4" w:space="0" w:color="auto"/>
              <w:bottom w:val="single" w:sz="4" w:space="0" w:color="auto"/>
              <w:right w:val="single" w:sz="4" w:space="0" w:color="auto"/>
            </w:tcBorders>
            <w:hideMark/>
          </w:tcPr>
          <w:p w14:paraId="09DC1B66" w14:textId="77777777" w:rsidR="00742121" w:rsidRDefault="00742121">
            <w:pPr>
              <w:spacing w:line="276" w:lineRule="auto"/>
              <w:jc w:val="center"/>
              <w:rPr>
                <w:color w:val="000000"/>
              </w:rPr>
            </w:pPr>
            <w:r>
              <w:rPr>
                <w:color w:val="000000"/>
              </w:rPr>
              <w:t>7829</w:t>
            </w:r>
          </w:p>
        </w:tc>
        <w:tc>
          <w:tcPr>
            <w:tcW w:w="1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DC1B67" w14:textId="77777777" w:rsidR="00742121" w:rsidRDefault="00742121">
            <w:pPr>
              <w:spacing w:line="276" w:lineRule="auto"/>
              <w:jc w:val="center"/>
              <w:rPr>
                <w:color w:val="000000"/>
              </w:rPr>
            </w:pPr>
            <w:r>
              <w:rPr>
                <w:color w:val="000000"/>
              </w:rPr>
              <w:t>-193</w:t>
            </w:r>
          </w:p>
        </w:tc>
        <w:tc>
          <w:tcPr>
            <w:tcW w:w="10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DC1B68" w14:textId="77777777" w:rsidR="00742121" w:rsidRDefault="00742121">
            <w:pPr>
              <w:spacing w:line="276" w:lineRule="auto"/>
              <w:jc w:val="center"/>
            </w:pPr>
            <w:r>
              <w:t>2.04%</w:t>
            </w:r>
          </w:p>
        </w:tc>
      </w:tr>
      <w:tr w:rsidR="00742121" w14:paraId="09DC1B6F"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9DC1B6A" w14:textId="77777777" w:rsidR="00742121" w:rsidRDefault="00742121">
            <w:pPr>
              <w:spacing w:line="276" w:lineRule="auto"/>
              <w:rPr>
                <w:color w:val="000000"/>
              </w:rPr>
            </w:pPr>
            <w:r>
              <w:t>Prisirašiusių (soc. draustų) skaičius</w:t>
            </w:r>
          </w:p>
        </w:tc>
        <w:tc>
          <w:tcPr>
            <w:tcW w:w="14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DC1B6B" w14:textId="77777777" w:rsidR="00742121" w:rsidRDefault="00742121">
            <w:pPr>
              <w:spacing w:line="276" w:lineRule="auto"/>
              <w:jc w:val="center"/>
              <w:rPr>
                <w:color w:val="000000"/>
              </w:rPr>
            </w:pPr>
            <w:r>
              <w:rPr>
                <w:color w:val="000000"/>
              </w:rPr>
              <w:t>37048</w:t>
            </w:r>
          </w:p>
        </w:tc>
        <w:tc>
          <w:tcPr>
            <w:tcW w:w="1345" w:type="dxa"/>
            <w:tcBorders>
              <w:top w:val="nil"/>
              <w:left w:val="single" w:sz="4" w:space="0" w:color="000000"/>
              <w:bottom w:val="single" w:sz="4" w:space="0" w:color="000000"/>
              <w:right w:val="single" w:sz="4" w:space="0" w:color="000000"/>
            </w:tcBorders>
            <w:hideMark/>
          </w:tcPr>
          <w:p w14:paraId="09DC1B6C" w14:textId="77777777" w:rsidR="00742121" w:rsidRDefault="00742121">
            <w:pPr>
              <w:spacing w:line="276" w:lineRule="auto"/>
              <w:jc w:val="center"/>
              <w:rPr>
                <w:color w:val="000000"/>
              </w:rPr>
            </w:pPr>
            <w:r>
              <w:rPr>
                <w:color w:val="000000"/>
              </w:rPr>
              <w:t>35654</w:t>
            </w:r>
          </w:p>
        </w:tc>
        <w:tc>
          <w:tcPr>
            <w:tcW w:w="1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DC1B6D" w14:textId="77777777" w:rsidR="00742121" w:rsidRDefault="00742121">
            <w:pPr>
              <w:spacing w:line="276" w:lineRule="auto"/>
              <w:jc w:val="center"/>
              <w:rPr>
                <w:color w:val="000000"/>
              </w:rPr>
            </w:pPr>
            <w:r>
              <w:rPr>
                <w:color w:val="000000"/>
              </w:rPr>
              <w:t>-1394</w:t>
            </w:r>
          </w:p>
        </w:tc>
        <w:tc>
          <w:tcPr>
            <w:tcW w:w="10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DC1B6E" w14:textId="77777777" w:rsidR="00742121" w:rsidRDefault="00742121">
            <w:pPr>
              <w:spacing w:line="276" w:lineRule="auto"/>
              <w:jc w:val="center"/>
            </w:pPr>
            <w:r>
              <w:t>3.76%</w:t>
            </w:r>
          </w:p>
        </w:tc>
      </w:tr>
      <w:tr w:rsidR="00742121" w14:paraId="09DC1B75"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9DC1B70" w14:textId="77777777" w:rsidR="00742121" w:rsidRDefault="00742121">
            <w:pPr>
              <w:spacing w:line="276" w:lineRule="auto"/>
              <w:rPr>
                <w:color w:val="000000"/>
              </w:rPr>
            </w:pPr>
            <w:r>
              <w:t>Prisirašiusių (nedraustų) skaičius</w:t>
            </w:r>
          </w:p>
        </w:tc>
        <w:tc>
          <w:tcPr>
            <w:tcW w:w="14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DC1B71" w14:textId="77777777" w:rsidR="00742121" w:rsidRDefault="00742121">
            <w:pPr>
              <w:spacing w:line="276" w:lineRule="auto"/>
              <w:jc w:val="center"/>
              <w:rPr>
                <w:color w:val="000000"/>
              </w:rPr>
            </w:pPr>
            <w:r>
              <w:rPr>
                <w:color w:val="000000"/>
              </w:rPr>
              <w:t>3564</w:t>
            </w:r>
          </w:p>
        </w:tc>
        <w:tc>
          <w:tcPr>
            <w:tcW w:w="1345" w:type="dxa"/>
            <w:tcBorders>
              <w:top w:val="nil"/>
              <w:left w:val="single" w:sz="4" w:space="0" w:color="000000"/>
              <w:bottom w:val="single" w:sz="4" w:space="0" w:color="000000"/>
              <w:right w:val="single" w:sz="4" w:space="0" w:color="000000"/>
            </w:tcBorders>
            <w:hideMark/>
          </w:tcPr>
          <w:p w14:paraId="09DC1B72" w14:textId="77777777" w:rsidR="00742121" w:rsidRDefault="00742121">
            <w:pPr>
              <w:spacing w:line="276" w:lineRule="auto"/>
              <w:jc w:val="center"/>
              <w:rPr>
                <w:color w:val="000000"/>
              </w:rPr>
            </w:pPr>
            <w:r>
              <w:rPr>
                <w:color w:val="000000"/>
              </w:rPr>
              <w:t>3033</w:t>
            </w:r>
          </w:p>
        </w:tc>
        <w:tc>
          <w:tcPr>
            <w:tcW w:w="1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DC1B73" w14:textId="77777777" w:rsidR="00742121" w:rsidRDefault="00742121">
            <w:pPr>
              <w:spacing w:line="276" w:lineRule="auto"/>
              <w:jc w:val="center"/>
              <w:rPr>
                <w:color w:val="000000"/>
              </w:rPr>
            </w:pPr>
            <w:r>
              <w:rPr>
                <w:color w:val="000000"/>
              </w:rPr>
              <w:t>531</w:t>
            </w:r>
          </w:p>
        </w:tc>
        <w:tc>
          <w:tcPr>
            <w:tcW w:w="10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DC1B74" w14:textId="77777777" w:rsidR="00742121" w:rsidRDefault="00742121">
            <w:pPr>
              <w:spacing w:line="276" w:lineRule="auto"/>
              <w:jc w:val="center"/>
            </w:pPr>
            <w:r>
              <w:t>14.9%</w:t>
            </w:r>
          </w:p>
        </w:tc>
      </w:tr>
      <w:tr w:rsidR="00742121" w14:paraId="09DC1B7B" w14:textId="77777777" w:rsidTr="00742121">
        <w:trPr>
          <w:trHeight w:val="267"/>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9DC1B76" w14:textId="77777777" w:rsidR="00742121" w:rsidRDefault="00742121">
            <w:pPr>
              <w:spacing w:line="276" w:lineRule="auto"/>
              <w:rPr>
                <w:sz w:val="22"/>
                <w:szCs w:val="22"/>
              </w:rPr>
            </w:pPr>
            <w:r>
              <w:rPr>
                <w:b/>
                <w:bCs/>
              </w:rPr>
              <w:t xml:space="preserve">Bendras apsilankymų skaičius, </w:t>
            </w:r>
            <w:r>
              <w:rPr>
                <w:bCs/>
              </w:rPr>
              <w:t>iš jų:</w:t>
            </w:r>
          </w:p>
        </w:tc>
        <w:tc>
          <w:tcPr>
            <w:tcW w:w="1440" w:type="dxa"/>
            <w:tcBorders>
              <w:top w:val="nil"/>
              <w:left w:val="single" w:sz="4" w:space="0" w:color="000000"/>
              <w:bottom w:val="single" w:sz="4" w:space="0" w:color="000000"/>
              <w:right w:val="nil"/>
            </w:tcBorders>
            <w:tcMar>
              <w:top w:w="15" w:type="dxa"/>
              <w:left w:w="15" w:type="dxa"/>
              <w:bottom w:w="15" w:type="dxa"/>
              <w:right w:w="15" w:type="dxa"/>
            </w:tcMar>
            <w:vAlign w:val="center"/>
            <w:hideMark/>
          </w:tcPr>
          <w:p w14:paraId="09DC1B77" w14:textId="77777777" w:rsidR="00742121" w:rsidRDefault="00742121">
            <w:pPr>
              <w:spacing w:line="276" w:lineRule="auto"/>
              <w:jc w:val="center"/>
              <w:rPr>
                <w:color w:val="000000"/>
              </w:rPr>
            </w:pPr>
            <w:r>
              <w:rPr>
                <w:color w:val="000000"/>
              </w:rPr>
              <w:t>390816</w:t>
            </w:r>
          </w:p>
        </w:tc>
        <w:tc>
          <w:tcPr>
            <w:tcW w:w="1345" w:type="dxa"/>
            <w:tcBorders>
              <w:top w:val="single" w:sz="4" w:space="0" w:color="000000"/>
              <w:left w:val="single" w:sz="4" w:space="0" w:color="000000"/>
              <w:bottom w:val="single" w:sz="4" w:space="0" w:color="000000"/>
              <w:right w:val="single" w:sz="4" w:space="0" w:color="000000"/>
            </w:tcBorders>
            <w:hideMark/>
          </w:tcPr>
          <w:p w14:paraId="09DC1B78" w14:textId="77777777" w:rsidR="00742121" w:rsidRDefault="00742121">
            <w:pPr>
              <w:spacing w:line="276" w:lineRule="auto"/>
              <w:jc w:val="center"/>
              <w:rPr>
                <w:color w:val="000000"/>
              </w:rPr>
            </w:pPr>
            <w:r>
              <w:rPr>
                <w:color w:val="000000"/>
              </w:rPr>
              <w:t>327576</w:t>
            </w:r>
          </w:p>
        </w:tc>
        <w:tc>
          <w:tcPr>
            <w:tcW w:w="1260" w:type="dxa"/>
            <w:tcBorders>
              <w:top w:val="nil"/>
              <w:left w:val="single" w:sz="4" w:space="0" w:color="000000"/>
              <w:bottom w:val="single" w:sz="4" w:space="0" w:color="000000"/>
              <w:right w:val="nil"/>
            </w:tcBorders>
            <w:tcMar>
              <w:top w:w="15" w:type="dxa"/>
              <w:left w:w="15" w:type="dxa"/>
              <w:bottom w:w="15" w:type="dxa"/>
              <w:right w:w="15" w:type="dxa"/>
            </w:tcMar>
            <w:vAlign w:val="center"/>
            <w:hideMark/>
          </w:tcPr>
          <w:p w14:paraId="09DC1B79" w14:textId="77777777" w:rsidR="00742121" w:rsidRDefault="00742121">
            <w:pPr>
              <w:spacing w:line="276" w:lineRule="auto"/>
              <w:jc w:val="center"/>
              <w:rPr>
                <w:color w:val="000000"/>
              </w:rPr>
            </w:pPr>
            <w:r>
              <w:rPr>
                <w:color w:val="000000"/>
              </w:rPr>
              <w:t>-63240</w:t>
            </w:r>
          </w:p>
        </w:tc>
        <w:tc>
          <w:tcPr>
            <w:tcW w:w="1008" w:type="dxa"/>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9DC1B7A" w14:textId="77777777" w:rsidR="00742121" w:rsidRDefault="00742121">
            <w:pPr>
              <w:spacing w:line="276" w:lineRule="auto"/>
              <w:jc w:val="center"/>
            </w:pPr>
            <w:r>
              <w:t>16.1%</w:t>
            </w:r>
          </w:p>
        </w:tc>
      </w:tr>
      <w:tr w:rsidR="00742121" w14:paraId="09DC1B81"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9DC1B7C" w14:textId="77777777" w:rsidR="00742121" w:rsidRDefault="00742121">
            <w:pPr>
              <w:spacing w:line="276" w:lineRule="auto"/>
              <w:jc w:val="right"/>
              <w:rPr>
                <w:sz w:val="22"/>
                <w:szCs w:val="22"/>
              </w:rPr>
            </w:pPr>
            <w:r>
              <w:t xml:space="preserve">suaugusiųjų apsilankymai </w:t>
            </w:r>
          </w:p>
        </w:tc>
        <w:tc>
          <w:tcPr>
            <w:tcW w:w="1440" w:type="dxa"/>
            <w:tcBorders>
              <w:top w:val="nil"/>
              <w:left w:val="single" w:sz="4" w:space="0" w:color="000000"/>
              <w:bottom w:val="single" w:sz="4" w:space="0" w:color="000000"/>
              <w:right w:val="nil"/>
            </w:tcBorders>
            <w:tcMar>
              <w:top w:w="15" w:type="dxa"/>
              <w:left w:w="15" w:type="dxa"/>
              <w:bottom w:w="15" w:type="dxa"/>
              <w:right w:w="15" w:type="dxa"/>
            </w:tcMar>
            <w:vAlign w:val="center"/>
            <w:hideMark/>
          </w:tcPr>
          <w:p w14:paraId="09DC1B7D" w14:textId="77777777" w:rsidR="00742121" w:rsidRDefault="00742121">
            <w:pPr>
              <w:spacing w:line="276" w:lineRule="auto"/>
              <w:jc w:val="center"/>
              <w:rPr>
                <w:color w:val="000000"/>
              </w:rPr>
            </w:pPr>
            <w:r>
              <w:rPr>
                <w:color w:val="000000"/>
              </w:rPr>
              <w:t>281112</w:t>
            </w:r>
          </w:p>
        </w:tc>
        <w:tc>
          <w:tcPr>
            <w:tcW w:w="1345" w:type="dxa"/>
            <w:tcBorders>
              <w:top w:val="single" w:sz="4" w:space="0" w:color="000000"/>
              <w:left w:val="single" w:sz="4" w:space="0" w:color="000000"/>
              <w:bottom w:val="single" w:sz="4" w:space="0" w:color="000000"/>
              <w:right w:val="single" w:sz="4" w:space="0" w:color="000000"/>
            </w:tcBorders>
            <w:hideMark/>
          </w:tcPr>
          <w:p w14:paraId="09DC1B7E" w14:textId="77777777" w:rsidR="00742121" w:rsidRDefault="00742121">
            <w:pPr>
              <w:spacing w:line="276" w:lineRule="auto"/>
              <w:jc w:val="center"/>
              <w:rPr>
                <w:color w:val="000000"/>
              </w:rPr>
            </w:pPr>
            <w:r>
              <w:rPr>
                <w:color w:val="000000"/>
              </w:rPr>
              <w:t>236304</w:t>
            </w:r>
          </w:p>
        </w:tc>
        <w:tc>
          <w:tcPr>
            <w:tcW w:w="1260" w:type="dxa"/>
            <w:tcBorders>
              <w:top w:val="nil"/>
              <w:left w:val="single" w:sz="4" w:space="0" w:color="000000"/>
              <w:bottom w:val="single" w:sz="4" w:space="0" w:color="000000"/>
              <w:right w:val="nil"/>
            </w:tcBorders>
            <w:tcMar>
              <w:top w:w="15" w:type="dxa"/>
              <w:left w:w="15" w:type="dxa"/>
              <w:bottom w:w="15" w:type="dxa"/>
              <w:right w:w="15" w:type="dxa"/>
            </w:tcMar>
            <w:vAlign w:val="center"/>
            <w:hideMark/>
          </w:tcPr>
          <w:p w14:paraId="09DC1B7F" w14:textId="77777777" w:rsidR="00742121" w:rsidRDefault="00742121">
            <w:pPr>
              <w:spacing w:line="276" w:lineRule="auto"/>
              <w:jc w:val="center"/>
              <w:rPr>
                <w:color w:val="000000"/>
              </w:rPr>
            </w:pPr>
            <w:r>
              <w:rPr>
                <w:color w:val="000000"/>
              </w:rPr>
              <w:t>-44858</w:t>
            </w:r>
          </w:p>
        </w:tc>
        <w:tc>
          <w:tcPr>
            <w:tcW w:w="1008" w:type="dxa"/>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9DC1B80" w14:textId="77777777" w:rsidR="00742121" w:rsidRDefault="00742121">
            <w:pPr>
              <w:spacing w:line="276" w:lineRule="auto"/>
              <w:jc w:val="center"/>
            </w:pPr>
            <w:r>
              <w:t>15.95%</w:t>
            </w:r>
          </w:p>
        </w:tc>
      </w:tr>
      <w:tr w:rsidR="00742121" w14:paraId="09DC1B87"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9DC1B82" w14:textId="77777777" w:rsidR="00742121" w:rsidRDefault="00742121">
            <w:pPr>
              <w:spacing w:line="276" w:lineRule="auto"/>
              <w:jc w:val="right"/>
              <w:rPr>
                <w:sz w:val="22"/>
                <w:szCs w:val="22"/>
              </w:rPr>
            </w:pPr>
            <w:r>
              <w:t xml:space="preserve">vaikų apsilankymai </w:t>
            </w:r>
          </w:p>
        </w:tc>
        <w:tc>
          <w:tcPr>
            <w:tcW w:w="144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83" w14:textId="77777777" w:rsidR="00742121" w:rsidRDefault="00742121">
            <w:pPr>
              <w:spacing w:line="276" w:lineRule="auto"/>
              <w:jc w:val="center"/>
              <w:rPr>
                <w:color w:val="000000"/>
              </w:rPr>
            </w:pPr>
            <w:r>
              <w:rPr>
                <w:color w:val="000000"/>
              </w:rPr>
              <w:t>109704</w:t>
            </w:r>
          </w:p>
        </w:tc>
        <w:tc>
          <w:tcPr>
            <w:tcW w:w="1345" w:type="dxa"/>
            <w:tcBorders>
              <w:top w:val="single" w:sz="4" w:space="0" w:color="000000"/>
              <w:left w:val="single" w:sz="4" w:space="0" w:color="000000"/>
              <w:bottom w:val="single" w:sz="4" w:space="0" w:color="000000"/>
              <w:right w:val="single" w:sz="4" w:space="0" w:color="000000"/>
            </w:tcBorders>
            <w:hideMark/>
          </w:tcPr>
          <w:p w14:paraId="09DC1B84" w14:textId="77777777" w:rsidR="00742121" w:rsidRDefault="00742121">
            <w:pPr>
              <w:spacing w:line="276" w:lineRule="auto"/>
              <w:jc w:val="center"/>
              <w:rPr>
                <w:color w:val="000000"/>
              </w:rPr>
            </w:pPr>
            <w:r>
              <w:rPr>
                <w:color w:val="000000"/>
              </w:rPr>
              <w:t>91272</w:t>
            </w:r>
          </w:p>
        </w:tc>
        <w:tc>
          <w:tcPr>
            <w:tcW w:w="126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85" w14:textId="77777777" w:rsidR="00742121" w:rsidRDefault="00742121">
            <w:pPr>
              <w:spacing w:line="276" w:lineRule="auto"/>
              <w:jc w:val="center"/>
              <w:rPr>
                <w:color w:val="000000"/>
              </w:rPr>
            </w:pPr>
            <w:r>
              <w:rPr>
                <w:color w:val="000000"/>
              </w:rPr>
              <w:t>-18432</w:t>
            </w:r>
          </w:p>
        </w:tc>
        <w:tc>
          <w:tcPr>
            <w:tcW w:w="10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9DC1B86" w14:textId="77777777" w:rsidR="00742121" w:rsidRDefault="00742121">
            <w:pPr>
              <w:spacing w:line="276" w:lineRule="auto"/>
              <w:jc w:val="center"/>
            </w:pPr>
            <w:r>
              <w:t>16.80%</w:t>
            </w:r>
          </w:p>
        </w:tc>
      </w:tr>
      <w:tr w:rsidR="00742121" w14:paraId="09DC1B8D"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9DC1B88" w14:textId="77777777" w:rsidR="00742121" w:rsidRDefault="00742121">
            <w:pPr>
              <w:spacing w:line="276" w:lineRule="auto"/>
              <w:jc w:val="both"/>
            </w:pPr>
            <w:r>
              <w:t>Apsilankiusių vaikų dalis (%) palyginti su bendru prisirašiusiųjų vaikų skaičiumi</w:t>
            </w:r>
          </w:p>
        </w:tc>
        <w:tc>
          <w:tcPr>
            <w:tcW w:w="144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89" w14:textId="77777777" w:rsidR="00742121" w:rsidRDefault="00742121">
            <w:pPr>
              <w:spacing w:line="276" w:lineRule="auto"/>
              <w:jc w:val="center"/>
              <w:rPr>
                <w:color w:val="000000"/>
              </w:rPr>
            </w:pPr>
            <w:r>
              <w:rPr>
                <w:color w:val="000000"/>
              </w:rPr>
              <w:t>102%</w:t>
            </w:r>
          </w:p>
        </w:tc>
        <w:tc>
          <w:tcPr>
            <w:tcW w:w="1345" w:type="dxa"/>
            <w:tcBorders>
              <w:top w:val="single" w:sz="4" w:space="0" w:color="000000"/>
              <w:left w:val="single" w:sz="4" w:space="0" w:color="000000"/>
              <w:bottom w:val="single" w:sz="4" w:space="0" w:color="000000"/>
              <w:right w:val="single" w:sz="4" w:space="0" w:color="000000"/>
            </w:tcBorders>
            <w:hideMark/>
          </w:tcPr>
          <w:p w14:paraId="09DC1B8A" w14:textId="77777777" w:rsidR="00742121" w:rsidRDefault="00742121">
            <w:pPr>
              <w:spacing w:line="276" w:lineRule="auto"/>
              <w:jc w:val="center"/>
              <w:rPr>
                <w:color w:val="000000"/>
              </w:rPr>
            </w:pPr>
            <w:r>
              <w:rPr>
                <w:color w:val="000000"/>
              </w:rPr>
              <w:t>98%</w:t>
            </w:r>
          </w:p>
        </w:tc>
        <w:tc>
          <w:tcPr>
            <w:tcW w:w="126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8B" w14:textId="77777777" w:rsidR="00742121" w:rsidRDefault="00742121">
            <w:pPr>
              <w:spacing w:line="276" w:lineRule="auto"/>
              <w:jc w:val="center"/>
              <w:rPr>
                <w:color w:val="000000"/>
              </w:rPr>
            </w:pPr>
            <w:r>
              <w:rPr>
                <w:color w:val="000000"/>
              </w:rPr>
              <w:t>-4%</w:t>
            </w:r>
          </w:p>
        </w:tc>
        <w:tc>
          <w:tcPr>
            <w:tcW w:w="10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9DC1B8C" w14:textId="77777777" w:rsidR="00742121" w:rsidRDefault="00742121">
            <w:pPr>
              <w:spacing w:line="276" w:lineRule="auto"/>
              <w:jc w:val="center"/>
            </w:pPr>
          </w:p>
        </w:tc>
      </w:tr>
      <w:tr w:rsidR="00742121" w14:paraId="09DC1B93"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9DC1B8E" w14:textId="77777777" w:rsidR="00742121" w:rsidRDefault="00742121">
            <w:pPr>
              <w:spacing w:line="276" w:lineRule="auto"/>
              <w:jc w:val="both"/>
            </w:pPr>
            <w:r>
              <w:t>Apsilankiusių suaugusiųjų dalis (%) palyginti su bendru prisirašiusiųjų suaugusiųjų skaičiumi</w:t>
            </w:r>
          </w:p>
        </w:tc>
        <w:tc>
          <w:tcPr>
            <w:tcW w:w="144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8F" w14:textId="77777777" w:rsidR="00742121" w:rsidRDefault="00742121">
            <w:pPr>
              <w:spacing w:line="276" w:lineRule="auto"/>
              <w:jc w:val="center"/>
              <w:rPr>
                <w:color w:val="000000"/>
              </w:rPr>
            </w:pPr>
            <w:r>
              <w:rPr>
                <w:color w:val="000000"/>
              </w:rPr>
              <w:t>74%</w:t>
            </w:r>
          </w:p>
        </w:tc>
        <w:tc>
          <w:tcPr>
            <w:tcW w:w="1345" w:type="dxa"/>
            <w:tcBorders>
              <w:top w:val="single" w:sz="4" w:space="0" w:color="000000"/>
              <w:left w:val="single" w:sz="4" w:space="0" w:color="000000"/>
              <w:bottom w:val="single" w:sz="4" w:space="0" w:color="000000"/>
              <w:right w:val="single" w:sz="4" w:space="0" w:color="000000"/>
            </w:tcBorders>
            <w:hideMark/>
          </w:tcPr>
          <w:p w14:paraId="09DC1B90" w14:textId="77777777" w:rsidR="00742121" w:rsidRDefault="00742121">
            <w:pPr>
              <w:spacing w:line="276" w:lineRule="auto"/>
              <w:jc w:val="center"/>
              <w:rPr>
                <w:color w:val="000000"/>
              </w:rPr>
            </w:pPr>
            <w:r>
              <w:rPr>
                <w:color w:val="000000"/>
              </w:rPr>
              <w:t>79%</w:t>
            </w:r>
          </w:p>
        </w:tc>
        <w:tc>
          <w:tcPr>
            <w:tcW w:w="126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91" w14:textId="77777777" w:rsidR="00742121" w:rsidRDefault="00742121">
            <w:pPr>
              <w:spacing w:line="276" w:lineRule="auto"/>
              <w:jc w:val="center"/>
              <w:rPr>
                <w:color w:val="000000"/>
              </w:rPr>
            </w:pPr>
            <w:r>
              <w:rPr>
                <w:color w:val="000000"/>
              </w:rPr>
              <w:t>-5%</w:t>
            </w:r>
          </w:p>
        </w:tc>
        <w:tc>
          <w:tcPr>
            <w:tcW w:w="10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9DC1B92" w14:textId="77777777" w:rsidR="00742121" w:rsidRDefault="00742121">
            <w:pPr>
              <w:spacing w:line="276" w:lineRule="auto"/>
              <w:jc w:val="center"/>
            </w:pPr>
          </w:p>
        </w:tc>
      </w:tr>
      <w:tr w:rsidR="00742121" w14:paraId="09DC1B99"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9DC1B94" w14:textId="77777777" w:rsidR="00742121" w:rsidRDefault="00742121">
            <w:pPr>
              <w:spacing w:line="276" w:lineRule="auto"/>
              <w:rPr>
                <w:b/>
              </w:rPr>
            </w:pPr>
            <w:r>
              <w:rPr>
                <w:b/>
              </w:rPr>
              <w:t xml:space="preserve">Apsilankymai pas gydytojus (I lygio), </w:t>
            </w:r>
            <w:r>
              <w:t>iš jų pas:</w:t>
            </w:r>
          </w:p>
        </w:tc>
        <w:tc>
          <w:tcPr>
            <w:tcW w:w="144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95" w14:textId="77777777" w:rsidR="00742121" w:rsidRDefault="00742121">
            <w:pPr>
              <w:spacing w:line="276" w:lineRule="auto"/>
              <w:jc w:val="center"/>
              <w:rPr>
                <w:color w:val="000000"/>
              </w:rPr>
            </w:pPr>
            <w:r>
              <w:rPr>
                <w:color w:val="000000"/>
              </w:rPr>
              <w:t>230486</w:t>
            </w:r>
          </w:p>
        </w:tc>
        <w:tc>
          <w:tcPr>
            <w:tcW w:w="1345" w:type="dxa"/>
            <w:tcBorders>
              <w:top w:val="single" w:sz="4" w:space="0" w:color="000000"/>
              <w:left w:val="single" w:sz="4" w:space="0" w:color="000000"/>
              <w:bottom w:val="single" w:sz="4" w:space="0" w:color="000000"/>
              <w:right w:val="single" w:sz="4" w:space="0" w:color="000000"/>
            </w:tcBorders>
            <w:hideMark/>
          </w:tcPr>
          <w:p w14:paraId="09DC1B96" w14:textId="77777777" w:rsidR="00742121" w:rsidRDefault="00742121">
            <w:pPr>
              <w:spacing w:line="276" w:lineRule="auto"/>
              <w:jc w:val="center"/>
              <w:rPr>
                <w:color w:val="000000"/>
              </w:rPr>
            </w:pPr>
            <w:r>
              <w:rPr>
                <w:color w:val="000000"/>
              </w:rPr>
              <w:t>125161</w:t>
            </w:r>
          </w:p>
        </w:tc>
        <w:tc>
          <w:tcPr>
            <w:tcW w:w="126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97" w14:textId="77777777" w:rsidR="00742121" w:rsidRDefault="00742121">
            <w:pPr>
              <w:spacing w:line="276" w:lineRule="auto"/>
              <w:jc w:val="center"/>
              <w:rPr>
                <w:color w:val="000000"/>
              </w:rPr>
            </w:pPr>
            <w:r>
              <w:rPr>
                <w:color w:val="000000"/>
              </w:rPr>
              <w:t>-105325</w:t>
            </w:r>
          </w:p>
        </w:tc>
        <w:tc>
          <w:tcPr>
            <w:tcW w:w="10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9DC1B98" w14:textId="77777777" w:rsidR="00742121" w:rsidRDefault="00742121">
            <w:pPr>
              <w:spacing w:line="276" w:lineRule="auto"/>
              <w:jc w:val="center"/>
            </w:pPr>
            <w:r>
              <w:t>45.69%</w:t>
            </w:r>
          </w:p>
        </w:tc>
      </w:tr>
      <w:tr w:rsidR="00742121" w14:paraId="09DC1B9F"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9DC1B9A" w14:textId="77777777" w:rsidR="00742121" w:rsidRDefault="00742121">
            <w:pPr>
              <w:spacing w:line="276" w:lineRule="auto"/>
              <w:jc w:val="right"/>
              <w:rPr>
                <w:b/>
              </w:rPr>
            </w:pPr>
            <w:r>
              <w:t>Šeimos gydytojus</w:t>
            </w:r>
          </w:p>
        </w:tc>
        <w:tc>
          <w:tcPr>
            <w:tcW w:w="144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9B" w14:textId="77777777" w:rsidR="00742121" w:rsidRDefault="00742121">
            <w:pPr>
              <w:spacing w:line="276" w:lineRule="auto"/>
              <w:jc w:val="center"/>
              <w:rPr>
                <w:color w:val="000000"/>
              </w:rPr>
            </w:pPr>
            <w:r>
              <w:rPr>
                <w:color w:val="000000"/>
              </w:rPr>
              <w:t>96503</w:t>
            </w:r>
          </w:p>
        </w:tc>
        <w:tc>
          <w:tcPr>
            <w:tcW w:w="1345" w:type="dxa"/>
            <w:tcBorders>
              <w:top w:val="single" w:sz="4" w:space="0" w:color="000000"/>
              <w:left w:val="single" w:sz="4" w:space="0" w:color="000000"/>
              <w:bottom w:val="single" w:sz="4" w:space="0" w:color="000000"/>
              <w:right w:val="single" w:sz="4" w:space="0" w:color="000000"/>
            </w:tcBorders>
            <w:hideMark/>
          </w:tcPr>
          <w:p w14:paraId="09DC1B9C" w14:textId="77777777" w:rsidR="00742121" w:rsidRDefault="00742121">
            <w:pPr>
              <w:spacing w:line="276" w:lineRule="auto"/>
              <w:jc w:val="center"/>
              <w:rPr>
                <w:color w:val="000000"/>
              </w:rPr>
            </w:pPr>
            <w:r>
              <w:rPr>
                <w:color w:val="000000"/>
              </w:rPr>
              <w:t>52208</w:t>
            </w:r>
          </w:p>
        </w:tc>
        <w:tc>
          <w:tcPr>
            <w:tcW w:w="126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9D" w14:textId="77777777" w:rsidR="00742121" w:rsidRDefault="00742121">
            <w:pPr>
              <w:spacing w:line="276" w:lineRule="auto"/>
              <w:jc w:val="center"/>
              <w:rPr>
                <w:color w:val="000000"/>
              </w:rPr>
            </w:pPr>
            <w:r>
              <w:rPr>
                <w:color w:val="000000"/>
              </w:rPr>
              <w:t>-44295</w:t>
            </w:r>
          </w:p>
        </w:tc>
        <w:tc>
          <w:tcPr>
            <w:tcW w:w="10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9DC1B9E" w14:textId="77777777" w:rsidR="00742121" w:rsidRDefault="00742121">
            <w:pPr>
              <w:spacing w:line="276" w:lineRule="auto"/>
              <w:jc w:val="center"/>
            </w:pPr>
            <w:r>
              <w:t>19.21%</w:t>
            </w:r>
          </w:p>
        </w:tc>
      </w:tr>
      <w:tr w:rsidR="00742121" w14:paraId="09DC1BA5"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9DC1BA0" w14:textId="77777777" w:rsidR="00742121" w:rsidRDefault="00742121">
            <w:pPr>
              <w:spacing w:line="276" w:lineRule="auto"/>
              <w:jc w:val="right"/>
              <w:rPr>
                <w:b/>
              </w:rPr>
            </w:pPr>
            <w:r>
              <w:t>Vidaus ligų gydytojus</w:t>
            </w:r>
          </w:p>
        </w:tc>
        <w:tc>
          <w:tcPr>
            <w:tcW w:w="144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A1" w14:textId="77777777" w:rsidR="00742121" w:rsidRDefault="00742121">
            <w:pPr>
              <w:spacing w:line="276" w:lineRule="auto"/>
              <w:jc w:val="center"/>
              <w:rPr>
                <w:color w:val="000000"/>
              </w:rPr>
            </w:pPr>
            <w:r>
              <w:rPr>
                <w:color w:val="000000"/>
              </w:rPr>
              <w:t>29229</w:t>
            </w:r>
          </w:p>
        </w:tc>
        <w:tc>
          <w:tcPr>
            <w:tcW w:w="1345" w:type="dxa"/>
            <w:tcBorders>
              <w:top w:val="single" w:sz="4" w:space="0" w:color="000000"/>
              <w:left w:val="single" w:sz="4" w:space="0" w:color="000000"/>
              <w:bottom w:val="single" w:sz="4" w:space="0" w:color="000000"/>
              <w:right w:val="single" w:sz="4" w:space="0" w:color="000000"/>
            </w:tcBorders>
            <w:hideMark/>
          </w:tcPr>
          <w:p w14:paraId="09DC1BA2" w14:textId="77777777" w:rsidR="00742121" w:rsidRDefault="00742121">
            <w:pPr>
              <w:spacing w:line="276" w:lineRule="auto"/>
              <w:jc w:val="center"/>
              <w:rPr>
                <w:color w:val="000000"/>
              </w:rPr>
            </w:pPr>
            <w:r>
              <w:rPr>
                <w:color w:val="000000"/>
              </w:rPr>
              <w:t>9455</w:t>
            </w:r>
          </w:p>
        </w:tc>
        <w:tc>
          <w:tcPr>
            <w:tcW w:w="126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A3" w14:textId="77777777" w:rsidR="00742121" w:rsidRDefault="00742121">
            <w:pPr>
              <w:spacing w:line="276" w:lineRule="auto"/>
              <w:jc w:val="center"/>
              <w:rPr>
                <w:color w:val="000000"/>
              </w:rPr>
            </w:pPr>
            <w:r>
              <w:rPr>
                <w:color w:val="000000"/>
              </w:rPr>
              <w:t>-19774</w:t>
            </w:r>
          </w:p>
        </w:tc>
        <w:tc>
          <w:tcPr>
            <w:tcW w:w="10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9DC1BA4" w14:textId="77777777" w:rsidR="00742121" w:rsidRDefault="00742121">
            <w:pPr>
              <w:spacing w:line="276" w:lineRule="auto"/>
              <w:jc w:val="center"/>
            </w:pPr>
            <w:r>
              <w:t>97.65%</w:t>
            </w:r>
          </w:p>
        </w:tc>
      </w:tr>
      <w:tr w:rsidR="00742121" w14:paraId="09DC1BAB"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9DC1BA6" w14:textId="77777777" w:rsidR="00742121" w:rsidRDefault="00742121">
            <w:pPr>
              <w:spacing w:line="276" w:lineRule="auto"/>
              <w:jc w:val="right"/>
              <w:rPr>
                <w:b/>
              </w:rPr>
            </w:pPr>
            <w:r>
              <w:t>Vaikų ligų gydytojus</w:t>
            </w:r>
          </w:p>
        </w:tc>
        <w:tc>
          <w:tcPr>
            <w:tcW w:w="144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A7" w14:textId="77777777" w:rsidR="00742121" w:rsidRDefault="00742121">
            <w:pPr>
              <w:spacing w:line="276" w:lineRule="auto"/>
              <w:jc w:val="center"/>
              <w:rPr>
                <w:color w:val="000000"/>
              </w:rPr>
            </w:pPr>
            <w:r>
              <w:rPr>
                <w:color w:val="000000"/>
              </w:rPr>
              <w:t>33068</w:t>
            </w:r>
          </w:p>
        </w:tc>
        <w:tc>
          <w:tcPr>
            <w:tcW w:w="1345" w:type="dxa"/>
            <w:tcBorders>
              <w:top w:val="single" w:sz="4" w:space="0" w:color="000000"/>
              <w:left w:val="single" w:sz="4" w:space="0" w:color="000000"/>
              <w:bottom w:val="single" w:sz="4" w:space="0" w:color="000000"/>
              <w:right w:val="single" w:sz="4" w:space="0" w:color="000000"/>
            </w:tcBorders>
            <w:hideMark/>
          </w:tcPr>
          <w:p w14:paraId="09DC1BA8" w14:textId="77777777" w:rsidR="00742121" w:rsidRDefault="00742121">
            <w:pPr>
              <w:spacing w:line="276" w:lineRule="auto"/>
              <w:jc w:val="center"/>
              <w:rPr>
                <w:color w:val="000000"/>
              </w:rPr>
            </w:pPr>
            <w:r>
              <w:rPr>
                <w:color w:val="000000"/>
              </w:rPr>
              <w:t>17364</w:t>
            </w:r>
          </w:p>
        </w:tc>
        <w:tc>
          <w:tcPr>
            <w:tcW w:w="126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A9" w14:textId="77777777" w:rsidR="00742121" w:rsidRDefault="00742121">
            <w:pPr>
              <w:spacing w:line="276" w:lineRule="auto"/>
              <w:jc w:val="center"/>
              <w:rPr>
                <w:color w:val="000000"/>
              </w:rPr>
            </w:pPr>
            <w:r>
              <w:rPr>
                <w:color w:val="000000"/>
              </w:rPr>
              <w:t>-15704</w:t>
            </w:r>
          </w:p>
        </w:tc>
        <w:tc>
          <w:tcPr>
            <w:tcW w:w="10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9DC1BAA" w14:textId="77777777" w:rsidR="00742121" w:rsidRDefault="00742121">
            <w:pPr>
              <w:spacing w:line="276" w:lineRule="auto"/>
              <w:jc w:val="center"/>
            </w:pPr>
            <w:r>
              <w:t>47.49%</w:t>
            </w:r>
          </w:p>
        </w:tc>
      </w:tr>
      <w:tr w:rsidR="00742121" w14:paraId="09DC1BB1"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9DC1BAC" w14:textId="77777777" w:rsidR="00742121" w:rsidRDefault="00742121">
            <w:pPr>
              <w:spacing w:line="276" w:lineRule="auto"/>
              <w:jc w:val="right"/>
            </w:pPr>
            <w:r>
              <w:t>Gydytojus akušerius ginekologus</w:t>
            </w:r>
          </w:p>
        </w:tc>
        <w:tc>
          <w:tcPr>
            <w:tcW w:w="144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AD" w14:textId="77777777" w:rsidR="00742121" w:rsidRDefault="00742121">
            <w:pPr>
              <w:spacing w:line="276" w:lineRule="auto"/>
              <w:jc w:val="center"/>
              <w:rPr>
                <w:color w:val="000000"/>
              </w:rPr>
            </w:pPr>
            <w:r>
              <w:rPr>
                <w:color w:val="000000"/>
              </w:rPr>
              <w:t>29720</w:t>
            </w:r>
          </w:p>
        </w:tc>
        <w:tc>
          <w:tcPr>
            <w:tcW w:w="1345" w:type="dxa"/>
            <w:tcBorders>
              <w:top w:val="single" w:sz="4" w:space="0" w:color="000000"/>
              <w:left w:val="single" w:sz="4" w:space="0" w:color="000000"/>
              <w:bottom w:val="single" w:sz="4" w:space="0" w:color="000000"/>
              <w:right w:val="single" w:sz="4" w:space="0" w:color="000000"/>
            </w:tcBorders>
            <w:hideMark/>
          </w:tcPr>
          <w:p w14:paraId="09DC1BAE" w14:textId="77777777" w:rsidR="00742121" w:rsidRDefault="00742121">
            <w:pPr>
              <w:spacing w:line="276" w:lineRule="auto"/>
              <w:jc w:val="center"/>
              <w:rPr>
                <w:color w:val="000000"/>
              </w:rPr>
            </w:pPr>
            <w:r>
              <w:rPr>
                <w:color w:val="000000"/>
              </w:rPr>
              <w:t>16264</w:t>
            </w:r>
          </w:p>
        </w:tc>
        <w:tc>
          <w:tcPr>
            <w:tcW w:w="126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AF" w14:textId="77777777" w:rsidR="00742121" w:rsidRDefault="00742121">
            <w:pPr>
              <w:spacing w:line="276" w:lineRule="auto"/>
              <w:jc w:val="center"/>
              <w:rPr>
                <w:color w:val="000000"/>
              </w:rPr>
            </w:pPr>
            <w:r>
              <w:rPr>
                <w:color w:val="000000"/>
              </w:rPr>
              <w:t>-13456</w:t>
            </w:r>
          </w:p>
        </w:tc>
        <w:tc>
          <w:tcPr>
            <w:tcW w:w="10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9DC1BB0" w14:textId="77777777" w:rsidR="00742121" w:rsidRDefault="00742121">
            <w:pPr>
              <w:spacing w:line="276" w:lineRule="auto"/>
              <w:jc w:val="center"/>
            </w:pPr>
            <w:r>
              <w:t>45.28%</w:t>
            </w:r>
          </w:p>
        </w:tc>
      </w:tr>
      <w:tr w:rsidR="00742121" w14:paraId="09DC1BB7"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9DC1BB2" w14:textId="77777777" w:rsidR="00742121" w:rsidRDefault="00742121">
            <w:pPr>
              <w:spacing w:line="276" w:lineRule="auto"/>
              <w:jc w:val="right"/>
            </w:pPr>
            <w:r>
              <w:t>Gydytojus chirurgus</w:t>
            </w:r>
          </w:p>
        </w:tc>
        <w:tc>
          <w:tcPr>
            <w:tcW w:w="144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B3" w14:textId="77777777" w:rsidR="00742121" w:rsidRDefault="00742121">
            <w:pPr>
              <w:spacing w:line="276" w:lineRule="auto"/>
              <w:jc w:val="center"/>
              <w:rPr>
                <w:color w:val="000000"/>
              </w:rPr>
            </w:pPr>
            <w:r>
              <w:rPr>
                <w:color w:val="000000"/>
              </w:rPr>
              <w:t>18613</w:t>
            </w:r>
          </w:p>
        </w:tc>
        <w:tc>
          <w:tcPr>
            <w:tcW w:w="1345" w:type="dxa"/>
            <w:tcBorders>
              <w:top w:val="single" w:sz="4" w:space="0" w:color="000000"/>
              <w:left w:val="single" w:sz="4" w:space="0" w:color="000000"/>
              <w:bottom w:val="single" w:sz="4" w:space="0" w:color="000000"/>
              <w:right w:val="single" w:sz="4" w:space="0" w:color="000000"/>
            </w:tcBorders>
            <w:hideMark/>
          </w:tcPr>
          <w:p w14:paraId="09DC1BB4" w14:textId="77777777" w:rsidR="00742121" w:rsidRDefault="00742121">
            <w:pPr>
              <w:spacing w:line="276" w:lineRule="auto"/>
              <w:jc w:val="center"/>
              <w:rPr>
                <w:color w:val="000000"/>
              </w:rPr>
            </w:pPr>
            <w:r>
              <w:rPr>
                <w:color w:val="000000"/>
              </w:rPr>
              <w:t>13949</w:t>
            </w:r>
          </w:p>
        </w:tc>
        <w:tc>
          <w:tcPr>
            <w:tcW w:w="126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B5" w14:textId="77777777" w:rsidR="00742121" w:rsidRDefault="00742121">
            <w:pPr>
              <w:spacing w:line="276" w:lineRule="auto"/>
              <w:jc w:val="center"/>
              <w:rPr>
                <w:color w:val="000000"/>
              </w:rPr>
            </w:pPr>
            <w:r>
              <w:rPr>
                <w:color w:val="000000"/>
              </w:rPr>
              <w:t>-4664</w:t>
            </w:r>
          </w:p>
        </w:tc>
        <w:tc>
          <w:tcPr>
            <w:tcW w:w="10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9DC1BB6" w14:textId="77777777" w:rsidR="00742121" w:rsidRDefault="00742121">
            <w:pPr>
              <w:spacing w:line="276" w:lineRule="auto"/>
              <w:jc w:val="center"/>
            </w:pPr>
            <w:r>
              <w:t>25.06%</w:t>
            </w:r>
          </w:p>
        </w:tc>
      </w:tr>
      <w:tr w:rsidR="00742121" w14:paraId="09DC1BBD"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9DC1BB8" w14:textId="77777777" w:rsidR="00742121" w:rsidRDefault="00742121">
            <w:pPr>
              <w:spacing w:line="276" w:lineRule="auto"/>
              <w:jc w:val="right"/>
            </w:pPr>
            <w:r>
              <w:t>Gydytojus psichiatrus</w:t>
            </w:r>
          </w:p>
        </w:tc>
        <w:tc>
          <w:tcPr>
            <w:tcW w:w="144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B9" w14:textId="77777777" w:rsidR="00742121" w:rsidRDefault="00742121">
            <w:pPr>
              <w:spacing w:line="276" w:lineRule="auto"/>
              <w:jc w:val="center"/>
              <w:rPr>
                <w:color w:val="000000"/>
              </w:rPr>
            </w:pPr>
            <w:r>
              <w:rPr>
                <w:color w:val="000000"/>
              </w:rPr>
              <w:t>-</w:t>
            </w:r>
          </w:p>
        </w:tc>
        <w:tc>
          <w:tcPr>
            <w:tcW w:w="1345" w:type="dxa"/>
            <w:tcBorders>
              <w:top w:val="single" w:sz="4" w:space="0" w:color="000000"/>
              <w:left w:val="single" w:sz="4" w:space="0" w:color="000000"/>
              <w:bottom w:val="single" w:sz="4" w:space="0" w:color="000000"/>
              <w:right w:val="single" w:sz="4" w:space="0" w:color="000000"/>
            </w:tcBorders>
            <w:hideMark/>
          </w:tcPr>
          <w:p w14:paraId="09DC1BBA" w14:textId="77777777" w:rsidR="00742121" w:rsidRDefault="00742121">
            <w:pPr>
              <w:spacing w:line="276" w:lineRule="auto"/>
              <w:jc w:val="center"/>
              <w:rPr>
                <w:color w:val="000000"/>
              </w:rPr>
            </w:pPr>
            <w:r>
              <w:rPr>
                <w:color w:val="000000"/>
              </w:rPr>
              <w:t>-</w:t>
            </w:r>
          </w:p>
        </w:tc>
        <w:tc>
          <w:tcPr>
            <w:tcW w:w="126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BB" w14:textId="77777777" w:rsidR="00742121" w:rsidRDefault="00742121">
            <w:pPr>
              <w:spacing w:line="276" w:lineRule="auto"/>
              <w:jc w:val="center"/>
              <w:rPr>
                <w:color w:val="000000"/>
              </w:rPr>
            </w:pPr>
            <w:r>
              <w:rPr>
                <w:color w:val="000000"/>
              </w:rPr>
              <w:t>-</w:t>
            </w:r>
          </w:p>
        </w:tc>
        <w:tc>
          <w:tcPr>
            <w:tcW w:w="10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9DC1BBC" w14:textId="77777777" w:rsidR="00742121" w:rsidRDefault="00742121">
            <w:pPr>
              <w:spacing w:line="276" w:lineRule="auto"/>
              <w:jc w:val="center"/>
            </w:pPr>
            <w:r>
              <w:t>-</w:t>
            </w:r>
          </w:p>
        </w:tc>
      </w:tr>
      <w:tr w:rsidR="00742121" w14:paraId="09DC1BC3"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9DC1BBE" w14:textId="77777777" w:rsidR="00742121" w:rsidRDefault="00742121">
            <w:pPr>
              <w:spacing w:line="276" w:lineRule="auto"/>
              <w:jc w:val="right"/>
            </w:pPr>
            <w:r>
              <w:t>Gydytojus odontologus</w:t>
            </w:r>
          </w:p>
        </w:tc>
        <w:tc>
          <w:tcPr>
            <w:tcW w:w="144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BF" w14:textId="77777777" w:rsidR="00742121" w:rsidRDefault="00742121">
            <w:pPr>
              <w:spacing w:line="276" w:lineRule="auto"/>
              <w:jc w:val="center"/>
              <w:rPr>
                <w:color w:val="000000"/>
              </w:rPr>
            </w:pPr>
            <w:r>
              <w:rPr>
                <w:color w:val="000000"/>
              </w:rPr>
              <w:t>23353</w:t>
            </w:r>
          </w:p>
        </w:tc>
        <w:tc>
          <w:tcPr>
            <w:tcW w:w="1345" w:type="dxa"/>
            <w:tcBorders>
              <w:top w:val="single" w:sz="4" w:space="0" w:color="000000"/>
              <w:left w:val="single" w:sz="4" w:space="0" w:color="000000"/>
              <w:bottom w:val="single" w:sz="4" w:space="0" w:color="000000"/>
              <w:right w:val="single" w:sz="4" w:space="0" w:color="000000"/>
            </w:tcBorders>
            <w:hideMark/>
          </w:tcPr>
          <w:p w14:paraId="09DC1BC0" w14:textId="77777777" w:rsidR="00742121" w:rsidRDefault="00742121">
            <w:pPr>
              <w:spacing w:line="276" w:lineRule="auto"/>
              <w:jc w:val="center"/>
              <w:rPr>
                <w:color w:val="000000"/>
              </w:rPr>
            </w:pPr>
            <w:r>
              <w:rPr>
                <w:color w:val="000000"/>
              </w:rPr>
              <w:t>15921</w:t>
            </w:r>
          </w:p>
        </w:tc>
        <w:tc>
          <w:tcPr>
            <w:tcW w:w="126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C1" w14:textId="77777777" w:rsidR="00742121" w:rsidRDefault="00742121">
            <w:pPr>
              <w:spacing w:line="276" w:lineRule="auto"/>
              <w:rPr>
                <w:color w:val="000000"/>
              </w:rPr>
            </w:pPr>
            <w:r>
              <w:rPr>
                <w:color w:val="000000"/>
              </w:rPr>
              <w:t>-7432</w:t>
            </w:r>
          </w:p>
        </w:tc>
        <w:tc>
          <w:tcPr>
            <w:tcW w:w="10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9DC1BC2" w14:textId="77777777" w:rsidR="00742121" w:rsidRDefault="00742121">
            <w:pPr>
              <w:spacing w:line="276" w:lineRule="auto"/>
              <w:jc w:val="center"/>
            </w:pPr>
            <w:r>
              <w:t>31.82%</w:t>
            </w:r>
          </w:p>
        </w:tc>
      </w:tr>
      <w:tr w:rsidR="00742121" w14:paraId="09DC1BC9"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9DC1BC4" w14:textId="77777777" w:rsidR="00742121" w:rsidRDefault="00742121">
            <w:pPr>
              <w:spacing w:line="276" w:lineRule="auto"/>
              <w:jc w:val="both"/>
              <w:rPr>
                <w:b/>
              </w:rPr>
            </w:pPr>
            <w:r>
              <w:rPr>
                <w:b/>
              </w:rPr>
              <w:t xml:space="preserve">Apsilankymų skaičius, tenkantis vienam prirašytam gyventojui (bendras), </w:t>
            </w:r>
            <w:r>
              <w:t>iš jų:</w:t>
            </w:r>
          </w:p>
        </w:tc>
        <w:tc>
          <w:tcPr>
            <w:tcW w:w="144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C5" w14:textId="77777777" w:rsidR="00742121" w:rsidRDefault="00742121">
            <w:pPr>
              <w:spacing w:line="276" w:lineRule="auto"/>
              <w:jc w:val="center"/>
              <w:rPr>
                <w:color w:val="000000"/>
              </w:rPr>
            </w:pPr>
            <w:r>
              <w:rPr>
                <w:color w:val="000000"/>
              </w:rPr>
              <w:t>5,7</w:t>
            </w:r>
          </w:p>
        </w:tc>
        <w:tc>
          <w:tcPr>
            <w:tcW w:w="1345" w:type="dxa"/>
            <w:tcBorders>
              <w:top w:val="single" w:sz="4" w:space="0" w:color="000000"/>
              <w:left w:val="single" w:sz="4" w:space="0" w:color="000000"/>
              <w:bottom w:val="single" w:sz="4" w:space="0" w:color="000000"/>
              <w:right w:val="single" w:sz="4" w:space="0" w:color="000000"/>
            </w:tcBorders>
            <w:hideMark/>
          </w:tcPr>
          <w:p w14:paraId="09DC1BC6" w14:textId="77777777" w:rsidR="00742121" w:rsidRDefault="00742121">
            <w:pPr>
              <w:spacing w:line="276" w:lineRule="auto"/>
              <w:jc w:val="center"/>
              <w:rPr>
                <w:color w:val="000000"/>
              </w:rPr>
            </w:pPr>
            <w:r>
              <w:rPr>
                <w:color w:val="000000"/>
              </w:rPr>
              <w:t>3.6</w:t>
            </w:r>
          </w:p>
        </w:tc>
        <w:tc>
          <w:tcPr>
            <w:tcW w:w="126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C7" w14:textId="77777777" w:rsidR="00742121" w:rsidRDefault="00742121">
            <w:pPr>
              <w:spacing w:line="276" w:lineRule="auto"/>
              <w:jc w:val="center"/>
              <w:rPr>
                <w:color w:val="000000"/>
              </w:rPr>
            </w:pPr>
            <w:r>
              <w:rPr>
                <w:color w:val="000000"/>
              </w:rPr>
              <w:t>-2.1</w:t>
            </w:r>
          </w:p>
        </w:tc>
        <w:tc>
          <w:tcPr>
            <w:tcW w:w="10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9DC1BC8" w14:textId="77777777" w:rsidR="00742121" w:rsidRDefault="00742121">
            <w:pPr>
              <w:spacing w:line="276" w:lineRule="auto"/>
              <w:jc w:val="center"/>
            </w:pPr>
            <w:r>
              <w:t>3.68%</w:t>
            </w:r>
          </w:p>
        </w:tc>
      </w:tr>
      <w:tr w:rsidR="00742121" w14:paraId="09DC1BCF"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9DC1BCA" w14:textId="77777777" w:rsidR="00742121" w:rsidRDefault="00742121">
            <w:pPr>
              <w:spacing w:line="276" w:lineRule="auto"/>
              <w:jc w:val="center"/>
            </w:pPr>
            <w:r>
              <w:t>pas šeimos gydytoją (komandą)</w:t>
            </w:r>
          </w:p>
        </w:tc>
        <w:tc>
          <w:tcPr>
            <w:tcW w:w="144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CB" w14:textId="77777777" w:rsidR="00742121" w:rsidRDefault="00742121">
            <w:pPr>
              <w:spacing w:line="276" w:lineRule="auto"/>
              <w:jc w:val="center"/>
              <w:rPr>
                <w:color w:val="000000"/>
              </w:rPr>
            </w:pPr>
            <w:r>
              <w:rPr>
                <w:color w:val="000000"/>
              </w:rPr>
              <w:t>5,1</w:t>
            </w:r>
          </w:p>
        </w:tc>
        <w:tc>
          <w:tcPr>
            <w:tcW w:w="1345" w:type="dxa"/>
            <w:tcBorders>
              <w:top w:val="single" w:sz="4" w:space="0" w:color="000000"/>
              <w:left w:val="single" w:sz="4" w:space="0" w:color="000000"/>
              <w:bottom w:val="single" w:sz="4" w:space="0" w:color="000000"/>
              <w:right w:val="single" w:sz="4" w:space="0" w:color="000000"/>
            </w:tcBorders>
            <w:hideMark/>
          </w:tcPr>
          <w:p w14:paraId="09DC1BCC" w14:textId="77777777" w:rsidR="00742121" w:rsidRDefault="00742121">
            <w:pPr>
              <w:spacing w:line="276" w:lineRule="auto"/>
              <w:jc w:val="center"/>
              <w:rPr>
                <w:color w:val="000000"/>
              </w:rPr>
            </w:pPr>
            <w:r>
              <w:rPr>
                <w:color w:val="000000"/>
              </w:rPr>
              <w:t>5.0</w:t>
            </w:r>
          </w:p>
        </w:tc>
        <w:tc>
          <w:tcPr>
            <w:tcW w:w="126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CD" w14:textId="77777777" w:rsidR="00742121" w:rsidRDefault="00742121">
            <w:pPr>
              <w:spacing w:line="276" w:lineRule="auto"/>
              <w:jc w:val="center"/>
              <w:rPr>
                <w:color w:val="000000"/>
              </w:rPr>
            </w:pPr>
            <w:r>
              <w:rPr>
                <w:color w:val="000000"/>
              </w:rPr>
              <w:t>-0.1</w:t>
            </w:r>
          </w:p>
        </w:tc>
        <w:tc>
          <w:tcPr>
            <w:tcW w:w="10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9DC1BCE" w14:textId="77777777" w:rsidR="00742121" w:rsidRDefault="00742121">
            <w:pPr>
              <w:spacing w:line="276" w:lineRule="auto"/>
              <w:jc w:val="center"/>
            </w:pPr>
            <w:r>
              <w:t>1.75%</w:t>
            </w:r>
          </w:p>
        </w:tc>
      </w:tr>
      <w:tr w:rsidR="00742121" w14:paraId="09DC1BD5"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9DC1BD0" w14:textId="77777777" w:rsidR="00742121" w:rsidRDefault="00742121">
            <w:pPr>
              <w:spacing w:line="276" w:lineRule="auto"/>
              <w:jc w:val="right"/>
            </w:pPr>
            <w:r>
              <w:t>Pas gydytoją odontologą</w:t>
            </w:r>
          </w:p>
        </w:tc>
        <w:tc>
          <w:tcPr>
            <w:tcW w:w="144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D1" w14:textId="77777777" w:rsidR="00742121" w:rsidRDefault="00742121">
            <w:pPr>
              <w:spacing w:line="276" w:lineRule="auto"/>
              <w:jc w:val="center"/>
              <w:rPr>
                <w:color w:val="000000"/>
              </w:rPr>
            </w:pPr>
            <w:r>
              <w:rPr>
                <w:color w:val="000000"/>
              </w:rPr>
              <w:t>0,6</w:t>
            </w:r>
          </w:p>
        </w:tc>
        <w:tc>
          <w:tcPr>
            <w:tcW w:w="1345" w:type="dxa"/>
            <w:tcBorders>
              <w:top w:val="single" w:sz="4" w:space="0" w:color="000000"/>
              <w:left w:val="single" w:sz="4" w:space="0" w:color="000000"/>
              <w:bottom w:val="single" w:sz="4" w:space="0" w:color="000000"/>
              <w:right w:val="single" w:sz="4" w:space="0" w:color="000000"/>
            </w:tcBorders>
            <w:hideMark/>
          </w:tcPr>
          <w:p w14:paraId="09DC1BD2" w14:textId="77777777" w:rsidR="00742121" w:rsidRDefault="00742121">
            <w:pPr>
              <w:spacing w:line="276" w:lineRule="auto"/>
              <w:jc w:val="center"/>
              <w:rPr>
                <w:color w:val="000000"/>
              </w:rPr>
            </w:pPr>
            <w:r>
              <w:rPr>
                <w:color w:val="000000"/>
              </w:rPr>
              <w:t>0.5</w:t>
            </w:r>
          </w:p>
        </w:tc>
        <w:tc>
          <w:tcPr>
            <w:tcW w:w="126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D3" w14:textId="77777777" w:rsidR="00742121" w:rsidRDefault="00742121">
            <w:pPr>
              <w:spacing w:line="276" w:lineRule="auto"/>
              <w:jc w:val="center"/>
              <w:rPr>
                <w:color w:val="000000"/>
              </w:rPr>
            </w:pPr>
            <w:r>
              <w:rPr>
                <w:color w:val="000000"/>
              </w:rPr>
              <w:t>-0.1</w:t>
            </w:r>
          </w:p>
        </w:tc>
        <w:tc>
          <w:tcPr>
            <w:tcW w:w="10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9DC1BD4" w14:textId="77777777" w:rsidR="00742121" w:rsidRDefault="00742121">
            <w:pPr>
              <w:spacing w:line="276" w:lineRule="auto"/>
              <w:jc w:val="center"/>
            </w:pPr>
            <w:r>
              <w:t>16.67%</w:t>
            </w:r>
          </w:p>
        </w:tc>
      </w:tr>
      <w:tr w:rsidR="00742121" w14:paraId="09DC1BDB"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9DC1BD6" w14:textId="77777777" w:rsidR="00742121" w:rsidRDefault="00742121">
            <w:pPr>
              <w:spacing w:line="276" w:lineRule="auto"/>
              <w:rPr>
                <w:b/>
              </w:rPr>
            </w:pPr>
            <w:r>
              <w:rPr>
                <w:b/>
              </w:rPr>
              <w:t xml:space="preserve">Apsilankymų skaičius, tenkantis vienam gydytojo etatui (bendras), </w:t>
            </w:r>
            <w:r>
              <w:t>iš jų:</w:t>
            </w:r>
          </w:p>
        </w:tc>
        <w:tc>
          <w:tcPr>
            <w:tcW w:w="144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D7" w14:textId="77777777" w:rsidR="00742121" w:rsidRDefault="00742121">
            <w:pPr>
              <w:spacing w:line="276" w:lineRule="auto"/>
              <w:jc w:val="center"/>
              <w:rPr>
                <w:color w:val="000000"/>
              </w:rPr>
            </w:pPr>
            <w:r>
              <w:rPr>
                <w:color w:val="000000"/>
              </w:rPr>
              <w:t>3907</w:t>
            </w:r>
          </w:p>
        </w:tc>
        <w:tc>
          <w:tcPr>
            <w:tcW w:w="1345" w:type="dxa"/>
            <w:hideMark/>
          </w:tcPr>
          <w:p w14:paraId="09DC1BD8" w14:textId="77777777" w:rsidR="00742121" w:rsidRDefault="00742121">
            <w:pPr>
              <w:spacing w:line="276" w:lineRule="auto"/>
              <w:jc w:val="center"/>
              <w:rPr>
                <w:color w:val="000000"/>
              </w:rPr>
            </w:pPr>
            <w:r>
              <w:rPr>
                <w:color w:val="000000"/>
              </w:rPr>
              <w:t>3619</w:t>
            </w:r>
          </w:p>
        </w:tc>
        <w:tc>
          <w:tcPr>
            <w:tcW w:w="126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D9" w14:textId="77777777" w:rsidR="00742121" w:rsidRDefault="00742121">
            <w:pPr>
              <w:spacing w:line="276" w:lineRule="auto"/>
              <w:jc w:val="center"/>
              <w:rPr>
                <w:color w:val="000000"/>
              </w:rPr>
            </w:pPr>
            <w:r>
              <w:rPr>
                <w:color w:val="000000"/>
              </w:rPr>
              <w:t>-288</w:t>
            </w:r>
          </w:p>
        </w:tc>
        <w:tc>
          <w:tcPr>
            <w:tcW w:w="10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9DC1BDA" w14:textId="77777777" w:rsidR="00742121" w:rsidRDefault="00742121">
            <w:pPr>
              <w:spacing w:line="276" w:lineRule="auto"/>
              <w:jc w:val="center"/>
            </w:pPr>
            <w:r>
              <w:t>7.37%</w:t>
            </w:r>
          </w:p>
        </w:tc>
      </w:tr>
      <w:tr w:rsidR="00742121" w14:paraId="09DC1BE1"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9DC1BDC" w14:textId="77777777" w:rsidR="00742121" w:rsidRDefault="00742121">
            <w:pPr>
              <w:spacing w:line="276" w:lineRule="auto"/>
              <w:jc w:val="right"/>
            </w:pPr>
            <w:r>
              <w:t>šeimos gydytojui</w:t>
            </w:r>
          </w:p>
        </w:tc>
        <w:tc>
          <w:tcPr>
            <w:tcW w:w="144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DD" w14:textId="77777777" w:rsidR="00742121" w:rsidRDefault="00742121">
            <w:pPr>
              <w:spacing w:line="276" w:lineRule="auto"/>
              <w:jc w:val="center"/>
              <w:rPr>
                <w:color w:val="000000"/>
              </w:rPr>
            </w:pPr>
            <w:r>
              <w:rPr>
                <w:color w:val="000000"/>
              </w:rPr>
              <w:t>4817</w:t>
            </w:r>
          </w:p>
        </w:tc>
        <w:tc>
          <w:tcPr>
            <w:tcW w:w="1345" w:type="dxa"/>
            <w:tcBorders>
              <w:top w:val="single" w:sz="4" w:space="0" w:color="000000"/>
              <w:left w:val="single" w:sz="4" w:space="0" w:color="000000"/>
              <w:bottom w:val="single" w:sz="4" w:space="0" w:color="000000"/>
              <w:right w:val="single" w:sz="4" w:space="0" w:color="000000"/>
            </w:tcBorders>
            <w:hideMark/>
          </w:tcPr>
          <w:p w14:paraId="09DC1BDE" w14:textId="77777777" w:rsidR="00742121" w:rsidRDefault="00742121">
            <w:pPr>
              <w:spacing w:line="276" w:lineRule="auto"/>
              <w:jc w:val="center"/>
              <w:rPr>
                <w:color w:val="000000"/>
              </w:rPr>
            </w:pPr>
            <w:r>
              <w:rPr>
                <w:color w:val="000000"/>
              </w:rPr>
              <w:t>2456</w:t>
            </w:r>
          </w:p>
        </w:tc>
        <w:tc>
          <w:tcPr>
            <w:tcW w:w="126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DF" w14:textId="77777777" w:rsidR="00742121" w:rsidRDefault="00742121">
            <w:pPr>
              <w:spacing w:line="276" w:lineRule="auto"/>
              <w:jc w:val="center"/>
              <w:rPr>
                <w:color w:val="000000"/>
              </w:rPr>
            </w:pPr>
            <w:r>
              <w:rPr>
                <w:color w:val="000000"/>
              </w:rPr>
              <w:t>-2361</w:t>
            </w:r>
          </w:p>
        </w:tc>
        <w:tc>
          <w:tcPr>
            <w:tcW w:w="10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9DC1BE0" w14:textId="77777777" w:rsidR="00742121" w:rsidRDefault="00742121">
            <w:pPr>
              <w:spacing w:line="276" w:lineRule="auto"/>
              <w:jc w:val="center"/>
            </w:pPr>
            <w:r>
              <w:t>49.01%</w:t>
            </w:r>
          </w:p>
        </w:tc>
      </w:tr>
      <w:tr w:rsidR="00742121" w14:paraId="09DC1BE7"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9DC1BE2" w14:textId="77777777" w:rsidR="00742121" w:rsidRDefault="00742121">
            <w:pPr>
              <w:spacing w:line="276" w:lineRule="auto"/>
              <w:jc w:val="right"/>
            </w:pPr>
            <w:r>
              <w:t>gydytojui odontologui</w:t>
            </w:r>
          </w:p>
        </w:tc>
        <w:tc>
          <w:tcPr>
            <w:tcW w:w="144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E3" w14:textId="77777777" w:rsidR="00742121" w:rsidRDefault="00742121">
            <w:pPr>
              <w:spacing w:line="276" w:lineRule="auto"/>
              <w:jc w:val="center"/>
              <w:rPr>
                <w:color w:val="000000"/>
              </w:rPr>
            </w:pPr>
            <w:r>
              <w:rPr>
                <w:color w:val="000000"/>
              </w:rPr>
              <w:t>1460</w:t>
            </w:r>
          </w:p>
        </w:tc>
        <w:tc>
          <w:tcPr>
            <w:tcW w:w="1345" w:type="dxa"/>
            <w:tcBorders>
              <w:top w:val="single" w:sz="4" w:space="0" w:color="000000"/>
              <w:left w:val="single" w:sz="4" w:space="0" w:color="000000"/>
              <w:bottom w:val="single" w:sz="4" w:space="0" w:color="000000"/>
              <w:right w:val="single" w:sz="4" w:space="0" w:color="000000"/>
            </w:tcBorders>
            <w:hideMark/>
          </w:tcPr>
          <w:p w14:paraId="09DC1BE4" w14:textId="77777777" w:rsidR="00742121" w:rsidRDefault="00742121">
            <w:pPr>
              <w:spacing w:line="276" w:lineRule="auto"/>
              <w:jc w:val="center"/>
              <w:rPr>
                <w:color w:val="000000"/>
              </w:rPr>
            </w:pPr>
            <w:r>
              <w:rPr>
                <w:color w:val="000000"/>
              </w:rPr>
              <w:t>946</w:t>
            </w:r>
          </w:p>
        </w:tc>
        <w:tc>
          <w:tcPr>
            <w:tcW w:w="126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E5" w14:textId="77777777" w:rsidR="00742121" w:rsidRDefault="00742121">
            <w:pPr>
              <w:spacing w:line="276" w:lineRule="auto"/>
              <w:jc w:val="center"/>
              <w:rPr>
                <w:color w:val="000000"/>
              </w:rPr>
            </w:pPr>
            <w:r>
              <w:rPr>
                <w:color w:val="000000"/>
              </w:rPr>
              <w:t>-514</w:t>
            </w:r>
          </w:p>
        </w:tc>
        <w:tc>
          <w:tcPr>
            <w:tcW w:w="10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9DC1BE6" w14:textId="77777777" w:rsidR="00742121" w:rsidRDefault="00742121">
            <w:pPr>
              <w:spacing w:line="276" w:lineRule="auto"/>
              <w:jc w:val="center"/>
            </w:pPr>
            <w:r>
              <w:t>35.2%</w:t>
            </w:r>
          </w:p>
        </w:tc>
      </w:tr>
      <w:tr w:rsidR="00742121" w14:paraId="09DC1BED"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9DC1BE8" w14:textId="77777777" w:rsidR="00742121" w:rsidRDefault="00742121">
            <w:pPr>
              <w:spacing w:line="276" w:lineRule="auto"/>
              <w:rPr>
                <w:b/>
              </w:rPr>
            </w:pPr>
            <w:r>
              <w:rPr>
                <w:b/>
              </w:rPr>
              <w:t>Apsilankymai suaugusiųjų dėl ligos</w:t>
            </w:r>
          </w:p>
        </w:tc>
        <w:tc>
          <w:tcPr>
            <w:tcW w:w="144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E9" w14:textId="77777777" w:rsidR="00742121" w:rsidRDefault="00742121">
            <w:pPr>
              <w:spacing w:line="276" w:lineRule="auto"/>
              <w:jc w:val="center"/>
              <w:rPr>
                <w:color w:val="000000"/>
              </w:rPr>
            </w:pPr>
            <w:r>
              <w:rPr>
                <w:color w:val="000000"/>
              </w:rPr>
              <w:t>222651</w:t>
            </w:r>
          </w:p>
        </w:tc>
        <w:tc>
          <w:tcPr>
            <w:tcW w:w="1345" w:type="dxa"/>
            <w:tcBorders>
              <w:top w:val="single" w:sz="4" w:space="0" w:color="000000"/>
              <w:left w:val="single" w:sz="4" w:space="0" w:color="000000"/>
              <w:bottom w:val="single" w:sz="4" w:space="0" w:color="000000"/>
              <w:right w:val="single" w:sz="4" w:space="0" w:color="000000"/>
            </w:tcBorders>
            <w:hideMark/>
          </w:tcPr>
          <w:p w14:paraId="09DC1BEA" w14:textId="77777777" w:rsidR="00742121" w:rsidRDefault="00742121">
            <w:pPr>
              <w:spacing w:line="276" w:lineRule="auto"/>
              <w:jc w:val="center"/>
              <w:rPr>
                <w:color w:val="000000"/>
              </w:rPr>
            </w:pPr>
            <w:r>
              <w:rPr>
                <w:color w:val="000000"/>
              </w:rPr>
              <w:t>185569</w:t>
            </w:r>
          </w:p>
        </w:tc>
        <w:tc>
          <w:tcPr>
            <w:tcW w:w="126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EB" w14:textId="77777777" w:rsidR="00742121" w:rsidRDefault="00742121">
            <w:pPr>
              <w:spacing w:line="276" w:lineRule="auto"/>
              <w:jc w:val="center"/>
              <w:rPr>
                <w:color w:val="000000"/>
              </w:rPr>
            </w:pPr>
            <w:r>
              <w:rPr>
                <w:color w:val="000000"/>
              </w:rPr>
              <w:t>-37082</w:t>
            </w:r>
          </w:p>
        </w:tc>
        <w:tc>
          <w:tcPr>
            <w:tcW w:w="10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9DC1BEC" w14:textId="77777777" w:rsidR="00742121" w:rsidRDefault="00742121">
            <w:pPr>
              <w:spacing w:line="276" w:lineRule="auto"/>
              <w:jc w:val="center"/>
            </w:pPr>
            <w:r>
              <w:t>16.65%</w:t>
            </w:r>
          </w:p>
        </w:tc>
      </w:tr>
      <w:tr w:rsidR="00742121" w14:paraId="09DC1BF4"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9DC1BEE" w14:textId="77777777" w:rsidR="00742121" w:rsidRDefault="00742121">
            <w:pPr>
              <w:spacing w:line="276" w:lineRule="auto"/>
            </w:pPr>
            <w:r>
              <w:rPr>
                <w:b/>
              </w:rPr>
              <w:t>Apsilankymai vaikų dėl ligos</w:t>
            </w:r>
          </w:p>
        </w:tc>
        <w:tc>
          <w:tcPr>
            <w:tcW w:w="144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EF" w14:textId="77777777" w:rsidR="00742121" w:rsidRDefault="00742121">
            <w:pPr>
              <w:spacing w:line="276" w:lineRule="auto"/>
              <w:jc w:val="center"/>
              <w:rPr>
                <w:color w:val="000000"/>
              </w:rPr>
            </w:pPr>
            <w:r>
              <w:rPr>
                <w:color w:val="000000"/>
              </w:rPr>
              <w:t>53275</w:t>
            </w:r>
          </w:p>
        </w:tc>
        <w:tc>
          <w:tcPr>
            <w:tcW w:w="1345" w:type="dxa"/>
            <w:tcBorders>
              <w:top w:val="single" w:sz="4" w:space="0" w:color="000000"/>
              <w:left w:val="single" w:sz="4" w:space="0" w:color="000000"/>
              <w:bottom w:val="single" w:sz="4" w:space="0" w:color="auto"/>
              <w:right w:val="single" w:sz="4" w:space="0" w:color="000000"/>
            </w:tcBorders>
          </w:tcPr>
          <w:p w14:paraId="09DC1BF0" w14:textId="77777777" w:rsidR="00742121" w:rsidRDefault="00742121">
            <w:pPr>
              <w:spacing w:line="276" w:lineRule="auto"/>
              <w:jc w:val="center"/>
              <w:rPr>
                <w:color w:val="000000"/>
              </w:rPr>
            </w:pPr>
            <w:r>
              <w:rPr>
                <w:color w:val="000000"/>
              </w:rPr>
              <w:t>39924</w:t>
            </w:r>
          </w:p>
          <w:p w14:paraId="09DC1BF1" w14:textId="77777777" w:rsidR="00742121" w:rsidRDefault="00742121">
            <w:pPr>
              <w:spacing w:line="276" w:lineRule="auto"/>
              <w:rPr>
                <w:color w:val="000000"/>
              </w:rPr>
            </w:pPr>
          </w:p>
        </w:tc>
        <w:tc>
          <w:tcPr>
            <w:tcW w:w="126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F2" w14:textId="77777777" w:rsidR="00742121" w:rsidRDefault="00742121">
            <w:pPr>
              <w:spacing w:line="276" w:lineRule="auto"/>
              <w:jc w:val="center"/>
              <w:rPr>
                <w:color w:val="000000"/>
              </w:rPr>
            </w:pPr>
            <w:r>
              <w:rPr>
                <w:color w:val="000000"/>
              </w:rPr>
              <w:t>-13357</w:t>
            </w:r>
          </w:p>
        </w:tc>
        <w:tc>
          <w:tcPr>
            <w:tcW w:w="10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9DC1BF3" w14:textId="77777777" w:rsidR="00742121" w:rsidRDefault="00742121">
            <w:pPr>
              <w:spacing w:line="276" w:lineRule="auto"/>
              <w:jc w:val="center"/>
            </w:pPr>
            <w:r>
              <w:t>23.07%</w:t>
            </w:r>
          </w:p>
        </w:tc>
      </w:tr>
      <w:tr w:rsidR="00742121" w14:paraId="09DC1BFA"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9DC1BF5" w14:textId="77777777" w:rsidR="00742121" w:rsidRDefault="00742121">
            <w:pPr>
              <w:spacing w:line="276" w:lineRule="auto"/>
              <w:rPr>
                <w:b/>
              </w:rPr>
            </w:pPr>
            <w:r>
              <w:rPr>
                <w:b/>
              </w:rPr>
              <w:t>Siuntimai hospitalizacijai</w:t>
            </w:r>
          </w:p>
        </w:tc>
        <w:tc>
          <w:tcPr>
            <w:tcW w:w="144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F6" w14:textId="77777777" w:rsidR="00742121" w:rsidRDefault="00742121">
            <w:pPr>
              <w:spacing w:line="276" w:lineRule="auto"/>
              <w:jc w:val="center"/>
              <w:rPr>
                <w:color w:val="000000"/>
              </w:rPr>
            </w:pPr>
            <w:r>
              <w:rPr>
                <w:color w:val="000000"/>
              </w:rPr>
              <w:t>4116</w:t>
            </w:r>
          </w:p>
        </w:tc>
        <w:tc>
          <w:tcPr>
            <w:tcW w:w="1345" w:type="dxa"/>
            <w:tcBorders>
              <w:top w:val="single" w:sz="4" w:space="0" w:color="auto"/>
              <w:left w:val="single" w:sz="4" w:space="0" w:color="auto"/>
              <w:bottom w:val="single" w:sz="4" w:space="0" w:color="auto"/>
              <w:right w:val="single" w:sz="4" w:space="0" w:color="auto"/>
            </w:tcBorders>
            <w:hideMark/>
          </w:tcPr>
          <w:p w14:paraId="09DC1BF7" w14:textId="77777777" w:rsidR="00742121" w:rsidRDefault="00742121">
            <w:pPr>
              <w:spacing w:line="276" w:lineRule="auto"/>
              <w:jc w:val="center"/>
              <w:rPr>
                <w:color w:val="000000"/>
              </w:rPr>
            </w:pPr>
            <w:r>
              <w:rPr>
                <w:color w:val="000000"/>
              </w:rPr>
              <w:t>2415</w:t>
            </w:r>
          </w:p>
        </w:tc>
        <w:tc>
          <w:tcPr>
            <w:tcW w:w="126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09DC1BF8" w14:textId="77777777" w:rsidR="00742121" w:rsidRDefault="00742121">
            <w:pPr>
              <w:spacing w:line="276" w:lineRule="auto"/>
              <w:rPr>
                <w:color w:val="000000"/>
              </w:rPr>
            </w:pPr>
            <w:r>
              <w:rPr>
                <w:color w:val="000000"/>
              </w:rPr>
              <w:t>-1701</w:t>
            </w:r>
          </w:p>
        </w:tc>
        <w:tc>
          <w:tcPr>
            <w:tcW w:w="10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9DC1BF9" w14:textId="77777777" w:rsidR="00742121" w:rsidRDefault="00742121">
            <w:pPr>
              <w:spacing w:line="276" w:lineRule="auto"/>
              <w:jc w:val="center"/>
            </w:pPr>
            <w:r>
              <w:t>41.32%</w:t>
            </w:r>
          </w:p>
        </w:tc>
      </w:tr>
      <w:tr w:rsidR="00742121" w14:paraId="09DC1C00"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9DC1BFB" w14:textId="77777777" w:rsidR="00742121" w:rsidRDefault="00742121">
            <w:pPr>
              <w:spacing w:line="276" w:lineRule="auto"/>
            </w:pPr>
            <w:r>
              <w:rPr>
                <w:b/>
                <w:bCs/>
              </w:rPr>
              <w:t>Suteikta skatinamųjų paslaugų</w:t>
            </w:r>
          </w:p>
        </w:tc>
        <w:tc>
          <w:tcPr>
            <w:tcW w:w="1440" w:type="dxa"/>
            <w:tcBorders>
              <w:top w:val="single" w:sz="4" w:space="0" w:color="000000"/>
              <w:left w:val="single" w:sz="4" w:space="0" w:color="000000"/>
              <w:bottom w:val="single" w:sz="4" w:space="0" w:color="auto"/>
              <w:right w:val="nil"/>
            </w:tcBorders>
            <w:tcMar>
              <w:top w:w="15" w:type="dxa"/>
              <w:left w:w="15" w:type="dxa"/>
              <w:bottom w:w="15" w:type="dxa"/>
              <w:right w:w="15" w:type="dxa"/>
            </w:tcMar>
            <w:vAlign w:val="center"/>
            <w:hideMark/>
          </w:tcPr>
          <w:p w14:paraId="09DC1BFC" w14:textId="77777777" w:rsidR="00742121" w:rsidRDefault="00742121">
            <w:pPr>
              <w:spacing w:line="276" w:lineRule="auto"/>
              <w:jc w:val="center"/>
              <w:rPr>
                <w:color w:val="000000"/>
              </w:rPr>
            </w:pPr>
            <w:r>
              <w:rPr>
                <w:color w:val="000000"/>
              </w:rPr>
              <w:t>160330</w:t>
            </w:r>
          </w:p>
        </w:tc>
        <w:tc>
          <w:tcPr>
            <w:tcW w:w="1345" w:type="dxa"/>
            <w:tcBorders>
              <w:top w:val="single" w:sz="4" w:space="0" w:color="auto"/>
              <w:left w:val="single" w:sz="4" w:space="0" w:color="000000"/>
              <w:bottom w:val="single" w:sz="4" w:space="0" w:color="auto"/>
              <w:right w:val="single" w:sz="4" w:space="0" w:color="000000"/>
            </w:tcBorders>
            <w:hideMark/>
          </w:tcPr>
          <w:p w14:paraId="09DC1BFD" w14:textId="77777777" w:rsidR="00742121" w:rsidRDefault="00742121">
            <w:pPr>
              <w:spacing w:line="276" w:lineRule="auto"/>
              <w:jc w:val="center"/>
              <w:rPr>
                <w:color w:val="000000"/>
              </w:rPr>
            </w:pPr>
            <w:r>
              <w:rPr>
                <w:color w:val="000000"/>
              </w:rPr>
              <w:t>96245</w:t>
            </w:r>
          </w:p>
        </w:tc>
        <w:tc>
          <w:tcPr>
            <w:tcW w:w="1260" w:type="dxa"/>
            <w:tcBorders>
              <w:top w:val="single" w:sz="4" w:space="0" w:color="000000"/>
              <w:left w:val="single" w:sz="4" w:space="0" w:color="000000"/>
              <w:bottom w:val="single" w:sz="4" w:space="0" w:color="auto"/>
              <w:right w:val="nil"/>
            </w:tcBorders>
            <w:tcMar>
              <w:top w:w="15" w:type="dxa"/>
              <w:left w:w="15" w:type="dxa"/>
              <w:bottom w:w="15" w:type="dxa"/>
              <w:right w:w="15" w:type="dxa"/>
            </w:tcMar>
            <w:vAlign w:val="center"/>
            <w:hideMark/>
          </w:tcPr>
          <w:p w14:paraId="09DC1BFE" w14:textId="77777777" w:rsidR="00742121" w:rsidRDefault="00742121">
            <w:pPr>
              <w:spacing w:line="276" w:lineRule="auto"/>
              <w:jc w:val="center"/>
              <w:rPr>
                <w:color w:val="000000"/>
              </w:rPr>
            </w:pPr>
            <w:r>
              <w:rPr>
                <w:color w:val="000000"/>
              </w:rPr>
              <w:t>-64085</w:t>
            </w:r>
          </w:p>
        </w:tc>
        <w:tc>
          <w:tcPr>
            <w:tcW w:w="1008"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vAlign w:val="center"/>
            <w:hideMark/>
          </w:tcPr>
          <w:p w14:paraId="09DC1BFF" w14:textId="77777777" w:rsidR="00742121" w:rsidRDefault="00742121">
            <w:pPr>
              <w:spacing w:line="276" w:lineRule="auto"/>
              <w:jc w:val="center"/>
            </w:pPr>
            <w:r>
              <w:t>39.97%</w:t>
            </w:r>
          </w:p>
        </w:tc>
      </w:tr>
      <w:tr w:rsidR="00742121" w14:paraId="09DC1C06"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9DC1C01" w14:textId="77777777" w:rsidR="00742121" w:rsidRDefault="00742121">
            <w:pPr>
              <w:spacing w:line="276" w:lineRule="auto"/>
              <w:rPr>
                <w:b/>
                <w:color w:val="000000"/>
              </w:rPr>
            </w:pPr>
            <w:r>
              <w:rPr>
                <w:b/>
                <w:color w:val="000000"/>
              </w:rPr>
              <w:t>Suteikta slaugos paslaugų</w:t>
            </w:r>
          </w:p>
        </w:tc>
        <w:tc>
          <w:tcPr>
            <w:tcW w:w="14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DC1C02" w14:textId="77777777" w:rsidR="00742121" w:rsidRDefault="00742121">
            <w:pPr>
              <w:spacing w:line="276" w:lineRule="auto"/>
              <w:jc w:val="center"/>
              <w:rPr>
                <w:color w:val="000000"/>
              </w:rPr>
            </w:pPr>
            <w:r>
              <w:rPr>
                <w:color w:val="000000"/>
              </w:rPr>
              <w:t>8146</w:t>
            </w:r>
          </w:p>
        </w:tc>
        <w:tc>
          <w:tcPr>
            <w:tcW w:w="1345" w:type="dxa"/>
            <w:tcBorders>
              <w:top w:val="single" w:sz="4" w:space="0" w:color="auto"/>
              <w:left w:val="single" w:sz="4" w:space="0" w:color="000000"/>
              <w:bottom w:val="single" w:sz="4" w:space="0" w:color="auto"/>
              <w:right w:val="single" w:sz="4" w:space="0" w:color="000000"/>
            </w:tcBorders>
            <w:hideMark/>
          </w:tcPr>
          <w:p w14:paraId="09DC1C03" w14:textId="77777777" w:rsidR="00742121" w:rsidRDefault="00742121">
            <w:pPr>
              <w:spacing w:line="276" w:lineRule="auto"/>
              <w:jc w:val="center"/>
              <w:rPr>
                <w:color w:val="000000"/>
              </w:rPr>
            </w:pPr>
            <w:r>
              <w:rPr>
                <w:color w:val="000000"/>
              </w:rPr>
              <w:t>16405</w:t>
            </w:r>
          </w:p>
        </w:tc>
        <w:tc>
          <w:tcPr>
            <w:tcW w:w="1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DC1C04" w14:textId="77777777" w:rsidR="00742121" w:rsidRDefault="00742121">
            <w:pPr>
              <w:spacing w:line="276" w:lineRule="auto"/>
              <w:jc w:val="center"/>
              <w:rPr>
                <w:color w:val="000000"/>
              </w:rPr>
            </w:pPr>
            <w:r>
              <w:rPr>
                <w:color w:val="000000"/>
              </w:rPr>
              <w:t>8259</w:t>
            </w:r>
          </w:p>
        </w:tc>
        <w:tc>
          <w:tcPr>
            <w:tcW w:w="10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DC1C05" w14:textId="77777777" w:rsidR="00742121" w:rsidRDefault="00742121">
            <w:pPr>
              <w:spacing w:line="276" w:lineRule="auto"/>
              <w:jc w:val="center"/>
            </w:pPr>
            <w:r>
              <w:t>101.39%</w:t>
            </w:r>
          </w:p>
        </w:tc>
      </w:tr>
      <w:tr w:rsidR="00742121" w14:paraId="09DC1C0C"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9DC1C07" w14:textId="77777777" w:rsidR="00742121" w:rsidRDefault="00742121">
            <w:pPr>
              <w:spacing w:line="276" w:lineRule="auto"/>
              <w:jc w:val="both"/>
              <w:rPr>
                <w:b/>
                <w:color w:val="000000"/>
              </w:rPr>
            </w:pPr>
            <w:r>
              <w:t>Ambulatorinių slaugos paslaugų namuose gavėjų skaičius (ataskaitinio laik. paskutinei dienai)</w:t>
            </w:r>
          </w:p>
        </w:tc>
        <w:tc>
          <w:tcPr>
            <w:tcW w:w="1440"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09DC1C08" w14:textId="77777777" w:rsidR="00742121" w:rsidRDefault="00742121">
            <w:pPr>
              <w:spacing w:line="276" w:lineRule="auto"/>
              <w:jc w:val="center"/>
              <w:rPr>
                <w:color w:val="000000"/>
              </w:rPr>
            </w:pPr>
            <w:r>
              <w:rPr>
                <w:color w:val="000000"/>
              </w:rPr>
              <w:t>216</w:t>
            </w:r>
          </w:p>
        </w:tc>
        <w:tc>
          <w:tcPr>
            <w:tcW w:w="1345" w:type="dxa"/>
            <w:tcBorders>
              <w:top w:val="single" w:sz="4" w:space="0" w:color="auto"/>
              <w:left w:val="single" w:sz="4" w:space="0" w:color="000000"/>
              <w:bottom w:val="single" w:sz="4" w:space="0" w:color="auto"/>
              <w:right w:val="single" w:sz="4" w:space="0" w:color="000000"/>
            </w:tcBorders>
            <w:hideMark/>
          </w:tcPr>
          <w:p w14:paraId="09DC1C09" w14:textId="77777777" w:rsidR="00742121" w:rsidRDefault="00742121">
            <w:pPr>
              <w:spacing w:line="276" w:lineRule="auto"/>
              <w:jc w:val="center"/>
              <w:rPr>
                <w:color w:val="000000"/>
              </w:rPr>
            </w:pPr>
            <w:r>
              <w:rPr>
                <w:color w:val="000000"/>
              </w:rPr>
              <w:t>182</w:t>
            </w:r>
          </w:p>
        </w:tc>
        <w:tc>
          <w:tcPr>
            <w:tcW w:w="1260"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09DC1C0A" w14:textId="77777777" w:rsidR="00742121" w:rsidRDefault="00742121">
            <w:pPr>
              <w:spacing w:line="276" w:lineRule="auto"/>
              <w:jc w:val="center"/>
              <w:rPr>
                <w:color w:val="000000"/>
              </w:rPr>
            </w:pPr>
            <w:r>
              <w:rPr>
                <w:color w:val="000000"/>
              </w:rPr>
              <w:t>-84</w:t>
            </w:r>
          </w:p>
        </w:tc>
        <w:tc>
          <w:tcPr>
            <w:tcW w:w="1008"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hideMark/>
          </w:tcPr>
          <w:p w14:paraId="09DC1C0B" w14:textId="77777777" w:rsidR="00742121" w:rsidRDefault="00742121">
            <w:pPr>
              <w:spacing w:line="276" w:lineRule="auto"/>
              <w:jc w:val="center"/>
            </w:pPr>
            <w:r>
              <w:t>38.89%</w:t>
            </w:r>
          </w:p>
        </w:tc>
      </w:tr>
      <w:tr w:rsidR="00742121" w14:paraId="09DC1C12"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9DC1C0D" w14:textId="77777777" w:rsidR="00742121" w:rsidRDefault="00742121">
            <w:pPr>
              <w:spacing w:line="276" w:lineRule="auto"/>
              <w:jc w:val="both"/>
            </w:pPr>
            <w:r>
              <w:t>Ambulatorinės slaugos paslaugos namuose</w:t>
            </w:r>
          </w:p>
        </w:tc>
        <w:tc>
          <w:tcPr>
            <w:tcW w:w="1440"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09DC1C0E" w14:textId="77777777" w:rsidR="00742121" w:rsidRDefault="00742121">
            <w:pPr>
              <w:spacing w:line="276" w:lineRule="auto"/>
              <w:jc w:val="center"/>
              <w:rPr>
                <w:color w:val="000000"/>
              </w:rPr>
            </w:pPr>
            <w:r>
              <w:rPr>
                <w:color w:val="000000"/>
              </w:rPr>
              <w:t>4951</w:t>
            </w:r>
          </w:p>
        </w:tc>
        <w:tc>
          <w:tcPr>
            <w:tcW w:w="1345" w:type="dxa"/>
            <w:tcBorders>
              <w:top w:val="single" w:sz="4" w:space="0" w:color="auto"/>
              <w:left w:val="single" w:sz="4" w:space="0" w:color="000000"/>
              <w:bottom w:val="single" w:sz="4" w:space="0" w:color="auto"/>
              <w:right w:val="single" w:sz="4" w:space="0" w:color="000000"/>
            </w:tcBorders>
            <w:hideMark/>
          </w:tcPr>
          <w:p w14:paraId="09DC1C0F" w14:textId="77777777" w:rsidR="00742121" w:rsidRDefault="00742121">
            <w:pPr>
              <w:spacing w:line="276" w:lineRule="auto"/>
              <w:jc w:val="center"/>
              <w:rPr>
                <w:color w:val="000000"/>
              </w:rPr>
            </w:pPr>
            <w:r>
              <w:rPr>
                <w:color w:val="000000"/>
              </w:rPr>
              <w:t>13653</w:t>
            </w:r>
          </w:p>
        </w:tc>
        <w:tc>
          <w:tcPr>
            <w:tcW w:w="1260"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09DC1C10" w14:textId="77777777" w:rsidR="00742121" w:rsidRDefault="00742121">
            <w:pPr>
              <w:spacing w:line="276" w:lineRule="auto"/>
              <w:jc w:val="center"/>
              <w:rPr>
                <w:color w:val="000000"/>
              </w:rPr>
            </w:pPr>
            <w:r>
              <w:rPr>
                <w:color w:val="000000"/>
              </w:rPr>
              <w:t>8702</w:t>
            </w:r>
          </w:p>
        </w:tc>
        <w:tc>
          <w:tcPr>
            <w:tcW w:w="1008"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hideMark/>
          </w:tcPr>
          <w:p w14:paraId="09DC1C11" w14:textId="77777777" w:rsidR="00742121" w:rsidRDefault="00742121">
            <w:pPr>
              <w:spacing w:line="276" w:lineRule="auto"/>
              <w:jc w:val="center"/>
            </w:pPr>
            <w:r>
              <w:t>175.76%</w:t>
            </w:r>
          </w:p>
        </w:tc>
      </w:tr>
      <w:tr w:rsidR="00742121" w14:paraId="09DC1C18"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9DC1C13" w14:textId="77777777" w:rsidR="00742121" w:rsidRDefault="00742121">
            <w:pPr>
              <w:spacing w:line="276" w:lineRule="auto"/>
              <w:rPr>
                <w:b/>
              </w:rPr>
            </w:pPr>
            <w:r>
              <w:rPr>
                <w:b/>
              </w:rPr>
              <w:t xml:space="preserve">Profilaktiniai sveikatos tikrinimai, </w:t>
            </w:r>
            <w:r>
              <w:t>iš jų:</w:t>
            </w:r>
          </w:p>
        </w:tc>
        <w:tc>
          <w:tcPr>
            <w:tcW w:w="1440"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09DC1C14" w14:textId="77777777" w:rsidR="00742121" w:rsidRDefault="00742121">
            <w:pPr>
              <w:spacing w:line="276" w:lineRule="auto"/>
              <w:jc w:val="center"/>
              <w:rPr>
                <w:color w:val="000000"/>
              </w:rPr>
            </w:pPr>
            <w:r>
              <w:rPr>
                <w:color w:val="000000"/>
              </w:rPr>
              <w:t>95659</w:t>
            </w:r>
          </w:p>
        </w:tc>
        <w:tc>
          <w:tcPr>
            <w:tcW w:w="1345" w:type="dxa"/>
            <w:tcBorders>
              <w:top w:val="single" w:sz="4" w:space="0" w:color="auto"/>
              <w:left w:val="single" w:sz="4" w:space="0" w:color="000000"/>
              <w:bottom w:val="single" w:sz="4" w:space="0" w:color="auto"/>
              <w:right w:val="single" w:sz="4" w:space="0" w:color="000000"/>
            </w:tcBorders>
            <w:hideMark/>
          </w:tcPr>
          <w:p w14:paraId="09DC1C15" w14:textId="77777777" w:rsidR="00742121" w:rsidRDefault="00742121">
            <w:pPr>
              <w:spacing w:line="276" w:lineRule="auto"/>
              <w:jc w:val="center"/>
              <w:rPr>
                <w:color w:val="000000"/>
              </w:rPr>
            </w:pPr>
            <w:r>
              <w:rPr>
                <w:color w:val="000000"/>
              </w:rPr>
              <w:t>78014</w:t>
            </w:r>
          </w:p>
        </w:tc>
        <w:tc>
          <w:tcPr>
            <w:tcW w:w="1260"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09DC1C16" w14:textId="77777777" w:rsidR="00742121" w:rsidRDefault="00742121">
            <w:pPr>
              <w:spacing w:line="276" w:lineRule="auto"/>
              <w:jc w:val="center"/>
              <w:rPr>
                <w:color w:val="000000"/>
              </w:rPr>
            </w:pPr>
            <w:r>
              <w:rPr>
                <w:color w:val="000000"/>
              </w:rPr>
              <w:t>-17645</w:t>
            </w:r>
          </w:p>
        </w:tc>
        <w:tc>
          <w:tcPr>
            <w:tcW w:w="1008"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hideMark/>
          </w:tcPr>
          <w:p w14:paraId="09DC1C17" w14:textId="77777777" w:rsidR="00742121" w:rsidRDefault="00742121">
            <w:pPr>
              <w:spacing w:line="276" w:lineRule="auto"/>
              <w:jc w:val="center"/>
            </w:pPr>
            <w:r>
              <w:t>18.45%</w:t>
            </w:r>
          </w:p>
        </w:tc>
      </w:tr>
      <w:tr w:rsidR="00742121" w14:paraId="09DC1C1E"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9DC1C19" w14:textId="77777777" w:rsidR="00742121" w:rsidRDefault="00742121">
            <w:pPr>
              <w:spacing w:line="276" w:lineRule="auto"/>
              <w:jc w:val="right"/>
            </w:pPr>
            <w:r>
              <w:t>vaikų</w:t>
            </w:r>
          </w:p>
        </w:tc>
        <w:tc>
          <w:tcPr>
            <w:tcW w:w="1440"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09DC1C1A" w14:textId="77777777" w:rsidR="00742121" w:rsidRDefault="00742121">
            <w:pPr>
              <w:spacing w:line="276" w:lineRule="auto"/>
              <w:jc w:val="center"/>
              <w:rPr>
                <w:color w:val="000000"/>
              </w:rPr>
            </w:pPr>
            <w:r>
              <w:rPr>
                <w:color w:val="000000"/>
              </w:rPr>
              <w:t>51975</w:t>
            </w:r>
          </w:p>
        </w:tc>
        <w:tc>
          <w:tcPr>
            <w:tcW w:w="1345" w:type="dxa"/>
            <w:tcBorders>
              <w:top w:val="single" w:sz="4" w:space="0" w:color="auto"/>
              <w:left w:val="single" w:sz="4" w:space="0" w:color="000000"/>
              <w:bottom w:val="single" w:sz="4" w:space="0" w:color="auto"/>
              <w:right w:val="single" w:sz="4" w:space="0" w:color="000000"/>
            </w:tcBorders>
            <w:hideMark/>
          </w:tcPr>
          <w:p w14:paraId="09DC1C1B" w14:textId="77777777" w:rsidR="00742121" w:rsidRDefault="00742121">
            <w:pPr>
              <w:spacing w:line="276" w:lineRule="auto"/>
              <w:jc w:val="center"/>
              <w:rPr>
                <w:color w:val="000000"/>
              </w:rPr>
            </w:pPr>
            <w:r>
              <w:rPr>
                <w:color w:val="000000"/>
              </w:rPr>
              <w:t>48742</w:t>
            </w:r>
          </w:p>
        </w:tc>
        <w:tc>
          <w:tcPr>
            <w:tcW w:w="1260"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09DC1C1C" w14:textId="77777777" w:rsidR="00742121" w:rsidRDefault="00742121">
            <w:pPr>
              <w:spacing w:line="276" w:lineRule="auto"/>
              <w:jc w:val="center"/>
              <w:rPr>
                <w:color w:val="000000"/>
              </w:rPr>
            </w:pPr>
            <w:r>
              <w:rPr>
                <w:color w:val="000000"/>
              </w:rPr>
              <w:t>-3233</w:t>
            </w:r>
          </w:p>
        </w:tc>
        <w:tc>
          <w:tcPr>
            <w:tcW w:w="1008"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hideMark/>
          </w:tcPr>
          <w:p w14:paraId="09DC1C1D" w14:textId="77777777" w:rsidR="00742121" w:rsidRDefault="00742121">
            <w:pPr>
              <w:spacing w:line="276" w:lineRule="auto"/>
              <w:jc w:val="center"/>
            </w:pPr>
            <w:r>
              <w:t>6.22%</w:t>
            </w:r>
          </w:p>
        </w:tc>
      </w:tr>
      <w:tr w:rsidR="00742121" w14:paraId="09DC1C24" w14:textId="77777777" w:rsidTr="00742121">
        <w:trPr>
          <w:trHeight w:val="300"/>
        </w:trPr>
        <w:tc>
          <w:tcPr>
            <w:tcW w:w="48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9DC1C1F" w14:textId="77777777" w:rsidR="00742121" w:rsidRDefault="00742121">
            <w:pPr>
              <w:spacing w:line="276" w:lineRule="auto"/>
              <w:jc w:val="right"/>
            </w:pPr>
            <w:r>
              <w:t>suaugusiųjų</w:t>
            </w:r>
          </w:p>
        </w:tc>
        <w:tc>
          <w:tcPr>
            <w:tcW w:w="1440"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09DC1C20" w14:textId="77777777" w:rsidR="00742121" w:rsidRDefault="00742121">
            <w:pPr>
              <w:spacing w:line="276" w:lineRule="auto"/>
              <w:jc w:val="center"/>
              <w:rPr>
                <w:color w:val="000000"/>
              </w:rPr>
            </w:pPr>
            <w:r>
              <w:rPr>
                <w:color w:val="000000"/>
              </w:rPr>
              <w:t>43684</w:t>
            </w:r>
          </w:p>
        </w:tc>
        <w:tc>
          <w:tcPr>
            <w:tcW w:w="1345" w:type="dxa"/>
            <w:tcBorders>
              <w:top w:val="single" w:sz="4" w:space="0" w:color="auto"/>
              <w:left w:val="single" w:sz="4" w:space="0" w:color="000000"/>
              <w:bottom w:val="single" w:sz="4" w:space="0" w:color="auto"/>
              <w:right w:val="single" w:sz="4" w:space="0" w:color="000000"/>
            </w:tcBorders>
            <w:hideMark/>
          </w:tcPr>
          <w:p w14:paraId="09DC1C21" w14:textId="77777777" w:rsidR="00742121" w:rsidRDefault="00742121">
            <w:pPr>
              <w:spacing w:line="276" w:lineRule="auto"/>
              <w:jc w:val="center"/>
              <w:rPr>
                <w:color w:val="000000"/>
              </w:rPr>
            </w:pPr>
            <w:r>
              <w:rPr>
                <w:color w:val="000000"/>
              </w:rPr>
              <w:t>29272</w:t>
            </w:r>
          </w:p>
        </w:tc>
        <w:tc>
          <w:tcPr>
            <w:tcW w:w="1260"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09DC1C22" w14:textId="77777777" w:rsidR="00742121" w:rsidRDefault="00742121">
            <w:pPr>
              <w:spacing w:line="276" w:lineRule="auto"/>
              <w:jc w:val="center"/>
              <w:rPr>
                <w:color w:val="000000"/>
              </w:rPr>
            </w:pPr>
            <w:r>
              <w:rPr>
                <w:color w:val="000000"/>
              </w:rPr>
              <w:t>-14412</w:t>
            </w:r>
          </w:p>
        </w:tc>
        <w:tc>
          <w:tcPr>
            <w:tcW w:w="1008"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hideMark/>
          </w:tcPr>
          <w:p w14:paraId="09DC1C23" w14:textId="77777777" w:rsidR="00742121" w:rsidRDefault="00742121">
            <w:pPr>
              <w:spacing w:line="276" w:lineRule="auto"/>
              <w:jc w:val="center"/>
            </w:pPr>
            <w:r>
              <w:t>32.99%</w:t>
            </w:r>
          </w:p>
        </w:tc>
      </w:tr>
    </w:tbl>
    <w:p w14:paraId="09DC1C25" w14:textId="77777777" w:rsidR="00742121" w:rsidRDefault="00742121" w:rsidP="00742121">
      <w:pPr>
        <w:autoSpaceDN w:val="0"/>
        <w:jc w:val="both"/>
      </w:pPr>
      <w:r>
        <w:t xml:space="preserve">  </w:t>
      </w:r>
      <w:r>
        <w:tab/>
      </w:r>
    </w:p>
    <w:p w14:paraId="09DC1C26" w14:textId="77777777" w:rsidR="00742121" w:rsidRDefault="00742121" w:rsidP="00742121">
      <w:pPr>
        <w:shd w:val="clear" w:color="auto" w:fill="FFFFFF"/>
        <w:ind w:left="-142"/>
      </w:pPr>
      <w:r>
        <w:t>2020 metais pandemijos ir karantino laikotarpiai daug paslaugų buvo teikiama nuotoliniu būdu. Šios paslaugos neatsispindi 2-ojoje lentelėje.</w:t>
      </w:r>
    </w:p>
    <w:p w14:paraId="09DC1C27" w14:textId="77777777" w:rsidR="00742121" w:rsidRDefault="00742121" w:rsidP="00742121">
      <w:pPr>
        <w:shd w:val="clear" w:color="auto" w:fill="FFFFFF"/>
        <w:ind w:left="-142"/>
      </w:pPr>
    </w:p>
    <w:p w14:paraId="09DC1C28" w14:textId="77777777" w:rsidR="00742121" w:rsidRDefault="00742121" w:rsidP="00742121">
      <w:pPr>
        <w:shd w:val="clear" w:color="auto" w:fill="FFFFFF"/>
        <w:ind w:left="-142"/>
      </w:pPr>
    </w:p>
    <w:p w14:paraId="09DC1C29" w14:textId="77777777" w:rsidR="00742121" w:rsidRDefault="00742121" w:rsidP="00742121">
      <w:pPr>
        <w:shd w:val="clear" w:color="auto" w:fill="FFFFFF"/>
        <w:ind w:left="-142"/>
      </w:pPr>
      <w:r>
        <w:rPr>
          <w:b/>
          <w:bCs/>
          <w:u w:val="single"/>
        </w:rPr>
        <w:t xml:space="preserve">2 lentelė </w:t>
      </w:r>
      <w:r>
        <w:t>Nuotolinių paslaugų vykdymas</w:t>
      </w:r>
    </w:p>
    <w:p w14:paraId="09DC1C2A" w14:textId="77777777" w:rsidR="00742121" w:rsidRDefault="00742121" w:rsidP="00742121">
      <w:pPr>
        <w:shd w:val="clear" w:color="auto" w:fill="FFFFFF"/>
        <w:ind w:left="-142"/>
        <w:rPr>
          <w:b/>
          <w:bCs/>
          <w:u w:val="single"/>
        </w:rPr>
      </w:pPr>
    </w:p>
    <w:p w14:paraId="09DC1C2B" w14:textId="77777777" w:rsidR="00742121" w:rsidRDefault="00742121" w:rsidP="00742121">
      <w:pPr>
        <w:shd w:val="clear" w:color="auto" w:fill="FFFFFF"/>
        <w:ind w:left="-142"/>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0"/>
        <w:gridCol w:w="2410"/>
        <w:gridCol w:w="2391"/>
      </w:tblGrid>
      <w:tr w:rsidR="00742121" w14:paraId="09DC1C31" w14:textId="77777777" w:rsidTr="00742121">
        <w:tc>
          <w:tcPr>
            <w:tcW w:w="2477" w:type="dxa"/>
            <w:tcBorders>
              <w:top w:val="single" w:sz="4" w:space="0" w:color="auto"/>
              <w:left w:val="single" w:sz="4" w:space="0" w:color="auto"/>
              <w:bottom w:val="single" w:sz="4" w:space="0" w:color="auto"/>
              <w:right w:val="single" w:sz="4" w:space="0" w:color="auto"/>
            </w:tcBorders>
            <w:hideMark/>
          </w:tcPr>
          <w:p w14:paraId="09DC1C2C" w14:textId="77777777" w:rsidR="00742121" w:rsidRDefault="00742121">
            <w:pPr>
              <w:spacing w:line="276" w:lineRule="auto"/>
              <w:jc w:val="both"/>
            </w:pPr>
            <w:r>
              <w:t>Specialistai</w:t>
            </w:r>
          </w:p>
        </w:tc>
        <w:tc>
          <w:tcPr>
            <w:tcW w:w="2478" w:type="dxa"/>
            <w:tcBorders>
              <w:top w:val="single" w:sz="4" w:space="0" w:color="auto"/>
              <w:left w:val="single" w:sz="4" w:space="0" w:color="auto"/>
              <w:bottom w:val="single" w:sz="4" w:space="0" w:color="auto"/>
              <w:right w:val="single" w:sz="4" w:space="0" w:color="auto"/>
            </w:tcBorders>
            <w:hideMark/>
          </w:tcPr>
          <w:p w14:paraId="09DC1C2D" w14:textId="77777777" w:rsidR="00742121" w:rsidRDefault="00742121">
            <w:pPr>
              <w:spacing w:line="276" w:lineRule="auto"/>
              <w:jc w:val="both"/>
            </w:pPr>
            <w:r>
              <w:t>Nuotolinė paslauga</w:t>
            </w:r>
          </w:p>
        </w:tc>
        <w:tc>
          <w:tcPr>
            <w:tcW w:w="2478" w:type="dxa"/>
            <w:tcBorders>
              <w:top w:val="single" w:sz="4" w:space="0" w:color="auto"/>
              <w:left w:val="single" w:sz="4" w:space="0" w:color="auto"/>
              <w:bottom w:val="single" w:sz="4" w:space="0" w:color="auto"/>
              <w:right w:val="single" w:sz="4" w:space="0" w:color="auto"/>
            </w:tcBorders>
            <w:hideMark/>
          </w:tcPr>
          <w:p w14:paraId="09DC1C2E" w14:textId="77777777" w:rsidR="00742121" w:rsidRDefault="00742121">
            <w:pPr>
              <w:spacing w:line="276" w:lineRule="auto"/>
              <w:jc w:val="both"/>
            </w:pPr>
            <w:r>
              <w:t>Nuotolinė paslauga</w:t>
            </w:r>
          </w:p>
          <w:p w14:paraId="09DC1C2F" w14:textId="77777777" w:rsidR="00742121" w:rsidRDefault="00742121">
            <w:pPr>
              <w:spacing w:line="276" w:lineRule="auto"/>
              <w:jc w:val="both"/>
            </w:pPr>
            <w:r>
              <w:t>LR paskelbto karantino metu</w:t>
            </w:r>
          </w:p>
        </w:tc>
        <w:tc>
          <w:tcPr>
            <w:tcW w:w="2478" w:type="dxa"/>
            <w:tcBorders>
              <w:top w:val="single" w:sz="4" w:space="0" w:color="auto"/>
              <w:left w:val="single" w:sz="4" w:space="0" w:color="auto"/>
              <w:bottom w:val="single" w:sz="4" w:space="0" w:color="auto"/>
              <w:right w:val="single" w:sz="4" w:space="0" w:color="auto"/>
            </w:tcBorders>
            <w:hideMark/>
          </w:tcPr>
          <w:p w14:paraId="09DC1C30" w14:textId="77777777" w:rsidR="00742121" w:rsidRDefault="00742121">
            <w:pPr>
              <w:spacing w:line="276" w:lineRule="auto"/>
              <w:jc w:val="center"/>
            </w:pPr>
            <w:r>
              <w:t>Viso</w:t>
            </w:r>
          </w:p>
        </w:tc>
      </w:tr>
      <w:tr w:rsidR="00742121" w14:paraId="09DC1C36" w14:textId="77777777" w:rsidTr="00742121">
        <w:tc>
          <w:tcPr>
            <w:tcW w:w="2477" w:type="dxa"/>
            <w:tcBorders>
              <w:top w:val="single" w:sz="4" w:space="0" w:color="auto"/>
              <w:left w:val="single" w:sz="4" w:space="0" w:color="auto"/>
              <w:bottom w:val="single" w:sz="4" w:space="0" w:color="auto"/>
              <w:right w:val="single" w:sz="4" w:space="0" w:color="auto"/>
            </w:tcBorders>
            <w:hideMark/>
          </w:tcPr>
          <w:p w14:paraId="09DC1C32" w14:textId="77777777" w:rsidR="00742121" w:rsidRDefault="00742121">
            <w:pPr>
              <w:spacing w:line="276" w:lineRule="auto"/>
              <w:jc w:val="both"/>
            </w:pPr>
            <w:r>
              <w:t>Šeimos gydytojai</w:t>
            </w:r>
          </w:p>
        </w:tc>
        <w:tc>
          <w:tcPr>
            <w:tcW w:w="2478" w:type="dxa"/>
            <w:tcBorders>
              <w:top w:val="single" w:sz="4" w:space="0" w:color="auto"/>
              <w:left w:val="single" w:sz="4" w:space="0" w:color="auto"/>
              <w:bottom w:val="single" w:sz="4" w:space="0" w:color="auto"/>
              <w:right w:val="single" w:sz="4" w:space="0" w:color="auto"/>
            </w:tcBorders>
            <w:hideMark/>
          </w:tcPr>
          <w:p w14:paraId="09DC1C33" w14:textId="77777777" w:rsidR="00742121" w:rsidRDefault="00742121">
            <w:pPr>
              <w:spacing w:line="276" w:lineRule="auto"/>
              <w:jc w:val="center"/>
            </w:pPr>
            <w:r>
              <w:t>26512</w:t>
            </w:r>
          </w:p>
        </w:tc>
        <w:tc>
          <w:tcPr>
            <w:tcW w:w="2478" w:type="dxa"/>
            <w:tcBorders>
              <w:top w:val="single" w:sz="4" w:space="0" w:color="auto"/>
              <w:left w:val="single" w:sz="4" w:space="0" w:color="auto"/>
              <w:bottom w:val="single" w:sz="4" w:space="0" w:color="auto"/>
              <w:right w:val="single" w:sz="4" w:space="0" w:color="auto"/>
            </w:tcBorders>
            <w:hideMark/>
          </w:tcPr>
          <w:p w14:paraId="09DC1C34" w14:textId="77777777" w:rsidR="00742121" w:rsidRDefault="00742121">
            <w:pPr>
              <w:spacing w:line="276" w:lineRule="auto"/>
              <w:jc w:val="both"/>
            </w:pPr>
            <w:r>
              <w:t>19115</w:t>
            </w:r>
          </w:p>
        </w:tc>
        <w:tc>
          <w:tcPr>
            <w:tcW w:w="2478" w:type="dxa"/>
            <w:tcBorders>
              <w:top w:val="single" w:sz="4" w:space="0" w:color="auto"/>
              <w:left w:val="single" w:sz="4" w:space="0" w:color="auto"/>
              <w:bottom w:val="single" w:sz="4" w:space="0" w:color="auto"/>
              <w:right w:val="single" w:sz="4" w:space="0" w:color="auto"/>
            </w:tcBorders>
            <w:hideMark/>
          </w:tcPr>
          <w:p w14:paraId="09DC1C35" w14:textId="77777777" w:rsidR="00742121" w:rsidRDefault="00742121">
            <w:pPr>
              <w:spacing w:line="276" w:lineRule="auto"/>
              <w:jc w:val="both"/>
            </w:pPr>
            <w:r>
              <w:t>45627</w:t>
            </w:r>
          </w:p>
        </w:tc>
      </w:tr>
      <w:tr w:rsidR="00742121" w14:paraId="09DC1C3B" w14:textId="77777777" w:rsidTr="00742121">
        <w:tc>
          <w:tcPr>
            <w:tcW w:w="2477" w:type="dxa"/>
            <w:tcBorders>
              <w:top w:val="single" w:sz="4" w:space="0" w:color="auto"/>
              <w:left w:val="single" w:sz="4" w:space="0" w:color="auto"/>
              <w:bottom w:val="single" w:sz="4" w:space="0" w:color="auto"/>
              <w:right w:val="single" w:sz="4" w:space="0" w:color="auto"/>
            </w:tcBorders>
            <w:hideMark/>
          </w:tcPr>
          <w:p w14:paraId="09DC1C37" w14:textId="77777777" w:rsidR="00742121" w:rsidRDefault="00742121">
            <w:pPr>
              <w:spacing w:line="276" w:lineRule="auto"/>
              <w:jc w:val="both"/>
            </w:pPr>
            <w:r>
              <w:t>Vidaus ligų gydytojai</w:t>
            </w:r>
          </w:p>
        </w:tc>
        <w:tc>
          <w:tcPr>
            <w:tcW w:w="2478" w:type="dxa"/>
            <w:tcBorders>
              <w:top w:val="single" w:sz="4" w:space="0" w:color="auto"/>
              <w:left w:val="single" w:sz="4" w:space="0" w:color="auto"/>
              <w:bottom w:val="single" w:sz="4" w:space="0" w:color="auto"/>
              <w:right w:val="single" w:sz="4" w:space="0" w:color="auto"/>
            </w:tcBorders>
            <w:hideMark/>
          </w:tcPr>
          <w:p w14:paraId="09DC1C38" w14:textId="77777777" w:rsidR="00742121" w:rsidRDefault="00742121">
            <w:pPr>
              <w:spacing w:line="276" w:lineRule="auto"/>
              <w:jc w:val="both"/>
            </w:pPr>
            <w:r>
              <w:t>3277</w:t>
            </w:r>
          </w:p>
        </w:tc>
        <w:tc>
          <w:tcPr>
            <w:tcW w:w="2478" w:type="dxa"/>
            <w:tcBorders>
              <w:top w:val="single" w:sz="4" w:space="0" w:color="auto"/>
              <w:left w:val="single" w:sz="4" w:space="0" w:color="auto"/>
              <w:bottom w:val="single" w:sz="4" w:space="0" w:color="auto"/>
              <w:right w:val="single" w:sz="4" w:space="0" w:color="auto"/>
            </w:tcBorders>
            <w:hideMark/>
          </w:tcPr>
          <w:p w14:paraId="09DC1C39" w14:textId="77777777" w:rsidR="00742121" w:rsidRDefault="00742121">
            <w:pPr>
              <w:spacing w:line="276" w:lineRule="auto"/>
              <w:jc w:val="both"/>
            </w:pPr>
            <w:r>
              <w:t>4458</w:t>
            </w:r>
          </w:p>
        </w:tc>
        <w:tc>
          <w:tcPr>
            <w:tcW w:w="2478" w:type="dxa"/>
            <w:tcBorders>
              <w:top w:val="single" w:sz="4" w:space="0" w:color="auto"/>
              <w:left w:val="single" w:sz="4" w:space="0" w:color="auto"/>
              <w:bottom w:val="single" w:sz="4" w:space="0" w:color="auto"/>
              <w:right w:val="single" w:sz="4" w:space="0" w:color="auto"/>
            </w:tcBorders>
            <w:hideMark/>
          </w:tcPr>
          <w:p w14:paraId="09DC1C3A" w14:textId="77777777" w:rsidR="00742121" w:rsidRDefault="00742121">
            <w:pPr>
              <w:spacing w:line="276" w:lineRule="auto"/>
              <w:jc w:val="both"/>
            </w:pPr>
            <w:r>
              <w:t>7735</w:t>
            </w:r>
          </w:p>
        </w:tc>
      </w:tr>
      <w:tr w:rsidR="00742121" w14:paraId="09DC1C40" w14:textId="77777777" w:rsidTr="00742121">
        <w:tc>
          <w:tcPr>
            <w:tcW w:w="2477" w:type="dxa"/>
            <w:tcBorders>
              <w:top w:val="single" w:sz="4" w:space="0" w:color="auto"/>
              <w:left w:val="single" w:sz="4" w:space="0" w:color="auto"/>
              <w:bottom w:val="single" w:sz="4" w:space="0" w:color="auto"/>
              <w:right w:val="single" w:sz="4" w:space="0" w:color="auto"/>
            </w:tcBorders>
            <w:hideMark/>
          </w:tcPr>
          <w:p w14:paraId="09DC1C3C" w14:textId="77777777" w:rsidR="00742121" w:rsidRDefault="00742121">
            <w:pPr>
              <w:spacing w:line="276" w:lineRule="auto"/>
              <w:jc w:val="both"/>
            </w:pPr>
            <w:r>
              <w:t>Vaikų ligų gydytojai</w:t>
            </w:r>
          </w:p>
        </w:tc>
        <w:tc>
          <w:tcPr>
            <w:tcW w:w="2478" w:type="dxa"/>
            <w:tcBorders>
              <w:top w:val="single" w:sz="4" w:space="0" w:color="auto"/>
              <w:left w:val="single" w:sz="4" w:space="0" w:color="auto"/>
              <w:bottom w:val="single" w:sz="4" w:space="0" w:color="auto"/>
              <w:right w:val="single" w:sz="4" w:space="0" w:color="auto"/>
            </w:tcBorders>
            <w:hideMark/>
          </w:tcPr>
          <w:p w14:paraId="09DC1C3D" w14:textId="77777777" w:rsidR="00742121" w:rsidRDefault="00742121">
            <w:pPr>
              <w:spacing w:line="276" w:lineRule="auto"/>
              <w:jc w:val="both"/>
            </w:pPr>
            <w:r>
              <w:t>2404</w:t>
            </w:r>
          </w:p>
        </w:tc>
        <w:tc>
          <w:tcPr>
            <w:tcW w:w="2478" w:type="dxa"/>
            <w:tcBorders>
              <w:top w:val="single" w:sz="4" w:space="0" w:color="auto"/>
              <w:left w:val="single" w:sz="4" w:space="0" w:color="auto"/>
              <w:bottom w:val="single" w:sz="4" w:space="0" w:color="auto"/>
              <w:right w:val="single" w:sz="4" w:space="0" w:color="auto"/>
            </w:tcBorders>
            <w:hideMark/>
          </w:tcPr>
          <w:p w14:paraId="09DC1C3E" w14:textId="77777777" w:rsidR="00742121" w:rsidRDefault="00742121">
            <w:pPr>
              <w:spacing w:line="276" w:lineRule="auto"/>
              <w:jc w:val="both"/>
            </w:pPr>
            <w:r>
              <w:t>6234</w:t>
            </w:r>
          </w:p>
        </w:tc>
        <w:tc>
          <w:tcPr>
            <w:tcW w:w="2478" w:type="dxa"/>
            <w:tcBorders>
              <w:top w:val="single" w:sz="4" w:space="0" w:color="auto"/>
              <w:left w:val="single" w:sz="4" w:space="0" w:color="auto"/>
              <w:bottom w:val="single" w:sz="4" w:space="0" w:color="auto"/>
              <w:right w:val="single" w:sz="4" w:space="0" w:color="auto"/>
            </w:tcBorders>
            <w:hideMark/>
          </w:tcPr>
          <w:p w14:paraId="09DC1C3F" w14:textId="77777777" w:rsidR="00742121" w:rsidRDefault="00742121">
            <w:pPr>
              <w:spacing w:line="276" w:lineRule="auto"/>
              <w:jc w:val="both"/>
            </w:pPr>
            <w:r>
              <w:t>8638</w:t>
            </w:r>
          </w:p>
        </w:tc>
      </w:tr>
      <w:tr w:rsidR="00742121" w14:paraId="09DC1C45" w14:textId="77777777" w:rsidTr="00742121">
        <w:tc>
          <w:tcPr>
            <w:tcW w:w="2477" w:type="dxa"/>
            <w:tcBorders>
              <w:top w:val="single" w:sz="4" w:space="0" w:color="auto"/>
              <w:left w:val="single" w:sz="4" w:space="0" w:color="auto"/>
              <w:bottom w:val="single" w:sz="4" w:space="0" w:color="auto"/>
              <w:right w:val="single" w:sz="4" w:space="0" w:color="auto"/>
            </w:tcBorders>
            <w:hideMark/>
          </w:tcPr>
          <w:p w14:paraId="09DC1C41" w14:textId="77777777" w:rsidR="00742121" w:rsidRDefault="00742121">
            <w:pPr>
              <w:spacing w:line="276" w:lineRule="auto"/>
              <w:jc w:val="both"/>
            </w:pPr>
            <w:r>
              <w:t>Gydytojai akušeriai ginekologai</w:t>
            </w:r>
          </w:p>
        </w:tc>
        <w:tc>
          <w:tcPr>
            <w:tcW w:w="2478" w:type="dxa"/>
            <w:tcBorders>
              <w:top w:val="single" w:sz="4" w:space="0" w:color="auto"/>
              <w:left w:val="single" w:sz="4" w:space="0" w:color="auto"/>
              <w:bottom w:val="single" w:sz="4" w:space="0" w:color="auto"/>
              <w:right w:val="single" w:sz="4" w:space="0" w:color="auto"/>
            </w:tcBorders>
            <w:hideMark/>
          </w:tcPr>
          <w:p w14:paraId="09DC1C42" w14:textId="77777777" w:rsidR="00742121" w:rsidRDefault="00742121">
            <w:pPr>
              <w:spacing w:line="276" w:lineRule="auto"/>
              <w:jc w:val="both"/>
            </w:pPr>
            <w:r>
              <w:t>490</w:t>
            </w:r>
          </w:p>
        </w:tc>
        <w:tc>
          <w:tcPr>
            <w:tcW w:w="2478" w:type="dxa"/>
            <w:tcBorders>
              <w:top w:val="single" w:sz="4" w:space="0" w:color="auto"/>
              <w:left w:val="single" w:sz="4" w:space="0" w:color="auto"/>
              <w:bottom w:val="single" w:sz="4" w:space="0" w:color="auto"/>
              <w:right w:val="single" w:sz="4" w:space="0" w:color="auto"/>
            </w:tcBorders>
            <w:hideMark/>
          </w:tcPr>
          <w:p w14:paraId="09DC1C43" w14:textId="77777777" w:rsidR="00742121" w:rsidRDefault="00742121">
            <w:pPr>
              <w:spacing w:line="276" w:lineRule="auto"/>
              <w:jc w:val="both"/>
            </w:pPr>
            <w:r>
              <w:t>1179</w:t>
            </w:r>
          </w:p>
        </w:tc>
        <w:tc>
          <w:tcPr>
            <w:tcW w:w="2478" w:type="dxa"/>
            <w:tcBorders>
              <w:top w:val="single" w:sz="4" w:space="0" w:color="auto"/>
              <w:left w:val="single" w:sz="4" w:space="0" w:color="auto"/>
              <w:bottom w:val="single" w:sz="4" w:space="0" w:color="auto"/>
              <w:right w:val="single" w:sz="4" w:space="0" w:color="auto"/>
            </w:tcBorders>
            <w:hideMark/>
          </w:tcPr>
          <w:p w14:paraId="09DC1C44" w14:textId="77777777" w:rsidR="00742121" w:rsidRDefault="00742121">
            <w:pPr>
              <w:spacing w:line="276" w:lineRule="auto"/>
              <w:jc w:val="both"/>
            </w:pPr>
            <w:r>
              <w:t>1669</w:t>
            </w:r>
          </w:p>
        </w:tc>
      </w:tr>
      <w:tr w:rsidR="00742121" w14:paraId="09DC1C4A" w14:textId="77777777" w:rsidTr="00742121">
        <w:tc>
          <w:tcPr>
            <w:tcW w:w="2477" w:type="dxa"/>
            <w:tcBorders>
              <w:top w:val="single" w:sz="4" w:space="0" w:color="auto"/>
              <w:left w:val="single" w:sz="4" w:space="0" w:color="auto"/>
              <w:bottom w:val="single" w:sz="4" w:space="0" w:color="auto"/>
              <w:right w:val="single" w:sz="4" w:space="0" w:color="auto"/>
            </w:tcBorders>
            <w:hideMark/>
          </w:tcPr>
          <w:p w14:paraId="09DC1C46" w14:textId="77777777" w:rsidR="00742121" w:rsidRDefault="00742121">
            <w:pPr>
              <w:spacing w:line="276" w:lineRule="auto"/>
              <w:jc w:val="both"/>
            </w:pPr>
            <w:r>
              <w:t>Chirurgai</w:t>
            </w:r>
          </w:p>
        </w:tc>
        <w:tc>
          <w:tcPr>
            <w:tcW w:w="2478" w:type="dxa"/>
            <w:tcBorders>
              <w:top w:val="single" w:sz="4" w:space="0" w:color="auto"/>
              <w:left w:val="single" w:sz="4" w:space="0" w:color="auto"/>
              <w:bottom w:val="single" w:sz="4" w:space="0" w:color="auto"/>
              <w:right w:val="single" w:sz="4" w:space="0" w:color="auto"/>
            </w:tcBorders>
          </w:tcPr>
          <w:p w14:paraId="09DC1C47" w14:textId="77777777" w:rsidR="00742121" w:rsidRDefault="00742121">
            <w:pPr>
              <w:spacing w:line="276" w:lineRule="auto"/>
              <w:jc w:val="both"/>
            </w:pPr>
          </w:p>
        </w:tc>
        <w:tc>
          <w:tcPr>
            <w:tcW w:w="2478" w:type="dxa"/>
            <w:tcBorders>
              <w:top w:val="single" w:sz="4" w:space="0" w:color="auto"/>
              <w:left w:val="single" w:sz="4" w:space="0" w:color="auto"/>
              <w:bottom w:val="single" w:sz="4" w:space="0" w:color="auto"/>
              <w:right w:val="single" w:sz="4" w:space="0" w:color="auto"/>
            </w:tcBorders>
            <w:hideMark/>
          </w:tcPr>
          <w:p w14:paraId="09DC1C48" w14:textId="77777777" w:rsidR="00742121" w:rsidRDefault="00742121">
            <w:pPr>
              <w:spacing w:line="276" w:lineRule="auto"/>
              <w:jc w:val="both"/>
            </w:pPr>
            <w:r>
              <w:t>337</w:t>
            </w:r>
          </w:p>
        </w:tc>
        <w:tc>
          <w:tcPr>
            <w:tcW w:w="2478" w:type="dxa"/>
            <w:tcBorders>
              <w:top w:val="single" w:sz="4" w:space="0" w:color="auto"/>
              <w:left w:val="single" w:sz="4" w:space="0" w:color="auto"/>
              <w:bottom w:val="single" w:sz="4" w:space="0" w:color="auto"/>
              <w:right w:val="single" w:sz="4" w:space="0" w:color="auto"/>
            </w:tcBorders>
            <w:hideMark/>
          </w:tcPr>
          <w:p w14:paraId="09DC1C49" w14:textId="77777777" w:rsidR="00742121" w:rsidRDefault="00742121">
            <w:pPr>
              <w:spacing w:line="276" w:lineRule="auto"/>
              <w:jc w:val="both"/>
            </w:pPr>
            <w:r>
              <w:t>337</w:t>
            </w:r>
          </w:p>
        </w:tc>
      </w:tr>
      <w:tr w:rsidR="00742121" w14:paraId="09DC1C4F" w14:textId="77777777" w:rsidTr="00742121">
        <w:tc>
          <w:tcPr>
            <w:tcW w:w="2477" w:type="dxa"/>
            <w:tcBorders>
              <w:top w:val="single" w:sz="4" w:space="0" w:color="auto"/>
              <w:left w:val="single" w:sz="4" w:space="0" w:color="auto"/>
              <w:bottom w:val="single" w:sz="4" w:space="0" w:color="auto"/>
              <w:right w:val="single" w:sz="4" w:space="0" w:color="auto"/>
            </w:tcBorders>
            <w:hideMark/>
          </w:tcPr>
          <w:p w14:paraId="09DC1C4B" w14:textId="77777777" w:rsidR="00742121" w:rsidRDefault="00742121">
            <w:pPr>
              <w:spacing w:line="276" w:lineRule="auto"/>
              <w:jc w:val="both"/>
            </w:pPr>
            <w:r>
              <w:t>Bendrosios praktikos slaugytojai</w:t>
            </w:r>
          </w:p>
        </w:tc>
        <w:tc>
          <w:tcPr>
            <w:tcW w:w="2478" w:type="dxa"/>
            <w:tcBorders>
              <w:top w:val="single" w:sz="4" w:space="0" w:color="auto"/>
              <w:left w:val="single" w:sz="4" w:space="0" w:color="auto"/>
              <w:bottom w:val="single" w:sz="4" w:space="0" w:color="auto"/>
              <w:right w:val="single" w:sz="4" w:space="0" w:color="auto"/>
            </w:tcBorders>
          </w:tcPr>
          <w:p w14:paraId="09DC1C4C" w14:textId="77777777" w:rsidR="00742121" w:rsidRDefault="00742121">
            <w:pPr>
              <w:spacing w:line="276" w:lineRule="auto"/>
              <w:jc w:val="both"/>
            </w:pPr>
          </w:p>
        </w:tc>
        <w:tc>
          <w:tcPr>
            <w:tcW w:w="2478" w:type="dxa"/>
            <w:tcBorders>
              <w:top w:val="single" w:sz="4" w:space="0" w:color="auto"/>
              <w:left w:val="single" w:sz="4" w:space="0" w:color="auto"/>
              <w:bottom w:val="single" w:sz="4" w:space="0" w:color="auto"/>
              <w:right w:val="single" w:sz="4" w:space="0" w:color="auto"/>
            </w:tcBorders>
            <w:hideMark/>
          </w:tcPr>
          <w:p w14:paraId="09DC1C4D" w14:textId="77777777" w:rsidR="00742121" w:rsidRDefault="00742121">
            <w:pPr>
              <w:spacing w:line="276" w:lineRule="auto"/>
              <w:jc w:val="both"/>
            </w:pPr>
            <w:r>
              <w:t>10155</w:t>
            </w:r>
          </w:p>
        </w:tc>
        <w:tc>
          <w:tcPr>
            <w:tcW w:w="2478" w:type="dxa"/>
            <w:tcBorders>
              <w:top w:val="single" w:sz="4" w:space="0" w:color="auto"/>
              <w:left w:val="single" w:sz="4" w:space="0" w:color="auto"/>
              <w:bottom w:val="single" w:sz="4" w:space="0" w:color="auto"/>
              <w:right w:val="single" w:sz="4" w:space="0" w:color="auto"/>
            </w:tcBorders>
            <w:hideMark/>
          </w:tcPr>
          <w:p w14:paraId="09DC1C4E" w14:textId="77777777" w:rsidR="00742121" w:rsidRDefault="00742121">
            <w:pPr>
              <w:spacing w:line="276" w:lineRule="auto"/>
              <w:jc w:val="both"/>
            </w:pPr>
            <w:r>
              <w:t>10155</w:t>
            </w:r>
          </w:p>
        </w:tc>
      </w:tr>
      <w:tr w:rsidR="00742121" w14:paraId="09DC1C54" w14:textId="77777777" w:rsidTr="00742121">
        <w:tc>
          <w:tcPr>
            <w:tcW w:w="2477" w:type="dxa"/>
            <w:tcBorders>
              <w:top w:val="single" w:sz="4" w:space="0" w:color="auto"/>
              <w:left w:val="single" w:sz="4" w:space="0" w:color="auto"/>
              <w:bottom w:val="single" w:sz="4" w:space="0" w:color="auto"/>
              <w:right w:val="single" w:sz="4" w:space="0" w:color="auto"/>
            </w:tcBorders>
            <w:hideMark/>
          </w:tcPr>
          <w:p w14:paraId="09DC1C50" w14:textId="77777777" w:rsidR="00742121" w:rsidRDefault="00742121">
            <w:pPr>
              <w:spacing w:line="276" w:lineRule="auto"/>
              <w:jc w:val="both"/>
            </w:pPr>
            <w:r>
              <w:t>Akušeriai</w:t>
            </w:r>
          </w:p>
        </w:tc>
        <w:tc>
          <w:tcPr>
            <w:tcW w:w="2478" w:type="dxa"/>
            <w:tcBorders>
              <w:top w:val="single" w:sz="4" w:space="0" w:color="auto"/>
              <w:left w:val="single" w:sz="4" w:space="0" w:color="auto"/>
              <w:bottom w:val="single" w:sz="4" w:space="0" w:color="auto"/>
              <w:right w:val="single" w:sz="4" w:space="0" w:color="auto"/>
            </w:tcBorders>
            <w:hideMark/>
          </w:tcPr>
          <w:p w14:paraId="09DC1C51" w14:textId="77777777" w:rsidR="00742121" w:rsidRDefault="00742121">
            <w:pPr>
              <w:spacing w:line="276" w:lineRule="auto"/>
              <w:jc w:val="both"/>
            </w:pPr>
            <w:r>
              <w:t>249</w:t>
            </w:r>
          </w:p>
        </w:tc>
        <w:tc>
          <w:tcPr>
            <w:tcW w:w="2478" w:type="dxa"/>
            <w:tcBorders>
              <w:top w:val="single" w:sz="4" w:space="0" w:color="auto"/>
              <w:left w:val="single" w:sz="4" w:space="0" w:color="auto"/>
              <w:bottom w:val="single" w:sz="4" w:space="0" w:color="auto"/>
              <w:right w:val="single" w:sz="4" w:space="0" w:color="auto"/>
            </w:tcBorders>
            <w:hideMark/>
          </w:tcPr>
          <w:p w14:paraId="09DC1C52" w14:textId="77777777" w:rsidR="00742121" w:rsidRDefault="00742121">
            <w:pPr>
              <w:spacing w:line="276" w:lineRule="auto"/>
              <w:jc w:val="both"/>
            </w:pPr>
            <w:r>
              <w:t>96</w:t>
            </w:r>
          </w:p>
        </w:tc>
        <w:tc>
          <w:tcPr>
            <w:tcW w:w="2478" w:type="dxa"/>
            <w:tcBorders>
              <w:top w:val="single" w:sz="4" w:space="0" w:color="auto"/>
              <w:left w:val="single" w:sz="4" w:space="0" w:color="auto"/>
              <w:bottom w:val="single" w:sz="4" w:space="0" w:color="auto"/>
              <w:right w:val="single" w:sz="4" w:space="0" w:color="auto"/>
            </w:tcBorders>
            <w:hideMark/>
          </w:tcPr>
          <w:p w14:paraId="09DC1C53" w14:textId="77777777" w:rsidR="00742121" w:rsidRDefault="00742121">
            <w:pPr>
              <w:spacing w:line="276" w:lineRule="auto"/>
              <w:jc w:val="both"/>
            </w:pPr>
            <w:r>
              <w:t>345</w:t>
            </w:r>
          </w:p>
        </w:tc>
      </w:tr>
      <w:tr w:rsidR="00742121" w14:paraId="09DC1C59" w14:textId="77777777" w:rsidTr="00742121">
        <w:tc>
          <w:tcPr>
            <w:tcW w:w="2477" w:type="dxa"/>
            <w:tcBorders>
              <w:top w:val="single" w:sz="4" w:space="0" w:color="auto"/>
              <w:left w:val="single" w:sz="4" w:space="0" w:color="auto"/>
              <w:bottom w:val="single" w:sz="4" w:space="0" w:color="auto"/>
              <w:right w:val="single" w:sz="4" w:space="0" w:color="auto"/>
            </w:tcBorders>
            <w:hideMark/>
          </w:tcPr>
          <w:p w14:paraId="09DC1C55" w14:textId="77777777" w:rsidR="00742121" w:rsidRDefault="00742121">
            <w:pPr>
              <w:spacing w:line="276" w:lineRule="auto"/>
              <w:jc w:val="both"/>
            </w:pPr>
            <w:r>
              <w:t>II lygio specialistai</w:t>
            </w:r>
          </w:p>
        </w:tc>
        <w:tc>
          <w:tcPr>
            <w:tcW w:w="2478" w:type="dxa"/>
            <w:tcBorders>
              <w:top w:val="single" w:sz="4" w:space="0" w:color="auto"/>
              <w:left w:val="single" w:sz="4" w:space="0" w:color="auto"/>
              <w:bottom w:val="single" w:sz="4" w:space="0" w:color="auto"/>
              <w:right w:val="single" w:sz="4" w:space="0" w:color="auto"/>
            </w:tcBorders>
          </w:tcPr>
          <w:p w14:paraId="09DC1C56" w14:textId="77777777" w:rsidR="00742121" w:rsidRDefault="00742121">
            <w:pPr>
              <w:spacing w:line="276" w:lineRule="auto"/>
              <w:jc w:val="both"/>
            </w:pPr>
          </w:p>
        </w:tc>
        <w:tc>
          <w:tcPr>
            <w:tcW w:w="2478" w:type="dxa"/>
            <w:tcBorders>
              <w:top w:val="single" w:sz="4" w:space="0" w:color="auto"/>
              <w:left w:val="single" w:sz="4" w:space="0" w:color="auto"/>
              <w:bottom w:val="single" w:sz="4" w:space="0" w:color="auto"/>
              <w:right w:val="single" w:sz="4" w:space="0" w:color="auto"/>
            </w:tcBorders>
            <w:hideMark/>
          </w:tcPr>
          <w:p w14:paraId="09DC1C57" w14:textId="77777777" w:rsidR="00742121" w:rsidRDefault="00742121">
            <w:pPr>
              <w:spacing w:line="276" w:lineRule="auto"/>
              <w:jc w:val="both"/>
            </w:pPr>
            <w:r>
              <w:t>154</w:t>
            </w:r>
          </w:p>
        </w:tc>
        <w:tc>
          <w:tcPr>
            <w:tcW w:w="2478" w:type="dxa"/>
            <w:tcBorders>
              <w:top w:val="single" w:sz="4" w:space="0" w:color="auto"/>
              <w:left w:val="single" w:sz="4" w:space="0" w:color="auto"/>
              <w:bottom w:val="single" w:sz="4" w:space="0" w:color="auto"/>
              <w:right w:val="single" w:sz="4" w:space="0" w:color="auto"/>
            </w:tcBorders>
            <w:hideMark/>
          </w:tcPr>
          <w:p w14:paraId="09DC1C58" w14:textId="77777777" w:rsidR="00742121" w:rsidRDefault="00742121">
            <w:pPr>
              <w:spacing w:line="276" w:lineRule="auto"/>
              <w:jc w:val="both"/>
            </w:pPr>
            <w:r>
              <w:t>154</w:t>
            </w:r>
          </w:p>
        </w:tc>
      </w:tr>
      <w:tr w:rsidR="00742121" w14:paraId="09DC1C5E" w14:textId="77777777" w:rsidTr="00742121">
        <w:tc>
          <w:tcPr>
            <w:tcW w:w="2477" w:type="dxa"/>
            <w:tcBorders>
              <w:top w:val="single" w:sz="4" w:space="0" w:color="auto"/>
              <w:left w:val="single" w:sz="4" w:space="0" w:color="auto"/>
              <w:bottom w:val="single" w:sz="4" w:space="0" w:color="auto"/>
              <w:right w:val="single" w:sz="4" w:space="0" w:color="auto"/>
            </w:tcBorders>
            <w:hideMark/>
          </w:tcPr>
          <w:p w14:paraId="09DC1C5A" w14:textId="77777777" w:rsidR="00742121" w:rsidRDefault="00742121">
            <w:pPr>
              <w:spacing w:line="276" w:lineRule="auto"/>
              <w:jc w:val="both"/>
            </w:pPr>
            <w:r>
              <w:t>Viso</w:t>
            </w:r>
          </w:p>
        </w:tc>
        <w:tc>
          <w:tcPr>
            <w:tcW w:w="2478" w:type="dxa"/>
            <w:tcBorders>
              <w:top w:val="single" w:sz="4" w:space="0" w:color="auto"/>
              <w:left w:val="single" w:sz="4" w:space="0" w:color="auto"/>
              <w:bottom w:val="single" w:sz="4" w:space="0" w:color="auto"/>
              <w:right w:val="single" w:sz="4" w:space="0" w:color="auto"/>
            </w:tcBorders>
            <w:hideMark/>
          </w:tcPr>
          <w:p w14:paraId="09DC1C5B" w14:textId="77777777" w:rsidR="00742121" w:rsidRDefault="00742121">
            <w:pPr>
              <w:spacing w:line="276" w:lineRule="auto"/>
              <w:jc w:val="both"/>
            </w:pPr>
            <w:r>
              <w:t>32932</w:t>
            </w:r>
          </w:p>
        </w:tc>
        <w:tc>
          <w:tcPr>
            <w:tcW w:w="2478" w:type="dxa"/>
            <w:tcBorders>
              <w:top w:val="single" w:sz="4" w:space="0" w:color="auto"/>
              <w:left w:val="single" w:sz="4" w:space="0" w:color="auto"/>
              <w:bottom w:val="single" w:sz="4" w:space="0" w:color="auto"/>
              <w:right w:val="single" w:sz="4" w:space="0" w:color="auto"/>
            </w:tcBorders>
            <w:hideMark/>
          </w:tcPr>
          <w:p w14:paraId="09DC1C5C" w14:textId="77777777" w:rsidR="00742121" w:rsidRDefault="00742121">
            <w:pPr>
              <w:spacing w:line="276" w:lineRule="auto"/>
              <w:jc w:val="both"/>
            </w:pPr>
            <w:r>
              <w:t>41728</w:t>
            </w:r>
          </w:p>
        </w:tc>
        <w:tc>
          <w:tcPr>
            <w:tcW w:w="2478" w:type="dxa"/>
            <w:tcBorders>
              <w:top w:val="single" w:sz="4" w:space="0" w:color="auto"/>
              <w:left w:val="single" w:sz="4" w:space="0" w:color="auto"/>
              <w:bottom w:val="single" w:sz="4" w:space="0" w:color="auto"/>
              <w:right w:val="single" w:sz="4" w:space="0" w:color="auto"/>
            </w:tcBorders>
            <w:hideMark/>
          </w:tcPr>
          <w:p w14:paraId="09DC1C5D" w14:textId="77777777" w:rsidR="00742121" w:rsidRDefault="00742121">
            <w:pPr>
              <w:spacing w:line="276" w:lineRule="auto"/>
              <w:jc w:val="both"/>
            </w:pPr>
            <w:r>
              <w:t>74660</w:t>
            </w:r>
          </w:p>
        </w:tc>
      </w:tr>
    </w:tbl>
    <w:p w14:paraId="09DC1C5F" w14:textId="77777777" w:rsidR="00742121" w:rsidRDefault="00742121" w:rsidP="00742121">
      <w:pPr>
        <w:jc w:val="both"/>
      </w:pPr>
    </w:p>
    <w:p w14:paraId="09DC1C60" w14:textId="77777777" w:rsidR="00742121" w:rsidRDefault="00742121" w:rsidP="00742121">
      <w:pPr>
        <w:jc w:val="both"/>
      </w:pPr>
      <w:r>
        <w:t xml:space="preserve">  </w:t>
      </w:r>
      <w:r>
        <w:tab/>
        <w:t xml:space="preserve">Įvertinus pacientų apsilankymus ir nuotolines konsultacijas, 2020m. atlikta žymiai daugiau  visų pirminio lygio gydytojų paslaugų. Kiti veiklos rodikliai sumažėjo dėl pandemijos paskelbimo ir karantino rėžimo įvedimo, skatinančio nuotolinį darbą, pacientų baimės lankytis gydymo įstaigose dėl užsikrėtimo pavojaus. </w:t>
      </w:r>
      <w:r>
        <w:tab/>
      </w:r>
    </w:p>
    <w:p w14:paraId="09DC1C61" w14:textId="77777777" w:rsidR="00742121" w:rsidRDefault="00742121" w:rsidP="00742121">
      <w:pPr>
        <w:jc w:val="both"/>
      </w:pPr>
      <w:r>
        <w:t xml:space="preserve"> </w:t>
      </w:r>
    </w:p>
    <w:p w14:paraId="09DC1C62" w14:textId="77777777" w:rsidR="00742121" w:rsidRDefault="00742121" w:rsidP="00742121">
      <w:pPr>
        <w:ind w:firstLine="720"/>
        <w:jc w:val="both"/>
        <w:rPr>
          <w:i/>
        </w:rPr>
      </w:pPr>
    </w:p>
    <w:p w14:paraId="09DC1C63" w14:textId="77777777" w:rsidR="00742121" w:rsidRDefault="00742121" w:rsidP="00742121">
      <w:pPr>
        <w:autoSpaceDN w:val="0"/>
        <w:jc w:val="center"/>
      </w:pPr>
      <w:r>
        <w:rPr>
          <w:b/>
          <w:bCs/>
        </w:rPr>
        <w:t>2.2. Programų vykdymas</w:t>
      </w:r>
    </w:p>
    <w:p w14:paraId="09DC1C64" w14:textId="77777777" w:rsidR="00742121" w:rsidRDefault="00742121" w:rsidP="00742121"/>
    <w:p w14:paraId="09DC1C65" w14:textId="77777777" w:rsidR="00742121" w:rsidRDefault="00742121" w:rsidP="00742121">
      <w:pPr>
        <w:jc w:val="both"/>
        <w:rPr>
          <w:bCs/>
          <w:iCs/>
        </w:rPr>
      </w:pPr>
      <w:r>
        <w:rPr>
          <w:b/>
          <w:bCs/>
          <w:iCs/>
          <w:u w:val="single"/>
        </w:rPr>
        <w:t>3 lentelė</w:t>
      </w:r>
      <w:r>
        <w:rPr>
          <w:bCs/>
          <w:iCs/>
        </w:rPr>
        <w:t>.   Prevencinių programų vykdymas.</w:t>
      </w:r>
    </w:p>
    <w:tbl>
      <w:tblPr>
        <w:tblW w:w="0" w:type="auto"/>
        <w:tblInd w:w="-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295"/>
        <w:gridCol w:w="1701"/>
        <w:gridCol w:w="1984"/>
        <w:gridCol w:w="2268"/>
      </w:tblGrid>
      <w:tr w:rsidR="00742121" w14:paraId="09DC1C6A" w14:textId="77777777" w:rsidTr="00742121">
        <w:trPr>
          <w:trHeight w:val="660"/>
        </w:trPr>
        <w:tc>
          <w:tcPr>
            <w:tcW w:w="3295" w:type="dxa"/>
            <w:tcBorders>
              <w:top w:val="single" w:sz="8" w:space="0" w:color="000000"/>
              <w:left w:val="single" w:sz="8" w:space="0" w:color="000000"/>
              <w:bottom w:val="single" w:sz="8" w:space="0" w:color="000000"/>
              <w:right w:val="single" w:sz="8" w:space="0" w:color="000000"/>
            </w:tcBorders>
            <w:vAlign w:val="center"/>
            <w:hideMark/>
          </w:tcPr>
          <w:p w14:paraId="09DC1C66" w14:textId="77777777" w:rsidR="00742121" w:rsidRDefault="00742121">
            <w:pPr>
              <w:spacing w:line="276" w:lineRule="auto"/>
              <w:jc w:val="center"/>
              <w:rPr>
                <w:b/>
              </w:rPr>
            </w:pPr>
            <w:r>
              <w:rPr>
                <w:b/>
              </w:rPr>
              <w:t>Prevencinės programos</w:t>
            </w:r>
          </w:p>
        </w:tc>
        <w:tc>
          <w:tcPr>
            <w:tcW w:w="1701" w:type="dxa"/>
            <w:tcBorders>
              <w:top w:val="single" w:sz="8" w:space="0" w:color="000000"/>
              <w:left w:val="single" w:sz="8" w:space="0" w:color="000000"/>
              <w:bottom w:val="single" w:sz="8" w:space="0" w:color="000000"/>
              <w:right w:val="single" w:sz="8" w:space="0" w:color="000000"/>
            </w:tcBorders>
            <w:vAlign w:val="center"/>
            <w:hideMark/>
          </w:tcPr>
          <w:p w14:paraId="09DC1C67" w14:textId="77777777" w:rsidR="00742121" w:rsidRDefault="00742121">
            <w:pPr>
              <w:spacing w:line="276" w:lineRule="auto"/>
              <w:jc w:val="center"/>
              <w:rPr>
                <w:b/>
              </w:rPr>
            </w:pPr>
            <w:r>
              <w:rPr>
                <w:b/>
              </w:rPr>
              <w:t>Metai</w:t>
            </w:r>
          </w:p>
        </w:tc>
        <w:tc>
          <w:tcPr>
            <w:tcW w:w="1984" w:type="dxa"/>
            <w:tcBorders>
              <w:top w:val="single" w:sz="8" w:space="0" w:color="000000"/>
              <w:left w:val="single" w:sz="8" w:space="0" w:color="000000"/>
              <w:bottom w:val="single" w:sz="8" w:space="0" w:color="000000"/>
              <w:right w:val="single" w:sz="8" w:space="0" w:color="000000"/>
            </w:tcBorders>
            <w:vAlign w:val="center"/>
            <w:hideMark/>
          </w:tcPr>
          <w:p w14:paraId="09DC1C68" w14:textId="77777777" w:rsidR="00742121" w:rsidRDefault="00742121">
            <w:pPr>
              <w:spacing w:line="276" w:lineRule="auto"/>
              <w:jc w:val="center"/>
              <w:rPr>
                <w:b/>
              </w:rPr>
            </w:pPr>
            <w:r>
              <w:rPr>
                <w:b/>
              </w:rPr>
              <w:t>Įstaiga (proc.)</w:t>
            </w:r>
          </w:p>
        </w:tc>
        <w:tc>
          <w:tcPr>
            <w:tcW w:w="2268" w:type="dxa"/>
            <w:tcBorders>
              <w:top w:val="single" w:sz="8" w:space="0" w:color="000000"/>
              <w:left w:val="single" w:sz="8" w:space="0" w:color="000000"/>
              <w:bottom w:val="single" w:sz="8" w:space="0" w:color="000000"/>
              <w:right w:val="single" w:sz="8" w:space="0" w:color="000000"/>
            </w:tcBorders>
            <w:vAlign w:val="center"/>
            <w:hideMark/>
          </w:tcPr>
          <w:p w14:paraId="09DC1C69" w14:textId="77777777" w:rsidR="00742121" w:rsidRDefault="00742121">
            <w:pPr>
              <w:spacing w:line="276" w:lineRule="auto"/>
              <w:jc w:val="center"/>
              <w:rPr>
                <w:b/>
              </w:rPr>
            </w:pPr>
            <w:r>
              <w:rPr>
                <w:b/>
              </w:rPr>
              <w:t>Klaipėdos TLK</w:t>
            </w:r>
            <w:r>
              <w:rPr>
                <w:b/>
              </w:rPr>
              <w:br/>
              <w:t>vidurkis</w:t>
            </w:r>
          </w:p>
        </w:tc>
      </w:tr>
      <w:tr w:rsidR="00742121" w14:paraId="09DC1C6F" w14:textId="77777777" w:rsidTr="00742121">
        <w:trPr>
          <w:trHeight w:val="788"/>
        </w:trPr>
        <w:tc>
          <w:tcPr>
            <w:tcW w:w="3295" w:type="dxa"/>
            <w:tcBorders>
              <w:top w:val="single" w:sz="8" w:space="0" w:color="000000"/>
              <w:left w:val="single" w:sz="8" w:space="0" w:color="000000"/>
              <w:bottom w:val="single" w:sz="8" w:space="0" w:color="000000"/>
              <w:right w:val="single" w:sz="8" w:space="0" w:color="000000"/>
            </w:tcBorders>
            <w:vAlign w:val="center"/>
            <w:hideMark/>
          </w:tcPr>
          <w:p w14:paraId="09DC1C6B" w14:textId="77777777" w:rsidR="00742121" w:rsidRDefault="00742121">
            <w:pPr>
              <w:spacing w:line="276" w:lineRule="auto"/>
              <w:jc w:val="both"/>
            </w:pPr>
            <w:r>
              <w:rPr>
                <w:i/>
              </w:rPr>
              <w:t>Gimdos kaklelio piktybinių</w:t>
            </w:r>
            <w:r>
              <w:t xml:space="preserve"> </w:t>
            </w:r>
            <w:r>
              <w:rPr>
                <w:i/>
              </w:rPr>
              <w:t>navikų</w:t>
            </w:r>
            <w:r>
              <w:t xml:space="preserve"> prevencinė programa:</w:t>
            </w:r>
          </w:p>
        </w:tc>
        <w:tc>
          <w:tcPr>
            <w:tcW w:w="1701" w:type="dxa"/>
            <w:tcBorders>
              <w:top w:val="single" w:sz="8" w:space="0" w:color="000000"/>
              <w:left w:val="single" w:sz="8" w:space="0" w:color="000000"/>
              <w:bottom w:val="single" w:sz="8" w:space="0" w:color="000000"/>
              <w:right w:val="single" w:sz="8" w:space="0" w:color="000000"/>
            </w:tcBorders>
            <w:vAlign w:val="center"/>
          </w:tcPr>
          <w:p w14:paraId="09DC1C6C" w14:textId="77777777" w:rsidR="00742121" w:rsidRDefault="00742121">
            <w:pPr>
              <w:spacing w:line="276" w:lineRule="auto"/>
              <w:jc w:val="center"/>
              <w:rPr>
                <w:b/>
                <w:bCs/>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09DC1C6D" w14:textId="77777777" w:rsidR="00742121" w:rsidRDefault="00742121">
            <w:pPr>
              <w:spacing w:line="276" w:lineRule="auto"/>
              <w:jc w:val="center"/>
              <w:rPr>
                <w:b/>
                <w:bCs/>
              </w:rPr>
            </w:pPr>
          </w:p>
        </w:tc>
        <w:tc>
          <w:tcPr>
            <w:tcW w:w="2268" w:type="dxa"/>
            <w:tcBorders>
              <w:top w:val="single" w:sz="8" w:space="0" w:color="000000"/>
              <w:left w:val="single" w:sz="8" w:space="0" w:color="000000"/>
              <w:bottom w:val="single" w:sz="8" w:space="0" w:color="000000"/>
              <w:right w:val="single" w:sz="8" w:space="0" w:color="000000"/>
            </w:tcBorders>
            <w:vAlign w:val="center"/>
          </w:tcPr>
          <w:p w14:paraId="09DC1C6E" w14:textId="77777777" w:rsidR="00742121" w:rsidRDefault="00742121">
            <w:pPr>
              <w:spacing w:line="276" w:lineRule="auto"/>
              <w:jc w:val="center"/>
              <w:rPr>
                <w:b/>
                <w:bCs/>
              </w:rPr>
            </w:pPr>
          </w:p>
        </w:tc>
      </w:tr>
      <w:tr w:rsidR="00742121" w14:paraId="09DC1C74" w14:textId="77777777" w:rsidTr="00742121">
        <w:trPr>
          <w:trHeight w:val="330"/>
        </w:trPr>
        <w:tc>
          <w:tcPr>
            <w:tcW w:w="3295" w:type="dxa"/>
            <w:vMerge w:val="restart"/>
            <w:tcBorders>
              <w:top w:val="single" w:sz="8" w:space="0" w:color="000000"/>
              <w:left w:val="single" w:sz="8" w:space="0" w:color="000000"/>
              <w:bottom w:val="single" w:sz="8" w:space="0" w:color="000000"/>
              <w:right w:val="single" w:sz="8" w:space="0" w:color="000000"/>
            </w:tcBorders>
            <w:vAlign w:val="center"/>
            <w:hideMark/>
          </w:tcPr>
          <w:p w14:paraId="09DC1C70" w14:textId="77777777" w:rsidR="00742121" w:rsidRDefault="00742121">
            <w:pPr>
              <w:snapToGrid w:val="0"/>
              <w:spacing w:line="276" w:lineRule="auto"/>
              <w:jc w:val="right"/>
            </w:pPr>
            <w:r>
              <w:t>informavimo paslauga</w:t>
            </w: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09DC1C71" w14:textId="77777777" w:rsidR="00742121" w:rsidRDefault="00742121">
            <w:pPr>
              <w:spacing w:line="276" w:lineRule="auto"/>
              <w:jc w:val="center"/>
              <w:rPr>
                <w:bCs/>
              </w:rPr>
            </w:pPr>
            <w:r>
              <w:rPr>
                <w:bCs/>
              </w:rPr>
              <w:t>2019 m.</w:t>
            </w:r>
          </w:p>
        </w:tc>
        <w:tc>
          <w:tcPr>
            <w:tcW w:w="1984" w:type="dxa"/>
            <w:tcBorders>
              <w:top w:val="single" w:sz="8" w:space="0" w:color="000000"/>
              <w:left w:val="single" w:sz="8" w:space="0" w:color="000000"/>
              <w:bottom w:val="single" w:sz="8" w:space="0" w:color="000000"/>
              <w:right w:val="single" w:sz="8" w:space="0" w:color="000000"/>
            </w:tcBorders>
            <w:vAlign w:val="center"/>
            <w:hideMark/>
          </w:tcPr>
          <w:p w14:paraId="09DC1C72" w14:textId="77777777" w:rsidR="00742121" w:rsidRDefault="00742121">
            <w:pPr>
              <w:spacing w:line="276" w:lineRule="auto"/>
              <w:jc w:val="center"/>
              <w:rPr>
                <w:bCs/>
              </w:rPr>
            </w:pPr>
            <w:r>
              <w:rPr>
                <w:bCs/>
              </w:rPr>
              <w:t>88</w:t>
            </w:r>
          </w:p>
        </w:tc>
        <w:tc>
          <w:tcPr>
            <w:tcW w:w="2268" w:type="dxa"/>
            <w:tcBorders>
              <w:top w:val="single" w:sz="8" w:space="0" w:color="000000"/>
              <w:left w:val="single" w:sz="8" w:space="0" w:color="000000"/>
              <w:bottom w:val="single" w:sz="8" w:space="0" w:color="000000"/>
              <w:right w:val="single" w:sz="8" w:space="0" w:color="000000"/>
            </w:tcBorders>
            <w:vAlign w:val="center"/>
            <w:hideMark/>
          </w:tcPr>
          <w:p w14:paraId="09DC1C73" w14:textId="77777777" w:rsidR="00742121" w:rsidRDefault="00742121">
            <w:pPr>
              <w:spacing w:line="276" w:lineRule="auto"/>
              <w:jc w:val="center"/>
              <w:rPr>
                <w:bCs/>
              </w:rPr>
            </w:pPr>
            <w:r>
              <w:rPr>
                <w:bCs/>
              </w:rPr>
              <w:t>81</w:t>
            </w:r>
          </w:p>
        </w:tc>
      </w:tr>
      <w:tr w:rsidR="00742121" w14:paraId="09DC1C79" w14:textId="77777777" w:rsidTr="00742121">
        <w:trPr>
          <w:trHeight w:val="330"/>
        </w:trPr>
        <w:tc>
          <w:tcPr>
            <w:tcW w:w="3295" w:type="dxa"/>
            <w:vMerge/>
            <w:tcBorders>
              <w:top w:val="single" w:sz="8" w:space="0" w:color="000000"/>
              <w:left w:val="single" w:sz="8" w:space="0" w:color="000000"/>
              <w:bottom w:val="single" w:sz="8" w:space="0" w:color="000000"/>
              <w:right w:val="single" w:sz="8" w:space="0" w:color="000000"/>
            </w:tcBorders>
            <w:vAlign w:val="center"/>
            <w:hideMark/>
          </w:tcPr>
          <w:p w14:paraId="09DC1C75" w14:textId="77777777" w:rsidR="00742121" w:rsidRDefault="00742121">
            <w:pPr>
              <w:spacing w:line="276" w:lineRule="auto"/>
            </w:pPr>
          </w:p>
        </w:tc>
        <w:tc>
          <w:tcPr>
            <w:tcW w:w="1701" w:type="dxa"/>
            <w:tcBorders>
              <w:top w:val="single" w:sz="8" w:space="0" w:color="000000"/>
              <w:left w:val="single" w:sz="8" w:space="0" w:color="000000"/>
              <w:bottom w:val="single" w:sz="8" w:space="0" w:color="000000"/>
              <w:right w:val="single" w:sz="8" w:space="0" w:color="000000"/>
            </w:tcBorders>
            <w:vAlign w:val="center"/>
            <w:hideMark/>
          </w:tcPr>
          <w:p w14:paraId="09DC1C76" w14:textId="77777777" w:rsidR="00742121" w:rsidRDefault="00742121">
            <w:pPr>
              <w:spacing w:line="276" w:lineRule="auto"/>
              <w:jc w:val="center"/>
            </w:pPr>
            <w:r>
              <w:rPr>
                <w:b/>
                <w:bCs/>
              </w:rPr>
              <w:t>2020 m</w:t>
            </w:r>
            <w:r>
              <w:t>.</w:t>
            </w:r>
          </w:p>
        </w:tc>
        <w:tc>
          <w:tcPr>
            <w:tcW w:w="1984" w:type="dxa"/>
            <w:tcBorders>
              <w:top w:val="single" w:sz="8" w:space="0" w:color="000000"/>
              <w:left w:val="single" w:sz="8" w:space="0" w:color="000000"/>
              <w:bottom w:val="single" w:sz="8" w:space="0" w:color="000000"/>
              <w:right w:val="single" w:sz="8" w:space="0" w:color="000000"/>
            </w:tcBorders>
            <w:vAlign w:val="center"/>
            <w:hideMark/>
          </w:tcPr>
          <w:p w14:paraId="09DC1C77" w14:textId="77777777" w:rsidR="00742121" w:rsidRDefault="00742121">
            <w:pPr>
              <w:spacing w:line="276" w:lineRule="auto"/>
              <w:jc w:val="center"/>
              <w:rPr>
                <w:bCs/>
              </w:rPr>
            </w:pPr>
            <w:r>
              <w:rPr>
                <w:bCs/>
              </w:rPr>
              <w:t>73</w:t>
            </w:r>
          </w:p>
        </w:tc>
        <w:tc>
          <w:tcPr>
            <w:tcW w:w="2268" w:type="dxa"/>
            <w:tcBorders>
              <w:top w:val="single" w:sz="8" w:space="0" w:color="000000"/>
              <w:left w:val="single" w:sz="8" w:space="0" w:color="000000"/>
              <w:bottom w:val="single" w:sz="8" w:space="0" w:color="000000"/>
              <w:right w:val="single" w:sz="8" w:space="0" w:color="000000"/>
            </w:tcBorders>
            <w:vAlign w:val="center"/>
            <w:hideMark/>
          </w:tcPr>
          <w:p w14:paraId="09DC1C78" w14:textId="77777777" w:rsidR="00742121" w:rsidRDefault="00742121">
            <w:pPr>
              <w:spacing w:line="276" w:lineRule="auto"/>
              <w:jc w:val="center"/>
              <w:rPr>
                <w:bCs/>
              </w:rPr>
            </w:pPr>
            <w:r>
              <w:rPr>
                <w:bCs/>
              </w:rPr>
              <w:t>65</w:t>
            </w:r>
          </w:p>
        </w:tc>
      </w:tr>
      <w:tr w:rsidR="00742121" w14:paraId="09DC1C7E" w14:textId="77777777" w:rsidTr="00742121">
        <w:trPr>
          <w:trHeight w:val="330"/>
        </w:trPr>
        <w:tc>
          <w:tcPr>
            <w:tcW w:w="3295" w:type="dxa"/>
            <w:vMerge w:val="restart"/>
            <w:tcBorders>
              <w:top w:val="single" w:sz="8" w:space="0" w:color="000000"/>
              <w:left w:val="single" w:sz="8" w:space="0" w:color="000000"/>
              <w:bottom w:val="single" w:sz="8" w:space="0" w:color="000000"/>
              <w:right w:val="single" w:sz="8" w:space="0" w:color="000000"/>
            </w:tcBorders>
            <w:vAlign w:val="center"/>
            <w:hideMark/>
          </w:tcPr>
          <w:p w14:paraId="09DC1C7A" w14:textId="77777777" w:rsidR="00742121" w:rsidRDefault="00742121">
            <w:pPr>
              <w:snapToGrid w:val="0"/>
              <w:spacing w:line="276" w:lineRule="auto"/>
              <w:jc w:val="right"/>
            </w:pPr>
            <w:r>
              <w:t>tepinėlio paėmimo paslauga</w:t>
            </w:r>
          </w:p>
        </w:tc>
        <w:tc>
          <w:tcPr>
            <w:tcW w:w="1701" w:type="dxa"/>
            <w:tcBorders>
              <w:top w:val="single" w:sz="8" w:space="0" w:color="000000"/>
              <w:left w:val="single" w:sz="8" w:space="0" w:color="000000"/>
              <w:bottom w:val="single" w:sz="8" w:space="0" w:color="000000"/>
              <w:right w:val="single" w:sz="8" w:space="0" w:color="000000"/>
            </w:tcBorders>
            <w:vAlign w:val="center"/>
            <w:hideMark/>
          </w:tcPr>
          <w:p w14:paraId="09DC1C7B" w14:textId="77777777" w:rsidR="00742121" w:rsidRDefault="00742121">
            <w:pPr>
              <w:spacing w:line="276" w:lineRule="auto"/>
              <w:jc w:val="center"/>
            </w:pPr>
            <w:r>
              <w:rPr>
                <w:bCs/>
              </w:rPr>
              <w:t>2019 m</w:t>
            </w:r>
            <w:r>
              <w:rPr>
                <w:b/>
              </w:rPr>
              <w:t>.</w:t>
            </w:r>
          </w:p>
        </w:tc>
        <w:tc>
          <w:tcPr>
            <w:tcW w:w="1984" w:type="dxa"/>
            <w:tcBorders>
              <w:top w:val="single" w:sz="8" w:space="0" w:color="000000"/>
              <w:left w:val="single" w:sz="8" w:space="0" w:color="000000"/>
              <w:bottom w:val="single" w:sz="8" w:space="0" w:color="000000"/>
              <w:right w:val="single" w:sz="8" w:space="0" w:color="000000"/>
            </w:tcBorders>
            <w:vAlign w:val="center"/>
            <w:hideMark/>
          </w:tcPr>
          <w:p w14:paraId="09DC1C7C" w14:textId="77777777" w:rsidR="00742121" w:rsidRDefault="00742121">
            <w:pPr>
              <w:spacing w:line="276" w:lineRule="auto"/>
              <w:jc w:val="center"/>
              <w:rPr>
                <w:bCs/>
              </w:rPr>
            </w:pPr>
            <w:r>
              <w:rPr>
                <w:bCs/>
              </w:rPr>
              <w:t>37</w:t>
            </w:r>
          </w:p>
        </w:tc>
        <w:tc>
          <w:tcPr>
            <w:tcW w:w="2268" w:type="dxa"/>
            <w:tcBorders>
              <w:top w:val="single" w:sz="8" w:space="0" w:color="000000"/>
              <w:left w:val="single" w:sz="8" w:space="0" w:color="000000"/>
              <w:bottom w:val="single" w:sz="8" w:space="0" w:color="000000"/>
              <w:right w:val="single" w:sz="8" w:space="0" w:color="000000"/>
            </w:tcBorders>
            <w:vAlign w:val="center"/>
            <w:hideMark/>
          </w:tcPr>
          <w:p w14:paraId="09DC1C7D" w14:textId="77777777" w:rsidR="00742121" w:rsidRDefault="00742121">
            <w:pPr>
              <w:spacing w:line="276" w:lineRule="auto"/>
              <w:jc w:val="center"/>
              <w:rPr>
                <w:bCs/>
              </w:rPr>
            </w:pPr>
            <w:r>
              <w:rPr>
                <w:bCs/>
              </w:rPr>
              <w:t>46</w:t>
            </w:r>
          </w:p>
        </w:tc>
      </w:tr>
      <w:tr w:rsidR="00742121" w14:paraId="09DC1C83" w14:textId="77777777" w:rsidTr="00742121">
        <w:trPr>
          <w:trHeight w:val="330"/>
        </w:trPr>
        <w:tc>
          <w:tcPr>
            <w:tcW w:w="3295" w:type="dxa"/>
            <w:vMerge/>
            <w:tcBorders>
              <w:top w:val="single" w:sz="8" w:space="0" w:color="000000"/>
              <w:left w:val="single" w:sz="8" w:space="0" w:color="000000"/>
              <w:bottom w:val="single" w:sz="8" w:space="0" w:color="000000"/>
              <w:right w:val="single" w:sz="8" w:space="0" w:color="000000"/>
            </w:tcBorders>
            <w:vAlign w:val="center"/>
            <w:hideMark/>
          </w:tcPr>
          <w:p w14:paraId="09DC1C7F" w14:textId="77777777" w:rsidR="00742121" w:rsidRDefault="00742121">
            <w:pPr>
              <w:spacing w:line="276" w:lineRule="auto"/>
            </w:pPr>
          </w:p>
        </w:tc>
        <w:tc>
          <w:tcPr>
            <w:tcW w:w="1701" w:type="dxa"/>
            <w:tcBorders>
              <w:top w:val="single" w:sz="8" w:space="0" w:color="000000"/>
              <w:left w:val="single" w:sz="8" w:space="0" w:color="000000"/>
              <w:bottom w:val="single" w:sz="8" w:space="0" w:color="000000"/>
              <w:right w:val="single" w:sz="8" w:space="0" w:color="000000"/>
            </w:tcBorders>
            <w:vAlign w:val="center"/>
            <w:hideMark/>
          </w:tcPr>
          <w:p w14:paraId="09DC1C80" w14:textId="77777777" w:rsidR="00742121" w:rsidRDefault="00742121">
            <w:pPr>
              <w:spacing w:line="276" w:lineRule="auto"/>
              <w:jc w:val="center"/>
              <w:rPr>
                <w:b/>
                <w:bCs/>
              </w:rPr>
            </w:pPr>
            <w:r>
              <w:rPr>
                <w:b/>
                <w:bCs/>
              </w:rPr>
              <w:t>2020 m.</w:t>
            </w:r>
          </w:p>
        </w:tc>
        <w:tc>
          <w:tcPr>
            <w:tcW w:w="1984" w:type="dxa"/>
            <w:tcBorders>
              <w:top w:val="single" w:sz="8" w:space="0" w:color="000000"/>
              <w:left w:val="single" w:sz="8" w:space="0" w:color="000000"/>
              <w:bottom w:val="single" w:sz="8" w:space="0" w:color="000000"/>
              <w:right w:val="single" w:sz="8" w:space="0" w:color="000000"/>
            </w:tcBorders>
            <w:vAlign w:val="center"/>
            <w:hideMark/>
          </w:tcPr>
          <w:p w14:paraId="09DC1C81" w14:textId="77777777" w:rsidR="00742121" w:rsidRDefault="00742121">
            <w:pPr>
              <w:spacing w:line="276" w:lineRule="auto"/>
              <w:jc w:val="center"/>
              <w:rPr>
                <w:bCs/>
              </w:rPr>
            </w:pPr>
            <w:r>
              <w:rPr>
                <w:bCs/>
              </w:rPr>
              <w:t>31</w:t>
            </w:r>
          </w:p>
        </w:tc>
        <w:tc>
          <w:tcPr>
            <w:tcW w:w="2268" w:type="dxa"/>
            <w:tcBorders>
              <w:top w:val="single" w:sz="8" w:space="0" w:color="000000"/>
              <w:left w:val="single" w:sz="8" w:space="0" w:color="000000"/>
              <w:bottom w:val="single" w:sz="8" w:space="0" w:color="000000"/>
              <w:right w:val="single" w:sz="8" w:space="0" w:color="000000"/>
            </w:tcBorders>
            <w:vAlign w:val="center"/>
            <w:hideMark/>
          </w:tcPr>
          <w:p w14:paraId="09DC1C82" w14:textId="77777777" w:rsidR="00742121" w:rsidRDefault="00742121">
            <w:pPr>
              <w:spacing w:line="276" w:lineRule="auto"/>
              <w:jc w:val="center"/>
              <w:rPr>
                <w:bCs/>
              </w:rPr>
            </w:pPr>
            <w:r>
              <w:rPr>
                <w:bCs/>
              </w:rPr>
              <w:t>33</w:t>
            </w:r>
          </w:p>
        </w:tc>
      </w:tr>
      <w:tr w:rsidR="00742121" w14:paraId="09DC1C88" w14:textId="77777777" w:rsidTr="00742121">
        <w:trPr>
          <w:trHeight w:val="456"/>
        </w:trPr>
        <w:tc>
          <w:tcPr>
            <w:tcW w:w="3295" w:type="dxa"/>
            <w:vMerge w:val="restart"/>
            <w:tcBorders>
              <w:top w:val="single" w:sz="8" w:space="0" w:color="000000"/>
              <w:left w:val="single" w:sz="8" w:space="0" w:color="000000"/>
              <w:bottom w:val="single" w:sz="8" w:space="0" w:color="000000"/>
              <w:right w:val="single" w:sz="8" w:space="0" w:color="000000"/>
            </w:tcBorders>
            <w:vAlign w:val="center"/>
            <w:hideMark/>
          </w:tcPr>
          <w:p w14:paraId="09DC1C84" w14:textId="77777777" w:rsidR="00742121" w:rsidRDefault="00742121">
            <w:pPr>
              <w:spacing w:line="276" w:lineRule="auto"/>
              <w:jc w:val="both"/>
              <w:rPr>
                <w:b/>
              </w:rPr>
            </w:pPr>
            <w:r>
              <w:rPr>
                <w:i/>
              </w:rPr>
              <w:t>Priešinės liaukos vėžio</w:t>
            </w:r>
            <w:r>
              <w:t xml:space="preserve"> ankstyvosios diagnostikos prevencinė programa *</w:t>
            </w: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09DC1C85" w14:textId="77777777" w:rsidR="00742121" w:rsidRDefault="00742121">
            <w:pPr>
              <w:spacing w:line="276" w:lineRule="auto"/>
              <w:jc w:val="center"/>
              <w:rPr>
                <w:bCs/>
              </w:rPr>
            </w:pPr>
            <w:r>
              <w:rPr>
                <w:bCs/>
              </w:rPr>
              <w:t>2019 m.</w:t>
            </w:r>
          </w:p>
        </w:tc>
        <w:tc>
          <w:tcPr>
            <w:tcW w:w="1984" w:type="dxa"/>
            <w:tcBorders>
              <w:top w:val="single" w:sz="8" w:space="0" w:color="000000"/>
              <w:left w:val="single" w:sz="8" w:space="0" w:color="000000"/>
              <w:bottom w:val="single" w:sz="8" w:space="0" w:color="000000"/>
              <w:right w:val="single" w:sz="8" w:space="0" w:color="000000"/>
            </w:tcBorders>
            <w:vAlign w:val="center"/>
            <w:hideMark/>
          </w:tcPr>
          <w:p w14:paraId="09DC1C86" w14:textId="77777777" w:rsidR="00742121" w:rsidRDefault="00742121">
            <w:pPr>
              <w:spacing w:line="276" w:lineRule="auto"/>
              <w:jc w:val="center"/>
              <w:rPr>
                <w:bCs/>
              </w:rPr>
            </w:pPr>
            <w:r>
              <w:rPr>
                <w:bCs/>
              </w:rPr>
              <w:t>40</w:t>
            </w:r>
          </w:p>
        </w:tc>
        <w:tc>
          <w:tcPr>
            <w:tcW w:w="2268" w:type="dxa"/>
            <w:tcBorders>
              <w:top w:val="single" w:sz="8" w:space="0" w:color="000000"/>
              <w:left w:val="single" w:sz="8" w:space="0" w:color="000000"/>
              <w:bottom w:val="single" w:sz="8" w:space="0" w:color="000000"/>
              <w:right w:val="single" w:sz="8" w:space="0" w:color="000000"/>
            </w:tcBorders>
            <w:vAlign w:val="center"/>
            <w:hideMark/>
          </w:tcPr>
          <w:p w14:paraId="09DC1C87" w14:textId="77777777" w:rsidR="00742121" w:rsidRDefault="00742121">
            <w:pPr>
              <w:spacing w:line="276" w:lineRule="auto"/>
              <w:jc w:val="center"/>
              <w:rPr>
                <w:bCs/>
              </w:rPr>
            </w:pPr>
            <w:r>
              <w:rPr>
                <w:bCs/>
              </w:rPr>
              <w:t>31</w:t>
            </w:r>
          </w:p>
        </w:tc>
      </w:tr>
      <w:tr w:rsidR="00742121" w14:paraId="09DC1C8D" w14:textId="77777777" w:rsidTr="00742121">
        <w:trPr>
          <w:trHeight w:val="330"/>
        </w:trPr>
        <w:tc>
          <w:tcPr>
            <w:tcW w:w="3295" w:type="dxa"/>
            <w:vMerge/>
            <w:tcBorders>
              <w:top w:val="single" w:sz="8" w:space="0" w:color="000000"/>
              <w:left w:val="single" w:sz="8" w:space="0" w:color="000000"/>
              <w:bottom w:val="single" w:sz="8" w:space="0" w:color="000000"/>
              <w:right w:val="single" w:sz="8" w:space="0" w:color="000000"/>
            </w:tcBorders>
            <w:vAlign w:val="center"/>
            <w:hideMark/>
          </w:tcPr>
          <w:p w14:paraId="09DC1C89" w14:textId="77777777" w:rsidR="00742121" w:rsidRDefault="00742121">
            <w:pPr>
              <w:spacing w:line="276" w:lineRule="auto"/>
              <w:rPr>
                <w:b/>
              </w:rPr>
            </w:pPr>
          </w:p>
        </w:tc>
        <w:tc>
          <w:tcPr>
            <w:tcW w:w="1701" w:type="dxa"/>
            <w:tcBorders>
              <w:top w:val="single" w:sz="8" w:space="0" w:color="000000"/>
              <w:left w:val="single" w:sz="8" w:space="0" w:color="000000"/>
              <w:bottom w:val="single" w:sz="8" w:space="0" w:color="000000"/>
              <w:right w:val="single" w:sz="8" w:space="0" w:color="000000"/>
            </w:tcBorders>
            <w:vAlign w:val="center"/>
            <w:hideMark/>
          </w:tcPr>
          <w:p w14:paraId="09DC1C8A" w14:textId="77777777" w:rsidR="00742121" w:rsidRDefault="00742121">
            <w:pPr>
              <w:spacing w:line="276" w:lineRule="auto"/>
              <w:jc w:val="center"/>
              <w:rPr>
                <w:b/>
                <w:bCs/>
              </w:rPr>
            </w:pPr>
            <w:r>
              <w:rPr>
                <w:b/>
                <w:bCs/>
              </w:rPr>
              <w:t>2020 m.</w:t>
            </w:r>
          </w:p>
        </w:tc>
        <w:tc>
          <w:tcPr>
            <w:tcW w:w="1984" w:type="dxa"/>
            <w:tcBorders>
              <w:top w:val="single" w:sz="8" w:space="0" w:color="000000"/>
              <w:left w:val="single" w:sz="8" w:space="0" w:color="000000"/>
              <w:bottom w:val="single" w:sz="8" w:space="0" w:color="000000"/>
              <w:right w:val="single" w:sz="8" w:space="0" w:color="000000"/>
            </w:tcBorders>
            <w:vAlign w:val="center"/>
            <w:hideMark/>
          </w:tcPr>
          <w:p w14:paraId="09DC1C8B" w14:textId="77777777" w:rsidR="00742121" w:rsidRDefault="00742121">
            <w:pPr>
              <w:spacing w:line="276" w:lineRule="auto"/>
              <w:jc w:val="center"/>
              <w:rPr>
                <w:bCs/>
              </w:rPr>
            </w:pPr>
            <w:r>
              <w:rPr>
                <w:bCs/>
              </w:rPr>
              <w:t>10</w:t>
            </w:r>
          </w:p>
        </w:tc>
        <w:tc>
          <w:tcPr>
            <w:tcW w:w="2268" w:type="dxa"/>
            <w:tcBorders>
              <w:top w:val="single" w:sz="8" w:space="0" w:color="000000"/>
              <w:left w:val="single" w:sz="8" w:space="0" w:color="000000"/>
              <w:bottom w:val="single" w:sz="8" w:space="0" w:color="000000"/>
              <w:right w:val="single" w:sz="8" w:space="0" w:color="000000"/>
            </w:tcBorders>
            <w:vAlign w:val="center"/>
            <w:hideMark/>
          </w:tcPr>
          <w:p w14:paraId="09DC1C8C" w14:textId="77777777" w:rsidR="00742121" w:rsidRDefault="00742121">
            <w:pPr>
              <w:spacing w:line="276" w:lineRule="auto"/>
              <w:jc w:val="center"/>
              <w:rPr>
                <w:bCs/>
              </w:rPr>
            </w:pPr>
            <w:r>
              <w:rPr>
                <w:bCs/>
              </w:rPr>
              <w:t>8</w:t>
            </w:r>
          </w:p>
        </w:tc>
      </w:tr>
      <w:tr w:rsidR="00742121" w14:paraId="09DC1C92" w14:textId="77777777" w:rsidTr="00742121">
        <w:trPr>
          <w:trHeight w:val="473"/>
        </w:trPr>
        <w:tc>
          <w:tcPr>
            <w:tcW w:w="3295" w:type="dxa"/>
            <w:vMerge w:val="restart"/>
            <w:tcBorders>
              <w:top w:val="single" w:sz="8" w:space="0" w:color="000000"/>
              <w:left w:val="single" w:sz="8" w:space="0" w:color="000000"/>
              <w:bottom w:val="single" w:sz="8" w:space="0" w:color="000000"/>
              <w:right w:val="single" w:sz="8" w:space="0" w:color="000000"/>
            </w:tcBorders>
            <w:vAlign w:val="center"/>
            <w:hideMark/>
          </w:tcPr>
          <w:p w14:paraId="09DC1C8E" w14:textId="77777777" w:rsidR="00742121" w:rsidRDefault="00742121">
            <w:pPr>
              <w:spacing w:line="276" w:lineRule="auto"/>
              <w:jc w:val="both"/>
              <w:rPr>
                <w:b/>
              </w:rPr>
            </w:pPr>
            <w:r>
              <w:rPr>
                <w:i/>
              </w:rPr>
              <w:t>Atrankinės mamografinės patikros dėl krūties vėžio</w:t>
            </w:r>
            <w:r>
              <w:t xml:space="preserve"> prevencinė programa</w:t>
            </w:r>
          </w:p>
        </w:tc>
        <w:tc>
          <w:tcPr>
            <w:tcW w:w="1701" w:type="dxa"/>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09DC1C8F" w14:textId="77777777" w:rsidR="00742121" w:rsidRDefault="00742121">
            <w:pPr>
              <w:spacing w:line="276" w:lineRule="auto"/>
              <w:jc w:val="center"/>
              <w:rPr>
                <w:bCs/>
              </w:rPr>
            </w:pPr>
            <w:r>
              <w:rPr>
                <w:bCs/>
              </w:rPr>
              <w:t>2019 m.</w:t>
            </w:r>
          </w:p>
        </w:tc>
        <w:tc>
          <w:tcPr>
            <w:tcW w:w="1984" w:type="dxa"/>
            <w:tcBorders>
              <w:top w:val="single" w:sz="8" w:space="0" w:color="000000"/>
              <w:left w:val="single" w:sz="8" w:space="0" w:color="000000"/>
              <w:bottom w:val="single" w:sz="8" w:space="0" w:color="000000"/>
              <w:right w:val="single" w:sz="8" w:space="0" w:color="000000"/>
            </w:tcBorders>
            <w:vAlign w:val="center"/>
            <w:hideMark/>
          </w:tcPr>
          <w:p w14:paraId="09DC1C90" w14:textId="77777777" w:rsidR="00742121" w:rsidRDefault="00742121">
            <w:pPr>
              <w:spacing w:line="276" w:lineRule="auto"/>
              <w:jc w:val="center"/>
              <w:rPr>
                <w:bCs/>
              </w:rPr>
            </w:pPr>
            <w:r>
              <w:rPr>
                <w:bCs/>
              </w:rPr>
              <w:t>38</w:t>
            </w:r>
          </w:p>
        </w:tc>
        <w:tc>
          <w:tcPr>
            <w:tcW w:w="2268" w:type="dxa"/>
            <w:tcBorders>
              <w:top w:val="single" w:sz="8" w:space="0" w:color="000000"/>
              <w:left w:val="single" w:sz="8" w:space="0" w:color="000000"/>
              <w:bottom w:val="single" w:sz="8" w:space="0" w:color="000000"/>
              <w:right w:val="single" w:sz="8" w:space="0" w:color="000000"/>
            </w:tcBorders>
            <w:vAlign w:val="center"/>
            <w:hideMark/>
          </w:tcPr>
          <w:p w14:paraId="09DC1C91" w14:textId="77777777" w:rsidR="00742121" w:rsidRDefault="00742121">
            <w:pPr>
              <w:spacing w:line="276" w:lineRule="auto"/>
              <w:jc w:val="center"/>
              <w:rPr>
                <w:bCs/>
              </w:rPr>
            </w:pPr>
            <w:r>
              <w:rPr>
                <w:bCs/>
              </w:rPr>
              <w:t>48</w:t>
            </w:r>
          </w:p>
        </w:tc>
      </w:tr>
      <w:tr w:rsidR="00742121" w14:paraId="09DC1C97" w14:textId="77777777" w:rsidTr="00742121">
        <w:trPr>
          <w:trHeight w:val="330"/>
        </w:trPr>
        <w:tc>
          <w:tcPr>
            <w:tcW w:w="3295" w:type="dxa"/>
            <w:vMerge/>
            <w:tcBorders>
              <w:top w:val="single" w:sz="8" w:space="0" w:color="000000"/>
              <w:left w:val="single" w:sz="8" w:space="0" w:color="000000"/>
              <w:bottom w:val="single" w:sz="8" w:space="0" w:color="000000"/>
              <w:right w:val="single" w:sz="8" w:space="0" w:color="000000"/>
            </w:tcBorders>
            <w:vAlign w:val="center"/>
            <w:hideMark/>
          </w:tcPr>
          <w:p w14:paraId="09DC1C93" w14:textId="77777777" w:rsidR="00742121" w:rsidRDefault="00742121">
            <w:pPr>
              <w:spacing w:line="276" w:lineRule="auto"/>
              <w:rPr>
                <w:b/>
              </w:rPr>
            </w:pPr>
          </w:p>
        </w:tc>
        <w:tc>
          <w:tcPr>
            <w:tcW w:w="1701" w:type="dxa"/>
            <w:tcBorders>
              <w:top w:val="single" w:sz="8" w:space="0" w:color="000000"/>
              <w:left w:val="single" w:sz="8" w:space="0" w:color="000000"/>
              <w:bottom w:val="single" w:sz="8" w:space="0" w:color="000000"/>
              <w:right w:val="single" w:sz="8" w:space="0" w:color="000000"/>
            </w:tcBorders>
            <w:vAlign w:val="center"/>
            <w:hideMark/>
          </w:tcPr>
          <w:p w14:paraId="09DC1C94" w14:textId="77777777" w:rsidR="00742121" w:rsidRDefault="00742121">
            <w:pPr>
              <w:spacing w:line="276" w:lineRule="auto"/>
              <w:jc w:val="center"/>
              <w:rPr>
                <w:bCs/>
              </w:rPr>
            </w:pPr>
            <w:r>
              <w:rPr>
                <w:b/>
                <w:bCs/>
              </w:rPr>
              <w:t>2020 m</w:t>
            </w:r>
            <w:r>
              <w:t>.</w:t>
            </w:r>
          </w:p>
        </w:tc>
        <w:tc>
          <w:tcPr>
            <w:tcW w:w="1984" w:type="dxa"/>
            <w:tcBorders>
              <w:top w:val="single" w:sz="8" w:space="0" w:color="000000"/>
              <w:left w:val="single" w:sz="8" w:space="0" w:color="000000"/>
              <w:bottom w:val="single" w:sz="8" w:space="0" w:color="000000"/>
              <w:right w:val="single" w:sz="8" w:space="0" w:color="000000"/>
            </w:tcBorders>
            <w:vAlign w:val="center"/>
            <w:hideMark/>
          </w:tcPr>
          <w:p w14:paraId="09DC1C95" w14:textId="77777777" w:rsidR="00742121" w:rsidRDefault="00742121">
            <w:pPr>
              <w:spacing w:line="276" w:lineRule="auto"/>
              <w:jc w:val="center"/>
              <w:rPr>
                <w:bCs/>
              </w:rPr>
            </w:pPr>
            <w:r>
              <w:rPr>
                <w:bCs/>
              </w:rPr>
              <w:t>25</w:t>
            </w:r>
          </w:p>
        </w:tc>
        <w:tc>
          <w:tcPr>
            <w:tcW w:w="2268" w:type="dxa"/>
            <w:tcBorders>
              <w:top w:val="single" w:sz="8" w:space="0" w:color="000000"/>
              <w:left w:val="single" w:sz="8" w:space="0" w:color="000000"/>
              <w:bottom w:val="single" w:sz="8" w:space="0" w:color="000000"/>
              <w:right w:val="single" w:sz="8" w:space="0" w:color="000000"/>
            </w:tcBorders>
            <w:vAlign w:val="center"/>
            <w:hideMark/>
          </w:tcPr>
          <w:p w14:paraId="09DC1C96" w14:textId="77777777" w:rsidR="00742121" w:rsidRDefault="00742121">
            <w:pPr>
              <w:spacing w:line="276" w:lineRule="auto"/>
              <w:jc w:val="center"/>
              <w:rPr>
                <w:bCs/>
              </w:rPr>
            </w:pPr>
            <w:r>
              <w:rPr>
                <w:bCs/>
              </w:rPr>
              <w:t>33</w:t>
            </w:r>
          </w:p>
        </w:tc>
      </w:tr>
      <w:tr w:rsidR="00742121" w14:paraId="09DC1C9C" w14:textId="77777777" w:rsidTr="00742121">
        <w:trPr>
          <w:trHeight w:val="329"/>
        </w:trPr>
        <w:tc>
          <w:tcPr>
            <w:tcW w:w="3295" w:type="dxa"/>
            <w:vMerge w:val="restart"/>
            <w:tcBorders>
              <w:top w:val="single" w:sz="8" w:space="0" w:color="000000"/>
              <w:left w:val="single" w:sz="8" w:space="0" w:color="000000"/>
              <w:bottom w:val="single" w:sz="8" w:space="0" w:color="000000"/>
              <w:right w:val="single" w:sz="8" w:space="0" w:color="000000"/>
            </w:tcBorders>
            <w:vAlign w:val="center"/>
            <w:hideMark/>
          </w:tcPr>
          <w:p w14:paraId="09DC1C98" w14:textId="77777777" w:rsidR="00742121" w:rsidRDefault="00742121">
            <w:pPr>
              <w:spacing w:line="276" w:lineRule="auto"/>
              <w:jc w:val="both"/>
              <w:rPr>
                <w:b/>
              </w:rPr>
            </w:pPr>
            <w:r>
              <w:rPr>
                <w:i/>
              </w:rPr>
              <w:t>Asmenų, priskirtinų širdies ir kraujagyslių ligų didelės rizikos grupei</w:t>
            </w:r>
            <w:r>
              <w:t>, prevencinė programa</w:t>
            </w:r>
          </w:p>
        </w:tc>
        <w:tc>
          <w:tcPr>
            <w:tcW w:w="1701" w:type="dxa"/>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09DC1C99" w14:textId="77777777" w:rsidR="00742121" w:rsidRDefault="00742121">
            <w:pPr>
              <w:spacing w:line="276" w:lineRule="auto"/>
              <w:jc w:val="center"/>
              <w:rPr>
                <w:bCs/>
              </w:rPr>
            </w:pPr>
            <w:r>
              <w:rPr>
                <w:bCs/>
              </w:rPr>
              <w:t>2019 m.</w:t>
            </w:r>
          </w:p>
        </w:tc>
        <w:tc>
          <w:tcPr>
            <w:tcW w:w="1984" w:type="dxa"/>
            <w:tcBorders>
              <w:top w:val="single" w:sz="8" w:space="0" w:color="000000"/>
              <w:left w:val="single" w:sz="8" w:space="0" w:color="000000"/>
              <w:bottom w:val="single" w:sz="8" w:space="0" w:color="000000"/>
              <w:right w:val="single" w:sz="8" w:space="0" w:color="000000"/>
            </w:tcBorders>
            <w:vAlign w:val="center"/>
            <w:hideMark/>
          </w:tcPr>
          <w:p w14:paraId="09DC1C9A" w14:textId="77777777" w:rsidR="00742121" w:rsidRDefault="00742121">
            <w:pPr>
              <w:spacing w:line="276" w:lineRule="auto"/>
              <w:jc w:val="center"/>
              <w:rPr>
                <w:bCs/>
              </w:rPr>
            </w:pPr>
            <w:r>
              <w:rPr>
                <w:bCs/>
              </w:rPr>
              <w:t>35</w:t>
            </w:r>
          </w:p>
        </w:tc>
        <w:tc>
          <w:tcPr>
            <w:tcW w:w="2268" w:type="dxa"/>
            <w:tcBorders>
              <w:top w:val="single" w:sz="8" w:space="0" w:color="000000"/>
              <w:left w:val="single" w:sz="8" w:space="0" w:color="000000"/>
              <w:bottom w:val="single" w:sz="8" w:space="0" w:color="000000"/>
              <w:right w:val="single" w:sz="8" w:space="0" w:color="000000"/>
            </w:tcBorders>
            <w:vAlign w:val="center"/>
            <w:hideMark/>
          </w:tcPr>
          <w:p w14:paraId="09DC1C9B" w14:textId="77777777" w:rsidR="00742121" w:rsidRDefault="00742121">
            <w:pPr>
              <w:spacing w:line="276" w:lineRule="auto"/>
              <w:jc w:val="center"/>
              <w:rPr>
                <w:bCs/>
              </w:rPr>
            </w:pPr>
            <w:r>
              <w:rPr>
                <w:bCs/>
              </w:rPr>
              <w:t>43</w:t>
            </w:r>
          </w:p>
        </w:tc>
      </w:tr>
      <w:tr w:rsidR="00742121" w14:paraId="09DC1CA1" w14:textId="77777777" w:rsidTr="00742121">
        <w:trPr>
          <w:trHeight w:val="405"/>
        </w:trPr>
        <w:tc>
          <w:tcPr>
            <w:tcW w:w="3295" w:type="dxa"/>
            <w:vMerge/>
            <w:tcBorders>
              <w:top w:val="single" w:sz="8" w:space="0" w:color="000000"/>
              <w:left w:val="single" w:sz="8" w:space="0" w:color="000000"/>
              <w:bottom w:val="single" w:sz="8" w:space="0" w:color="000000"/>
              <w:right w:val="single" w:sz="8" w:space="0" w:color="000000"/>
            </w:tcBorders>
            <w:vAlign w:val="center"/>
            <w:hideMark/>
          </w:tcPr>
          <w:p w14:paraId="09DC1C9D" w14:textId="77777777" w:rsidR="00742121" w:rsidRDefault="00742121">
            <w:pPr>
              <w:spacing w:line="276" w:lineRule="auto"/>
              <w:rPr>
                <w:b/>
              </w:rPr>
            </w:pPr>
          </w:p>
        </w:tc>
        <w:tc>
          <w:tcPr>
            <w:tcW w:w="1701" w:type="dxa"/>
            <w:tcBorders>
              <w:top w:val="single" w:sz="8" w:space="0" w:color="000000"/>
              <w:left w:val="single" w:sz="8" w:space="0" w:color="000000"/>
              <w:bottom w:val="single" w:sz="8" w:space="0" w:color="000000"/>
              <w:right w:val="single" w:sz="8" w:space="0" w:color="000000"/>
            </w:tcBorders>
            <w:vAlign w:val="center"/>
            <w:hideMark/>
          </w:tcPr>
          <w:p w14:paraId="09DC1C9E" w14:textId="77777777" w:rsidR="00742121" w:rsidRDefault="00742121">
            <w:pPr>
              <w:spacing w:line="276" w:lineRule="auto"/>
              <w:jc w:val="center"/>
              <w:rPr>
                <w:bCs/>
              </w:rPr>
            </w:pPr>
            <w:r>
              <w:rPr>
                <w:b/>
                <w:bCs/>
              </w:rPr>
              <w:t>2020 m</w:t>
            </w:r>
            <w:r>
              <w:t>.</w:t>
            </w:r>
          </w:p>
        </w:tc>
        <w:tc>
          <w:tcPr>
            <w:tcW w:w="1984" w:type="dxa"/>
            <w:tcBorders>
              <w:top w:val="single" w:sz="8" w:space="0" w:color="000000"/>
              <w:left w:val="single" w:sz="8" w:space="0" w:color="000000"/>
              <w:bottom w:val="single" w:sz="8" w:space="0" w:color="000000"/>
              <w:right w:val="single" w:sz="8" w:space="0" w:color="000000"/>
            </w:tcBorders>
            <w:vAlign w:val="center"/>
            <w:hideMark/>
          </w:tcPr>
          <w:p w14:paraId="09DC1C9F" w14:textId="77777777" w:rsidR="00742121" w:rsidRDefault="00742121">
            <w:pPr>
              <w:spacing w:line="276" w:lineRule="auto"/>
              <w:jc w:val="center"/>
              <w:rPr>
                <w:bCs/>
              </w:rPr>
            </w:pPr>
            <w:r>
              <w:rPr>
                <w:bCs/>
              </w:rPr>
              <w:t>27</w:t>
            </w:r>
          </w:p>
        </w:tc>
        <w:tc>
          <w:tcPr>
            <w:tcW w:w="2268" w:type="dxa"/>
            <w:tcBorders>
              <w:top w:val="single" w:sz="8" w:space="0" w:color="000000"/>
              <w:left w:val="single" w:sz="8" w:space="0" w:color="000000"/>
              <w:bottom w:val="single" w:sz="8" w:space="0" w:color="000000"/>
              <w:right w:val="single" w:sz="8" w:space="0" w:color="000000"/>
            </w:tcBorders>
            <w:vAlign w:val="center"/>
            <w:hideMark/>
          </w:tcPr>
          <w:p w14:paraId="09DC1CA0" w14:textId="77777777" w:rsidR="00742121" w:rsidRDefault="00742121">
            <w:pPr>
              <w:spacing w:line="276" w:lineRule="auto"/>
              <w:jc w:val="center"/>
              <w:rPr>
                <w:bCs/>
              </w:rPr>
            </w:pPr>
            <w:r>
              <w:rPr>
                <w:bCs/>
              </w:rPr>
              <w:t>30</w:t>
            </w:r>
          </w:p>
        </w:tc>
      </w:tr>
      <w:tr w:rsidR="00742121" w14:paraId="09DC1CA6" w14:textId="77777777" w:rsidTr="00742121">
        <w:trPr>
          <w:trHeight w:val="468"/>
        </w:trPr>
        <w:tc>
          <w:tcPr>
            <w:tcW w:w="3295" w:type="dxa"/>
            <w:vMerge w:val="restart"/>
            <w:tcBorders>
              <w:top w:val="single" w:sz="8" w:space="0" w:color="000000"/>
              <w:left w:val="single" w:sz="8" w:space="0" w:color="000000"/>
              <w:bottom w:val="single" w:sz="8" w:space="0" w:color="000000"/>
              <w:right w:val="single" w:sz="8" w:space="0" w:color="000000"/>
            </w:tcBorders>
            <w:vAlign w:val="center"/>
            <w:hideMark/>
          </w:tcPr>
          <w:p w14:paraId="09DC1CA2" w14:textId="77777777" w:rsidR="00742121" w:rsidRDefault="00742121">
            <w:pPr>
              <w:spacing w:line="276" w:lineRule="auto"/>
              <w:jc w:val="both"/>
              <w:rPr>
                <w:b/>
              </w:rPr>
            </w:pPr>
            <w:r>
              <w:rPr>
                <w:i/>
              </w:rPr>
              <w:t>Storosios žarnos vėžio</w:t>
            </w:r>
            <w:r>
              <w:t xml:space="preserve"> ankstyvosios diagnostikos prevencinė programa</w:t>
            </w:r>
          </w:p>
        </w:tc>
        <w:tc>
          <w:tcPr>
            <w:tcW w:w="1701" w:type="dxa"/>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09DC1CA3" w14:textId="77777777" w:rsidR="00742121" w:rsidRDefault="00742121">
            <w:pPr>
              <w:spacing w:line="276" w:lineRule="auto"/>
              <w:jc w:val="center"/>
              <w:rPr>
                <w:bCs/>
              </w:rPr>
            </w:pPr>
            <w:r>
              <w:rPr>
                <w:bCs/>
              </w:rPr>
              <w:t>2019 m.</w:t>
            </w:r>
          </w:p>
        </w:tc>
        <w:tc>
          <w:tcPr>
            <w:tcW w:w="1984" w:type="dxa"/>
            <w:tcBorders>
              <w:top w:val="single" w:sz="8" w:space="0" w:color="000000"/>
              <w:left w:val="single" w:sz="8" w:space="0" w:color="000000"/>
              <w:bottom w:val="single" w:sz="8" w:space="0" w:color="000000"/>
              <w:right w:val="single" w:sz="8" w:space="0" w:color="000000"/>
            </w:tcBorders>
            <w:vAlign w:val="center"/>
            <w:hideMark/>
          </w:tcPr>
          <w:p w14:paraId="09DC1CA4" w14:textId="77777777" w:rsidR="00742121" w:rsidRDefault="00742121">
            <w:pPr>
              <w:spacing w:line="276" w:lineRule="auto"/>
              <w:jc w:val="center"/>
              <w:rPr>
                <w:bCs/>
              </w:rPr>
            </w:pPr>
            <w:r>
              <w:rPr>
                <w:bCs/>
              </w:rPr>
              <w:t>44</w:t>
            </w:r>
          </w:p>
        </w:tc>
        <w:tc>
          <w:tcPr>
            <w:tcW w:w="2268" w:type="dxa"/>
            <w:tcBorders>
              <w:top w:val="single" w:sz="8" w:space="0" w:color="000000"/>
              <w:left w:val="single" w:sz="8" w:space="0" w:color="000000"/>
              <w:bottom w:val="single" w:sz="8" w:space="0" w:color="000000"/>
              <w:right w:val="single" w:sz="8" w:space="0" w:color="000000"/>
            </w:tcBorders>
            <w:vAlign w:val="center"/>
            <w:hideMark/>
          </w:tcPr>
          <w:p w14:paraId="09DC1CA5" w14:textId="77777777" w:rsidR="00742121" w:rsidRDefault="00742121">
            <w:pPr>
              <w:spacing w:line="276" w:lineRule="auto"/>
              <w:jc w:val="center"/>
              <w:rPr>
                <w:bCs/>
              </w:rPr>
            </w:pPr>
            <w:r>
              <w:rPr>
                <w:bCs/>
              </w:rPr>
              <w:t>53</w:t>
            </w:r>
          </w:p>
        </w:tc>
      </w:tr>
      <w:tr w:rsidR="00742121" w14:paraId="09DC1CAB" w14:textId="77777777" w:rsidTr="00742121">
        <w:trPr>
          <w:trHeight w:val="330"/>
        </w:trPr>
        <w:tc>
          <w:tcPr>
            <w:tcW w:w="3295" w:type="dxa"/>
            <w:vMerge/>
            <w:tcBorders>
              <w:top w:val="single" w:sz="8" w:space="0" w:color="000000"/>
              <w:left w:val="single" w:sz="8" w:space="0" w:color="000000"/>
              <w:bottom w:val="single" w:sz="8" w:space="0" w:color="000000"/>
              <w:right w:val="single" w:sz="8" w:space="0" w:color="000000"/>
            </w:tcBorders>
            <w:vAlign w:val="center"/>
            <w:hideMark/>
          </w:tcPr>
          <w:p w14:paraId="09DC1CA7" w14:textId="77777777" w:rsidR="00742121" w:rsidRDefault="00742121">
            <w:pPr>
              <w:spacing w:line="276" w:lineRule="auto"/>
              <w:rPr>
                <w:b/>
              </w:rPr>
            </w:pPr>
          </w:p>
        </w:tc>
        <w:tc>
          <w:tcPr>
            <w:tcW w:w="1701" w:type="dxa"/>
            <w:tcBorders>
              <w:top w:val="single" w:sz="8" w:space="0" w:color="000000"/>
              <w:left w:val="single" w:sz="8" w:space="0" w:color="000000"/>
              <w:bottom w:val="single" w:sz="8" w:space="0" w:color="000000"/>
              <w:right w:val="single" w:sz="8" w:space="0" w:color="000000"/>
            </w:tcBorders>
            <w:vAlign w:val="center"/>
            <w:hideMark/>
          </w:tcPr>
          <w:p w14:paraId="09DC1CA8" w14:textId="77777777" w:rsidR="00742121" w:rsidRDefault="00742121">
            <w:pPr>
              <w:spacing w:line="276" w:lineRule="auto"/>
              <w:jc w:val="center"/>
              <w:rPr>
                <w:bCs/>
              </w:rPr>
            </w:pPr>
            <w:r>
              <w:rPr>
                <w:b/>
                <w:bCs/>
              </w:rPr>
              <w:t>2020 m</w:t>
            </w:r>
            <w:r>
              <w:t>.</w:t>
            </w:r>
          </w:p>
        </w:tc>
        <w:tc>
          <w:tcPr>
            <w:tcW w:w="1984" w:type="dxa"/>
            <w:tcBorders>
              <w:top w:val="single" w:sz="8" w:space="0" w:color="000000"/>
              <w:left w:val="single" w:sz="8" w:space="0" w:color="000000"/>
              <w:bottom w:val="single" w:sz="8" w:space="0" w:color="000000"/>
              <w:right w:val="single" w:sz="8" w:space="0" w:color="000000"/>
            </w:tcBorders>
            <w:vAlign w:val="center"/>
            <w:hideMark/>
          </w:tcPr>
          <w:p w14:paraId="09DC1CA9" w14:textId="77777777" w:rsidR="00742121" w:rsidRDefault="00742121">
            <w:pPr>
              <w:spacing w:line="276" w:lineRule="auto"/>
              <w:jc w:val="center"/>
              <w:rPr>
                <w:bCs/>
              </w:rPr>
            </w:pPr>
            <w:r>
              <w:rPr>
                <w:bCs/>
              </w:rPr>
              <w:t>24</w:t>
            </w:r>
          </w:p>
        </w:tc>
        <w:tc>
          <w:tcPr>
            <w:tcW w:w="2268" w:type="dxa"/>
            <w:tcBorders>
              <w:top w:val="single" w:sz="8" w:space="0" w:color="000000"/>
              <w:left w:val="single" w:sz="8" w:space="0" w:color="000000"/>
              <w:bottom w:val="single" w:sz="8" w:space="0" w:color="000000"/>
              <w:right w:val="single" w:sz="8" w:space="0" w:color="000000"/>
            </w:tcBorders>
            <w:vAlign w:val="center"/>
            <w:hideMark/>
          </w:tcPr>
          <w:p w14:paraId="09DC1CAA" w14:textId="77777777" w:rsidR="00742121" w:rsidRDefault="00742121">
            <w:pPr>
              <w:spacing w:line="276" w:lineRule="auto"/>
              <w:jc w:val="center"/>
              <w:rPr>
                <w:bCs/>
              </w:rPr>
            </w:pPr>
            <w:r>
              <w:rPr>
                <w:bCs/>
              </w:rPr>
              <w:t>34</w:t>
            </w:r>
          </w:p>
        </w:tc>
      </w:tr>
    </w:tbl>
    <w:p w14:paraId="09DC1CAC" w14:textId="77777777" w:rsidR="00742121" w:rsidRDefault="00742121" w:rsidP="00742121">
      <w:pPr>
        <w:tabs>
          <w:tab w:val="left" w:pos="0"/>
        </w:tabs>
        <w:rPr>
          <w:sz w:val="8"/>
          <w:szCs w:val="8"/>
        </w:rPr>
      </w:pPr>
      <w:r>
        <w:t xml:space="preserve">      </w:t>
      </w:r>
      <w:r>
        <w:tab/>
      </w:r>
    </w:p>
    <w:p w14:paraId="09DC1CAD" w14:textId="77777777" w:rsidR="00742121" w:rsidRDefault="00742121" w:rsidP="00742121">
      <w:pPr>
        <w:tabs>
          <w:tab w:val="left" w:pos="0"/>
        </w:tabs>
      </w:pPr>
      <w:r>
        <w:rPr>
          <w:sz w:val="8"/>
          <w:szCs w:val="8"/>
        </w:rPr>
        <w:t xml:space="preserve">  </w:t>
      </w:r>
      <w:r>
        <w:rPr>
          <w:sz w:val="8"/>
          <w:szCs w:val="8"/>
        </w:rPr>
        <w:tab/>
      </w:r>
      <w:r>
        <w:t>*  keitėsi dėl SAM tikslinių grupių pakeitimo</w:t>
      </w:r>
    </w:p>
    <w:p w14:paraId="09DC1CAE" w14:textId="77777777" w:rsidR="00742121" w:rsidRDefault="00742121" w:rsidP="00742121">
      <w:pPr>
        <w:tabs>
          <w:tab w:val="left" w:pos="0"/>
        </w:tabs>
      </w:pPr>
      <w:r>
        <w:tab/>
        <w:t>Prevencinių programų rodikliai sumažėjo dėl padėminės situacijos ir karantino priemonių įvedimo, kai buvo ribojami pacientų kontaktiniai vizitai, bei dėl pacientų nenoro vykdyti profilaktines priemones šios situacijos metu.</w:t>
      </w:r>
    </w:p>
    <w:p w14:paraId="09DC1CAF" w14:textId="77777777" w:rsidR="00742121" w:rsidRDefault="00742121" w:rsidP="00742121">
      <w:pPr>
        <w:tabs>
          <w:tab w:val="left" w:pos="5994"/>
        </w:tabs>
        <w:ind w:left="-142"/>
        <w:jc w:val="center"/>
      </w:pPr>
    </w:p>
    <w:p w14:paraId="09DC1CB0" w14:textId="77777777" w:rsidR="00742121" w:rsidRDefault="00742121" w:rsidP="00742121">
      <w:pPr>
        <w:tabs>
          <w:tab w:val="left" w:pos="5994"/>
        </w:tabs>
        <w:ind w:left="-142"/>
        <w:jc w:val="center"/>
      </w:pPr>
    </w:p>
    <w:p w14:paraId="09DC1CB1" w14:textId="77777777" w:rsidR="00742121" w:rsidRDefault="00742121" w:rsidP="00742121">
      <w:pPr>
        <w:spacing w:after="200" w:line="276" w:lineRule="auto"/>
      </w:pPr>
      <w:r>
        <w:br w:type="page"/>
      </w:r>
    </w:p>
    <w:p w14:paraId="09DC1CB2" w14:textId="77777777" w:rsidR="00742121" w:rsidRDefault="00742121" w:rsidP="00742121">
      <w:pPr>
        <w:tabs>
          <w:tab w:val="left" w:pos="5994"/>
        </w:tabs>
        <w:ind w:left="-142"/>
        <w:jc w:val="center"/>
      </w:pPr>
    </w:p>
    <w:p w14:paraId="09DC1CB3" w14:textId="77777777" w:rsidR="00742121" w:rsidRDefault="00742121" w:rsidP="00742121">
      <w:pPr>
        <w:tabs>
          <w:tab w:val="left" w:pos="5994"/>
        </w:tabs>
        <w:ind w:left="-142"/>
      </w:pPr>
      <w:r>
        <w:rPr>
          <w:b/>
          <w:u w:val="single"/>
        </w:rPr>
        <w:t>4</w:t>
      </w:r>
      <w:r>
        <w:rPr>
          <w:u w:val="single"/>
        </w:rPr>
        <w:t xml:space="preserve">  lentelė</w:t>
      </w:r>
      <w:r>
        <w:t>.   Papildomų programų vykdymas.</w:t>
      </w:r>
    </w:p>
    <w:p w14:paraId="09DC1CB4" w14:textId="77777777" w:rsidR="00742121" w:rsidRDefault="00742121" w:rsidP="00742121">
      <w:pPr>
        <w:tabs>
          <w:tab w:val="left" w:pos="5994"/>
        </w:tabs>
        <w:ind w:left="-142"/>
        <w:rPr>
          <w:b/>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9"/>
        <w:gridCol w:w="1652"/>
        <w:gridCol w:w="1275"/>
        <w:gridCol w:w="1276"/>
        <w:gridCol w:w="1134"/>
        <w:gridCol w:w="1134"/>
      </w:tblGrid>
      <w:tr w:rsidR="00742121" w14:paraId="09DC1CBC" w14:textId="77777777" w:rsidTr="00742121">
        <w:tc>
          <w:tcPr>
            <w:tcW w:w="3339" w:type="dxa"/>
            <w:vMerge w:val="restart"/>
            <w:tcBorders>
              <w:top w:val="single" w:sz="4" w:space="0" w:color="auto"/>
              <w:left w:val="single" w:sz="4" w:space="0" w:color="auto"/>
              <w:bottom w:val="single" w:sz="4" w:space="0" w:color="auto"/>
              <w:right w:val="single" w:sz="4" w:space="0" w:color="auto"/>
            </w:tcBorders>
            <w:hideMark/>
          </w:tcPr>
          <w:p w14:paraId="09DC1CB5" w14:textId="77777777" w:rsidR="00742121" w:rsidRDefault="00742121">
            <w:pPr>
              <w:tabs>
                <w:tab w:val="left" w:pos="5994"/>
              </w:tabs>
              <w:autoSpaceDN w:val="0"/>
              <w:adjustRightInd w:val="0"/>
              <w:spacing w:line="276" w:lineRule="auto"/>
              <w:jc w:val="center"/>
              <w:rPr>
                <w:b/>
              </w:rPr>
            </w:pPr>
            <w:r>
              <w:rPr>
                <w:b/>
              </w:rPr>
              <w:t>Programa</w:t>
            </w:r>
          </w:p>
        </w:tc>
        <w:tc>
          <w:tcPr>
            <w:tcW w:w="1652" w:type="dxa"/>
            <w:vMerge w:val="restart"/>
            <w:tcBorders>
              <w:top w:val="single" w:sz="4" w:space="0" w:color="auto"/>
              <w:left w:val="single" w:sz="4" w:space="0" w:color="auto"/>
              <w:bottom w:val="single" w:sz="4" w:space="0" w:color="auto"/>
              <w:right w:val="single" w:sz="4" w:space="0" w:color="auto"/>
            </w:tcBorders>
            <w:hideMark/>
          </w:tcPr>
          <w:p w14:paraId="09DC1CB6" w14:textId="77777777" w:rsidR="00742121" w:rsidRDefault="00742121">
            <w:pPr>
              <w:tabs>
                <w:tab w:val="left" w:pos="5994"/>
              </w:tabs>
              <w:autoSpaceDN w:val="0"/>
              <w:adjustRightInd w:val="0"/>
              <w:spacing w:line="276" w:lineRule="auto"/>
              <w:jc w:val="center"/>
              <w:rPr>
                <w:b/>
              </w:rPr>
            </w:pPr>
            <w:r>
              <w:rPr>
                <w:b/>
              </w:rPr>
              <w:t>Finansavimo šaltinis</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9DC1CB7" w14:textId="77777777" w:rsidR="00742121" w:rsidRDefault="00742121">
            <w:pPr>
              <w:tabs>
                <w:tab w:val="left" w:pos="5994"/>
              </w:tabs>
              <w:autoSpaceDN w:val="0"/>
              <w:adjustRightInd w:val="0"/>
              <w:spacing w:line="276" w:lineRule="auto"/>
              <w:jc w:val="center"/>
              <w:rPr>
                <w:b/>
              </w:rPr>
            </w:pPr>
            <w:r>
              <w:rPr>
                <w:b/>
              </w:rPr>
              <w:t xml:space="preserve">2020 m. </w:t>
            </w:r>
          </w:p>
          <w:p w14:paraId="09DC1CB8" w14:textId="77777777" w:rsidR="00742121" w:rsidRDefault="00742121">
            <w:pPr>
              <w:tabs>
                <w:tab w:val="left" w:pos="5994"/>
              </w:tabs>
              <w:autoSpaceDN w:val="0"/>
              <w:adjustRightInd w:val="0"/>
              <w:spacing w:line="276" w:lineRule="auto"/>
              <w:jc w:val="center"/>
              <w:rPr>
                <w:b/>
              </w:rPr>
            </w:pPr>
            <w:r>
              <w:rPr>
                <w:b/>
              </w:rPr>
              <w:t>Eur</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9DC1CB9" w14:textId="77777777" w:rsidR="00742121" w:rsidRDefault="00742121">
            <w:pPr>
              <w:tabs>
                <w:tab w:val="left" w:pos="5994"/>
              </w:tabs>
              <w:autoSpaceDN w:val="0"/>
              <w:adjustRightInd w:val="0"/>
              <w:spacing w:line="276" w:lineRule="auto"/>
              <w:jc w:val="center"/>
              <w:rPr>
                <w:b/>
              </w:rPr>
            </w:pPr>
            <w:r>
              <w:rPr>
                <w:b/>
              </w:rPr>
              <w:t xml:space="preserve">2019 m. </w:t>
            </w:r>
          </w:p>
          <w:p w14:paraId="09DC1CBA" w14:textId="77777777" w:rsidR="00742121" w:rsidRDefault="00742121">
            <w:pPr>
              <w:tabs>
                <w:tab w:val="left" w:pos="5994"/>
              </w:tabs>
              <w:autoSpaceDN w:val="0"/>
              <w:adjustRightInd w:val="0"/>
              <w:spacing w:line="276" w:lineRule="auto"/>
              <w:jc w:val="center"/>
              <w:rPr>
                <w:b/>
              </w:rPr>
            </w:pPr>
            <w:r>
              <w:rPr>
                <w:b/>
              </w:rPr>
              <w:t>Eur</w:t>
            </w:r>
          </w:p>
        </w:tc>
        <w:tc>
          <w:tcPr>
            <w:tcW w:w="2268" w:type="dxa"/>
            <w:gridSpan w:val="2"/>
            <w:tcBorders>
              <w:top w:val="single" w:sz="4" w:space="0" w:color="auto"/>
              <w:left w:val="single" w:sz="4" w:space="0" w:color="auto"/>
              <w:bottom w:val="single" w:sz="4" w:space="0" w:color="auto"/>
              <w:right w:val="single" w:sz="4" w:space="0" w:color="auto"/>
            </w:tcBorders>
            <w:hideMark/>
          </w:tcPr>
          <w:p w14:paraId="09DC1CBB" w14:textId="77777777" w:rsidR="00742121" w:rsidRDefault="00742121">
            <w:pPr>
              <w:tabs>
                <w:tab w:val="left" w:pos="5994"/>
              </w:tabs>
              <w:autoSpaceDN w:val="0"/>
              <w:adjustRightInd w:val="0"/>
              <w:spacing w:line="276" w:lineRule="auto"/>
              <w:jc w:val="center"/>
              <w:rPr>
                <w:b/>
              </w:rPr>
            </w:pPr>
            <w:r>
              <w:rPr>
                <w:b/>
              </w:rPr>
              <w:t>Pokytis</w:t>
            </w:r>
          </w:p>
        </w:tc>
      </w:tr>
      <w:tr w:rsidR="00742121" w14:paraId="09DC1CC3" w14:textId="77777777" w:rsidTr="00742121">
        <w:tc>
          <w:tcPr>
            <w:tcW w:w="0" w:type="auto"/>
            <w:vMerge/>
            <w:tcBorders>
              <w:top w:val="single" w:sz="4" w:space="0" w:color="auto"/>
              <w:left w:val="single" w:sz="4" w:space="0" w:color="auto"/>
              <w:bottom w:val="single" w:sz="4" w:space="0" w:color="auto"/>
              <w:right w:val="single" w:sz="4" w:space="0" w:color="auto"/>
            </w:tcBorders>
            <w:vAlign w:val="center"/>
            <w:hideMark/>
          </w:tcPr>
          <w:p w14:paraId="09DC1CBD" w14:textId="77777777" w:rsidR="00742121" w:rsidRDefault="00742121">
            <w:pPr>
              <w:spacing w:line="276" w:lineRule="auto"/>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DC1CBE" w14:textId="77777777" w:rsidR="00742121" w:rsidRDefault="00742121">
            <w:pPr>
              <w:spacing w:line="276" w:lineRule="auto"/>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DC1CBF" w14:textId="77777777" w:rsidR="00742121" w:rsidRDefault="00742121">
            <w:pPr>
              <w:spacing w:line="276" w:lineRule="auto"/>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DC1CC0" w14:textId="77777777" w:rsidR="00742121" w:rsidRDefault="00742121">
            <w:pPr>
              <w:spacing w:line="276" w:lineRule="auto"/>
              <w:rPr>
                <w:b/>
              </w:rPr>
            </w:pPr>
          </w:p>
        </w:tc>
        <w:tc>
          <w:tcPr>
            <w:tcW w:w="1134" w:type="dxa"/>
            <w:tcBorders>
              <w:top w:val="single" w:sz="4" w:space="0" w:color="auto"/>
              <w:left w:val="single" w:sz="4" w:space="0" w:color="auto"/>
              <w:bottom w:val="single" w:sz="4" w:space="0" w:color="auto"/>
              <w:right w:val="single" w:sz="4" w:space="0" w:color="auto"/>
            </w:tcBorders>
            <w:hideMark/>
          </w:tcPr>
          <w:p w14:paraId="09DC1CC1" w14:textId="77777777" w:rsidR="00742121" w:rsidRDefault="00742121">
            <w:pPr>
              <w:tabs>
                <w:tab w:val="left" w:pos="5994"/>
              </w:tabs>
              <w:autoSpaceDN w:val="0"/>
              <w:adjustRightInd w:val="0"/>
              <w:spacing w:line="276" w:lineRule="auto"/>
              <w:jc w:val="center"/>
              <w:rPr>
                <w:b/>
              </w:rPr>
            </w:pPr>
            <w:r>
              <w:rPr>
                <w:b/>
              </w:rPr>
              <w:t>Eur</w:t>
            </w:r>
          </w:p>
        </w:tc>
        <w:tc>
          <w:tcPr>
            <w:tcW w:w="1134" w:type="dxa"/>
            <w:tcBorders>
              <w:top w:val="single" w:sz="4" w:space="0" w:color="auto"/>
              <w:left w:val="single" w:sz="4" w:space="0" w:color="auto"/>
              <w:bottom w:val="single" w:sz="4" w:space="0" w:color="auto"/>
              <w:right w:val="single" w:sz="4" w:space="0" w:color="auto"/>
            </w:tcBorders>
            <w:hideMark/>
          </w:tcPr>
          <w:p w14:paraId="09DC1CC2" w14:textId="77777777" w:rsidR="00742121" w:rsidRDefault="00742121">
            <w:pPr>
              <w:tabs>
                <w:tab w:val="left" w:pos="5994"/>
              </w:tabs>
              <w:autoSpaceDN w:val="0"/>
              <w:adjustRightInd w:val="0"/>
              <w:spacing w:line="276" w:lineRule="auto"/>
              <w:jc w:val="center"/>
              <w:rPr>
                <w:b/>
              </w:rPr>
            </w:pPr>
            <w:r>
              <w:rPr>
                <w:b/>
              </w:rPr>
              <w:t>Proc.</w:t>
            </w:r>
          </w:p>
        </w:tc>
      </w:tr>
      <w:tr w:rsidR="00742121" w14:paraId="09DC1CCA" w14:textId="77777777" w:rsidTr="00742121">
        <w:tc>
          <w:tcPr>
            <w:tcW w:w="3339" w:type="dxa"/>
            <w:tcBorders>
              <w:top w:val="single" w:sz="4" w:space="0" w:color="auto"/>
              <w:left w:val="single" w:sz="4" w:space="0" w:color="auto"/>
              <w:bottom w:val="single" w:sz="4" w:space="0" w:color="auto"/>
              <w:right w:val="single" w:sz="4" w:space="0" w:color="auto"/>
            </w:tcBorders>
            <w:hideMark/>
          </w:tcPr>
          <w:p w14:paraId="09DC1CC4" w14:textId="77777777" w:rsidR="00742121" w:rsidRDefault="00742121">
            <w:pPr>
              <w:tabs>
                <w:tab w:val="left" w:pos="5994"/>
              </w:tabs>
              <w:autoSpaceDN w:val="0"/>
              <w:adjustRightInd w:val="0"/>
              <w:spacing w:line="276" w:lineRule="auto"/>
              <w:jc w:val="both"/>
            </w:pPr>
            <w:r>
              <w:t>Budinčio odontologo kabineto paslaugos Klaipėdos mieste</w:t>
            </w:r>
          </w:p>
        </w:tc>
        <w:tc>
          <w:tcPr>
            <w:tcW w:w="1652" w:type="dxa"/>
            <w:tcBorders>
              <w:top w:val="single" w:sz="4" w:space="0" w:color="auto"/>
              <w:left w:val="single" w:sz="4" w:space="0" w:color="auto"/>
              <w:bottom w:val="single" w:sz="4" w:space="0" w:color="auto"/>
              <w:right w:val="single" w:sz="4" w:space="0" w:color="auto"/>
            </w:tcBorders>
            <w:hideMark/>
          </w:tcPr>
          <w:p w14:paraId="09DC1CC5" w14:textId="77777777" w:rsidR="00742121" w:rsidRDefault="00742121">
            <w:pPr>
              <w:tabs>
                <w:tab w:val="left" w:pos="5994"/>
              </w:tabs>
              <w:autoSpaceDN w:val="0"/>
              <w:adjustRightInd w:val="0"/>
              <w:spacing w:line="276" w:lineRule="auto"/>
              <w:jc w:val="center"/>
            </w:pPr>
            <w:r>
              <w:t>Savivaldybės lėšos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9DC1CC6" w14:textId="77777777" w:rsidR="00742121" w:rsidRDefault="00742121">
            <w:pPr>
              <w:tabs>
                <w:tab w:val="left" w:pos="5994"/>
              </w:tabs>
              <w:autoSpaceDN w:val="0"/>
              <w:adjustRightInd w:val="0"/>
              <w:spacing w:line="276" w:lineRule="auto"/>
              <w:jc w:val="center"/>
            </w:pPr>
            <w:r>
              <w:t>13 788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DC1CC7" w14:textId="77777777" w:rsidR="00742121" w:rsidRDefault="00742121">
            <w:pPr>
              <w:tabs>
                <w:tab w:val="left" w:pos="5994"/>
              </w:tabs>
              <w:autoSpaceDN w:val="0"/>
              <w:adjustRightInd w:val="0"/>
              <w:spacing w:line="276" w:lineRule="auto"/>
              <w:jc w:val="center"/>
            </w:pPr>
            <w:r>
              <w:t>9306</w:t>
            </w:r>
          </w:p>
        </w:tc>
        <w:tc>
          <w:tcPr>
            <w:tcW w:w="1134" w:type="dxa"/>
            <w:tcBorders>
              <w:top w:val="single" w:sz="4" w:space="0" w:color="auto"/>
              <w:left w:val="single" w:sz="4" w:space="0" w:color="auto"/>
              <w:bottom w:val="single" w:sz="4" w:space="0" w:color="auto"/>
              <w:right w:val="single" w:sz="4" w:space="0" w:color="auto"/>
            </w:tcBorders>
            <w:hideMark/>
          </w:tcPr>
          <w:p w14:paraId="09DC1CC8" w14:textId="77777777" w:rsidR="00742121" w:rsidRDefault="00742121">
            <w:pPr>
              <w:tabs>
                <w:tab w:val="left" w:pos="5994"/>
              </w:tabs>
              <w:autoSpaceDN w:val="0"/>
              <w:adjustRightInd w:val="0"/>
              <w:spacing w:line="276" w:lineRule="auto"/>
              <w:jc w:val="center"/>
            </w:pPr>
            <w:r>
              <w:t>4 482</w:t>
            </w:r>
          </w:p>
        </w:tc>
        <w:tc>
          <w:tcPr>
            <w:tcW w:w="1134" w:type="dxa"/>
            <w:tcBorders>
              <w:top w:val="single" w:sz="4" w:space="0" w:color="auto"/>
              <w:left w:val="single" w:sz="4" w:space="0" w:color="auto"/>
              <w:bottom w:val="single" w:sz="4" w:space="0" w:color="auto"/>
              <w:right w:val="single" w:sz="4" w:space="0" w:color="auto"/>
            </w:tcBorders>
            <w:hideMark/>
          </w:tcPr>
          <w:p w14:paraId="09DC1CC9" w14:textId="77777777" w:rsidR="00742121" w:rsidRDefault="00742121">
            <w:pPr>
              <w:tabs>
                <w:tab w:val="left" w:pos="5994"/>
              </w:tabs>
              <w:autoSpaceDN w:val="0"/>
              <w:adjustRightInd w:val="0"/>
              <w:spacing w:line="276" w:lineRule="auto"/>
              <w:jc w:val="center"/>
            </w:pPr>
            <w:r>
              <w:t>32,5%</w:t>
            </w:r>
          </w:p>
        </w:tc>
      </w:tr>
      <w:tr w:rsidR="00742121" w14:paraId="09DC1CD1" w14:textId="77777777" w:rsidTr="00742121">
        <w:tc>
          <w:tcPr>
            <w:tcW w:w="3339" w:type="dxa"/>
            <w:tcBorders>
              <w:top w:val="single" w:sz="4" w:space="0" w:color="auto"/>
              <w:left w:val="single" w:sz="4" w:space="0" w:color="auto"/>
              <w:bottom w:val="single" w:sz="4" w:space="0" w:color="auto"/>
              <w:right w:val="single" w:sz="4" w:space="0" w:color="auto"/>
            </w:tcBorders>
            <w:hideMark/>
          </w:tcPr>
          <w:p w14:paraId="09DC1CCB" w14:textId="77777777" w:rsidR="00742121" w:rsidRDefault="00742121">
            <w:pPr>
              <w:tabs>
                <w:tab w:val="left" w:pos="5994"/>
              </w:tabs>
              <w:autoSpaceDN w:val="0"/>
              <w:adjustRightInd w:val="0"/>
              <w:spacing w:line="276" w:lineRule="auto"/>
              <w:jc w:val="both"/>
            </w:pPr>
            <w:r>
              <w:t>Tuberkuliozės profilaktikos organizavimo ir vykdymo Klaipėdos mieste paslaugos</w:t>
            </w:r>
          </w:p>
        </w:tc>
        <w:tc>
          <w:tcPr>
            <w:tcW w:w="1652" w:type="dxa"/>
            <w:tcBorders>
              <w:top w:val="single" w:sz="4" w:space="0" w:color="auto"/>
              <w:left w:val="single" w:sz="4" w:space="0" w:color="auto"/>
              <w:bottom w:val="single" w:sz="4" w:space="0" w:color="auto"/>
              <w:right w:val="single" w:sz="4" w:space="0" w:color="auto"/>
            </w:tcBorders>
            <w:hideMark/>
          </w:tcPr>
          <w:p w14:paraId="09DC1CCC" w14:textId="77777777" w:rsidR="00742121" w:rsidRDefault="00742121">
            <w:pPr>
              <w:tabs>
                <w:tab w:val="left" w:pos="5994"/>
              </w:tabs>
              <w:autoSpaceDN w:val="0"/>
              <w:adjustRightInd w:val="0"/>
              <w:spacing w:line="276" w:lineRule="auto"/>
              <w:jc w:val="center"/>
            </w:pPr>
            <w:r>
              <w:t>Savivaldybės lėšos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9DC1CCD" w14:textId="77777777" w:rsidR="00742121" w:rsidRDefault="00742121">
            <w:pPr>
              <w:tabs>
                <w:tab w:val="left" w:pos="5994"/>
              </w:tabs>
              <w:autoSpaceDN w:val="0"/>
              <w:adjustRightInd w:val="0"/>
              <w:spacing w:line="276" w:lineRule="auto"/>
              <w:jc w:val="center"/>
            </w:pPr>
            <w:r>
              <w:t>2 073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DC1CCE" w14:textId="77777777" w:rsidR="00742121" w:rsidRDefault="00742121">
            <w:pPr>
              <w:tabs>
                <w:tab w:val="left" w:pos="5994"/>
              </w:tabs>
              <w:autoSpaceDN w:val="0"/>
              <w:adjustRightInd w:val="0"/>
              <w:spacing w:line="276" w:lineRule="auto"/>
              <w:jc w:val="center"/>
            </w:pPr>
            <w:r>
              <w:t>3 091</w:t>
            </w:r>
          </w:p>
        </w:tc>
        <w:tc>
          <w:tcPr>
            <w:tcW w:w="1134" w:type="dxa"/>
            <w:tcBorders>
              <w:top w:val="single" w:sz="4" w:space="0" w:color="auto"/>
              <w:left w:val="single" w:sz="4" w:space="0" w:color="auto"/>
              <w:bottom w:val="single" w:sz="4" w:space="0" w:color="auto"/>
              <w:right w:val="single" w:sz="4" w:space="0" w:color="auto"/>
            </w:tcBorders>
            <w:hideMark/>
          </w:tcPr>
          <w:p w14:paraId="09DC1CCF" w14:textId="77777777" w:rsidR="00742121" w:rsidRDefault="00742121">
            <w:pPr>
              <w:tabs>
                <w:tab w:val="left" w:pos="5994"/>
              </w:tabs>
              <w:autoSpaceDN w:val="0"/>
              <w:adjustRightInd w:val="0"/>
              <w:spacing w:line="276" w:lineRule="auto"/>
              <w:jc w:val="center"/>
            </w:pPr>
            <w:r>
              <w:t>-1 018</w:t>
            </w:r>
          </w:p>
        </w:tc>
        <w:tc>
          <w:tcPr>
            <w:tcW w:w="1134" w:type="dxa"/>
            <w:tcBorders>
              <w:top w:val="single" w:sz="4" w:space="0" w:color="auto"/>
              <w:left w:val="single" w:sz="4" w:space="0" w:color="auto"/>
              <w:bottom w:val="single" w:sz="4" w:space="0" w:color="auto"/>
              <w:right w:val="single" w:sz="4" w:space="0" w:color="auto"/>
            </w:tcBorders>
            <w:hideMark/>
          </w:tcPr>
          <w:p w14:paraId="09DC1CD0" w14:textId="77777777" w:rsidR="00742121" w:rsidRDefault="00742121">
            <w:pPr>
              <w:tabs>
                <w:tab w:val="left" w:pos="5994"/>
              </w:tabs>
              <w:autoSpaceDN w:val="0"/>
              <w:adjustRightInd w:val="0"/>
              <w:spacing w:line="276" w:lineRule="auto"/>
              <w:jc w:val="center"/>
            </w:pPr>
            <w:r>
              <w:t>32,9%</w:t>
            </w:r>
          </w:p>
        </w:tc>
      </w:tr>
      <w:tr w:rsidR="00742121" w14:paraId="09DC1CD8" w14:textId="77777777" w:rsidTr="00742121">
        <w:tc>
          <w:tcPr>
            <w:tcW w:w="3339" w:type="dxa"/>
            <w:tcBorders>
              <w:top w:val="single" w:sz="4" w:space="0" w:color="auto"/>
              <w:left w:val="single" w:sz="4" w:space="0" w:color="auto"/>
              <w:bottom w:val="single" w:sz="4" w:space="0" w:color="auto"/>
              <w:right w:val="single" w:sz="4" w:space="0" w:color="auto"/>
            </w:tcBorders>
            <w:hideMark/>
          </w:tcPr>
          <w:p w14:paraId="09DC1CD2" w14:textId="77777777" w:rsidR="00742121" w:rsidRDefault="00742121">
            <w:pPr>
              <w:tabs>
                <w:tab w:val="left" w:pos="5994"/>
              </w:tabs>
              <w:autoSpaceDN w:val="0"/>
              <w:adjustRightInd w:val="0"/>
              <w:spacing w:line="276" w:lineRule="auto"/>
              <w:jc w:val="both"/>
            </w:pPr>
            <w:r>
              <w:t>Tiesiogiai stebimo trumpo gydymo kurso (DOTS) kabineto paslaugų organizavimas ir teikimas</w:t>
            </w:r>
          </w:p>
        </w:tc>
        <w:tc>
          <w:tcPr>
            <w:tcW w:w="1652" w:type="dxa"/>
            <w:tcBorders>
              <w:top w:val="single" w:sz="4" w:space="0" w:color="auto"/>
              <w:left w:val="single" w:sz="4" w:space="0" w:color="auto"/>
              <w:bottom w:val="single" w:sz="4" w:space="0" w:color="auto"/>
              <w:right w:val="single" w:sz="4" w:space="0" w:color="auto"/>
            </w:tcBorders>
            <w:hideMark/>
          </w:tcPr>
          <w:p w14:paraId="09DC1CD3" w14:textId="77777777" w:rsidR="00742121" w:rsidRDefault="00742121">
            <w:pPr>
              <w:tabs>
                <w:tab w:val="left" w:pos="5994"/>
              </w:tabs>
              <w:autoSpaceDN w:val="0"/>
              <w:adjustRightInd w:val="0"/>
              <w:spacing w:line="276" w:lineRule="auto"/>
              <w:jc w:val="center"/>
            </w:pPr>
            <w:r>
              <w:t>Savivaldybės lėšos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9DC1CD4" w14:textId="77777777" w:rsidR="00742121" w:rsidRDefault="00742121">
            <w:pPr>
              <w:tabs>
                <w:tab w:val="left" w:pos="5994"/>
              </w:tabs>
              <w:autoSpaceDN w:val="0"/>
              <w:adjustRightInd w:val="0"/>
              <w:spacing w:line="276" w:lineRule="auto"/>
              <w:jc w:val="center"/>
            </w:pPr>
            <w:r>
              <w:t>12 000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DC1CD5" w14:textId="77777777" w:rsidR="00742121" w:rsidRDefault="00742121">
            <w:pPr>
              <w:tabs>
                <w:tab w:val="left" w:pos="5994"/>
              </w:tabs>
              <w:autoSpaceDN w:val="0"/>
              <w:adjustRightInd w:val="0"/>
              <w:spacing w:line="276" w:lineRule="auto"/>
              <w:jc w:val="center"/>
            </w:pPr>
            <w:r>
              <w:t>12 000</w:t>
            </w:r>
          </w:p>
        </w:tc>
        <w:tc>
          <w:tcPr>
            <w:tcW w:w="1134" w:type="dxa"/>
            <w:tcBorders>
              <w:top w:val="single" w:sz="4" w:space="0" w:color="auto"/>
              <w:left w:val="single" w:sz="4" w:space="0" w:color="auto"/>
              <w:bottom w:val="single" w:sz="4" w:space="0" w:color="auto"/>
              <w:right w:val="single" w:sz="4" w:space="0" w:color="auto"/>
            </w:tcBorders>
            <w:hideMark/>
          </w:tcPr>
          <w:p w14:paraId="09DC1CD6" w14:textId="77777777" w:rsidR="00742121" w:rsidRDefault="00742121">
            <w:pPr>
              <w:tabs>
                <w:tab w:val="left" w:pos="5994"/>
              </w:tabs>
              <w:autoSpaceDN w:val="0"/>
              <w:adjustRightInd w:val="0"/>
              <w:spacing w:line="276" w:lineRule="auto"/>
              <w:jc w:val="center"/>
            </w:pPr>
            <w:r>
              <w:t>0</w:t>
            </w:r>
          </w:p>
        </w:tc>
        <w:tc>
          <w:tcPr>
            <w:tcW w:w="1134" w:type="dxa"/>
            <w:tcBorders>
              <w:top w:val="single" w:sz="4" w:space="0" w:color="auto"/>
              <w:left w:val="single" w:sz="4" w:space="0" w:color="auto"/>
              <w:bottom w:val="single" w:sz="4" w:space="0" w:color="auto"/>
              <w:right w:val="single" w:sz="4" w:space="0" w:color="auto"/>
            </w:tcBorders>
            <w:hideMark/>
          </w:tcPr>
          <w:p w14:paraId="09DC1CD7" w14:textId="77777777" w:rsidR="00742121" w:rsidRDefault="00742121">
            <w:pPr>
              <w:tabs>
                <w:tab w:val="left" w:pos="5994"/>
              </w:tabs>
              <w:autoSpaceDN w:val="0"/>
              <w:adjustRightInd w:val="0"/>
              <w:spacing w:line="276" w:lineRule="auto"/>
              <w:jc w:val="center"/>
            </w:pPr>
            <w:r>
              <w:t>0%</w:t>
            </w:r>
          </w:p>
        </w:tc>
      </w:tr>
      <w:tr w:rsidR="00742121" w14:paraId="09DC1CDF" w14:textId="77777777" w:rsidTr="00742121">
        <w:tc>
          <w:tcPr>
            <w:tcW w:w="3339" w:type="dxa"/>
            <w:tcBorders>
              <w:top w:val="single" w:sz="4" w:space="0" w:color="auto"/>
              <w:left w:val="single" w:sz="4" w:space="0" w:color="auto"/>
              <w:bottom w:val="single" w:sz="4" w:space="0" w:color="auto"/>
              <w:right w:val="single" w:sz="4" w:space="0" w:color="auto"/>
            </w:tcBorders>
            <w:hideMark/>
          </w:tcPr>
          <w:p w14:paraId="09DC1CD9" w14:textId="77777777" w:rsidR="00742121" w:rsidRDefault="00742121">
            <w:pPr>
              <w:tabs>
                <w:tab w:val="left" w:pos="5994"/>
              </w:tabs>
              <w:autoSpaceDN w:val="0"/>
              <w:adjustRightInd w:val="0"/>
              <w:spacing w:line="276" w:lineRule="auto"/>
              <w:jc w:val="both"/>
            </w:pPr>
            <w:r>
              <w:t>Socialinės paramos priemonių teikimas tuberkulioze sergantiems Klaipėdos miesto gyventojams (DOTS kabineto pacientams)</w:t>
            </w:r>
          </w:p>
        </w:tc>
        <w:tc>
          <w:tcPr>
            <w:tcW w:w="1652" w:type="dxa"/>
            <w:tcBorders>
              <w:top w:val="single" w:sz="4" w:space="0" w:color="auto"/>
              <w:left w:val="single" w:sz="4" w:space="0" w:color="auto"/>
              <w:bottom w:val="single" w:sz="4" w:space="0" w:color="auto"/>
              <w:right w:val="single" w:sz="4" w:space="0" w:color="auto"/>
            </w:tcBorders>
            <w:hideMark/>
          </w:tcPr>
          <w:p w14:paraId="09DC1CDA" w14:textId="77777777" w:rsidR="00742121" w:rsidRDefault="00742121">
            <w:pPr>
              <w:tabs>
                <w:tab w:val="left" w:pos="5994"/>
              </w:tabs>
              <w:autoSpaceDN w:val="0"/>
              <w:adjustRightInd w:val="0"/>
              <w:spacing w:line="276" w:lineRule="auto"/>
              <w:jc w:val="center"/>
            </w:pPr>
            <w:r>
              <w:t>ES lėšos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9DC1CDB" w14:textId="77777777" w:rsidR="00742121" w:rsidRDefault="00742121">
            <w:pPr>
              <w:tabs>
                <w:tab w:val="left" w:pos="5994"/>
              </w:tabs>
              <w:autoSpaceDN w:val="0"/>
              <w:adjustRightInd w:val="0"/>
              <w:spacing w:line="276" w:lineRule="auto"/>
              <w:jc w:val="center"/>
            </w:pPr>
            <w:r>
              <w:t>12 700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DC1CDC" w14:textId="77777777" w:rsidR="00742121" w:rsidRDefault="00742121">
            <w:pPr>
              <w:tabs>
                <w:tab w:val="left" w:pos="5994"/>
              </w:tabs>
              <w:autoSpaceDN w:val="0"/>
              <w:adjustRightInd w:val="0"/>
              <w:spacing w:line="276" w:lineRule="auto"/>
              <w:jc w:val="center"/>
            </w:pPr>
            <w:r>
              <w:t>10 189</w:t>
            </w:r>
          </w:p>
        </w:tc>
        <w:tc>
          <w:tcPr>
            <w:tcW w:w="1134" w:type="dxa"/>
            <w:tcBorders>
              <w:top w:val="single" w:sz="4" w:space="0" w:color="auto"/>
              <w:left w:val="single" w:sz="4" w:space="0" w:color="auto"/>
              <w:bottom w:val="single" w:sz="4" w:space="0" w:color="auto"/>
              <w:right w:val="single" w:sz="4" w:space="0" w:color="auto"/>
            </w:tcBorders>
            <w:hideMark/>
          </w:tcPr>
          <w:p w14:paraId="09DC1CDD" w14:textId="77777777" w:rsidR="00742121" w:rsidRDefault="00742121">
            <w:pPr>
              <w:tabs>
                <w:tab w:val="left" w:pos="5994"/>
              </w:tabs>
              <w:autoSpaceDN w:val="0"/>
              <w:adjustRightInd w:val="0"/>
              <w:spacing w:line="276" w:lineRule="auto"/>
              <w:jc w:val="center"/>
            </w:pPr>
            <w:r>
              <w:t>2 511</w:t>
            </w:r>
          </w:p>
        </w:tc>
        <w:tc>
          <w:tcPr>
            <w:tcW w:w="1134" w:type="dxa"/>
            <w:tcBorders>
              <w:top w:val="single" w:sz="4" w:space="0" w:color="auto"/>
              <w:left w:val="single" w:sz="4" w:space="0" w:color="auto"/>
              <w:bottom w:val="single" w:sz="4" w:space="0" w:color="auto"/>
              <w:right w:val="single" w:sz="4" w:space="0" w:color="auto"/>
            </w:tcBorders>
            <w:hideMark/>
          </w:tcPr>
          <w:p w14:paraId="09DC1CDE" w14:textId="77777777" w:rsidR="00742121" w:rsidRDefault="00742121">
            <w:pPr>
              <w:tabs>
                <w:tab w:val="left" w:pos="5994"/>
              </w:tabs>
              <w:autoSpaceDN w:val="0"/>
              <w:adjustRightInd w:val="0"/>
              <w:spacing w:line="276" w:lineRule="auto"/>
              <w:jc w:val="center"/>
            </w:pPr>
            <w:r>
              <w:t>19,77%</w:t>
            </w:r>
          </w:p>
        </w:tc>
      </w:tr>
      <w:tr w:rsidR="00742121" w14:paraId="09DC1CE6" w14:textId="77777777" w:rsidTr="00742121">
        <w:tc>
          <w:tcPr>
            <w:tcW w:w="3339" w:type="dxa"/>
            <w:tcBorders>
              <w:top w:val="single" w:sz="4" w:space="0" w:color="auto"/>
              <w:left w:val="single" w:sz="4" w:space="0" w:color="auto"/>
              <w:bottom w:val="single" w:sz="4" w:space="0" w:color="auto"/>
              <w:right w:val="single" w:sz="4" w:space="0" w:color="auto"/>
            </w:tcBorders>
            <w:hideMark/>
          </w:tcPr>
          <w:p w14:paraId="09DC1CE0" w14:textId="77777777" w:rsidR="00742121" w:rsidRDefault="00742121">
            <w:pPr>
              <w:tabs>
                <w:tab w:val="left" w:pos="5994"/>
              </w:tabs>
              <w:autoSpaceDN w:val="0"/>
              <w:adjustRightInd w:val="0"/>
              <w:spacing w:line="276" w:lineRule="auto"/>
              <w:jc w:val="both"/>
            </w:pPr>
            <w:r>
              <w:t>Pirminės asmens sveikatos priežiūros paslaugų prieinamumo ir kokybės gerinimas VšĮ Klaipėdos sveikatos priežiūros centre bei DOTS kabineto įrengimas</w:t>
            </w:r>
          </w:p>
        </w:tc>
        <w:tc>
          <w:tcPr>
            <w:tcW w:w="1652" w:type="dxa"/>
            <w:tcBorders>
              <w:top w:val="single" w:sz="4" w:space="0" w:color="auto"/>
              <w:left w:val="single" w:sz="4" w:space="0" w:color="auto"/>
              <w:bottom w:val="single" w:sz="4" w:space="0" w:color="auto"/>
              <w:right w:val="single" w:sz="4" w:space="0" w:color="auto"/>
            </w:tcBorders>
            <w:hideMark/>
          </w:tcPr>
          <w:p w14:paraId="09DC1CE1" w14:textId="77777777" w:rsidR="00742121" w:rsidRDefault="00742121">
            <w:pPr>
              <w:tabs>
                <w:tab w:val="left" w:pos="5994"/>
              </w:tabs>
              <w:autoSpaceDN w:val="0"/>
              <w:adjustRightInd w:val="0"/>
              <w:spacing w:line="276" w:lineRule="auto"/>
              <w:jc w:val="center"/>
            </w:pPr>
            <w:r>
              <w:t>ES lėšos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9DC1CE2" w14:textId="77777777" w:rsidR="00742121" w:rsidRDefault="00742121">
            <w:pPr>
              <w:tabs>
                <w:tab w:val="left" w:pos="5994"/>
              </w:tabs>
              <w:autoSpaceDN w:val="0"/>
              <w:adjustRightInd w:val="0"/>
              <w:spacing w:line="276" w:lineRule="auto"/>
              <w:jc w:val="center"/>
            </w:pPr>
            <w:r>
              <w:t>206 456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DC1CE3" w14:textId="77777777" w:rsidR="00742121" w:rsidRDefault="00742121">
            <w:pPr>
              <w:tabs>
                <w:tab w:val="left" w:pos="5994"/>
              </w:tabs>
              <w:autoSpaceDN w:val="0"/>
              <w:adjustRightInd w:val="0"/>
              <w:spacing w:line="276" w:lineRule="auto"/>
              <w:jc w:val="center"/>
            </w:pPr>
            <w:r>
              <w:t>67 124</w:t>
            </w:r>
          </w:p>
        </w:tc>
        <w:tc>
          <w:tcPr>
            <w:tcW w:w="1134" w:type="dxa"/>
            <w:tcBorders>
              <w:top w:val="single" w:sz="4" w:space="0" w:color="auto"/>
              <w:left w:val="single" w:sz="4" w:space="0" w:color="auto"/>
              <w:bottom w:val="single" w:sz="4" w:space="0" w:color="auto"/>
              <w:right w:val="single" w:sz="4" w:space="0" w:color="auto"/>
            </w:tcBorders>
            <w:hideMark/>
          </w:tcPr>
          <w:p w14:paraId="09DC1CE4" w14:textId="77777777" w:rsidR="00742121" w:rsidRDefault="00742121">
            <w:pPr>
              <w:tabs>
                <w:tab w:val="left" w:pos="5994"/>
              </w:tabs>
              <w:autoSpaceDN w:val="0"/>
              <w:adjustRightInd w:val="0"/>
              <w:spacing w:line="276" w:lineRule="auto"/>
              <w:jc w:val="center"/>
            </w:pPr>
            <w:r>
              <w:t>139 332</w:t>
            </w:r>
          </w:p>
        </w:tc>
        <w:tc>
          <w:tcPr>
            <w:tcW w:w="1134" w:type="dxa"/>
            <w:tcBorders>
              <w:top w:val="single" w:sz="4" w:space="0" w:color="auto"/>
              <w:left w:val="single" w:sz="4" w:space="0" w:color="auto"/>
              <w:bottom w:val="single" w:sz="4" w:space="0" w:color="auto"/>
              <w:right w:val="single" w:sz="4" w:space="0" w:color="auto"/>
            </w:tcBorders>
            <w:hideMark/>
          </w:tcPr>
          <w:p w14:paraId="09DC1CE5" w14:textId="77777777" w:rsidR="00742121" w:rsidRDefault="00742121">
            <w:pPr>
              <w:tabs>
                <w:tab w:val="left" w:pos="5994"/>
              </w:tabs>
              <w:autoSpaceDN w:val="0"/>
              <w:adjustRightInd w:val="0"/>
              <w:spacing w:line="276" w:lineRule="auto"/>
              <w:jc w:val="center"/>
            </w:pPr>
            <w:r>
              <w:t>207,57%</w:t>
            </w:r>
          </w:p>
        </w:tc>
      </w:tr>
      <w:tr w:rsidR="00742121" w14:paraId="09DC1CED" w14:textId="77777777" w:rsidTr="00742121">
        <w:tc>
          <w:tcPr>
            <w:tcW w:w="3339" w:type="dxa"/>
            <w:tcBorders>
              <w:top w:val="single" w:sz="4" w:space="0" w:color="auto"/>
              <w:left w:val="single" w:sz="4" w:space="0" w:color="auto"/>
              <w:bottom w:val="single" w:sz="4" w:space="0" w:color="auto"/>
              <w:right w:val="single" w:sz="4" w:space="0" w:color="auto"/>
            </w:tcBorders>
            <w:hideMark/>
          </w:tcPr>
          <w:p w14:paraId="09DC1CE7" w14:textId="77777777" w:rsidR="00742121" w:rsidRDefault="00742121">
            <w:pPr>
              <w:tabs>
                <w:tab w:val="left" w:pos="5994"/>
              </w:tabs>
              <w:autoSpaceDN w:val="0"/>
              <w:adjustRightInd w:val="0"/>
              <w:spacing w:line="276" w:lineRule="auto"/>
              <w:jc w:val="both"/>
              <w:rPr>
                <w:b/>
              </w:rPr>
            </w:pPr>
            <w:r>
              <w:rPr>
                <w:b/>
              </w:rPr>
              <w:t>Iš viso</w:t>
            </w:r>
          </w:p>
        </w:tc>
        <w:tc>
          <w:tcPr>
            <w:tcW w:w="1652" w:type="dxa"/>
            <w:tcBorders>
              <w:top w:val="single" w:sz="4" w:space="0" w:color="auto"/>
              <w:left w:val="single" w:sz="4" w:space="0" w:color="auto"/>
              <w:bottom w:val="single" w:sz="4" w:space="0" w:color="auto"/>
              <w:right w:val="single" w:sz="4" w:space="0" w:color="auto"/>
            </w:tcBorders>
          </w:tcPr>
          <w:p w14:paraId="09DC1CE8" w14:textId="77777777" w:rsidR="00742121" w:rsidRDefault="00742121">
            <w:pPr>
              <w:tabs>
                <w:tab w:val="left" w:pos="5994"/>
              </w:tabs>
              <w:autoSpaceDN w:val="0"/>
              <w:adjustRightInd w:val="0"/>
              <w:spacing w:line="276" w:lineRule="auto"/>
              <w:jc w:val="center"/>
              <w:rPr>
                <w:b/>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09DC1CE9" w14:textId="77777777" w:rsidR="00742121" w:rsidRDefault="00742121">
            <w:pPr>
              <w:tabs>
                <w:tab w:val="left" w:pos="5994"/>
              </w:tabs>
              <w:autoSpaceDN w:val="0"/>
              <w:adjustRightInd w:val="0"/>
              <w:spacing w:line="276" w:lineRule="auto"/>
              <w:jc w:val="center"/>
              <w:rPr>
                <w:b/>
              </w:rPr>
            </w:pPr>
            <w:r>
              <w:rPr>
                <w:b/>
              </w:rPr>
              <w:t>247 017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DC1CEA" w14:textId="77777777" w:rsidR="00742121" w:rsidRDefault="00742121">
            <w:pPr>
              <w:tabs>
                <w:tab w:val="left" w:pos="5994"/>
              </w:tabs>
              <w:autoSpaceDN w:val="0"/>
              <w:adjustRightInd w:val="0"/>
              <w:spacing w:line="276" w:lineRule="auto"/>
              <w:jc w:val="center"/>
              <w:rPr>
                <w:b/>
              </w:rPr>
            </w:pPr>
            <w:r>
              <w:rPr>
                <w:b/>
              </w:rPr>
              <w:t>101 710</w:t>
            </w:r>
          </w:p>
        </w:tc>
        <w:tc>
          <w:tcPr>
            <w:tcW w:w="1134" w:type="dxa"/>
            <w:tcBorders>
              <w:top w:val="single" w:sz="4" w:space="0" w:color="auto"/>
              <w:left w:val="single" w:sz="4" w:space="0" w:color="auto"/>
              <w:bottom w:val="single" w:sz="4" w:space="0" w:color="auto"/>
              <w:right w:val="single" w:sz="4" w:space="0" w:color="auto"/>
            </w:tcBorders>
            <w:hideMark/>
          </w:tcPr>
          <w:p w14:paraId="09DC1CEB" w14:textId="77777777" w:rsidR="00742121" w:rsidRDefault="00742121">
            <w:pPr>
              <w:tabs>
                <w:tab w:val="left" w:pos="5994"/>
              </w:tabs>
              <w:autoSpaceDN w:val="0"/>
              <w:adjustRightInd w:val="0"/>
              <w:spacing w:line="276" w:lineRule="auto"/>
              <w:jc w:val="center"/>
              <w:rPr>
                <w:b/>
              </w:rPr>
            </w:pPr>
            <w:r>
              <w:rPr>
                <w:b/>
              </w:rPr>
              <w:t>145 307</w:t>
            </w:r>
          </w:p>
        </w:tc>
        <w:tc>
          <w:tcPr>
            <w:tcW w:w="1134" w:type="dxa"/>
            <w:tcBorders>
              <w:top w:val="single" w:sz="4" w:space="0" w:color="auto"/>
              <w:left w:val="single" w:sz="4" w:space="0" w:color="auto"/>
              <w:bottom w:val="single" w:sz="4" w:space="0" w:color="auto"/>
              <w:right w:val="single" w:sz="4" w:space="0" w:color="auto"/>
            </w:tcBorders>
            <w:hideMark/>
          </w:tcPr>
          <w:p w14:paraId="09DC1CEC" w14:textId="77777777" w:rsidR="00742121" w:rsidRDefault="00742121">
            <w:pPr>
              <w:tabs>
                <w:tab w:val="left" w:pos="5994"/>
              </w:tabs>
              <w:autoSpaceDN w:val="0"/>
              <w:adjustRightInd w:val="0"/>
              <w:spacing w:line="276" w:lineRule="auto"/>
              <w:jc w:val="center"/>
              <w:rPr>
                <w:b/>
              </w:rPr>
            </w:pPr>
            <w:r>
              <w:rPr>
                <w:b/>
              </w:rPr>
              <w:t>142.86%</w:t>
            </w:r>
          </w:p>
        </w:tc>
      </w:tr>
    </w:tbl>
    <w:p w14:paraId="09DC1CEE" w14:textId="77777777" w:rsidR="00742121" w:rsidRDefault="00742121" w:rsidP="00742121">
      <w:pPr>
        <w:tabs>
          <w:tab w:val="left" w:pos="5994"/>
        </w:tabs>
        <w:jc w:val="both"/>
        <w:rPr>
          <w:shd w:val="clear" w:color="auto" w:fill="FFFFFF"/>
        </w:rPr>
      </w:pPr>
    </w:p>
    <w:p w14:paraId="09DC1CEF" w14:textId="77777777" w:rsidR="00742121" w:rsidRDefault="00742121" w:rsidP="00742121">
      <w:pPr>
        <w:tabs>
          <w:tab w:val="left" w:pos="5994"/>
        </w:tabs>
        <w:jc w:val="center"/>
        <w:rPr>
          <w:b/>
        </w:rPr>
      </w:pPr>
      <w:r>
        <w:rPr>
          <w:b/>
        </w:rPr>
        <w:t>2.3. Visuomenės švietimas ir informavimas</w:t>
      </w:r>
    </w:p>
    <w:p w14:paraId="09DC1CF0" w14:textId="77777777" w:rsidR="00742121" w:rsidRDefault="00742121" w:rsidP="00742121">
      <w:pPr>
        <w:tabs>
          <w:tab w:val="left" w:pos="5994"/>
        </w:tabs>
        <w:jc w:val="both"/>
      </w:pPr>
    </w:p>
    <w:p w14:paraId="09DC1CF1" w14:textId="77777777" w:rsidR="00742121" w:rsidRDefault="00742121" w:rsidP="00742121">
      <w:pPr>
        <w:tabs>
          <w:tab w:val="left" w:pos="993"/>
        </w:tabs>
        <w:autoSpaceDN w:val="0"/>
        <w:ind w:firstLine="709"/>
        <w:jc w:val="both"/>
      </w:pPr>
      <w:r>
        <w:t xml:space="preserve">Visa informacija pacientams ir darbuotojams skelbiama </w:t>
      </w:r>
      <w:r>
        <w:rPr>
          <w:i/>
        </w:rPr>
        <w:t>Poliklinikos</w:t>
      </w:r>
      <w:r>
        <w:t xml:space="preserve"> tinklapyje adresu </w:t>
      </w:r>
      <w:hyperlink r:id="rId8" w:history="1">
        <w:r>
          <w:rPr>
            <w:rStyle w:val="Hipersaitas"/>
          </w:rPr>
          <w:t>www.klaipedospoliklinika.lt</w:t>
        </w:r>
      </w:hyperlink>
      <w:r>
        <w:t xml:space="preserve"> . Informacijos sklaidai sukurtas puslapis socialiniuose tinkluose- Facebook.</w:t>
      </w:r>
    </w:p>
    <w:p w14:paraId="09DC1CF2" w14:textId="77777777" w:rsidR="00742121" w:rsidRDefault="00742121" w:rsidP="00742121">
      <w:pPr>
        <w:tabs>
          <w:tab w:val="left" w:pos="993"/>
        </w:tabs>
        <w:autoSpaceDN w:val="0"/>
        <w:ind w:firstLine="709"/>
        <w:jc w:val="both"/>
      </w:pPr>
      <w:r>
        <w:t>2020 m. organizuota:</w:t>
      </w:r>
    </w:p>
    <w:p w14:paraId="09DC1CF3" w14:textId="77777777" w:rsidR="00742121" w:rsidRDefault="00742121" w:rsidP="00742121">
      <w:pPr>
        <w:tabs>
          <w:tab w:val="left" w:pos="993"/>
        </w:tabs>
        <w:autoSpaceDN w:val="0"/>
        <w:ind w:firstLine="709"/>
        <w:jc w:val="both"/>
      </w:pPr>
      <w:r>
        <w:t xml:space="preserve">*  Pasaulinė kovos su vėžiu diena; </w:t>
      </w:r>
    </w:p>
    <w:p w14:paraId="09DC1CF4" w14:textId="77777777" w:rsidR="00742121" w:rsidRDefault="00742121" w:rsidP="00742121">
      <w:pPr>
        <w:tabs>
          <w:tab w:val="left" w:pos="993"/>
        </w:tabs>
        <w:autoSpaceDN w:val="0"/>
        <w:ind w:firstLine="709"/>
        <w:jc w:val="both"/>
      </w:pPr>
      <w:r>
        <w:t xml:space="preserve">*  Pasaulinės cukrinio diabeto dienos renginiai; </w:t>
      </w:r>
    </w:p>
    <w:p w14:paraId="09DC1CF5" w14:textId="77777777" w:rsidR="00742121" w:rsidRDefault="00742121" w:rsidP="00742121">
      <w:pPr>
        <w:tabs>
          <w:tab w:val="left" w:pos="993"/>
        </w:tabs>
        <w:autoSpaceDN w:val="0"/>
        <w:ind w:firstLine="709"/>
        <w:jc w:val="both"/>
      </w:pPr>
    </w:p>
    <w:p w14:paraId="09DC1CF6" w14:textId="77777777" w:rsidR="00742121" w:rsidRDefault="00742121" w:rsidP="00742121">
      <w:pPr>
        <w:tabs>
          <w:tab w:val="left" w:pos="993"/>
          <w:tab w:val="left" w:pos="5994"/>
        </w:tabs>
        <w:ind w:firstLine="709"/>
        <w:jc w:val="center"/>
        <w:rPr>
          <w:b/>
        </w:rPr>
      </w:pPr>
      <w:r>
        <w:rPr>
          <w:b/>
        </w:rPr>
        <w:t>2.4. Pacientų pasitenkinimo teikiamomis paslaugomis lygis</w:t>
      </w:r>
    </w:p>
    <w:p w14:paraId="09DC1CF7" w14:textId="77777777" w:rsidR="00742121" w:rsidRDefault="00742121" w:rsidP="00742121">
      <w:pPr>
        <w:tabs>
          <w:tab w:val="left" w:pos="993"/>
          <w:tab w:val="left" w:pos="5994"/>
        </w:tabs>
        <w:ind w:firstLine="709"/>
        <w:jc w:val="center"/>
        <w:rPr>
          <w:b/>
        </w:rPr>
      </w:pPr>
    </w:p>
    <w:p w14:paraId="09DC1CF8" w14:textId="77777777" w:rsidR="00742121" w:rsidRDefault="00742121" w:rsidP="00742121">
      <w:pPr>
        <w:tabs>
          <w:tab w:val="left" w:pos="993"/>
          <w:tab w:val="left" w:pos="5994"/>
        </w:tabs>
        <w:ind w:firstLine="709"/>
        <w:jc w:val="both"/>
      </w:pPr>
      <w:r>
        <w:rPr>
          <w:i/>
        </w:rPr>
        <w:t>Poliklinikoje</w:t>
      </w:r>
      <w:r>
        <w:t xml:space="preserve"> 2020 m. atliktos trys pacientų ir dvi darbuotojų apklausos. Pacientų pasitenkinimas teikiamomis paslaugomis sumažėjo iki 62,52% (2019- - 93,59%). Vykdomų pacientų apklausų analizė parodė, jog pacientai nepatenkinti teikiamų paslaugų būdu (nuotolinio), sudėtingu prisiskambinimu po išeiginių ir švenčių dienomis, kai skambučių srautas ypač padidėja.</w:t>
      </w:r>
    </w:p>
    <w:p w14:paraId="09DC1CF9" w14:textId="77777777" w:rsidR="00742121" w:rsidRDefault="00742121" w:rsidP="00742121">
      <w:pPr>
        <w:tabs>
          <w:tab w:val="left" w:pos="993"/>
          <w:tab w:val="left" w:pos="5994"/>
        </w:tabs>
        <w:ind w:firstLine="709"/>
        <w:jc w:val="both"/>
      </w:pPr>
      <w:r>
        <w:t>Gautos 6 padėkos. Gauta 13 skundų, iš kurių 3 pasitvirtino, imtasi atitinkamų priemonių.</w:t>
      </w:r>
    </w:p>
    <w:p w14:paraId="09DC1CFA" w14:textId="77777777" w:rsidR="00742121" w:rsidRDefault="00742121" w:rsidP="00742121">
      <w:pPr>
        <w:tabs>
          <w:tab w:val="left" w:pos="993"/>
          <w:tab w:val="left" w:pos="5994"/>
        </w:tabs>
        <w:spacing w:line="360" w:lineRule="auto"/>
        <w:ind w:firstLine="709"/>
        <w:jc w:val="center"/>
        <w:rPr>
          <w:b/>
        </w:rPr>
      </w:pPr>
    </w:p>
    <w:p w14:paraId="09DC1CFB" w14:textId="77777777" w:rsidR="00742121" w:rsidRDefault="00742121" w:rsidP="00742121">
      <w:pPr>
        <w:tabs>
          <w:tab w:val="left" w:pos="993"/>
          <w:tab w:val="left" w:pos="5994"/>
        </w:tabs>
        <w:spacing w:line="360" w:lineRule="auto"/>
        <w:ind w:firstLine="709"/>
        <w:jc w:val="center"/>
        <w:rPr>
          <w:b/>
        </w:rPr>
      </w:pPr>
      <w:r>
        <w:rPr>
          <w:b/>
        </w:rPr>
        <w:t>2.5. Kokybės vadybos sistemos tobulinimas</w:t>
      </w:r>
    </w:p>
    <w:p w14:paraId="09DC1CFC" w14:textId="77777777" w:rsidR="00742121" w:rsidRDefault="00742121" w:rsidP="00742121">
      <w:pPr>
        <w:tabs>
          <w:tab w:val="left" w:pos="993"/>
          <w:tab w:val="left" w:pos="5994"/>
        </w:tabs>
        <w:spacing w:line="360" w:lineRule="auto"/>
        <w:ind w:firstLine="709"/>
        <w:jc w:val="both"/>
      </w:pPr>
      <w:r>
        <w:t>2020 m. atlikti</w:t>
      </w:r>
      <w:r>
        <w:rPr>
          <w:b/>
        </w:rPr>
        <w:t xml:space="preserve"> </w:t>
      </w:r>
      <w:r>
        <w:t xml:space="preserve">16 planinių auditų. Paruošta 10 kokybės vadybos sistemos procedūrų. 2020 m.  </w:t>
      </w:r>
      <w:bookmarkStart w:id="2" w:name="_Hlk68984581"/>
      <w:r>
        <w:t xml:space="preserve">Valstybinė akreditavimo sveikatos priežiūros veiklai tarnyba prie  Sveikatos apsaugos ministerijos </w:t>
      </w:r>
      <w:bookmarkEnd w:id="2"/>
      <w:r>
        <w:t>akreditavo Poliklinikos  šeimos medicinos paslaugą.</w:t>
      </w:r>
    </w:p>
    <w:p w14:paraId="09DC1CFD" w14:textId="77777777" w:rsidR="00742121" w:rsidRDefault="00742121" w:rsidP="00742121">
      <w:pPr>
        <w:tabs>
          <w:tab w:val="left" w:pos="993"/>
          <w:tab w:val="left" w:pos="5994"/>
        </w:tabs>
        <w:spacing w:line="360" w:lineRule="auto"/>
        <w:ind w:firstLine="709"/>
        <w:jc w:val="both"/>
      </w:pPr>
      <w:r>
        <w:t>2020 m. vyko Nacionalinio visuomenės sveikatos centro Klaipėdos departamento planinis VšĮ Klaipėdos miesto poliklinika higieninės būklės patikrinimas. Pastabų nepateikta. Gegužės mėnesį Nacionalinio visuomenės sveikatos centro Klaipėdos departamentas vykdė licencijuojamos visuomenės sveikatos veiklos planinius patikrinimus. Pažeidimų nenustatyta.</w:t>
      </w:r>
    </w:p>
    <w:p w14:paraId="09DC1CFE" w14:textId="77777777" w:rsidR="00742121" w:rsidRDefault="00742121" w:rsidP="00742121">
      <w:pPr>
        <w:tabs>
          <w:tab w:val="left" w:pos="993"/>
          <w:tab w:val="left" w:pos="5994"/>
        </w:tabs>
        <w:spacing w:line="360" w:lineRule="auto"/>
        <w:ind w:firstLine="709"/>
        <w:jc w:val="both"/>
      </w:pPr>
      <w:r>
        <w:t>2020m. tikrinta Poliklinikos priešgaisrinė būklė- pažeidimų nenustatyta.</w:t>
      </w:r>
    </w:p>
    <w:p w14:paraId="09DC1CFF" w14:textId="77777777" w:rsidR="00742121" w:rsidRDefault="00742121" w:rsidP="00742121">
      <w:pPr>
        <w:tabs>
          <w:tab w:val="left" w:pos="993"/>
          <w:tab w:val="left" w:pos="5994"/>
        </w:tabs>
        <w:spacing w:line="360" w:lineRule="auto"/>
        <w:ind w:firstLine="709"/>
        <w:jc w:val="both"/>
      </w:pPr>
      <w:r>
        <w:t>Valstybinė akreditavimo sveikatos priežiūros veiklai tarnyba prie  Sveikatos apsaugos ministerijos 2020m. vykdė neplaninį auditą pagal paciento skundą, išvada- paslaugos teiktos laikantis teisės aktų reikalavimų.</w:t>
      </w:r>
    </w:p>
    <w:p w14:paraId="09DC1D00" w14:textId="77777777" w:rsidR="00742121" w:rsidRDefault="00742121" w:rsidP="00742121">
      <w:pPr>
        <w:tabs>
          <w:tab w:val="left" w:pos="993"/>
        </w:tabs>
        <w:spacing w:line="360" w:lineRule="auto"/>
        <w:ind w:firstLine="709"/>
        <w:jc w:val="center"/>
        <w:rPr>
          <w:b/>
          <w:bCs/>
          <w:spacing w:val="-1"/>
        </w:rPr>
      </w:pPr>
      <w:r>
        <w:rPr>
          <w:b/>
          <w:bCs/>
          <w:spacing w:val="-1"/>
        </w:rPr>
        <w:t>III SKYRIUS</w:t>
      </w:r>
    </w:p>
    <w:p w14:paraId="09DC1D01" w14:textId="77777777" w:rsidR="00742121" w:rsidRDefault="00742121" w:rsidP="00742121">
      <w:pPr>
        <w:tabs>
          <w:tab w:val="left" w:pos="5994"/>
        </w:tabs>
        <w:jc w:val="center"/>
      </w:pPr>
      <w:r>
        <w:rPr>
          <w:b/>
        </w:rPr>
        <w:t>PERSONALAS IR KVALIFIKACIJOS KĖLIMAS</w:t>
      </w:r>
    </w:p>
    <w:p w14:paraId="09DC1D02" w14:textId="77777777" w:rsidR="00742121" w:rsidRDefault="00742121" w:rsidP="00742121">
      <w:pPr>
        <w:autoSpaceDN w:val="0"/>
        <w:jc w:val="both"/>
        <w:rPr>
          <w:b/>
          <w:szCs w:val="28"/>
        </w:rPr>
      </w:pPr>
    </w:p>
    <w:p w14:paraId="09DC1D03" w14:textId="77777777" w:rsidR="00742121" w:rsidRDefault="00742121" w:rsidP="00742121">
      <w:pPr>
        <w:autoSpaceDN w:val="0"/>
        <w:jc w:val="both"/>
        <w:rPr>
          <w:szCs w:val="28"/>
        </w:rPr>
      </w:pPr>
      <w:r>
        <w:rPr>
          <w:b/>
          <w:szCs w:val="28"/>
          <w:u w:val="single"/>
        </w:rPr>
        <w:t>5</w:t>
      </w:r>
      <w:r>
        <w:rPr>
          <w:szCs w:val="28"/>
          <w:u w:val="single"/>
        </w:rPr>
        <w:t xml:space="preserve"> lentelė</w:t>
      </w:r>
      <w:r>
        <w:rPr>
          <w:lang w:eastAsia="lt-LT"/>
        </w:rPr>
        <w:t>*</w:t>
      </w:r>
      <w:r>
        <w:rPr>
          <w:szCs w:val="28"/>
        </w:rPr>
        <w:t>.   Informacija apie įstaigos darbuotojus.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1803"/>
        <w:gridCol w:w="1803"/>
        <w:gridCol w:w="1039"/>
        <w:gridCol w:w="1041"/>
        <w:gridCol w:w="1039"/>
        <w:gridCol w:w="956"/>
      </w:tblGrid>
      <w:tr w:rsidR="00742121" w14:paraId="09DC1D0A" w14:textId="77777777" w:rsidTr="00742121">
        <w:trPr>
          <w:trHeight w:val="586"/>
        </w:trPr>
        <w:tc>
          <w:tcPr>
            <w:tcW w:w="1028" w:type="pct"/>
            <w:vMerge w:val="restart"/>
            <w:tcBorders>
              <w:top w:val="single" w:sz="4" w:space="0" w:color="auto"/>
              <w:left w:val="single" w:sz="4" w:space="0" w:color="auto"/>
              <w:bottom w:val="single" w:sz="4" w:space="0" w:color="auto"/>
              <w:right w:val="single" w:sz="4" w:space="0" w:color="auto"/>
            </w:tcBorders>
            <w:hideMark/>
          </w:tcPr>
          <w:p w14:paraId="09DC1D04" w14:textId="77777777" w:rsidR="00742121" w:rsidRDefault="00742121">
            <w:pPr>
              <w:tabs>
                <w:tab w:val="left" w:pos="3840"/>
              </w:tabs>
              <w:autoSpaceDN w:val="0"/>
              <w:spacing w:line="276" w:lineRule="auto"/>
              <w:jc w:val="center"/>
              <w:rPr>
                <w:b/>
                <w:lang w:eastAsia="lt-LT"/>
              </w:rPr>
            </w:pPr>
            <w:r>
              <w:rPr>
                <w:b/>
                <w:lang w:eastAsia="lt-LT"/>
              </w:rPr>
              <w:t>Personalas</w:t>
            </w:r>
          </w:p>
        </w:tc>
        <w:tc>
          <w:tcPr>
            <w:tcW w:w="904" w:type="pct"/>
            <w:vMerge w:val="restart"/>
            <w:tcBorders>
              <w:top w:val="single" w:sz="4" w:space="0" w:color="auto"/>
              <w:left w:val="single" w:sz="4" w:space="0" w:color="auto"/>
              <w:bottom w:val="single" w:sz="4" w:space="0" w:color="auto"/>
              <w:right w:val="single" w:sz="4" w:space="0" w:color="auto"/>
            </w:tcBorders>
            <w:hideMark/>
          </w:tcPr>
          <w:p w14:paraId="09DC1D05" w14:textId="77777777" w:rsidR="00742121" w:rsidRDefault="00742121">
            <w:pPr>
              <w:tabs>
                <w:tab w:val="left" w:pos="3840"/>
              </w:tabs>
              <w:autoSpaceDN w:val="0"/>
              <w:spacing w:line="276" w:lineRule="auto"/>
              <w:jc w:val="center"/>
              <w:rPr>
                <w:b/>
                <w:lang w:eastAsia="lt-LT"/>
              </w:rPr>
            </w:pPr>
            <w:r>
              <w:rPr>
                <w:b/>
                <w:lang w:eastAsia="lt-LT"/>
              </w:rPr>
              <w:t>2020 m.         (etatai/fiz.asm.)</w:t>
            </w:r>
          </w:p>
        </w:tc>
        <w:tc>
          <w:tcPr>
            <w:tcW w:w="904" w:type="pct"/>
            <w:vMerge w:val="restart"/>
            <w:tcBorders>
              <w:top w:val="single" w:sz="4" w:space="0" w:color="auto"/>
              <w:left w:val="single" w:sz="4" w:space="0" w:color="auto"/>
              <w:bottom w:val="single" w:sz="4" w:space="0" w:color="auto"/>
              <w:right w:val="single" w:sz="4" w:space="0" w:color="auto"/>
            </w:tcBorders>
            <w:hideMark/>
          </w:tcPr>
          <w:p w14:paraId="09DC1D06" w14:textId="77777777" w:rsidR="00742121" w:rsidRDefault="00742121">
            <w:pPr>
              <w:tabs>
                <w:tab w:val="left" w:pos="3840"/>
              </w:tabs>
              <w:autoSpaceDN w:val="0"/>
              <w:spacing w:line="276" w:lineRule="auto"/>
              <w:jc w:val="center"/>
              <w:rPr>
                <w:b/>
                <w:lang w:eastAsia="lt-LT"/>
              </w:rPr>
            </w:pPr>
            <w:r>
              <w:rPr>
                <w:b/>
                <w:lang w:eastAsia="lt-LT"/>
              </w:rPr>
              <w:t>2019 m.</w:t>
            </w:r>
          </w:p>
          <w:p w14:paraId="09DC1D07" w14:textId="77777777" w:rsidR="00742121" w:rsidRDefault="00742121">
            <w:pPr>
              <w:tabs>
                <w:tab w:val="left" w:pos="3840"/>
              </w:tabs>
              <w:autoSpaceDN w:val="0"/>
              <w:spacing w:line="276" w:lineRule="auto"/>
              <w:jc w:val="center"/>
              <w:rPr>
                <w:b/>
                <w:lang w:eastAsia="lt-LT"/>
              </w:rPr>
            </w:pPr>
            <w:r>
              <w:rPr>
                <w:b/>
                <w:lang w:eastAsia="lt-LT"/>
              </w:rPr>
              <w:t>(etatai/fiz.asm.)</w:t>
            </w:r>
          </w:p>
        </w:tc>
        <w:tc>
          <w:tcPr>
            <w:tcW w:w="2164" w:type="pct"/>
            <w:gridSpan w:val="4"/>
            <w:tcBorders>
              <w:top w:val="single" w:sz="4" w:space="0" w:color="auto"/>
              <w:left w:val="single" w:sz="4" w:space="0" w:color="auto"/>
              <w:bottom w:val="single" w:sz="4" w:space="0" w:color="auto"/>
              <w:right w:val="single" w:sz="4" w:space="0" w:color="auto"/>
            </w:tcBorders>
            <w:hideMark/>
          </w:tcPr>
          <w:p w14:paraId="09DC1D08" w14:textId="77777777" w:rsidR="00742121" w:rsidRDefault="00742121">
            <w:pPr>
              <w:tabs>
                <w:tab w:val="left" w:pos="3840"/>
              </w:tabs>
              <w:autoSpaceDN w:val="0"/>
              <w:spacing w:line="276" w:lineRule="auto"/>
              <w:jc w:val="center"/>
              <w:rPr>
                <w:b/>
                <w:lang w:eastAsia="lt-LT"/>
              </w:rPr>
            </w:pPr>
            <w:r>
              <w:rPr>
                <w:b/>
                <w:lang w:eastAsia="lt-LT"/>
              </w:rPr>
              <w:t xml:space="preserve">Vidutinis darbo užmokestis </w:t>
            </w:r>
          </w:p>
          <w:p w14:paraId="09DC1D09" w14:textId="77777777" w:rsidR="00742121" w:rsidRDefault="00742121">
            <w:pPr>
              <w:tabs>
                <w:tab w:val="left" w:pos="3840"/>
              </w:tabs>
              <w:autoSpaceDN w:val="0"/>
              <w:spacing w:line="276" w:lineRule="auto"/>
              <w:jc w:val="center"/>
              <w:rPr>
                <w:b/>
                <w:lang w:eastAsia="lt-LT"/>
              </w:rPr>
            </w:pPr>
            <w:r>
              <w:rPr>
                <w:b/>
                <w:lang w:eastAsia="lt-LT"/>
              </w:rPr>
              <w:t>(fiz. asmeniui), Eur</w:t>
            </w:r>
          </w:p>
        </w:tc>
      </w:tr>
      <w:tr w:rsidR="00742121" w14:paraId="09DC1D11" w14:textId="77777777" w:rsidTr="00742121">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DC1D0B" w14:textId="77777777" w:rsidR="00742121" w:rsidRDefault="00742121">
            <w:pPr>
              <w:spacing w:line="276" w:lineRule="auto"/>
              <w:rPr>
                <w:b/>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DC1D0C" w14:textId="77777777" w:rsidR="00742121" w:rsidRDefault="00742121">
            <w:pPr>
              <w:spacing w:line="276" w:lineRule="auto"/>
              <w:rPr>
                <w:b/>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DC1D0D" w14:textId="77777777" w:rsidR="00742121" w:rsidRDefault="00742121">
            <w:pPr>
              <w:spacing w:line="276" w:lineRule="auto"/>
              <w:rPr>
                <w:b/>
                <w:lang w:eastAsia="lt-LT"/>
              </w:rPr>
            </w:pPr>
          </w:p>
        </w:tc>
        <w:tc>
          <w:tcPr>
            <w:tcW w:w="556" w:type="pct"/>
            <w:vMerge w:val="restart"/>
            <w:tcBorders>
              <w:top w:val="single" w:sz="4" w:space="0" w:color="auto"/>
              <w:left w:val="single" w:sz="4" w:space="0" w:color="auto"/>
              <w:bottom w:val="single" w:sz="4" w:space="0" w:color="auto"/>
              <w:right w:val="single" w:sz="4" w:space="0" w:color="auto"/>
            </w:tcBorders>
            <w:hideMark/>
          </w:tcPr>
          <w:p w14:paraId="09DC1D0E" w14:textId="77777777" w:rsidR="00742121" w:rsidRDefault="00742121">
            <w:pPr>
              <w:tabs>
                <w:tab w:val="left" w:pos="3840"/>
              </w:tabs>
              <w:autoSpaceDN w:val="0"/>
              <w:spacing w:line="276" w:lineRule="auto"/>
              <w:jc w:val="center"/>
              <w:rPr>
                <w:b/>
                <w:lang w:eastAsia="lt-LT"/>
              </w:rPr>
            </w:pPr>
            <w:r>
              <w:rPr>
                <w:b/>
                <w:lang w:eastAsia="lt-LT"/>
              </w:rPr>
              <w:t>2020 m.</w:t>
            </w:r>
          </w:p>
        </w:tc>
        <w:tc>
          <w:tcPr>
            <w:tcW w:w="557" w:type="pct"/>
            <w:vMerge w:val="restart"/>
            <w:tcBorders>
              <w:top w:val="single" w:sz="4" w:space="0" w:color="auto"/>
              <w:left w:val="single" w:sz="4" w:space="0" w:color="auto"/>
              <w:bottom w:val="single" w:sz="4" w:space="0" w:color="auto"/>
              <w:right w:val="single" w:sz="4" w:space="0" w:color="auto"/>
            </w:tcBorders>
            <w:hideMark/>
          </w:tcPr>
          <w:p w14:paraId="09DC1D0F" w14:textId="77777777" w:rsidR="00742121" w:rsidRDefault="00742121">
            <w:pPr>
              <w:tabs>
                <w:tab w:val="left" w:pos="3840"/>
              </w:tabs>
              <w:autoSpaceDN w:val="0"/>
              <w:spacing w:line="276" w:lineRule="auto"/>
              <w:jc w:val="center"/>
              <w:rPr>
                <w:b/>
                <w:lang w:eastAsia="lt-LT"/>
              </w:rPr>
            </w:pPr>
            <w:r>
              <w:rPr>
                <w:b/>
                <w:lang w:eastAsia="lt-LT"/>
              </w:rPr>
              <w:t>2019 m.</w:t>
            </w:r>
          </w:p>
        </w:tc>
        <w:tc>
          <w:tcPr>
            <w:tcW w:w="1051" w:type="pct"/>
            <w:gridSpan w:val="2"/>
            <w:tcBorders>
              <w:top w:val="single" w:sz="4" w:space="0" w:color="auto"/>
              <w:left w:val="single" w:sz="4" w:space="0" w:color="auto"/>
              <w:bottom w:val="single" w:sz="4" w:space="0" w:color="auto"/>
              <w:right w:val="single" w:sz="4" w:space="0" w:color="auto"/>
            </w:tcBorders>
            <w:hideMark/>
          </w:tcPr>
          <w:p w14:paraId="09DC1D10" w14:textId="77777777" w:rsidR="00742121" w:rsidRDefault="00742121">
            <w:pPr>
              <w:tabs>
                <w:tab w:val="left" w:pos="3840"/>
              </w:tabs>
              <w:autoSpaceDN w:val="0"/>
              <w:spacing w:line="276" w:lineRule="auto"/>
              <w:jc w:val="center"/>
              <w:rPr>
                <w:b/>
                <w:lang w:eastAsia="lt-LT"/>
              </w:rPr>
            </w:pPr>
            <w:r>
              <w:rPr>
                <w:b/>
                <w:lang w:eastAsia="lt-LT"/>
              </w:rPr>
              <w:t>Pokytis</w:t>
            </w:r>
          </w:p>
        </w:tc>
      </w:tr>
      <w:tr w:rsidR="00742121" w14:paraId="09DC1D19" w14:textId="77777777" w:rsidTr="00742121">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DC1D12" w14:textId="77777777" w:rsidR="00742121" w:rsidRDefault="00742121">
            <w:pPr>
              <w:spacing w:line="276" w:lineRule="auto"/>
              <w:rPr>
                <w:b/>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DC1D13" w14:textId="77777777" w:rsidR="00742121" w:rsidRDefault="00742121">
            <w:pPr>
              <w:spacing w:line="276" w:lineRule="auto"/>
              <w:rPr>
                <w:b/>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DC1D14" w14:textId="77777777" w:rsidR="00742121" w:rsidRDefault="00742121">
            <w:pPr>
              <w:spacing w:line="276" w:lineRule="auto"/>
              <w:rPr>
                <w:b/>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DC1D15" w14:textId="77777777" w:rsidR="00742121" w:rsidRDefault="00742121">
            <w:pPr>
              <w:spacing w:line="276" w:lineRule="auto"/>
              <w:rPr>
                <w:b/>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DC1D16" w14:textId="77777777" w:rsidR="00742121" w:rsidRDefault="00742121">
            <w:pPr>
              <w:spacing w:line="276" w:lineRule="auto"/>
              <w:rPr>
                <w:b/>
                <w:lang w:eastAsia="lt-LT"/>
              </w:rPr>
            </w:pPr>
          </w:p>
        </w:tc>
        <w:tc>
          <w:tcPr>
            <w:tcW w:w="556" w:type="pct"/>
            <w:tcBorders>
              <w:top w:val="single" w:sz="4" w:space="0" w:color="auto"/>
              <w:left w:val="single" w:sz="4" w:space="0" w:color="auto"/>
              <w:bottom w:val="single" w:sz="4" w:space="0" w:color="auto"/>
              <w:right w:val="single" w:sz="4" w:space="0" w:color="auto"/>
            </w:tcBorders>
            <w:hideMark/>
          </w:tcPr>
          <w:p w14:paraId="09DC1D17" w14:textId="77777777" w:rsidR="00742121" w:rsidRDefault="00742121">
            <w:pPr>
              <w:tabs>
                <w:tab w:val="left" w:pos="3840"/>
              </w:tabs>
              <w:autoSpaceDN w:val="0"/>
              <w:spacing w:line="276" w:lineRule="auto"/>
              <w:jc w:val="center"/>
              <w:rPr>
                <w:b/>
                <w:lang w:eastAsia="lt-LT"/>
              </w:rPr>
            </w:pPr>
            <w:r>
              <w:rPr>
                <w:b/>
                <w:lang w:eastAsia="lt-LT"/>
              </w:rPr>
              <w:t>Eur</w:t>
            </w:r>
          </w:p>
        </w:tc>
        <w:tc>
          <w:tcPr>
            <w:tcW w:w="495" w:type="pct"/>
            <w:tcBorders>
              <w:top w:val="single" w:sz="4" w:space="0" w:color="auto"/>
              <w:left w:val="single" w:sz="4" w:space="0" w:color="auto"/>
              <w:bottom w:val="single" w:sz="4" w:space="0" w:color="auto"/>
              <w:right w:val="single" w:sz="4" w:space="0" w:color="auto"/>
            </w:tcBorders>
            <w:hideMark/>
          </w:tcPr>
          <w:p w14:paraId="09DC1D18" w14:textId="77777777" w:rsidR="00742121" w:rsidRDefault="00742121">
            <w:pPr>
              <w:tabs>
                <w:tab w:val="left" w:pos="3840"/>
              </w:tabs>
              <w:autoSpaceDN w:val="0"/>
              <w:spacing w:line="276" w:lineRule="auto"/>
              <w:jc w:val="center"/>
              <w:rPr>
                <w:b/>
                <w:lang w:eastAsia="lt-LT"/>
              </w:rPr>
            </w:pPr>
            <w:r>
              <w:rPr>
                <w:b/>
                <w:lang w:eastAsia="lt-LT"/>
              </w:rPr>
              <w:t>Proc.</w:t>
            </w:r>
          </w:p>
        </w:tc>
      </w:tr>
      <w:tr w:rsidR="00742121" w14:paraId="09DC1D21" w14:textId="77777777" w:rsidTr="00742121">
        <w:tc>
          <w:tcPr>
            <w:tcW w:w="1028" w:type="pct"/>
            <w:tcBorders>
              <w:top w:val="single" w:sz="4" w:space="0" w:color="auto"/>
              <w:left w:val="single" w:sz="4" w:space="0" w:color="auto"/>
              <w:bottom w:val="single" w:sz="4" w:space="0" w:color="auto"/>
              <w:right w:val="single" w:sz="4" w:space="0" w:color="auto"/>
            </w:tcBorders>
            <w:hideMark/>
          </w:tcPr>
          <w:p w14:paraId="09DC1D1A" w14:textId="77777777" w:rsidR="00742121" w:rsidRDefault="00742121">
            <w:pPr>
              <w:autoSpaceDN w:val="0"/>
              <w:spacing w:line="276" w:lineRule="auto"/>
              <w:jc w:val="both"/>
              <w:rPr>
                <w:b/>
                <w:lang w:eastAsia="lt-LT"/>
              </w:rPr>
            </w:pPr>
            <w:r>
              <w:rPr>
                <w:b/>
                <w:lang w:eastAsia="lt-LT"/>
              </w:rPr>
              <w:t xml:space="preserve">Bendras įstaigos darbuotojų skaičius, </w:t>
            </w:r>
            <w:r>
              <w:rPr>
                <w:lang w:eastAsia="lt-LT"/>
              </w:rPr>
              <w:t>iš  jų:</w:t>
            </w:r>
          </w:p>
        </w:tc>
        <w:tc>
          <w:tcPr>
            <w:tcW w:w="904" w:type="pct"/>
            <w:tcBorders>
              <w:top w:val="nil"/>
              <w:left w:val="single" w:sz="4" w:space="0" w:color="auto"/>
              <w:bottom w:val="single" w:sz="4" w:space="0" w:color="auto"/>
              <w:right w:val="single" w:sz="4" w:space="0" w:color="auto"/>
            </w:tcBorders>
            <w:hideMark/>
          </w:tcPr>
          <w:p w14:paraId="09DC1D1B" w14:textId="77777777" w:rsidR="00742121" w:rsidRDefault="00742121">
            <w:pPr>
              <w:autoSpaceDN w:val="0"/>
              <w:spacing w:line="276" w:lineRule="auto"/>
              <w:rPr>
                <w:lang w:eastAsia="lt-LT"/>
              </w:rPr>
            </w:pPr>
            <w:r>
              <w:rPr>
                <w:lang w:eastAsia="lt-LT"/>
              </w:rPr>
              <w:t>299,125/296</w:t>
            </w:r>
          </w:p>
        </w:tc>
        <w:tc>
          <w:tcPr>
            <w:tcW w:w="904" w:type="pct"/>
            <w:tcBorders>
              <w:top w:val="nil"/>
              <w:left w:val="single" w:sz="4" w:space="0" w:color="auto"/>
              <w:bottom w:val="single" w:sz="4" w:space="0" w:color="auto"/>
              <w:right w:val="single" w:sz="4" w:space="0" w:color="auto"/>
            </w:tcBorders>
            <w:hideMark/>
          </w:tcPr>
          <w:p w14:paraId="09DC1D1C" w14:textId="77777777" w:rsidR="00742121" w:rsidRDefault="00742121">
            <w:pPr>
              <w:autoSpaceDN w:val="0"/>
              <w:spacing w:line="276" w:lineRule="auto"/>
              <w:jc w:val="center"/>
              <w:rPr>
                <w:lang w:eastAsia="lt-LT"/>
              </w:rPr>
            </w:pPr>
            <w:r>
              <w:rPr>
                <w:lang w:eastAsia="lt-LT"/>
              </w:rPr>
              <w:t>287,375/303</w:t>
            </w:r>
          </w:p>
        </w:tc>
        <w:tc>
          <w:tcPr>
            <w:tcW w:w="556" w:type="pct"/>
            <w:tcBorders>
              <w:top w:val="nil"/>
              <w:left w:val="single" w:sz="4" w:space="0" w:color="auto"/>
              <w:bottom w:val="single" w:sz="4" w:space="0" w:color="auto"/>
              <w:right w:val="single" w:sz="4" w:space="0" w:color="auto"/>
            </w:tcBorders>
            <w:hideMark/>
          </w:tcPr>
          <w:p w14:paraId="09DC1D1D" w14:textId="77777777" w:rsidR="00742121" w:rsidRDefault="00742121">
            <w:pPr>
              <w:autoSpaceDN w:val="0"/>
              <w:spacing w:line="276" w:lineRule="auto"/>
              <w:jc w:val="center"/>
              <w:rPr>
                <w:lang w:eastAsia="lt-LT"/>
              </w:rPr>
            </w:pPr>
            <w:r>
              <w:rPr>
                <w:lang w:eastAsia="lt-LT"/>
              </w:rPr>
              <w:t>1175</w:t>
            </w:r>
          </w:p>
        </w:tc>
        <w:tc>
          <w:tcPr>
            <w:tcW w:w="557" w:type="pct"/>
            <w:tcBorders>
              <w:top w:val="nil"/>
              <w:left w:val="single" w:sz="4" w:space="0" w:color="auto"/>
              <w:bottom w:val="single" w:sz="4" w:space="0" w:color="auto"/>
              <w:right w:val="single" w:sz="4" w:space="0" w:color="auto"/>
            </w:tcBorders>
            <w:hideMark/>
          </w:tcPr>
          <w:p w14:paraId="09DC1D1E" w14:textId="77777777" w:rsidR="00742121" w:rsidRDefault="00742121">
            <w:pPr>
              <w:autoSpaceDN w:val="0"/>
              <w:spacing w:line="276" w:lineRule="auto"/>
              <w:jc w:val="center"/>
              <w:rPr>
                <w:lang w:eastAsia="lt-LT"/>
              </w:rPr>
            </w:pPr>
            <w:r>
              <w:rPr>
                <w:lang w:eastAsia="lt-LT"/>
              </w:rPr>
              <w:t>1018</w:t>
            </w:r>
          </w:p>
        </w:tc>
        <w:tc>
          <w:tcPr>
            <w:tcW w:w="556" w:type="pct"/>
            <w:tcBorders>
              <w:top w:val="nil"/>
              <w:left w:val="single" w:sz="4" w:space="0" w:color="auto"/>
              <w:bottom w:val="single" w:sz="4" w:space="0" w:color="auto"/>
              <w:right w:val="single" w:sz="4" w:space="0" w:color="auto"/>
            </w:tcBorders>
            <w:hideMark/>
          </w:tcPr>
          <w:p w14:paraId="09DC1D1F" w14:textId="77777777" w:rsidR="00742121" w:rsidRDefault="00742121">
            <w:pPr>
              <w:autoSpaceDN w:val="0"/>
              <w:spacing w:line="276" w:lineRule="auto"/>
              <w:jc w:val="center"/>
              <w:rPr>
                <w:lang w:eastAsia="lt-LT"/>
              </w:rPr>
            </w:pPr>
            <w:r>
              <w:rPr>
                <w:lang w:eastAsia="lt-LT"/>
              </w:rPr>
              <w:t>157</w:t>
            </w:r>
          </w:p>
        </w:tc>
        <w:tc>
          <w:tcPr>
            <w:tcW w:w="495" w:type="pct"/>
            <w:tcBorders>
              <w:top w:val="nil"/>
              <w:left w:val="single" w:sz="4" w:space="0" w:color="auto"/>
              <w:bottom w:val="single" w:sz="4" w:space="0" w:color="auto"/>
              <w:right w:val="single" w:sz="4" w:space="0" w:color="auto"/>
            </w:tcBorders>
            <w:hideMark/>
          </w:tcPr>
          <w:p w14:paraId="09DC1D20" w14:textId="77777777" w:rsidR="00742121" w:rsidRDefault="00742121">
            <w:pPr>
              <w:autoSpaceDN w:val="0"/>
              <w:spacing w:line="276" w:lineRule="auto"/>
              <w:jc w:val="center"/>
              <w:rPr>
                <w:lang w:eastAsia="lt-LT"/>
              </w:rPr>
            </w:pPr>
            <w:r>
              <w:rPr>
                <w:lang w:eastAsia="lt-LT"/>
              </w:rPr>
              <w:t>15,42%</w:t>
            </w:r>
          </w:p>
        </w:tc>
      </w:tr>
      <w:tr w:rsidR="00742121" w14:paraId="09DC1D29" w14:textId="77777777" w:rsidTr="00742121">
        <w:trPr>
          <w:trHeight w:val="330"/>
        </w:trPr>
        <w:tc>
          <w:tcPr>
            <w:tcW w:w="1028" w:type="pct"/>
            <w:tcBorders>
              <w:top w:val="single" w:sz="4" w:space="0" w:color="auto"/>
              <w:left w:val="single" w:sz="4" w:space="0" w:color="auto"/>
              <w:bottom w:val="single" w:sz="4" w:space="0" w:color="auto"/>
              <w:right w:val="single" w:sz="4" w:space="0" w:color="auto"/>
            </w:tcBorders>
            <w:hideMark/>
          </w:tcPr>
          <w:p w14:paraId="09DC1D22" w14:textId="77777777" w:rsidR="00742121" w:rsidRDefault="00742121">
            <w:pPr>
              <w:autoSpaceDN w:val="0"/>
              <w:spacing w:line="276" w:lineRule="auto"/>
              <w:jc w:val="right"/>
              <w:rPr>
                <w:lang w:eastAsia="lt-LT"/>
              </w:rPr>
            </w:pPr>
            <w:r>
              <w:rPr>
                <w:lang w:eastAsia="lt-LT"/>
              </w:rPr>
              <w:t>gydytojų</w:t>
            </w:r>
          </w:p>
        </w:tc>
        <w:tc>
          <w:tcPr>
            <w:tcW w:w="904" w:type="pct"/>
            <w:tcBorders>
              <w:top w:val="single" w:sz="4" w:space="0" w:color="auto"/>
              <w:left w:val="single" w:sz="4" w:space="0" w:color="auto"/>
              <w:bottom w:val="single" w:sz="4" w:space="0" w:color="auto"/>
              <w:right w:val="single" w:sz="4" w:space="0" w:color="auto"/>
            </w:tcBorders>
            <w:hideMark/>
          </w:tcPr>
          <w:p w14:paraId="09DC1D23" w14:textId="77777777" w:rsidR="00742121" w:rsidRDefault="00742121">
            <w:pPr>
              <w:autoSpaceDN w:val="0"/>
              <w:spacing w:line="276" w:lineRule="auto"/>
              <w:rPr>
                <w:lang w:eastAsia="lt-LT"/>
              </w:rPr>
            </w:pPr>
            <w:r>
              <w:rPr>
                <w:lang w:eastAsia="lt-LT"/>
              </w:rPr>
              <w:t>90,5/85</w:t>
            </w:r>
          </w:p>
        </w:tc>
        <w:tc>
          <w:tcPr>
            <w:tcW w:w="904" w:type="pct"/>
            <w:tcBorders>
              <w:top w:val="single" w:sz="4" w:space="0" w:color="auto"/>
              <w:left w:val="single" w:sz="4" w:space="0" w:color="auto"/>
              <w:bottom w:val="single" w:sz="4" w:space="0" w:color="auto"/>
              <w:right w:val="single" w:sz="4" w:space="0" w:color="auto"/>
            </w:tcBorders>
            <w:hideMark/>
          </w:tcPr>
          <w:p w14:paraId="09DC1D24" w14:textId="77777777" w:rsidR="00742121" w:rsidRDefault="00742121">
            <w:pPr>
              <w:autoSpaceDN w:val="0"/>
              <w:spacing w:line="276" w:lineRule="auto"/>
              <w:rPr>
                <w:lang w:eastAsia="lt-LT"/>
              </w:rPr>
            </w:pPr>
            <w:r>
              <w:rPr>
                <w:lang w:eastAsia="lt-LT"/>
              </w:rPr>
              <w:t>87,25/88</w:t>
            </w:r>
          </w:p>
        </w:tc>
        <w:tc>
          <w:tcPr>
            <w:tcW w:w="556" w:type="pct"/>
            <w:tcBorders>
              <w:top w:val="single" w:sz="4" w:space="0" w:color="auto"/>
              <w:left w:val="single" w:sz="4" w:space="0" w:color="auto"/>
              <w:bottom w:val="single" w:sz="4" w:space="0" w:color="auto"/>
              <w:right w:val="single" w:sz="4" w:space="0" w:color="auto"/>
            </w:tcBorders>
            <w:hideMark/>
          </w:tcPr>
          <w:p w14:paraId="09DC1D25" w14:textId="77777777" w:rsidR="00742121" w:rsidRDefault="00742121">
            <w:pPr>
              <w:autoSpaceDN w:val="0"/>
              <w:spacing w:line="276" w:lineRule="auto"/>
              <w:rPr>
                <w:lang w:eastAsia="lt-LT"/>
              </w:rPr>
            </w:pPr>
            <w:r>
              <w:rPr>
                <w:lang w:eastAsia="lt-LT"/>
              </w:rPr>
              <w:t>1703</w:t>
            </w:r>
          </w:p>
        </w:tc>
        <w:tc>
          <w:tcPr>
            <w:tcW w:w="557" w:type="pct"/>
            <w:tcBorders>
              <w:top w:val="single" w:sz="4" w:space="0" w:color="auto"/>
              <w:left w:val="single" w:sz="4" w:space="0" w:color="auto"/>
              <w:bottom w:val="single" w:sz="4" w:space="0" w:color="auto"/>
              <w:right w:val="single" w:sz="4" w:space="0" w:color="auto"/>
            </w:tcBorders>
            <w:hideMark/>
          </w:tcPr>
          <w:p w14:paraId="09DC1D26" w14:textId="77777777" w:rsidR="00742121" w:rsidRDefault="00742121">
            <w:pPr>
              <w:autoSpaceDN w:val="0"/>
              <w:spacing w:line="276" w:lineRule="auto"/>
              <w:rPr>
                <w:lang w:eastAsia="lt-LT"/>
              </w:rPr>
            </w:pPr>
            <w:r>
              <w:rPr>
                <w:lang w:eastAsia="lt-LT"/>
              </w:rPr>
              <w:t>1624</w:t>
            </w:r>
          </w:p>
        </w:tc>
        <w:tc>
          <w:tcPr>
            <w:tcW w:w="556" w:type="pct"/>
            <w:tcBorders>
              <w:top w:val="single" w:sz="4" w:space="0" w:color="auto"/>
              <w:left w:val="single" w:sz="4" w:space="0" w:color="auto"/>
              <w:bottom w:val="single" w:sz="4" w:space="0" w:color="auto"/>
              <w:right w:val="single" w:sz="4" w:space="0" w:color="auto"/>
            </w:tcBorders>
            <w:hideMark/>
          </w:tcPr>
          <w:p w14:paraId="09DC1D27" w14:textId="77777777" w:rsidR="00742121" w:rsidRDefault="00742121">
            <w:pPr>
              <w:autoSpaceDN w:val="0"/>
              <w:spacing w:line="276" w:lineRule="auto"/>
              <w:rPr>
                <w:lang w:eastAsia="lt-LT"/>
              </w:rPr>
            </w:pPr>
            <w:r>
              <w:rPr>
                <w:lang w:eastAsia="lt-LT"/>
              </w:rPr>
              <w:t>79</w:t>
            </w:r>
          </w:p>
        </w:tc>
        <w:tc>
          <w:tcPr>
            <w:tcW w:w="495" w:type="pct"/>
            <w:tcBorders>
              <w:top w:val="single" w:sz="4" w:space="0" w:color="auto"/>
              <w:left w:val="single" w:sz="4" w:space="0" w:color="auto"/>
              <w:bottom w:val="single" w:sz="4" w:space="0" w:color="auto"/>
              <w:right w:val="single" w:sz="4" w:space="0" w:color="auto"/>
            </w:tcBorders>
            <w:hideMark/>
          </w:tcPr>
          <w:p w14:paraId="09DC1D28" w14:textId="77777777" w:rsidR="00742121" w:rsidRDefault="00742121">
            <w:pPr>
              <w:autoSpaceDN w:val="0"/>
              <w:spacing w:line="276" w:lineRule="auto"/>
              <w:rPr>
                <w:lang w:eastAsia="lt-LT"/>
              </w:rPr>
            </w:pPr>
            <w:r>
              <w:rPr>
                <w:lang w:eastAsia="lt-LT"/>
              </w:rPr>
              <w:t>4,86%</w:t>
            </w:r>
          </w:p>
        </w:tc>
      </w:tr>
      <w:tr w:rsidR="00742121" w14:paraId="09DC1D31" w14:textId="77777777" w:rsidTr="00742121">
        <w:trPr>
          <w:trHeight w:val="363"/>
        </w:trPr>
        <w:tc>
          <w:tcPr>
            <w:tcW w:w="1028" w:type="pct"/>
            <w:tcBorders>
              <w:top w:val="single" w:sz="4" w:space="0" w:color="auto"/>
              <w:left w:val="single" w:sz="4" w:space="0" w:color="auto"/>
              <w:bottom w:val="single" w:sz="4" w:space="0" w:color="auto"/>
              <w:right w:val="single" w:sz="4" w:space="0" w:color="auto"/>
            </w:tcBorders>
            <w:hideMark/>
          </w:tcPr>
          <w:p w14:paraId="09DC1D2A" w14:textId="77777777" w:rsidR="00742121" w:rsidRDefault="00742121">
            <w:pPr>
              <w:autoSpaceDN w:val="0"/>
              <w:spacing w:line="276" w:lineRule="auto"/>
              <w:jc w:val="right"/>
              <w:rPr>
                <w:lang w:eastAsia="lt-LT"/>
              </w:rPr>
            </w:pPr>
            <w:r>
              <w:rPr>
                <w:lang w:eastAsia="lt-LT"/>
              </w:rPr>
              <w:t>slaugytojų</w:t>
            </w:r>
          </w:p>
        </w:tc>
        <w:tc>
          <w:tcPr>
            <w:tcW w:w="904" w:type="pct"/>
            <w:tcBorders>
              <w:top w:val="single" w:sz="4" w:space="0" w:color="auto"/>
              <w:left w:val="single" w:sz="4" w:space="0" w:color="auto"/>
              <w:bottom w:val="single" w:sz="4" w:space="0" w:color="auto"/>
              <w:right w:val="single" w:sz="4" w:space="0" w:color="auto"/>
            </w:tcBorders>
            <w:hideMark/>
          </w:tcPr>
          <w:p w14:paraId="09DC1D2B" w14:textId="77777777" w:rsidR="00742121" w:rsidRDefault="00742121">
            <w:pPr>
              <w:autoSpaceDN w:val="0"/>
              <w:spacing w:line="276" w:lineRule="auto"/>
              <w:rPr>
                <w:lang w:eastAsia="lt-LT"/>
              </w:rPr>
            </w:pPr>
            <w:r>
              <w:rPr>
                <w:lang w:eastAsia="lt-LT"/>
              </w:rPr>
              <w:t>132,625/130</w:t>
            </w:r>
          </w:p>
        </w:tc>
        <w:tc>
          <w:tcPr>
            <w:tcW w:w="904" w:type="pct"/>
            <w:tcBorders>
              <w:top w:val="single" w:sz="4" w:space="0" w:color="auto"/>
              <w:left w:val="single" w:sz="4" w:space="0" w:color="auto"/>
              <w:bottom w:val="single" w:sz="4" w:space="0" w:color="auto"/>
              <w:right w:val="single" w:sz="4" w:space="0" w:color="auto"/>
            </w:tcBorders>
            <w:hideMark/>
          </w:tcPr>
          <w:p w14:paraId="09DC1D2C" w14:textId="77777777" w:rsidR="00742121" w:rsidRDefault="00742121">
            <w:pPr>
              <w:autoSpaceDN w:val="0"/>
              <w:spacing w:line="276" w:lineRule="auto"/>
              <w:rPr>
                <w:lang w:eastAsia="lt-LT"/>
              </w:rPr>
            </w:pPr>
            <w:r>
              <w:rPr>
                <w:lang w:eastAsia="lt-LT"/>
              </w:rPr>
              <w:t>135,875/127</w:t>
            </w:r>
          </w:p>
        </w:tc>
        <w:tc>
          <w:tcPr>
            <w:tcW w:w="556" w:type="pct"/>
            <w:tcBorders>
              <w:top w:val="single" w:sz="4" w:space="0" w:color="auto"/>
              <w:left w:val="single" w:sz="4" w:space="0" w:color="auto"/>
              <w:bottom w:val="single" w:sz="4" w:space="0" w:color="auto"/>
              <w:right w:val="single" w:sz="4" w:space="0" w:color="auto"/>
            </w:tcBorders>
            <w:hideMark/>
          </w:tcPr>
          <w:p w14:paraId="09DC1D2D" w14:textId="77777777" w:rsidR="00742121" w:rsidRDefault="00742121">
            <w:pPr>
              <w:autoSpaceDN w:val="0"/>
              <w:spacing w:line="276" w:lineRule="auto"/>
              <w:rPr>
                <w:lang w:eastAsia="lt-LT"/>
              </w:rPr>
            </w:pPr>
            <w:r>
              <w:rPr>
                <w:lang w:eastAsia="lt-LT"/>
              </w:rPr>
              <w:t>1168</w:t>
            </w:r>
          </w:p>
        </w:tc>
        <w:tc>
          <w:tcPr>
            <w:tcW w:w="557" w:type="pct"/>
            <w:tcBorders>
              <w:top w:val="single" w:sz="4" w:space="0" w:color="auto"/>
              <w:left w:val="single" w:sz="4" w:space="0" w:color="auto"/>
              <w:bottom w:val="single" w:sz="4" w:space="0" w:color="auto"/>
              <w:right w:val="single" w:sz="4" w:space="0" w:color="auto"/>
            </w:tcBorders>
            <w:hideMark/>
          </w:tcPr>
          <w:p w14:paraId="09DC1D2E" w14:textId="77777777" w:rsidR="00742121" w:rsidRDefault="00742121">
            <w:pPr>
              <w:autoSpaceDN w:val="0"/>
              <w:spacing w:line="276" w:lineRule="auto"/>
              <w:rPr>
                <w:lang w:eastAsia="lt-LT"/>
              </w:rPr>
            </w:pPr>
            <w:r>
              <w:rPr>
                <w:lang w:eastAsia="lt-LT"/>
              </w:rPr>
              <w:t>948</w:t>
            </w:r>
          </w:p>
        </w:tc>
        <w:tc>
          <w:tcPr>
            <w:tcW w:w="556" w:type="pct"/>
            <w:tcBorders>
              <w:top w:val="single" w:sz="4" w:space="0" w:color="auto"/>
              <w:left w:val="single" w:sz="4" w:space="0" w:color="auto"/>
              <w:bottom w:val="single" w:sz="4" w:space="0" w:color="auto"/>
              <w:right w:val="single" w:sz="4" w:space="0" w:color="auto"/>
            </w:tcBorders>
            <w:hideMark/>
          </w:tcPr>
          <w:p w14:paraId="09DC1D2F" w14:textId="77777777" w:rsidR="00742121" w:rsidRDefault="00742121">
            <w:pPr>
              <w:autoSpaceDN w:val="0"/>
              <w:spacing w:line="276" w:lineRule="auto"/>
              <w:rPr>
                <w:lang w:eastAsia="lt-LT"/>
              </w:rPr>
            </w:pPr>
            <w:r>
              <w:rPr>
                <w:lang w:eastAsia="lt-LT"/>
              </w:rPr>
              <w:t>220</w:t>
            </w:r>
          </w:p>
        </w:tc>
        <w:tc>
          <w:tcPr>
            <w:tcW w:w="495" w:type="pct"/>
            <w:tcBorders>
              <w:top w:val="single" w:sz="4" w:space="0" w:color="auto"/>
              <w:left w:val="single" w:sz="4" w:space="0" w:color="auto"/>
              <w:bottom w:val="single" w:sz="4" w:space="0" w:color="auto"/>
              <w:right w:val="single" w:sz="4" w:space="0" w:color="auto"/>
            </w:tcBorders>
            <w:hideMark/>
          </w:tcPr>
          <w:p w14:paraId="09DC1D30" w14:textId="77777777" w:rsidR="00742121" w:rsidRDefault="00742121">
            <w:pPr>
              <w:autoSpaceDN w:val="0"/>
              <w:spacing w:line="276" w:lineRule="auto"/>
              <w:rPr>
                <w:lang w:eastAsia="lt-LT"/>
              </w:rPr>
            </w:pPr>
            <w:r>
              <w:rPr>
                <w:lang w:eastAsia="lt-LT"/>
              </w:rPr>
              <w:t>23,20%</w:t>
            </w:r>
          </w:p>
        </w:tc>
      </w:tr>
      <w:tr w:rsidR="00742121" w14:paraId="09DC1D39" w14:textId="77777777" w:rsidTr="00742121">
        <w:tc>
          <w:tcPr>
            <w:tcW w:w="1028" w:type="pct"/>
            <w:tcBorders>
              <w:top w:val="single" w:sz="4" w:space="0" w:color="auto"/>
              <w:left w:val="single" w:sz="4" w:space="0" w:color="auto"/>
              <w:bottom w:val="single" w:sz="4" w:space="0" w:color="auto"/>
              <w:right w:val="single" w:sz="4" w:space="0" w:color="auto"/>
            </w:tcBorders>
            <w:hideMark/>
          </w:tcPr>
          <w:p w14:paraId="09DC1D32" w14:textId="77777777" w:rsidR="00742121" w:rsidRDefault="00742121">
            <w:pPr>
              <w:autoSpaceDN w:val="0"/>
              <w:spacing w:line="276" w:lineRule="auto"/>
              <w:jc w:val="right"/>
              <w:rPr>
                <w:lang w:eastAsia="lt-LT"/>
              </w:rPr>
            </w:pPr>
            <w:r>
              <w:rPr>
                <w:lang w:eastAsia="lt-LT"/>
              </w:rPr>
              <w:t>kitų sveikatos priežiūros specialistų</w:t>
            </w:r>
          </w:p>
        </w:tc>
        <w:tc>
          <w:tcPr>
            <w:tcW w:w="904" w:type="pct"/>
            <w:tcBorders>
              <w:top w:val="single" w:sz="4" w:space="0" w:color="auto"/>
              <w:left w:val="single" w:sz="4" w:space="0" w:color="auto"/>
              <w:bottom w:val="single" w:sz="4" w:space="0" w:color="auto"/>
              <w:right w:val="single" w:sz="4" w:space="0" w:color="auto"/>
            </w:tcBorders>
            <w:hideMark/>
          </w:tcPr>
          <w:p w14:paraId="09DC1D33" w14:textId="77777777" w:rsidR="00742121" w:rsidRDefault="00742121">
            <w:pPr>
              <w:autoSpaceDN w:val="0"/>
              <w:spacing w:line="276" w:lineRule="auto"/>
              <w:rPr>
                <w:lang w:eastAsia="lt-LT"/>
              </w:rPr>
            </w:pPr>
            <w:r>
              <w:rPr>
                <w:lang w:eastAsia="lt-LT"/>
              </w:rPr>
              <w:t>52/59</w:t>
            </w:r>
          </w:p>
        </w:tc>
        <w:tc>
          <w:tcPr>
            <w:tcW w:w="904" w:type="pct"/>
            <w:tcBorders>
              <w:top w:val="single" w:sz="4" w:space="0" w:color="auto"/>
              <w:left w:val="single" w:sz="4" w:space="0" w:color="auto"/>
              <w:bottom w:val="single" w:sz="4" w:space="0" w:color="auto"/>
              <w:right w:val="single" w:sz="4" w:space="0" w:color="auto"/>
            </w:tcBorders>
            <w:hideMark/>
          </w:tcPr>
          <w:p w14:paraId="09DC1D34" w14:textId="77777777" w:rsidR="00742121" w:rsidRDefault="00742121">
            <w:pPr>
              <w:autoSpaceDN w:val="0"/>
              <w:spacing w:line="276" w:lineRule="auto"/>
              <w:rPr>
                <w:lang w:eastAsia="lt-LT"/>
              </w:rPr>
            </w:pPr>
            <w:r>
              <w:rPr>
                <w:lang w:eastAsia="lt-LT"/>
              </w:rPr>
              <w:t>46/56</w:t>
            </w:r>
          </w:p>
        </w:tc>
        <w:tc>
          <w:tcPr>
            <w:tcW w:w="556" w:type="pct"/>
            <w:tcBorders>
              <w:top w:val="single" w:sz="4" w:space="0" w:color="auto"/>
              <w:left w:val="single" w:sz="4" w:space="0" w:color="auto"/>
              <w:bottom w:val="single" w:sz="4" w:space="0" w:color="auto"/>
              <w:right w:val="single" w:sz="4" w:space="0" w:color="auto"/>
            </w:tcBorders>
            <w:hideMark/>
          </w:tcPr>
          <w:p w14:paraId="09DC1D35" w14:textId="77777777" w:rsidR="00742121" w:rsidRDefault="00742121">
            <w:pPr>
              <w:autoSpaceDN w:val="0"/>
              <w:spacing w:line="276" w:lineRule="auto"/>
              <w:rPr>
                <w:lang w:eastAsia="lt-LT"/>
              </w:rPr>
            </w:pPr>
            <w:r>
              <w:rPr>
                <w:lang w:eastAsia="lt-LT"/>
              </w:rPr>
              <w:t>864</w:t>
            </w:r>
          </w:p>
        </w:tc>
        <w:tc>
          <w:tcPr>
            <w:tcW w:w="557" w:type="pct"/>
            <w:tcBorders>
              <w:top w:val="single" w:sz="4" w:space="0" w:color="auto"/>
              <w:left w:val="single" w:sz="4" w:space="0" w:color="auto"/>
              <w:bottom w:val="single" w:sz="4" w:space="0" w:color="auto"/>
              <w:right w:val="single" w:sz="4" w:space="0" w:color="auto"/>
            </w:tcBorders>
            <w:hideMark/>
          </w:tcPr>
          <w:p w14:paraId="09DC1D36" w14:textId="77777777" w:rsidR="00742121" w:rsidRDefault="00742121">
            <w:pPr>
              <w:autoSpaceDN w:val="0"/>
              <w:spacing w:line="276" w:lineRule="auto"/>
              <w:rPr>
                <w:lang w:eastAsia="lt-LT"/>
              </w:rPr>
            </w:pPr>
            <w:r>
              <w:rPr>
                <w:lang w:eastAsia="lt-LT"/>
              </w:rPr>
              <w:t>754</w:t>
            </w:r>
          </w:p>
        </w:tc>
        <w:tc>
          <w:tcPr>
            <w:tcW w:w="556" w:type="pct"/>
            <w:tcBorders>
              <w:top w:val="single" w:sz="4" w:space="0" w:color="auto"/>
              <w:left w:val="single" w:sz="4" w:space="0" w:color="auto"/>
              <w:bottom w:val="single" w:sz="4" w:space="0" w:color="auto"/>
              <w:right w:val="single" w:sz="4" w:space="0" w:color="auto"/>
            </w:tcBorders>
            <w:hideMark/>
          </w:tcPr>
          <w:p w14:paraId="09DC1D37" w14:textId="77777777" w:rsidR="00742121" w:rsidRDefault="00742121">
            <w:pPr>
              <w:autoSpaceDN w:val="0"/>
              <w:spacing w:line="276" w:lineRule="auto"/>
              <w:rPr>
                <w:lang w:eastAsia="lt-LT"/>
              </w:rPr>
            </w:pPr>
            <w:r>
              <w:rPr>
                <w:lang w:eastAsia="lt-LT"/>
              </w:rPr>
              <w:t>110</w:t>
            </w:r>
          </w:p>
        </w:tc>
        <w:tc>
          <w:tcPr>
            <w:tcW w:w="495" w:type="pct"/>
            <w:tcBorders>
              <w:top w:val="single" w:sz="4" w:space="0" w:color="auto"/>
              <w:left w:val="single" w:sz="4" w:space="0" w:color="auto"/>
              <w:bottom w:val="single" w:sz="4" w:space="0" w:color="auto"/>
              <w:right w:val="single" w:sz="4" w:space="0" w:color="auto"/>
            </w:tcBorders>
            <w:hideMark/>
          </w:tcPr>
          <w:p w14:paraId="09DC1D38" w14:textId="77777777" w:rsidR="00742121" w:rsidRDefault="00742121">
            <w:pPr>
              <w:autoSpaceDN w:val="0"/>
              <w:spacing w:line="276" w:lineRule="auto"/>
              <w:rPr>
                <w:lang w:eastAsia="lt-LT"/>
              </w:rPr>
            </w:pPr>
            <w:r>
              <w:rPr>
                <w:lang w:eastAsia="lt-LT"/>
              </w:rPr>
              <w:t>14,59%</w:t>
            </w:r>
          </w:p>
        </w:tc>
      </w:tr>
      <w:tr w:rsidR="00742121" w14:paraId="09DC1D41" w14:textId="77777777" w:rsidTr="00742121">
        <w:trPr>
          <w:trHeight w:val="274"/>
        </w:trPr>
        <w:tc>
          <w:tcPr>
            <w:tcW w:w="1028" w:type="pct"/>
            <w:tcBorders>
              <w:top w:val="single" w:sz="4" w:space="0" w:color="auto"/>
              <w:left w:val="single" w:sz="4" w:space="0" w:color="auto"/>
              <w:bottom w:val="single" w:sz="4" w:space="0" w:color="auto"/>
              <w:right w:val="single" w:sz="4" w:space="0" w:color="auto"/>
            </w:tcBorders>
            <w:hideMark/>
          </w:tcPr>
          <w:p w14:paraId="09DC1D3A" w14:textId="77777777" w:rsidR="00742121" w:rsidRDefault="00742121">
            <w:pPr>
              <w:autoSpaceDN w:val="0"/>
              <w:spacing w:line="276" w:lineRule="auto"/>
              <w:jc w:val="right"/>
              <w:rPr>
                <w:lang w:eastAsia="lt-LT"/>
              </w:rPr>
            </w:pPr>
            <w:r>
              <w:t>personalo, nedalyvaujančio teikiant sveikatos priežiūros paslaugas</w:t>
            </w:r>
          </w:p>
        </w:tc>
        <w:tc>
          <w:tcPr>
            <w:tcW w:w="904" w:type="pct"/>
            <w:tcBorders>
              <w:top w:val="single" w:sz="4" w:space="0" w:color="auto"/>
              <w:left w:val="single" w:sz="4" w:space="0" w:color="auto"/>
              <w:bottom w:val="single" w:sz="4" w:space="0" w:color="auto"/>
              <w:right w:val="single" w:sz="4" w:space="0" w:color="auto"/>
            </w:tcBorders>
            <w:hideMark/>
          </w:tcPr>
          <w:p w14:paraId="09DC1D3B" w14:textId="77777777" w:rsidR="00742121" w:rsidRDefault="00742121">
            <w:pPr>
              <w:autoSpaceDN w:val="0"/>
              <w:spacing w:line="276" w:lineRule="auto"/>
              <w:rPr>
                <w:lang w:eastAsia="lt-LT"/>
              </w:rPr>
            </w:pPr>
            <w:r>
              <w:rPr>
                <w:lang w:eastAsia="lt-LT"/>
              </w:rPr>
              <w:t>24/22</w:t>
            </w:r>
          </w:p>
        </w:tc>
        <w:tc>
          <w:tcPr>
            <w:tcW w:w="904" w:type="pct"/>
            <w:tcBorders>
              <w:top w:val="single" w:sz="4" w:space="0" w:color="auto"/>
              <w:left w:val="single" w:sz="4" w:space="0" w:color="auto"/>
              <w:bottom w:val="single" w:sz="4" w:space="0" w:color="auto"/>
              <w:right w:val="single" w:sz="4" w:space="0" w:color="auto"/>
            </w:tcBorders>
            <w:hideMark/>
          </w:tcPr>
          <w:p w14:paraId="09DC1D3C" w14:textId="77777777" w:rsidR="00742121" w:rsidRDefault="00742121">
            <w:pPr>
              <w:autoSpaceDN w:val="0"/>
              <w:spacing w:line="276" w:lineRule="auto"/>
              <w:rPr>
                <w:lang w:eastAsia="lt-LT"/>
              </w:rPr>
            </w:pPr>
            <w:r>
              <w:rPr>
                <w:lang w:eastAsia="lt-LT"/>
              </w:rPr>
              <w:t>18,25/32</w:t>
            </w:r>
          </w:p>
        </w:tc>
        <w:tc>
          <w:tcPr>
            <w:tcW w:w="556" w:type="pct"/>
            <w:tcBorders>
              <w:top w:val="single" w:sz="4" w:space="0" w:color="auto"/>
              <w:left w:val="single" w:sz="4" w:space="0" w:color="auto"/>
              <w:bottom w:val="single" w:sz="4" w:space="0" w:color="auto"/>
              <w:right w:val="single" w:sz="4" w:space="0" w:color="auto"/>
            </w:tcBorders>
            <w:hideMark/>
          </w:tcPr>
          <w:p w14:paraId="09DC1D3D" w14:textId="77777777" w:rsidR="00742121" w:rsidRDefault="00742121">
            <w:pPr>
              <w:autoSpaceDN w:val="0"/>
              <w:spacing w:line="276" w:lineRule="auto"/>
              <w:rPr>
                <w:lang w:eastAsia="lt-LT"/>
              </w:rPr>
            </w:pPr>
            <w:r>
              <w:rPr>
                <w:lang w:eastAsia="lt-LT"/>
              </w:rPr>
              <w:t>877</w:t>
            </w:r>
          </w:p>
        </w:tc>
        <w:tc>
          <w:tcPr>
            <w:tcW w:w="557" w:type="pct"/>
            <w:tcBorders>
              <w:top w:val="single" w:sz="4" w:space="0" w:color="auto"/>
              <w:left w:val="single" w:sz="4" w:space="0" w:color="auto"/>
              <w:bottom w:val="single" w:sz="4" w:space="0" w:color="auto"/>
              <w:right w:val="single" w:sz="4" w:space="0" w:color="auto"/>
            </w:tcBorders>
            <w:hideMark/>
          </w:tcPr>
          <w:p w14:paraId="09DC1D3E" w14:textId="77777777" w:rsidR="00742121" w:rsidRDefault="00742121">
            <w:pPr>
              <w:autoSpaceDN w:val="0"/>
              <w:spacing w:line="276" w:lineRule="auto"/>
              <w:rPr>
                <w:lang w:eastAsia="lt-LT"/>
              </w:rPr>
            </w:pPr>
            <w:r>
              <w:rPr>
                <w:lang w:eastAsia="lt-LT"/>
              </w:rPr>
              <w:t>636</w:t>
            </w:r>
          </w:p>
        </w:tc>
        <w:tc>
          <w:tcPr>
            <w:tcW w:w="556" w:type="pct"/>
            <w:tcBorders>
              <w:top w:val="single" w:sz="4" w:space="0" w:color="auto"/>
              <w:left w:val="single" w:sz="4" w:space="0" w:color="auto"/>
              <w:bottom w:val="single" w:sz="4" w:space="0" w:color="auto"/>
              <w:right w:val="single" w:sz="4" w:space="0" w:color="auto"/>
            </w:tcBorders>
            <w:hideMark/>
          </w:tcPr>
          <w:p w14:paraId="09DC1D3F" w14:textId="77777777" w:rsidR="00742121" w:rsidRDefault="00742121">
            <w:pPr>
              <w:autoSpaceDN w:val="0"/>
              <w:spacing w:line="276" w:lineRule="auto"/>
              <w:rPr>
                <w:lang w:eastAsia="lt-LT"/>
              </w:rPr>
            </w:pPr>
            <w:r>
              <w:rPr>
                <w:lang w:eastAsia="lt-LT"/>
              </w:rPr>
              <w:t>241</w:t>
            </w:r>
          </w:p>
        </w:tc>
        <w:tc>
          <w:tcPr>
            <w:tcW w:w="495" w:type="pct"/>
            <w:tcBorders>
              <w:top w:val="single" w:sz="4" w:space="0" w:color="auto"/>
              <w:left w:val="single" w:sz="4" w:space="0" w:color="auto"/>
              <w:bottom w:val="single" w:sz="4" w:space="0" w:color="auto"/>
              <w:right w:val="single" w:sz="4" w:space="0" w:color="auto"/>
            </w:tcBorders>
            <w:hideMark/>
          </w:tcPr>
          <w:p w14:paraId="09DC1D40" w14:textId="77777777" w:rsidR="00742121" w:rsidRDefault="00742121">
            <w:pPr>
              <w:autoSpaceDN w:val="0"/>
              <w:spacing w:line="276" w:lineRule="auto"/>
              <w:rPr>
                <w:lang w:eastAsia="lt-LT"/>
              </w:rPr>
            </w:pPr>
            <w:r>
              <w:rPr>
                <w:lang w:eastAsia="lt-LT"/>
              </w:rPr>
              <w:t>37,89%</w:t>
            </w:r>
          </w:p>
        </w:tc>
      </w:tr>
    </w:tbl>
    <w:p w14:paraId="09DC1D42" w14:textId="77777777" w:rsidR="00742121" w:rsidRDefault="00742121" w:rsidP="00742121">
      <w:pPr>
        <w:autoSpaceDN w:val="0"/>
        <w:jc w:val="both"/>
        <w:rPr>
          <w:sz w:val="8"/>
          <w:szCs w:val="8"/>
          <w:lang w:eastAsia="lt-LT"/>
        </w:rPr>
      </w:pPr>
    </w:p>
    <w:p w14:paraId="09DC1D43" w14:textId="77777777" w:rsidR="00742121" w:rsidRDefault="00742121" w:rsidP="00742121">
      <w:pPr>
        <w:autoSpaceDN w:val="0"/>
        <w:jc w:val="both"/>
        <w:rPr>
          <w:lang w:eastAsia="lt-LT"/>
        </w:rPr>
      </w:pPr>
      <w:r>
        <w:rPr>
          <w:lang w:eastAsia="lt-LT"/>
        </w:rPr>
        <w:t>*skaidoma ir pildoma pagal įstaigos poreikį.</w:t>
      </w:r>
    </w:p>
    <w:p w14:paraId="09DC1D44" w14:textId="77777777" w:rsidR="00742121" w:rsidRDefault="00742121" w:rsidP="00742121">
      <w:pPr>
        <w:autoSpaceDN w:val="0"/>
        <w:jc w:val="both"/>
        <w:rPr>
          <w:b/>
        </w:rPr>
      </w:pPr>
      <w:r>
        <w:t xml:space="preserve">  </w:t>
      </w:r>
      <w:r>
        <w:tab/>
        <w:t>Darbo užmokesčio didėjimas (15,42%) susijęs su papildomomis užduotimis pandemijos laikotarpiu ir skiriamais priedais už darbą  COVID19 rizikos sąlygomis.</w:t>
      </w:r>
    </w:p>
    <w:p w14:paraId="09DC1D45" w14:textId="77777777" w:rsidR="00742121" w:rsidRDefault="00742121" w:rsidP="00742121">
      <w:pPr>
        <w:autoSpaceDN w:val="0"/>
        <w:jc w:val="both"/>
      </w:pPr>
    </w:p>
    <w:p w14:paraId="09DC1D46" w14:textId="77777777" w:rsidR="00742121" w:rsidRDefault="00742121" w:rsidP="00742121">
      <w:pPr>
        <w:pStyle w:val="Sraopastraipa"/>
        <w:widowControl/>
        <w:numPr>
          <w:ilvl w:val="0"/>
          <w:numId w:val="2"/>
        </w:numPr>
        <w:shd w:val="clear" w:color="auto" w:fill="FFFFFF"/>
        <w:tabs>
          <w:tab w:val="left" w:pos="142"/>
        </w:tabs>
        <w:autoSpaceDE/>
        <w:autoSpaceDN w:val="0"/>
        <w:ind w:left="360"/>
        <w:jc w:val="both"/>
        <w:rPr>
          <w:b/>
          <w:bCs/>
          <w:sz w:val="24"/>
          <w:szCs w:val="24"/>
        </w:rPr>
      </w:pPr>
      <w:r>
        <w:rPr>
          <w:sz w:val="24"/>
          <w:szCs w:val="24"/>
          <w:u w:val="single"/>
          <w:lang w:eastAsia="en-US"/>
        </w:rPr>
        <w:t>lentelė.</w:t>
      </w:r>
      <w:r>
        <w:rPr>
          <w:sz w:val="24"/>
          <w:szCs w:val="24"/>
          <w:lang w:eastAsia="en-US"/>
        </w:rPr>
        <w:t xml:space="preserve">   Įstaigos</w:t>
      </w:r>
      <w:r>
        <w:rPr>
          <w:bCs/>
          <w:sz w:val="24"/>
          <w:szCs w:val="24"/>
        </w:rPr>
        <w:t xml:space="preserve"> darbuotojų kaita 2020 m.</w:t>
      </w:r>
      <w:r>
        <w:rPr>
          <w:b/>
          <w:bCs/>
          <w:sz w:val="24"/>
          <w:szCs w:val="24"/>
        </w:rPr>
        <w:t xml:space="preserve"> </w:t>
      </w:r>
    </w:p>
    <w:tbl>
      <w:tblPr>
        <w:tblW w:w="0" w:type="auto"/>
        <w:tblInd w:w="-132" w:type="dxa"/>
        <w:tblLayout w:type="fixed"/>
        <w:tblCellMar>
          <w:left w:w="0" w:type="dxa"/>
          <w:right w:w="0" w:type="dxa"/>
        </w:tblCellMar>
        <w:tblLook w:val="04A0" w:firstRow="1" w:lastRow="0" w:firstColumn="1" w:lastColumn="0" w:noHBand="0" w:noVBand="1"/>
      </w:tblPr>
      <w:tblGrid>
        <w:gridCol w:w="4395"/>
        <w:gridCol w:w="2551"/>
        <w:gridCol w:w="2674"/>
      </w:tblGrid>
      <w:tr w:rsidR="00742121" w14:paraId="09DC1D4A" w14:textId="77777777" w:rsidTr="00742121">
        <w:tc>
          <w:tcPr>
            <w:tcW w:w="4395" w:type="dxa"/>
            <w:tcBorders>
              <w:top w:val="single" w:sz="8" w:space="0" w:color="000000"/>
              <w:left w:val="single" w:sz="8" w:space="0" w:color="000000"/>
              <w:bottom w:val="single" w:sz="8" w:space="0" w:color="000000"/>
              <w:right w:val="nil"/>
            </w:tcBorders>
            <w:hideMark/>
          </w:tcPr>
          <w:p w14:paraId="09DC1D47" w14:textId="77777777" w:rsidR="00742121" w:rsidRDefault="00742121">
            <w:pPr>
              <w:autoSpaceDN w:val="0"/>
              <w:spacing w:line="276" w:lineRule="auto"/>
              <w:jc w:val="center"/>
              <w:rPr>
                <w:b/>
                <w:bCs/>
              </w:rPr>
            </w:pPr>
            <w:r>
              <w:rPr>
                <w:b/>
                <w:bCs/>
              </w:rPr>
              <w:t>Darbuotojai</w:t>
            </w:r>
          </w:p>
        </w:tc>
        <w:tc>
          <w:tcPr>
            <w:tcW w:w="2551" w:type="dxa"/>
            <w:tcBorders>
              <w:top w:val="single" w:sz="8" w:space="0" w:color="000000"/>
              <w:left w:val="single" w:sz="8" w:space="0" w:color="000000"/>
              <w:bottom w:val="single" w:sz="8" w:space="0" w:color="000000"/>
              <w:right w:val="nil"/>
            </w:tcBorders>
            <w:hideMark/>
          </w:tcPr>
          <w:p w14:paraId="09DC1D48" w14:textId="77777777" w:rsidR="00742121" w:rsidRDefault="00742121">
            <w:pPr>
              <w:autoSpaceDN w:val="0"/>
              <w:spacing w:line="276" w:lineRule="auto"/>
              <w:jc w:val="center"/>
              <w:rPr>
                <w:b/>
                <w:bCs/>
              </w:rPr>
            </w:pPr>
            <w:r>
              <w:rPr>
                <w:b/>
                <w:bCs/>
              </w:rPr>
              <w:t>Priimta (fiz. asm. sk.)</w:t>
            </w:r>
          </w:p>
        </w:tc>
        <w:tc>
          <w:tcPr>
            <w:tcW w:w="2674" w:type="dxa"/>
            <w:tcBorders>
              <w:top w:val="single" w:sz="8" w:space="0" w:color="000000"/>
              <w:left w:val="single" w:sz="8" w:space="0" w:color="000000"/>
              <w:bottom w:val="single" w:sz="8" w:space="0" w:color="000000"/>
              <w:right w:val="single" w:sz="8" w:space="0" w:color="000000"/>
            </w:tcBorders>
            <w:hideMark/>
          </w:tcPr>
          <w:p w14:paraId="09DC1D49" w14:textId="77777777" w:rsidR="00742121" w:rsidRDefault="00742121">
            <w:pPr>
              <w:autoSpaceDN w:val="0"/>
              <w:spacing w:line="276" w:lineRule="auto"/>
              <w:jc w:val="center"/>
            </w:pPr>
            <w:r>
              <w:rPr>
                <w:b/>
                <w:bCs/>
              </w:rPr>
              <w:t>Atleista (fiz. asm. sk.)</w:t>
            </w:r>
          </w:p>
        </w:tc>
      </w:tr>
      <w:tr w:rsidR="00742121" w14:paraId="09DC1D4E" w14:textId="77777777" w:rsidTr="00742121">
        <w:tc>
          <w:tcPr>
            <w:tcW w:w="4395" w:type="dxa"/>
            <w:tcBorders>
              <w:top w:val="nil"/>
              <w:left w:val="single" w:sz="8" w:space="0" w:color="000000"/>
              <w:bottom w:val="single" w:sz="8" w:space="0" w:color="000000"/>
              <w:right w:val="nil"/>
            </w:tcBorders>
            <w:hideMark/>
          </w:tcPr>
          <w:p w14:paraId="09DC1D4B" w14:textId="77777777" w:rsidR="00742121" w:rsidRDefault="00742121">
            <w:pPr>
              <w:autoSpaceDN w:val="0"/>
              <w:spacing w:line="276" w:lineRule="auto"/>
              <w:rPr>
                <w:sz w:val="22"/>
                <w:szCs w:val="22"/>
              </w:rPr>
            </w:pPr>
            <w:r>
              <w:rPr>
                <w:sz w:val="22"/>
                <w:szCs w:val="22"/>
              </w:rPr>
              <w:t>Gydytojai</w:t>
            </w:r>
          </w:p>
        </w:tc>
        <w:tc>
          <w:tcPr>
            <w:tcW w:w="2551" w:type="dxa"/>
            <w:tcBorders>
              <w:top w:val="nil"/>
              <w:left w:val="single" w:sz="8" w:space="0" w:color="000000"/>
              <w:bottom w:val="single" w:sz="8" w:space="0" w:color="000000"/>
              <w:right w:val="nil"/>
            </w:tcBorders>
            <w:hideMark/>
          </w:tcPr>
          <w:p w14:paraId="09DC1D4C" w14:textId="77777777" w:rsidR="00742121" w:rsidRDefault="00742121">
            <w:pPr>
              <w:autoSpaceDN w:val="0"/>
              <w:spacing w:line="276" w:lineRule="auto"/>
              <w:jc w:val="center"/>
              <w:rPr>
                <w:sz w:val="22"/>
                <w:szCs w:val="22"/>
              </w:rPr>
            </w:pPr>
            <w:r>
              <w:rPr>
                <w:sz w:val="22"/>
                <w:szCs w:val="22"/>
              </w:rPr>
              <w:t>7</w:t>
            </w:r>
          </w:p>
        </w:tc>
        <w:tc>
          <w:tcPr>
            <w:tcW w:w="2674" w:type="dxa"/>
            <w:tcBorders>
              <w:top w:val="nil"/>
              <w:left w:val="single" w:sz="8" w:space="0" w:color="000000"/>
              <w:bottom w:val="single" w:sz="8" w:space="0" w:color="000000"/>
              <w:right w:val="single" w:sz="8" w:space="0" w:color="000000"/>
            </w:tcBorders>
            <w:hideMark/>
          </w:tcPr>
          <w:p w14:paraId="09DC1D4D" w14:textId="77777777" w:rsidR="00742121" w:rsidRDefault="00742121">
            <w:pPr>
              <w:autoSpaceDN w:val="0"/>
              <w:spacing w:line="276" w:lineRule="auto"/>
              <w:jc w:val="center"/>
              <w:rPr>
                <w:sz w:val="22"/>
                <w:szCs w:val="22"/>
              </w:rPr>
            </w:pPr>
            <w:r>
              <w:rPr>
                <w:sz w:val="22"/>
                <w:szCs w:val="22"/>
              </w:rPr>
              <w:t>10</w:t>
            </w:r>
          </w:p>
        </w:tc>
      </w:tr>
      <w:tr w:rsidR="00742121" w14:paraId="09DC1D52" w14:textId="77777777" w:rsidTr="00742121">
        <w:trPr>
          <w:trHeight w:val="302"/>
        </w:trPr>
        <w:tc>
          <w:tcPr>
            <w:tcW w:w="4395" w:type="dxa"/>
            <w:tcBorders>
              <w:top w:val="nil"/>
              <w:left w:val="single" w:sz="8" w:space="0" w:color="000000"/>
              <w:bottom w:val="single" w:sz="8" w:space="0" w:color="000000"/>
              <w:right w:val="nil"/>
            </w:tcBorders>
            <w:hideMark/>
          </w:tcPr>
          <w:p w14:paraId="09DC1D4F" w14:textId="77777777" w:rsidR="00742121" w:rsidRDefault="00742121">
            <w:pPr>
              <w:autoSpaceDN w:val="0"/>
              <w:spacing w:line="276" w:lineRule="auto"/>
              <w:rPr>
                <w:sz w:val="22"/>
                <w:szCs w:val="22"/>
              </w:rPr>
            </w:pPr>
            <w:r>
              <w:rPr>
                <w:sz w:val="22"/>
                <w:szCs w:val="22"/>
              </w:rPr>
              <w:t>Slaugos personalas</w:t>
            </w:r>
          </w:p>
        </w:tc>
        <w:tc>
          <w:tcPr>
            <w:tcW w:w="2551" w:type="dxa"/>
            <w:tcBorders>
              <w:top w:val="nil"/>
              <w:left w:val="single" w:sz="8" w:space="0" w:color="000000"/>
              <w:bottom w:val="single" w:sz="8" w:space="0" w:color="000000"/>
              <w:right w:val="nil"/>
            </w:tcBorders>
            <w:hideMark/>
          </w:tcPr>
          <w:p w14:paraId="09DC1D50" w14:textId="77777777" w:rsidR="00742121" w:rsidRDefault="00742121">
            <w:pPr>
              <w:autoSpaceDN w:val="0"/>
              <w:spacing w:line="276" w:lineRule="auto"/>
              <w:jc w:val="center"/>
              <w:rPr>
                <w:sz w:val="22"/>
                <w:szCs w:val="22"/>
              </w:rPr>
            </w:pPr>
            <w:r>
              <w:rPr>
                <w:sz w:val="22"/>
                <w:szCs w:val="22"/>
              </w:rPr>
              <w:t>5</w:t>
            </w:r>
          </w:p>
        </w:tc>
        <w:tc>
          <w:tcPr>
            <w:tcW w:w="2674" w:type="dxa"/>
            <w:tcBorders>
              <w:top w:val="nil"/>
              <w:left w:val="single" w:sz="8" w:space="0" w:color="000000"/>
              <w:bottom w:val="single" w:sz="8" w:space="0" w:color="000000"/>
              <w:right w:val="single" w:sz="8" w:space="0" w:color="000000"/>
            </w:tcBorders>
            <w:hideMark/>
          </w:tcPr>
          <w:p w14:paraId="09DC1D51" w14:textId="77777777" w:rsidR="00742121" w:rsidRDefault="00742121">
            <w:pPr>
              <w:autoSpaceDN w:val="0"/>
              <w:spacing w:line="276" w:lineRule="auto"/>
              <w:jc w:val="center"/>
              <w:rPr>
                <w:sz w:val="22"/>
                <w:szCs w:val="22"/>
              </w:rPr>
            </w:pPr>
            <w:r>
              <w:rPr>
                <w:sz w:val="22"/>
                <w:szCs w:val="22"/>
              </w:rPr>
              <w:t>2</w:t>
            </w:r>
          </w:p>
        </w:tc>
      </w:tr>
      <w:tr w:rsidR="00742121" w14:paraId="09DC1D56" w14:textId="77777777" w:rsidTr="00742121">
        <w:trPr>
          <w:trHeight w:val="302"/>
        </w:trPr>
        <w:tc>
          <w:tcPr>
            <w:tcW w:w="4395" w:type="dxa"/>
            <w:tcBorders>
              <w:top w:val="nil"/>
              <w:left w:val="single" w:sz="8" w:space="0" w:color="000000"/>
              <w:bottom w:val="single" w:sz="8" w:space="0" w:color="000000"/>
              <w:right w:val="nil"/>
            </w:tcBorders>
            <w:hideMark/>
          </w:tcPr>
          <w:p w14:paraId="09DC1D53" w14:textId="77777777" w:rsidR="00742121" w:rsidRDefault="00742121">
            <w:pPr>
              <w:autoSpaceDN w:val="0"/>
              <w:spacing w:line="276" w:lineRule="auto"/>
              <w:rPr>
                <w:sz w:val="22"/>
                <w:szCs w:val="22"/>
              </w:rPr>
            </w:pPr>
            <w:r>
              <w:rPr>
                <w:sz w:val="22"/>
                <w:szCs w:val="22"/>
              </w:rPr>
              <w:t>Kiti sveikatos priežiūros specialistai</w:t>
            </w:r>
          </w:p>
        </w:tc>
        <w:tc>
          <w:tcPr>
            <w:tcW w:w="2551" w:type="dxa"/>
            <w:tcBorders>
              <w:top w:val="nil"/>
              <w:left w:val="single" w:sz="8" w:space="0" w:color="000000"/>
              <w:bottom w:val="single" w:sz="8" w:space="0" w:color="000000"/>
              <w:right w:val="nil"/>
            </w:tcBorders>
            <w:hideMark/>
          </w:tcPr>
          <w:p w14:paraId="09DC1D54" w14:textId="77777777" w:rsidR="00742121" w:rsidRDefault="00742121">
            <w:pPr>
              <w:autoSpaceDN w:val="0"/>
              <w:spacing w:line="276" w:lineRule="auto"/>
              <w:jc w:val="center"/>
              <w:rPr>
                <w:sz w:val="22"/>
                <w:szCs w:val="22"/>
              </w:rPr>
            </w:pPr>
            <w:r>
              <w:rPr>
                <w:sz w:val="22"/>
                <w:szCs w:val="22"/>
              </w:rPr>
              <w:t>4</w:t>
            </w:r>
          </w:p>
        </w:tc>
        <w:tc>
          <w:tcPr>
            <w:tcW w:w="2674" w:type="dxa"/>
            <w:tcBorders>
              <w:top w:val="nil"/>
              <w:left w:val="single" w:sz="8" w:space="0" w:color="000000"/>
              <w:bottom w:val="single" w:sz="8" w:space="0" w:color="000000"/>
              <w:right w:val="single" w:sz="8" w:space="0" w:color="000000"/>
            </w:tcBorders>
            <w:hideMark/>
          </w:tcPr>
          <w:p w14:paraId="09DC1D55" w14:textId="77777777" w:rsidR="00742121" w:rsidRDefault="00742121">
            <w:pPr>
              <w:autoSpaceDN w:val="0"/>
              <w:spacing w:line="276" w:lineRule="auto"/>
              <w:jc w:val="center"/>
              <w:rPr>
                <w:sz w:val="22"/>
                <w:szCs w:val="22"/>
              </w:rPr>
            </w:pPr>
            <w:r>
              <w:rPr>
                <w:sz w:val="22"/>
                <w:szCs w:val="22"/>
              </w:rPr>
              <w:t>1</w:t>
            </w:r>
          </w:p>
        </w:tc>
      </w:tr>
      <w:tr w:rsidR="00742121" w14:paraId="09DC1D5A" w14:textId="77777777" w:rsidTr="00742121">
        <w:tc>
          <w:tcPr>
            <w:tcW w:w="4395" w:type="dxa"/>
            <w:tcBorders>
              <w:top w:val="nil"/>
              <w:left w:val="single" w:sz="8" w:space="0" w:color="000000"/>
              <w:bottom w:val="single" w:sz="8" w:space="0" w:color="000000"/>
              <w:right w:val="nil"/>
            </w:tcBorders>
            <w:hideMark/>
          </w:tcPr>
          <w:p w14:paraId="09DC1D57" w14:textId="77777777" w:rsidR="00742121" w:rsidRDefault="00742121">
            <w:pPr>
              <w:autoSpaceDN w:val="0"/>
              <w:spacing w:line="276" w:lineRule="auto"/>
              <w:rPr>
                <w:sz w:val="22"/>
                <w:szCs w:val="22"/>
              </w:rPr>
            </w:pPr>
            <w:r>
              <w:rPr>
                <w:sz w:val="22"/>
                <w:szCs w:val="22"/>
              </w:rPr>
              <w:t>Personalas, nedalyvaujantis teikiant sveikatos priežiūros paslaugas</w:t>
            </w:r>
          </w:p>
        </w:tc>
        <w:tc>
          <w:tcPr>
            <w:tcW w:w="2551" w:type="dxa"/>
            <w:tcBorders>
              <w:top w:val="nil"/>
              <w:left w:val="single" w:sz="8" w:space="0" w:color="000000"/>
              <w:bottom w:val="single" w:sz="8" w:space="0" w:color="000000"/>
              <w:right w:val="nil"/>
            </w:tcBorders>
            <w:hideMark/>
          </w:tcPr>
          <w:p w14:paraId="09DC1D58" w14:textId="77777777" w:rsidR="00742121" w:rsidRDefault="00742121">
            <w:pPr>
              <w:autoSpaceDN w:val="0"/>
              <w:spacing w:line="276" w:lineRule="auto"/>
              <w:jc w:val="center"/>
              <w:rPr>
                <w:sz w:val="22"/>
                <w:szCs w:val="22"/>
              </w:rPr>
            </w:pPr>
            <w:r>
              <w:rPr>
                <w:sz w:val="22"/>
                <w:szCs w:val="22"/>
              </w:rPr>
              <w:t>4</w:t>
            </w:r>
          </w:p>
        </w:tc>
        <w:tc>
          <w:tcPr>
            <w:tcW w:w="2674" w:type="dxa"/>
            <w:tcBorders>
              <w:top w:val="nil"/>
              <w:left w:val="single" w:sz="8" w:space="0" w:color="000000"/>
              <w:bottom w:val="single" w:sz="8" w:space="0" w:color="000000"/>
              <w:right w:val="single" w:sz="8" w:space="0" w:color="000000"/>
            </w:tcBorders>
            <w:hideMark/>
          </w:tcPr>
          <w:p w14:paraId="09DC1D59" w14:textId="77777777" w:rsidR="00742121" w:rsidRDefault="00742121">
            <w:pPr>
              <w:autoSpaceDN w:val="0"/>
              <w:spacing w:line="276" w:lineRule="auto"/>
              <w:jc w:val="center"/>
              <w:rPr>
                <w:sz w:val="22"/>
                <w:szCs w:val="22"/>
              </w:rPr>
            </w:pPr>
            <w:r>
              <w:rPr>
                <w:sz w:val="22"/>
                <w:szCs w:val="22"/>
              </w:rPr>
              <w:t>4</w:t>
            </w:r>
          </w:p>
        </w:tc>
      </w:tr>
    </w:tbl>
    <w:p w14:paraId="09DC1D5B" w14:textId="77777777" w:rsidR="00742121" w:rsidRDefault="00742121" w:rsidP="00742121">
      <w:pPr>
        <w:tabs>
          <w:tab w:val="left" w:pos="5994"/>
        </w:tabs>
        <w:jc w:val="both"/>
      </w:pPr>
    </w:p>
    <w:p w14:paraId="09DC1D5C" w14:textId="77777777" w:rsidR="00742121" w:rsidRDefault="00742121" w:rsidP="00742121">
      <w:pPr>
        <w:jc w:val="both"/>
      </w:pPr>
      <w:r>
        <w:t xml:space="preserve">    </w:t>
      </w:r>
      <w:r>
        <w:tab/>
        <w:t>Pagrindinės atleidimo priežastys yra darbuotojų pensijinis amžius, sveikatos pablogėjimas, atleisti patiems pageidaujant. Dalis darbuotojų, dirbančių antraeilėse pareigose nutraukė darbo santykius dėl padėminės situacijos ir negalėjimo rotuoti pareigų, vykdant įstaigų epidemiologinius reikalavimus.</w:t>
      </w:r>
    </w:p>
    <w:p w14:paraId="09DC1D5D" w14:textId="77777777" w:rsidR="00742121" w:rsidRDefault="00742121" w:rsidP="00742121">
      <w:pPr>
        <w:tabs>
          <w:tab w:val="left" w:pos="5994"/>
        </w:tabs>
        <w:jc w:val="both"/>
      </w:pPr>
    </w:p>
    <w:p w14:paraId="09DC1D5E" w14:textId="77777777" w:rsidR="00742121" w:rsidRDefault="00742121" w:rsidP="00742121">
      <w:pPr>
        <w:jc w:val="both"/>
      </w:pPr>
      <w:r>
        <w:t xml:space="preserve">    </w:t>
      </w:r>
      <w:r>
        <w:tab/>
      </w:r>
      <w:r>
        <w:rPr>
          <w:u w:val="single"/>
        </w:rPr>
        <w:t>Įstaigos darbuotojų kvalifikacija ir jos kėlimas</w:t>
      </w:r>
      <w:r>
        <w:t xml:space="preserve"> (kursai, mokymai ir kt.): </w:t>
      </w:r>
      <w:r>
        <w:rPr>
          <w:i/>
        </w:rPr>
        <w:t xml:space="preserve">Poliklinikos </w:t>
      </w:r>
      <w:r>
        <w:t xml:space="preserve"> darbuotojai nuolat dalyvauja kvalifikacijos kėlimo kursuose, konferencijose, kituose renginiuose, atnaujindami profesines žinias ir surinkdami reikiamas kvalifikacijos kėlimo valandas licencijų atnaujinimui. </w:t>
      </w:r>
      <w:r>
        <w:rPr>
          <w:i/>
        </w:rPr>
        <w:t>Poliklinikoje</w:t>
      </w:r>
      <w:r>
        <w:t xml:space="preserve"> organizuojami priešgaisrinės, darbo saugos, ekstremalių situacijų, korupcijos prevencijos mokymai, Paskelbus pandemiją, daugelis mokymų, kvalifikacijos kėlimo renginių buvo organizuojama nuotoliniu būdu, todėl jų prieinamumas pagerėjo.</w:t>
      </w:r>
    </w:p>
    <w:p w14:paraId="09DC1D5F" w14:textId="77777777" w:rsidR="00742121" w:rsidRDefault="00742121" w:rsidP="00742121">
      <w:pPr>
        <w:jc w:val="both"/>
        <w:rPr>
          <w:shd w:val="clear" w:color="auto" w:fill="FFFFFF"/>
        </w:rPr>
      </w:pPr>
    </w:p>
    <w:p w14:paraId="09DC1D60" w14:textId="77777777" w:rsidR="00742121" w:rsidRDefault="00742121" w:rsidP="00742121">
      <w:pPr>
        <w:shd w:val="clear" w:color="auto" w:fill="FFFFFF"/>
        <w:jc w:val="center"/>
        <w:rPr>
          <w:b/>
          <w:bCs/>
          <w:spacing w:val="-1"/>
        </w:rPr>
      </w:pPr>
      <w:r>
        <w:rPr>
          <w:b/>
        </w:rPr>
        <w:t xml:space="preserve">IV </w:t>
      </w:r>
      <w:r>
        <w:rPr>
          <w:b/>
          <w:bCs/>
          <w:spacing w:val="-1"/>
        </w:rPr>
        <w:t xml:space="preserve">SKYRIUS </w:t>
      </w:r>
    </w:p>
    <w:p w14:paraId="09DC1D61" w14:textId="77777777" w:rsidR="00742121" w:rsidRDefault="00742121" w:rsidP="00742121">
      <w:pPr>
        <w:jc w:val="center"/>
      </w:pPr>
      <w:r>
        <w:rPr>
          <w:b/>
        </w:rPr>
        <w:t xml:space="preserve"> INFORMACINIŲ TECHNOLOGIJŲ IR INFRASTRUKTŪROS PLĖTRA</w:t>
      </w:r>
    </w:p>
    <w:p w14:paraId="09DC1D62" w14:textId="77777777" w:rsidR="00742121" w:rsidRDefault="00742121" w:rsidP="00742121">
      <w:pPr>
        <w:jc w:val="both"/>
      </w:pPr>
    </w:p>
    <w:p w14:paraId="09DC1D63" w14:textId="77777777" w:rsidR="00742121" w:rsidRDefault="00742121" w:rsidP="00742121">
      <w:pPr>
        <w:jc w:val="center"/>
        <w:rPr>
          <w:b/>
        </w:rPr>
      </w:pPr>
      <w:r>
        <w:rPr>
          <w:b/>
        </w:rPr>
        <w:t>4.1.   Informacinių technologijų vystymas</w:t>
      </w:r>
    </w:p>
    <w:p w14:paraId="09DC1D64" w14:textId="77777777" w:rsidR="00742121" w:rsidRDefault="00742121" w:rsidP="00742121">
      <w:pPr>
        <w:jc w:val="center"/>
        <w:rPr>
          <w:b/>
        </w:rPr>
      </w:pPr>
    </w:p>
    <w:p w14:paraId="09DC1D65" w14:textId="77777777" w:rsidR="00742121" w:rsidRDefault="00742121" w:rsidP="00742121">
      <w:pPr>
        <w:tabs>
          <w:tab w:val="left" w:pos="0"/>
        </w:tabs>
        <w:jc w:val="both"/>
      </w:pPr>
      <w:r>
        <w:t xml:space="preserve">  </w:t>
      </w:r>
      <w:r>
        <w:tab/>
      </w:r>
      <w:r>
        <w:rPr>
          <w:i/>
        </w:rPr>
        <w:t xml:space="preserve">Poliklinikoje </w:t>
      </w:r>
      <w:r>
        <w:t xml:space="preserve">įdiegta informacinė sistema </w:t>
      </w:r>
      <w:r>
        <w:rPr>
          <w:i/>
        </w:rPr>
        <w:t>POLIS</w:t>
      </w:r>
      <w:r>
        <w:t xml:space="preserve">, kuri, sudarius sutartį su VĮ Registrų centru, prijungta prie ESPBI. Gydytojai išduoda tik elektroninius nedarbingumo pažymėjimus. Mirties liudijimai, vairuotojų sveikatos pažymos, vaikų profilaktinio patikrinimo pažymos išduodamos tik per </w:t>
      </w:r>
      <w:r>
        <w:rPr>
          <w:i/>
        </w:rPr>
        <w:t>e-sveikatą</w:t>
      </w:r>
      <w:r>
        <w:t xml:space="preserve">. Medikamentų ir slaugos priemonių receptai, siuntimai specialistų konsultacijoms išrašomi per </w:t>
      </w:r>
      <w:r>
        <w:rPr>
          <w:i/>
        </w:rPr>
        <w:t>e-sveikatą</w:t>
      </w:r>
      <w:r>
        <w:t xml:space="preserve">. </w:t>
      </w:r>
      <w:r>
        <w:rPr>
          <w:i/>
        </w:rPr>
        <w:t>Poliklinikoje</w:t>
      </w:r>
      <w:r>
        <w:t xml:space="preserve">  visi apsilankymai fiksuojami </w:t>
      </w:r>
      <w:r>
        <w:rPr>
          <w:i/>
        </w:rPr>
        <w:t>e-sveikatoje</w:t>
      </w:r>
      <w:r>
        <w:tab/>
        <w:t>.</w:t>
      </w:r>
    </w:p>
    <w:p w14:paraId="09DC1D66" w14:textId="77777777" w:rsidR="00742121" w:rsidRDefault="00742121" w:rsidP="00742121">
      <w:pPr>
        <w:ind w:firstLine="720"/>
        <w:jc w:val="both"/>
      </w:pPr>
      <w:r>
        <w:t xml:space="preserve">  </w:t>
      </w:r>
      <w:r>
        <w:tab/>
        <w:t>Pacientų elektroninės registracijos sistema įdiegta ir sėkmingai buvo naudojama nuo 2008 metų 2020 m. papildyta sutartis su Registrų centru ir pacientai registruojami e sveikatos  IPR IS posistemėje. Turime pastebėti, kad ši posistemė, kaip ir visa e sveikatos programa veikia su dideliais trikdžiais, labai dažnai stringa, tuo labai apsunkindama Poliklinikos darbą. Nuolatos kreipiamės į sistemos administratorius, išdėstome problemas, bet padėtis nesikeičia. Dar stebime ir nuolat girdime iš pacientų, kad IPR IS nepatogi naudoti pacientams, registravimas labai komplikuotas ir sudėtingas, todėl pačių pacientų registracija ženkliai sumažėjusi.</w:t>
      </w:r>
    </w:p>
    <w:p w14:paraId="09DC1D67" w14:textId="77777777" w:rsidR="00742121" w:rsidRDefault="00742121" w:rsidP="00742121">
      <w:pPr>
        <w:ind w:firstLine="720"/>
        <w:jc w:val="both"/>
      </w:pPr>
      <w:r>
        <w:t xml:space="preserve"> </w:t>
      </w:r>
      <w:r>
        <w:rPr>
          <w:i/>
        </w:rPr>
        <w:t>Poliklinikos</w:t>
      </w:r>
      <w:r>
        <w:t xml:space="preserve"> interneto svetainė išsami, atitinka teisės aktų reikalavimus.  Įdiegtas vaistų suderinamumo tikrinimas per su </w:t>
      </w:r>
      <w:r>
        <w:rPr>
          <w:i/>
        </w:rPr>
        <w:t>Poliklinikos</w:t>
      </w:r>
      <w:r>
        <w:t xml:space="preserve"> informacinės sistemos </w:t>
      </w:r>
      <w:r>
        <w:rPr>
          <w:i/>
        </w:rPr>
        <w:t>POLIS</w:t>
      </w:r>
      <w:r>
        <w:t xml:space="preserve"> susietą platformą </w:t>
      </w:r>
      <w:r>
        <w:rPr>
          <w:i/>
        </w:rPr>
        <w:t>vaistai. Lt.,</w:t>
      </w:r>
      <w:r>
        <w:t xml:space="preserve"> vykdome vaistų verifikavimą. Vykdome nepageidaujamų įvykių registraciją.</w:t>
      </w:r>
    </w:p>
    <w:p w14:paraId="09DC1D68" w14:textId="77777777" w:rsidR="00742121" w:rsidRDefault="00742121" w:rsidP="00742121">
      <w:pPr>
        <w:ind w:firstLine="720"/>
        <w:jc w:val="both"/>
      </w:pPr>
      <w:r>
        <w:t xml:space="preserve">Poliklinikos registratūroje įsteigtas skambučių centras, padidintos darbo vietos registratorių, priimančių pacientų skambučius, yra galimybė registruoti neprisiskambinusius pacientus ir jiems perskambinti. Poliklinikoje panaikinta pasenusi telefono stotelė ir nupirkta skaitmeninės telefonijos paslauga, įdiegta balsinė skambučių reguliavimo sistema- autoatsakiklis.          </w:t>
      </w:r>
    </w:p>
    <w:p w14:paraId="09DC1D69" w14:textId="77777777" w:rsidR="00742121" w:rsidRDefault="00742121" w:rsidP="00742121">
      <w:pPr>
        <w:ind w:firstLine="720"/>
        <w:jc w:val="both"/>
      </w:pPr>
    </w:p>
    <w:p w14:paraId="09DC1D6A" w14:textId="77777777" w:rsidR="00742121" w:rsidRDefault="00742121" w:rsidP="00742121">
      <w:pPr>
        <w:jc w:val="center"/>
        <w:rPr>
          <w:b/>
        </w:rPr>
      </w:pPr>
      <w:r>
        <w:rPr>
          <w:b/>
        </w:rPr>
        <w:t>4.2.   Infrastruktūros ir medicininės įrangos atnaujinimas</w:t>
      </w:r>
    </w:p>
    <w:p w14:paraId="09DC1D6B" w14:textId="77777777" w:rsidR="00742121" w:rsidRDefault="00742121" w:rsidP="00742121">
      <w:pPr>
        <w:jc w:val="both"/>
        <w:rPr>
          <w:b/>
        </w:rPr>
      </w:pPr>
    </w:p>
    <w:p w14:paraId="09DC1D6C" w14:textId="77777777" w:rsidR="00742121" w:rsidRDefault="00742121" w:rsidP="00742121">
      <w:pPr>
        <w:jc w:val="both"/>
      </w:pPr>
      <w:r>
        <w:t xml:space="preserve">  </w:t>
      </w:r>
      <w:r>
        <w:tab/>
        <w:t xml:space="preserve">2020 metais suremontuoti ir pilnai įrengti DOTS kabinetai. Nupirkta kompiuterinės ir medicininės įrangos  už 148 195  €, Klaipėdos miesto savivaldybė įvykdė viešąjį pirkimą ir nupirko Poliklinikai du rentgeno aparatus už 400 000 €. Vykdant higienos normų reikalavimus, </w:t>
      </w:r>
      <w:r>
        <w:rPr>
          <w:i/>
        </w:rPr>
        <w:t>Poliklinikos</w:t>
      </w:r>
      <w:r>
        <w:t xml:space="preserve"> patalpose nuolat atliekami kosmetiniai remontai ūkio būdu. Slaugos paslaugoms namuose teikti iš ES lėšų įsigijome 3 naujus automobilius.</w:t>
      </w:r>
    </w:p>
    <w:p w14:paraId="09DC1D6D" w14:textId="77777777" w:rsidR="00742121" w:rsidRDefault="00742121" w:rsidP="00742121">
      <w:pPr>
        <w:ind w:firstLine="720"/>
        <w:jc w:val="both"/>
        <w:rPr>
          <w:b/>
        </w:rPr>
      </w:pPr>
    </w:p>
    <w:p w14:paraId="09DC1D6E" w14:textId="77777777" w:rsidR="00742121" w:rsidRDefault="00742121" w:rsidP="00742121">
      <w:pPr>
        <w:tabs>
          <w:tab w:val="left" w:pos="5994"/>
        </w:tabs>
        <w:jc w:val="center"/>
      </w:pPr>
      <w:r>
        <w:rPr>
          <w:b/>
        </w:rPr>
        <w:t>4.3. Investicinių projektų įgyvendinimas</w:t>
      </w:r>
    </w:p>
    <w:p w14:paraId="09DC1D6F" w14:textId="77777777" w:rsidR="00742121" w:rsidRDefault="00742121" w:rsidP="00742121">
      <w:pPr>
        <w:tabs>
          <w:tab w:val="left" w:pos="1080"/>
        </w:tabs>
        <w:jc w:val="both"/>
      </w:pPr>
    </w:p>
    <w:p w14:paraId="09DC1D70" w14:textId="77777777" w:rsidR="00742121" w:rsidRDefault="00742121" w:rsidP="00742121">
      <w:pPr>
        <w:pStyle w:val="prastasiniatinklio1"/>
        <w:spacing w:before="0" w:after="0"/>
        <w:ind w:firstLine="709"/>
        <w:jc w:val="both"/>
        <w:rPr>
          <w:bCs/>
        </w:rPr>
      </w:pPr>
      <w:r>
        <w:rPr>
          <w:bCs/>
        </w:rPr>
        <w:t>2020 metais investicinių projektų nevykdėme.</w:t>
      </w:r>
    </w:p>
    <w:p w14:paraId="09DC1D71" w14:textId="77777777" w:rsidR="00742121" w:rsidRDefault="00742121" w:rsidP="00742121">
      <w:pPr>
        <w:pStyle w:val="prastasiniatinklio1"/>
        <w:spacing w:before="0" w:after="0"/>
        <w:ind w:firstLine="709"/>
        <w:jc w:val="both"/>
        <w:rPr>
          <w:bCs/>
          <w:i/>
        </w:rPr>
      </w:pPr>
    </w:p>
    <w:p w14:paraId="09DC1D72" w14:textId="77777777" w:rsidR="00742121" w:rsidRDefault="00742121" w:rsidP="00742121">
      <w:pPr>
        <w:pStyle w:val="prastasiniatinklio1"/>
        <w:spacing w:before="0" w:after="0"/>
        <w:ind w:firstLine="709"/>
        <w:jc w:val="both"/>
        <w:rPr>
          <w:bCs/>
          <w:i/>
        </w:rPr>
      </w:pPr>
    </w:p>
    <w:p w14:paraId="09DC1D73" w14:textId="77777777" w:rsidR="00742121" w:rsidRDefault="00742121" w:rsidP="00742121">
      <w:pPr>
        <w:spacing w:after="200" w:line="276" w:lineRule="auto"/>
        <w:rPr>
          <w:b/>
          <w:bCs/>
        </w:rPr>
      </w:pPr>
      <w:r>
        <w:rPr>
          <w:b/>
          <w:bCs/>
        </w:rPr>
        <w:br w:type="page"/>
      </w:r>
    </w:p>
    <w:p w14:paraId="09DC1D74" w14:textId="77777777" w:rsidR="00742121" w:rsidRDefault="00742121" w:rsidP="00742121">
      <w:pPr>
        <w:shd w:val="clear" w:color="auto" w:fill="FFFFFF"/>
        <w:jc w:val="center"/>
        <w:rPr>
          <w:b/>
          <w:bCs/>
          <w:spacing w:val="-1"/>
        </w:rPr>
      </w:pPr>
      <w:r>
        <w:rPr>
          <w:b/>
          <w:bCs/>
        </w:rPr>
        <w:t>V</w:t>
      </w:r>
      <w:r>
        <w:rPr>
          <w:b/>
          <w:bCs/>
          <w:spacing w:val="-1"/>
        </w:rPr>
        <w:t xml:space="preserve"> SKYRIUS </w:t>
      </w:r>
    </w:p>
    <w:p w14:paraId="09DC1D75" w14:textId="77777777" w:rsidR="00742121" w:rsidRDefault="00742121" w:rsidP="00742121">
      <w:pPr>
        <w:tabs>
          <w:tab w:val="left" w:pos="5994"/>
        </w:tabs>
        <w:jc w:val="center"/>
        <w:rPr>
          <w:shd w:val="clear" w:color="auto" w:fill="00FF00"/>
        </w:rPr>
      </w:pPr>
      <w:r>
        <w:rPr>
          <w:b/>
          <w:bCs/>
        </w:rPr>
        <w:t>FINANSINĖ INFORMACIJA</w:t>
      </w:r>
    </w:p>
    <w:p w14:paraId="09DC1D76" w14:textId="77777777" w:rsidR="00742121" w:rsidRDefault="00742121" w:rsidP="00742121">
      <w:pPr>
        <w:tabs>
          <w:tab w:val="left" w:pos="5994"/>
        </w:tabs>
        <w:jc w:val="both"/>
        <w:rPr>
          <w:shd w:val="clear" w:color="auto" w:fill="00FF00"/>
        </w:rPr>
      </w:pPr>
    </w:p>
    <w:p w14:paraId="09DC1D77" w14:textId="77777777" w:rsidR="00742121" w:rsidRDefault="00742121" w:rsidP="00742121">
      <w:pPr>
        <w:tabs>
          <w:tab w:val="left" w:pos="5994"/>
        </w:tabs>
        <w:jc w:val="center"/>
        <w:rPr>
          <w:b/>
          <w:bCs/>
        </w:rPr>
      </w:pPr>
      <w:r>
        <w:rPr>
          <w:b/>
          <w:bCs/>
        </w:rPr>
        <w:t>5.1.   Įstaigos pajamos pagal šaltinius ir jų panaudojimas pagal išlaidų rūšis</w:t>
      </w:r>
    </w:p>
    <w:p w14:paraId="09DC1D78" w14:textId="77777777" w:rsidR="00742121" w:rsidRDefault="00742121" w:rsidP="00742121">
      <w:pPr>
        <w:tabs>
          <w:tab w:val="left" w:pos="5994"/>
        </w:tabs>
        <w:jc w:val="center"/>
        <w:rPr>
          <w:b/>
          <w:bCs/>
        </w:rPr>
      </w:pPr>
    </w:p>
    <w:p w14:paraId="09DC1D79" w14:textId="77777777" w:rsidR="00742121" w:rsidRDefault="00742121" w:rsidP="00742121">
      <w:pPr>
        <w:tabs>
          <w:tab w:val="left" w:pos="5994"/>
        </w:tabs>
        <w:jc w:val="center"/>
        <w:rPr>
          <w:b/>
          <w:bCs/>
        </w:rPr>
      </w:pPr>
    </w:p>
    <w:p w14:paraId="09DC1D7A" w14:textId="77777777" w:rsidR="00742121" w:rsidRDefault="00742121" w:rsidP="00742121">
      <w:pPr>
        <w:tabs>
          <w:tab w:val="left" w:pos="5994"/>
        </w:tabs>
        <w:ind w:left="-142"/>
        <w:jc w:val="both"/>
        <w:rPr>
          <w:bCs/>
        </w:rPr>
      </w:pPr>
      <w:r>
        <w:rPr>
          <w:b/>
          <w:bCs/>
        </w:rPr>
        <w:t xml:space="preserve">   </w:t>
      </w:r>
      <w:r>
        <w:rPr>
          <w:b/>
          <w:bCs/>
          <w:u w:val="single"/>
        </w:rPr>
        <w:t>7</w:t>
      </w:r>
      <w:r>
        <w:rPr>
          <w:bCs/>
          <w:u w:val="single"/>
        </w:rPr>
        <w:t xml:space="preserve"> lentelė</w:t>
      </w:r>
      <w:r>
        <w:rPr>
          <w:bCs/>
        </w:rPr>
        <w:t>.   Įstaigos pajamos pagal šaltinius ir jų panaudojimas pagal išlaidų rūšis.</w:t>
      </w:r>
    </w:p>
    <w:p w14:paraId="09DC1D7B" w14:textId="77777777" w:rsidR="00742121" w:rsidRDefault="00742121" w:rsidP="00742121">
      <w:pPr>
        <w:tabs>
          <w:tab w:val="left" w:pos="5994"/>
        </w:tabs>
        <w:ind w:left="-142"/>
        <w:jc w:val="both"/>
        <w:rPr>
          <w:bCs/>
        </w:rPr>
      </w:pPr>
    </w:p>
    <w:tbl>
      <w:tblPr>
        <w:tblW w:w="4996" w:type="pct"/>
        <w:tblLook w:val="04A0" w:firstRow="1" w:lastRow="0" w:firstColumn="1" w:lastColumn="0" w:noHBand="0" w:noVBand="1"/>
      </w:tblPr>
      <w:tblGrid>
        <w:gridCol w:w="2510"/>
        <w:gridCol w:w="1353"/>
        <w:gridCol w:w="1326"/>
        <w:gridCol w:w="1336"/>
        <w:gridCol w:w="1340"/>
        <w:gridCol w:w="1745"/>
      </w:tblGrid>
      <w:tr w:rsidR="00742121" w14:paraId="09DC1D80" w14:textId="77777777" w:rsidTr="00742121">
        <w:trPr>
          <w:trHeight w:val="315"/>
        </w:trPr>
        <w:tc>
          <w:tcPr>
            <w:tcW w:w="1306" w:type="pct"/>
            <w:vMerge w:val="restart"/>
            <w:tcBorders>
              <w:top w:val="single" w:sz="8" w:space="0" w:color="000000"/>
              <w:left w:val="single" w:sz="8" w:space="0" w:color="000000"/>
              <w:bottom w:val="single" w:sz="4" w:space="0" w:color="000000"/>
              <w:right w:val="nil"/>
            </w:tcBorders>
            <w:vAlign w:val="center"/>
            <w:hideMark/>
          </w:tcPr>
          <w:p w14:paraId="09DC1D7C" w14:textId="77777777" w:rsidR="00742121" w:rsidRDefault="00742121">
            <w:pPr>
              <w:spacing w:line="276" w:lineRule="auto"/>
              <w:jc w:val="center"/>
              <w:rPr>
                <w:b/>
                <w:bCs/>
                <w:sz w:val="22"/>
                <w:szCs w:val="22"/>
              </w:rPr>
            </w:pPr>
            <w:r>
              <w:rPr>
                <w:b/>
                <w:bCs/>
                <w:sz w:val="22"/>
                <w:szCs w:val="22"/>
              </w:rPr>
              <w:t>Straipsniai</w:t>
            </w:r>
          </w:p>
        </w:tc>
        <w:tc>
          <w:tcPr>
            <w:tcW w:w="1394" w:type="pct"/>
            <w:gridSpan w:val="2"/>
            <w:tcBorders>
              <w:top w:val="single" w:sz="8" w:space="0" w:color="000000"/>
              <w:left w:val="single" w:sz="8" w:space="0" w:color="000000"/>
              <w:bottom w:val="single" w:sz="4" w:space="0" w:color="000000"/>
              <w:right w:val="nil"/>
            </w:tcBorders>
            <w:vAlign w:val="center"/>
            <w:hideMark/>
          </w:tcPr>
          <w:p w14:paraId="09DC1D7D" w14:textId="77777777" w:rsidR="00742121" w:rsidRDefault="00742121">
            <w:pPr>
              <w:spacing w:line="276" w:lineRule="auto"/>
              <w:jc w:val="center"/>
              <w:rPr>
                <w:b/>
                <w:bCs/>
                <w:sz w:val="22"/>
                <w:szCs w:val="22"/>
              </w:rPr>
            </w:pPr>
            <w:r>
              <w:rPr>
                <w:b/>
                <w:bCs/>
                <w:sz w:val="22"/>
                <w:szCs w:val="22"/>
              </w:rPr>
              <w:t>2020 m.</w:t>
            </w:r>
          </w:p>
        </w:tc>
        <w:tc>
          <w:tcPr>
            <w:tcW w:w="1392" w:type="pct"/>
            <w:gridSpan w:val="2"/>
            <w:tcBorders>
              <w:top w:val="single" w:sz="8" w:space="0" w:color="000000"/>
              <w:left w:val="single" w:sz="8" w:space="0" w:color="000000"/>
              <w:bottom w:val="single" w:sz="4" w:space="0" w:color="000000"/>
              <w:right w:val="single" w:sz="8" w:space="0" w:color="000000"/>
            </w:tcBorders>
            <w:vAlign w:val="center"/>
            <w:hideMark/>
          </w:tcPr>
          <w:p w14:paraId="09DC1D7E" w14:textId="77777777" w:rsidR="00742121" w:rsidRDefault="00742121">
            <w:pPr>
              <w:spacing w:line="276" w:lineRule="auto"/>
              <w:jc w:val="center"/>
            </w:pPr>
            <w:r>
              <w:rPr>
                <w:b/>
                <w:bCs/>
                <w:sz w:val="22"/>
                <w:szCs w:val="22"/>
              </w:rPr>
              <w:t xml:space="preserve">2019 m. </w:t>
            </w:r>
          </w:p>
        </w:tc>
        <w:tc>
          <w:tcPr>
            <w:tcW w:w="908" w:type="pct"/>
            <w:vMerge w:val="restart"/>
            <w:tcBorders>
              <w:top w:val="single" w:sz="8" w:space="0" w:color="000000"/>
              <w:left w:val="single" w:sz="8" w:space="0" w:color="000000"/>
              <w:bottom w:val="single" w:sz="4" w:space="0" w:color="000000"/>
              <w:right w:val="single" w:sz="8" w:space="0" w:color="000000"/>
            </w:tcBorders>
            <w:hideMark/>
          </w:tcPr>
          <w:p w14:paraId="09DC1D7F" w14:textId="77777777" w:rsidR="00742121" w:rsidRDefault="00742121">
            <w:pPr>
              <w:spacing w:line="276" w:lineRule="auto"/>
              <w:jc w:val="center"/>
              <w:rPr>
                <w:b/>
                <w:bCs/>
                <w:sz w:val="22"/>
                <w:szCs w:val="22"/>
              </w:rPr>
            </w:pPr>
            <w:r>
              <w:rPr>
                <w:b/>
                <w:bCs/>
                <w:sz w:val="22"/>
                <w:szCs w:val="22"/>
              </w:rPr>
              <w:t>Pokytis (proc.)</w:t>
            </w:r>
          </w:p>
        </w:tc>
      </w:tr>
      <w:tr w:rsidR="00742121" w14:paraId="09DC1D87" w14:textId="77777777" w:rsidTr="00742121">
        <w:trPr>
          <w:trHeight w:val="315"/>
        </w:trPr>
        <w:tc>
          <w:tcPr>
            <w:tcW w:w="0" w:type="auto"/>
            <w:vMerge/>
            <w:tcBorders>
              <w:top w:val="single" w:sz="8" w:space="0" w:color="000000"/>
              <w:left w:val="single" w:sz="8" w:space="0" w:color="000000"/>
              <w:bottom w:val="single" w:sz="4" w:space="0" w:color="000000"/>
              <w:right w:val="nil"/>
            </w:tcBorders>
            <w:vAlign w:val="center"/>
            <w:hideMark/>
          </w:tcPr>
          <w:p w14:paraId="09DC1D81" w14:textId="77777777" w:rsidR="00742121" w:rsidRDefault="00742121">
            <w:pPr>
              <w:spacing w:line="276" w:lineRule="auto"/>
              <w:rPr>
                <w:b/>
                <w:bCs/>
                <w:sz w:val="22"/>
                <w:szCs w:val="22"/>
              </w:rPr>
            </w:pPr>
          </w:p>
        </w:tc>
        <w:tc>
          <w:tcPr>
            <w:tcW w:w="704" w:type="pct"/>
            <w:tcBorders>
              <w:top w:val="nil"/>
              <w:left w:val="single" w:sz="8" w:space="0" w:color="000000"/>
              <w:bottom w:val="single" w:sz="4" w:space="0" w:color="000000"/>
              <w:right w:val="nil"/>
            </w:tcBorders>
            <w:vAlign w:val="center"/>
            <w:hideMark/>
          </w:tcPr>
          <w:p w14:paraId="09DC1D82" w14:textId="77777777" w:rsidR="00742121" w:rsidRDefault="00742121">
            <w:pPr>
              <w:spacing w:line="276" w:lineRule="auto"/>
              <w:jc w:val="center"/>
              <w:rPr>
                <w:bCs/>
                <w:sz w:val="22"/>
                <w:szCs w:val="22"/>
              </w:rPr>
            </w:pPr>
            <w:r>
              <w:rPr>
                <w:sz w:val="22"/>
                <w:szCs w:val="22"/>
              </w:rPr>
              <w:t>Suma</w:t>
            </w:r>
          </w:p>
        </w:tc>
        <w:tc>
          <w:tcPr>
            <w:tcW w:w="690" w:type="pct"/>
            <w:tcBorders>
              <w:top w:val="nil"/>
              <w:left w:val="single" w:sz="4" w:space="0" w:color="000000"/>
              <w:bottom w:val="single" w:sz="4" w:space="0" w:color="000000"/>
              <w:right w:val="nil"/>
            </w:tcBorders>
            <w:vAlign w:val="center"/>
            <w:hideMark/>
          </w:tcPr>
          <w:p w14:paraId="09DC1D83" w14:textId="77777777" w:rsidR="00742121" w:rsidRDefault="00742121">
            <w:pPr>
              <w:spacing w:line="276" w:lineRule="auto"/>
              <w:jc w:val="center"/>
              <w:rPr>
                <w:sz w:val="22"/>
                <w:szCs w:val="22"/>
              </w:rPr>
            </w:pPr>
            <w:r>
              <w:rPr>
                <w:bCs/>
                <w:sz w:val="22"/>
                <w:szCs w:val="22"/>
              </w:rPr>
              <w:t>Proc.</w:t>
            </w:r>
          </w:p>
        </w:tc>
        <w:tc>
          <w:tcPr>
            <w:tcW w:w="695" w:type="pct"/>
            <w:tcBorders>
              <w:top w:val="nil"/>
              <w:left w:val="single" w:sz="8" w:space="0" w:color="000000"/>
              <w:bottom w:val="single" w:sz="4" w:space="0" w:color="000000"/>
              <w:right w:val="nil"/>
            </w:tcBorders>
            <w:vAlign w:val="center"/>
            <w:hideMark/>
          </w:tcPr>
          <w:p w14:paraId="09DC1D84" w14:textId="77777777" w:rsidR="00742121" w:rsidRDefault="00742121">
            <w:pPr>
              <w:spacing w:line="276" w:lineRule="auto"/>
              <w:jc w:val="center"/>
              <w:rPr>
                <w:bCs/>
                <w:sz w:val="22"/>
                <w:szCs w:val="22"/>
              </w:rPr>
            </w:pPr>
            <w:r>
              <w:rPr>
                <w:sz w:val="22"/>
                <w:szCs w:val="22"/>
              </w:rPr>
              <w:t>Suma</w:t>
            </w:r>
          </w:p>
        </w:tc>
        <w:tc>
          <w:tcPr>
            <w:tcW w:w="697" w:type="pct"/>
            <w:tcBorders>
              <w:top w:val="nil"/>
              <w:left w:val="single" w:sz="4" w:space="0" w:color="000000"/>
              <w:bottom w:val="single" w:sz="4" w:space="0" w:color="000000"/>
              <w:right w:val="single" w:sz="8" w:space="0" w:color="000000"/>
            </w:tcBorders>
            <w:vAlign w:val="center"/>
            <w:hideMark/>
          </w:tcPr>
          <w:p w14:paraId="09DC1D85" w14:textId="77777777" w:rsidR="00742121" w:rsidRDefault="00742121">
            <w:pPr>
              <w:spacing w:line="276" w:lineRule="auto"/>
              <w:jc w:val="center"/>
            </w:pPr>
            <w:r>
              <w:rPr>
                <w:bCs/>
                <w:sz w:val="22"/>
                <w:szCs w:val="22"/>
              </w:rPr>
              <w:t>Proc.</w:t>
            </w:r>
          </w:p>
        </w:tc>
        <w:tc>
          <w:tcPr>
            <w:tcW w:w="0" w:type="auto"/>
            <w:vMerge/>
            <w:tcBorders>
              <w:top w:val="single" w:sz="8" w:space="0" w:color="000000"/>
              <w:left w:val="single" w:sz="8" w:space="0" w:color="000000"/>
              <w:bottom w:val="single" w:sz="4" w:space="0" w:color="000000"/>
              <w:right w:val="single" w:sz="8" w:space="0" w:color="000000"/>
            </w:tcBorders>
            <w:vAlign w:val="center"/>
            <w:hideMark/>
          </w:tcPr>
          <w:p w14:paraId="09DC1D86" w14:textId="77777777" w:rsidR="00742121" w:rsidRDefault="00742121">
            <w:pPr>
              <w:spacing w:line="276" w:lineRule="auto"/>
              <w:rPr>
                <w:b/>
                <w:bCs/>
                <w:sz w:val="22"/>
                <w:szCs w:val="22"/>
              </w:rPr>
            </w:pPr>
          </w:p>
        </w:tc>
      </w:tr>
      <w:tr w:rsidR="00742121" w14:paraId="09DC1D8F" w14:textId="77777777" w:rsidTr="00742121">
        <w:trPr>
          <w:trHeight w:val="630"/>
        </w:trPr>
        <w:tc>
          <w:tcPr>
            <w:tcW w:w="1306" w:type="pct"/>
            <w:tcBorders>
              <w:top w:val="nil"/>
              <w:left w:val="single" w:sz="8" w:space="0" w:color="000000"/>
              <w:bottom w:val="single" w:sz="4" w:space="0" w:color="000000"/>
              <w:right w:val="nil"/>
            </w:tcBorders>
            <w:vAlign w:val="center"/>
            <w:hideMark/>
          </w:tcPr>
          <w:p w14:paraId="09DC1D88" w14:textId="77777777" w:rsidR="00742121" w:rsidRDefault="00742121">
            <w:pPr>
              <w:spacing w:line="276" w:lineRule="auto"/>
              <w:rPr>
                <w:b/>
              </w:rPr>
            </w:pPr>
            <w:r>
              <w:rPr>
                <w:b/>
                <w:bCs/>
                <w:sz w:val="22"/>
                <w:szCs w:val="22"/>
              </w:rPr>
              <w:t>PAGRINDINĖS VEIKLOS PAJAMOS</w:t>
            </w:r>
          </w:p>
        </w:tc>
        <w:tc>
          <w:tcPr>
            <w:tcW w:w="704" w:type="pct"/>
            <w:tcBorders>
              <w:top w:val="nil"/>
              <w:left w:val="single" w:sz="8" w:space="0" w:color="000000"/>
              <w:bottom w:val="single" w:sz="4" w:space="0" w:color="000000"/>
              <w:right w:val="nil"/>
            </w:tcBorders>
            <w:vAlign w:val="center"/>
            <w:hideMark/>
          </w:tcPr>
          <w:p w14:paraId="09DC1D89" w14:textId="77777777" w:rsidR="00742121" w:rsidRDefault="00742121">
            <w:pPr>
              <w:spacing w:line="276" w:lineRule="auto"/>
              <w:jc w:val="right"/>
              <w:rPr>
                <w:b/>
                <w:bCs/>
              </w:rPr>
            </w:pPr>
            <w:r>
              <w:rPr>
                <w:b/>
                <w:bCs/>
              </w:rPr>
              <w:t>5679580</w:t>
            </w:r>
          </w:p>
        </w:tc>
        <w:tc>
          <w:tcPr>
            <w:tcW w:w="690" w:type="pct"/>
            <w:tcBorders>
              <w:top w:val="nil"/>
              <w:left w:val="single" w:sz="4" w:space="0" w:color="000000"/>
              <w:bottom w:val="single" w:sz="4" w:space="0" w:color="000000"/>
              <w:right w:val="nil"/>
            </w:tcBorders>
            <w:vAlign w:val="center"/>
            <w:hideMark/>
          </w:tcPr>
          <w:p w14:paraId="09DC1D8A" w14:textId="77777777" w:rsidR="00742121" w:rsidRDefault="00742121">
            <w:pPr>
              <w:spacing w:line="276" w:lineRule="auto"/>
              <w:jc w:val="center"/>
              <w:rPr>
                <w:b/>
              </w:rPr>
            </w:pPr>
            <w:r>
              <w:rPr>
                <w:b/>
                <w:bCs/>
              </w:rPr>
              <w:t>100,00</w:t>
            </w:r>
          </w:p>
        </w:tc>
        <w:tc>
          <w:tcPr>
            <w:tcW w:w="695" w:type="pct"/>
            <w:tcBorders>
              <w:top w:val="nil"/>
              <w:left w:val="single" w:sz="8" w:space="0" w:color="000000"/>
              <w:bottom w:val="single" w:sz="4" w:space="0" w:color="000000"/>
              <w:right w:val="nil"/>
            </w:tcBorders>
            <w:vAlign w:val="center"/>
            <w:hideMark/>
          </w:tcPr>
          <w:p w14:paraId="09DC1D8B" w14:textId="77777777" w:rsidR="00742121" w:rsidRDefault="00742121">
            <w:pPr>
              <w:spacing w:line="276" w:lineRule="auto"/>
              <w:jc w:val="right"/>
              <w:rPr>
                <w:b/>
                <w:bCs/>
              </w:rPr>
            </w:pPr>
            <w:r>
              <w:rPr>
                <w:b/>
                <w:bCs/>
              </w:rPr>
              <w:t>5060772</w:t>
            </w:r>
          </w:p>
        </w:tc>
        <w:tc>
          <w:tcPr>
            <w:tcW w:w="697" w:type="pct"/>
            <w:tcBorders>
              <w:top w:val="nil"/>
              <w:left w:val="single" w:sz="4" w:space="0" w:color="000000"/>
              <w:bottom w:val="single" w:sz="4" w:space="0" w:color="000000"/>
              <w:right w:val="single" w:sz="8" w:space="0" w:color="000000"/>
            </w:tcBorders>
            <w:vAlign w:val="center"/>
            <w:hideMark/>
          </w:tcPr>
          <w:p w14:paraId="09DC1D8C" w14:textId="77777777" w:rsidR="00742121" w:rsidRDefault="00742121">
            <w:pPr>
              <w:spacing w:line="276" w:lineRule="auto"/>
              <w:jc w:val="center"/>
            </w:pPr>
            <w:r>
              <w:rPr>
                <w:b/>
                <w:bCs/>
              </w:rPr>
              <w:t>100,00</w:t>
            </w:r>
          </w:p>
        </w:tc>
        <w:tc>
          <w:tcPr>
            <w:tcW w:w="908" w:type="pct"/>
            <w:tcBorders>
              <w:top w:val="nil"/>
              <w:left w:val="single" w:sz="4" w:space="0" w:color="000000"/>
              <w:bottom w:val="single" w:sz="4" w:space="0" w:color="000000"/>
              <w:right w:val="single" w:sz="8" w:space="0" w:color="000000"/>
            </w:tcBorders>
          </w:tcPr>
          <w:p w14:paraId="09DC1D8D" w14:textId="77777777" w:rsidR="00742121" w:rsidRDefault="00742121">
            <w:pPr>
              <w:spacing w:line="276" w:lineRule="auto"/>
              <w:jc w:val="center"/>
              <w:rPr>
                <w:b/>
                <w:bCs/>
              </w:rPr>
            </w:pPr>
          </w:p>
          <w:p w14:paraId="09DC1D8E" w14:textId="77777777" w:rsidR="00742121" w:rsidRDefault="00742121">
            <w:pPr>
              <w:spacing w:line="276" w:lineRule="auto"/>
              <w:jc w:val="center"/>
              <w:rPr>
                <w:b/>
                <w:bCs/>
              </w:rPr>
            </w:pPr>
            <w:r>
              <w:rPr>
                <w:b/>
                <w:bCs/>
              </w:rPr>
              <w:t>12%</w:t>
            </w:r>
          </w:p>
        </w:tc>
      </w:tr>
      <w:tr w:rsidR="00742121" w14:paraId="09DC1D96" w14:textId="77777777" w:rsidTr="00742121">
        <w:trPr>
          <w:trHeight w:val="315"/>
        </w:trPr>
        <w:tc>
          <w:tcPr>
            <w:tcW w:w="1306" w:type="pct"/>
            <w:tcBorders>
              <w:top w:val="nil"/>
              <w:left w:val="single" w:sz="8" w:space="0" w:color="000000"/>
              <w:bottom w:val="single" w:sz="4" w:space="0" w:color="000000"/>
              <w:right w:val="nil"/>
            </w:tcBorders>
            <w:vAlign w:val="center"/>
            <w:hideMark/>
          </w:tcPr>
          <w:p w14:paraId="09DC1D90" w14:textId="77777777" w:rsidR="00742121" w:rsidRDefault="00742121">
            <w:pPr>
              <w:spacing w:line="276" w:lineRule="auto"/>
              <w:rPr>
                <w:b/>
                <w:bCs/>
              </w:rPr>
            </w:pPr>
            <w:r>
              <w:rPr>
                <w:b/>
                <w:sz w:val="22"/>
                <w:szCs w:val="22"/>
              </w:rPr>
              <w:t>Finansavimo pajamos:</w:t>
            </w:r>
          </w:p>
        </w:tc>
        <w:tc>
          <w:tcPr>
            <w:tcW w:w="704" w:type="pct"/>
            <w:tcBorders>
              <w:top w:val="nil"/>
              <w:left w:val="single" w:sz="8" w:space="0" w:color="000000"/>
              <w:bottom w:val="single" w:sz="4" w:space="0" w:color="000000"/>
              <w:right w:val="nil"/>
            </w:tcBorders>
            <w:vAlign w:val="center"/>
            <w:hideMark/>
          </w:tcPr>
          <w:p w14:paraId="09DC1D91" w14:textId="77777777" w:rsidR="00742121" w:rsidRDefault="00742121">
            <w:pPr>
              <w:spacing w:line="276" w:lineRule="auto"/>
              <w:jc w:val="right"/>
            </w:pPr>
            <w:r>
              <w:t>465121 </w:t>
            </w:r>
          </w:p>
        </w:tc>
        <w:tc>
          <w:tcPr>
            <w:tcW w:w="690" w:type="pct"/>
            <w:tcBorders>
              <w:top w:val="nil"/>
              <w:left w:val="single" w:sz="4" w:space="0" w:color="000000"/>
              <w:bottom w:val="single" w:sz="4" w:space="0" w:color="000000"/>
              <w:right w:val="nil"/>
            </w:tcBorders>
            <w:vAlign w:val="center"/>
            <w:hideMark/>
          </w:tcPr>
          <w:p w14:paraId="09DC1D92" w14:textId="77777777" w:rsidR="00742121" w:rsidRDefault="00742121">
            <w:pPr>
              <w:spacing w:line="276" w:lineRule="auto"/>
              <w:rPr>
                <w:bCs/>
              </w:rPr>
            </w:pPr>
            <w:r>
              <w:rPr>
                <w:bCs/>
              </w:rPr>
              <w:t> 8,2%</w:t>
            </w:r>
          </w:p>
        </w:tc>
        <w:tc>
          <w:tcPr>
            <w:tcW w:w="695" w:type="pct"/>
            <w:tcBorders>
              <w:top w:val="nil"/>
              <w:left w:val="single" w:sz="8" w:space="0" w:color="000000"/>
              <w:bottom w:val="single" w:sz="4" w:space="0" w:color="000000"/>
              <w:right w:val="nil"/>
            </w:tcBorders>
            <w:vAlign w:val="center"/>
            <w:hideMark/>
          </w:tcPr>
          <w:p w14:paraId="09DC1D93" w14:textId="77777777" w:rsidR="00742121" w:rsidRDefault="00742121">
            <w:pPr>
              <w:spacing w:line="276" w:lineRule="auto"/>
              <w:rPr>
                <w:b/>
                <w:bCs/>
              </w:rPr>
            </w:pPr>
            <w:r>
              <w:rPr>
                <w:b/>
                <w:bCs/>
              </w:rPr>
              <w:t> </w:t>
            </w:r>
          </w:p>
        </w:tc>
        <w:tc>
          <w:tcPr>
            <w:tcW w:w="697" w:type="pct"/>
            <w:tcBorders>
              <w:top w:val="nil"/>
              <w:left w:val="single" w:sz="4" w:space="0" w:color="000000"/>
              <w:bottom w:val="single" w:sz="4" w:space="0" w:color="000000"/>
              <w:right w:val="single" w:sz="8" w:space="0" w:color="000000"/>
            </w:tcBorders>
            <w:vAlign w:val="center"/>
            <w:hideMark/>
          </w:tcPr>
          <w:p w14:paraId="09DC1D94" w14:textId="77777777" w:rsidR="00742121" w:rsidRDefault="00742121">
            <w:pPr>
              <w:spacing w:line="276" w:lineRule="auto"/>
            </w:pPr>
            <w:r>
              <w:rPr>
                <w:b/>
                <w:bCs/>
              </w:rPr>
              <w:t> </w:t>
            </w:r>
          </w:p>
        </w:tc>
        <w:tc>
          <w:tcPr>
            <w:tcW w:w="908" w:type="pct"/>
            <w:tcBorders>
              <w:top w:val="nil"/>
              <w:left w:val="single" w:sz="4" w:space="0" w:color="000000"/>
              <w:bottom w:val="single" w:sz="4" w:space="0" w:color="000000"/>
              <w:right w:val="single" w:sz="8" w:space="0" w:color="000000"/>
            </w:tcBorders>
          </w:tcPr>
          <w:p w14:paraId="09DC1D95" w14:textId="77777777" w:rsidR="00742121" w:rsidRDefault="00742121">
            <w:pPr>
              <w:spacing w:line="276" w:lineRule="auto"/>
              <w:rPr>
                <w:b/>
                <w:bCs/>
              </w:rPr>
            </w:pPr>
          </w:p>
        </w:tc>
      </w:tr>
      <w:tr w:rsidR="00742121" w14:paraId="09DC1D9D" w14:textId="77777777" w:rsidTr="00742121">
        <w:trPr>
          <w:trHeight w:val="315"/>
        </w:trPr>
        <w:tc>
          <w:tcPr>
            <w:tcW w:w="1306" w:type="pct"/>
            <w:tcBorders>
              <w:top w:val="nil"/>
              <w:left w:val="single" w:sz="8" w:space="0" w:color="000000"/>
              <w:bottom w:val="single" w:sz="4" w:space="0" w:color="000000"/>
              <w:right w:val="nil"/>
            </w:tcBorders>
            <w:vAlign w:val="center"/>
            <w:hideMark/>
          </w:tcPr>
          <w:p w14:paraId="09DC1D97" w14:textId="77777777" w:rsidR="00742121" w:rsidRDefault="00742121">
            <w:pPr>
              <w:spacing w:line="276" w:lineRule="auto"/>
            </w:pPr>
            <w:r>
              <w:rPr>
                <w:sz w:val="22"/>
                <w:szCs w:val="22"/>
              </w:rPr>
              <w:t xml:space="preserve">Iš valstybės biudžeto </w:t>
            </w:r>
          </w:p>
        </w:tc>
        <w:tc>
          <w:tcPr>
            <w:tcW w:w="704" w:type="pct"/>
            <w:tcBorders>
              <w:top w:val="nil"/>
              <w:left w:val="single" w:sz="8" w:space="0" w:color="000000"/>
              <w:bottom w:val="single" w:sz="4" w:space="0" w:color="000000"/>
              <w:right w:val="nil"/>
            </w:tcBorders>
            <w:vAlign w:val="center"/>
            <w:hideMark/>
          </w:tcPr>
          <w:p w14:paraId="09DC1D98" w14:textId="77777777" w:rsidR="00742121" w:rsidRDefault="00742121">
            <w:pPr>
              <w:spacing w:before="5" w:line="276" w:lineRule="auto"/>
              <w:ind w:left="45" w:right="125"/>
              <w:jc w:val="right"/>
            </w:pPr>
            <w:r>
              <w:t>41856</w:t>
            </w:r>
          </w:p>
        </w:tc>
        <w:tc>
          <w:tcPr>
            <w:tcW w:w="690" w:type="pct"/>
            <w:tcBorders>
              <w:top w:val="nil"/>
              <w:left w:val="single" w:sz="4" w:space="0" w:color="000000"/>
              <w:bottom w:val="single" w:sz="4" w:space="0" w:color="000000"/>
              <w:right w:val="nil"/>
            </w:tcBorders>
            <w:vAlign w:val="center"/>
            <w:hideMark/>
          </w:tcPr>
          <w:p w14:paraId="09DC1D99" w14:textId="77777777" w:rsidR="00742121" w:rsidRDefault="00742121">
            <w:pPr>
              <w:spacing w:line="276" w:lineRule="auto"/>
              <w:jc w:val="right"/>
            </w:pPr>
            <w:r>
              <w:t>0,7%</w:t>
            </w:r>
          </w:p>
        </w:tc>
        <w:tc>
          <w:tcPr>
            <w:tcW w:w="695" w:type="pct"/>
            <w:tcBorders>
              <w:top w:val="nil"/>
              <w:left w:val="single" w:sz="8" w:space="0" w:color="000000"/>
              <w:bottom w:val="single" w:sz="4" w:space="0" w:color="000000"/>
              <w:right w:val="nil"/>
            </w:tcBorders>
            <w:vAlign w:val="center"/>
          </w:tcPr>
          <w:p w14:paraId="09DC1D9A" w14:textId="77777777" w:rsidR="00742121" w:rsidRDefault="00742121">
            <w:pPr>
              <w:spacing w:before="5" w:line="276" w:lineRule="auto"/>
              <w:ind w:left="120" w:right="96"/>
              <w:jc w:val="right"/>
            </w:pPr>
          </w:p>
        </w:tc>
        <w:tc>
          <w:tcPr>
            <w:tcW w:w="697" w:type="pct"/>
            <w:tcBorders>
              <w:top w:val="nil"/>
              <w:left w:val="single" w:sz="4" w:space="0" w:color="000000"/>
              <w:bottom w:val="single" w:sz="4" w:space="0" w:color="000000"/>
              <w:right w:val="single" w:sz="8" w:space="0" w:color="000000"/>
            </w:tcBorders>
            <w:vAlign w:val="center"/>
          </w:tcPr>
          <w:p w14:paraId="09DC1D9B" w14:textId="77777777" w:rsidR="00742121" w:rsidRDefault="00742121">
            <w:pPr>
              <w:spacing w:line="276" w:lineRule="auto"/>
              <w:jc w:val="right"/>
            </w:pPr>
          </w:p>
        </w:tc>
        <w:tc>
          <w:tcPr>
            <w:tcW w:w="908" w:type="pct"/>
            <w:tcBorders>
              <w:top w:val="nil"/>
              <w:left w:val="single" w:sz="4" w:space="0" w:color="000000"/>
              <w:bottom w:val="single" w:sz="4" w:space="0" w:color="000000"/>
              <w:right w:val="single" w:sz="8" w:space="0" w:color="000000"/>
            </w:tcBorders>
          </w:tcPr>
          <w:p w14:paraId="09DC1D9C" w14:textId="77777777" w:rsidR="00742121" w:rsidRDefault="00742121">
            <w:pPr>
              <w:spacing w:line="276" w:lineRule="auto"/>
              <w:jc w:val="right"/>
            </w:pPr>
          </w:p>
        </w:tc>
      </w:tr>
      <w:tr w:rsidR="00742121" w14:paraId="09DC1DA4" w14:textId="77777777" w:rsidTr="00742121">
        <w:trPr>
          <w:trHeight w:val="315"/>
        </w:trPr>
        <w:tc>
          <w:tcPr>
            <w:tcW w:w="1306" w:type="pct"/>
            <w:tcBorders>
              <w:top w:val="nil"/>
              <w:left w:val="single" w:sz="8" w:space="0" w:color="000000"/>
              <w:bottom w:val="single" w:sz="4" w:space="0" w:color="000000"/>
              <w:right w:val="nil"/>
            </w:tcBorders>
            <w:vAlign w:val="center"/>
            <w:hideMark/>
          </w:tcPr>
          <w:p w14:paraId="09DC1D9E" w14:textId="77777777" w:rsidR="00742121" w:rsidRDefault="00742121">
            <w:pPr>
              <w:spacing w:line="276" w:lineRule="auto"/>
            </w:pPr>
            <w:r>
              <w:rPr>
                <w:sz w:val="22"/>
                <w:szCs w:val="22"/>
              </w:rPr>
              <w:t xml:space="preserve">Iš savivaldybių biudžetų </w:t>
            </w:r>
          </w:p>
        </w:tc>
        <w:tc>
          <w:tcPr>
            <w:tcW w:w="704" w:type="pct"/>
            <w:tcBorders>
              <w:top w:val="nil"/>
              <w:left w:val="single" w:sz="8" w:space="0" w:color="000000"/>
              <w:bottom w:val="single" w:sz="4" w:space="0" w:color="000000"/>
              <w:right w:val="nil"/>
            </w:tcBorders>
            <w:vAlign w:val="center"/>
            <w:hideMark/>
          </w:tcPr>
          <w:p w14:paraId="09DC1D9F" w14:textId="77777777" w:rsidR="00742121" w:rsidRDefault="00742121">
            <w:pPr>
              <w:spacing w:before="5" w:line="276" w:lineRule="auto"/>
              <w:ind w:left="45" w:right="125"/>
              <w:jc w:val="right"/>
            </w:pPr>
            <w:r>
              <w:t>176192</w:t>
            </w:r>
          </w:p>
        </w:tc>
        <w:tc>
          <w:tcPr>
            <w:tcW w:w="690" w:type="pct"/>
            <w:tcBorders>
              <w:top w:val="nil"/>
              <w:left w:val="single" w:sz="4" w:space="0" w:color="000000"/>
              <w:bottom w:val="single" w:sz="4" w:space="0" w:color="000000"/>
              <w:right w:val="nil"/>
            </w:tcBorders>
            <w:vAlign w:val="center"/>
          </w:tcPr>
          <w:p w14:paraId="09DC1DA0" w14:textId="77777777" w:rsidR="00742121" w:rsidRDefault="00742121">
            <w:pPr>
              <w:spacing w:line="276" w:lineRule="auto"/>
              <w:jc w:val="right"/>
            </w:pPr>
          </w:p>
        </w:tc>
        <w:tc>
          <w:tcPr>
            <w:tcW w:w="695" w:type="pct"/>
            <w:tcBorders>
              <w:top w:val="nil"/>
              <w:left w:val="single" w:sz="8" w:space="0" w:color="000000"/>
              <w:bottom w:val="single" w:sz="4" w:space="0" w:color="000000"/>
              <w:right w:val="nil"/>
            </w:tcBorders>
            <w:vAlign w:val="center"/>
          </w:tcPr>
          <w:p w14:paraId="09DC1DA1" w14:textId="77777777" w:rsidR="00742121" w:rsidRDefault="00742121">
            <w:pPr>
              <w:spacing w:before="5" w:line="276" w:lineRule="auto"/>
              <w:ind w:left="120" w:right="96"/>
              <w:jc w:val="right"/>
            </w:pPr>
          </w:p>
        </w:tc>
        <w:tc>
          <w:tcPr>
            <w:tcW w:w="697" w:type="pct"/>
            <w:tcBorders>
              <w:top w:val="nil"/>
              <w:left w:val="single" w:sz="4" w:space="0" w:color="000000"/>
              <w:bottom w:val="single" w:sz="4" w:space="0" w:color="000000"/>
              <w:right w:val="single" w:sz="8" w:space="0" w:color="000000"/>
            </w:tcBorders>
            <w:vAlign w:val="center"/>
          </w:tcPr>
          <w:p w14:paraId="09DC1DA2" w14:textId="77777777" w:rsidR="00742121" w:rsidRDefault="00742121">
            <w:pPr>
              <w:spacing w:line="276" w:lineRule="auto"/>
              <w:jc w:val="right"/>
            </w:pPr>
          </w:p>
        </w:tc>
        <w:tc>
          <w:tcPr>
            <w:tcW w:w="908" w:type="pct"/>
            <w:tcBorders>
              <w:top w:val="nil"/>
              <w:left w:val="single" w:sz="4" w:space="0" w:color="000000"/>
              <w:bottom w:val="single" w:sz="4" w:space="0" w:color="000000"/>
              <w:right w:val="single" w:sz="8" w:space="0" w:color="000000"/>
            </w:tcBorders>
          </w:tcPr>
          <w:p w14:paraId="09DC1DA3" w14:textId="77777777" w:rsidR="00742121" w:rsidRDefault="00742121">
            <w:pPr>
              <w:spacing w:line="276" w:lineRule="auto"/>
              <w:jc w:val="right"/>
            </w:pPr>
          </w:p>
        </w:tc>
      </w:tr>
      <w:tr w:rsidR="00742121" w14:paraId="09DC1DAB" w14:textId="77777777" w:rsidTr="00742121">
        <w:trPr>
          <w:trHeight w:val="630"/>
        </w:trPr>
        <w:tc>
          <w:tcPr>
            <w:tcW w:w="1306" w:type="pct"/>
            <w:tcBorders>
              <w:top w:val="single" w:sz="4" w:space="0" w:color="auto"/>
              <w:left w:val="single" w:sz="4" w:space="0" w:color="auto"/>
              <w:bottom w:val="single" w:sz="4" w:space="0" w:color="000000"/>
              <w:right w:val="nil"/>
            </w:tcBorders>
            <w:vAlign w:val="center"/>
            <w:hideMark/>
          </w:tcPr>
          <w:p w14:paraId="09DC1DA5" w14:textId="77777777" w:rsidR="00742121" w:rsidRDefault="00742121">
            <w:pPr>
              <w:spacing w:line="276" w:lineRule="auto"/>
            </w:pPr>
            <w:r>
              <w:rPr>
                <w:sz w:val="22"/>
                <w:szCs w:val="22"/>
              </w:rPr>
              <w:t>Iš ES, užsienio valstybių ir tarptautinių organizacijų lėšų</w:t>
            </w:r>
          </w:p>
        </w:tc>
        <w:tc>
          <w:tcPr>
            <w:tcW w:w="704" w:type="pct"/>
            <w:tcBorders>
              <w:top w:val="single" w:sz="4" w:space="0" w:color="auto"/>
              <w:left w:val="single" w:sz="8" w:space="0" w:color="000000"/>
              <w:bottom w:val="single" w:sz="4" w:space="0" w:color="000000"/>
              <w:right w:val="nil"/>
            </w:tcBorders>
            <w:vAlign w:val="center"/>
            <w:hideMark/>
          </w:tcPr>
          <w:p w14:paraId="09DC1DA6" w14:textId="77777777" w:rsidR="00742121" w:rsidRDefault="00742121">
            <w:pPr>
              <w:spacing w:line="276" w:lineRule="auto"/>
              <w:ind w:left="45" w:right="125"/>
              <w:jc w:val="right"/>
            </w:pPr>
            <w:r>
              <w:t>22754</w:t>
            </w:r>
          </w:p>
        </w:tc>
        <w:tc>
          <w:tcPr>
            <w:tcW w:w="690" w:type="pct"/>
            <w:tcBorders>
              <w:top w:val="single" w:sz="4" w:space="0" w:color="auto"/>
              <w:left w:val="single" w:sz="4" w:space="0" w:color="000000"/>
              <w:bottom w:val="single" w:sz="4" w:space="0" w:color="000000"/>
              <w:right w:val="nil"/>
            </w:tcBorders>
            <w:vAlign w:val="center"/>
          </w:tcPr>
          <w:p w14:paraId="09DC1DA7" w14:textId="77777777" w:rsidR="00742121" w:rsidRDefault="00742121">
            <w:pPr>
              <w:spacing w:line="276" w:lineRule="auto"/>
              <w:jc w:val="right"/>
            </w:pPr>
          </w:p>
        </w:tc>
        <w:tc>
          <w:tcPr>
            <w:tcW w:w="695" w:type="pct"/>
            <w:tcBorders>
              <w:top w:val="single" w:sz="4" w:space="0" w:color="auto"/>
              <w:left w:val="single" w:sz="8" w:space="0" w:color="000000"/>
              <w:bottom w:val="single" w:sz="4" w:space="0" w:color="000000"/>
              <w:right w:val="nil"/>
            </w:tcBorders>
            <w:vAlign w:val="center"/>
            <w:hideMark/>
          </w:tcPr>
          <w:p w14:paraId="09DC1DA8" w14:textId="77777777" w:rsidR="00742121" w:rsidRDefault="00742121">
            <w:pPr>
              <w:spacing w:line="276" w:lineRule="auto"/>
              <w:ind w:left="120" w:right="96"/>
              <w:jc w:val="right"/>
            </w:pPr>
            <w:r>
              <w:t>11164</w:t>
            </w:r>
          </w:p>
        </w:tc>
        <w:tc>
          <w:tcPr>
            <w:tcW w:w="697" w:type="pct"/>
            <w:tcBorders>
              <w:top w:val="single" w:sz="4" w:space="0" w:color="auto"/>
              <w:left w:val="single" w:sz="4" w:space="0" w:color="000000"/>
              <w:bottom w:val="single" w:sz="4" w:space="0" w:color="000000"/>
              <w:right w:val="single" w:sz="8" w:space="0" w:color="000000"/>
            </w:tcBorders>
            <w:vAlign w:val="center"/>
            <w:hideMark/>
          </w:tcPr>
          <w:p w14:paraId="09DC1DA9" w14:textId="77777777" w:rsidR="00742121" w:rsidRDefault="00742121">
            <w:pPr>
              <w:spacing w:line="276" w:lineRule="auto"/>
              <w:jc w:val="right"/>
            </w:pPr>
            <w:r>
              <w:t>0,2%</w:t>
            </w:r>
          </w:p>
        </w:tc>
        <w:tc>
          <w:tcPr>
            <w:tcW w:w="908" w:type="pct"/>
            <w:tcBorders>
              <w:top w:val="single" w:sz="4" w:space="0" w:color="auto"/>
              <w:left w:val="single" w:sz="4" w:space="0" w:color="000000"/>
              <w:bottom w:val="single" w:sz="4" w:space="0" w:color="000000"/>
              <w:right w:val="single" w:sz="8" w:space="0" w:color="000000"/>
            </w:tcBorders>
          </w:tcPr>
          <w:p w14:paraId="09DC1DAA" w14:textId="77777777" w:rsidR="00742121" w:rsidRDefault="00742121">
            <w:pPr>
              <w:spacing w:line="276" w:lineRule="auto"/>
              <w:jc w:val="center"/>
            </w:pPr>
          </w:p>
        </w:tc>
      </w:tr>
      <w:tr w:rsidR="00742121" w14:paraId="09DC1DB2" w14:textId="77777777" w:rsidTr="00742121">
        <w:trPr>
          <w:trHeight w:val="315"/>
        </w:trPr>
        <w:tc>
          <w:tcPr>
            <w:tcW w:w="1306" w:type="pct"/>
            <w:tcBorders>
              <w:top w:val="nil"/>
              <w:left w:val="single" w:sz="8" w:space="0" w:color="000000"/>
              <w:bottom w:val="single" w:sz="4" w:space="0" w:color="000000"/>
              <w:right w:val="nil"/>
            </w:tcBorders>
            <w:vAlign w:val="center"/>
            <w:hideMark/>
          </w:tcPr>
          <w:p w14:paraId="09DC1DAC" w14:textId="77777777" w:rsidR="00742121" w:rsidRDefault="00742121">
            <w:pPr>
              <w:spacing w:line="276" w:lineRule="auto"/>
            </w:pPr>
            <w:r>
              <w:rPr>
                <w:sz w:val="22"/>
                <w:szCs w:val="22"/>
              </w:rPr>
              <w:t>Iš kitų finansavimo šaltinių</w:t>
            </w:r>
          </w:p>
        </w:tc>
        <w:tc>
          <w:tcPr>
            <w:tcW w:w="704" w:type="pct"/>
            <w:tcBorders>
              <w:top w:val="nil"/>
              <w:left w:val="single" w:sz="8" w:space="0" w:color="000000"/>
              <w:bottom w:val="single" w:sz="4" w:space="0" w:color="000000"/>
              <w:right w:val="nil"/>
            </w:tcBorders>
            <w:vAlign w:val="center"/>
            <w:hideMark/>
          </w:tcPr>
          <w:p w14:paraId="09DC1DAD" w14:textId="77777777" w:rsidR="00742121" w:rsidRDefault="00742121">
            <w:pPr>
              <w:spacing w:before="5" w:line="276" w:lineRule="auto"/>
              <w:ind w:left="45" w:right="125"/>
              <w:jc w:val="right"/>
            </w:pPr>
            <w:r>
              <w:t>274319</w:t>
            </w:r>
          </w:p>
        </w:tc>
        <w:tc>
          <w:tcPr>
            <w:tcW w:w="690" w:type="pct"/>
            <w:tcBorders>
              <w:top w:val="nil"/>
              <w:left w:val="single" w:sz="4" w:space="0" w:color="000000"/>
              <w:bottom w:val="single" w:sz="4" w:space="0" w:color="000000"/>
              <w:right w:val="nil"/>
            </w:tcBorders>
            <w:vAlign w:val="center"/>
            <w:hideMark/>
          </w:tcPr>
          <w:p w14:paraId="09DC1DAE" w14:textId="77777777" w:rsidR="00742121" w:rsidRDefault="00742121"/>
        </w:tc>
        <w:tc>
          <w:tcPr>
            <w:tcW w:w="695" w:type="pct"/>
            <w:tcBorders>
              <w:top w:val="nil"/>
              <w:left w:val="single" w:sz="8" w:space="0" w:color="000000"/>
              <w:bottom w:val="single" w:sz="4" w:space="0" w:color="000000"/>
              <w:right w:val="nil"/>
            </w:tcBorders>
            <w:vAlign w:val="center"/>
            <w:hideMark/>
          </w:tcPr>
          <w:p w14:paraId="09DC1DAF" w14:textId="77777777" w:rsidR="00742121" w:rsidRDefault="00742121">
            <w:pPr>
              <w:spacing w:before="5" w:line="276" w:lineRule="auto"/>
              <w:ind w:left="120" w:right="96"/>
              <w:jc w:val="right"/>
            </w:pPr>
            <w:r>
              <w:t>225508</w:t>
            </w:r>
          </w:p>
        </w:tc>
        <w:tc>
          <w:tcPr>
            <w:tcW w:w="697" w:type="pct"/>
            <w:tcBorders>
              <w:top w:val="nil"/>
              <w:left w:val="single" w:sz="4" w:space="0" w:color="000000"/>
              <w:bottom w:val="single" w:sz="4" w:space="0" w:color="000000"/>
              <w:right w:val="single" w:sz="8" w:space="0" w:color="000000"/>
            </w:tcBorders>
            <w:vAlign w:val="center"/>
            <w:hideMark/>
          </w:tcPr>
          <w:p w14:paraId="09DC1DB0" w14:textId="77777777" w:rsidR="00742121" w:rsidRDefault="00742121">
            <w:pPr>
              <w:spacing w:line="276" w:lineRule="auto"/>
              <w:jc w:val="right"/>
            </w:pPr>
            <w:r>
              <w:t>4,5%</w:t>
            </w:r>
          </w:p>
        </w:tc>
        <w:tc>
          <w:tcPr>
            <w:tcW w:w="908" w:type="pct"/>
            <w:tcBorders>
              <w:top w:val="nil"/>
              <w:left w:val="single" w:sz="4" w:space="0" w:color="000000"/>
              <w:bottom w:val="single" w:sz="4" w:space="0" w:color="000000"/>
              <w:right w:val="single" w:sz="8" w:space="0" w:color="000000"/>
            </w:tcBorders>
            <w:hideMark/>
          </w:tcPr>
          <w:p w14:paraId="09DC1DB1" w14:textId="77777777" w:rsidR="00742121" w:rsidRDefault="00742121"/>
        </w:tc>
      </w:tr>
      <w:tr w:rsidR="00742121" w14:paraId="09DC1DB9" w14:textId="77777777" w:rsidTr="00742121">
        <w:trPr>
          <w:trHeight w:val="315"/>
        </w:trPr>
        <w:tc>
          <w:tcPr>
            <w:tcW w:w="1306" w:type="pct"/>
            <w:tcBorders>
              <w:top w:val="nil"/>
              <w:left w:val="single" w:sz="8" w:space="0" w:color="000000"/>
              <w:bottom w:val="single" w:sz="4" w:space="0" w:color="000000"/>
              <w:right w:val="nil"/>
            </w:tcBorders>
            <w:vAlign w:val="center"/>
            <w:hideMark/>
          </w:tcPr>
          <w:p w14:paraId="09DC1DB3" w14:textId="77777777" w:rsidR="00742121" w:rsidRDefault="00742121">
            <w:pPr>
              <w:spacing w:line="276" w:lineRule="auto"/>
            </w:pPr>
            <w:r>
              <w:rPr>
                <w:sz w:val="22"/>
                <w:szCs w:val="22"/>
              </w:rPr>
              <w:t>Pajamos už suteiktas paslaugas</w:t>
            </w:r>
          </w:p>
        </w:tc>
        <w:tc>
          <w:tcPr>
            <w:tcW w:w="704" w:type="pct"/>
            <w:tcBorders>
              <w:top w:val="nil"/>
              <w:left w:val="single" w:sz="8" w:space="0" w:color="000000"/>
              <w:bottom w:val="single" w:sz="4" w:space="0" w:color="000000"/>
              <w:right w:val="nil"/>
            </w:tcBorders>
            <w:vAlign w:val="bottom"/>
            <w:hideMark/>
          </w:tcPr>
          <w:p w14:paraId="09DC1DB4" w14:textId="77777777" w:rsidR="00742121" w:rsidRDefault="00742121">
            <w:pPr>
              <w:spacing w:line="276" w:lineRule="auto"/>
              <w:jc w:val="right"/>
            </w:pPr>
            <w:r>
              <w:t>5198461</w:t>
            </w:r>
          </w:p>
        </w:tc>
        <w:tc>
          <w:tcPr>
            <w:tcW w:w="690" w:type="pct"/>
            <w:tcBorders>
              <w:top w:val="nil"/>
              <w:left w:val="single" w:sz="4" w:space="0" w:color="000000"/>
              <w:bottom w:val="single" w:sz="4" w:space="0" w:color="000000"/>
              <w:right w:val="nil"/>
            </w:tcBorders>
            <w:vAlign w:val="center"/>
            <w:hideMark/>
          </w:tcPr>
          <w:p w14:paraId="09DC1DB5" w14:textId="77777777" w:rsidR="00742121" w:rsidRDefault="00742121">
            <w:pPr>
              <w:spacing w:line="276" w:lineRule="auto"/>
              <w:jc w:val="right"/>
            </w:pPr>
            <w:r>
              <w:t>91,5%</w:t>
            </w:r>
          </w:p>
        </w:tc>
        <w:tc>
          <w:tcPr>
            <w:tcW w:w="695" w:type="pct"/>
            <w:tcBorders>
              <w:top w:val="nil"/>
              <w:left w:val="single" w:sz="8" w:space="0" w:color="000000"/>
              <w:bottom w:val="single" w:sz="4" w:space="0" w:color="000000"/>
              <w:right w:val="nil"/>
            </w:tcBorders>
            <w:vAlign w:val="bottom"/>
            <w:hideMark/>
          </w:tcPr>
          <w:p w14:paraId="09DC1DB6" w14:textId="77777777" w:rsidR="00742121" w:rsidRDefault="00742121">
            <w:pPr>
              <w:spacing w:line="276" w:lineRule="auto"/>
              <w:jc w:val="right"/>
            </w:pPr>
            <w:r>
              <w:t>4804567</w:t>
            </w:r>
          </w:p>
        </w:tc>
        <w:tc>
          <w:tcPr>
            <w:tcW w:w="697" w:type="pct"/>
            <w:tcBorders>
              <w:top w:val="nil"/>
              <w:left w:val="single" w:sz="4" w:space="0" w:color="000000"/>
              <w:bottom w:val="single" w:sz="4" w:space="0" w:color="000000"/>
              <w:right w:val="single" w:sz="8" w:space="0" w:color="000000"/>
            </w:tcBorders>
            <w:vAlign w:val="center"/>
            <w:hideMark/>
          </w:tcPr>
          <w:p w14:paraId="09DC1DB7" w14:textId="77777777" w:rsidR="00742121" w:rsidRDefault="00742121">
            <w:pPr>
              <w:spacing w:line="276" w:lineRule="auto"/>
              <w:jc w:val="right"/>
            </w:pPr>
            <w:r>
              <w:t>95%</w:t>
            </w:r>
          </w:p>
        </w:tc>
        <w:tc>
          <w:tcPr>
            <w:tcW w:w="908" w:type="pct"/>
            <w:tcBorders>
              <w:top w:val="nil"/>
              <w:left w:val="single" w:sz="4" w:space="0" w:color="000000"/>
              <w:bottom w:val="single" w:sz="4" w:space="0" w:color="000000"/>
              <w:right w:val="single" w:sz="8" w:space="0" w:color="000000"/>
            </w:tcBorders>
            <w:hideMark/>
          </w:tcPr>
          <w:p w14:paraId="09DC1DB8" w14:textId="77777777" w:rsidR="00742121" w:rsidRDefault="00742121"/>
        </w:tc>
      </w:tr>
      <w:tr w:rsidR="00742121" w14:paraId="09DC1DC0" w14:textId="77777777" w:rsidTr="00742121">
        <w:trPr>
          <w:trHeight w:val="315"/>
        </w:trPr>
        <w:tc>
          <w:tcPr>
            <w:tcW w:w="1306" w:type="pct"/>
            <w:tcBorders>
              <w:top w:val="nil"/>
              <w:left w:val="single" w:sz="8" w:space="0" w:color="000000"/>
              <w:bottom w:val="single" w:sz="4" w:space="0" w:color="000000"/>
              <w:right w:val="nil"/>
            </w:tcBorders>
            <w:vAlign w:val="center"/>
            <w:hideMark/>
          </w:tcPr>
          <w:p w14:paraId="09DC1DBA" w14:textId="77777777" w:rsidR="00742121" w:rsidRDefault="00742121">
            <w:pPr>
              <w:spacing w:line="276" w:lineRule="auto"/>
            </w:pPr>
            <w:r>
              <w:rPr>
                <w:sz w:val="22"/>
                <w:szCs w:val="22"/>
              </w:rPr>
              <w:t>Kitos veiklos pajamos</w:t>
            </w:r>
          </w:p>
        </w:tc>
        <w:tc>
          <w:tcPr>
            <w:tcW w:w="704" w:type="pct"/>
            <w:tcBorders>
              <w:top w:val="nil"/>
              <w:left w:val="single" w:sz="8" w:space="0" w:color="000000"/>
              <w:bottom w:val="single" w:sz="4" w:space="0" w:color="000000"/>
              <w:right w:val="nil"/>
            </w:tcBorders>
            <w:vAlign w:val="bottom"/>
            <w:hideMark/>
          </w:tcPr>
          <w:p w14:paraId="09DC1DBB" w14:textId="77777777" w:rsidR="00742121" w:rsidRDefault="00742121">
            <w:pPr>
              <w:snapToGrid w:val="0"/>
              <w:spacing w:line="276" w:lineRule="auto"/>
              <w:jc w:val="right"/>
            </w:pPr>
            <w:r>
              <w:t>15998</w:t>
            </w:r>
          </w:p>
        </w:tc>
        <w:tc>
          <w:tcPr>
            <w:tcW w:w="690" w:type="pct"/>
            <w:tcBorders>
              <w:top w:val="nil"/>
              <w:left w:val="single" w:sz="4" w:space="0" w:color="000000"/>
              <w:bottom w:val="single" w:sz="4" w:space="0" w:color="000000"/>
              <w:right w:val="nil"/>
            </w:tcBorders>
            <w:vAlign w:val="center"/>
            <w:hideMark/>
          </w:tcPr>
          <w:p w14:paraId="09DC1DBC" w14:textId="77777777" w:rsidR="00742121" w:rsidRDefault="00742121">
            <w:pPr>
              <w:snapToGrid w:val="0"/>
              <w:spacing w:line="276" w:lineRule="auto"/>
              <w:jc w:val="right"/>
            </w:pPr>
            <w:r>
              <w:t>0,3%</w:t>
            </w:r>
          </w:p>
        </w:tc>
        <w:tc>
          <w:tcPr>
            <w:tcW w:w="695" w:type="pct"/>
            <w:tcBorders>
              <w:top w:val="nil"/>
              <w:left w:val="single" w:sz="8" w:space="0" w:color="000000"/>
              <w:bottom w:val="single" w:sz="4" w:space="0" w:color="000000"/>
              <w:right w:val="nil"/>
            </w:tcBorders>
            <w:vAlign w:val="bottom"/>
            <w:hideMark/>
          </w:tcPr>
          <w:p w14:paraId="09DC1DBD" w14:textId="77777777" w:rsidR="00742121" w:rsidRDefault="00742121">
            <w:pPr>
              <w:spacing w:line="276" w:lineRule="auto"/>
              <w:jc w:val="right"/>
            </w:pPr>
            <w:r>
              <w:t>19533</w:t>
            </w:r>
          </w:p>
        </w:tc>
        <w:tc>
          <w:tcPr>
            <w:tcW w:w="697" w:type="pct"/>
            <w:tcBorders>
              <w:top w:val="nil"/>
              <w:left w:val="single" w:sz="4" w:space="0" w:color="000000"/>
              <w:bottom w:val="single" w:sz="4" w:space="0" w:color="000000"/>
              <w:right w:val="single" w:sz="8" w:space="0" w:color="000000"/>
            </w:tcBorders>
            <w:vAlign w:val="center"/>
            <w:hideMark/>
          </w:tcPr>
          <w:p w14:paraId="09DC1DBE" w14:textId="77777777" w:rsidR="00742121" w:rsidRDefault="00742121">
            <w:pPr>
              <w:snapToGrid w:val="0"/>
              <w:spacing w:line="276" w:lineRule="auto"/>
              <w:jc w:val="right"/>
            </w:pPr>
            <w:r>
              <w:t>0,3%</w:t>
            </w:r>
          </w:p>
        </w:tc>
        <w:tc>
          <w:tcPr>
            <w:tcW w:w="908" w:type="pct"/>
            <w:tcBorders>
              <w:top w:val="nil"/>
              <w:left w:val="single" w:sz="4" w:space="0" w:color="000000"/>
              <w:bottom w:val="single" w:sz="4" w:space="0" w:color="000000"/>
              <w:right w:val="single" w:sz="8" w:space="0" w:color="000000"/>
            </w:tcBorders>
            <w:hideMark/>
          </w:tcPr>
          <w:p w14:paraId="09DC1DBF" w14:textId="77777777" w:rsidR="00742121" w:rsidRDefault="00742121"/>
        </w:tc>
      </w:tr>
      <w:tr w:rsidR="00742121" w14:paraId="09DC1DC7" w14:textId="77777777" w:rsidTr="00742121">
        <w:trPr>
          <w:trHeight w:val="630"/>
        </w:trPr>
        <w:tc>
          <w:tcPr>
            <w:tcW w:w="1306" w:type="pct"/>
            <w:tcBorders>
              <w:top w:val="nil"/>
              <w:left w:val="single" w:sz="8" w:space="0" w:color="000000"/>
              <w:bottom w:val="single" w:sz="4" w:space="0" w:color="000000"/>
              <w:right w:val="nil"/>
            </w:tcBorders>
            <w:vAlign w:val="center"/>
            <w:hideMark/>
          </w:tcPr>
          <w:p w14:paraId="09DC1DC1" w14:textId="77777777" w:rsidR="00742121" w:rsidRDefault="00742121">
            <w:pPr>
              <w:spacing w:line="276" w:lineRule="auto"/>
              <w:rPr>
                <w:b/>
                <w:bCs/>
              </w:rPr>
            </w:pPr>
            <w:r>
              <w:rPr>
                <w:b/>
                <w:bCs/>
                <w:sz w:val="22"/>
                <w:szCs w:val="22"/>
              </w:rPr>
              <w:t>PAGRINDINĖS VEIKLOS SĄNAUDOS</w:t>
            </w:r>
          </w:p>
        </w:tc>
        <w:tc>
          <w:tcPr>
            <w:tcW w:w="704" w:type="pct"/>
            <w:tcBorders>
              <w:top w:val="nil"/>
              <w:left w:val="single" w:sz="8" w:space="0" w:color="000000"/>
              <w:bottom w:val="single" w:sz="4" w:space="0" w:color="000000"/>
              <w:right w:val="nil"/>
            </w:tcBorders>
            <w:vAlign w:val="center"/>
            <w:hideMark/>
          </w:tcPr>
          <w:p w14:paraId="09DC1DC2" w14:textId="77777777" w:rsidR="00742121" w:rsidRDefault="00742121">
            <w:pPr>
              <w:spacing w:line="276" w:lineRule="auto"/>
              <w:jc w:val="right"/>
              <w:rPr>
                <w:b/>
                <w:bCs/>
              </w:rPr>
            </w:pPr>
            <w:r>
              <w:rPr>
                <w:b/>
                <w:bCs/>
              </w:rPr>
              <w:t>5676433</w:t>
            </w:r>
          </w:p>
        </w:tc>
        <w:tc>
          <w:tcPr>
            <w:tcW w:w="690" w:type="pct"/>
            <w:tcBorders>
              <w:top w:val="nil"/>
              <w:left w:val="single" w:sz="4" w:space="0" w:color="000000"/>
              <w:bottom w:val="single" w:sz="4" w:space="0" w:color="000000"/>
              <w:right w:val="nil"/>
            </w:tcBorders>
            <w:vAlign w:val="center"/>
            <w:hideMark/>
          </w:tcPr>
          <w:p w14:paraId="09DC1DC3" w14:textId="77777777" w:rsidR="00742121" w:rsidRDefault="00742121">
            <w:pPr>
              <w:spacing w:line="276" w:lineRule="auto"/>
              <w:jc w:val="center"/>
              <w:rPr>
                <w:b/>
              </w:rPr>
            </w:pPr>
            <w:r>
              <w:rPr>
                <w:b/>
                <w:bCs/>
              </w:rPr>
              <w:t>100,00</w:t>
            </w:r>
          </w:p>
        </w:tc>
        <w:tc>
          <w:tcPr>
            <w:tcW w:w="695" w:type="pct"/>
            <w:tcBorders>
              <w:top w:val="nil"/>
              <w:left w:val="single" w:sz="8" w:space="0" w:color="000000"/>
              <w:bottom w:val="single" w:sz="4" w:space="0" w:color="000000"/>
              <w:right w:val="nil"/>
            </w:tcBorders>
            <w:vAlign w:val="center"/>
            <w:hideMark/>
          </w:tcPr>
          <w:p w14:paraId="09DC1DC4" w14:textId="77777777" w:rsidR="00742121" w:rsidRDefault="00742121">
            <w:pPr>
              <w:spacing w:line="276" w:lineRule="auto"/>
              <w:jc w:val="right"/>
              <w:rPr>
                <w:b/>
                <w:bCs/>
              </w:rPr>
            </w:pPr>
            <w:r>
              <w:rPr>
                <w:b/>
                <w:bCs/>
              </w:rPr>
              <w:t>5059018</w:t>
            </w:r>
          </w:p>
        </w:tc>
        <w:tc>
          <w:tcPr>
            <w:tcW w:w="697" w:type="pct"/>
            <w:tcBorders>
              <w:top w:val="nil"/>
              <w:left w:val="single" w:sz="4" w:space="0" w:color="000000"/>
              <w:bottom w:val="single" w:sz="4" w:space="0" w:color="000000"/>
              <w:right w:val="single" w:sz="8" w:space="0" w:color="000000"/>
            </w:tcBorders>
            <w:vAlign w:val="center"/>
            <w:hideMark/>
          </w:tcPr>
          <w:p w14:paraId="09DC1DC5" w14:textId="77777777" w:rsidR="00742121" w:rsidRDefault="00742121">
            <w:pPr>
              <w:spacing w:line="276" w:lineRule="auto"/>
              <w:jc w:val="center"/>
            </w:pPr>
            <w:r>
              <w:rPr>
                <w:b/>
                <w:bCs/>
              </w:rPr>
              <w:t>100,00</w:t>
            </w:r>
          </w:p>
        </w:tc>
        <w:tc>
          <w:tcPr>
            <w:tcW w:w="908" w:type="pct"/>
            <w:tcBorders>
              <w:top w:val="nil"/>
              <w:left w:val="single" w:sz="4" w:space="0" w:color="000000"/>
              <w:bottom w:val="single" w:sz="4" w:space="0" w:color="000000"/>
              <w:right w:val="single" w:sz="8" w:space="0" w:color="000000"/>
            </w:tcBorders>
            <w:hideMark/>
          </w:tcPr>
          <w:p w14:paraId="09DC1DC6" w14:textId="77777777" w:rsidR="00742121" w:rsidRDefault="00742121">
            <w:pPr>
              <w:spacing w:line="276" w:lineRule="auto"/>
              <w:jc w:val="center"/>
              <w:rPr>
                <w:b/>
                <w:bCs/>
              </w:rPr>
            </w:pPr>
            <w:r>
              <w:rPr>
                <w:b/>
                <w:bCs/>
              </w:rPr>
              <w:t>12%</w:t>
            </w:r>
          </w:p>
        </w:tc>
      </w:tr>
      <w:tr w:rsidR="00742121" w14:paraId="09DC1DCE" w14:textId="77777777" w:rsidTr="00742121">
        <w:trPr>
          <w:trHeight w:val="315"/>
        </w:trPr>
        <w:tc>
          <w:tcPr>
            <w:tcW w:w="1306" w:type="pct"/>
            <w:tcBorders>
              <w:top w:val="nil"/>
              <w:left w:val="single" w:sz="8" w:space="0" w:color="000000"/>
              <w:bottom w:val="single" w:sz="4" w:space="0" w:color="000000"/>
              <w:right w:val="nil"/>
            </w:tcBorders>
            <w:vAlign w:val="center"/>
            <w:hideMark/>
          </w:tcPr>
          <w:p w14:paraId="09DC1DC8" w14:textId="77777777" w:rsidR="00742121" w:rsidRDefault="00742121">
            <w:pPr>
              <w:spacing w:line="276" w:lineRule="auto"/>
            </w:pPr>
            <w:r>
              <w:rPr>
                <w:sz w:val="22"/>
                <w:szCs w:val="22"/>
              </w:rPr>
              <w:t>Darbo užmokesčio ir socialinio draudimo</w:t>
            </w:r>
          </w:p>
        </w:tc>
        <w:tc>
          <w:tcPr>
            <w:tcW w:w="704" w:type="pct"/>
            <w:tcBorders>
              <w:top w:val="nil"/>
              <w:left w:val="single" w:sz="8" w:space="0" w:color="000000"/>
              <w:bottom w:val="single" w:sz="4" w:space="0" w:color="000000"/>
              <w:right w:val="nil"/>
            </w:tcBorders>
            <w:vAlign w:val="bottom"/>
            <w:hideMark/>
          </w:tcPr>
          <w:p w14:paraId="09DC1DC9" w14:textId="77777777" w:rsidR="00742121" w:rsidRDefault="00742121">
            <w:pPr>
              <w:spacing w:before="7" w:line="276" w:lineRule="auto"/>
              <w:ind w:left="45" w:right="125"/>
              <w:jc w:val="right"/>
            </w:pPr>
            <w:r>
              <w:t>4717766</w:t>
            </w:r>
          </w:p>
        </w:tc>
        <w:tc>
          <w:tcPr>
            <w:tcW w:w="690" w:type="pct"/>
            <w:tcBorders>
              <w:top w:val="nil"/>
              <w:left w:val="single" w:sz="4" w:space="0" w:color="000000"/>
              <w:bottom w:val="single" w:sz="4" w:space="0" w:color="000000"/>
              <w:right w:val="nil"/>
            </w:tcBorders>
            <w:vAlign w:val="bottom"/>
            <w:hideMark/>
          </w:tcPr>
          <w:p w14:paraId="09DC1DCA" w14:textId="77777777" w:rsidR="00742121" w:rsidRDefault="00742121">
            <w:pPr>
              <w:spacing w:line="276" w:lineRule="auto"/>
              <w:jc w:val="center"/>
            </w:pPr>
            <w:r>
              <w:t>83%</w:t>
            </w:r>
          </w:p>
        </w:tc>
        <w:tc>
          <w:tcPr>
            <w:tcW w:w="695" w:type="pct"/>
            <w:tcBorders>
              <w:top w:val="nil"/>
              <w:left w:val="single" w:sz="8" w:space="0" w:color="000000"/>
              <w:bottom w:val="single" w:sz="4" w:space="0" w:color="000000"/>
              <w:right w:val="nil"/>
            </w:tcBorders>
            <w:vAlign w:val="bottom"/>
            <w:hideMark/>
          </w:tcPr>
          <w:p w14:paraId="09DC1DCB" w14:textId="77777777" w:rsidR="00742121" w:rsidRDefault="00742121">
            <w:pPr>
              <w:spacing w:line="276" w:lineRule="auto"/>
              <w:jc w:val="right"/>
            </w:pPr>
            <w:r>
              <w:t>4174205</w:t>
            </w:r>
          </w:p>
        </w:tc>
        <w:tc>
          <w:tcPr>
            <w:tcW w:w="697" w:type="pct"/>
            <w:tcBorders>
              <w:top w:val="nil"/>
              <w:left w:val="single" w:sz="4" w:space="0" w:color="000000"/>
              <w:bottom w:val="single" w:sz="4" w:space="0" w:color="000000"/>
              <w:right w:val="single" w:sz="8" w:space="0" w:color="000000"/>
            </w:tcBorders>
            <w:vAlign w:val="bottom"/>
            <w:hideMark/>
          </w:tcPr>
          <w:p w14:paraId="09DC1DCC" w14:textId="77777777" w:rsidR="00742121" w:rsidRDefault="00742121">
            <w:pPr>
              <w:spacing w:line="276" w:lineRule="auto"/>
              <w:jc w:val="right"/>
            </w:pPr>
            <w:r>
              <w:t>82,5%</w:t>
            </w:r>
          </w:p>
        </w:tc>
        <w:tc>
          <w:tcPr>
            <w:tcW w:w="908" w:type="pct"/>
            <w:tcBorders>
              <w:top w:val="nil"/>
              <w:left w:val="single" w:sz="4" w:space="0" w:color="000000"/>
              <w:bottom w:val="single" w:sz="4" w:space="0" w:color="000000"/>
              <w:right w:val="single" w:sz="8" w:space="0" w:color="000000"/>
            </w:tcBorders>
            <w:hideMark/>
          </w:tcPr>
          <w:p w14:paraId="09DC1DCD" w14:textId="77777777" w:rsidR="00742121" w:rsidRDefault="00742121"/>
        </w:tc>
      </w:tr>
      <w:tr w:rsidR="00742121" w14:paraId="09DC1DD5" w14:textId="77777777" w:rsidTr="00742121">
        <w:trPr>
          <w:trHeight w:val="315"/>
        </w:trPr>
        <w:tc>
          <w:tcPr>
            <w:tcW w:w="1306" w:type="pct"/>
            <w:tcBorders>
              <w:top w:val="nil"/>
              <w:left w:val="single" w:sz="8" w:space="0" w:color="000000"/>
              <w:bottom w:val="single" w:sz="4" w:space="0" w:color="000000"/>
              <w:right w:val="nil"/>
            </w:tcBorders>
            <w:vAlign w:val="center"/>
            <w:hideMark/>
          </w:tcPr>
          <w:p w14:paraId="09DC1DCF" w14:textId="77777777" w:rsidR="00742121" w:rsidRDefault="00742121">
            <w:pPr>
              <w:spacing w:line="276" w:lineRule="auto"/>
            </w:pPr>
            <w:r>
              <w:rPr>
                <w:sz w:val="22"/>
                <w:szCs w:val="22"/>
              </w:rPr>
              <w:t>Nusidėvėjimo ir amortizacijos</w:t>
            </w:r>
          </w:p>
        </w:tc>
        <w:tc>
          <w:tcPr>
            <w:tcW w:w="704" w:type="pct"/>
            <w:tcBorders>
              <w:top w:val="nil"/>
              <w:left w:val="single" w:sz="8" w:space="0" w:color="000000"/>
              <w:bottom w:val="single" w:sz="4" w:space="0" w:color="000000"/>
              <w:right w:val="nil"/>
            </w:tcBorders>
            <w:vAlign w:val="center"/>
            <w:hideMark/>
          </w:tcPr>
          <w:p w14:paraId="09DC1DD0" w14:textId="77777777" w:rsidR="00742121" w:rsidRDefault="00742121">
            <w:pPr>
              <w:spacing w:before="5" w:line="276" w:lineRule="auto"/>
              <w:ind w:left="45" w:right="125"/>
              <w:jc w:val="right"/>
            </w:pPr>
            <w:r>
              <w:t>76599</w:t>
            </w:r>
          </w:p>
        </w:tc>
        <w:tc>
          <w:tcPr>
            <w:tcW w:w="690" w:type="pct"/>
            <w:tcBorders>
              <w:top w:val="nil"/>
              <w:left w:val="single" w:sz="4" w:space="0" w:color="000000"/>
              <w:bottom w:val="single" w:sz="4" w:space="0" w:color="000000"/>
              <w:right w:val="nil"/>
            </w:tcBorders>
            <w:vAlign w:val="bottom"/>
            <w:hideMark/>
          </w:tcPr>
          <w:p w14:paraId="09DC1DD1" w14:textId="77777777" w:rsidR="00742121" w:rsidRDefault="00742121">
            <w:pPr>
              <w:spacing w:line="276" w:lineRule="auto"/>
              <w:jc w:val="right"/>
            </w:pPr>
            <w:r>
              <w:t>1,4%</w:t>
            </w:r>
          </w:p>
        </w:tc>
        <w:tc>
          <w:tcPr>
            <w:tcW w:w="695" w:type="pct"/>
            <w:tcBorders>
              <w:top w:val="nil"/>
              <w:left w:val="single" w:sz="8" w:space="0" w:color="000000"/>
              <w:bottom w:val="single" w:sz="4" w:space="0" w:color="000000"/>
              <w:right w:val="nil"/>
            </w:tcBorders>
            <w:vAlign w:val="center"/>
            <w:hideMark/>
          </w:tcPr>
          <w:p w14:paraId="09DC1DD2" w14:textId="77777777" w:rsidR="00742121" w:rsidRDefault="00742121">
            <w:pPr>
              <w:spacing w:before="7" w:line="276" w:lineRule="auto"/>
              <w:ind w:left="120" w:right="96"/>
              <w:jc w:val="right"/>
            </w:pPr>
            <w:r>
              <w:t>60341</w:t>
            </w:r>
          </w:p>
        </w:tc>
        <w:tc>
          <w:tcPr>
            <w:tcW w:w="697" w:type="pct"/>
            <w:tcBorders>
              <w:top w:val="nil"/>
              <w:left w:val="single" w:sz="4" w:space="0" w:color="000000"/>
              <w:bottom w:val="single" w:sz="4" w:space="0" w:color="000000"/>
              <w:right w:val="single" w:sz="8" w:space="0" w:color="000000"/>
            </w:tcBorders>
            <w:vAlign w:val="bottom"/>
            <w:hideMark/>
          </w:tcPr>
          <w:p w14:paraId="09DC1DD3" w14:textId="77777777" w:rsidR="00742121" w:rsidRDefault="00742121">
            <w:pPr>
              <w:spacing w:line="276" w:lineRule="auto"/>
              <w:jc w:val="right"/>
            </w:pPr>
            <w:r>
              <w:t>1,2%</w:t>
            </w:r>
          </w:p>
        </w:tc>
        <w:tc>
          <w:tcPr>
            <w:tcW w:w="908" w:type="pct"/>
            <w:tcBorders>
              <w:top w:val="nil"/>
              <w:left w:val="single" w:sz="4" w:space="0" w:color="000000"/>
              <w:bottom w:val="single" w:sz="4" w:space="0" w:color="000000"/>
              <w:right w:val="single" w:sz="8" w:space="0" w:color="000000"/>
            </w:tcBorders>
            <w:hideMark/>
          </w:tcPr>
          <w:p w14:paraId="09DC1DD4" w14:textId="77777777" w:rsidR="00742121" w:rsidRDefault="00742121"/>
        </w:tc>
      </w:tr>
      <w:tr w:rsidR="00742121" w14:paraId="09DC1DDC" w14:textId="77777777" w:rsidTr="00742121">
        <w:trPr>
          <w:trHeight w:val="330"/>
        </w:trPr>
        <w:tc>
          <w:tcPr>
            <w:tcW w:w="1306" w:type="pct"/>
            <w:tcBorders>
              <w:top w:val="nil"/>
              <w:left w:val="single" w:sz="8" w:space="0" w:color="000000"/>
              <w:bottom w:val="single" w:sz="4" w:space="0" w:color="000000"/>
              <w:right w:val="nil"/>
            </w:tcBorders>
            <w:vAlign w:val="center"/>
            <w:hideMark/>
          </w:tcPr>
          <w:p w14:paraId="09DC1DD6" w14:textId="77777777" w:rsidR="00742121" w:rsidRDefault="00742121">
            <w:pPr>
              <w:spacing w:line="276" w:lineRule="auto"/>
            </w:pPr>
            <w:r>
              <w:rPr>
                <w:sz w:val="22"/>
                <w:szCs w:val="22"/>
              </w:rPr>
              <w:t>Komunalinių paslaugų ir ryšių</w:t>
            </w:r>
          </w:p>
        </w:tc>
        <w:tc>
          <w:tcPr>
            <w:tcW w:w="704" w:type="pct"/>
            <w:tcBorders>
              <w:top w:val="nil"/>
              <w:left w:val="single" w:sz="8" w:space="0" w:color="000000"/>
              <w:bottom w:val="single" w:sz="4" w:space="0" w:color="000000"/>
              <w:right w:val="nil"/>
            </w:tcBorders>
            <w:vAlign w:val="center"/>
            <w:hideMark/>
          </w:tcPr>
          <w:p w14:paraId="09DC1DD7" w14:textId="77777777" w:rsidR="00742121" w:rsidRDefault="00742121">
            <w:pPr>
              <w:spacing w:before="5" w:line="276" w:lineRule="auto"/>
              <w:ind w:left="45" w:right="125"/>
              <w:jc w:val="right"/>
            </w:pPr>
            <w:r>
              <w:t>122544</w:t>
            </w:r>
          </w:p>
        </w:tc>
        <w:tc>
          <w:tcPr>
            <w:tcW w:w="690" w:type="pct"/>
            <w:tcBorders>
              <w:top w:val="nil"/>
              <w:left w:val="single" w:sz="4" w:space="0" w:color="000000"/>
              <w:bottom w:val="single" w:sz="4" w:space="0" w:color="000000"/>
              <w:right w:val="nil"/>
            </w:tcBorders>
            <w:vAlign w:val="bottom"/>
            <w:hideMark/>
          </w:tcPr>
          <w:p w14:paraId="09DC1DD8" w14:textId="77777777" w:rsidR="00742121" w:rsidRDefault="00742121">
            <w:pPr>
              <w:spacing w:line="276" w:lineRule="auto"/>
              <w:jc w:val="right"/>
            </w:pPr>
            <w:r>
              <w:t>2,5%</w:t>
            </w:r>
          </w:p>
        </w:tc>
        <w:tc>
          <w:tcPr>
            <w:tcW w:w="695" w:type="pct"/>
            <w:tcBorders>
              <w:top w:val="nil"/>
              <w:left w:val="single" w:sz="8" w:space="0" w:color="000000"/>
              <w:bottom w:val="single" w:sz="4" w:space="0" w:color="000000"/>
              <w:right w:val="nil"/>
            </w:tcBorders>
            <w:vAlign w:val="center"/>
            <w:hideMark/>
          </w:tcPr>
          <w:p w14:paraId="09DC1DD9" w14:textId="77777777" w:rsidR="00742121" w:rsidRDefault="00742121">
            <w:pPr>
              <w:spacing w:before="7" w:line="276" w:lineRule="auto"/>
              <w:ind w:left="120" w:right="96"/>
              <w:jc w:val="right"/>
            </w:pPr>
            <w:r>
              <w:t>119830</w:t>
            </w:r>
          </w:p>
        </w:tc>
        <w:tc>
          <w:tcPr>
            <w:tcW w:w="697" w:type="pct"/>
            <w:tcBorders>
              <w:top w:val="nil"/>
              <w:left w:val="single" w:sz="4" w:space="0" w:color="000000"/>
              <w:bottom w:val="single" w:sz="4" w:space="0" w:color="000000"/>
              <w:right w:val="single" w:sz="8" w:space="0" w:color="000000"/>
            </w:tcBorders>
            <w:vAlign w:val="bottom"/>
            <w:hideMark/>
          </w:tcPr>
          <w:p w14:paraId="09DC1DDA" w14:textId="77777777" w:rsidR="00742121" w:rsidRDefault="00742121">
            <w:pPr>
              <w:spacing w:line="276" w:lineRule="auto"/>
              <w:jc w:val="right"/>
            </w:pPr>
            <w:r>
              <w:t>2,7%</w:t>
            </w:r>
          </w:p>
        </w:tc>
        <w:tc>
          <w:tcPr>
            <w:tcW w:w="908" w:type="pct"/>
            <w:tcBorders>
              <w:top w:val="nil"/>
              <w:left w:val="single" w:sz="4" w:space="0" w:color="000000"/>
              <w:bottom w:val="single" w:sz="4" w:space="0" w:color="000000"/>
              <w:right w:val="single" w:sz="8" w:space="0" w:color="000000"/>
            </w:tcBorders>
            <w:hideMark/>
          </w:tcPr>
          <w:p w14:paraId="09DC1DDB" w14:textId="77777777" w:rsidR="00742121" w:rsidRDefault="00742121"/>
        </w:tc>
      </w:tr>
      <w:tr w:rsidR="00742121" w14:paraId="09DC1DE3" w14:textId="77777777" w:rsidTr="00742121">
        <w:trPr>
          <w:trHeight w:val="315"/>
        </w:trPr>
        <w:tc>
          <w:tcPr>
            <w:tcW w:w="1306" w:type="pct"/>
            <w:tcBorders>
              <w:top w:val="nil"/>
              <w:left w:val="single" w:sz="8" w:space="0" w:color="000000"/>
              <w:bottom w:val="single" w:sz="4" w:space="0" w:color="000000"/>
              <w:right w:val="nil"/>
            </w:tcBorders>
            <w:vAlign w:val="center"/>
            <w:hideMark/>
          </w:tcPr>
          <w:p w14:paraId="09DC1DDD" w14:textId="77777777" w:rsidR="00742121" w:rsidRDefault="00742121">
            <w:pPr>
              <w:spacing w:line="276" w:lineRule="auto"/>
            </w:pPr>
            <w:r>
              <w:rPr>
                <w:sz w:val="22"/>
                <w:szCs w:val="22"/>
              </w:rPr>
              <w:t>Komandiruočių</w:t>
            </w:r>
          </w:p>
        </w:tc>
        <w:tc>
          <w:tcPr>
            <w:tcW w:w="704" w:type="pct"/>
            <w:tcBorders>
              <w:top w:val="nil"/>
              <w:left w:val="single" w:sz="8" w:space="0" w:color="000000"/>
              <w:bottom w:val="single" w:sz="4" w:space="0" w:color="000000"/>
              <w:right w:val="nil"/>
            </w:tcBorders>
            <w:vAlign w:val="center"/>
            <w:hideMark/>
          </w:tcPr>
          <w:p w14:paraId="09DC1DDE" w14:textId="77777777" w:rsidR="00742121" w:rsidRDefault="00742121">
            <w:pPr>
              <w:spacing w:before="5" w:line="276" w:lineRule="auto"/>
              <w:ind w:left="45" w:right="125"/>
              <w:jc w:val="right"/>
            </w:pPr>
            <w:r>
              <w:t>109</w:t>
            </w:r>
          </w:p>
        </w:tc>
        <w:tc>
          <w:tcPr>
            <w:tcW w:w="690" w:type="pct"/>
            <w:tcBorders>
              <w:top w:val="nil"/>
              <w:left w:val="single" w:sz="4" w:space="0" w:color="000000"/>
              <w:bottom w:val="single" w:sz="4" w:space="0" w:color="000000"/>
              <w:right w:val="nil"/>
            </w:tcBorders>
            <w:vAlign w:val="bottom"/>
            <w:hideMark/>
          </w:tcPr>
          <w:p w14:paraId="09DC1DDF" w14:textId="77777777" w:rsidR="00742121" w:rsidRDefault="00742121">
            <w:pPr>
              <w:spacing w:line="276" w:lineRule="auto"/>
              <w:jc w:val="right"/>
            </w:pPr>
            <w:r>
              <w:t>0%</w:t>
            </w:r>
          </w:p>
        </w:tc>
        <w:tc>
          <w:tcPr>
            <w:tcW w:w="695" w:type="pct"/>
            <w:tcBorders>
              <w:top w:val="nil"/>
              <w:left w:val="single" w:sz="8" w:space="0" w:color="000000"/>
              <w:bottom w:val="single" w:sz="4" w:space="0" w:color="000000"/>
              <w:right w:val="nil"/>
            </w:tcBorders>
            <w:vAlign w:val="center"/>
            <w:hideMark/>
          </w:tcPr>
          <w:p w14:paraId="09DC1DE0" w14:textId="77777777" w:rsidR="00742121" w:rsidRDefault="00742121">
            <w:pPr>
              <w:spacing w:before="7" w:line="276" w:lineRule="auto"/>
              <w:ind w:left="120" w:right="96"/>
              <w:jc w:val="right"/>
            </w:pPr>
            <w:r>
              <w:t>881</w:t>
            </w:r>
          </w:p>
        </w:tc>
        <w:tc>
          <w:tcPr>
            <w:tcW w:w="697" w:type="pct"/>
            <w:tcBorders>
              <w:top w:val="nil"/>
              <w:left w:val="single" w:sz="4" w:space="0" w:color="000000"/>
              <w:bottom w:val="single" w:sz="4" w:space="0" w:color="000000"/>
              <w:right w:val="single" w:sz="8" w:space="0" w:color="000000"/>
            </w:tcBorders>
            <w:vAlign w:val="bottom"/>
            <w:hideMark/>
          </w:tcPr>
          <w:p w14:paraId="09DC1DE1" w14:textId="77777777" w:rsidR="00742121" w:rsidRDefault="00742121">
            <w:pPr>
              <w:spacing w:line="276" w:lineRule="auto"/>
              <w:jc w:val="right"/>
            </w:pPr>
            <w:r>
              <w:t>0%</w:t>
            </w:r>
          </w:p>
        </w:tc>
        <w:tc>
          <w:tcPr>
            <w:tcW w:w="908" w:type="pct"/>
            <w:tcBorders>
              <w:top w:val="nil"/>
              <w:left w:val="single" w:sz="4" w:space="0" w:color="000000"/>
              <w:bottom w:val="single" w:sz="4" w:space="0" w:color="000000"/>
              <w:right w:val="single" w:sz="8" w:space="0" w:color="000000"/>
            </w:tcBorders>
            <w:hideMark/>
          </w:tcPr>
          <w:p w14:paraId="09DC1DE2" w14:textId="77777777" w:rsidR="00742121" w:rsidRDefault="00742121"/>
        </w:tc>
      </w:tr>
      <w:tr w:rsidR="00742121" w14:paraId="09DC1DEA" w14:textId="77777777" w:rsidTr="00742121">
        <w:trPr>
          <w:trHeight w:val="315"/>
        </w:trPr>
        <w:tc>
          <w:tcPr>
            <w:tcW w:w="1306" w:type="pct"/>
            <w:tcBorders>
              <w:top w:val="nil"/>
              <w:left w:val="single" w:sz="8" w:space="0" w:color="000000"/>
              <w:bottom w:val="single" w:sz="4" w:space="0" w:color="000000"/>
              <w:right w:val="nil"/>
            </w:tcBorders>
            <w:vAlign w:val="center"/>
            <w:hideMark/>
          </w:tcPr>
          <w:p w14:paraId="09DC1DE4" w14:textId="77777777" w:rsidR="00742121" w:rsidRDefault="00742121">
            <w:pPr>
              <w:spacing w:line="276" w:lineRule="auto"/>
            </w:pPr>
            <w:r>
              <w:rPr>
                <w:sz w:val="22"/>
                <w:szCs w:val="22"/>
              </w:rPr>
              <w:t>Transporto</w:t>
            </w:r>
          </w:p>
        </w:tc>
        <w:tc>
          <w:tcPr>
            <w:tcW w:w="704" w:type="pct"/>
            <w:tcBorders>
              <w:top w:val="nil"/>
              <w:left w:val="single" w:sz="8" w:space="0" w:color="000000"/>
              <w:bottom w:val="single" w:sz="4" w:space="0" w:color="000000"/>
              <w:right w:val="nil"/>
            </w:tcBorders>
            <w:vAlign w:val="center"/>
            <w:hideMark/>
          </w:tcPr>
          <w:p w14:paraId="09DC1DE5" w14:textId="77777777" w:rsidR="00742121" w:rsidRDefault="00742121">
            <w:pPr>
              <w:spacing w:before="5" w:line="276" w:lineRule="auto"/>
              <w:ind w:left="45" w:right="125"/>
              <w:jc w:val="right"/>
            </w:pPr>
            <w:r>
              <w:t>8187</w:t>
            </w:r>
          </w:p>
        </w:tc>
        <w:tc>
          <w:tcPr>
            <w:tcW w:w="690" w:type="pct"/>
            <w:tcBorders>
              <w:top w:val="nil"/>
              <w:left w:val="single" w:sz="4" w:space="0" w:color="000000"/>
              <w:bottom w:val="single" w:sz="4" w:space="0" w:color="000000"/>
              <w:right w:val="nil"/>
            </w:tcBorders>
            <w:vAlign w:val="bottom"/>
            <w:hideMark/>
          </w:tcPr>
          <w:p w14:paraId="09DC1DE6" w14:textId="77777777" w:rsidR="00742121" w:rsidRDefault="00742121">
            <w:pPr>
              <w:spacing w:line="276" w:lineRule="auto"/>
              <w:jc w:val="right"/>
            </w:pPr>
            <w:r>
              <w:t>0,2%</w:t>
            </w:r>
          </w:p>
        </w:tc>
        <w:tc>
          <w:tcPr>
            <w:tcW w:w="695" w:type="pct"/>
            <w:tcBorders>
              <w:top w:val="nil"/>
              <w:left w:val="single" w:sz="8" w:space="0" w:color="000000"/>
              <w:bottom w:val="single" w:sz="4" w:space="0" w:color="000000"/>
              <w:right w:val="nil"/>
            </w:tcBorders>
            <w:vAlign w:val="center"/>
            <w:hideMark/>
          </w:tcPr>
          <w:p w14:paraId="09DC1DE7" w14:textId="77777777" w:rsidR="00742121" w:rsidRDefault="00742121">
            <w:pPr>
              <w:spacing w:before="7" w:line="276" w:lineRule="auto"/>
              <w:ind w:left="120" w:right="96"/>
              <w:jc w:val="right"/>
            </w:pPr>
            <w:r>
              <w:t>8512</w:t>
            </w:r>
          </w:p>
        </w:tc>
        <w:tc>
          <w:tcPr>
            <w:tcW w:w="697" w:type="pct"/>
            <w:tcBorders>
              <w:top w:val="nil"/>
              <w:left w:val="single" w:sz="4" w:space="0" w:color="000000"/>
              <w:bottom w:val="single" w:sz="4" w:space="0" w:color="000000"/>
              <w:right w:val="single" w:sz="8" w:space="0" w:color="000000"/>
            </w:tcBorders>
            <w:vAlign w:val="bottom"/>
            <w:hideMark/>
          </w:tcPr>
          <w:p w14:paraId="09DC1DE8" w14:textId="77777777" w:rsidR="00742121" w:rsidRDefault="00742121">
            <w:pPr>
              <w:spacing w:line="276" w:lineRule="auto"/>
              <w:jc w:val="right"/>
            </w:pPr>
            <w:r>
              <w:t>0,1%</w:t>
            </w:r>
          </w:p>
        </w:tc>
        <w:tc>
          <w:tcPr>
            <w:tcW w:w="908" w:type="pct"/>
            <w:tcBorders>
              <w:top w:val="nil"/>
              <w:left w:val="single" w:sz="4" w:space="0" w:color="000000"/>
              <w:bottom w:val="single" w:sz="4" w:space="0" w:color="000000"/>
              <w:right w:val="single" w:sz="8" w:space="0" w:color="000000"/>
            </w:tcBorders>
            <w:hideMark/>
          </w:tcPr>
          <w:p w14:paraId="09DC1DE9" w14:textId="77777777" w:rsidR="00742121" w:rsidRDefault="00742121"/>
        </w:tc>
      </w:tr>
      <w:tr w:rsidR="00742121" w14:paraId="09DC1DF1" w14:textId="77777777" w:rsidTr="00742121">
        <w:trPr>
          <w:trHeight w:val="315"/>
        </w:trPr>
        <w:tc>
          <w:tcPr>
            <w:tcW w:w="1306" w:type="pct"/>
            <w:tcBorders>
              <w:top w:val="nil"/>
              <w:left w:val="single" w:sz="8" w:space="0" w:color="000000"/>
              <w:bottom w:val="single" w:sz="4" w:space="0" w:color="000000"/>
              <w:right w:val="nil"/>
            </w:tcBorders>
            <w:vAlign w:val="center"/>
            <w:hideMark/>
          </w:tcPr>
          <w:p w14:paraId="09DC1DEB" w14:textId="77777777" w:rsidR="00742121" w:rsidRDefault="00742121">
            <w:pPr>
              <w:spacing w:line="276" w:lineRule="auto"/>
            </w:pPr>
            <w:r>
              <w:rPr>
                <w:sz w:val="22"/>
                <w:szCs w:val="22"/>
              </w:rPr>
              <w:t>Kvalifikacijos kėlimo</w:t>
            </w:r>
          </w:p>
        </w:tc>
        <w:tc>
          <w:tcPr>
            <w:tcW w:w="704" w:type="pct"/>
            <w:tcBorders>
              <w:top w:val="nil"/>
              <w:left w:val="single" w:sz="8" w:space="0" w:color="000000"/>
              <w:bottom w:val="single" w:sz="4" w:space="0" w:color="000000"/>
              <w:right w:val="nil"/>
            </w:tcBorders>
            <w:vAlign w:val="center"/>
            <w:hideMark/>
          </w:tcPr>
          <w:p w14:paraId="09DC1DEC" w14:textId="77777777" w:rsidR="00742121" w:rsidRDefault="00742121">
            <w:pPr>
              <w:spacing w:before="5" w:line="276" w:lineRule="auto"/>
              <w:ind w:left="45" w:right="125"/>
              <w:jc w:val="right"/>
            </w:pPr>
            <w:r>
              <w:t>527</w:t>
            </w:r>
          </w:p>
        </w:tc>
        <w:tc>
          <w:tcPr>
            <w:tcW w:w="690" w:type="pct"/>
            <w:tcBorders>
              <w:top w:val="nil"/>
              <w:left w:val="single" w:sz="4" w:space="0" w:color="000000"/>
              <w:bottom w:val="single" w:sz="4" w:space="0" w:color="000000"/>
              <w:right w:val="nil"/>
            </w:tcBorders>
            <w:vAlign w:val="bottom"/>
            <w:hideMark/>
          </w:tcPr>
          <w:p w14:paraId="09DC1DED" w14:textId="77777777" w:rsidR="00742121" w:rsidRDefault="00742121">
            <w:pPr>
              <w:spacing w:line="276" w:lineRule="auto"/>
              <w:jc w:val="right"/>
            </w:pPr>
            <w:r>
              <w:t>0,05%</w:t>
            </w:r>
          </w:p>
        </w:tc>
        <w:tc>
          <w:tcPr>
            <w:tcW w:w="695" w:type="pct"/>
            <w:tcBorders>
              <w:top w:val="nil"/>
              <w:left w:val="single" w:sz="8" w:space="0" w:color="000000"/>
              <w:bottom w:val="single" w:sz="4" w:space="0" w:color="000000"/>
              <w:right w:val="nil"/>
            </w:tcBorders>
            <w:vAlign w:val="center"/>
            <w:hideMark/>
          </w:tcPr>
          <w:p w14:paraId="09DC1DEE" w14:textId="77777777" w:rsidR="00742121" w:rsidRDefault="00742121">
            <w:pPr>
              <w:spacing w:before="7" w:line="276" w:lineRule="auto"/>
              <w:ind w:left="120" w:right="96"/>
              <w:jc w:val="right"/>
            </w:pPr>
            <w:r>
              <w:t>1100</w:t>
            </w:r>
          </w:p>
        </w:tc>
        <w:tc>
          <w:tcPr>
            <w:tcW w:w="697" w:type="pct"/>
            <w:tcBorders>
              <w:top w:val="nil"/>
              <w:left w:val="single" w:sz="4" w:space="0" w:color="000000"/>
              <w:bottom w:val="single" w:sz="4" w:space="0" w:color="000000"/>
              <w:right w:val="single" w:sz="8" w:space="0" w:color="000000"/>
            </w:tcBorders>
            <w:vAlign w:val="bottom"/>
            <w:hideMark/>
          </w:tcPr>
          <w:p w14:paraId="09DC1DEF" w14:textId="77777777" w:rsidR="00742121" w:rsidRDefault="00742121">
            <w:pPr>
              <w:spacing w:line="276" w:lineRule="auto"/>
              <w:jc w:val="right"/>
            </w:pPr>
            <w:r>
              <w:t>0%</w:t>
            </w:r>
          </w:p>
        </w:tc>
        <w:tc>
          <w:tcPr>
            <w:tcW w:w="908" w:type="pct"/>
            <w:tcBorders>
              <w:top w:val="nil"/>
              <w:left w:val="single" w:sz="4" w:space="0" w:color="000000"/>
              <w:bottom w:val="single" w:sz="4" w:space="0" w:color="000000"/>
              <w:right w:val="single" w:sz="8" w:space="0" w:color="000000"/>
            </w:tcBorders>
            <w:hideMark/>
          </w:tcPr>
          <w:p w14:paraId="09DC1DF0" w14:textId="77777777" w:rsidR="00742121" w:rsidRDefault="00742121"/>
        </w:tc>
      </w:tr>
      <w:tr w:rsidR="00742121" w14:paraId="09DC1DF8" w14:textId="77777777" w:rsidTr="00742121">
        <w:trPr>
          <w:trHeight w:val="315"/>
        </w:trPr>
        <w:tc>
          <w:tcPr>
            <w:tcW w:w="1306" w:type="pct"/>
            <w:tcBorders>
              <w:top w:val="nil"/>
              <w:left w:val="single" w:sz="8" w:space="0" w:color="000000"/>
              <w:bottom w:val="single" w:sz="4" w:space="0" w:color="000000"/>
              <w:right w:val="nil"/>
            </w:tcBorders>
            <w:vAlign w:val="center"/>
            <w:hideMark/>
          </w:tcPr>
          <w:p w14:paraId="09DC1DF2" w14:textId="77777777" w:rsidR="00742121" w:rsidRDefault="00742121">
            <w:pPr>
              <w:spacing w:line="276" w:lineRule="auto"/>
            </w:pPr>
            <w:r>
              <w:rPr>
                <w:sz w:val="22"/>
                <w:szCs w:val="22"/>
              </w:rPr>
              <w:t>Patalpų remonto ir eksploatavimo</w:t>
            </w:r>
          </w:p>
        </w:tc>
        <w:tc>
          <w:tcPr>
            <w:tcW w:w="704" w:type="pct"/>
            <w:tcBorders>
              <w:top w:val="nil"/>
              <w:left w:val="single" w:sz="8" w:space="0" w:color="000000"/>
              <w:bottom w:val="single" w:sz="4" w:space="0" w:color="000000"/>
              <w:right w:val="nil"/>
            </w:tcBorders>
            <w:vAlign w:val="center"/>
            <w:hideMark/>
          </w:tcPr>
          <w:p w14:paraId="09DC1DF3" w14:textId="77777777" w:rsidR="00742121" w:rsidRDefault="00742121">
            <w:pPr>
              <w:spacing w:before="5" w:line="276" w:lineRule="auto"/>
              <w:ind w:left="45" w:right="125"/>
              <w:jc w:val="right"/>
            </w:pPr>
            <w:r>
              <w:t>7063</w:t>
            </w:r>
          </w:p>
        </w:tc>
        <w:tc>
          <w:tcPr>
            <w:tcW w:w="690" w:type="pct"/>
            <w:tcBorders>
              <w:top w:val="nil"/>
              <w:left w:val="single" w:sz="4" w:space="0" w:color="000000"/>
              <w:bottom w:val="single" w:sz="4" w:space="0" w:color="000000"/>
              <w:right w:val="nil"/>
            </w:tcBorders>
            <w:vAlign w:val="bottom"/>
            <w:hideMark/>
          </w:tcPr>
          <w:p w14:paraId="09DC1DF4" w14:textId="77777777" w:rsidR="00742121" w:rsidRDefault="00742121">
            <w:pPr>
              <w:spacing w:line="276" w:lineRule="auto"/>
              <w:jc w:val="right"/>
            </w:pPr>
            <w:r>
              <w:t>0,2%</w:t>
            </w:r>
          </w:p>
        </w:tc>
        <w:tc>
          <w:tcPr>
            <w:tcW w:w="695" w:type="pct"/>
            <w:tcBorders>
              <w:top w:val="nil"/>
              <w:left w:val="single" w:sz="8" w:space="0" w:color="000000"/>
              <w:bottom w:val="single" w:sz="4" w:space="0" w:color="000000"/>
              <w:right w:val="nil"/>
            </w:tcBorders>
            <w:vAlign w:val="center"/>
            <w:hideMark/>
          </w:tcPr>
          <w:p w14:paraId="09DC1DF5" w14:textId="77777777" w:rsidR="00742121" w:rsidRDefault="00742121">
            <w:pPr>
              <w:spacing w:before="5" w:line="276" w:lineRule="auto"/>
              <w:ind w:left="120" w:right="96"/>
              <w:jc w:val="right"/>
            </w:pPr>
            <w:r>
              <w:t>17958</w:t>
            </w:r>
          </w:p>
        </w:tc>
        <w:tc>
          <w:tcPr>
            <w:tcW w:w="697" w:type="pct"/>
            <w:tcBorders>
              <w:top w:val="nil"/>
              <w:left w:val="single" w:sz="4" w:space="0" w:color="000000"/>
              <w:bottom w:val="single" w:sz="4" w:space="0" w:color="000000"/>
              <w:right w:val="single" w:sz="8" w:space="0" w:color="000000"/>
            </w:tcBorders>
            <w:vAlign w:val="bottom"/>
            <w:hideMark/>
          </w:tcPr>
          <w:p w14:paraId="09DC1DF6" w14:textId="77777777" w:rsidR="00742121" w:rsidRDefault="00742121">
            <w:pPr>
              <w:spacing w:line="276" w:lineRule="auto"/>
              <w:jc w:val="right"/>
            </w:pPr>
            <w:r>
              <w:t>0,2%</w:t>
            </w:r>
          </w:p>
        </w:tc>
        <w:tc>
          <w:tcPr>
            <w:tcW w:w="908" w:type="pct"/>
            <w:tcBorders>
              <w:top w:val="nil"/>
              <w:left w:val="single" w:sz="4" w:space="0" w:color="000000"/>
              <w:bottom w:val="single" w:sz="4" w:space="0" w:color="000000"/>
              <w:right w:val="single" w:sz="8" w:space="0" w:color="000000"/>
            </w:tcBorders>
            <w:hideMark/>
          </w:tcPr>
          <w:p w14:paraId="09DC1DF7" w14:textId="77777777" w:rsidR="00742121" w:rsidRDefault="00742121"/>
        </w:tc>
      </w:tr>
      <w:tr w:rsidR="00742121" w14:paraId="09DC1DFF" w14:textId="77777777" w:rsidTr="00742121">
        <w:trPr>
          <w:trHeight w:val="315"/>
        </w:trPr>
        <w:tc>
          <w:tcPr>
            <w:tcW w:w="1306" w:type="pct"/>
            <w:tcBorders>
              <w:top w:val="nil"/>
              <w:left w:val="single" w:sz="8" w:space="0" w:color="000000"/>
              <w:bottom w:val="single" w:sz="4" w:space="0" w:color="000000"/>
              <w:right w:val="nil"/>
            </w:tcBorders>
            <w:vAlign w:val="center"/>
            <w:hideMark/>
          </w:tcPr>
          <w:p w14:paraId="09DC1DF9" w14:textId="77777777" w:rsidR="00742121" w:rsidRDefault="00742121">
            <w:pPr>
              <w:spacing w:line="276" w:lineRule="auto"/>
            </w:pPr>
            <w:r>
              <w:rPr>
                <w:sz w:val="22"/>
                <w:szCs w:val="22"/>
              </w:rPr>
              <w:t>Sunaudotų atsargų</w:t>
            </w:r>
          </w:p>
        </w:tc>
        <w:tc>
          <w:tcPr>
            <w:tcW w:w="704" w:type="pct"/>
            <w:tcBorders>
              <w:top w:val="nil"/>
              <w:left w:val="single" w:sz="8" w:space="0" w:color="000000"/>
              <w:bottom w:val="single" w:sz="4" w:space="0" w:color="000000"/>
              <w:right w:val="nil"/>
            </w:tcBorders>
            <w:vAlign w:val="bottom"/>
            <w:hideMark/>
          </w:tcPr>
          <w:p w14:paraId="09DC1DFA" w14:textId="77777777" w:rsidR="00742121" w:rsidRDefault="00742121">
            <w:pPr>
              <w:spacing w:line="276" w:lineRule="auto"/>
              <w:jc w:val="right"/>
            </w:pPr>
            <w:r>
              <w:t>597237</w:t>
            </w:r>
          </w:p>
        </w:tc>
        <w:tc>
          <w:tcPr>
            <w:tcW w:w="690" w:type="pct"/>
            <w:tcBorders>
              <w:top w:val="nil"/>
              <w:left w:val="single" w:sz="4" w:space="0" w:color="000000"/>
              <w:bottom w:val="single" w:sz="4" w:space="0" w:color="000000"/>
              <w:right w:val="nil"/>
            </w:tcBorders>
            <w:vAlign w:val="bottom"/>
            <w:hideMark/>
          </w:tcPr>
          <w:p w14:paraId="09DC1DFB" w14:textId="77777777" w:rsidR="00742121" w:rsidRDefault="00742121">
            <w:pPr>
              <w:spacing w:line="276" w:lineRule="auto"/>
              <w:jc w:val="center"/>
            </w:pPr>
            <w:r>
              <w:t>10,5%</w:t>
            </w:r>
          </w:p>
        </w:tc>
        <w:tc>
          <w:tcPr>
            <w:tcW w:w="695" w:type="pct"/>
            <w:tcBorders>
              <w:top w:val="nil"/>
              <w:left w:val="single" w:sz="8" w:space="0" w:color="000000"/>
              <w:bottom w:val="single" w:sz="4" w:space="0" w:color="000000"/>
              <w:right w:val="nil"/>
            </w:tcBorders>
            <w:vAlign w:val="bottom"/>
            <w:hideMark/>
          </w:tcPr>
          <w:p w14:paraId="09DC1DFC" w14:textId="77777777" w:rsidR="00742121" w:rsidRDefault="00742121">
            <w:pPr>
              <w:spacing w:line="276" w:lineRule="auto"/>
              <w:jc w:val="right"/>
            </w:pPr>
            <w:r>
              <w:t>594240</w:t>
            </w:r>
          </w:p>
        </w:tc>
        <w:tc>
          <w:tcPr>
            <w:tcW w:w="697" w:type="pct"/>
            <w:tcBorders>
              <w:top w:val="nil"/>
              <w:left w:val="single" w:sz="4" w:space="0" w:color="000000"/>
              <w:bottom w:val="single" w:sz="4" w:space="0" w:color="000000"/>
              <w:right w:val="single" w:sz="8" w:space="0" w:color="000000"/>
            </w:tcBorders>
            <w:vAlign w:val="bottom"/>
            <w:hideMark/>
          </w:tcPr>
          <w:p w14:paraId="09DC1DFD" w14:textId="77777777" w:rsidR="00742121" w:rsidRDefault="00742121">
            <w:pPr>
              <w:spacing w:line="276" w:lineRule="auto"/>
              <w:jc w:val="right"/>
            </w:pPr>
            <w:r>
              <w:t>11,7%</w:t>
            </w:r>
          </w:p>
        </w:tc>
        <w:tc>
          <w:tcPr>
            <w:tcW w:w="908" w:type="pct"/>
            <w:tcBorders>
              <w:top w:val="nil"/>
              <w:left w:val="single" w:sz="4" w:space="0" w:color="000000"/>
              <w:bottom w:val="single" w:sz="4" w:space="0" w:color="000000"/>
              <w:right w:val="single" w:sz="8" w:space="0" w:color="000000"/>
            </w:tcBorders>
            <w:hideMark/>
          </w:tcPr>
          <w:p w14:paraId="09DC1DFE" w14:textId="77777777" w:rsidR="00742121" w:rsidRDefault="00742121"/>
        </w:tc>
      </w:tr>
      <w:tr w:rsidR="00742121" w14:paraId="09DC1E06" w14:textId="77777777" w:rsidTr="00742121">
        <w:trPr>
          <w:trHeight w:val="315"/>
        </w:trPr>
        <w:tc>
          <w:tcPr>
            <w:tcW w:w="1306" w:type="pct"/>
            <w:tcBorders>
              <w:top w:val="single" w:sz="4" w:space="0" w:color="000000"/>
              <w:left w:val="single" w:sz="4" w:space="0" w:color="000000"/>
              <w:bottom w:val="single" w:sz="4" w:space="0" w:color="000000"/>
              <w:right w:val="nil"/>
            </w:tcBorders>
            <w:vAlign w:val="center"/>
            <w:hideMark/>
          </w:tcPr>
          <w:p w14:paraId="09DC1E00" w14:textId="77777777" w:rsidR="00742121" w:rsidRDefault="00742121">
            <w:pPr>
              <w:spacing w:line="276" w:lineRule="auto"/>
            </w:pPr>
            <w:r>
              <w:rPr>
                <w:sz w:val="22"/>
                <w:szCs w:val="22"/>
              </w:rPr>
              <w:t>Kitų paslaugų</w:t>
            </w:r>
          </w:p>
        </w:tc>
        <w:tc>
          <w:tcPr>
            <w:tcW w:w="704" w:type="pct"/>
            <w:tcBorders>
              <w:top w:val="single" w:sz="4" w:space="0" w:color="000000"/>
              <w:left w:val="single" w:sz="4" w:space="0" w:color="000000"/>
              <w:bottom w:val="single" w:sz="4" w:space="0" w:color="000000"/>
              <w:right w:val="nil"/>
            </w:tcBorders>
            <w:vAlign w:val="bottom"/>
            <w:hideMark/>
          </w:tcPr>
          <w:p w14:paraId="09DC1E01" w14:textId="77777777" w:rsidR="00742121" w:rsidRDefault="00742121">
            <w:pPr>
              <w:spacing w:line="276" w:lineRule="auto"/>
              <w:jc w:val="right"/>
            </w:pPr>
            <w:r>
              <w:t>145562</w:t>
            </w:r>
          </w:p>
        </w:tc>
        <w:tc>
          <w:tcPr>
            <w:tcW w:w="690" w:type="pct"/>
            <w:tcBorders>
              <w:top w:val="single" w:sz="4" w:space="0" w:color="000000"/>
              <w:left w:val="single" w:sz="4" w:space="0" w:color="000000"/>
              <w:bottom w:val="single" w:sz="4" w:space="0" w:color="000000"/>
              <w:right w:val="nil"/>
            </w:tcBorders>
            <w:vAlign w:val="bottom"/>
            <w:hideMark/>
          </w:tcPr>
          <w:p w14:paraId="09DC1E02" w14:textId="77777777" w:rsidR="00742121" w:rsidRDefault="00742121">
            <w:pPr>
              <w:spacing w:line="276" w:lineRule="auto"/>
              <w:jc w:val="right"/>
            </w:pPr>
            <w:r>
              <w:t>2,6%</w:t>
            </w:r>
          </w:p>
        </w:tc>
        <w:tc>
          <w:tcPr>
            <w:tcW w:w="695" w:type="pct"/>
            <w:tcBorders>
              <w:top w:val="single" w:sz="4" w:space="0" w:color="000000"/>
              <w:left w:val="single" w:sz="4" w:space="0" w:color="000000"/>
              <w:bottom w:val="single" w:sz="4" w:space="0" w:color="000000"/>
              <w:right w:val="nil"/>
            </w:tcBorders>
            <w:vAlign w:val="bottom"/>
            <w:hideMark/>
          </w:tcPr>
          <w:p w14:paraId="09DC1E03" w14:textId="77777777" w:rsidR="00742121" w:rsidRDefault="00742121">
            <w:pPr>
              <w:spacing w:line="276" w:lineRule="auto"/>
              <w:jc w:val="right"/>
            </w:pPr>
            <w:r>
              <w:t>79578</w:t>
            </w:r>
          </w:p>
        </w:tc>
        <w:tc>
          <w:tcPr>
            <w:tcW w:w="697" w:type="pct"/>
            <w:tcBorders>
              <w:top w:val="single" w:sz="4" w:space="0" w:color="000000"/>
              <w:left w:val="single" w:sz="4" w:space="0" w:color="000000"/>
              <w:bottom w:val="single" w:sz="4" w:space="0" w:color="000000"/>
              <w:right w:val="single" w:sz="4" w:space="0" w:color="000000"/>
            </w:tcBorders>
            <w:vAlign w:val="bottom"/>
            <w:hideMark/>
          </w:tcPr>
          <w:p w14:paraId="09DC1E04" w14:textId="77777777" w:rsidR="00742121" w:rsidRDefault="00742121">
            <w:pPr>
              <w:spacing w:line="276" w:lineRule="auto"/>
              <w:jc w:val="right"/>
            </w:pPr>
            <w:r>
              <w:t>1,6%</w:t>
            </w:r>
          </w:p>
        </w:tc>
        <w:tc>
          <w:tcPr>
            <w:tcW w:w="908" w:type="pct"/>
            <w:tcBorders>
              <w:top w:val="single" w:sz="4" w:space="0" w:color="000000"/>
              <w:left w:val="single" w:sz="4" w:space="0" w:color="000000"/>
              <w:bottom w:val="single" w:sz="4" w:space="0" w:color="000000"/>
              <w:right w:val="single" w:sz="4" w:space="0" w:color="000000"/>
            </w:tcBorders>
            <w:hideMark/>
          </w:tcPr>
          <w:p w14:paraId="09DC1E05" w14:textId="77777777" w:rsidR="00742121" w:rsidRDefault="00742121"/>
        </w:tc>
      </w:tr>
      <w:tr w:rsidR="00742121" w14:paraId="09DC1E0D" w14:textId="77777777" w:rsidTr="00742121">
        <w:trPr>
          <w:trHeight w:val="315"/>
        </w:trPr>
        <w:tc>
          <w:tcPr>
            <w:tcW w:w="1306" w:type="pct"/>
            <w:tcBorders>
              <w:top w:val="single" w:sz="4" w:space="0" w:color="000000"/>
              <w:left w:val="single" w:sz="8" w:space="0" w:color="000000"/>
              <w:bottom w:val="nil"/>
              <w:right w:val="nil"/>
            </w:tcBorders>
            <w:vAlign w:val="center"/>
            <w:hideMark/>
          </w:tcPr>
          <w:p w14:paraId="09DC1E07" w14:textId="77777777" w:rsidR="00742121" w:rsidRDefault="00742121">
            <w:pPr>
              <w:spacing w:line="276" w:lineRule="auto"/>
            </w:pPr>
            <w:r>
              <w:rPr>
                <w:sz w:val="22"/>
                <w:szCs w:val="22"/>
              </w:rPr>
              <w:t>Finansinės ir investicinės veiklos sąnaudos</w:t>
            </w:r>
          </w:p>
        </w:tc>
        <w:tc>
          <w:tcPr>
            <w:tcW w:w="704" w:type="pct"/>
            <w:tcBorders>
              <w:top w:val="single" w:sz="4" w:space="0" w:color="000000"/>
              <w:left w:val="single" w:sz="8" w:space="0" w:color="000000"/>
              <w:bottom w:val="nil"/>
              <w:right w:val="nil"/>
            </w:tcBorders>
            <w:vAlign w:val="bottom"/>
            <w:hideMark/>
          </w:tcPr>
          <w:p w14:paraId="09DC1E08" w14:textId="77777777" w:rsidR="00742121" w:rsidRDefault="00742121">
            <w:pPr>
              <w:spacing w:line="276" w:lineRule="auto"/>
              <w:jc w:val="right"/>
            </w:pPr>
            <w:r>
              <w:t>839</w:t>
            </w:r>
          </w:p>
        </w:tc>
        <w:tc>
          <w:tcPr>
            <w:tcW w:w="690" w:type="pct"/>
            <w:tcBorders>
              <w:top w:val="single" w:sz="4" w:space="0" w:color="000000"/>
              <w:left w:val="single" w:sz="4" w:space="0" w:color="000000"/>
              <w:bottom w:val="single" w:sz="4" w:space="0" w:color="000000"/>
              <w:right w:val="nil"/>
            </w:tcBorders>
            <w:vAlign w:val="bottom"/>
            <w:hideMark/>
          </w:tcPr>
          <w:p w14:paraId="09DC1E09" w14:textId="77777777" w:rsidR="00742121" w:rsidRDefault="00742121">
            <w:pPr>
              <w:spacing w:line="276" w:lineRule="auto"/>
              <w:jc w:val="right"/>
              <w:rPr>
                <w:sz w:val="28"/>
              </w:rPr>
            </w:pPr>
            <w:r>
              <w:rPr>
                <w:sz w:val="28"/>
              </w:rPr>
              <w:t>0,05%</w:t>
            </w:r>
          </w:p>
        </w:tc>
        <w:tc>
          <w:tcPr>
            <w:tcW w:w="695" w:type="pct"/>
            <w:tcBorders>
              <w:top w:val="single" w:sz="4" w:space="0" w:color="000000"/>
              <w:left w:val="single" w:sz="8" w:space="0" w:color="000000"/>
              <w:bottom w:val="nil"/>
              <w:right w:val="nil"/>
            </w:tcBorders>
            <w:vAlign w:val="bottom"/>
            <w:hideMark/>
          </w:tcPr>
          <w:p w14:paraId="09DC1E0A" w14:textId="77777777" w:rsidR="00742121" w:rsidRDefault="00742121">
            <w:pPr>
              <w:spacing w:line="276" w:lineRule="auto"/>
              <w:jc w:val="right"/>
            </w:pPr>
            <w:r>
              <w:t>2403</w:t>
            </w:r>
          </w:p>
        </w:tc>
        <w:tc>
          <w:tcPr>
            <w:tcW w:w="697" w:type="pct"/>
            <w:tcBorders>
              <w:top w:val="single" w:sz="4" w:space="0" w:color="000000"/>
              <w:left w:val="single" w:sz="4" w:space="0" w:color="000000"/>
              <w:bottom w:val="single" w:sz="4" w:space="0" w:color="000000"/>
              <w:right w:val="single" w:sz="8" w:space="0" w:color="000000"/>
            </w:tcBorders>
            <w:vAlign w:val="bottom"/>
            <w:hideMark/>
          </w:tcPr>
          <w:p w14:paraId="09DC1E0B" w14:textId="77777777" w:rsidR="00742121" w:rsidRDefault="00742121">
            <w:pPr>
              <w:snapToGrid w:val="0"/>
              <w:spacing w:line="276" w:lineRule="auto"/>
              <w:jc w:val="right"/>
            </w:pPr>
            <w:r>
              <w:t>0%</w:t>
            </w:r>
          </w:p>
        </w:tc>
        <w:tc>
          <w:tcPr>
            <w:tcW w:w="908" w:type="pct"/>
            <w:tcBorders>
              <w:top w:val="single" w:sz="4" w:space="0" w:color="000000"/>
              <w:left w:val="single" w:sz="4" w:space="0" w:color="000000"/>
              <w:bottom w:val="single" w:sz="4" w:space="0" w:color="000000"/>
              <w:right w:val="single" w:sz="8" w:space="0" w:color="000000"/>
            </w:tcBorders>
            <w:hideMark/>
          </w:tcPr>
          <w:p w14:paraId="09DC1E0C" w14:textId="77777777" w:rsidR="00742121" w:rsidRDefault="00742121"/>
        </w:tc>
      </w:tr>
      <w:tr w:rsidR="00742121" w14:paraId="09DC1E14" w14:textId="77777777" w:rsidTr="00742121">
        <w:trPr>
          <w:trHeight w:val="330"/>
        </w:trPr>
        <w:tc>
          <w:tcPr>
            <w:tcW w:w="1306" w:type="pct"/>
            <w:tcBorders>
              <w:top w:val="single" w:sz="8" w:space="0" w:color="000000"/>
              <w:left w:val="single" w:sz="8" w:space="0" w:color="000000"/>
              <w:bottom w:val="single" w:sz="8" w:space="0" w:color="000000"/>
              <w:right w:val="nil"/>
            </w:tcBorders>
            <w:vAlign w:val="center"/>
            <w:hideMark/>
          </w:tcPr>
          <w:p w14:paraId="09DC1E0E" w14:textId="77777777" w:rsidR="00742121" w:rsidRDefault="00742121">
            <w:pPr>
              <w:spacing w:line="276" w:lineRule="auto"/>
              <w:rPr>
                <w:b/>
                <w:bCs/>
              </w:rPr>
            </w:pPr>
            <w:r>
              <w:rPr>
                <w:b/>
                <w:bCs/>
                <w:sz w:val="22"/>
                <w:szCs w:val="22"/>
              </w:rPr>
              <w:t>VEIKLOS REZULTATAS</w:t>
            </w:r>
          </w:p>
        </w:tc>
        <w:tc>
          <w:tcPr>
            <w:tcW w:w="704" w:type="pct"/>
            <w:tcBorders>
              <w:top w:val="single" w:sz="8" w:space="0" w:color="000000"/>
              <w:left w:val="single" w:sz="8" w:space="0" w:color="000000"/>
              <w:bottom w:val="single" w:sz="8" w:space="0" w:color="000000"/>
              <w:right w:val="nil"/>
            </w:tcBorders>
            <w:vAlign w:val="center"/>
            <w:hideMark/>
          </w:tcPr>
          <w:p w14:paraId="09DC1E0F" w14:textId="77777777" w:rsidR="00742121" w:rsidRDefault="00742121">
            <w:pPr>
              <w:spacing w:line="276" w:lineRule="auto"/>
              <w:jc w:val="right"/>
              <w:rPr>
                <w:b/>
                <w:bCs/>
              </w:rPr>
            </w:pPr>
            <w:r>
              <w:rPr>
                <w:b/>
                <w:bCs/>
              </w:rPr>
              <w:t>3147</w:t>
            </w:r>
          </w:p>
        </w:tc>
        <w:tc>
          <w:tcPr>
            <w:tcW w:w="690" w:type="pct"/>
            <w:tcBorders>
              <w:top w:val="single" w:sz="8" w:space="0" w:color="000000"/>
              <w:left w:val="single" w:sz="4" w:space="0" w:color="000000"/>
              <w:bottom w:val="single" w:sz="8" w:space="0" w:color="000000"/>
              <w:right w:val="nil"/>
            </w:tcBorders>
            <w:vAlign w:val="center"/>
          </w:tcPr>
          <w:p w14:paraId="09DC1E10" w14:textId="77777777" w:rsidR="00742121" w:rsidRDefault="00742121">
            <w:pPr>
              <w:spacing w:line="276" w:lineRule="auto"/>
              <w:rPr>
                <w:b/>
                <w:bCs/>
              </w:rPr>
            </w:pPr>
          </w:p>
        </w:tc>
        <w:tc>
          <w:tcPr>
            <w:tcW w:w="695" w:type="pct"/>
            <w:tcBorders>
              <w:top w:val="single" w:sz="8" w:space="0" w:color="000000"/>
              <w:left w:val="single" w:sz="8" w:space="0" w:color="000000"/>
              <w:bottom w:val="single" w:sz="8" w:space="0" w:color="000000"/>
              <w:right w:val="nil"/>
            </w:tcBorders>
            <w:vAlign w:val="center"/>
            <w:hideMark/>
          </w:tcPr>
          <w:p w14:paraId="09DC1E11" w14:textId="77777777" w:rsidR="00742121" w:rsidRDefault="00742121">
            <w:pPr>
              <w:spacing w:line="276" w:lineRule="auto"/>
              <w:jc w:val="right"/>
              <w:rPr>
                <w:b/>
                <w:sz w:val="22"/>
                <w:szCs w:val="22"/>
              </w:rPr>
            </w:pPr>
            <w:r>
              <w:rPr>
                <w:b/>
                <w:sz w:val="22"/>
                <w:szCs w:val="22"/>
              </w:rPr>
              <w:t>1754</w:t>
            </w:r>
          </w:p>
        </w:tc>
        <w:tc>
          <w:tcPr>
            <w:tcW w:w="697" w:type="pct"/>
            <w:tcBorders>
              <w:top w:val="single" w:sz="8" w:space="0" w:color="000000"/>
              <w:left w:val="single" w:sz="4" w:space="0" w:color="000000"/>
              <w:bottom w:val="single" w:sz="8" w:space="0" w:color="000000"/>
              <w:right w:val="single" w:sz="8" w:space="0" w:color="000000"/>
            </w:tcBorders>
            <w:vAlign w:val="bottom"/>
            <w:hideMark/>
          </w:tcPr>
          <w:p w14:paraId="09DC1E12" w14:textId="77777777" w:rsidR="00742121" w:rsidRDefault="00742121">
            <w:pPr>
              <w:spacing w:line="276" w:lineRule="auto"/>
            </w:pPr>
            <w:r>
              <w:t xml:space="preserve">         </w:t>
            </w:r>
          </w:p>
        </w:tc>
        <w:tc>
          <w:tcPr>
            <w:tcW w:w="908" w:type="pct"/>
            <w:tcBorders>
              <w:top w:val="single" w:sz="8" w:space="0" w:color="000000"/>
              <w:left w:val="single" w:sz="4" w:space="0" w:color="000000"/>
              <w:bottom w:val="single" w:sz="8" w:space="0" w:color="000000"/>
              <w:right w:val="single" w:sz="8" w:space="0" w:color="000000"/>
            </w:tcBorders>
            <w:hideMark/>
          </w:tcPr>
          <w:p w14:paraId="09DC1E13" w14:textId="77777777" w:rsidR="00742121" w:rsidRDefault="00742121">
            <w:pPr>
              <w:spacing w:line="276" w:lineRule="auto"/>
              <w:jc w:val="center"/>
              <w:rPr>
                <w:sz w:val="22"/>
                <w:szCs w:val="22"/>
              </w:rPr>
            </w:pPr>
            <w:r>
              <w:rPr>
                <w:sz w:val="22"/>
                <w:szCs w:val="22"/>
              </w:rPr>
              <w:t>(1393) 79%</w:t>
            </w:r>
          </w:p>
        </w:tc>
      </w:tr>
    </w:tbl>
    <w:p w14:paraId="09DC1E15" w14:textId="77777777" w:rsidR="00742121" w:rsidRDefault="00742121" w:rsidP="00742121">
      <w:pPr>
        <w:pStyle w:val="Sraopastraipa1"/>
        <w:ind w:left="0" w:firstLine="720"/>
        <w:jc w:val="both"/>
        <w:rPr>
          <w:bCs/>
        </w:rPr>
      </w:pPr>
    </w:p>
    <w:p w14:paraId="09DC1E16" w14:textId="77777777" w:rsidR="00742121" w:rsidRDefault="00742121" w:rsidP="00742121">
      <w:pPr>
        <w:tabs>
          <w:tab w:val="left" w:pos="0"/>
        </w:tabs>
        <w:jc w:val="both"/>
        <w:rPr>
          <w:bCs/>
        </w:rPr>
      </w:pPr>
      <w:r>
        <w:rPr>
          <w:bCs/>
        </w:rPr>
        <w:t xml:space="preserve">    </w:t>
      </w:r>
      <w:r>
        <w:rPr>
          <w:bCs/>
        </w:rPr>
        <w:tab/>
        <w:t>2020m. Pandemijos metu sumažėjo Poliklinikos pajamos. Dėl nuolat keičiamų tvarkų finansavimas iš PSDF biudžeto sumažėjo. Pagrindinės veiklos pajamos - PSD fondo lėšos ir už mokamas paslaugas uždirbtos lėšos.</w:t>
      </w:r>
    </w:p>
    <w:p w14:paraId="09DC1E17" w14:textId="77777777" w:rsidR="00742121" w:rsidRDefault="00742121" w:rsidP="00742121">
      <w:pPr>
        <w:tabs>
          <w:tab w:val="left" w:pos="-142"/>
        </w:tabs>
        <w:jc w:val="both"/>
        <w:rPr>
          <w:bCs/>
        </w:rPr>
      </w:pPr>
      <w:r>
        <w:rPr>
          <w:bCs/>
        </w:rPr>
        <w:t xml:space="preserve">  </w:t>
      </w:r>
      <w:r>
        <w:rPr>
          <w:bCs/>
        </w:rPr>
        <w:tab/>
        <w:t>Pagrindinės veiklos sąnaudos - darbuotojų darbo užmokestis. Lėšos darbo užmokesčiui ir socialiniam draudimui, lyginant su 2020 metais,  padidėjo 7,7%.</w:t>
      </w:r>
    </w:p>
    <w:p w14:paraId="09DC1E18" w14:textId="77777777" w:rsidR="00742121" w:rsidRDefault="00742121" w:rsidP="00742121">
      <w:pPr>
        <w:tabs>
          <w:tab w:val="left" w:pos="5994"/>
        </w:tabs>
        <w:jc w:val="both"/>
        <w:rPr>
          <w:bCs/>
        </w:rPr>
      </w:pPr>
    </w:p>
    <w:p w14:paraId="09DC1E19" w14:textId="77777777" w:rsidR="00742121" w:rsidRDefault="00742121" w:rsidP="00742121">
      <w:pPr>
        <w:tabs>
          <w:tab w:val="left" w:pos="5994"/>
        </w:tabs>
        <w:jc w:val="both"/>
        <w:rPr>
          <w:bCs/>
        </w:rPr>
      </w:pPr>
    </w:p>
    <w:p w14:paraId="09DC1E1A" w14:textId="77777777" w:rsidR="00742121" w:rsidRDefault="00742121" w:rsidP="00742121">
      <w:pPr>
        <w:spacing w:after="200" w:line="276" w:lineRule="auto"/>
        <w:rPr>
          <w:b/>
        </w:rPr>
      </w:pPr>
      <w:r>
        <w:rPr>
          <w:b/>
        </w:rPr>
        <w:br w:type="page"/>
      </w:r>
    </w:p>
    <w:p w14:paraId="09DC1E1B" w14:textId="77777777" w:rsidR="00742121" w:rsidRDefault="00742121" w:rsidP="00742121">
      <w:pPr>
        <w:tabs>
          <w:tab w:val="left" w:pos="5994"/>
        </w:tabs>
        <w:jc w:val="center"/>
      </w:pPr>
      <w:r>
        <w:rPr>
          <w:b/>
        </w:rPr>
        <w:t>5.2.   Informacija apie įstaigos turtą</w:t>
      </w:r>
    </w:p>
    <w:p w14:paraId="09DC1E1C" w14:textId="77777777" w:rsidR="00742121" w:rsidRDefault="00742121" w:rsidP="00742121">
      <w:pPr>
        <w:tabs>
          <w:tab w:val="left" w:pos="5994"/>
        </w:tabs>
        <w:jc w:val="both"/>
      </w:pPr>
    </w:p>
    <w:p w14:paraId="09DC1E1D" w14:textId="77777777" w:rsidR="00742121" w:rsidRDefault="00742121" w:rsidP="00742121">
      <w:pPr>
        <w:tabs>
          <w:tab w:val="left" w:pos="5994"/>
        </w:tabs>
        <w:jc w:val="both"/>
      </w:pPr>
      <w:r>
        <w:rPr>
          <w:b/>
          <w:u w:val="single"/>
        </w:rPr>
        <w:t>8</w:t>
      </w:r>
      <w:r>
        <w:rPr>
          <w:u w:val="single"/>
        </w:rPr>
        <w:t xml:space="preserve">  lentelė</w:t>
      </w:r>
      <w:r>
        <w:t>.   Ilgalaikis turto įsigijimas pagal turto grupes ir įsigijimo šaltinius 2018–2019 m.</w:t>
      </w:r>
    </w:p>
    <w:p w14:paraId="09DC1E1E" w14:textId="77777777" w:rsidR="00742121" w:rsidRDefault="00742121" w:rsidP="00742121">
      <w:pPr>
        <w:tabs>
          <w:tab w:val="left" w:pos="5994"/>
        </w:tabs>
        <w:jc w:val="both"/>
      </w:pPr>
    </w:p>
    <w:tbl>
      <w:tblPr>
        <w:tblW w:w="0" w:type="dxa"/>
        <w:tblLayout w:type="fixed"/>
        <w:tblLook w:val="04A0" w:firstRow="1" w:lastRow="0" w:firstColumn="1" w:lastColumn="0" w:noHBand="0" w:noVBand="1"/>
      </w:tblPr>
      <w:tblGrid>
        <w:gridCol w:w="2349"/>
        <w:gridCol w:w="1161"/>
        <w:gridCol w:w="1058"/>
        <w:gridCol w:w="1069"/>
        <w:gridCol w:w="879"/>
        <w:gridCol w:w="1276"/>
        <w:gridCol w:w="992"/>
        <w:gridCol w:w="992"/>
      </w:tblGrid>
      <w:tr w:rsidR="00742121" w14:paraId="09DC1E23" w14:textId="77777777" w:rsidTr="00742121">
        <w:tc>
          <w:tcPr>
            <w:tcW w:w="2349" w:type="dxa"/>
            <w:tcBorders>
              <w:top w:val="single" w:sz="4" w:space="0" w:color="000000"/>
              <w:left w:val="single" w:sz="4" w:space="0" w:color="000000"/>
              <w:bottom w:val="single" w:sz="4" w:space="0" w:color="000000"/>
              <w:right w:val="nil"/>
            </w:tcBorders>
            <w:hideMark/>
          </w:tcPr>
          <w:p w14:paraId="09DC1E1F" w14:textId="77777777" w:rsidR="00742121" w:rsidRDefault="00742121">
            <w:pPr>
              <w:tabs>
                <w:tab w:val="left" w:pos="5994"/>
              </w:tabs>
              <w:spacing w:line="276" w:lineRule="auto"/>
              <w:jc w:val="center"/>
              <w:rPr>
                <w:b/>
              </w:rPr>
            </w:pPr>
            <w:r>
              <w:rPr>
                <w:b/>
              </w:rPr>
              <w:t>Laikotarpis</w:t>
            </w:r>
          </w:p>
        </w:tc>
        <w:tc>
          <w:tcPr>
            <w:tcW w:w="3288" w:type="dxa"/>
            <w:gridSpan w:val="3"/>
            <w:tcBorders>
              <w:top w:val="single" w:sz="4" w:space="0" w:color="000000"/>
              <w:left w:val="single" w:sz="4" w:space="0" w:color="000000"/>
              <w:bottom w:val="single" w:sz="4" w:space="0" w:color="000000"/>
              <w:right w:val="nil"/>
            </w:tcBorders>
            <w:hideMark/>
          </w:tcPr>
          <w:p w14:paraId="09DC1E20" w14:textId="77777777" w:rsidR="00742121" w:rsidRDefault="00742121">
            <w:pPr>
              <w:tabs>
                <w:tab w:val="left" w:pos="5994"/>
              </w:tabs>
              <w:spacing w:line="276" w:lineRule="auto"/>
              <w:jc w:val="center"/>
              <w:rPr>
                <w:b/>
              </w:rPr>
            </w:pPr>
            <w:r>
              <w:rPr>
                <w:b/>
              </w:rPr>
              <w:t>2020 m.</w:t>
            </w:r>
          </w:p>
        </w:tc>
        <w:tc>
          <w:tcPr>
            <w:tcW w:w="3147" w:type="dxa"/>
            <w:gridSpan w:val="3"/>
            <w:tcBorders>
              <w:top w:val="single" w:sz="4" w:space="0" w:color="000000"/>
              <w:left w:val="single" w:sz="4" w:space="0" w:color="000000"/>
              <w:bottom w:val="single" w:sz="4" w:space="0" w:color="000000"/>
              <w:right w:val="single" w:sz="4" w:space="0" w:color="000000"/>
            </w:tcBorders>
            <w:hideMark/>
          </w:tcPr>
          <w:p w14:paraId="09DC1E21" w14:textId="77777777" w:rsidR="00742121" w:rsidRDefault="00742121">
            <w:pPr>
              <w:tabs>
                <w:tab w:val="left" w:pos="5994"/>
              </w:tabs>
              <w:spacing w:line="276" w:lineRule="auto"/>
              <w:jc w:val="center"/>
              <w:rPr>
                <w:b/>
              </w:rPr>
            </w:pPr>
            <w:r>
              <w:rPr>
                <w:b/>
              </w:rPr>
              <w:t>2019 m.</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09DC1E22" w14:textId="77777777" w:rsidR="00742121" w:rsidRDefault="00742121">
            <w:pPr>
              <w:tabs>
                <w:tab w:val="left" w:pos="5994"/>
              </w:tabs>
              <w:spacing w:line="276" w:lineRule="auto"/>
              <w:jc w:val="center"/>
              <w:rPr>
                <w:b/>
              </w:rPr>
            </w:pPr>
            <w:r>
              <w:rPr>
                <w:b/>
              </w:rPr>
              <w:t>Pokytis (proc.)</w:t>
            </w:r>
          </w:p>
        </w:tc>
      </w:tr>
      <w:tr w:rsidR="00742121" w14:paraId="09DC1E2C" w14:textId="77777777" w:rsidTr="00742121">
        <w:tc>
          <w:tcPr>
            <w:tcW w:w="2349" w:type="dxa"/>
            <w:tcBorders>
              <w:top w:val="single" w:sz="4" w:space="0" w:color="000000"/>
              <w:left w:val="single" w:sz="4" w:space="0" w:color="000000"/>
              <w:bottom w:val="single" w:sz="4" w:space="0" w:color="000000"/>
              <w:right w:val="nil"/>
            </w:tcBorders>
            <w:hideMark/>
          </w:tcPr>
          <w:p w14:paraId="09DC1E24" w14:textId="77777777" w:rsidR="00742121" w:rsidRDefault="00742121">
            <w:pPr>
              <w:tabs>
                <w:tab w:val="left" w:pos="5994"/>
              </w:tabs>
              <w:spacing w:line="276" w:lineRule="auto"/>
            </w:pPr>
            <w:r>
              <w:t>Ilgalaikio turto grupė</w:t>
            </w:r>
          </w:p>
        </w:tc>
        <w:tc>
          <w:tcPr>
            <w:tcW w:w="1161" w:type="dxa"/>
            <w:tcBorders>
              <w:top w:val="single" w:sz="4" w:space="0" w:color="000000"/>
              <w:left w:val="single" w:sz="4" w:space="0" w:color="000000"/>
              <w:bottom w:val="single" w:sz="4" w:space="0" w:color="000000"/>
              <w:right w:val="nil"/>
            </w:tcBorders>
            <w:hideMark/>
          </w:tcPr>
          <w:p w14:paraId="09DC1E25" w14:textId="77777777" w:rsidR="00742121" w:rsidRDefault="00742121">
            <w:pPr>
              <w:tabs>
                <w:tab w:val="left" w:pos="5994"/>
              </w:tabs>
              <w:spacing w:line="276" w:lineRule="auto"/>
              <w:jc w:val="center"/>
            </w:pPr>
            <w:r>
              <w:t>Iš PSDF</w:t>
            </w:r>
          </w:p>
        </w:tc>
        <w:tc>
          <w:tcPr>
            <w:tcW w:w="1058" w:type="dxa"/>
            <w:tcBorders>
              <w:top w:val="single" w:sz="4" w:space="0" w:color="000000"/>
              <w:left w:val="single" w:sz="4" w:space="0" w:color="000000"/>
              <w:bottom w:val="single" w:sz="4" w:space="0" w:color="000000"/>
              <w:right w:val="nil"/>
            </w:tcBorders>
            <w:hideMark/>
          </w:tcPr>
          <w:p w14:paraId="09DC1E26" w14:textId="77777777" w:rsidR="00742121" w:rsidRDefault="00742121">
            <w:pPr>
              <w:tabs>
                <w:tab w:val="left" w:pos="5994"/>
              </w:tabs>
              <w:spacing w:line="276" w:lineRule="auto"/>
              <w:jc w:val="center"/>
            </w:pPr>
            <w:r>
              <w:t>Iš kitų finansavimo lėšų</w:t>
            </w:r>
          </w:p>
        </w:tc>
        <w:tc>
          <w:tcPr>
            <w:tcW w:w="1069" w:type="dxa"/>
            <w:tcBorders>
              <w:top w:val="single" w:sz="4" w:space="0" w:color="000000"/>
              <w:left w:val="single" w:sz="4" w:space="0" w:color="000000"/>
              <w:bottom w:val="single" w:sz="4" w:space="0" w:color="000000"/>
              <w:right w:val="nil"/>
            </w:tcBorders>
            <w:hideMark/>
          </w:tcPr>
          <w:p w14:paraId="09DC1E27" w14:textId="77777777" w:rsidR="00742121" w:rsidRDefault="00742121">
            <w:pPr>
              <w:tabs>
                <w:tab w:val="left" w:pos="5994"/>
              </w:tabs>
              <w:spacing w:line="276" w:lineRule="auto"/>
              <w:jc w:val="center"/>
            </w:pPr>
            <w:r>
              <w:t>Iš viso</w:t>
            </w:r>
          </w:p>
        </w:tc>
        <w:tc>
          <w:tcPr>
            <w:tcW w:w="879" w:type="dxa"/>
            <w:tcBorders>
              <w:top w:val="single" w:sz="4" w:space="0" w:color="000000"/>
              <w:left w:val="single" w:sz="4" w:space="0" w:color="000000"/>
              <w:bottom w:val="single" w:sz="4" w:space="0" w:color="000000"/>
              <w:right w:val="nil"/>
            </w:tcBorders>
            <w:hideMark/>
          </w:tcPr>
          <w:p w14:paraId="09DC1E28" w14:textId="77777777" w:rsidR="00742121" w:rsidRDefault="00742121">
            <w:pPr>
              <w:tabs>
                <w:tab w:val="left" w:pos="5994"/>
              </w:tabs>
              <w:spacing w:line="276" w:lineRule="auto"/>
              <w:jc w:val="center"/>
            </w:pPr>
            <w:r>
              <w:t>Iš PSDF</w:t>
            </w:r>
          </w:p>
        </w:tc>
        <w:tc>
          <w:tcPr>
            <w:tcW w:w="1276" w:type="dxa"/>
            <w:tcBorders>
              <w:top w:val="single" w:sz="4" w:space="0" w:color="000000"/>
              <w:left w:val="single" w:sz="4" w:space="0" w:color="000000"/>
              <w:bottom w:val="single" w:sz="4" w:space="0" w:color="000000"/>
              <w:right w:val="nil"/>
            </w:tcBorders>
            <w:hideMark/>
          </w:tcPr>
          <w:p w14:paraId="09DC1E29" w14:textId="77777777" w:rsidR="00742121" w:rsidRDefault="00742121">
            <w:pPr>
              <w:tabs>
                <w:tab w:val="left" w:pos="5994"/>
              </w:tabs>
              <w:spacing w:line="276" w:lineRule="auto"/>
              <w:jc w:val="center"/>
            </w:pPr>
            <w:r>
              <w:t>Iš kitų finansavimo lėšų</w:t>
            </w:r>
          </w:p>
        </w:tc>
        <w:tc>
          <w:tcPr>
            <w:tcW w:w="992" w:type="dxa"/>
            <w:tcBorders>
              <w:top w:val="single" w:sz="4" w:space="0" w:color="000000"/>
              <w:left w:val="single" w:sz="4" w:space="0" w:color="000000"/>
              <w:bottom w:val="single" w:sz="4" w:space="0" w:color="000000"/>
              <w:right w:val="single" w:sz="4" w:space="0" w:color="000000"/>
            </w:tcBorders>
            <w:hideMark/>
          </w:tcPr>
          <w:p w14:paraId="09DC1E2A" w14:textId="77777777" w:rsidR="00742121" w:rsidRDefault="00742121">
            <w:pPr>
              <w:tabs>
                <w:tab w:val="left" w:pos="5994"/>
              </w:tabs>
              <w:spacing w:line="276" w:lineRule="auto"/>
              <w:jc w:val="center"/>
            </w:pPr>
            <w:r>
              <w:t>Iš viso</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9DC1E2B" w14:textId="77777777" w:rsidR="00742121" w:rsidRDefault="00742121">
            <w:pPr>
              <w:spacing w:line="276" w:lineRule="auto"/>
              <w:rPr>
                <w:b/>
              </w:rPr>
            </w:pPr>
          </w:p>
        </w:tc>
      </w:tr>
      <w:tr w:rsidR="00742121" w14:paraId="09DC1E35" w14:textId="77777777" w:rsidTr="00742121">
        <w:tc>
          <w:tcPr>
            <w:tcW w:w="2349" w:type="dxa"/>
            <w:tcBorders>
              <w:top w:val="single" w:sz="4" w:space="0" w:color="000000"/>
              <w:left w:val="single" w:sz="4" w:space="0" w:color="000000"/>
              <w:bottom w:val="single" w:sz="4" w:space="0" w:color="000000"/>
              <w:right w:val="nil"/>
            </w:tcBorders>
            <w:hideMark/>
          </w:tcPr>
          <w:p w14:paraId="09DC1E2D" w14:textId="77777777" w:rsidR="00742121" w:rsidRDefault="00742121">
            <w:pPr>
              <w:tabs>
                <w:tab w:val="left" w:pos="5994"/>
              </w:tabs>
              <w:spacing w:line="276" w:lineRule="auto"/>
            </w:pPr>
            <w:r>
              <w:t>Įsigytas ilgalaikis turtas, iš jo:</w:t>
            </w:r>
          </w:p>
        </w:tc>
        <w:tc>
          <w:tcPr>
            <w:tcW w:w="1161" w:type="dxa"/>
            <w:tcBorders>
              <w:top w:val="single" w:sz="4" w:space="0" w:color="000000"/>
              <w:left w:val="single" w:sz="4" w:space="0" w:color="000000"/>
              <w:bottom w:val="single" w:sz="4" w:space="0" w:color="000000"/>
              <w:right w:val="nil"/>
            </w:tcBorders>
            <w:hideMark/>
          </w:tcPr>
          <w:p w14:paraId="09DC1E2E" w14:textId="77777777" w:rsidR="00742121" w:rsidRDefault="00742121">
            <w:pPr>
              <w:tabs>
                <w:tab w:val="left" w:pos="5994"/>
              </w:tabs>
              <w:spacing w:line="276" w:lineRule="auto"/>
              <w:jc w:val="center"/>
            </w:pPr>
            <w:r>
              <w:t>36379</w:t>
            </w:r>
          </w:p>
        </w:tc>
        <w:tc>
          <w:tcPr>
            <w:tcW w:w="1058" w:type="dxa"/>
            <w:tcBorders>
              <w:top w:val="single" w:sz="4" w:space="0" w:color="000000"/>
              <w:left w:val="single" w:sz="4" w:space="0" w:color="000000"/>
              <w:bottom w:val="single" w:sz="4" w:space="0" w:color="000000"/>
              <w:right w:val="nil"/>
            </w:tcBorders>
            <w:hideMark/>
          </w:tcPr>
          <w:p w14:paraId="09DC1E2F" w14:textId="77777777" w:rsidR="00742121" w:rsidRDefault="00742121">
            <w:pPr>
              <w:tabs>
                <w:tab w:val="left" w:pos="5994"/>
              </w:tabs>
              <w:snapToGrid w:val="0"/>
              <w:spacing w:line="276" w:lineRule="auto"/>
              <w:jc w:val="center"/>
            </w:pPr>
            <w:r>
              <w:t>157485</w:t>
            </w:r>
          </w:p>
        </w:tc>
        <w:tc>
          <w:tcPr>
            <w:tcW w:w="1069" w:type="dxa"/>
            <w:tcBorders>
              <w:top w:val="single" w:sz="4" w:space="0" w:color="000000"/>
              <w:left w:val="single" w:sz="4" w:space="0" w:color="000000"/>
              <w:bottom w:val="single" w:sz="4" w:space="0" w:color="000000"/>
              <w:right w:val="nil"/>
            </w:tcBorders>
            <w:hideMark/>
          </w:tcPr>
          <w:p w14:paraId="09DC1E30" w14:textId="77777777" w:rsidR="00742121" w:rsidRDefault="00742121">
            <w:pPr>
              <w:tabs>
                <w:tab w:val="left" w:pos="5994"/>
              </w:tabs>
              <w:spacing w:line="276" w:lineRule="auto"/>
              <w:jc w:val="center"/>
            </w:pPr>
            <w:r>
              <w:t>193864</w:t>
            </w:r>
          </w:p>
        </w:tc>
        <w:tc>
          <w:tcPr>
            <w:tcW w:w="879" w:type="dxa"/>
            <w:tcBorders>
              <w:top w:val="single" w:sz="4" w:space="0" w:color="000000"/>
              <w:left w:val="single" w:sz="4" w:space="0" w:color="000000"/>
              <w:bottom w:val="single" w:sz="4" w:space="0" w:color="000000"/>
              <w:right w:val="nil"/>
            </w:tcBorders>
            <w:hideMark/>
          </w:tcPr>
          <w:p w14:paraId="09DC1E31" w14:textId="77777777" w:rsidR="00742121" w:rsidRDefault="00742121">
            <w:pPr>
              <w:tabs>
                <w:tab w:val="left" w:pos="5994"/>
              </w:tabs>
              <w:spacing w:line="276" w:lineRule="auto"/>
              <w:jc w:val="center"/>
            </w:pPr>
            <w:r>
              <w:t>713</w:t>
            </w:r>
          </w:p>
        </w:tc>
        <w:tc>
          <w:tcPr>
            <w:tcW w:w="1276" w:type="dxa"/>
            <w:tcBorders>
              <w:top w:val="single" w:sz="4" w:space="0" w:color="000000"/>
              <w:left w:val="single" w:sz="4" w:space="0" w:color="000000"/>
              <w:bottom w:val="single" w:sz="4" w:space="0" w:color="000000"/>
              <w:right w:val="nil"/>
            </w:tcBorders>
            <w:hideMark/>
          </w:tcPr>
          <w:p w14:paraId="09DC1E32" w14:textId="77777777" w:rsidR="00742121" w:rsidRDefault="00742121">
            <w:pPr>
              <w:tabs>
                <w:tab w:val="left" w:pos="5994"/>
              </w:tabs>
              <w:snapToGrid w:val="0"/>
              <w:spacing w:line="276" w:lineRule="auto"/>
              <w:jc w:val="center"/>
            </w:pPr>
            <w:r>
              <w:t>217120</w:t>
            </w:r>
          </w:p>
        </w:tc>
        <w:tc>
          <w:tcPr>
            <w:tcW w:w="992" w:type="dxa"/>
            <w:tcBorders>
              <w:top w:val="single" w:sz="4" w:space="0" w:color="000000"/>
              <w:left w:val="single" w:sz="4" w:space="0" w:color="000000"/>
              <w:bottom w:val="single" w:sz="4" w:space="0" w:color="000000"/>
              <w:right w:val="single" w:sz="4" w:space="0" w:color="000000"/>
            </w:tcBorders>
            <w:hideMark/>
          </w:tcPr>
          <w:p w14:paraId="09DC1E33" w14:textId="77777777" w:rsidR="00742121" w:rsidRDefault="00742121">
            <w:pPr>
              <w:tabs>
                <w:tab w:val="left" w:pos="5994"/>
              </w:tabs>
              <w:spacing w:line="276" w:lineRule="auto"/>
              <w:jc w:val="center"/>
            </w:pPr>
            <w:r>
              <w:t>217833</w:t>
            </w:r>
          </w:p>
        </w:tc>
        <w:tc>
          <w:tcPr>
            <w:tcW w:w="992" w:type="dxa"/>
            <w:tcBorders>
              <w:top w:val="single" w:sz="4" w:space="0" w:color="000000"/>
              <w:left w:val="single" w:sz="4" w:space="0" w:color="000000"/>
              <w:bottom w:val="single" w:sz="4" w:space="0" w:color="000000"/>
              <w:right w:val="single" w:sz="4" w:space="0" w:color="000000"/>
            </w:tcBorders>
            <w:hideMark/>
          </w:tcPr>
          <w:p w14:paraId="09DC1E34" w14:textId="77777777" w:rsidR="00742121" w:rsidRDefault="00742121">
            <w:pPr>
              <w:tabs>
                <w:tab w:val="left" w:pos="5994"/>
              </w:tabs>
              <w:spacing w:line="276" w:lineRule="auto"/>
              <w:jc w:val="center"/>
            </w:pPr>
            <w:r>
              <w:t>-10,7%</w:t>
            </w:r>
          </w:p>
        </w:tc>
      </w:tr>
      <w:tr w:rsidR="00742121" w14:paraId="09DC1E3E" w14:textId="77777777" w:rsidTr="00742121">
        <w:tc>
          <w:tcPr>
            <w:tcW w:w="2349" w:type="dxa"/>
            <w:tcBorders>
              <w:top w:val="single" w:sz="4" w:space="0" w:color="000000"/>
              <w:left w:val="single" w:sz="4" w:space="0" w:color="000000"/>
              <w:bottom w:val="single" w:sz="4" w:space="0" w:color="000000"/>
              <w:right w:val="nil"/>
            </w:tcBorders>
            <w:hideMark/>
          </w:tcPr>
          <w:p w14:paraId="09DC1E36" w14:textId="77777777" w:rsidR="00742121" w:rsidRDefault="00742121">
            <w:pPr>
              <w:tabs>
                <w:tab w:val="left" w:pos="5994"/>
              </w:tabs>
              <w:spacing w:line="276" w:lineRule="auto"/>
            </w:pPr>
            <w:r>
              <w:t>nematerialus turtas</w:t>
            </w:r>
          </w:p>
        </w:tc>
        <w:tc>
          <w:tcPr>
            <w:tcW w:w="1161" w:type="dxa"/>
            <w:tcBorders>
              <w:top w:val="single" w:sz="4" w:space="0" w:color="000000"/>
              <w:left w:val="single" w:sz="4" w:space="0" w:color="000000"/>
              <w:bottom w:val="single" w:sz="4" w:space="0" w:color="000000"/>
              <w:right w:val="nil"/>
            </w:tcBorders>
          </w:tcPr>
          <w:p w14:paraId="09DC1E37" w14:textId="77777777" w:rsidR="00742121" w:rsidRDefault="00742121">
            <w:pPr>
              <w:tabs>
                <w:tab w:val="left" w:pos="5994"/>
              </w:tabs>
              <w:spacing w:line="276" w:lineRule="auto"/>
              <w:jc w:val="both"/>
            </w:pPr>
          </w:p>
        </w:tc>
        <w:tc>
          <w:tcPr>
            <w:tcW w:w="1058" w:type="dxa"/>
            <w:tcBorders>
              <w:top w:val="single" w:sz="4" w:space="0" w:color="000000"/>
              <w:left w:val="single" w:sz="4" w:space="0" w:color="000000"/>
              <w:bottom w:val="single" w:sz="4" w:space="0" w:color="000000"/>
              <w:right w:val="nil"/>
            </w:tcBorders>
          </w:tcPr>
          <w:p w14:paraId="09DC1E38" w14:textId="77777777" w:rsidR="00742121" w:rsidRDefault="00742121">
            <w:pPr>
              <w:tabs>
                <w:tab w:val="left" w:pos="5994"/>
              </w:tabs>
              <w:snapToGrid w:val="0"/>
              <w:spacing w:line="276" w:lineRule="auto"/>
              <w:jc w:val="both"/>
            </w:pPr>
          </w:p>
        </w:tc>
        <w:tc>
          <w:tcPr>
            <w:tcW w:w="1069" w:type="dxa"/>
            <w:tcBorders>
              <w:top w:val="single" w:sz="4" w:space="0" w:color="000000"/>
              <w:left w:val="single" w:sz="4" w:space="0" w:color="000000"/>
              <w:bottom w:val="single" w:sz="4" w:space="0" w:color="000000"/>
              <w:right w:val="nil"/>
            </w:tcBorders>
          </w:tcPr>
          <w:p w14:paraId="09DC1E39" w14:textId="77777777" w:rsidR="00742121" w:rsidRDefault="00742121">
            <w:pPr>
              <w:tabs>
                <w:tab w:val="left" w:pos="5994"/>
              </w:tabs>
              <w:spacing w:line="276" w:lineRule="auto"/>
              <w:jc w:val="both"/>
            </w:pPr>
          </w:p>
        </w:tc>
        <w:tc>
          <w:tcPr>
            <w:tcW w:w="879" w:type="dxa"/>
            <w:tcBorders>
              <w:top w:val="single" w:sz="4" w:space="0" w:color="000000"/>
              <w:left w:val="single" w:sz="4" w:space="0" w:color="000000"/>
              <w:bottom w:val="single" w:sz="4" w:space="0" w:color="000000"/>
              <w:right w:val="nil"/>
            </w:tcBorders>
          </w:tcPr>
          <w:p w14:paraId="09DC1E3A" w14:textId="77777777" w:rsidR="00742121" w:rsidRDefault="00742121">
            <w:pPr>
              <w:tabs>
                <w:tab w:val="left" w:pos="5994"/>
              </w:tabs>
              <w:snapToGrid w:val="0"/>
              <w:spacing w:line="276" w:lineRule="auto"/>
              <w:jc w:val="both"/>
              <w:rPr>
                <w:highlight w:val="red"/>
              </w:rPr>
            </w:pPr>
          </w:p>
        </w:tc>
        <w:tc>
          <w:tcPr>
            <w:tcW w:w="1276" w:type="dxa"/>
            <w:tcBorders>
              <w:top w:val="single" w:sz="4" w:space="0" w:color="000000"/>
              <w:left w:val="single" w:sz="4" w:space="0" w:color="000000"/>
              <w:bottom w:val="single" w:sz="4" w:space="0" w:color="000000"/>
              <w:right w:val="nil"/>
            </w:tcBorders>
          </w:tcPr>
          <w:p w14:paraId="09DC1E3B" w14:textId="77777777" w:rsidR="00742121" w:rsidRDefault="00742121">
            <w:pPr>
              <w:tabs>
                <w:tab w:val="left" w:pos="5994"/>
              </w:tabs>
              <w:snapToGrid w:val="0"/>
              <w:spacing w:line="276" w:lineRule="auto"/>
              <w:jc w:val="both"/>
              <w:rPr>
                <w:highlight w:val="red"/>
              </w:rPr>
            </w:pPr>
          </w:p>
        </w:tc>
        <w:tc>
          <w:tcPr>
            <w:tcW w:w="992" w:type="dxa"/>
            <w:tcBorders>
              <w:top w:val="single" w:sz="4" w:space="0" w:color="000000"/>
              <w:left w:val="single" w:sz="4" w:space="0" w:color="000000"/>
              <w:bottom w:val="single" w:sz="4" w:space="0" w:color="000000"/>
              <w:right w:val="single" w:sz="4" w:space="0" w:color="000000"/>
            </w:tcBorders>
          </w:tcPr>
          <w:p w14:paraId="09DC1E3C" w14:textId="77777777" w:rsidR="00742121" w:rsidRDefault="00742121">
            <w:pPr>
              <w:tabs>
                <w:tab w:val="left" w:pos="5994"/>
              </w:tabs>
              <w:snapToGrid w:val="0"/>
              <w:spacing w:line="276" w:lineRule="auto"/>
              <w:jc w:val="both"/>
              <w:rPr>
                <w:highlight w:val="red"/>
              </w:rPr>
            </w:pPr>
          </w:p>
        </w:tc>
        <w:tc>
          <w:tcPr>
            <w:tcW w:w="992" w:type="dxa"/>
            <w:tcBorders>
              <w:top w:val="single" w:sz="4" w:space="0" w:color="000000"/>
              <w:left w:val="single" w:sz="4" w:space="0" w:color="000000"/>
              <w:bottom w:val="single" w:sz="4" w:space="0" w:color="000000"/>
              <w:right w:val="single" w:sz="4" w:space="0" w:color="000000"/>
            </w:tcBorders>
          </w:tcPr>
          <w:p w14:paraId="09DC1E3D" w14:textId="77777777" w:rsidR="00742121" w:rsidRDefault="00742121">
            <w:pPr>
              <w:tabs>
                <w:tab w:val="left" w:pos="5994"/>
              </w:tabs>
              <w:snapToGrid w:val="0"/>
              <w:spacing w:line="276" w:lineRule="auto"/>
              <w:jc w:val="center"/>
              <w:rPr>
                <w:highlight w:val="red"/>
              </w:rPr>
            </w:pPr>
          </w:p>
        </w:tc>
      </w:tr>
      <w:tr w:rsidR="00742121" w14:paraId="09DC1E47" w14:textId="77777777" w:rsidTr="00742121">
        <w:tc>
          <w:tcPr>
            <w:tcW w:w="2349" w:type="dxa"/>
            <w:tcBorders>
              <w:top w:val="single" w:sz="4" w:space="0" w:color="000000"/>
              <w:left w:val="single" w:sz="4" w:space="0" w:color="000000"/>
              <w:bottom w:val="single" w:sz="4" w:space="0" w:color="000000"/>
              <w:right w:val="nil"/>
            </w:tcBorders>
            <w:hideMark/>
          </w:tcPr>
          <w:p w14:paraId="09DC1E3F" w14:textId="77777777" w:rsidR="00742121" w:rsidRDefault="00742121">
            <w:pPr>
              <w:tabs>
                <w:tab w:val="left" w:pos="5994"/>
              </w:tabs>
              <w:spacing w:line="276" w:lineRule="auto"/>
            </w:pPr>
            <w:r>
              <w:t>medicinos įranga</w:t>
            </w:r>
          </w:p>
        </w:tc>
        <w:tc>
          <w:tcPr>
            <w:tcW w:w="1161" w:type="dxa"/>
            <w:tcBorders>
              <w:top w:val="single" w:sz="4" w:space="0" w:color="000000"/>
              <w:left w:val="single" w:sz="4" w:space="0" w:color="000000"/>
              <w:bottom w:val="single" w:sz="4" w:space="0" w:color="000000"/>
              <w:right w:val="nil"/>
            </w:tcBorders>
            <w:hideMark/>
          </w:tcPr>
          <w:p w14:paraId="09DC1E40" w14:textId="77777777" w:rsidR="00742121" w:rsidRDefault="00742121">
            <w:pPr>
              <w:tabs>
                <w:tab w:val="left" w:pos="5994"/>
              </w:tabs>
              <w:spacing w:line="276" w:lineRule="auto"/>
              <w:jc w:val="both"/>
            </w:pPr>
            <w:r>
              <w:t>34638</w:t>
            </w:r>
          </w:p>
        </w:tc>
        <w:tc>
          <w:tcPr>
            <w:tcW w:w="1058" w:type="dxa"/>
            <w:tcBorders>
              <w:top w:val="single" w:sz="4" w:space="0" w:color="000000"/>
              <w:left w:val="single" w:sz="4" w:space="0" w:color="000000"/>
              <w:bottom w:val="single" w:sz="4" w:space="0" w:color="000000"/>
              <w:right w:val="nil"/>
            </w:tcBorders>
            <w:hideMark/>
          </w:tcPr>
          <w:p w14:paraId="09DC1E41" w14:textId="77777777" w:rsidR="00742121" w:rsidRDefault="00742121">
            <w:pPr>
              <w:tabs>
                <w:tab w:val="left" w:pos="5994"/>
              </w:tabs>
              <w:snapToGrid w:val="0"/>
              <w:spacing w:line="276" w:lineRule="auto"/>
              <w:jc w:val="both"/>
            </w:pPr>
            <w:r>
              <w:t>117870</w:t>
            </w:r>
          </w:p>
        </w:tc>
        <w:tc>
          <w:tcPr>
            <w:tcW w:w="1069" w:type="dxa"/>
            <w:tcBorders>
              <w:top w:val="single" w:sz="4" w:space="0" w:color="000000"/>
              <w:left w:val="single" w:sz="4" w:space="0" w:color="000000"/>
              <w:bottom w:val="single" w:sz="4" w:space="0" w:color="000000"/>
              <w:right w:val="nil"/>
            </w:tcBorders>
            <w:hideMark/>
          </w:tcPr>
          <w:p w14:paraId="09DC1E42" w14:textId="77777777" w:rsidR="00742121" w:rsidRDefault="00742121">
            <w:pPr>
              <w:tabs>
                <w:tab w:val="left" w:pos="5994"/>
              </w:tabs>
              <w:spacing w:line="276" w:lineRule="auto"/>
              <w:jc w:val="both"/>
            </w:pPr>
            <w:r>
              <w:t>152508</w:t>
            </w:r>
          </w:p>
        </w:tc>
        <w:tc>
          <w:tcPr>
            <w:tcW w:w="879" w:type="dxa"/>
            <w:tcBorders>
              <w:top w:val="single" w:sz="4" w:space="0" w:color="000000"/>
              <w:left w:val="single" w:sz="4" w:space="0" w:color="000000"/>
              <w:bottom w:val="single" w:sz="4" w:space="0" w:color="000000"/>
              <w:right w:val="nil"/>
            </w:tcBorders>
            <w:hideMark/>
          </w:tcPr>
          <w:p w14:paraId="09DC1E43" w14:textId="77777777" w:rsidR="00742121" w:rsidRDefault="00742121">
            <w:pPr>
              <w:tabs>
                <w:tab w:val="left" w:pos="5994"/>
              </w:tabs>
              <w:spacing w:line="276" w:lineRule="auto"/>
              <w:jc w:val="both"/>
            </w:pPr>
            <w:r>
              <w:t>713</w:t>
            </w:r>
          </w:p>
        </w:tc>
        <w:tc>
          <w:tcPr>
            <w:tcW w:w="1276" w:type="dxa"/>
            <w:tcBorders>
              <w:top w:val="single" w:sz="4" w:space="0" w:color="000000"/>
              <w:left w:val="single" w:sz="4" w:space="0" w:color="000000"/>
              <w:bottom w:val="single" w:sz="4" w:space="0" w:color="000000"/>
              <w:right w:val="nil"/>
            </w:tcBorders>
            <w:hideMark/>
          </w:tcPr>
          <w:p w14:paraId="09DC1E44" w14:textId="77777777" w:rsidR="00742121" w:rsidRDefault="00742121">
            <w:pPr>
              <w:tabs>
                <w:tab w:val="left" w:pos="5994"/>
              </w:tabs>
              <w:snapToGrid w:val="0"/>
              <w:spacing w:line="276" w:lineRule="auto"/>
              <w:jc w:val="both"/>
            </w:pPr>
            <w:r>
              <w:t>158520</w:t>
            </w:r>
          </w:p>
        </w:tc>
        <w:tc>
          <w:tcPr>
            <w:tcW w:w="992" w:type="dxa"/>
            <w:tcBorders>
              <w:top w:val="single" w:sz="4" w:space="0" w:color="000000"/>
              <w:left w:val="single" w:sz="4" w:space="0" w:color="000000"/>
              <w:bottom w:val="single" w:sz="4" w:space="0" w:color="000000"/>
              <w:right w:val="single" w:sz="4" w:space="0" w:color="000000"/>
            </w:tcBorders>
            <w:hideMark/>
          </w:tcPr>
          <w:p w14:paraId="09DC1E45" w14:textId="77777777" w:rsidR="00742121" w:rsidRDefault="00742121">
            <w:pPr>
              <w:tabs>
                <w:tab w:val="left" w:pos="5994"/>
              </w:tabs>
              <w:spacing w:line="276" w:lineRule="auto"/>
              <w:jc w:val="both"/>
            </w:pPr>
            <w:r>
              <w:t>159333</w:t>
            </w:r>
          </w:p>
        </w:tc>
        <w:tc>
          <w:tcPr>
            <w:tcW w:w="992" w:type="dxa"/>
            <w:tcBorders>
              <w:top w:val="single" w:sz="4" w:space="0" w:color="000000"/>
              <w:left w:val="single" w:sz="4" w:space="0" w:color="000000"/>
              <w:bottom w:val="single" w:sz="4" w:space="0" w:color="000000"/>
              <w:right w:val="single" w:sz="4" w:space="0" w:color="000000"/>
            </w:tcBorders>
            <w:hideMark/>
          </w:tcPr>
          <w:p w14:paraId="09DC1E46" w14:textId="77777777" w:rsidR="00742121" w:rsidRDefault="00742121"/>
        </w:tc>
      </w:tr>
      <w:tr w:rsidR="00742121" w14:paraId="09DC1E50" w14:textId="77777777" w:rsidTr="00742121">
        <w:tc>
          <w:tcPr>
            <w:tcW w:w="2349" w:type="dxa"/>
            <w:tcBorders>
              <w:top w:val="single" w:sz="4" w:space="0" w:color="000000"/>
              <w:left w:val="single" w:sz="4" w:space="0" w:color="000000"/>
              <w:bottom w:val="single" w:sz="4" w:space="0" w:color="000000"/>
              <w:right w:val="nil"/>
            </w:tcBorders>
            <w:hideMark/>
          </w:tcPr>
          <w:p w14:paraId="09DC1E48" w14:textId="77777777" w:rsidR="00742121" w:rsidRDefault="00742121">
            <w:pPr>
              <w:tabs>
                <w:tab w:val="left" w:pos="5994"/>
              </w:tabs>
              <w:spacing w:line="276" w:lineRule="auto"/>
            </w:pPr>
            <w:r>
              <w:t>kompiuterinė įranga</w:t>
            </w:r>
          </w:p>
        </w:tc>
        <w:tc>
          <w:tcPr>
            <w:tcW w:w="1161" w:type="dxa"/>
            <w:tcBorders>
              <w:top w:val="single" w:sz="4" w:space="0" w:color="000000"/>
              <w:left w:val="single" w:sz="4" w:space="0" w:color="000000"/>
              <w:bottom w:val="single" w:sz="4" w:space="0" w:color="000000"/>
              <w:right w:val="nil"/>
            </w:tcBorders>
            <w:hideMark/>
          </w:tcPr>
          <w:p w14:paraId="09DC1E49" w14:textId="77777777" w:rsidR="00742121" w:rsidRDefault="00742121">
            <w:pPr>
              <w:tabs>
                <w:tab w:val="left" w:pos="5994"/>
              </w:tabs>
              <w:spacing w:line="276" w:lineRule="auto"/>
              <w:jc w:val="both"/>
            </w:pPr>
            <w:r>
              <w:t>1741</w:t>
            </w:r>
          </w:p>
        </w:tc>
        <w:tc>
          <w:tcPr>
            <w:tcW w:w="1058" w:type="dxa"/>
            <w:tcBorders>
              <w:top w:val="single" w:sz="4" w:space="0" w:color="000000"/>
              <w:left w:val="single" w:sz="4" w:space="0" w:color="000000"/>
              <w:bottom w:val="single" w:sz="4" w:space="0" w:color="000000"/>
              <w:right w:val="nil"/>
            </w:tcBorders>
            <w:hideMark/>
          </w:tcPr>
          <w:p w14:paraId="09DC1E4A" w14:textId="77777777" w:rsidR="00742121" w:rsidRDefault="00742121">
            <w:pPr>
              <w:tabs>
                <w:tab w:val="left" w:pos="5994"/>
              </w:tabs>
              <w:snapToGrid w:val="0"/>
              <w:spacing w:line="276" w:lineRule="auto"/>
              <w:jc w:val="both"/>
            </w:pPr>
            <w:r>
              <w:t>13768</w:t>
            </w:r>
          </w:p>
        </w:tc>
        <w:tc>
          <w:tcPr>
            <w:tcW w:w="1069" w:type="dxa"/>
            <w:tcBorders>
              <w:top w:val="single" w:sz="4" w:space="0" w:color="000000"/>
              <w:left w:val="single" w:sz="4" w:space="0" w:color="000000"/>
              <w:bottom w:val="single" w:sz="4" w:space="0" w:color="000000"/>
              <w:right w:val="nil"/>
            </w:tcBorders>
            <w:hideMark/>
          </w:tcPr>
          <w:p w14:paraId="09DC1E4B" w14:textId="77777777" w:rsidR="00742121" w:rsidRDefault="00742121">
            <w:pPr>
              <w:tabs>
                <w:tab w:val="left" w:pos="5994"/>
              </w:tabs>
              <w:spacing w:line="276" w:lineRule="auto"/>
              <w:jc w:val="both"/>
            </w:pPr>
            <w:r>
              <w:t>15509</w:t>
            </w:r>
          </w:p>
        </w:tc>
        <w:tc>
          <w:tcPr>
            <w:tcW w:w="879" w:type="dxa"/>
            <w:tcBorders>
              <w:top w:val="single" w:sz="4" w:space="0" w:color="000000"/>
              <w:left w:val="single" w:sz="4" w:space="0" w:color="000000"/>
              <w:bottom w:val="single" w:sz="4" w:space="0" w:color="000000"/>
              <w:right w:val="nil"/>
            </w:tcBorders>
          </w:tcPr>
          <w:p w14:paraId="09DC1E4C" w14:textId="77777777" w:rsidR="00742121" w:rsidRDefault="00742121">
            <w:pPr>
              <w:tabs>
                <w:tab w:val="left" w:pos="5994"/>
              </w:tabs>
              <w:spacing w:line="276" w:lineRule="auto"/>
              <w:jc w:val="both"/>
            </w:pPr>
          </w:p>
        </w:tc>
        <w:tc>
          <w:tcPr>
            <w:tcW w:w="1276" w:type="dxa"/>
            <w:tcBorders>
              <w:top w:val="single" w:sz="4" w:space="0" w:color="000000"/>
              <w:left w:val="single" w:sz="4" w:space="0" w:color="000000"/>
              <w:bottom w:val="single" w:sz="4" w:space="0" w:color="000000"/>
              <w:right w:val="nil"/>
            </w:tcBorders>
          </w:tcPr>
          <w:p w14:paraId="09DC1E4D" w14:textId="77777777" w:rsidR="00742121" w:rsidRDefault="00742121">
            <w:pPr>
              <w:tabs>
                <w:tab w:val="left" w:pos="5994"/>
              </w:tabs>
              <w:snapToGrid w:val="0"/>
              <w:spacing w:line="276" w:lineRule="auto"/>
              <w:jc w:val="both"/>
            </w:pPr>
          </w:p>
        </w:tc>
        <w:tc>
          <w:tcPr>
            <w:tcW w:w="992" w:type="dxa"/>
            <w:tcBorders>
              <w:top w:val="single" w:sz="4" w:space="0" w:color="000000"/>
              <w:left w:val="single" w:sz="4" w:space="0" w:color="000000"/>
              <w:bottom w:val="single" w:sz="4" w:space="0" w:color="000000"/>
              <w:right w:val="single" w:sz="4" w:space="0" w:color="000000"/>
            </w:tcBorders>
          </w:tcPr>
          <w:p w14:paraId="09DC1E4E" w14:textId="77777777" w:rsidR="00742121" w:rsidRDefault="00742121">
            <w:pPr>
              <w:tabs>
                <w:tab w:val="left" w:pos="5994"/>
              </w:tabs>
              <w:spacing w:line="276" w:lineRule="auto"/>
              <w:jc w:val="both"/>
            </w:pPr>
          </w:p>
        </w:tc>
        <w:tc>
          <w:tcPr>
            <w:tcW w:w="992" w:type="dxa"/>
            <w:tcBorders>
              <w:top w:val="single" w:sz="4" w:space="0" w:color="000000"/>
              <w:left w:val="single" w:sz="4" w:space="0" w:color="000000"/>
              <w:bottom w:val="single" w:sz="4" w:space="0" w:color="000000"/>
              <w:right w:val="single" w:sz="4" w:space="0" w:color="000000"/>
            </w:tcBorders>
          </w:tcPr>
          <w:p w14:paraId="09DC1E4F" w14:textId="77777777" w:rsidR="00742121" w:rsidRDefault="00742121">
            <w:pPr>
              <w:tabs>
                <w:tab w:val="left" w:pos="5994"/>
              </w:tabs>
              <w:spacing w:line="276" w:lineRule="auto"/>
              <w:jc w:val="center"/>
            </w:pPr>
          </w:p>
        </w:tc>
      </w:tr>
      <w:tr w:rsidR="00742121" w14:paraId="09DC1E59" w14:textId="77777777" w:rsidTr="00742121">
        <w:tc>
          <w:tcPr>
            <w:tcW w:w="2349" w:type="dxa"/>
            <w:tcBorders>
              <w:top w:val="single" w:sz="4" w:space="0" w:color="000000"/>
              <w:left w:val="single" w:sz="4" w:space="0" w:color="000000"/>
              <w:bottom w:val="single" w:sz="4" w:space="0" w:color="000000"/>
              <w:right w:val="nil"/>
            </w:tcBorders>
            <w:hideMark/>
          </w:tcPr>
          <w:p w14:paraId="09DC1E51" w14:textId="77777777" w:rsidR="00742121" w:rsidRDefault="00742121">
            <w:pPr>
              <w:tabs>
                <w:tab w:val="left" w:pos="5994"/>
              </w:tabs>
              <w:spacing w:line="276" w:lineRule="auto"/>
            </w:pPr>
            <w:r>
              <w:t>baldai ir biuro įranga</w:t>
            </w:r>
          </w:p>
        </w:tc>
        <w:tc>
          <w:tcPr>
            <w:tcW w:w="1161" w:type="dxa"/>
            <w:tcBorders>
              <w:top w:val="single" w:sz="4" w:space="0" w:color="000000"/>
              <w:left w:val="single" w:sz="4" w:space="0" w:color="000000"/>
              <w:bottom w:val="single" w:sz="4" w:space="0" w:color="000000"/>
              <w:right w:val="nil"/>
            </w:tcBorders>
          </w:tcPr>
          <w:p w14:paraId="09DC1E52" w14:textId="77777777" w:rsidR="00742121" w:rsidRDefault="00742121">
            <w:pPr>
              <w:tabs>
                <w:tab w:val="left" w:pos="5994"/>
              </w:tabs>
              <w:spacing w:line="276" w:lineRule="auto"/>
              <w:jc w:val="both"/>
            </w:pPr>
          </w:p>
        </w:tc>
        <w:tc>
          <w:tcPr>
            <w:tcW w:w="1058" w:type="dxa"/>
            <w:tcBorders>
              <w:top w:val="single" w:sz="4" w:space="0" w:color="000000"/>
              <w:left w:val="single" w:sz="4" w:space="0" w:color="000000"/>
              <w:bottom w:val="single" w:sz="4" w:space="0" w:color="000000"/>
              <w:right w:val="nil"/>
            </w:tcBorders>
            <w:hideMark/>
          </w:tcPr>
          <w:p w14:paraId="09DC1E53" w14:textId="77777777" w:rsidR="00742121" w:rsidRDefault="00742121">
            <w:pPr>
              <w:tabs>
                <w:tab w:val="left" w:pos="5994"/>
              </w:tabs>
              <w:snapToGrid w:val="0"/>
              <w:spacing w:line="276" w:lineRule="auto"/>
              <w:jc w:val="both"/>
            </w:pPr>
            <w:r>
              <w:t>625</w:t>
            </w:r>
          </w:p>
        </w:tc>
        <w:tc>
          <w:tcPr>
            <w:tcW w:w="1069" w:type="dxa"/>
            <w:tcBorders>
              <w:top w:val="single" w:sz="4" w:space="0" w:color="000000"/>
              <w:left w:val="single" w:sz="4" w:space="0" w:color="000000"/>
              <w:bottom w:val="single" w:sz="4" w:space="0" w:color="000000"/>
              <w:right w:val="nil"/>
            </w:tcBorders>
            <w:hideMark/>
          </w:tcPr>
          <w:p w14:paraId="09DC1E54" w14:textId="77777777" w:rsidR="00742121" w:rsidRDefault="00742121">
            <w:pPr>
              <w:tabs>
                <w:tab w:val="left" w:pos="5994"/>
              </w:tabs>
              <w:spacing w:line="276" w:lineRule="auto"/>
              <w:jc w:val="both"/>
            </w:pPr>
            <w:r>
              <w:t>629</w:t>
            </w:r>
          </w:p>
        </w:tc>
        <w:tc>
          <w:tcPr>
            <w:tcW w:w="879" w:type="dxa"/>
            <w:tcBorders>
              <w:top w:val="single" w:sz="4" w:space="0" w:color="000000"/>
              <w:left w:val="single" w:sz="4" w:space="0" w:color="000000"/>
              <w:bottom w:val="single" w:sz="4" w:space="0" w:color="000000"/>
              <w:right w:val="nil"/>
            </w:tcBorders>
          </w:tcPr>
          <w:p w14:paraId="09DC1E55" w14:textId="77777777" w:rsidR="00742121" w:rsidRDefault="00742121">
            <w:pPr>
              <w:tabs>
                <w:tab w:val="left" w:pos="5994"/>
              </w:tabs>
              <w:spacing w:line="276" w:lineRule="auto"/>
              <w:jc w:val="both"/>
            </w:pPr>
          </w:p>
        </w:tc>
        <w:tc>
          <w:tcPr>
            <w:tcW w:w="1276" w:type="dxa"/>
            <w:tcBorders>
              <w:top w:val="single" w:sz="4" w:space="0" w:color="000000"/>
              <w:left w:val="single" w:sz="4" w:space="0" w:color="000000"/>
              <w:bottom w:val="single" w:sz="4" w:space="0" w:color="000000"/>
              <w:right w:val="nil"/>
            </w:tcBorders>
          </w:tcPr>
          <w:p w14:paraId="09DC1E56" w14:textId="77777777" w:rsidR="00742121" w:rsidRDefault="00742121">
            <w:pPr>
              <w:tabs>
                <w:tab w:val="left" w:pos="5994"/>
              </w:tabs>
              <w:snapToGrid w:val="0"/>
              <w:spacing w:line="276" w:lineRule="auto"/>
              <w:jc w:val="both"/>
            </w:pPr>
          </w:p>
        </w:tc>
        <w:tc>
          <w:tcPr>
            <w:tcW w:w="992" w:type="dxa"/>
            <w:tcBorders>
              <w:top w:val="single" w:sz="4" w:space="0" w:color="000000"/>
              <w:left w:val="single" w:sz="4" w:space="0" w:color="000000"/>
              <w:bottom w:val="single" w:sz="4" w:space="0" w:color="000000"/>
              <w:right w:val="single" w:sz="4" w:space="0" w:color="000000"/>
            </w:tcBorders>
          </w:tcPr>
          <w:p w14:paraId="09DC1E57" w14:textId="77777777" w:rsidR="00742121" w:rsidRDefault="00742121">
            <w:pPr>
              <w:tabs>
                <w:tab w:val="left" w:pos="5994"/>
              </w:tabs>
              <w:spacing w:line="276" w:lineRule="auto"/>
              <w:jc w:val="both"/>
            </w:pPr>
          </w:p>
        </w:tc>
        <w:tc>
          <w:tcPr>
            <w:tcW w:w="992" w:type="dxa"/>
            <w:tcBorders>
              <w:top w:val="single" w:sz="4" w:space="0" w:color="000000"/>
              <w:left w:val="single" w:sz="4" w:space="0" w:color="000000"/>
              <w:bottom w:val="single" w:sz="4" w:space="0" w:color="000000"/>
              <w:right w:val="single" w:sz="4" w:space="0" w:color="000000"/>
            </w:tcBorders>
          </w:tcPr>
          <w:p w14:paraId="09DC1E58" w14:textId="77777777" w:rsidR="00742121" w:rsidRDefault="00742121">
            <w:pPr>
              <w:tabs>
                <w:tab w:val="left" w:pos="5994"/>
              </w:tabs>
              <w:spacing w:line="276" w:lineRule="auto"/>
              <w:jc w:val="center"/>
            </w:pPr>
          </w:p>
        </w:tc>
      </w:tr>
      <w:tr w:rsidR="00742121" w14:paraId="09DC1E62" w14:textId="77777777" w:rsidTr="00742121">
        <w:tc>
          <w:tcPr>
            <w:tcW w:w="2349" w:type="dxa"/>
            <w:tcBorders>
              <w:top w:val="single" w:sz="4" w:space="0" w:color="000000"/>
              <w:left w:val="single" w:sz="4" w:space="0" w:color="000000"/>
              <w:bottom w:val="single" w:sz="4" w:space="0" w:color="000000"/>
              <w:right w:val="nil"/>
            </w:tcBorders>
            <w:hideMark/>
          </w:tcPr>
          <w:p w14:paraId="09DC1E5A" w14:textId="77777777" w:rsidR="00742121" w:rsidRDefault="00742121">
            <w:pPr>
              <w:tabs>
                <w:tab w:val="left" w:pos="5994"/>
              </w:tabs>
              <w:spacing w:line="276" w:lineRule="auto"/>
            </w:pPr>
            <w:r>
              <w:t>kitas ilgalaikis turtas</w:t>
            </w:r>
          </w:p>
        </w:tc>
        <w:tc>
          <w:tcPr>
            <w:tcW w:w="1161" w:type="dxa"/>
            <w:tcBorders>
              <w:top w:val="single" w:sz="4" w:space="0" w:color="000000"/>
              <w:left w:val="single" w:sz="4" w:space="0" w:color="000000"/>
              <w:bottom w:val="single" w:sz="4" w:space="0" w:color="000000"/>
              <w:right w:val="nil"/>
            </w:tcBorders>
          </w:tcPr>
          <w:p w14:paraId="09DC1E5B" w14:textId="77777777" w:rsidR="00742121" w:rsidRDefault="00742121">
            <w:pPr>
              <w:tabs>
                <w:tab w:val="left" w:pos="5994"/>
              </w:tabs>
              <w:spacing w:line="276" w:lineRule="auto"/>
              <w:jc w:val="both"/>
            </w:pPr>
          </w:p>
        </w:tc>
        <w:tc>
          <w:tcPr>
            <w:tcW w:w="1058" w:type="dxa"/>
            <w:tcBorders>
              <w:top w:val="single" w:sz="4" w:space="0" w:color="000000"/>
              <w:left w:val="single" w:sz="4" w:space="0" w:color="000000"/>
              <w:bottom w:val="single" w:sz="4" w:space="0" w:color="000000"/>
              <w:right w:val="nil"/>
            </w:tcBorders>
            <w:hideMark/>
          </w:tcPr>
          <w:p w14:paraId="09DC1E5C" w14:textId="77777777" w:rsidR="00742121" w:rsidRDefault="00742121">
            <w:pPr>
              <w:tabs>
                <w:tab w:val="left" w:pos="5994"/>
              </w:tabs>
              <w:snapToGrid w:val="0"/>
              <w:spacing w:line="276" w:lineRule="auto"/>
              <w:jc w:val="both"/>
            </w:pPr>
            <w:r>
              <w:t>25845</w:t>
            </w:r>
          </w:p>
        </w:tc>
        <w:tc>
          <w:tcPr>
            <w:tcW w:w="1069" w:type="dxa"/>
            <w:tcBorders>
              <w:top w:val="single" w:sz="4" w:space="0" w:color="000000"/>
              <w:left w:val="single" w:sz="4" w:space="0" w:color="000000"/>
              <w:bottom w:val="single" w:sz="4" w:space="0" w:color="000000"/>
              <w:right w:val="nil"/>
            </w:tcBorders>
          </w:tcPr>
          <w:p w14:paraId="09DC1E5D" w14:textId="77777777" w:rsidR="00742121" w:rsidRDefault="00742121">
            <w:pPr>
              <w:tabs>
                <w:tab w:val="left" w:pos="5994"/>
              </w:tabs>
              <w:spacing w:line="276" w:lineRule="auto"/>
              <w:jc w:val="both"/>
            </w:pPr>
          </w:p>
        </w:tc>
        <w:tc>
          <w:tcPr>
            <w:tcW w:w="879" w:type="dxa"/>
            <w:tcBorders>
              <w:top w:val="single" w:sz="4" w:space="0" w:color="000000"/>
              <w:left w:val="single" w:sz="4" w:space="0" w:color="000000"/>
              <w:bottom w:val="single" w:sz="4" w:space="0" w:color="000000"/>
              <w:right w:val="nil"/>
            </w:tcBorders>
          </w:tcPr>
          <w:p w14:paraId="09DC1E5E" w14:textId="77777777" w:rsidR="00742121" w:rsidRDefault="00742121">
            <w:pPr>
              <w:tabs>
                <w:tab w:val="left" w:pos="5994"/>
              </w:tabs>
              <w:spacing w:line="276" w:lineRule="auto"/>
              <w:jc w:val="both"/>
            </w:pPr>
          </w:p>
        </w:tc>
        <w:tc>
          <w:tcPr>
            <w:tcW w:w="1276" w:type="dxa"/>
            <w:tcBorders>
              <w:top w:val="single" w:sz="4" w:space="0" w:color="000000"/>
              <w:left w:val="single" w:sz="4" w:space="0" w:color="000000"/>
              <w:bottom w:val="single" w:sz="4" w:space="0" w:color="000000"/>
              <w:right w:val="nil"/>
            </w:tcBorders>
            <w:hideMark/>
          </w:tcPr>
          <w:p w14:paraId="09DC1E5F" w14:textId="77777777" w:rsidR="00742121" w:rsidRDefault="00742121">
            <w:pPr>
              <w:tabs>
                <w:tab w:val="left" w:pos="5994"/>
              </w:tabs>
              <w:snapToGrid w:val="0"/>
              <w:spacing w:line="276" w:lineRule="auto"/>
              <w:jc w:val="both"/>
            </w:pPr>
            <w:r>
              <w:t>58500</w:t>
            </w:r>
          </w:p>
        </w:tc>
        <w:tc>
          <w:tcPr>
            <w:tcW w:w="992" w:type="dxa"/>
            <w:tcBorders>
              <w:top w:val="single" w:sz="4" w:space="0" w:color="000000"/>
              <w:left w:val="single" w:sz="4" w:space="0" w:color="000000"/>
              <w:bottom w:val="single" w:sz="4" w:space="0" w:color="000000"/>
              <w:right w:val="single" w:sz="4" w:space="0" w:color="000000"/>
            </w:tcBorders>
            <w:hideMark/>
          </w:tcPr>
          <w:p w14:paraId="09DC1E60" w14:textId="77777777" w:rsidR="00742121" w:rsidRDefault="00742121">
            <w:pPr>
              <w:tabs>
                <w:tab w:val="left" w:pos="5994"/>
              </w:tabs>
              <w:spacing w:line="276" w:lineRule="auto"/>
              <w:jc w:val="both"/>
            </w:pPr>
            <w:r>
              <w:t>58500</w:t>
            </w:r>
          </w:p>
        </w:tc>
        <w:tc>
          <w:tcPr>
            <w:tcW w:w="992" w:type="dxa"/>
            <w:tcBorders>
              <w:top w:val="single" w:sz="4" w:space="0" w:color="000000"/>
              <w:left w:val="single" w:sz="4" w:space="0" w:color="000000"/>
              <w:bottom w:val="single" w:sz="4" w:space="0" w:color="000000"/>
              <w:right w:val="single" w:sz="4" w:space="0" w:color="000000"/>
            </w:tcBorders>
            <w:hideMark/>
          </w:tcPr>
          <w:p w14:paraId="09DC1E61" w14:textId="77777777" w:rsidR="00742121" w:rsidRDefault="00742121"/>
        </w:tc>
      </w:tr>
    </w:tbl>
    <w:p w14:paraId="09DC1E63" w14:textId="77777777" w:rsidR="00742121" w:rsidRDefault="00742121" w:rsidP="00742121">
      <w:pPr>
        <w:jc w:val="both"/>
      </w:pPr>
      <w:bookmarkStart w:id="3" w:name="_MON_1519718429"/>
      <w:bookmarkEnd w:id="3"/>
      <w:r>
        <w:tab/>
        <w:t>Pakeitus įstatymo nuostatas 2020-12-31 Klaipėdos mieto savivaldybė  perdavė Poliklinikai valdytą panaudos teise turtą, valdyti patikėjimo teise ( bendra pradinės vertės suma- 2 013 773€}.</w:t>
      </w:r>
    </w:p>
    <w:p w14:paraId="09DC1E64" w14:textId="77777777" w:rsidR="00742121" w:rsidRDefault="00742121" w:rsidP="00742121">
      <w:pPr>
        <w:jc w:val="center"/>
      </w:pPr>
    </w:p>
    <w:p w14:paraId="09DC1E65" w14:textId="77777777" w:rsidR="00742121" w:rsidRDefault="00742121" w:rsidP="00742121">
      <w:pPr>
        <w:jc w:val="both"/>
      </w:pPr>
      <w:r>
        <w:rPr>
          <w:b/>
          <w:u w:val="single"/>
        </w:rPr>
        <w:t>9</w:t>
      </w:r>
      <w:r>
        <w:rPr>
          <w:u w:val="single"/>
        </w:rPr>
        <w:t xml:space="preserve"> lentelė</w:t>
      </w:r>
      <w:r>
        <w:t>.   Naudojamos patalpos 2020 m.</w:t>
      </w:r>
    </w:p>
    <w:p w14:paraId="09DC1E66" w14:textId="77777777" w:rsidR="00742121" w:rsidRDefault="00742121" w:rsidP="00742121">
      <w:pPr>
        <w:jc w:val="both"/>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89"/>
        <w:gridCol w:w="3966"/>
        <w:gridCol w:w="1802"/>
      </w:tblGrid>
      <w:tr w:rsidR="00742121" w14:paraId="09DC1E6C" w14:textId="77777777" w:rsidTr="00742121">
        <w:tc>
          <w:tcPr>
            <w:tcW w:w="2548" w:type="dxa"/>
            <w:tcBorders>
              <w:top w:val="single" w:sz="4" w:space="0" w:color="auto"/>
              <w:left w:val="single" w:sz="4" w:space="0" w:color="auto"/>
              <w:bottom w:val="single" w:sz="4" w:space="0" w:color="auto"/>
              <w:right w:val="single" w:sz="4" w:space="0" w:color="auto"/>
            </w:tcBorders>
            <w:hideMark/>
          </w:tcPr>
          <w:p w14:paraId="09DC1E67" w14:textId="77777777" w:rsidR="00742121" w:rsidRDefault="00742121">
            <w:pPr>
              <w:spacing w:line="276" w:lineRule="auto"/>
              <w:jc w:val="center"/>
              <w:rPr>
                <w:b/>
                <w:i/>
              </w:rPr>
            </w:pPr>
            <w:r>
              <w:rPr>
                <w:b/>
                <w:i/>
              </w:rPr>
              <w:t>Pastatai</w:t>
            </w:r>
          </w:p>
          <w:p w14:paraId="09DC1E68" w14:textId="77777777" w:rsidR="00742121" w:rsidRDefault="00742121">
            <w:pPr>
              <w:spacing w:line="276" w:lineRule="auto"/>
              <w:jc w:val="center"/>
              <w:rPr>
                <w:i/>
              </w:rPr>
            </w:pPr>
            <w:r>
              <w:rPr>
                <w:i/>
              </w:rPr>
              <w:t>(nurodyti adresus)</w:t>
            </w:r>
          </w:p>
        </w:tc>
        <w:tc>
          <w:tcPr>
            <w:tcW w:w="1563" w:type="dxa"/>
            <w:tcBorders>
              <w:top w:val="single" w:sz="4" w:space="0" w:color="auto"/>
              <w:left w:val="single" w:sz="4" w:space="0" w:color="auto"/>
              <w:bottom w:val="single" w:sz="4" w:space="0" w:color="auto"/>
              <w:right w:val="single" w:sz="4" w:space="0" w:color="auto"/>
            </w:tcBorders>
            <w:hideMark/>
          </w:tcPr>
          <w:p w14:paraId="09DC1E69" w14:textId="77777777" w:rsidR="00742121" w:rsidRDefault="00742121">
            <w:pPr>
              <w:spacing w:line="276" w:lineRule="auto"/>
              <w:jc w:val="center"/>
              <w:rPr>
                <w:b/>
                <w:i/>
              </w:rPr>
            </w:pPr>
            <w:r>
              <w:rPr>
                <w:b/>
                <w:i/>
              </w:rPr>
              <w:t>Plotas</w:t>
            </w:r>
          </w:p>
        </w:tc>
        <w:tc>
          <w:tcPr>
            <w:tcW w:w="4253" w:type="dxa"/>
            <w:tcBorders>
              <w:top w:val="single" w:sz="4" w:space="0" w:color="auto"/>
              <w:left w:val="single" w:sz="4" w:space="0" w:color="auto"/>
              <w:bottom w:val="single" w:sz="4" w:space="0" w:color="auto"/>
              <w:right w:val="single" w:sz="4" w:space="0" w:color="auto"/>
            </w:tcBorders>
            <w:hideMark/>
          </w:tcPr>
          <w:p w14:paraId="09DC1E6A" w14:textId="77777777" w:rsidR="00742121" w:rsidRDefault="00742121">
            <w:pPr>
              <w:spacing w:line="276" w:lineRule="auto"/>
              <w:jc w:val="center"/>
              <w:rPr>
                <w:b/>
                <w:i/>
              </w:rPr>
            </w:pPr>
            <w:r>
              <w:rPr>
                <w:b/>
                <w:i/>
              </w:rPr>
              <w:t>Valdymo būdas</w:t>
            </w:r>
          </w:p>
        </w:tc>
        <w:tc>
          <w:tcPr>
            <w:tcW w:w="1858" w:type="dxa"/>
            <w:tcBorders>
              <w:top w:val="single" w:sz="4" w:space="0" w:color="auto"/>
              <w:left w:val="single" w:sz="4" w:space="0" w:color="auto"/>
              <w:bottom w:val="single" w:sz="4" w:space="0" w:color="auto"/>
              <w:right w:val="single" w:sz="4" w:space="0" w:color="auto"/>
            </w:tcBorders>
            <w:hideMark/>
          </w:tcPr>
          <w:p w14:paraId="09DC1E6B" w14:textId="77777777" w:rsidR="00742121" w:rsidRDefault="00742121">
            <w:pPr>
              <w:spacing w:line="276" w:lineRule="auto"/>
              <w:jc w:val="center"/>
              <w:rPr>
                <w:b/>
                <w:i/>
              </w:rPr>
            </w:pPr>
            <w:r>
              <w:rPr>
                <w:b/>
                <w:i/>
              </w:rPr>
              <w:t>Pokytis su praėjusiais metais</w:t>
            </w:r>
          </w:p>
        </w:tc>
      </w:tr>
      <w:tr w:rsidR="00742121" w14:paraId="09DC1E72" w14:textId="77777777" w:rsidTr="00742121">
        <w:tc>
          <w:tcPr>
            <w:tcW w:w="2548" w:type="dxa"/>
            <w:tcBorders>
              <w:top w:val="single" w:sz="4" w:space="0" w:color="auto"/>
              <w:left w:val="single" w:sz="4" w:space="0" w:color="auto"/>
              <w:bottom w:val="single" w:sz="4" w:space="0" w:color="auto"/>
              <w:right w:val="single" w:sz="4" w:space="0" w:color="auto"/>
            </w:tcBorders>
            <w:hideMark/>
          </w:tcPr>
          <w:p w14:paraId="09DC1E6D" w14:textId="77777777" w:rsidR="00742121" w:rsidRDefault="00742121">
            <w:pPr>
              <w:spacing w:line="276" w:lineRule="auto"/>
            </w:pPr>
            <w:r>
              <w:rPr>
                <w:sz w:val="22"/>
                <w:szCs w:val="22"/>
              </w:rPr>
              <w:t>Taikos pr. 76</w:t>
            </w:r>
          </w:p>
        </w:tc>
        <w:tc>
          <w:tcPr>
            <w:tcW w:w="1563" w:type="dxa"/>
            <w:tcBorders>
              <w:top w:val="single" w:sz="4" w:space="0" w:color="auto"/>
              <w:left w:val="single" w:sz="4" w:space="0" w:color="auto"/>
              <w:bottom w:val="single" w:sz="4" w:space="0" w:color="auto"/>
              <w:right w:val="single" w:sz="4" w:space="0" w:color="auto"/>
            </w:tcBorders>
            <w:hideMark/>
          </w:tcPr>
          <w:p w14:paraId="09DC1E6E" w14:textId="77777777" w:rsidR="00742121" w:rsidRDefault="00742121">
            <w:pPr>
              <w:spacing w:line="276" w:lineRule="auto"/>
            </w:pPr>
            <w:r>
              <w:rPr>
                <w:sz w:val="22"/>
                <w:szCs w:val="22"/>
              </w:rPr>
              <w:t>10 119,52</w:t>
            </w:r>
          </w:p>
        </w:tc>
        <w:tc>
          <w:tcPr>
            <w:tcW w:w="4253" w:type="dxa"/>
            <w:tcBorders>
              <w:top w:val="single" w:sz="4" w:space="0" w:color="auto"/>
              <w:left w:val="single" w:sz="4" w:space="0" w:color="auto"/>
              <w:bottom w:val="single" w:sz="4" w:space="0" w:color="auto"/>
              <w:right w:val="single" w:sz="4" w:space="0" w:color="auto"/>
            </w:tcBorders>
            <w:hideMark/>
          </w:tcPr>
          <w:p w14:paraId="09DC1E6F" w14:textId="77777777" w:rsidR="00742121" w:rsidRDefault="00742121">
            <w:pPr>
              <w:spacing w:line="276" w:lineRule="auto"/>
            </w:pPr>
            <w:r>
              <w:rPr>
                <w:sz w:val="22"/>
                <w:szCs w:val="22"/>
              </w:rPr>
              <w:t>Savivaldybės turto panaudos sutartis:</w:t>
            </w:r>
          </w:p>
          <w:p w14:paraId="09DC1E70" w14:textId="77777777" w:rsidR="00742121" w:rsidRDefault="00742121">
            <w:pPr>
              <w:spacing w:after="80" w:line="276" w:lineRule="auto"/>
            </w:pPr>
            <w:r>
              <w:rPr>
                <w:sz w:val="22"/>
                <w:szCs w:val="22"/>
              </w:rPr>
              <w:t>2018-10-01   Nr.J9-2048;</w:t>
            </w:r>
          </w:p>
        </w:tc>
        <w:tc>
          <w:tcPr>
            <w:tcW w:w="1858" w:type="dxa"/>
            <w:tcBorders>
              <w:top w:val="single" w:sz="4" w:space="0" w:color="auto"/>
              <w:left w:val="single" w:sz="4" w:space="0" w:color="auto"/>
              <w:bottom w:val="single" w:sz="4" w:space="0" w:color="auto"/>
              <w:right w:val="single" w:sz="4" w:space="0" w:color="auto"/>
            </w:tcBorders>
            <w:hideMark/>
          </w:tcPr>
          <w:p w14:paraId="09DC1E71" w14:textId="77777777" w:rsidR="00742121" w:rsidRDefault="00742121">
            <w:pPr>
              <w:spacing w:line="276" w:lineRule="auto"/>
              <w:jc w:val="center"/>
              <w:rPr>
                <w:sz w:val="22"/>
                <w:szCs w:val="22"/>
              </w:rPr>
            </w:pPr>
            <w:r>
              <w:rPr>
                <w:sz w:val="22"/>
                <w:szCs w:val="22"/>
              </w:rPr>
              <w:t>-</w:t>
            </w:r>
          </w:p>
        </w:tc>
      </w:tr>
      <w:tr w:rsidR="00742121" w14:paraId="09DC1E77" w14:textId="77777777" w:rsidTr="00742121">
        <w:tc>
          <w:tcPr>
            <w:tcW w:w="2548" w:type="dxa"/>
            <w:tcBorders>
              <w:top w:val="single" w:sz="4" w:space="0" w:color="auto"/>
              <w:left w:val="single" w:sz="4" w:space="0" w:color="auto"/>
              <w:bottom w:val="single" w:sz="4" w:space="0" w:color="auto"/>
              <w:right w:val="single" w:sz="4" w:space="0" w:color="auto"/>
            </w:tcBorders>
            <w:hideMark/>
          </w:tcPr>
          <w:p w14:paraId="09DC1E73" w14:textId="77777777" w:rsidR="00742121" w:rsidRDefault="00742121">
            <w:pPr>
              <w:spacing w:line="276" w:lineRule="auto"/>
            </w:pPr>
            <w:r>
              <w:rPr>
                <w:sz w:val="22"/>
                <w:szCs w:val="22"/>
              </w:rPr>
              <w:t>Vaidaugų g. 7-40</w:t>
            </w:r>
          </w:p>
        </w:tc>
        <w:tc>
          <w:tcPr>
            <w:tcW w:w="1563" w:type="dxa"/>
            <w:tcBorders>
              <w:top w:val="single" w:sz="4" w:space="0" w:color="auto"/>
              <w:left w:val="single" w:sz="4" w:space="0" w:color="auto"/>
              <w:bottom w:val="single" w:sz="4" w:space="0" w:color="auto"/>
              <w:right w:val="single" w:sz="4" w:space="0" w:color="auto"/>
            </w:tcBorders>
            <w:hideMark/>
          </w:tcPr>
          <w:p w14:paraId="09DC1E74" w14:textId="77777777" w:rsidR="00742121" w:rsidRDefault="00742121">
            <w:pPr>
              <w:spacing w:line="276" w:lineRule="auto"/>
            </w:pPr>
            <w:r>
              <w:rPr>
                <w:sz w:val="22"/>
                <w:szCs w:val="22"/>
              </w:rPr>
              <w:t xml:space="preserve">       89,50</w:t>
            </w:r>
          </w:p>
        </w:tc>
        <w:tc>
          <w:tcPr>
            <w:tcW w:w="4253" w:type="dxa"/>
            <w:tcBorders>
              <w:top w:val="single" w:sz="4" w:space="0" w:color="auto"/>
              <w:left w:val="single" w:sz="4" w:space="0" w:color="auto"/>
              <w:bottom w:val="single" w:sz="4" w:space="0" w:color="auto"/>
              <w:right w:val="single" w:sz="4" w:space="0" w:color="auto"/>
            </w:tcBorders>
            <w:hideMark/>
          </w:tcPr>
          <w:p w14:paraId="09DC1E75" w14:textId="77777777" w:rsidR="00742121" w:rsidRDefault="00742121">
            <w:pPr>
              <w:spacing w:line="276" w:lineRule="auto"/>
            </w:pPr>
            <w:r>
              <w:rPr>
                <w:sz w:val="22"/>
                <w:szCs w:val="22"/>
              </w:rPr>
              <w:t>2016-04-18  savivaldybės turto panaudos sutartis Nr.J9-758</w:t>
            </w:r>
          </w:p>
        </w:tc>
        <w:tc>
          <w:tcPr>
            <w:tcW w:w="1858" w:type="dxa"/>
            <w:tcBorders>
              <w:top w:val="single" w:sz="4" w:space="0" w:color="auto"/>
              <w:left w:val="single" w:sz="4" w:space="0" w:color="auto"/>
              <w:bottom w:val="single" w:sz="4" w:space="0" w:color="auto"/>
              <w:right w:val="single" w:sz="4" w:space="0" w:color="auto"/>
            </w:tcBorders>
            <w:hideMark/>
          </w:tcPr>
          <w:p w14:paraId="09DC1E76" w14:textId="77777777" w:rsidR="00742121" w:rsidRDefault="00742121">
            <w:pPr>
              <w:spacing w:line="276" w:lineRule="auto"/>
              <w:jc w:val="center"/>
              <w:rPr>
                <w:sz w:val="22"/>
                <w:szCs w:val="22"/>
              </w:rPr>
            </w:pPr>
            <w:r>
              <w:rPr>
                <w:sz w:val="22"/>
                <w:szCs w:val="22"/>
              </w:rPr>
              <w:t>-</w:t>
            </w:r>
          </w:p>
        </w:tc>
      </w:tr>
      <w:tr w:rsidR="00742121" w14:paraId="09DC1E7C" w14:textId="77777777" w:rsidTr="00742121">
        <w:tc>
          <w:tcPr>
            <w:tcW w:w="2548" w:type="dxa"/>
            <w:tcBorders>
              <w:top w:val="single" w:sz="4" w:space="0" w:color="auto"/>
              <w:left w:val="single" w:sz="4" w:space="0" w:color="auto"/>
              <w:bottom w:val="single" w:sz="4" w:space="0" w:color="auto"/>
              <w:right w:val="single" w:sz="4" w:space="0" w:color="auto"/>
            </w:tcBorders>
            <w:hideMark/>
          </w:tcPr>
          <w:p w14:paraId="09DC1E78" w14:textId="77777777" w:rsidR="00742121" w:rsidRDefault="00742121">
            <w:pPr>
              <w:spacing w:line="276" w:lineRule="auto"/>
            </w:pPr>
            <w:r>
              <w:rPr>
                <w:sz w:val="22"/>
                <w:szCs w:val="22"/>
              </w:rPr>
              <w:t>Vaidaugų g. 9-2</w:t>
            </w:r>
          </w:p>
        </w:tc>
        <w:tc>
          <w:tcPr>
            <w:tcW w:w="1563" w:type="dxa"/>
            <w:tcBorders>
              <w:top w:val="single" w:sz="4" w:space="0" w:color="auto"/>
              <w:left w:val="single" w:sz="4" w:space="0" w:color="auto"/>
              <w:bottom w:val="single" w:sz="4" w:space="0" w:color="auto"/>
              <w:right w:val="single" w:sz="4" w:space="0" w:color="auto"/>
            </w:tcBorders>
            <w:hideMark/>
          </w:tcPr>
          <w:p w14:paraId="09DC1E79" w14:textId="77777777" w:rsidR="00742121" w:rsidRDefault="00742121">
            <w:pPr>
              <w:spacing w:line="276" w:lineRule="auto"/>
            </w:pPr>
            <w:r>
              <w:rPr>
                <w:sz w:val="22"/>
                <w:szCs w:val="22"/>
              </w:rPr>
              <w:t xml:space="preserve">       45,25</w:t>
            </w:r>
          </w:p>
        </w:tc>
        <w:tc>
          <w:tcPr>
            <w:tcW w:w="4253" w:type="dxa"/>
            <w:tcBorders>
              <w:top w:val="single" w:sz="4" w:space="0" w:color="auto"/>
              <w:left w:val="single" w:sz="4" w:space="0" w:color="auto"/>
              <w:bottom w:val="single" w:sz="4" w:space="0" w:color="auto"/>
              <w:right w:val="single" w:sz="4" w:space="0" w:color="auto"/>
            </w:tcBorders>
            <w:hideMark/>
          </w:tcPr>
          <w:p w14:paraId="09DC1E7A" w14:textId="77777777" w:rsidR="00742121" w:rsidRDefault="00742121">
            <w:pPr>
              <w:spacing w:line="276" w:lineRule="auto"/>
            </w:pPr>
            <w:r>
              <w:rPr>
                <w:sz w:val="22"/>
                <w:szCs w:val="22"/>
              </w:rPr>
              <w:t>2016-04-19  savivaldybės turto panaudos sutartis Nr.J9-757</w:t>
            </w:r>
          </w:p>
        </w:tc>
        <w:tc>
          <w:tcPr>
            <w:tcW w:w="1858" w:type="dxa"/>
            <w:tcBorders>
              <w:top w:val="single" w:sz="4" w:space="0" w:color="auto"/>
              <w:left w:val="single" w:sz="4" w:space="0" w:color="auto"/>
              <w:bottom w:val="single" w:sz="4" w:space="0" w:color="auto"/>
              <w:right w:val="single" w:sz="4" w:space="0" w:color="auto"/>
            </w:tcBorders>
            <w:hideMark/>
          </w:tcPr>
          <w:p w14:paraId="09DC1E7B" w14:textId="77777777" w:rsidR="00742121" w:rsidRDefault="00742121">
            <w:pPr>
              <w:spacing w:line="276" w:lineRule="auto"/>
              <w:jc w:val="center"/>
              <w:rPr>
                <w:sz w:val="22"/>
                <w:szCs w:val="22"/>
              </w:rPr>
            </w:pPr>
            <w:r>
              <w:rPr>
                <w:sz w:val="22"/>
                <w:szCs w:val="22"/>
              </w:rPr>
              <w:t>-</w:t>
            </w:r>
          </w:p>
        </w:tc>
      </w:tr>
      <w:tr w:rsidR="00742121" w14:paraId="09DC1E81" w14:textId="77777777" w:rsidTr="00742121">
        <w:tc>
          <w:tcPr>
            <w:tcW w:w="2548" w:type="dxa"/>
            <w:tcBorders>
              <w:top w:val="single" w:sz="4" w:space="0" w:color="auto"/>
              <w:left w:val="single" w:sz="4" w:space="0" w:color="auto"/>
              <w:bottom w:val="single" w:sz="4" w:space="0" w:color="auto"/>
              <w:right w:val="single" w:sz="4" w:space="0" w:color="auto"/>
            </w:tcBorders>
            <w:hideMark/>
          </w:tcPr>
          <w:p w14:paraId="09DC1E7D" w14:textId="77777777" w:rsidR="00742121" w:rsidRDefault="00742121">
            <w:pPr>
              <w:spacing w:line="276" w:lineRule="auto"/>
            </w:pPr>
            <w:r>
              <w:rPr>
                <w:sz w:val="22"/>
                <w:szCs w:val="22"/>
              </w:rPr>
              <w:t>Taikos pr. 33</w:t>
            </w:r>
          </w:p>
        </w:tc>
        <w:tc>
          <w:tcPr>
            <w:tcW w:w="1563" w:type="dxa"/>
            <w:tcBorders>
              <w:top w:val="single" w:sz="4" w:space="0" w:color="auto"/>
              <w:left w:val="single" w:sz="4" w:space="0" w:color="auto"/>
              <w:bottom w:val="single" w:sz="4" w:space="0" w:color="auto"/>
              <w:right w:val="single" w:sz="4" w:space="0" w:color="auto"/>
            </w:tcBorders>
            <w:hideMark/>
          </w:tcPr>
          <w:p w14:paraId="09DC1E7E" w14:textId="77777777" w:rsidR="00742121" w:rsidRDefault="00742121">
            <w:pPr>
              <w:spacing w:line="276" w:lineRule="auto"/>
            </w:pPr>
            <w:r>
              <w:rPr>
                <w:sz w:val="22"/>
                <w:szCs w:val="22"/>
              </w:rPr>
              <w:t xml:space="preserve">       94,81</w:t>
            </w:r>
          </w:p>
        </w:tc>
        <w:tc>
          <w:tcPr>
            <w:tcW w:w="4253" w:type="dxa"/>
            <w:tcBorders>
              <w:top w:val="single" w:sz="4" w:space="0" w:color="auto"/>
              <w:left w:val="single" w:sz="4" w:space="0" w:color="auto"/>
              <w:bottom w:val="single" w:sz="4" w:space="0" w:color="auto"/>
              <w:right w:val="single" w:sz="4" w:space="0" w:color="auto"/>
            </w:tcBorders>
            <w:hideMark/>
          </w:tcPr>
          <w:p w14:paraId="09DC1E7F" w14:textId="77777777" w:rsidR="00742121" w:rsidRDefault="00742121">
            <w:pPr>
              <w:spacing w:line="276" w:lineRule="auto"/>
            </w:pPr>
            <w:r>
              <w:rPr>
                <w:sz w:val="22"/>
                <w:szCs w:val="22"/>
              </w:rPr>
              <w:t>2013-05-31 savivaldybės turto panaudos sutartis Nr.J9-652</w:t>
            </w:r>
          </w:p>
        </w:tc>
        <w:tc>
          <w:tcPr>
            <w:tcW w:w="1858" w:type="dxa"/>
            <w:tcBorders>
              <w:top w:val="single" w:sz="4" w:space="0" w:color="auto"/>
              <w:left w:val="single" w:sz="4" w:space="0" w:color="auto"/>
              <w:bottom w:val="single" w:sz="4" w:space="0" w:color="auto"/>
              <w:right w:val="single" w:sz="4" w:space="0" w:color="auto"/>
            </w:tcBorders>
            <w:hideMark/>
          </w:tcPr>
          <w:p w14:paraId="09DC1E80" w14:textId="77777777" w:rsidR="00742121" w:rsidRDefault="00742121">
            <w:pPr>
              <w:spacing w:line="276" w:lineRule="auto"/>
              <w:jc w:val="center"/>
              <w:rPr>
                <w:sz w:val="22"/>
                <w:szCs w:val="22"/>
              </w:rPr>
            </w:pPr>
            <w:r>
              <w:rPr>
                <w:sz w:val="22"/>
                <w:szCs w:val="22"/>
              </w:rPr>
              <w:t>-</w:t>
            </w:r>
          </w:p>
        </w:tc>
      </w:tr>
      <w:tr w:rsidR="00742121" w14:paraId="09DC1E86" w14:textId="77777777" w:rsidTr="00742121">
        <w:tc>
          <w:tcPr>
            <w:tcW w:w="2548" w:type="dxa"/>
            <w:tcBorders>
              <w:top w:val="single" w:sz="4" w:space="0" w:color="auto"/>
              <w:left w:val="single" w:sz="4" w:space="0" w:color="auto"/>
              <w:bottom w:val="single" w:sz="4" w:space="0" w:color="auto"/>
              <w:right w:val="single" w:sz="4" w:space="0" w:color="auto"/>
            </w:tcBorders>
            <w:hideMark/>
          </w:tcPr>
          <w:p w14:paraId="09DC1E82" w14:textId="77777777" w:rsidR="00742121" w:rsidRDefault="00742121">
            <w:pPr>
              <w:spacing w:line="276" w:lineRule="auto"/>
            </w:pPr>
            <w:r>
              <w:rPr>
                <w:sz w:val="22"/>
                <w:szCs w:val="22"/>
              </w:rPr>
              <w:t>Mokyklos g. 13</w:t>
            </w:r>
          </w:p>
        </w:tc>
        <w:tc>
          <w:tcPr>
            <w:tcW w:w="1563" w:type="dxa"/>
            <w:tcBorders>
              <w:top w:val="single" w:sz="4" w:space="0" w:color="auto"/>
              <w:left w:val="single" w:sz="4" w:space="0" w:color="auto"/>
              <w:bottom w:val="single" w:sz="4" w:space="0" w:color="auto"/>
              <w:right w:val="single" w:sz="4" w:space="0" w:color="auto"/>
            </w:tcBorders>
            <w:hideMark/>
          </w:tcPr>
          <w:p w14:paraId="09DC1E83" w14:textId="77777777" w:rsidR="00742121" w:rsidRDefault="00742121">
            <w:pPr>
              <w:spacing w:line="276" w:lineRule="auto"/>
            </w:pPr>
            <w:r>
              <w:rPr>
                <w:sz w:val="22"/>
                <w:szCs w:val="22"/>
              </w:rPr>
              <w:t xml:space="preserve">       45,68</w:t>
            </w:r>
          </w:p>
        </w:tc>
        <w:tc>
          <w:tcPr>
            <w:tcW w:w="4253" w:type="dxa"/>
            <w:tcBorders>
              <w:top w:val="single" w:sz="4" w:space="0" w:color="auto"/>
              <w:left w:val="single" w:sz="4" w:space="0" w:color="auto"/>
              <w:bottom w:val="single" w:sz="4" w:space="0" w:color="auto"/>
              <w:right w:val="single" w:sz="4" w:space="0" w:color="auto"/>
            </w:tcBorders>
            <w:hideMark/>
          </w:tcPr>
          <w:p w14:paraId="09DC1E84" w14:textId="77777777" w:rsidR="00742121" w:rsidRDefault="00742121">
            <w:pPr>
              <w:spacing w:line="276" w:lineRule="auto"/>
            </w:pPr>
            <w:r>
              <w:rPr>
                <w:sz w:val="22"/>
                <w:szCs w:val="22"/>
              </w:rPr>
              <w:t>Nuomos sutartis</w:t>
            </w:r>
          </w:p>
        </w:tc>
        <w:tc>
          <w:tcPr>
            <w:tcW w:w="1858" w:type="dxa"/>
            <w:tcBorders>
              <w:top w:val="single" w:sz="4" w:space="0" w:color="auto"/>
              <w:left w:val="single" w:sz="4" w:space="0" w:color="auto"/>
              <w:bottom w:val="single" w:sz="4" w:space="0" w:color="auto"/>
              <w:right w:val="single" w:sz="4" w:space="0" w:color="auto"/>
            </w:tcBorders>
            <w:hideMark/>
          </w:tcPr>
          <w:p w14:paraId="09DC1E85" w14:textId="77777777" w:rsidR="00742121" w:rsidRDefault="00742121">
            <w:pPr>
              <w:spacing w:line="276" w:lineRule="auto"/>
              <w:jc w:val="center"/>
              <w:rPr>
                <w:sz w:val="22"/>
                <w:szCs w:val="22"/>
              </w:rPr>
            </w:pPr>
            <w:r>
              <w:rPr>
                <w:sz w:val="22"/>
                <w:szCs w:val="22"/>
              </w:rPr>
              <w:t>-</w:t>
            </w:r>
          </w:p>
        </w:tc>
      </w:tr>
      <w:tr w:rsidR="00742121" w14:paraId="09DC1E8B" w14:textId="77777777" w:rsidTr="00742121">
        <w:tc>
          <w:tcPr>
            <w:tcW w:w="2548" w:type="dxa"/>
            <w:tcBorders>
              <w:top w:val="single" w:sz="4" w:space="0" w:color="auto"/>
              <w:left w:val="single" w:sz="4" w:space="0" w:color="auto"/>
              <w:bottom w:val="single" w:sz="4" w:space="0" w:color="auto"/>
              <w:right w:val="single" w:sz="4" w:space="0" w:color="auto"/>
            </w:tcBorders>
            <w:hideMark/>
          </w:tcPr>
          <w:p w14:paraId="09DC1E87" w14:textId="77777777" w:rsidR="00742121" w:rsidRDefault="00742121">
            <w:pPr>
              <w:spacing w:line="276" w:lineRule="auto"/>
            </w:pPr>
            <w:r>
              <w:rPr>
                <w:sz w:val="22"/>
                <w:szCs w:val="22"/>
              </w:rPr>
              <w:t>Naikupės g. 14</w:t>
            </w:r>
          </w:p>
        </w:tc>
        <w:tc>
          <w:tcPr>
            <w:tcW w:w="1563" w:type="dxa"/>
            <w:tcBorders>
              <w:top w:val="single" w:sz="4" w:space="0" w:color="auto"/>
              <w:left w:val="single" w:sz="4" w:space="0" w:color="auto"/>
              <w:bottom w:val="single" w:sz="4" w:space="0" w:color="auto"/>
              <w:right w:val="single" w:sz="4" w:space="0" w:color="auto"/>
            </w:tcBorders>
            <w:hideMark/>
          </w:tcPr>
          <w:p w14:paraId="09DC1E88" w14:textId="77777777" w:rsidR="00742121" w:rsidRDefault="00742121">
            <w:pPr>
              <w:spacing w:line="276" w:lineRule="auto"/>
            </w:pPr>
            <w:r>
              <w:rPr>
                <w:sz w:val="22"/>
                <w:szCs w:val="22"/>
              </w:rPr>
              <w:t xml:space="preserve">       56,79</w:t>
            </w:r>
          </w:p>
        </w:tc>
        <w:tc>
          <w:tcPr>
            <w:tcW w:w="4253" w:type="dxa"/>
            <w:tcBorders>
              <w:top w:val="single" w:sz="4" w:space="0" w:color="auto"/>
              <w:left w:val="single" w:sz="4" w:space="0" w:color="auto"/>
              <w:bottom w:val="single" w:sz="4" w:space="0" w:color="auto"/>
              <w:right w:val="single" w:sz="4" w:space="0" w:color="auto"/>
            </w:tcBorders>
            <w:hideMark/>
          </w:tcPr>
          <w:p w14:paraId="09DC1E89" w14:textId="77777777" w:rsidR="00742121" w:rsidRDefault="00742121">
            <w:pPr>
              <w:spacing w:line="276" w:lineRule="auto"/>
            </w:pPr>
            <w:r>
              <w:rPr>
                <w:sz w:val="22"/>
                <w:szCs w:val="22"/>
              </w:rPr>
              <w:t>Nuomos sutartis</w:t>
            </w:r>
          </w:p>
        </w:tc>
        <w:tc>
          <w:tcPr>
            <w:tcW w:w="1858" w:type="dxa"/>
            <w:tcBorders>
              <w:top w:val="single" w:sz="4" w:space="0" w:color="auto"/>
              <w:left w:val="single" w:sz="4" w:space="0" w:color="auto"/>
              <w:bottom w:val="single" w:sz="4" w:space="0" w:color="auto"/>
              <w:right w:val="single" w:sz="4" w:space="0" w:color="auto"/>
            </w:tcBorders>
            <w:hideMark/>
          </w:tcPr>
          <w:p w14:paraId="09DC1E8A" w14:textId="77777777" w:rsidR="00742121" w:rsidRDefault="00742121">
            <w:pPr>
              <w:spacing w:line="276" w:lineRule="auto"/>
              <w:jc w:val="center"/>
              <w:rPr>
                <w:sz w:val="22"/>
                <w:szCs w:val="22"/>
              </w:rPr>
            </w:pPr>
            <w:r>
              <w:rPr>
                <w:sz w:val="22"/>
                <w:szCs w:val="22"/>
              </w:rPr>
              <w:t>-</w:t>
            </w:r>
          </w:p>
        </w:tc>
      </w:tr>
      <w:tr w:rsidR="00742121" w14:paraId="09DC1E90" w14:textId="77777777" w:rsidTr="00742121">
        <w:tc>
          <w:tcPr>
            <w:tcW w:w="2548" w:type="dxa"/>
            <w:tcBorders>
              <w:top w:val="single" w:sz="4" w:space="0" w:color="auto"/>
              <w:left w:val="single" w:sz="4" w:space="0" w:color="auto"/>
              <w:bottom w:val="single" w:sz="4" w:space="0" w:color="auto"/>
              <w:right w:val="single" w:sz="4" w:space="0" w:color="auto"/>
            </w:tcBorders>
            <w:hideMark/>
          </w:tcPr>
          <w:p w14:paraId="09DC1E8C" w14:textId="77777777" w:rsidR="00742121" w:rsidRDefault="00742121">
            <w:pPr>
              <w:spacing w:line="276" w:lineRule="auto"/>
            </w:pPr>
            <w:r>
              <w:rPr>
                <w:sz w:val="22"/>
                <w:szCs w:val="22"/>
              </w:rPr>
              <w:t>Panevėžio g.2</w:t>
            </w:r>
          </w:p>
        </w:tc>
        <w:tc>
          <w:tcPr>
            <w:tcW w:w="1563" w:type="dxa"/>
            <w:tcBorders>
              <w:top w:val="single" w:sz="4" w:space="0" w:color="auto"/>
              <w:left w:val="single" w:sz="4" w:space="0" w:color="auto"/>
              <w:bottom w:val="single" w:sz="4" w:space="0" w:color="auto"/>
              <w:right w:val="single" w:sz="4" w:space="0" w:color="auto"/>
            </w:tcBorders>
            <w:hideMark/>
          </w:tcPr>
          <w:p w14:paraId="09DC1E8D" w14:textId="77777777" w:rsidR="00742121" w:rsidRDefault="00742121">
            <w:pPr>
              <w:spacing w:line="276" w:lineRule="auto"/>
            </w:pPr>
            <w:r>
              <w:rPr>
                <w:sz w:val="22"/>
                <w:szCs w:val="22"/>
              </w:rPr>
              <w:t xml:space="preserve">       72,49</w:t>
            </w:r>
          </w:p>
        </w:tc>
        <w:tc>
          <w:tcPr>
            <w:tcW w:w="4253" w:type="dxa"/>
            <w:tcBorders>
              <w:top w:val="single" w:sz="4" w:space="0" w:color="auto"/>
              <w:left w:val="single" w:sz="4" w:space="0" w:color="auto"/>
              <w:bottom w:val="single" w:sz="4" w:space="0" w:color="auto"/>
              <w:right w:val="single" w:sz="4" w:space="0" w:color="auto"/>
            </w:tcBorders>
            <w:hideMark/>
          </w:tcPr>
          <w:p w14:paraId="09DC1E8E" w14:textId="77777777" w:rsidR="00742121" w:rsidRDefault="00742121">
            <w:pPr>
              <w:spacing w:line="276" w:lineRule="auto"/>
            </w:pPr>
            <w:r>
              <w:rPr>
                <w:sz w:val="22"/>
                <w:szCs w:val="22"/>
              </w:rPr>
              <w:t>2016-08-01 bendros veiklos sutartis</w:t>
            </w:r>
          </w:p>
        </w:tc>
        <w:tc>
          <w:tcPr>
            <w:tcW w:w="1858" w:type="dxa"/>
            <w:tcBorders>
              <w:top w:val="single" w:sz="4" w:space="0" w:color="auto"/>
              <w:left w:val="single" w:sz="4" w:space="0" w:color="auto"/>
              <w:bottom w:val="single" w:sz="4" w:space="0" w:color="auto"/>
              <w:right w:val="single" w:sz="4" w:space="0" w:color="auto"/>
            </w:tcBorders>
            <w:hideMark/>
          </w:tcPr>
          <w:p w14:paraId="09DC1E8F" w14:textId="77777777" w:rsidR="00742121" w:rsidRDefault="00742121">
            <w:pPr>
              <w:spacing w:line="276" w:lineRule="auto"/>
              <w:jc w:val="center"/>
              <w:rPr>
                <w:sz w:val="22"/>
                <w:szCs w:val="22"/>
              </w:rPr>
            </w:pPr>
            <w:r>
              <w:rPr>
                <w:sz w:val="22"/>
                <w:szCs w:val="22"/>
              </w:rPr>
              <w:t>-</w:t>
            </w:r>
          </w:p>
        </w:tc>
      </w:tr>
    </w:tbl>
    <w:p w14:paraId="09DC1E91" w14:textId="77777777" w:rsidR="00742121" w:rsidRDefault="00742121" w:rsidP="00742121">
      <w:pPr>
        <w:jc w:val="both"/>
      </w:pPr>
    </w:p>
    <w:p w14:paraId="09DC1E92" w14:textId="77777777" w:rsidR="00742121" w:rsidRDefault="00742121" w:rsidP="00742121">
      <w:pPr>
        <w:jc w:val="both"/>
      </w:pPr>
    </w:p>
    <w:p w14:paraId="09DC1E93" w14:textId="77777777" w:rsidR="00742121" w:rsidRDefault="00742121" w:rsidP="00742121">
      <w:pPr>
        <w:tabs>
          <w:tab w:val="left" w:pos="5994"/>
        </w:tabs>
        <w:jc w:val="center"/>
        <w:rPr>
          <w:b/>
          <w:bCs/>
        </w:rPr>
      </w:pPr>
      <w:r>
        <w:rPr>
          <w:b/>
          <w:bCs/>
        </w:rPr>
        <w:t>5.3.   Duomenys apie įstaigos dalininkus, jų įnašų vertę ir įstaigos išlaidos su dalininku susijusiems asmenims</w:t>
      </w:r>
    </w:p>
    <w:p w14:paraId="09DC1E94" w14:textId="77777777" w:rsidR="00742121" w:rsidRDefault="00742121" w:rsidP="00742121">
      <w:pPr>
        <w:jc w:val="both"/>
        <w:rPr>
          <w:b/>
          <w:bCs/>
        </w:rPr>
      </w:pPr>
    </w:p>
    <w:p w14:paraId="09DC1E95" w14:textId="77777777" w:rsidR="00742121" w:rsidRDefault="00742121" w:rsidP="00742121">
      <w:pPr>
        <w:jc w:val="both"/>
        <w:rPr>
          <w:bCs/>
        </w:rPr>
      </w:pPr>
      <w:r>
        <w:rPr>
          <w:b/>
          <w:bCs/>
        </w:rPr>
        <w:t xml:space="preserve">             </w:t>
      </w:r>
      <w:r>
        <w:rPr>
          <w:bCs/>
        </w:rPr>
        <w:t>Įnašų vertė finansinių  metų pradžioje  -  0 €;  metų pabaigoje -  29 500 €.</w:t>
      </w:r>
    </w:p>
    <w:p w14:paraId="09DC1E96" w14:textId="77777777" w:rsidR="00742121" w:rsidRDefault="00742121" w:rsidP="00742121">
      <w:pPr>
        <w:jc w:val="both"/>
        <w:rPr>
          <w:bCs/>
        </w:rPr>
      </w:pPr>
      <w:r>
        <w:rPr>
          <w:bCs/>
        </w:rPr>
        <w:t xml:space="preserve">             Dalininkų kapitalo dydis finansinių metų pradžioje  - 238 198 €, metų pabaigoje – </w:t>
      </w:r>
    </w:p>
    <w:p w14:paraId="09DC1E97" w14:textId="77777777" w:rsidR="00742121" w:rsidRDefault="00742121" w:rsidP="00742121">
      <w:pPr>
        <w:jc w:val="both"/>
        <w:rPr>
          <w:bCs/>
        </w:rPr>
      </w:pPr>
      <w:r>
        <w:rPr>
          <w:bCs/>
        </w:rPr>
        <w:t>267 698 €.</w:t>
      </w:r>
    </w:p>
    <w:p w14:paraId="09DC1E98" w14:textId="77777777" w:rsidR="00742121" w:rsidRDefault="00742121" w:rsidP="00742121">
      <w:pPr>
        <w:tabs>
          <w:tab w:val="left" w:pos="5994"/>
        </w:tabs>
        <w:jc w:val="both"/>
        <w:rPr>
          <w:b/>
          <w:bCs/>
        </w:rPr>
      </w:pPr>
    </w:p>
    <w:p w14:paraId="09DC1E99" w14:textId="77777777" w:rsidR="00742121" w:rsidRDefault="00742121" w:rsidP="00742121">
      <w:pPr>
        <w:spacing w:after="200" w:line="276" w:lineRule="auto"/>
        <w:rPr>
          <w:b/>
          <w:bCs/>
        </w:rPr>
      </w:pPr>
      <w:r>
        <w:rPr>
          <w:b/>
          <w:bCs/>
        </w:rPr>
        <w:br w:type="page"/>
      </w:r>
    </w:p>
    <w:p w14:paraId="09DC1E9A" w14:textId="77777777" w:rsidR="00742121" w:rsidRDefault="00742121" w:rsidP="00742121">
      <w:pPr>
        <w:tabs>
          <w:tab w:val="left" w:pos="5994"/>
        </w:tabs>
        <w:jc w:val="both"/>
        <w:rPr>
          <w:b/>
          <w:bCs/>
        </w:rPr>
      </w:pPr>
    </w:p>
    <w:p w14:paraId="09DC1E9B" w14:textId="77777777" w:rsidR="00742121" w:rsidRDefault="00742121" w:rsidP="00742121">
      <w:pPr>
        <w:pStyle w:val="Sraopastraipa"/>
        <w:numPr>
          <w:ilvl w:val="1"/>
          <w:numId w:val="4"/>
        </w:numPr>
        <w:tabs>
          <w:tab w:val="left" w:pos="5994"/>
        </w:tabs>
        <w:jc w:val="center"/>
        <w:rPr>
          <w:b/>
          <w:bCs/>
          <w:sz w:val="24"/>
          <w:szCs w:val="24"/>
          <w:shd w:val="clear" w:color="auto" w:fill="FFFF00"/>
        </w:rPr>
      </w:pPr>
      <w:r>
        <w:rPr>
          <w:b/>
          <w:bCs/>
          <w:sz w:val="24"/>
          <w:szCs w:val="24"/>
        </w:rPr>
        <w:t xml:space="preserve">   Įstaigos valdymo išlaidos</w:t>
      </w:r>
    </w:p>
    <w:p w14:paraId="09DC1E9C" w14:textId="77777777" w:rsidR="00742121" w:rsidRDefault="00742121" w:rsidP="00742121">
      <w:pPr>
        <w:pStyle w:val="Sraopastraipa"/>
        <w:tabs>
          <w:tab w:val="left" w:pos="5994"/>
        </w:tabs>
        <w:ind w:left="780"/>
        <w:rPr>
          <w:b/>
          <w:bCs/>
          <w:sz w:val="24"/>
          <w:szCs w:val="24"/>
          <w:shd w:val="clear" w:color="auto" w:fill="FFFF00"/>
        </w:rPr>
      </w:pPr>
    </w:p>
    <w:p w14:paraId="09DC1E9D" w14:textId="77777777" w:rsidR="00742121" w:rsidRDefault="00742121" w:rsidP="00742121">
      <w:pPr>
        <w:tabs>
          <w:tab w:val="left" w:pos="5994"/>
        </w:tabs>
        <w:jc w:val="both"/>
        <w:rPr>
          <w:bCs/>
        </w:rPr>
      </w:pPr>
      <w:r>
        <w:rPr>
          <w:b/>
          <w:bCs/>
          <w:u w:val="single"/>
        </w:rPr>
        <w:t>10</w:t>
      </w:r>
      <w:r>
        <w:rPr>
          <w:bCs/>
          <w:u w:val="single"/>
        </w:rPr>
        <w:t xml:space="preserve">  lentelė</w:t>
      </w:r>
      <w:r>
        <w:rPr>
          <w:bCs/>
        </w:rPr>
        <w:t>.   Įstaigos valdymo išlaidos.</w:t>
      </w:r>
    </w:p>
    <w:p w14:paraId="09DC1E9E" w14:textId="77777777" w:rsidR="00742121" w:rsidRDefault="00742121" w:rsidP="00742121">
      <w:pPr>
        <w:tabs>
          <w:tab w:val="left" w:pos="5994"/>
        </w:tabs>
        <w:jc w:val="both"/>
        <w:rPr>
          <w:bCs/>
          <w:shd w:val="clear" w:color="auto" w:fill="FFFF00"/>
        </w:rPr>
      </w:pPr>
    </w:p>
    <w:tbl>
      <w:tblPr>
        <w:tblW w:w="5000" w:type="pct"/>
        <w:tblLook w:val="04A0" w:firstRow="1" w:lastRow="0" w:firstColumn="1" w:lastColumn="0" w:noHBand="0" w:noVBand="1"/>
      </w:tblPr>
      <w:tblGrid>
        <w:gridCol w:w="2735"/>
        <w:gridCol w:w="1113"/>
        <w:gridCol w:w="1211"/>
        <w:gridCol w:w="1207"/>
        <w:gridCol w:w="1356"/>
        <w:gridCol w:w="1003"/>
        <w:gridCol w:w="1003"/>
      </w:tblGrid>
      <w:tr w:rsidR="00742121" w14:paraId="09DC1EA3" w14:textId="77777777" w:rsidTr="00742121">
        <w:trPr>
          <w:trHeight w:val="614"/>
        </w:trPr>
        <w:tc>
          <w:tcPr>
            <w:tcW w:w="1420" w:type="pct"/>
            <w:tcBorders>
              <w:top w:val="single" w:sz="4" w:space="0" w:color="000000"/>
              <w:left w:val="single" w:sz="4" w:space="0" w:color="000000"/>
              <w:bottom w:val="single" w:sz="4" w:space="0" w:color="000000"/>
              <w:right w:val="nil"/>
            </w:tcBorders>
            <w:vAlign w:val="center"/>
            <w:hideMark/>
          </w:tcPr>
          <w:p w14:paraId="09DC1E9F" w14:textId="77777777" w:rsidR="00742121" w:rsidRDefault="00742121">
            <w:pPr>
              <w:autoSpaceDN w:val="0"/>
              <w:spacing w:line="276" w:lineRule="auto"/>
              <w:jc w:val="center"/>
              <w:rPr>
                <w:b/>
              </w:rPr>
            </w:pPr>
            <w:r>
              <w:rPr>
                <w:b/>
              </w:rPr>
              <w:t>Sąnaudos</w:t>
            </w:r>
          </w:p>
        </w:tc>
        <w:tc>
          <w:tcPr>
            <w:tcW w:w="1207" w:type="pct"/>
            <w:gridSpan w:val="2"/>
            <w:tcBorders>
              <w:top w:val="single" w:sz="4" w:space="0" w:color="000000"/>
              <w:left w:val="single" w:sz="4" w:space="0" w:color="000000"/>
              <w:bottom w:val="single" w:sz="4" w:space="0" w:color="000000"/>
              <w:right w:val="single" w:sz="4" w:space="0" w:color="000000"/>
            </w:tcBorders>
            <w:hideMark/>
          </w:tcPr>
          <w:p w14:paraId="09DC1EA0" w14:textId="77777777" w:rsidR="00742121" w:rsidRDefault="00742121">
            <w:pPr>
              <w:autoSpaceDN w:val="0"/>
              <w:spacing w:line="276" w:lineRule="auto"/>
              <w:jc w:val="center"/>
              <w:rPr>
                <w:b/>
              </w:rPr>
            </w:pPr>
            <w:r>
              <w:rPr>
                <w:b/>
              </w:rPr>
              <w:t>2020 m.</w:t>
            </w:r>
          </w:p>
        </w:tc>
        <w:tc>
          <w:tcPr>
            <w:tcW w:w="1330" w:type="pct"/>
            <w:gridSpan w:val="2"/>
            <w:tcBorders>
              <w:top w:val="single" w:sz="4" w:space="0" w:color="000000"/>
              <w:left w:val="single" w:sz="4" w:space="0" w:color="000000"/>
              <w:bottom w:val="single" w:sz="4" w:space="0" w:color="000000"/>
              <w:right w:val="single" w:sz="4" w:space="0" w:color="auto"/>
            </w:tcBorders>
            <w:hideMark/>
          </w:tcPr>
          <w:p w14:paraId="09DC1EA1" w14:textId="77777777" w:rsidR="00742121" w:rsidRDefault="00742121">
            <w:pPr>
              <w:autoSpaceDN w:val="0"/>
              <w:spacing w:line="276" w:lineRule="auto"/>
              <w:jc w:val="center"/>
              <w:rPr>
                <w:b/>
              </w:rPr>
            </w:pPr>
            <w:r>
              <w:rPr>
                <w:b/>
              </w:rPr>
              <w:t>2019 m.</w:t>
            </w:r>
          </w:p>
        </w:tc>
        <w:tc>
          <w:tcPr>
            <w:tcW w:w="1042" w:type="pct"/>
            <w:gridSpan w:val="2"/>
            <w:tcBorders>
              <w:top w:val="single" w:sz="4" w:space="0" w:color="000000"/>
              <w:left w:val="single" w:sz="4" w:space="0" w:color="000000"/>
              <w:bottom w:val="single" w:sz="4" w:space="0" w:color="000000"/>
              <w:right w:val="single" w:sz="4" w:space="0" w:color="auto"/>
            </w:tcBorders>
            <w:hideMark/>
          </w:tcPr>
          <w:p w14:paraId="09DC1EA2" w14:textId="77777777" w:rsidR="00742121" w:rsidRDefault="00742121">
            <w:pPr>
              <w:autoSpaceDN w:val="0"/>
              <w:spacing w:line="276" w:lineRule="auto"/>
              <w:jc w:val="center"/>
              <w:rPr>
                <w:b/>
              </w:rPr>
            </w:pPr>
            <w:r>
              <w:rPr>
                <w:b/>
              </w:rPr>
              <w:t>Pokytis</w:t>
            </w:r>
          </w:p>
        </w:tc>
      </w:tr>
      <w:tr w:rsidR="00742121" w14:paraId="09DC1EAB" w14:textId="77777777" w:rsidTr="00742121">
        <w:trPr>
          <w:trHeight w:val="281"/>
        </w:trPr>
        <w:tc>
          <w:tcPr>
            <w:tcW w:w="1420" w:type="pct"/>
            <w:tcBorders>
              <w:top w:val="single" w:sz="4" w:space="0" w:color="000000"/>
              <w:left w:val="single" w:sz="4" w:space="0" w:color="000000"/>
              <w:bottom w:val="single" w:sz="4" w:space="0" w:color="000000"/>
              <w:right w:val="nil"/>
            </w:tcBorders>
            <w:vAlign w:val="center"/>
          </w:tcPr>
          <w:p w14:paraId="09DC1EA4" w14:textId="77777777" w:rsidR="00742121" w:rsidRDefault="00742121">
            <w:pPr>
              <w:autoSpaceDN w:val="0"/>
              <w:spacing w:line="276" w:lineRule="auto"/>
            </w:pPr>
          </w:p>
        </w:tc>
        <w:tc>
          <w:tcPr>
            <w:tcW w:w="578" w:type="pct"/>
            <w:tcBorders>
              <w:top w:val="single" w:sz="4" w:space="0" w:color="000000"/>
              <w:left w:val="single" w:sz="4" w:space="0" w:color="000000"/>
              <w:bottom w:val="single" w:sz="4" w:space="0" w:color="000000"/>
              <w:right w:val="single" w:sz="4" w:space="0" w:color="000000"/>
            </w:tcBorders>
            <w:hideMark/>
          </w:tcPr>
          <w:p w14:paraId="09DC1EA5" w14:textId="77777777" w:rsidR="00742121" w:rsidRDefault="00742121">
            <w:pPr>
              <w:autoSpaceDN w:val="0"/>
              <w:spacing w:line="276" w:lineRule="auto"/>
              <w:jc w:val="center"/>
              <w:rPr>
                <w:b/>
              </w:rPr>
            </w:pPr>
            <w:r>
              <w:rPr>
                <w:b/>
              </w:rPr>
              <w:t>Eur</w:t>
            </w:r>
          </w:p>
        </w:tc>
        <w:tc>
          <w:tcPr>
            <w:tcW w:w="629" w:type="pct"/>
            <w:tcBorders>
              <w:top w:val="single" w:sz="4" w:space="0" w:color="000000"/>
              <w:left w:val="single" w:sz="4" w:space="0" w:color="000000"/>
              <w:bottom w:val="single" w:sz="4" w:space="0" w:color="000000"/>
              <w:right w:val="single" w:sz="4" w:space="0" w:color="000000"/>
            </w:tcBorders>
            <w:hideMark/>
          </w:tcPr>
          <w:p w14:paraId="09DC1EA6" w14:textId="77777777" w:rsidR="00742121" w:rsidRDefault="00742121">
            <w:pPr>
              <w:autoSpaceDN w:val="0"/>
              <w:spacing w:line="276" w:lineRule="auto"/>
              <w:jc w:val="center"/>
              <w:rPr>
                <w:b/>
              </w:rPr>
            </w:pPr>
            <w:r>
              <w:rPr>
                <w:b/>
              </w:rPr>
              <w:t>Proc.</w:t>
            </w:r>
          </w:p>
        </w:tc>
        <w:tc>
          <w:tcPr>
            <w:tcW w:w="627" w:type="pct"/>
            <w:tcBorders>
              <w:top w:val="single" w:sz="4" w:space="0" w:color="000000"/>
              <w:left w:val="single" w:sz="4" w:space="0" w:color="000000"/>
              <w:bottom w:val="single" w:sz="4" w:space="0" w:color="000000"/>
              <w:right w:val="nil"/>
            </w:tcBorders>
            <w:hideMark/>
          </w:tcPr>
          <w:p w14:paraId="09DC1EA7" w14:textId="77777777" w:rsidR="00742121" w:rsidRDefault="00742121">
            <w:pPr>
              <w:autoSpaceDN w:val="0"/>
              <w:spacing w:line="276" w:lineRule="auto"/>
              <w:jc w:val="center"/>
              <w:rPr>
                <w:b/>
              </w:rPr>
            </w:pPr>
            <w:r>
              <w:rPr>
                <w:b/>
              </w:rPr>
              <w:t>Eur</w:t>
            </w:r>
          </w:p>
        </w:tc>
        <w:tc>
          <w:tcPr>
            <w:tcW w:w="704" w:type="pct"/>
            <w:tcBorders>
              <w:top w:val="single" w:sz="4" w:space="0" w:color="000000"/>
              <w:left w:val="single" w:sz="4" w:space="0" w:color="000000"/>
              <w:bottom w:val="single" w:sz="4" w:space="0" w:color="000000"/>
              <w:right w:val="single" w:sz="4" w:space="0" w:color="auto"/>
            </w:tcBorders>
            <w:hideMark/>
          </w:tcPr>
          <w:p w14:paraId="09DC1EA8" w14:textId="77777777" w:rsidR="00742121" w:rsidRDefault="00742121">
            <w:pPr>
              <w:autoSpaceDN w:val="0"/>
              <w:spacing w:line="276" w:lineRule="auto"/>
              <w:jc w:val="center"/>
              <w:rPr>
                <w:b/>
              </w:rPr>
            </w:pPr>
            <w:r>
              <w:rPr>
                <w:b/>
              </w:rPr>
              <w:t>Proc.</w:t>
            </w:r>
          </w:p>
        </w:tc>
        <w:tc>
          <w:tcPr>
            <w:tcW w:w="521" w:type="pct"/>
            <w:tcBorders>
              <w:top w:val="single" w:sz="4" w:space="0" w:color="000000"/>
              <w:left w:val="single" w:sz="4" w:space="0" w:color="000000"/>
              <w:bottom w:val="single" w:sz="4" w:space="0" w:color="000000"/>
              <w:right w:val="single" w:sz="4" w:space="0" w:color="auto"/>
            </w:tcBorders>
            <w:hideMark/>
          </w:tcPr>
          <w:p w14:paraId="09DC1EA9" w14:textId="77777777" w:rsidR="00742121" w:rsidRDefault="00742121">
            <w:pPr>
              <w:autoSpaceDN w:val="0"/>
              <w:spacing w:line="276" w:lineRule="auto"/>
              <w:jc w:val="center"/>
              <w:rPr>
                <w:b/>
              </w:rPr>
            </w:pPr>
            <w:r>
              <w:rPr>
                <w:b/>
              </w:rPr>
              <w:t>Eur</w:t>
            </w:r>
          </w:p>
        </w:tc>
        <w:tc>
          <w:tcPr>
            <w:tcW w:w="521" w:type="pct"/>
            <w:tcBorders>
              <w:top w:val="single" w:sz="4" w:space="0" w:color="000000"/>
              <w:left w:val="single" w:sz="4" w:space="0" w:color="000000"/>
              <w:bottom w:val="single" w:sz="4" w:space="0" w:color="000000"/>
              <w:right w:val="single" w:sz="4" w:space="0" w:color="auto"/>
            </w:tcBorders>
            <w:hideMark/>
          </w:tcPr>
          <w:p w14:paraId="09DC1EAA" w14:textId="77777777" w:rsidR="00742121" w:rsidRDefault="00742121">
            <w:pPr>
              <w:autoSpaceDN w:val="0"/>
              <w:spacing w:line="276" w:lineRule="auto"/>
              <w:jc w:val="center"/>
              <w:rPr>
                <w:b/>
              </w:rPr>
            </w:pPr>
            <w:r>
              <w:rPr>
                <w:b/>
              </w:rPr>
              <w:t>Proc.</w:t>
            </w:r>
          </w:p>
        </w:tc>
      </w:tr>
      <w:tr w:rsidR="00742121" w14:paraId="09DC1EB3" w14:textId="77777777" w:rsidTr="00742121">
        <w:trPr>
          <w:trHeight w:val="315"/>
        </w:trPr>
        <w:tc>
          <w:tcPr>
            <w:tcW w:w="1420" w:type="pct"/>
            <w:tcBorders>
              <w:top w:val="nil"/>
              <w:left w:val="single" w:sz="4" w:space="0" w:color="000000"/>
              <w:bottom w:val="single" w:sz="4" w:space="0" w:color="000000"/>
              <w:right w:val="nil"/>
            </w:tcBorders>
            <w:vAlign w:val="bottom"/>
            <w:hideMark/>
          </w:tcPr>
          <w:p w14:paraId="09DC1EAC" w14:textId="77777777" w:rsidR="00742121" w:rsidRDefault="00742121">
            <w:pPr>
              <w:autoSpaceDN w:val="0"/>
              <w:spacing w:line="276" w:lineRule="auto"/>
            </w:pPr>
            <w:r>
              <w:t>Viso sąnaudos</w:t>
            </w:r>
          </w:p>
        </w:tc>
        <w:tc>
          <w:tcPr>
            <w:tcW w:w="578" w:type="pct"/>
            <w:tcBorders>
              <w:top w:val="nil"/>
              <w:left w:val="single" w:sz="4" w:space="0" w:color="000000"/>
              <w:bottom w:val="single" w:sz="4" w:space="0" w:color="000000"/>
              <w:right w:val="single" w:sz="4" w:space="0" w:color="000000"/>
            </w:tcBorders>
            <w:hideMark/>
          </w:tcPr>
          <w:p w14:paraId="09DC1EAD" w14:textId="77777777" w:rsidR="00742121" w:rsidRDefault="00742121">
            <w:pPr>
              <w:autoSpaceDN w:val="0"/>
              <w:spacing w:line="276" w:lineRule="auto"/>
            </w:pPr>
            <w:r>
              <w:t>5664180</w:t>
            </w:r>
          </w:p>
        </w:tc>
        <w:tc>
          <w:tcPr>
            <w:tcW w:w="629" w:type="pct"/>
            <w:tcBorders>
              <w:top w:val="nil"/>
              <w:left w:val="single" w:sz="4" w:space="0" w:color="000000"/>
              <w:bottom w:val="single" w:sz="4" w:space="0" w:color="000000"/>
              <w:right w:val="single" w:sz="4" w:space="0" w:color="000000"/>
            </w:tcBorders>
            <w:hideMark/>
          </w:tcPr>
          <w:p w14:paraId="09DC1EAE" w14:textId="77777777" w:rsidR="00742121" w:rsidRDefault="00742121">
            <w:pPr>
              <w:autoSpaceDN w:val="0"/>
              <w:spacing w:line="276" w:lineRule="auto"/>
            </w:pPr>
            <w:r>
              <w:t>100</w:t>
            </w:r>
          </w:p>
        </w:tc>
        <w:tc>
          <w:tcPr>
            <w:tcW w:w="627" w:type="pct"/>
            <w:tcBorders>
              <w:top w:val="nil"/>
              <w:left w:val="single" w:sz="4" w:space="0" w:color="000000"/>
              <w:bottom w:val="single" w:sz="4" w:space="0" w:color="000000"/>
              <w:right w:val="nil"/>
            </w:tcBorders>
            <w:vAlign w:val="bottom"/>
            <w:hideMark/>
          </w:tcPr>
          <w:p w14:paraId="09DC1EAF" w14:textId="77777777" w:rsidR="00742121" w:rsidRDefault="00742121">
            <w:pPr>
              <w:autoSpaceDN w:val="0"/>
              <w:spacing w:line="276" w:lineRule="auto"/>
            </w:pPr>
            <w:r>
              <w:t>5059048</w:t>
            </w:r>
          </w:p>
        </w:tc>
        <w:tc>
          <w:tcPr>
            <w:tcW w:w="704" w:type="pct"/>
            <w:tcBorders>
              <w:top w:val="nil"/>
              <w:left w:val="single" w:sz="4" w:space="0" w:color="000000"/>
              <w:bottom w:val="single" w:sz="4" w:space="0" w:color="000000"/>
              <w:right w:val="single" w:sz="4" w:space="0" w:color="auto"/>
            </w:tcBorders>
            <w:vAlign w:val="bottom"/>
            <w:hideMark/>
          </w:tcPr>
          <w:p w14:paraId="09DC1EB0" w14:textId="77777777" w:rsidR="00742121" w:rsidRDefault="00742121">
            <w:pPr>
              <w:autoSpaceDN w:val="0"/>
              <w:spacing w:line="276" w:lineRule="auto"/>
            </w:pPr>
            <w:r>
              <w:t>100</w:t>
            </w:r>
          </w:p>
        </w:tc>
        <w:tc>
          <w:tcPr>
            <w:tcW w:w="521" w:type="pct"/>
            <w:tcBorders>
              <w:top w:val="nil"/>
              <w:left w:val="single" w:sz="4" w:space="0" w:color="000000"/>
              <w:bottom w:val="single" w:sz="4" w:space="0" w:color="000000"/>
              <w:right w:val="single" w:sz="4" w:space="0" w:color="auto"/>
            </w:tcBorders>
            <w:hideMark/>
          </w:tcPr>
          <w:p w14:paraId="09DC1EB1" w14:textId="77777777" w:rsidR="00742121" w:rsidRDefault="00742121">
            <w:pPr>
              <w:autoSpaceDN w:val="0"/>
              <w:spacing w:line="276" w:lineRule="auto"/>
            </w:pPr>
            <w:r>
              <w:t>605132</w:t>
            </w:r>
          </w:p>
        </w:tc>
        <w:tc>
          <w:tcPr>
            <w:tcW w:w="521" w:type="pct"/>
            <w:tcBorders>
              <w:top w:val="nil"/>
              <w:left w:val="single" w:sz="4" w:space="0" w:color="000000"/>
              <w:bottom w:val="single" w:sz="4" w:space="0" w:color="000000"/>
              <w:right w:val="single" w:sz="4" w:space="0" w:color="auto"/>
            </w:tcBorders>
            <w:hideMark/>
          </w:tcPr>
          <w:p w14:paraId="09DC1EB2" w14:textId="77777777" w:rsidR="00742121" w:rsidRDefault="00742121">
            <w:pPr>
              <w:autoSpaceDN w:val="0"/>
              <w:spacing w:line="276" w:lineRule="auto"/>
            </w:pPr>
            <w:r>
              <w:t>12%</w:t>
            </w:r>
          </w:p>
        </w:tc>
      </w:tr>
      <w:tr w:rsidR="00742121" w14:paraId="09DC1EBB" w14:textId="77777777" w:rsidTr="00742121">
        <w:trPr>
          <w:trHeight w:val="630"/>
        </w:trPr>
        <w:tc>
          <w:tcPr>
            <w:tcW w:w="1420" w:type="pct"/>
            <w:tcBorders>
              <w:top w:val="nil"/>
              <w:left w:val="single" w:sz="4" w:space="0" w:color="000000"/>
              <w:bottom w:val="single" w:sz="4" w:space="0" w:color="000000"/>
              <w:right w:val="nil"/>
            </w:tcBorders>
            <w:vAlign w:val="center"/>
            <w:hideMark/>
          </w:tcPr>
          <w:p w14:paraId="09DC1EB4" w14:textId="77777777" w:rsidR="00742121" w:rsidRDefault="00742121">
            <w:pPr>
              <w:autoSpaceDN w:val="0"/>
              <w:spacing w:line="276" w:lineRule="auto"/>
              <w:rPr>
                <w:b/>
                <w:bCs/>
              </w:rPr>
            </w:pPr>
            <w:r>
              <w:rPr>
                <w:b/>
                <w:bCs/>
              </w:rPr>
              <w:t>Viso su valdymu susijusios sąnaudos</w:t>
            </w:r>
          </w:p>
        </w:tc>
        <w:tc>
          <w:tcPr>
            <w:tcW w:w="578" w:type="pct"/>
            <w:tcBorders>
              <w:top w:val="nil"/>
              <w:left w:val="single" w:sz="4" w:space="0" w:color="000000"/>
              <w:bottom w:val="single" w:sz="4" w:space="0" w:color="000000"/>
              <w:right w:val="single" w:sz="4" w:space="0" w:color="000000"/>
            </w:tcBorders>
            <w:hideMark/>
          </w:tcPr>
          <w:p w14:paraId="09DC1EB5" w14:textId="77777777" w:rsidR="00742121" w:rsidRDefault="00742121">
            <w:pPr>
              <w:autoSpaceDN w:val="0"/>
              <w:spacing w:line="276" w:lineRule="auto"/>
              <w:rPr>
                <w:bCs/>
              </w:rPr>
            </w:pPr>
            <w:r>
              <w:rPr>
                <w:bCs/>
              </w:rPr>
              <w:t>139530</w:t>
            </w:r>
          </w:p>
        </w:tc>
        <w:tc>
          <w:tcPr>
            <w:tcW w:w="629" w:type="pct"/>
            <w:tcBorders>
              <w:top w:val="nil"/>
              <w:left w:val="single" w:sz="4" w:space="0" w:color="000000"/>
              <w:bottom w:val="single" w:sz="4" w:space="0" w:color="000000"/>
              <w:right w:val="single" w:sz="4" w:space="0" w:color="000000"/>
            </w:tcBorders>
            <w:hideMark/>
          </w:tcPr>
          <w:p w14:paraId="09DC1EB6" w14:textId="77777777" w:rsidR="00742121" w:rsidRDefault="00742121">
            <w:pPr>
              <w:autoSpaceDN w:val="0"/>
              <w:spacing w:line="276" w:lineRule="auto"/>
              <w:rPr>
                <w:bCs/>
              </w:rPr>
            </w:pPr>
            <w:r>
              <w:rPr>
                <w:bCs/>
              </w:rPr>
              <w:t>2,5%</w:t>
            </w:r>
          </w:p>
        </w:tc>
        <w:tc>
          <w:tcPr>
            <w:tcW w:w="627" w:type="pct"/>
            <w:tcBorders>
              <w:top w:val="nil"/>
              <w:left w:val="single" w:sz="4" w:space="0" w:color="000000"/>
              <w:bottom w:val="single" w:sz="4" w:space="0" w:color="000000"/>
              <w:right w:val="nil"/>
            </w:tcBorders>
            <w:vAlign w:val="center"/>
            <w:hideMark/>
          </w:tcPr>
          <w:p w14:paraId="09DC1EB7" w14:textId="77777777" w:rsidR="00742121" w:rsidRDefault="00742121">
            <w:pPr>
              <w:autoSpaceDN w:val="0"/>
              <w:spacing w:line="276" w:lineRule="auto"/>
              <w:rPr>
                <w:bCs/>
              </w:rPr>
            </w:pPr>
            <w:r>
              <w:rPr>
                <w:bCs/>
              </w:rPr>
              <w:t>138816</w:t>
            </w:r>
          </w:p>
        </w:tc>
        <w:tc>
          <w:tcPr>
            <w:tcW w:w="704" w:type="pct"/>
            <w:tcBorders>
              <w:top w:val="nil"/>
              <w:left w:val="single" w:sz="4" w:space="0" w:color="000000"/>
              <w:bottom w:val="single" w:sz="4" w:space="0" w:color="000000"/>
              <w:right w:val="single" w:sz="4" w:space="0" w:color="auto"/>
            </w:tcBorders>
            <w:vAlign w:val="center"/>
            <w:hideMark/>
          </w:tcPr>
          <w:p w14:paraId="09DC1EB8" w14:textId="77777777" w:rsidR="00742121" w:rsidRDefault="00742121">
            <w:pPr>
              <w:autoSpaceDN w:val="0"/>
              <w:spacing w:line="276" w:lineRule="auto"/>
              <w:rPr>
                <w:bCs/>
              </w:rPr>
            </w:pPr>
            <w:r>
              <w:rPr>
                <w:bCs/>
              </w:rPr>
              <w:t>2,7%</w:t>
            </w:r>
          </w:p>
        </w:tc>
        <w:tc>
          <w:tcPr>
            <w:tcW w:w="521" w:type="pct"/>
            <w:tcBorders>
              <w:top w:val="nil"/>
              <w:left w:val="single" w:sz="4" w:space="0" w:color="000000"/>
              <w:bottom w:val="single" w:sz="4" w:space="0" w:color="000000"/>
              <w:right w:val="single" w:sz="4" w:space="0" w:color="auto"/>
            </w:tcBorders>
            <w:hideMark/>
          </w:tcPr>
          <w:p w14:paraId="09DC1EB9" w14:textId="77777777" w:rsidR="00742121" w:rsidRDefault="00742121">
            <w:pPr>
              <w:autoSpaceDN w:val="0"/>
              <w:spacing w:line="276" w:lineRule="auto"/>
              <w:rPr>
                <w:bCs/>
              </w:rPr>
            </w:pPr>
            <w:r>
              <w:rPr>
                <w:bCs/>
              </w:rPr>
              <w:t>714</w:t>
            </w:r>
          </w:p>
        </w:tc>
        <w:tc>
          <w:tcPr>
            <w:tcW w:w="521" w:type="pct"/>
            <w:tcBorders>
              <w:top w:val="nil"/>
              <w:left w:val="single" w:sz="4" w:space="0" w:color="000000"/>
              <w:bottom w:val="single" w:sz="4" w:space="0" w:color="000000"/>
              <w:right w:val="single" w:sz="4" w:space="0" w:color="auto"/>
            </w:tcBorders>
            <w:hideMark/>
          </w:tcPr>
          <w:p w14:paraId="09DC1EBA" w14:textId="77777777" w:rsidR="00742121" w:rsidRDefault="00742121">
            <w:pPr>
              <w:autoSpaceDN w:val="0"/>
              <w:spacing w:line="276" w:lineRule="auto"/>
              <w:rPr>
                <w:bCs/>
              </w:rPr>
            </w:pPr>
            <w:r>
              <w:rPr>
                <w:bCs/>
              </w:rPr>
              <w:t>0,2%</w:t>
            </w:r>
          </w:p>
        </w:tc>
      </w:tr>
      <w:tr w:rsidR="00742121" w14:paraId="09DC1EC3" w14:textId="77777777" w:rsidTr="00742121">
        <w:trPr>
          <w:trHeight w:val="315"/>
        </w:trPr>
        <w:tc>
          <w:tcPr>
            <w:tcW w:w="1420" w:type="pct"/>
            <w:tcBorders>
              <w:top w:val="nil"/>
              <w:left w:val="single" w:sz="4" w:space="0" w:color="000000"/>
              <w:bottom w:val="single" w:sz="4" w:space="0" w:color="000000"/>
              <w:right w:val="nil"/>
            </w:tcBorders>
            <w:vAlign w:val="bottom"/>
            <w:hideMark/>
          </w:tcPr>
          <w:p w14:paraId="09DC1EBC" w14:textId="77777777" w:rsidR="00742121" w:rsidRDefault="00742121">
            <w:pPr>
              <w:autoSpaceDN w:val="0"/>
              <w:spacing w:line="276" w:lineRule="auto"/>
            </w:pPr>
            <w:r>
              <w:t>Darbo užmokestis</w:t>
            </w:r>
          </w:p>
        </w:tc>
        <w:tc>
          <w:tcPr>
            <w:tcW w:w="578" w:type="pct"/>
            <w:tcBorders>
              <w:top w:val="nil"/>
              <w:left w:val="single" w:sz="4" w:space="0" w:color="000000"/>
              <w:bottom w:val="single" w:sz="4" w:space="0" w:color="000000"/>
              <w:right w:val="single" w:sz="4" w:space="0" w:color="000000"/>
            </w:tcBorders>
            <w:hideMark/>
          </w:tcPr>
          <w:p w14:paraId="09DC1EBD" w14:textId="77777777" w:rsidR="00742121" w:rsidRDefault="00742121">
            <w:pPr>
              <w:autoSpaceDN w:val="0"/>
              <w:spacing w:line="276" w:lineRule="auto"/>
            </w:pPr>
            <w:r>
              <w:t>144382</w:t>
            </w:r>
          </w:p>
        </w:tc>
        <w:tc>
          <w:tcPr>
            <w:tcW w:w="629" w:type="pct"/>
            <w:tcBorders>
              <w:top w:val="nil"/>
              <w:left w:val="single" w:sz="4" w:space="0" w:color="000000"/>
              <w:bottom w:val="single" w:sz="4" w:space="0" w:color="000000"/>
              <w:right w:val="single" w:sz="4" w:space="0" w:color="000000"/>
            </w:tcBorders>
            <w:hideMark/>
          </w:tcPr>
          <w:p w14:paraId="09DC1EBE" w14:textId="77777777" w:rsidR="00742121" w:rsidRDefault="00742121"/>
        </w:tc>
        <w:tc>
          <w:tcPr>
            <w:tcW w:w="627" w:type="pct"/>
            <w:tcBorders>
              <w:top w:val="nil"/>
              <w:left w:val="single" w:sz="4" w:space="0" w:color="000000"/>
              <w:bottom w:val="single" w:sz="4" w:space="0" w:color="000000"/>
              <w:right w:val="nil"/>
            </w:tcBorders>
            <w:vAlign w:val="bottom"/>
            <w:hideMark/>
          </w:tcPr>
          <w:p w14:paraId="09DC1EBF" w14:textId="77777777" w:rsidR="00742121" w:rsidRDefault="00742121">
            <w:pPr>
              <w:autoSpaceDN w:val="0"/>
              <w:spacing w:line="276" w:lineRule="auto"/>
              <w:rPr>
                <w:bCs/>
              </w:rPr>
            </w:pPr>
            <w:r>
              <w:rPr>
                <w:bCs/>
              </w:rPr>
              <w:t>125134</w:t>
            </w:r>
          </w:p>
        </w:tc>
        <w:tc>
          <w:tcPr>
            <w:tcW w:w="704" w:type="pct"/>
            <w:tcBorders>
              <w:top w:val="nil"/>
              <w:left w:val="single" w:sz="4" w:space="0" w:color="000000"/>
              <w:bottom w:val="single" w:sz="4" w:space="0" w:color="000000"/>
              <w:right w:val="single" w:sz="4" w:space="0" w:color="auto"/>
            </w:tcBorders>
            <w:vAlign w:val="center"/>
            <w:hideMark/>
          </w:tcPr>
          <w:p w14:paraId="09DC1EC0" w14:textId="77777777" w:rsidR="00742121" w:rsidRDefault="00742121">
            <w:pPr>
              <w:rPr>
                <w:bCs/>
              </w:rPr>
            </w:pPr>
          </w:p>
        </w:tc>
        <w:tc>
          <w:tcPr>
            <w:tcW w:w="521" w:type="pct"/>
            <w:tcBorders>
              <w:top w:val="nil"/>
              <w:left w:val="single" w:sz="4" w:space="0" w:color="000000"/>
              <w:bottom w:val="single" w:sz="4" w:space="0" w:color="000000"/>
              <w:right w:val="single" w:sz="4" w:space="0" w:color="auto"/>
            </w:tcBorders>
            <w:hideMark/>
          </w:tcPr>
          <w:p w14:paraId="09DC1EC1" w14:textId="77777777" w:rsidR="00742121" w:rsidRDefault="00742121">
            <w:pPr>
              <w:autoSpaceDN w:val="0"/>
              <w:spacing w:line="276" w:lineRule="auto"/>
              <w:rPr>
                <w:bCs/>
              </w:rPr>
            </w:pPr>
            <w:r>
              <w:rPr>
                <w:bCs/>
              </w:rPr>
              <w:t>19248</w:t>
            </w:r>
          </w:p>
        </w:tc>
        <w:tc>
          <w:tcPr>
            <w:tcW w:w="521" w:type="pct"/>
            <w:tcBorders>
              <w:top w:val="nil"/>
              <w:left w:val="single" w:sz="4" w:space="0" w:color="000000"/>
              <w:bottom w:val="single" w:sz="4" w:space="0" w:color="000000"/>
              <w:right w:val="single" w:sz="4" w:space="0" w:color="auto"/>
            </w:tcBorders>
            <w:hideMark/>
          </w:tcPr>
          <w:p w14:paraId="09DC1EC2" w14:textId="77777777" w:rsidR="00742121" w:rsidRDefault="00742121">
            <w:pPr>
              <w:autoSpaceDN w:val="0"/>
              <w:spacing w:line="276" w:lineRule="auto"/>
              <w:rPr>
                <w:bCs/>
              </w:rPr>
            </w:pPr>
            <w:r>
              <w:rPr>
                <w:bCs/>
              </w:rPr>
              <w:t>13,3%</w:t>
            </w:r>
          </w:p>
        </w:tc>
      </w:tr>
      <w:tr w:rsidR="00742121" w14:paraId="09DC1ECB" w14:textId="77777777" w:rsidTr="00742121">
        <w:trPr>
          <w:trHeight w:val="315"/>
        </w:trPr>
        <w:tc>
          <w:tcPr>
            <w:tcW w:w="1420" w:type="pct"/>
            <w:tcBorders>
              <w:top w:val="nil"/>
              <w:left w:val="single" w:sz="4" w:space="0" w:color="000000"/>
              <w:bottom w:val="single" w:sz="4" w:space="0" w:color="000000"/>
              <w:right w:val="nil"/>
            </w:tcBorders>
            <w:vAlign w:val="bottom"/>
            <w:hideMark/>
          </w:tcPr>
          <w:p w14:paraId="09DC1EC4" w14:textId="77777777" w:rsidR="00742121" w:rsidRDefault="00742121">
            <w:pPr>
              <w:autoSpaceDN w:val="0"/>
              <w:spacing w:line="276" w:lineRule="auto"/>
            </w:pPr>
            <w:r>
              <w:t>Socialinis draudimas</w:t>
            </w:r>
          </w:p>
        </w:tc>
        <w:tc>
          <w:tcPr>
            <w:tcW w:w="578" w:type="pct"/>
            <w:tcBorders>
              <w:top w:val="nil"/>
              <w:left w:val="single" w:sz="4" w:space="0" w:color="000000"/>
              <w:bottom w:val="single" w:sz="4" w:space="0" w:color="000000"/>
              <w:right w:val="single" w:sz="4" w:space="0" w:color="000000"/>
            </w:tcBorders>
            <w:hideMark/>
          </w:tcPr>
          <w:p w14:paraId="09DC1EC5" w14:textId="77777777" w:rsidR="00742121" w:rsidRDefault="00742121">
            <w:pPr>
              <w:autoSpaceDN w:val="0"/>
              <w:spacing w:line="276" w:lineRule="auto"/>
            </w:pPr>
            <w:r>
              <w:t>2887</w:t>
            </w:r>
          </w:p>
        </w:tc>
        <w:tc>
          <w:tcPr>
            <w:tcW w:w="629" w:type="pct"/>
            <w:tcBorders>
              <w:top w:val="nil"/>
              <w:left w:val="single" w:sz="4" w:space="0" w:color="000000"/>
              <w:bottom w:val="single" w:sz="4" w:space="0" w:color="000000"/>
              <w:right w:val="single" w:sz="4" w:space="0" w:color="000000"/>
            </w:tcBorders>
            <w:hideMark/>
          </w:tcPr>
          <w:p w14:paraId="09DC1EC6" w14:textId="77777777" w:rsidR="00742121" w:rsidRDefault="00742121"/>
        </w:tc>
        <w:tc>
          <w:tcPr>
            <w:tcW w:w="627" w:type="pct"/>
            <w:tcBorders>
              <w:top w:val="nil"/>
              <w:left w:val="single" w:sz="4" w:space="0" w:color="000000"/>
              <w:bottom w:val="single" w:sz="4" w:space="0" w:color="000000"/>
              <w:right w:val="nil"/>
            </w:tcBorders>
            <w:vAlign w:val="bottom"/>
            <w:hideMark/>
          </w:tcPr>
          <w:p w14:paraId="09DC1EC7" w14:textId="77777777" w:rsidR="00742121" w:rsidRDefault="00742121">
            <w:pPr>
              <w:autoSpaceDN w:val="0"/>
              <w:spacing w:line="276" w:lineRule="auto"/>
              <w:rPr>
                <w:bCs/>
              </w:rPr>
            </w:pPr>
            <w:r>
              <w:rPr>
                <w:bCs/>
              </w:rPr>
              <w:t>2464</w:t>
            </w:r>
          </w:p>
        </w:tc>
        <w:tc>
          <w:tcPr>
            <w:tcW w:w="704" w:type="pct"/>
            <w:tcBorders>
              <w:top w:val="nil"/>
              <w:left w:val="single" w:sz="4" w:space="0" w:color="000000"/>
              <w:bottom w:val="single" w:sz="4" w:space="0" w:color="000000"/>
              <w:right w:val="single" w:sz="4" w:space="0" w:color="auto"/>
            </w:tcBorders>
            <w:vAlign w:val="center"/>
            <w:hideMark/>
          </w:tcPr>
          <w:p w14:paraId="09DC1EC8" w14:textId="77777777" w:rsidR="00742121" w:rsidRDefault="00742121">
            <w:pPr>
              <w:rPr>
                <w:bCs/>
              </w:rPr>
            </w:pPr>
          </w:p>
        </w:tc>
        <w:tc>
          <w:tcPr>
            <w:tcW w:w="521" w:type="pct"/>
            <w:tcBorders>
              <w:top w:val="nil"/>
              <w:left w:val="single" w:sz="4" w:space="0" w:color="000000"/>
              <w:bottom w:val="single" w:sz="4" w:space="0" w:color="000000"/>
              <w:right w:val="single" w:sz="4" w:space="0" w:color="auto"/>
            </w:tcBorders>
            <w:hideMark/>
          </w:tcPr>
          <w:p w14:paraId="09DC1EC9" w14:textId="77777777" w:rsidR="00742121" w:rsidRDefault="00742121">
            <w:pPr>
              <w:autoSpaceDN w:val="0"/>
              <w:spacing w:line="276" w:lineRule="auto"/>
              <w:rPr>
                <w:bCs/>
              </w:rPr>
            </w:pPr>
            <w:r>
              <w:rPr>
                <w:bCs/>
              </w:rPr>
              <w:t>423</w:t>
            </w:r>
          </w:p>
        </w:tc>
        <w:tc>
          <w:tcPr>
            <w:tcW w:w="521" w:type="pct"/>
            <w:tcBorders>
              <w:top w:val="nil"/>
              <w:left w:val="single" w:sz="4" w:space="0" w:color="000000"/>
              <w:bottom w:val="single" w:sz="4" w:space="0" w:color="000000"/>
              <w:right w:val="single" w:sz="4" w:space="0" w:color="auto"/>
            </w:tcBorders>
            <w:hideMark/>
          </w:tcPr>
          <w:p w14:paraId="09DC1ECA" w14:textId="77777777" w:rsidR="00742121" w:rsidRDefault="00742121">
            <w:pPr>
              <w:autoSpaceDN w:val="0"/>
              <w:spacing w:line="276" w:lineRule="auto"/>
              <w:rPr>
                <w:bCs/>
              </w:rPr>
            </w:pPr>
            <w:r>
              <w:rPr>
                <w:bCs/>
              </w:rPr>
              <w:t>17,1%</w:t>
            </w:r>
          </w:p>
        </w:tc>
      </w:tr>
      <w:tr w:rsidR="00742121" w14:paraId="09DC1ED3" w14:textId="77777777" w:rsidTr="00742121">
        <w:trPr>
          <w:trHeight w:val="289"/>
        </w:trPr>
        <w:tc>
          <w:tcPr>
            <w:tcW w:w="1420" w:type="pct"/>
            <w:tcBorders>
              <w:top w:val="nil"/>
              <w:left w:val="single" w:sz="4" w:space="0" w:color="000000"/>
              <w:bottom w:val="single" w:sz="4" w:space="0" w:color="000000"/>
              <w:right w:val="nil"/>
            </w:tcBorders>
            <w:vAlign w:val="bottom"/>
            <w:hideMark/>
          </w:tcPr>
          <w:p w14:paraId="09DC1ECC" w14:textId="77777777" w:rsidR="00742121" w:rsidRDefault="00742121">
            <w:pPr>
              <w:autoSpaceDN w:val="0"/>
              <w:spacing w:line="276" w:lineRule="auto"/>
            </w:pPr>
            <w:r>
              <w:t>Atostogų atidėjiniai</w:t>
            </w:r>
          </w:p>
        </w:tc>
        <w:tc>
          <w:tcPr>
            <w:tcW w:w="578" w:type="pct"/>
            <w:tcBorders>
              <w:top w:val="nil"/>
              <w:left w:val="single" w:sz="4" w:space="0" w:color="000000"/>
              <w:bottom w:val="single" w:sz="4" w:space="0" w:color="000000"/>
              <w:right w:val="single" w:sz="4" w:space="0" w:color="000000"/>
            </w:tcBorders>
            <w:hideMark/>
          </w:tcPr>
          <w:p w14:paraId="09DC1ECD" w14:textId="77777777" w:rsidR="00742121" w:rsidRDefault="00742121">
            <w:pPr>
              <w:autoSpaceDN w:val="0"/>
              <w:spacing w:line="276" w:lineRule="auto"/>
            </w:pPr>
            <w:r>
              <w:t>10390</w:t>
            </w:r>
          </w:p>
        </w:tc>
        <w:tc>
          <w:tcPr>
            <w:tcW w:w="629" w:type="pct"/>
            <w:tcBorders>
              <w:top w:val="nil"/>
              <w:left w:val="single" w:sz="4" w:space="0" w:color="000000"/>
              <w:bottom w:val="single" w:sz="4" w:space="0" w:color="000000"/>
              <w:right w:val="single" w:sz="4" w:space="0" w:color="000000"/>
            </w:tcBorders>
            <w:hideMark/>
          </w:tcPr>
          <w:p w14:paraId="09DC1ECE" w14:textId="77777777" w:rsidR="00742121" w:rsidRDefault="00742121"/>
        </w:tc>
        <w:tc>
          <w:tcPr>
            <w:tcW w:w="627" w:type="pct"/>
            <w:tcBorders>
              <w:top w:val="nil"/>
              <w:left w:val="single" w:sz="4" w:space="0" w:color="000000"/>
              <w:bottom w:val="single" w:sz="4" w:space="0" w:color="000000"/>
              <w:right w:val="nil"/>
            </w:tcBorders>
            <w:vAlign w:val="bottom"/>
            <w:hideMark/>
          </w:tcPr>
          <w:p w14:paraId="09DC1ECF" w14:textId="77777777" w:rsidR="00742121" w:rsidRDefault="00742121">
            <w:pPr>
              <w:autoSpaceDN w:val="0"/>
              <w:spacing w:line="276" w:lineRule="auto"/>
              <w:rPr>
                <w:bCs/>
              </w:rPr>
            </w:pPr>
            <w:r>
              <w:rPr>
                <w:bCs/>
              </w:rPr>
              <w:t>9830</w:t>
            </w:r>
          </w:p>
        </w:tc>
        <w:tc>
          <w:tcPr>
            <w:tcW w:w="704" w:type="pct"/>
            <w:tcBorders>
              <w:top w:val="nil"/>
              <w:left w:val="single" w:sz="4" w:space="0" w:color="000000"/>
              <w:bottom w:val="single" w:sz="4" w:space="0" w:color="000000"/>
              <w:right w:val="single" w:sz="4" w:space="0" w:color="auto"/>
            </w:tcBorders>
            <w:vAlign w:val="center"/>
            <w:hideMark/>
          </w:tcPr>
          <w:p w14:paraId="09DC1ED0" w14:textId="77777777" w:rsidR="00742121" w:rsidRDefault="00742121">
            <w:pPr>
              <w:rPr>
                <w:bCs/>
              </w:rPr>
            </w:pPr>
          </w:p>
        </w:tc>
        <w:tc>
          <w:tcPr>
            <w:tcW w:w="521" w:type="pct"/>
            <w:tcBorders>
              <w:top w:val="nil"/>
              <w:left w:val="single" w:sz="4" w:space="0" w:color="000000"/>
              <w:bottom w:val="single" w:sz="4" w:space="0" w:color="000000"/>
              <w:right w:val="single" w:sz="4" w:space="0" w:color="auto"/>
            </w:tcBorders>
            <w:hideMark/>
          </w:tcPr>
          <w:p w14:paraId="09DC1ED1" w14:textId="77777777" w:rsidR="00742121" w:rsidRDefault="00742121">
            <w:pPr>
              <w:autoSpaceDN w:val="0"/>
              <w:spacing w:line="276" w:lineRule="auto"/>
              <w:rPr>
                <w:bCs/>
              </w:rPr>
            </w:pPr>
            <w:r>
              <w:rPr>
                <w:bCs/>
              </w:rPr>
              <w:t>560</w:t>
            </w:r>
          </w:p>
        </w:tc>
        <w:tc>
          <w:tcPr>
            <w:tcW w:w="521" w:type="pct"/>
            <w:tcBorders>
              <w:top w:val="nil"/>
              <w:left w:val="single" w:sz="4" w:space="0" w:color="000000"/>
              <w:bottom w:val="single" w:sz="4" w:space="0" w:color="000000"/>
              <w:right w:val="single" w:sz="4" w:space="0" w:color="auto"/>
            </w:tcBorders>
            <w:hideMark/>
          </w:tcPr>
          <w:p w14:paraId="09DC1ED2" w14:textId="77777777" w:rsidR="00742121" w:rsidRDefault="00742121">
            <w:pPr>
              <w:autoSpaceDN w:val="0"/>
              <w:spacing w:line="276" w:lineRule="auto"/>
              <w:rPr>
                <w:bCs/>
              </w:rPr>
            </w:pPr>
            <w:r>
              <w:rPr>
                <w:bCs/>
              </w:rPr>
              <w:t>5,7%</w:t>
            </w:r>
          </w:p>
        </w:tc>
      </w:tr>
      <w:tr w:rsidR="00742121" w14:paraId="09DC1EDB" w14:textId="77777777" w:rsidTr="00742121">
        <w:trPr>
          <w:trHeight w:val="315"/>
        </w:trPr>
        <w:tc>
          <w:tcPr>
            <w:tcW w:w="1420" w:type="pct"/>
            <w:tcBorders>
              <w:top w:val="nil"/>
              <w:left w:val="single" w:sz="4" w:space="0" w:color="000000"/>
              <w:bottom w:val="single" w:sz="4" w:space="0" w:color="000000"/>
              <w:right w:val="nil"/>
            </w:tcBorders>
            <w:vAlign w:val="bottom"/>
            <w:hideMark/>
          </w:tcPr>
          <w:p w14:paraId="09DC1ED4" w14:textId="77777777" w:rsidR="00742121" w:rsidRDefault="00742121">
            <w:pPr>
              <w:autoSpaceDN w:val="0"/>
              <w:spacing w:line="276" w:lineRule="auto"/>
            </w:pPr>
            <w:r>
              <w:t>Socialinis draudimas</w:t>
            </w:r>
          </w:p>
        </w:tc>
        <w:tc>
          <w:tcPr>
            <w:tcW w:w="578" w:type="pct"/>
            <w:tcBorders>
              <w:top w:val="nil"/>
              <w:left w:val="single" w:sz="4" w:space="0" w:color="000000"/>
              <w:bottom w:val="single" w:sz="4" w:space="0" w:color="000000"/>
              <w:right w:val="single" w:sz="4" w:space="0" w:color="000000"/>
            </w:tcBorders>
            <w:hideMark/>
          </w:tcPr>
          <w:p w14:paraId="09DC1ED5" w14:textId="77777777" w:rsidR="00742121" w:rsidRDefault="00742121">
            <w:pPr>
              <w:autoSpaceDN w:val="0"/>
              <w:spacing w:line="276" w:lineRule="auto"/>
            </w:pPr>
            <w:r>
              <w:t>192</w:t>
            </w:r>
          </w:p>
        </w:tc>
        <w:tc>
          <w:tcPr>
            <w:tcW w:w="629" w:type="pct"/>
            <w:tcBorders>
              <w:top w:val="nil"/>
              <w:left w:val="single" w:sz="4" w:space="0" w:color="000000"/>
              <w:bottom w:val="single" w:sz="4" w:space="0" w:color="000000"/>
              <w:right w:val="single" w:sz="4" w:space="0" w:color="000000"/>
            </w:tcBorders>
            <w:hideMark/>
          </w:tcPr>
          <w:p w14:paraId="09DC1ED6" w14:textId="77777777" w:rsidR="00742121" w:rsidRDefault="00742121"/>
        </w:tc>
        <w:tc>
          <w:tcPr>
            <w:tcW w:w="627" w:type="pct"/>
            <w:tcBorders>
              <w:top w:val="nil"/>
              <w:left w:val="single" w:sz="4" w:space="0" w:color="000000"/>
              <w:bottom w:val="single" w:sz="4" w:space="0" w:color="000000"/>
              <w:right w:val="nil"/>
            </w:tcBorders>
            <w:vAlign w:val="bottom"/>
            <w:hideMark/>
          </w:tcPr>
          <w:p w14:paraId="09DC1ED7" w14:textId="77777777" w:rsidR="00742121" w:rsidRDefault="00742121">
            <w:pPr>
              <w:autoSpaceDN w:val="0"/>
              <w:spacing w:line="276" w:lineRule="auto"/>
              <w:rPr>
                <w:bCs/>
              </w:rPr>
            </w:pPr>
            <w:r>
              <w:rPr>
                <w:bCs/>
              </w:rPr>
              <w:t>194</w:t>
            </w:r>
          </w:p>
        </w:tc>
        <w:tc>
          <w:tcPr>
            <w:tcW w:w="704" w:type="pct"/>
            <w:tcBorders>
              <w:top w:val="nil"/>
              <w:left w:val="single" w:sz="4" w:space="0" w:color="000000"/>
              <w:bottom w:val="single" w:sz="4" w:space="0" w:color="000000"/>
              <w:right w:val="single" w:sz="4" w:space="0" w:color="auto"/>
            </w:tcBorders>
            <w:vAlign w:val="center"/>
            <w:hideMark/>
          </w:tcPr>
          <w:p w14:paraId="09DC1ED8" w14:textId="77777777" w:rsidR="00742121" w:rsidRDefault="00742121">
            <w:pPr>
              <w:rPr>
                <w:bCs/>
              </w:rPr>
            </w:pPr>
          </w:p>
        </w:tc>
        <w:tc>
          <w:tcPr>
            <w:tcW w:w="521" w:type="pct"/>
            <w:tcBorders>
              <w:top w:val="nil"/>
              <w:left w:val="single" w:sz="4" w:space="0" w:color="000000"/>
              <w:bottom w:val="single" w:sz="4" w:space="0" w:color="000000"/>
              <w:right w:val="single" w:sz="4" w:space="0" w:color="auto"/>
            </w:tcBorders>
            <w:hideMark/>
          </w:tcPr>
          <w:p w14:paraId="09DC1ED9" w14:textId="77777777" w:rsidR="00742121" w:rsidRDefault="00742121">
            <w:pPr>
              <w:autoSpaceDN w:val="0"/>
              <w:spacing w:line="276" w:lineRule="auto"/>
              <w:rPr>
                <w:bCs/>
              </w:rPr>
            </w:pPr>
            <w:r>
              <w:rPr>
                <w:bCs/>
              </w:rPr>
              <w:t>-2</w:t>
            </w:r>
          </w:p>
        </w:tc>
        <w:tc>
          <w:tcPr>
            <w:tcW w:w="521" w:type="pct"/>
            <w:tcBorders>
              <w:top w:val="nil"/>
              <w:left w:val="single" w:sz="4" w:space="0" w:color="000000"/>
              <w:bottom w:val="single" w:sz="4" w:space="0" w:color="000000"/>
              <w:right w:val="single" w:sz="4" w:space="0" w:color="auto"/>
            </w:tcBorders>
            <w:hideMark/>
          </w:tcPr>
          <w:p w14:paraId="09DC1EDA" w14:textId="77777777" w:rsidR="00742121" w:rsidRDefault="00742121">
            <w:pPr>
              <w:autoSpaceDN w:val="0"/>
              <w:spacing w:line="276" w:lineRule="auto"/>
              <w:rPr>
                <w:bCs/>
              </w:rPr>
            </w:pPr>
            <w:r>
              <w:rPr>
                <w:bCs/>
              </w:rPr>
              <w:t>1%</w:t>
            </w:r>
          </w:p>
        </w:tc>
      </w:tr>
      <w:tr w:rsidR="00742121" w14:paraId="09DC1EE3" w14:textId="77777777" w:rsidTr="00742121">
        <w:trPr>
          <w:trHeight w:val="315"/>
        </w:trPr>
        <w:tc>
          <w:tcPr>
            <w:tcW w:w="1420" w:type="pct"/>
            <w:tcBorders>
              <w:top w:val="nil"/>
              <w:left w:val="single" w:sz="4" w:space="0" w:color="000000"/>
              <w:bottom w:val="single" w:sz="4" w:space="0" w:color="000000"/>
              <w:right w:val="nil"/>
            </w:tcBorders>
            <w:vAlign w:val="bottom"/>
            <w:hideMark/>
          </w:tcPr>
          <w:p w14:paraId="09DC1EDC" w14:textId="77777777" w:rsidR="00742121" w:rsidRDefault="00742121">
            <w:pPr>
              <w:autoSpaceDN w:val="0"/>
              <w:spacing w:line="276" w:lineRule="auto"/>
            </w:pPr>
            <w:r>
              <w:t>Komandiruočių sąnaudos</w:t>
            </w:r>
          </w:p>
        </w:tc>
        <w:tc>
          <w:tcPr>
            <w:tcW w:w="578" w:type="pct"/>
            <w:tcBorders>
              <w:top w:val="nil"/>
              <w:left w:val="single" w:sz="4" w:space="0" w:color="000000"/>
              <w:bottom w:val="single" w:sz="4" w:space="0" w:color="000000"/>
              <w:right w:val="single" w:sz="4" w:space="0" w:color="000000"/>
            </w:tcBorders>
            <w:hideMark/>
          </w:tcPr>
          <w:p w14:paraId="09DC1EDD" w14:textId="77777777" w:rsidR="00742121" w:rsidRDefault="00742121">
            <w:pPr>
              <w:autoSpaceDN w:val="0"/>
              <w:spacing w:line="276" w:lineRule="auto"/>
            </w:pPr>
            <w:r>
              <w:t>-</w:t>
            </w:r>
          </w:p>
        </w:tc>
        <w:tc>
          <w:tcPr>
            <w:tcW w:w="629" w:type="pct"/>
            <w:tcBorders>
              <w:top w:val="nil"/>
              <w:left w:val="single" w:sz="4" w:space="0" w:color="000000"/>
              <w:bottom w:val="single" w:sz="4" w:space="0" w:color="000000"/>
              <w:right w:val="single" w:sz="4" w:space="0" w:color="000000"/>
            </w:tcBorders>
            <w:hideMark/>
          </w:tcPr>
          <w:p w14:paraId="09DC1EDE" w14:textId="77777777" w:rsidR="00742121" w:rsidRDefault="00742121"/>
        </w:tc>
        <w:tc>
          <w:tcPr>
            <w:tcW w:w="627" w:type="pct"/>
            <w:tcBorders>
              <w:top w:val="nil"/>
              <w:left w:val="single" w:sz="4" w:space="0" w:color="000000"/>
              <w:bottom w:val="single" w:sz="4" w:space="0" w:color="000000"/>
              <w:right w:val="nil"/>
            </w:tcBorders>
            <w:vAlign w:val="bottom"/>
            <w:hideMark/>
          </w:tcPr>
          <w:p w14:paraId="09DC1EDF" w14:textId="77777777" w:rsidR="00742121" w:rsidRDefault="00742121">
            <w:pPr>
              <w:autoSpaceDN w:val="0"/>
              <w:spacing w:line="276" w:lineRule="auto"/>
              <w:rPr>
                <w:bCs/>
              </w:rPr>
            </w:pPr>
            <w:r>
              <w:rPr>
                <w:bCs/>
              </w:rPr>
              <w:t>-</w:t>
            </w:r>
          </w:p>
        </w:tc>
        <w:tc>
          <w:tcPr>
            <w:tcW w:w="704" w:type="pct"/>
            <w:tcBorders>
              <w:top w:val="nil"/>
              <w:left w:val="single" w:sz="4" w:space="0" w:color="000000"/>
              <w:bottom w:val="single" w:sz="4" w:space="0" w:color="000000"/>
              <w:right w:val="single" w:sz="4" w:space="0" w:color="auto"/>
            </w:tcBorders>
            <w:vAlign w:val="center"/>
            <w:hideMark/>
          </w:tcPr>
          <w:p w14:paraId="09DC1EE0" w14:textId="77777777" w:rsidR="00742121" w:rsidRDefault="00742121">
            <w:pPr>
              <w:rPr>
                <w:bCs/>
              </w:rPr>
            </w:pPr>
          </w:p>
        </w:tc>
        <w:tc>
          <w:tcPr>
            <w:tcW w:w="521" w:type="pct"/>
            <w:tcBorders>
              <w:top w:val="nil"/>
              <w:left w:val="single" w:sz="4" w:space="0" w:color="000000"/>
              <w:bottom w:val="single" w:sz="4" w:space="0" w:color="000000"/>
              <w:right w:val="single" w:sz="4" w:space="0" w:color="auto"/>
            </w:tcBorders>
            <w:hideMark/>
          </w:tcPr>
          <w:p w14:paraId="09DC1EE1" w14:textId="77777777" w:rsidR="00742121" w:rsidRDefault="00742121">
            <w:pPr>
              <w:autoSpaceDN w:val="0"/>
              <w:spacing w:line="276" w:lineRule="auto"/>
              <w:rPr>
                <w:bCs/>
              </w:rPr>
            </w:pPr>
            <w:r>
              <w:rPr>
                <w:bCs/>
              </w:rPr>
              <w:t>-</w:t>
            </w:r>
          </w:p>
        </w:tc>
        <w:tc>
          <w:tcPr>
            <w:tcW w:w="521" w:type="pct"/>
            <w:tcBorders>
              <w:top w:val="nil"/>
              <w:left w:val="single" w:sz="4" w:space="0" w:color="000000"/>
              <w:bottom w:val="single" w:sz="4" w:space="0" w:color="000000"/>
              <w:right w:val="single" w:sz="4" w:space="0" w:color="auto"/>
            </w:tcBorders>
            <w:hideMark/>
          </w:tcPr>
          <w:p w14:paraId="09DC1EE2" w14:textId="77777777" w:rsidR="00742121" w:rsidRDefault="00742121">
            <w:pPr>
              <w:autoSpaceDN w:val="0"/>
              <w:spacing w:line="276" w:lineRule="auto"/>
              <w:rPr>
                <w:bCs/>
              </w:rPr>
            </w:pPr>
            <w:r>
              <w:rPr>
                <w:bCs/>
              </w:rPr>
              <w:t>-</w:t>
            </w:r>
          </w:p>
        </w:tc>
      </w:tr>
      <w:tr w:rsidR="00742121" w14:paraId="09DC1EEB" w14:textId="77777777" w:rsidTr="00742121">
        <w:trPr>
          <w:trHeight w:val="315"/>
        </w:trPr>
        <w:tc>
          <w:tcPr>
            <w:tcW w:w="1420" w:type="pct"/>
            <w:tcBorders>
              <w:top w:val="nil"/>
              <w:left w:val="single" w:sz="4" w:space="0" w:color="000000"/>
              <w:bottom w:val="single" w:sz="4" w:space="0" w:color="000000"/>
              <w:right w:val="nil"/>
            </w:tcBorders>
            <w:vAlign w:val="bottom"/>
            <w:hideMark/>
          </w:tcPr>
          <w:p w14:paraId="09DC1EE4" w14:textId="77777777" w:rsidR="00742121" w:rsidRDefault="00742121">
            <w:pPr>
              <w:autoSpaceDN w:val="0"/>
              <w:spacing w:line="276" w:lineRule="auto"/>
            </w:pPr>
            <w:r>
              <w:t>Ryšio sąnaudos</w:t>
            </w:r>
          </w:p>
        </w:tc>
        <w:tc>
          <w:tcPr>
            <w:tcW w:w="578" w:type="pct"/>
            <w:tcBorders>
              <w:top w:val="nil"/>
              <w:left w:val="single" w:sz="4" w:space="0" w:color="000000"/>
              <w:bottom w:val="single" w:sz="4" w:space="0" w:color="000000"/>
              <w:right w:val="single" w:sz="4" w:space="0" w:color="000000"/>
            </w:tcBorders>
            <w:hideMark/>
          </w:tcPr>
          <w:p w14:paraId="09DC1EE5" w14:textId="77777777" w:rsidR="00742121" w:rsidRDefault="00742121">
            <w:pPr>
              <w:autoSpaceDN w:val="0"/>
              <w:spacing w:line="276" w:lineRule="auto"/>
            </w:pPr>
            <w:r>
              <w:t>1684</w:t>
            </w:r>
          </w:p>
        </w:tc>
        <w:tc>
          <w:tcPr>
            <w:tcW w:w="629" w:type="pct"/>
            <w:tcBorders>
              <w:top w:val="nil"/>
              <w:left w:val="single" w:sz="4" w:space="0" w:color="000000"/>
              <w:bottom w:val="single" w:sz="4" w:space="0" w:color="000000"/>
              <w:right w:val="single" w:sz="4" w:space="0" w:color="000000"/>
            </w:tcBorders>
            <w:hideMark/>
          </w:tcPr>
          <w:p w14:paraId="09DC1EE6" w14:textId="77777777" w:rsidR="00742121" w:rsidRDefault="00742121"/>
        </w:tc>
        <w:tc>
          <w:tcPr>
            <w:tcW w:w="627" w:type="pct"/>
            <w:tcBorders>
              <w:top w:val="nil"/>
              <w:left w:val="single" w:sz="4" w:space="0" w:color="000000"/>
              <w:bottom w:val="single" w:sz="4" w:space="0" w:color="000000"/>
              <w:right w:val="nil"/>
            </w:tcBorders>
            <w:vAlign w:val="bottom"/>
            <w:hideMark/>
          </w:tcPr>
          <w:p w14:paraId="09DC1EE7" w14:textId="77777777" w:rsidR="00742121" w:rsidRDefault="00742121">
            <w:pPr>
              <w:autoSpaceDN w:val="0"/>
              <w:spacing w:line="276" w:lineRule="auto"/>
              <w:rPr>
                <w:bCs/>
              </w:rPr>
            </w:pPr>
            <w:r>
              <w:rPr>
                <w:bCs/>
              </w:rPr>
              <w:t>1194</w:t>
            </w:r>
          </w:p>
        </w:tc>
        <w:tc>
          <w:tcPr>
            <w:tcW w:w="704" w:type="pct"/>
            <w:tcBorders>
              <w:top w:val="nil"/>
              <w:left w:val="single" w:sz="4" w:space="0" w:color="000000"/>
              <w:bottom w:val="single" w:sz="4" w:space="0" w:color="000000"/>
              <w:right w:val="single" w:sz="4" w:space="0" w:color="auto"/>
            </w:tcBorders>
            <w:vAlign w:val="center"/>
            <w:hideMark/>
          </w:tcPr>
          <w:p w14:paraId="09DC1EE8" w14:textId="77777777" w:rsidR="00742121" w:rsidRDefault="00742121">
            <w:pPr>
              <w:rPr>
                <w:bCs/>
              </w:rPr>
            </w:pPr>
          </w:p>
        </w:tc>
        <w:tc>
          <w:tcPr>
            <w:tcW w:w="521" w:type="pct"/>
            <w:tcBorders>
              <w:top w:val="nil"/>
              <w:left w:val="single" w:sz="4" w:space="0" w:color="000000"/>
              <w:bottom w:val="single" w:sz="4" w:space="0" w:color="000000"/>
              <w:right w:val="single" w:sz="4" w:space="0" w:color="auto"/>
            </w:tcBorders>
            <w:hideMark/>
          </w:tcPr>
          <w:p w14:paraId="09DC1EE9" w14:textId="77777777" w:rsidR="00742121" w:rsidRDefault="00742121">
            <w:pPr>
              <w:autoSpaceDN w:val="0"/>
              <w:spacing w:line="276" w:lineRule="auto"/>
              <w:rPr>
                <w:bCs/>
              </w:rPr>
            </w:pPr>
            <w:r>
              <w:rPr>
                <w:bCs/>
              </w:rPr>
              <w:t>490</w:t>
            </w:r>
          </w:p>
        </w:tc>
        <w:tc>
          <w:tcPr>
            <w:tcW w:w="521" w:type="pct"/>
            <w:tcBorders>
              <w:top w:val="nil"/>
              <w:left w:val="single" w:sz="4" w:space="0" w:color="000000"/>
              <w:bottom w:val="single" w:sz="4" w:space="0" w:color="000000"/>
              <w:right w:val="single" w:sz="4" w:space="0" w:color="auto"/>
            </w:tcBorders>
            <w:hideMark/>
          </w:tcPr>
          <w:p w14:paraId="09DC1EEA" w14:textId="77777777" w:rsidR="00742121" w:rsidRDefault="00742121">
            <w:pPr>
              <w:autoSpaceDN w:val="0"/>
              <w:spacing w:line="276" w:lineRule="auto"/>
              <w:rPr>
                <w:bCs/>
              </w:rPr>
            </w:pPr>
            <w:r>
              <w:rPr>
                <w:bCs/>
              </w:rPr>
              <w:t>41%</w:t>
            </w:r>
          </w:p>
        </w:tc>
      </w:tr>
    </w:tbl>
    <w:p w14:paraId="09DC1EEC" w14:textId="77777777" w:rsidR="00742121" w:rsidRDefault="00742121" w:rsidP="00742121">
      <w:pPr>
        <w:tabs>
          <w:tab w:val="left" w:pos="5994"/>
        </w:tabs>
      </w:pPr>
    </w:p>
    <w:p w14:paraId="09DC1EED" w14:textId="77777777" w:rsidR="00742121" w:rsidRDefault="00742121" w:rsidP="00742121">
      <w:pPr>
        <w:tabs>
          <w:tab w:val="left" w:pos="5994"/>
        </w:tabs>
        <w:ind w:firstLine="720"/>
        <w:jc w:val="both"/>
      </w:pPr>
      <w:r>
        <w:t>Valdymo išlaidas sudaro: įstaigos vadovo, pavaduotojų ir vyriausiojo buhalterio netiesioginės (darbo užmokestis ir socialinis draudimas) ir tiesioginės išlaidos (atostogų atidėjiniai ir ryšio sąnaudos). Darbo užmokesčio didėjimas susijęs su papildomoms užduotimis ekstremalios situacijos ir karantino metu ne tik įstaigoje, bet visos Klaipėdos zonos mastu. Skirti priedai kompensuoti iš PSDF biudžeto..</w:t>
      </w:r>
    </w:p>
    <w:p w14:paraId="09DC1EEE" w14:textId="77777777" w:rsidR="00742121" w:rsidRDefault="00742121" w:rsidP="00742121">
      <w:pPr>
        <w:tabs>
          <w:tab w:val="left" w:pos="5994"/>
        </w:tabs>
        <w:ind w:firstLine="720"/>
        <w:jc w:val="both"/>
      </w:pPr>
      <w:r>
        <w:t>Įstaigos  vadovo   priedas, numatytas Sveikatos apsaugos ministro- operacijų vadovo, steigėjo sprendimais skirtas karantino laikotarpiui už Mobiliojo punkto veiklos organizavimą Klaipėdos zonoje, mobilių brigadų, serologinių tyrimų organizavimą, kompensuotas  Valstybinės ligonių kasos lėšomis.</w:t>
      </w:r>
    </w:p>
    <w:p w14:paraId="09DC1EEF" w14:textId="77777777" w:rsidR="00742121" w:rsidRDefault="00742121" w:rsidP="00742121">
      <w:pPr>
        <w:tabs>
          <w:tab w:val="left" w:pos="5994"/>
        </w:tabs>
        <w:ind w:firstLine="720"/>
        <w:jc w:val="both"/>
      </w:pPr>
    </w:p>
    <w:p w14:paraId="09DC1EF0" w14:textId="77777777" w:rsidR="00742121" w:rsidRDefault="00742121" w:rsidP="00742121">
      <w:pPr>
        <w:tabs>
          <w:tab w:val="left" w:pos="5994"/>
        </w:tabs>
        <w:ind w:firstLine="720"/>
        <w:jc w:val="both"/>
      </w:pPr>
      <w:r>
        <w:rPr>
          <w:b/>
          <w:u w:val="single"/>
        </w:rPr>
        <w:t>11</w:t>
      </w:r>
      <w:r>
        <w:rPr>
          <w:u w:val="single"/>
        </w:rPr>
        <w:t xml:space="preserve">  lentelė </w:t>
      </w:r>
      <w:r>
        <w:t>Vadovaujamas pareigas einančių asmenų atlyginimas per ataskaitinius metus.</w:t>
      </w:r>
    </w:p>
    <w:tbl>
      <w:tblPr>
        <w:tblStyle w:val="Lentelstinklelis"/>
        <w:tblW w:w="0" w:type="auto"/>
        <w:tblLayout w:type="fixed"/>
        <w:tblLook w:val="04A0" w:firstRow="1" w:lastRow="0" w:firstColumn="1" w:lastColumn="0" w:noHBand="0" w:noVBand="1"/>
      </w:tblPr>
      <w:tblGrid>
        <w:gridCol w:w="535"/>
        <w:gridCol w:w="2071"/>
        <w:gridCol w:w="1336"/>
        <w:gridCol w:w="1243"/>
        <w:gridCol w:w="1290"/>
        <w:gridCol w:w="1101"/>
        <w:gridCol w:w="1201"/>
        <w:gridCol w:w="1134"/>
      </w:tblGrid>
      <w:tr w:rsidR="00742121" w14:paraId="09DC1EF9" w14:textId="77777777" w:rsidTr="00742121">
        <w:tc>
          <w:tcPr>
            <w:tcW w:w="535" w:type="dxa"/>
            <w:tcBorders>
              <w:top w:val="single" w:sz="4" w:space="0" w:color="auto"/>
              <w:left w:val="single" w:sz="4" w:space="0" w:color="auto"/>
              <w:bottom w:val="single" w:sz="4" w:space="0" w:color="auto"/>
              <w:right w:val="single" w:sz="4" w:space="0" w:color="auto"/>
            </w:tcBorders>
            <w:hideMark/>
          </w:tcPr>
          <w:p w14:paraId="09DC1EF1" w14:textId="77777777" w:rsidR="00742121" w:rsidRDefault="00742121">
            <w:pPr>
              <w:tabs>
                <w:tab w:val="left" w:pos="5994"/>
              </w:tabs>
              <w:jc w:val="both"/>
            </w:pPr>
            <w:r>
              <w:t>Eil.Nr.</w:t>
            </w:r>
          </w:p>
        </w:tc>
        <w:tc>
          <w:tcPr>
            <w:tcW w:w="2071" w:type="dxa"/>
            <w:tcBorders>
              <w:top w:val="single" w:sz="4" w:space="0" w:color="auto"/>
              <w:left w:val="single" w:sz="4" w:space="0" w:color="auto"/>
              <w:bottom w:val="single" w:sz="4" w:space="0" w:color="auto"/>
              <w:right w:val="single" w:sz="4" w:space="0" w:color="auto"/>
            </w:tcBorders>
            <w:hideMark/>
          </w:tcPr>
          <w:p w14:paraId="09DC1EF2" w14:textId="77777777" w:rsidR="00742121" w:rsidRDefault="00742121">
            <w:pPr>
              <w:tabs>
                <w:tab w:val="left" w:pos="5994"/>
              </w:tabs>
              <w:jc w:val="both"/>
            </w:pPr>
            <w:r>
              <w:t>Pareigybės pavadinimas</w:t>
            </w:r>
          </w:p>
        </w:tc>
        <w:tc>
          <w:tcPr>
            <w:tcW w:w="1336" w:type="dxa"/>
            <w:tcBorders>
              <w:top w:val="single" w:sz="4" w:space="0" w:color="auto"/>
              <w:left w:val="single" w:sz="4" w:space="0" w:color="auto"/>
              <w:bottom w:val="single" w:sz="4" w:space="0" w:color="auto"/>
              <w:right w:val="single" w:sz="4" w:space="0" w:color="auto"/>
            </w:tcBorders>
            <w:hideMark/>
          </w:tcPr>
          <w:p w14:paraId="09DC1EF3" w14:textId="77777777" w:rsidR="00742121" w:rsidRDefault="00742121">
            <w:pPr>
              <w:tabs>
                <w:tab w:val="left" w:pos="5994"/>
              </w:tabs>
              <w:jc w:val="both"/>
            </w:pPr>
            <w:r>
              <w:t>Bazinis atlyginimas</w:t>
            </w:r>
          </w:p>
        </w:tc>
        <w:tc>
          <w:tcPr>
            <w:tcW w:w="1243" w:type="dxa"/>
            <w:tcBorders>
              <w:top w:val="single" w:sz="4" w:space="0" w:color="auto"/>
              <w:left w:val="single" w:sz="4" w:space="0" w:color="auto"/>
              <w:bottom w:val="single" w:sz="4" w:space="0" w:color="auto"/>
              <w:right w:val="single" w:sz="4" w:space="0" w:color="auto"/>
            </w:tcBorders>
            <w:hideMark/>
          </w:tcPr>
          <w:p w14:paraId="09DC1EF4" w14:textId="77777777" w:rsidR="00742121" w:rsidRDefault="00742121">
            <w:pPr>
              <w:tabs>
                <w:tab w:val="left" w:pos="5994"/>
              </w:tabs>
              <w:jc w:val="both"/>
            </w:pPr>
            <w:r>
              <w:t>Priemokos</w:t>
            </w:r>
          </w:p>
        </w:tc>
        <w:tc>
          <w:tcPr>
            <w:tcW w:w="1290" w:type="dxa"/>
            <w:tcBorders>
              <w:top w:val="single" w:sz="4" w:space="0" w:color="auto"/>
              <w:left w:val="single" w:sz="4" w:space="0" w:color="auto"/>
              <w:bottom w:val="single" w:sz="4" w:space="0" w:color="auto"/>
              <w:right w:val="single" w:sz="4" w:space="0" w:color="auto"/>
            </w:tcBorders>
            <w:hideMark/>
          </w:tcPr>
          <w:p w14:paraId="09DC1EF5" w14:textId="77777777" w:rsidR="00742121" w:rsidRDefault="00742121">
            <w:pPr>
              <w:tabs>
                <w:tab w:val="left" w:pos="5994"/>
              </w:tabs>
              <w:jc w:val="both"/>
            </w:pPr>
            <w:r>
              <w:t>Priedai</w:t>
            </w:r>
          </w:p>
        </w:tc>
        <w:tc>
          <w:tcPr>
            <w:tcW w:w="1101" w:type="dxa"/>
            <w:tcBorders>
              <w:top w:val="single" w:sz="4" w:space="0" w:color="auto"/>
              <w:left w:val="single" w:sz="4" w:space="0" w:color="auto"/>
              <w:bottom w:val="single" w:sz="4" w:space="0" w:color="auto"/>
              <w:right w:val="single" w:sz="4" w:space="0" w:color="auto"/>
            </w:tcBorders>
            <w:hideMark/>
          </w:tcPr>
          <w:p w14:paraId="09DC1EF6" w14:textId="77777777" w:rsidR="00742121" w:rsidRDefault="00742121">
            <w:pPr>
              <w:tabs>
                <w:tab w:val="left" w:pos="5994"/>
              </w:tabs>
              <w:jc w:val="both"/>
            </w:pPr>
            <w:r>
              <w:t>Premijos</w:t>
            </w:r>
          </w:p>
        </w:tc>
        <w:tc>
          <w:tcPr>
            <w:tcW w:w="1201" w:type="dxa"/>
            <w:tcBorders>
              <w:top w:val="single" w:sz="4" w:space="0" w:color="auto"/>
              <w:left w:val="single" w:sz="4" w:space="0" w:color="auto"/>
              <w:bottom w:val="single" w:sz="4" w:space="0" w:color="auto"/>
              <w:right w:val="single" w:sz="4" w:space="0" w:color="auto"/>
            </w:tcBorders>
            <w:hideMark/>
          </w:tcPr>
          <w:p w14:paraId="09DC1EF7" w14:textId="77777777" w:rsidR="00742121" w:rsidRDefault="00742121">
            <w:pPr>
              <w:tabs>
                <w:tab w:val="left" w:pos="5994"/>
              </w:tabs>
              <w:jc w:val="both"/>
            </w:pPr>
            <w:r>
              <w:t>Kitos išmokos</w:t>
            </w:r>
          </w:p>
        </w:tc>
        <w:tc>
          <w:tcPr>
            <w:tcW w:w="1134" w:type="dxa"/>
            <w:tcBorders>
              <w:top w:val="single" w:sz="4" w:space="0" w:color="auto"/>
              <w:left w:val="single" w:sz="4" w:space="0" w:color="auto"/>
              <w:bottom w:val="single" w:sz="4" w:space="0" w:color="auto"/>
              <w:right w:val="single" w:sz="4" w:space="0" w:color="auto"/>
            </w:tcBorders>
            <w:hideMark/>
          </w:tcPr>
          <w:p w14:paraId="09DC1EF8" w14:textId="77777777" w:rsidR="00742121" w:rsidRDefault="00742121">
            <w:pPr>
              <w:tabs>
                <w:tab w:val="left" w:pos="5994"/>
              </w:tabs>
              <w:jc w:val="both"/>
            </w:pPr>
            <w:r>
              <w:t>Iš viso</w:t>
            </w:r>
          </w:p>
        </w:tc>
      </w:tr>
      <w:tr w:rsidR="00742121" w14:paraId="09DC1F02" w14:textId="77777777" w:rsidTr="00742121">
        <w:tc>
          <w:tcPr>
            <w:tcW w:w="535" w:type="dxa"/>
            <w:tcBorders>
              <w:top w:val="single" w:sz="4" w:space="0" w:color="auto"/>
              <w:left w:val="single" w:sz="4" w:space="0" w:color="auto"/>
              <w:bottom w:val="single" w:sz="4" w:space="0" w:color="auto"/>
              <w:right w:val="single" w:sz="4" w:space="0" w:color="auto"/>
            </w:tcBorders>
            <w:hideMark/>
          </w:tcPr>
          <w:p w14:paraId="09DC1EFA" w14:textId="77777777" w:rsidR="00742121" w:rsidRDefault="00742121">
            <w:pPr>
              <w:tabs>
                <w:tab w:val="left" w:pos="5994"/>
              </w:tabs>
              <w:jc w:val="both"/>
            </w:pPr>
            <w:r>
              <w:t>1.</w:t>
            </w:r>
          </w:p>
        </w:tc>
        <w:tc>
          <w:tcPr>
            <w:tcW w:w="2071" w:type="dxa"/>
            <w:tcBorders>
              <w:top w:val="single" w:sz="4" w:space="0" w:color="auto"/>
              <w:left w:val="single" w:sz="4" w:space="0" w:color="auto"/>
              <w:bottom w:val="single" w:sz="4" w:space="0" w:color="auto"/>
              <w:right w:val="single" w:sz="4" w:space="0" w:color="auto"/>
            </w:tcBorders>
            <w:hideMark/>
          </w:tcPr>
          <w:p w14:paraId="09DC1EFB" w14:textId="77777777" w:rsidR="00742121" w:rsidRDefault="00742121">
            <w:pPr>
              <w:tabs>
                <w:tab w:val="left" w:pos="5994"/>
              </w:tabs>
              <w:jc w:val="both"/>
            </w:pPr>
            <w:r>
              <w:t>Vyriausiasis gydytojas</w:t>
            </w:r>
          </w:p>
        </w:tc>
        <w:tc>
          <w:tcPr>
            <w:tcW w:w="1336" w:type="dxa"/>
            <w:tcBorders>
              <w:top w:val="single" w:sz="4" w:space="0" w:color="auto"/>
              <w:left w:val="single" w:sz="4" w:space="0" w:color="auto"/>
              <w:bottom w:val="single" w:sz="4" w:space="0" w:color="auto"/>
              <w:right w:val="single" w:sz="4" w:space="0" w:color="auto"/>
            </w:tcBorders>
            <w:hideMark/>
          </w:tcPr>
          <w:p w14:paraId="09DC1EFC" w14:textId="77777777" w:rsidR="00742121" w:rsidRDefault="00742121">
            <w:pPr>
              <w:tabs>
                <w:tab w:val="left" w:pos="5994"/>
              </w:tabs>
              <w:jc w:val="both"/>
            </w:pPr>
            <w:r>
              <w:t>43853,75</w:t>
            </w:r>
          </w:p>
        </w:tc>
        <w:tc>
          <w:tcPr>
            <w:tcW w:w="1243" w:type="dxa"/>
            <w:tcBorders>
              <w:top w:val="single" w:sz="4" w:space="0" w:color="auto"/>
              <w:left w:val="single" w:sz="4" w:space="0" w:color="auto"/>
              <w:bottom w:val="single" w:sz="4" w:space="0" w:color="auto"/>
              <w:right w:val="single" w:sz="4" w:space="0" w:color="auto"/>
            </w:tcBorders>
            <w:hideMark/>
          </w:tcPr>
          <w:p w14:paraId="09DC1EFD" w14:textId="77777777" w:rsidR="00742121" w:rsidRDefault="00742121">
            <w:pPr>
              <w:tabs>
                <w:tab w:val="left" w:pos="5994"/>
              </w:tabs>
              <w:jc w:val="both"/>
            </w:pPr>
            <w:r>
              <w:t>-</w:t>
            </w:r>
          </w:p>
        </w:tc>
        <w:tc>
          <w:tcPr>
            <w:tcW w:w="1290" w:type="dxa"/>
            <w:tcBorders>
              <w:top w:val="single" w:sz="4" w:space="0" w:color="auto"/>
              <w:left w:val="single" w:sz="4" w:space="0" w:color="auto"/>
              <w:bottom w:val="single" w:sz="4" w:space="0" w:color="auto"/>
              <w:right w:val="single" w:sz="4" w:space="0" w:color="auto"/>
            </w:tcBorders>
            <w:hideMark/>
          </w:tcPr>
          <w:p w14:paraId="09DC1EFE" w14:textId="77777777" w:rsidR="00742121" w:rsidRDefault="00742121">
            <w:pPr>
              <w:tabs>
                <w:tab w:val="left" w:pos="5994"/>
              </w:tabs>
              <w:jc w:val="both"/>
            </w:pPr>
            <w:r>
              <w:t>6831,44</w:t>
            </w:r>
          </w:p>
        </w:tc>
        <w:tc>
          <w:tcPr>
            <w:tcW w:w="1101" w:type="dxa"/>
            <w:tcBorders>
              <w:top w:val="single" w:sz="4" w:space="0" w:color="auto"/>
              <w:left w:val="single" w:sz="4" w:space="0" w:color="auto"/>
              <w:bottom w:val="single" w:sz="4" w:space="0" w:color="auto"/>
              <w:right w:val="single" w:sz="4" w:space="0" w:color="auto"/>
            </w:tcBorders>
            <w:hideMark/>
          </w:tcPr>
          <w:p w14:paraId="09DC1EFF" w14:textId="77777777" w:rsidR="00742121" w:rsidRDefault="00742121">
            <w:pPr>
              <w:tabs>
                <w:tab w:val="left" w:pos="5994"/>
              </w:tabs>
              <w:jc w:val="both"/>
            </w:pPr>
            <w:r>
              <w:t>-</w:t>
            </w:r>
          </w:p>
        </w:tc>
        <w:tc>
          <w:tcPr>
            <w:tcW w:w="1201" w:type="dxa"/>
            <w:tcBorders>
              <w:top w:val="single" w:sz="4" w:space="0" w:color="auto"/>
              <w:left w:val="single" w:sz="4" w:space="0" w:color="auto"/>
              <w:bottom w:val="single" w:sz="4" w:space="0" w:color="auto"/>
              <w:right w:val="single" w:sz="4" w:space="0" w:color="auto"/>
            </w:tcBorders>
            <w:hideMark/>
          </w:tcPr>
          <w:p w14:paraId="09DC1F00" w14:textId="77777777" w:rsidR="00742121" w:rsidRDefault="00742121">
            <w:pPr>
              <w:tabs>
                <w:tab w:val="left" w:pos="5994"/>
              </w:tabs>
              <w:jc w:val="both"/>
            </w:pPr>
            <w:r>
              <w:t>17692,72</w:t>
            </w:r>
          </w:p>
        </w:tc>
        <w:tc>
          <w:tcPr>
            <w:tcW w:w="1134" w:type="dxa"/>
            <w:tcBorders>
              <w:top w:val="single" w:sz="4" w:space="0" w:color="auto"/>
              <w:left w:val="single" w:sz="4" w:space="0" w:color="auto"/>
              <w:bottom w:val="single" w:sz="4" w:space="0" w:color="auto"/>
              <w:right w:val="single" w:sz="4" w:space="0" w:color="auto"/>
            </w:tcBorders>
            <w:hideMark/>
          </w:tcPr>
          <w:p w14:paraId="09DC1F01" w14:textId="77777777" w:rsidR="00742121" w:rsidRDefault="00742121">
            <w:pPr>
              <w:tabs>
                <w:tab w:val="left" w:pos="5994"/>
              </w:tabs>
              <w:jc w:val="both"/>
            </w:pPr>
            <w:r>
              <w:t>68360,11</w:t>
            </w:r>
          </w:p>
        </w:tc>
      </w:tr>
      <w:tr w:rsidR="00742121" w14:paraId="09DC1F0B" w14:textId="77777777" w:rsidTr="00742121">
        <w:tc>
          <w:tcPr>
            <w:tcW w:w="535" w:type="dxa"/>
            <w:tcBorders>
              <w:top w:val="single" w:sz="4" w:space="0" w:color="auto"/>
              <w:left w:val="single" w:sz="4" w:space="0" w:color="auto"/>
              <w:bottom w:val="single" w:sz="4" w:space="0" w:color="auto"/>
              <w:right w:val="single" w:sz="4" w:space="0" w:color="auto"/>
            </w:tcBorders>
            <w:hideMark/>
          </w:tcPr>
          <w:p w14:paraId="09DC1F03" w14:textId="77777777" w:rsidR="00742121" w:rsidRDefault="00742121">
            <w:pPr>
              <w:tabs>
                <w:tab w:val="left" w:pos="5994"/>
              </w:tabs>
              <w:jc w:val="both"/>
            </w:pPr>
            <w:r>
              <w:t>2.</w:t>
            </w:r>
          </w:p>
        </w:tc>
        <w:tc>
          <w:tcPr>
            <w:tcW w:w="2071" w:type="dxa"/>
            <w:tcBorders>
              <w:top w:val="single" w:sz="4" w:space="0" w:color="auto"/>
              <w:left w:val="single" w:sz="4" w:space="0" w:color="auto"/>
              <w:bottom w:val="single" w:sz="4" w:space="0" w:color="auto"/>
              <w:right w:val="single" w:sz="4" w:space="0" w:color="auto"/>
            </w:tcBorders>
            <w:hideMark/>
          </w:tcPr>
          <w:p w14:paraId="09DC1F04" w14:textId="77777777" w:rsidR="00742121" w:rsidRDefault="00742121">
            <w:pPr>
              <w:tabs>
                <w:tab w:val="left" w:pos="5994"/>
              </w:tabs>
              <w:jc w:val="both"/>
            </w:pPr>
            <w:r>
              <w:t>Vyriausiojo gydytojo pavaduotojas</w:t>
            </w:r>
          </w:p>
        </w:tc>
        <w:tc>
          <w:tcPr>
            <w:tcW w:w="1336" w:type="dxa"/>
            <w:tcBorders>
              <w:top w:val="single" w:sz="4" w:space="0" w:color="auto"/>
              <w:left w:val="single" w:sz="4" w:space="0" w:color="auto"/>
              <w:bottom w:val="single" w:sz="4" w:space="0" w:color="auto"/>
              <w:right w:val="single" w:sz="4" w:space="0" w:color="auto"/>
            </w:tcBorders>
            <w:hideMark/>
          </w:tcPr>
          <w:p w14:paraId="09DC1F05" w14:textId="77777777" w:rsidR="00742121" w:rsidRDefault="00742121">
            <w:pPr>
              <w:tabs>
                <w:tab w:val="left" w:pos="5994"/>
              </w:tabs>
              <w:jc w:val="both"/>
            </w:pPr>
            <w:r>
              <w:t>35700,09</w:t>
            </w:r>
          </w:p>
        </w:tc>
        <w:tc>
          <w:tcPr>
            <w:tcW w:w="1243" w:type="dxa"/>
            <w:tcBorders>
              <w:top w:val="single" w:sz="4" w:space="0" w:color="auto"/>
              <w:left w:val="single" w:sz="4" w:space="0" w:color="auto"/>
              <w:bottom w:val="single" w:sz="4" w:space="0" w:color="auto"/>
              <w:right w:val="single" w:sz="4" w:space="0" w:color="auto"/>
            </w:tcBorders>
          </w:tcPr>
          <w:p w14:paraId="09DC1F06" w14:textId="77777777" w:rsidR="00742121" w:rsidRDefault="00742121">
            <w:pPr>
              <w:tabs>
                <w:tab w:val="left" w:pos="5994"/>
              </w:tabs>
              <w:jc w:val="both"/>
            </w:pPr>
          </w:p>
        </w:tc>
        <w:tc>
          <w:tcPr>
            <w:tcW w:w="1290" w:type="dxa"/>
            <w:tcBorders>
              <w:top w:val="single" w:sz="4" w:space="0" w:color="auto"/>
              <w:left w:val="single" w:sz="4" w:space="0" w:color="auto"/>
              <w:bottom w:val="single" w:sz="4" w:space="0" w:color="auto"/>
              <w:right w:val="single" w:sz="4" w:space="0" w:color="auto"/>
            </w:tcBorders>
            <w:hideMark/>
          </w:tcPr>
          <w:p w14:paraId="09DC1F07" w14:textId="77777777" w:rsidR="00742121" w:rsidRDefault="00742121">
            <w:pPr>
              <w:tabs>
                <w:tab w:val="left" w:pos="5994"/>
              </w:tabs>
              <w:jc w:val="both"/>
            </w:pPr>
            <w:r>
              <w:t>6245,22</w:t>
            </w:r>
          </w:p>
        </w:tc>
        <w:tc>
          <w:tcPr>
            <w:tcW w:w="1101" w:type="dxa"/>
            <w:tcBorders>
              <w:top w:val="single" w:sz="4" w:space="0" w:color="auto"/>
              <w:left w:val="single" w:sz="4" w:space="0" w:color="auto"/>
              <w:bottom w:val="single" w:sz="4" w:space="0" w:color="auto"/>
              <w:right w:val="single" w:sz="4" w:space="0" w:color="auto"/>
            </w:tcBorders>
            <w:hideMark/>
          </w:tcPr>
          <w:p w14:paraId="09DC1F08" w14:textId="77777777" w:rsidR="00742121" w:rsidRDefault="00742121">
            <w:pPr>
              <w:tabs>
                <w:tab w:val="left" w:pos="5994"/>
              </w:tabs>
              <w:jc w:val="both"/>
            </w:pPr>
            <w:r>
              <w:t>-</w:t>
            </w:r>
          </w:p>
        </w:tc>
        <w:tc>
          <w:tcPr>
            <w:tcW w:w="1201" w:type="dxa"/>
            <w:tcBorders>
              <w:top w:val="single" w:sz="4" w:space="0" w:color="auto"/>
              <w:left w:val="single" w:sz="4" w:space="0" w:color="auto"/>
              <w:bottom w:val="single" w:sz="4" w:space="0" w:color="auto"/>
              <w:right w:val="single" w:sz="4" w:space="0" w:color="auto"/>
            </w:tcBorders>
            <w:hideMark/>
          </w:tcPr>
          <w:p w14:paraId="09DC1F09" w14:textId="77777777" w:rsidR="00742121" w:rsidRDefault="00742121">
            <w:pPr>
              <w:tabs>
                <w:tab w:val="left" w:pos="5994"/>
              </w:tabs>
              <w:jc w:val="both"/>
            </w:pPr>
            <w:r>
              <w:t>-</w:t>
            </w:r>
          </w:p>
        </w:tc>
        <w:tc>
          <w:tcPr>
            <w:tcW w:w="1134" w:type="dxa"/>
            <w:tcBorders>
              <w:top w:val="single" w:sz="4" w:space="0" w:color="auto"/>
              <w:left w:val="single" w:sz="4" w:space="0" w:color="auto"/>
              <w:bottom w:val="single" w:sz="4" w:space="0" w:color="auto"/>
              <w:right w:val="single" w:sz="4" w:space="0" w:color="auto"/>
            </w:tcBorders>
            <w:hideMark/>
          </w:tcPr>
          <w:p w14:paraId="09DC1F0A" w14:textId="77777777" w:rsidR="00742121" w:rsidRDefault="00742121">
            <w:pPr>
              <w:tabs>
                <w:tab w:val="left" w:pos="5994"/>
              </w:tabs>
              <w:jc w:val="both"/>
            </w:pPr>
            <w:r>
              <w:t>41945,31</w:t>
            </w:r>
          </w:p>
        </w:tc>
      </w:tr>
      <w:tr w:rsidR="00742121" w14:paraId="09DC1F14" w14:textId="77777777" w:rsidTr="00742121">
        <w:tc>
          <w:tcPr>
            <w:tcW w:w="535" w:type="dxa"/>
            <w:tcBorders>
              <w:top w:val="single" w:sz="4" w:space="0" w:color="auto"/>
              <w:left w:val="single" w:sz="4" w:space="0" w:color="auto"/>
              <w:bottom w:val="single" w:sz="4" w:space="0" w:color="auto"/>
              <w:right w:val="single" w:sz="4" w:space="0" w:color="auto"/>
            </w:tcBorders>
            <w:hideMark/>
          </w:tcPr>
          <w:p w14:paraId="09DC1F0C" w14:textId="77777777" w:rsidR="00742121" w:rsidRDefault="00742121">
            <w:pPr>
              <w:tabs>
                <w:tab w:val="left" w:pos="5994"/>
              </w:tabs>
              <w:jc w:val="both"/>
            </w:pPr>
            <w:r>
              <w:t>3.</w:t>
            </w:r>
          </w:p>
        </w:tc>
        <w:tc>
          <w:tcPr>
            <w:tcW w:w="2071" w:type="dxa"/>
            <w:tcBorders>
              <w:top w:val="single" w:sz="4" w:space="0" w:color="auto"/>
              <w:left w:val="single" w:sz="4" w:space="0" w:color="auto"/>
              <w:bottom w:val="single" w:sz="4" w:space="0" w:color="auto"/>
              <w:right w:val="single" w:sz="4" w:space="0" w:color="auto"/>
            </w:tcBorders>
            <w:hideMark/>
          </w:tcPr>
          <w:p w14:paraId="09DC1F0D" w14:textId="77777777" w:rsidR="00742121" w:rsidRDefault="00742121">
            <w:pPr>
              <w:tabs>
                <w:tab w:val="left" w:pos="5994"/>
              </w:tabs>
              <w:jc w:val="both"/>
            </w:pPr>
            <w:r>
              <w:t>Vyriausiasis buhalteris</w:t>
            </w:r>
          </w:p>
        </w:tc>
        <w:tc>
          <w:tcPr>
            <w:tcW w:w="1336" w:type="dxa"/>
            <w:tcBorders>
              <w:top w:val="single" w:sz="4" w:space="0" w:color="auto"/>
              <w:left w:val="single" w:sz="4" w:space="0" w:color="auto"/>
              <w:bottom w:val="single" w:sz="4" w:space="0" w:color="auto"/>
              <w:right w:val="single" w:sz="4" w:space="0" w:color="auto"/>
            </w:tcBorders>
            <w:hideMark/>
          </w:tcPr>
          <w:p w14:paraId="09DC1F0E" w14:textId="77777777" w:rsidR="00742121" w:rsidRDefault="00742121">
            <w:pPr>
              <w:tabs>
                <w:tab w:val="left" w:pos="5994"/>
              </w:tabs>
              <w:jc w:val="both"/>
            </w:pPr>
            <w:r>
              <w:t>28253,40</w:t>
            </w:r>
          </w:p>
        </w:tc>
        <w:tc>
          <w:tcPr>
            <w:tcW w:w="1243" w:type="dxa"/>
            <w:tcBorders>
              <w:top w:val="single" w:sz="4" w:space="0" w:color="auto"/>
              <w:left w:val="single" w:sz="4" w:space="0" w:color="auto"/>
              <w:bottom w:val="single" w:sz="4" w:space="0" w:color="auto"/>
              <w:right w:val="single" w:sz="4" w:space="0" w:color="auto"/>
            </w:tcBorders>
            <w:hideMark/>
          </w:tcPr>
          <w:p w14:paraId="09DC1F0F" w14:textId="77777777" w:rsidR="00742121" w:rsidRDefault="00742121">
            <w:pPr>
              <w:tabs>
                <w:tab w:val="left" w:pos="5994"/>
              </w:tabs>
              <w:jc w:val="both"/>
            </w:pPr>
            <w:r>
              <w:t>-</w:t>
            </w:r>
          </w:p>
        </w:tc>
        <w:tc>
          <w:tcPr>
            <w:tcW w:w="1290" w:type="dxa"/>
            <w:tcBorders>
              <w:top w:val="single" w:sz="4" w:space="0" w:color="auto"/>
              <w:left w:val="single" w:sz="4" w:space="0" w:color="auto"/>
              <w:bottom w:val="single" w:sz="4" w:space="0" w:color="auto"/>
              <w:right w:val="single" w:sz="4" w:space="0" w:color="auto"/>
            </w:tcBorders>
            <w:hideMark/>
          </w:tcPr>
          <w:p w14:paraId="09DC1F10" w14:textId="77777777" w:rsidR="00742121" w:rsidRDefault="00742121">
            <w:pPr>
              <w:tabs>
                <w:tab w:val="left" w:pos="5994"/>
              </w:tabs>
              <w:jc w:val="both"/>
            </w:pPr>
            <w:r>
              <w:t>4542,21</w:t>
            </w:r>
          </w:p>
        </w:tc>
        <w:tc>
          <w:tcPr>
            <w:tcW w:w="1101" w:type="dxa"/>
            <w:tcBorders>
              <w:top w:val="single" w:sz="4" w:space="0" w:color="auto"/>
              <w:left w:val="single" w:sz="4" w:space="0" w:color="auto"/>
              <w:bottom w:val="single" w:sz="4" w:space="0" w:color="auto"/>
              <w:right w:val="single" w:sz="4" w:space="0" w:color="auto"/>
            </w:tcBorders>
            <w:hideMark/>
          </w:tcPr>
          <w:p w14:paraId="09DC1F11" w14:textId="77777777" w:rsidR="00742121" w:rsidRDefault="00742121">
            <w:pPr>
              <w:tabs>
                <w:tab w:val="left" w:pos="5994"/>
              </w:tabs>
              <w:jc w:val="both"/>
            </w:pPr>
            <w:r>
              <w:t>-</w:t>
            </w:r>
          </w:p>
        </w:tc>
        <w:tc>
          <w:tcPr>
            <w:tcW w:w="1201" w:type="dxa"/>
            <w:tcBorders>
              <w:top w:val="single" w:sz="4" w:space="0" w:color="auto"/>
              <w:left w:val="single" w:sz="4" w:space="0" w:color="auto"/>
              <w:bottom w:val="single" w:sz="4" w:space="0" w:color="auto"/>
              <w:right w:val="single" w:sz="4" w:space="0" w:color="auto"/>
            </w:tcBorders>
            <w:hideMark/>
          </w:tcPr>
          <w:p w14:paraId="09DC1F12" w14:textId="77777777" w:rsidR="00742121" w:rsidRDefault="00742121">
            <w:pPr>
              <w:tabs>
                <w:tab w:val="left" w:pos="5994"/>
              </w:tabs>
              <w:jc w:val="both"/>
            </w:pPr>
            <w:r>
              <w:t>-</w:t>
            </w:r>
          </w:p>
        </w:tc>
        <w:tc>
          <w:tcPr>
            <w:tcW w:w="1134" w:type="dxa"/>
            <w:tcBorders>
              <w:top w:val="single" w:sz="4" w:space="0" w:color="auto"/>
              <w:left w:val="single" w:sz="4" w:space="0" w:color="auto"/>
              <w:bottom w:val="single" w:sz="4" w:space="0" w:color="auto"/>
              <w:right w:val="single" w:sz="4" w:space="0" w:color="auto"/>
            </w:tcBorders>
            <w:hideMark/>
          </w:tcPr>
          <w:p w14:paraId="09DC1F13" w14:textId="77777777" w:rsidR="00742121" w:rsidRDefault="00742121">
            <w:pPr>
              <w:tabs>
                <w:tab w:val="left" w:pos="5994"/>
              </w:tabs>
              <w:jc w:val="both"/>
            </w:pPr>
            <w:r>
              <w:t>32795,61</w:t>
            </w:r>
          </w:p>
        </w:tc>
      </w:tr>
      <w:tr w:rsidR="00742121" w14:paraId="09DC1F1D" w14:textId="77777777" w:rsidTr="00742121">
        <w:tc>
          <w:tcPr>
            <w:tcW w:w="535" w:type="dxa"/>
            <w:tcBorders>
              <w:top w:val="single" w:sz="4" w:space="0" w:color="auto"/>
              <w:left w:val="single" w:sz="4" w:space="0" w:color="auto"/>
              <w:bottom w:val="single" w:sz="4" w:space="0" w:color="auto"/>
              <w:right w:val="single" w:sz="4" w:space="0" w:color="auto"/>
            </w:tcBorders>
            <w:hideMark/>
          </w:tcPr>
          <w:p w14:paraId="09DC1F15" w14:textId="77777777" w:rsidR="00742121" w:rsidRDefault="00742121">
            <w:pPr>
              <w:tabs>
                <w:tab w:val="left" w:pos="5994"/>
              </w:tabs>
              <w:jc w:val="both"/>
            </w:pPr>
            <w:r>
              <w:t>4.</w:t>
            </w:r>
          </w:p>
        </w:tc>
        <w:tc>
          <w:tcPr>
            <w:tcW w:w="2071" w:type="dxa"/>
            <w:tcBorders>
              <w:top w:val="single" w:sz="4" w:space="0" w:color="auto"/>
              <w:left w:val="single" w:sz="4" w:space="0" w:color="auto"/>
              <w:bottom w:val="single" w:sz="4" w:space="0" w:color="auto"/>
              <w:right w:val="single" w:sz="4" w:space="0" w:color="auto"/>
            </w:tcBorders>
            <w:hideMark/>
          </w:tcPr>
          <w:p w14:paraId="09DC1F16" w14:textId="77777777" w:rsidR="00742121" w:rsidRDefault="00742121">
            <w:pPr>
              <w:tabs>
                <w:tab w:val="left" w:pos="5994"/>
              </w:tabs>
              <w:jc w:val="both"/>
            </w:pPr>
            <w:r>
              <w:t xml:space="preserve"> Vyriausioji slaugytoja</w:t>
            </w:r>
          </w:p>
        </w:tc>
        <w:tc>
          <w:tcPr>
            <w:tcW w:w="1336" w:type="dxa"/>
            <w:tcBorders>
              <w:top w:val="single" w:sz="4" w:space="0" w:color="auto"/>
              <w:left w:val="single" w:sz="4" w:space="0" w:color="auto"/>
              <w:bottom w:val="single" w:sz="4" w:space="0" w:color="auto"/>
              <w:right w:val="single" w:sz="4" w:space="0" w:color="auto"/>
            </w:tcBorders>
            <w:hideMark/>
          </w:tcPr>
          <w:p w14:paraId="09DC1F17" w14:textId="77777777" w:rsidR="00742121" w:rsidRDefault="00742121">
            <w:pPr>
              <w:tabs>
                <w:tab w:val="left" w:pos="5994"/>
              </w:tabs>
              <w:jc w:val="both"/>
            </w:pPr>
            <w:r>
              <w:t>15672,00</w:t>
            </w:r>
          </w:p>
        </w:tc>
        <w:tc>
          <w:tcPr>
            <w:tcW w:w="1243" w:type="dxa"/>
            <w:tcBorders>
              <w:top w:val="single" w:sz="4" w:space="0" w:color="auto"/>
              <w:left w:val="single" w:sz="4" w:space="0" w:color="auto"/>
              <w:bottom w:val="single" w:sz="4" w:space="0" w:color="auto"/>
              <w:right w:val="single" w:sz="4" w:space="0" w:color="auto"/>
            </w:tcBorders>
            <w:hideMark/>
          </w:tcPr>
          <w:p w14:paraId="09DC1F18" w14:textId="77777777" w:rsidR="00742121" w:rsidRDefault="00742121">
            <w:pPr>
              <w:tabs>
                <w:tab w:val="left" w:pos="5994"/>
              </w:tabs>
              <w:jc w:val="both"/>
            </w:pPr>
            <w:r>
              <w:t>-</w:t>
            </w:r>
          </w:p>
        </w:tc>
        <w:tc>
          <w:tcPr>
            <w:tcW w:w="1290" w:type="dxa"/>
            <w:tcBorders>
              <w:top w:val="single" w:sz="4" w:space="0" w:color="auto"/>
              <w:left w:val="single" w:sz="4" w:space="0" w:color="auto"/>
              <w:bottom w:val="single" w:sz="4" w:space="0" w:color="auto"/>
              <w:right w:val="single" w:sz="4" w:space="0" w:color="auto"/>
            </w:tcBorders>
            <w:hideMark/>
          </w:tcPr>
          <w:p w14:paraId="09DC1F19" w14:textId="77777777" w:rsidR="00742121" w:rsidRDefault="00742121">
            <w:pPr>
              <w:tabs>
                <w:tab w:val="left" w:pos="5994"/>
              </w:tabs>
              <w:jc w:val="both"/>
            </w:pPr>
            <w:r>
              <w:t>2590,52</w:t>
            </w:r>
          </w:p>
        </w:tc>
        <w:tc>
          <w:tcPr>
            <w:tcW w:w="1101" w:type="dxa"/>
            <w:tcBorders>
              <w:top w:val="single" w:sz="4" w:space="0" w:color="auto"/>
              <w:left w:val="single" w:sz="4" w:space="0" w:color="auto"/>
              <w:bottom w:val="single" w:sz="4" w:space="0" w:color="auto"/>
              <w:right w:val="single" w:sz="4" w:space="0" w:color="auto"/>
            </w:tcBorders>
            <w:hideMark/>
          </w:tcPr>
          <w:p w14:paraId="09DC1F1A" w14:textId="77777777" w:rsidR="00742121" w:rsidRDefault="00742121">
            <w:pPr>
              <w:tabs>
                <w:tab w:val="left" w:pos="5994"/>
              </w:tabs>
              <w:jc w:val="both"/>
            </w:pPr>
            <w:r>
              <w:t>-</w:t>
            </w:r>
          </w:p>
        </w:tc>
        <w:tc>
          <w:tcPr>
            <w:tcW w:w="1201" w:type="dxa"/>
            <w:tcBorders>
              <w:top w:val="single" w:sz="4" w:space="0" w:color="auto"/>
              <w:left w:val="single" w:sz="4" w:space="0" w:color="auto"/>
              <w:bottom w:val="single" w:sz="4" w:space="0" w:color="auto"/>
              <w:right w:val="single" w:sz="4" w:space="0" w:color="auto"/>
            </w:tcBorders>
            <w:hideMark/>
          </w:tcPr>
          <w:p w14:paraId="09DC1F1B" w14:textId="77777777" w:rsidR="00742121" w:rsidRDefault="00742121">
            <w:pPr>
              <w:tabs>
                <w:tab w:val="left" w:pos="5994"/>
              </w:tabs>
              <w:jc w:val="both"/>
            </w:pPr>
            <w:r>
              <w:t>5860,59</w:t>
            </w:r>
          </w:p>
        </w:tc>
        <w:tc>
          <w:tcPr>
            <w:tcW w:w="1134" w:type="dxa"/>
            <w:tcBorders>
              <w:top w:val="single" w:sz="4" w:space="0" w:color="auto"/>
              <w:left w:val="single" w:sz="4" w:space="0" w:color="auto"/>
              <w:bottom w:val="single" w:sz="4" w:space="0" w:color="auto"/>
              <w:right w:val="single" w:sz="4" w:space="0" w:color="auto"/>
            </w:tcBorders>
            <w:hideMark/>
          </w:tcPr>
          <w:p w14:paraId="09DC1F1C" w14:textId="77777777" w:rsidR="00742121" w:rsidRDefault="00742121">
            <w:pPr>
              <w:tabs>
                <w:tab w:val="left" w:pos="5994"/>
              </w:tabs>
              <w:jc w:val="both"/>
            </w:pPr>
            <w:r>
              <w:t>24123,11</w:t>
            </w:r>
          </w:p>
        </w:tc>
      </w:tr>
    </w:tbl>
    <w:p w14:paraId="09DC1F1E" w14:textId="77777777" w:rsidR="00742121" w:rsidRDefault="00742121" w:rsidP="00742121">
      <w:pPr>
        <w:tabs>
          <w:tab w:val="left" w:pos="5994"/>
        </w:tabs>
        <w:ind w:firstLine="720"/>
        <w:jc w:val="both"/>
      </w:pPr>
      <w:r>
        <w:t>Priedai yra teisės aktais numatyta ir kiekvienais metais nustatoma kintamoji darbo užmokesčio dalis, kitos išmokos- karantino laikotarpiu skirtas papildomas darbo užmokestis už papildomas užduotis.</w:t>
      </w:r>
    </w:p>
    <w:p w14:paraId="09DC1F1F" w14:textId="77777777" w:rsidR="00742121" w:rsidRDefault="00742121" w:rsidP="00742121">
      <w:pPr>
        <w:tabs>
          <w:tab w:val="left" w:pos="5994"/>
        </w:tabs>
        <w:ind w:firstLine="720"/>
        <w:jc w:val="both"/>
      </w:pPr>
    </w:p>
    <w:p w14:paraId="09DC1F20" w14:textId="77777777" w:rsidR="00742121" w:rsidRDefault="00742121" w:rsidP="00742121">
      <w:pPr>
        <w:tabs>
          <w:tab w:val="left" w:pos="5994"/>
        </w:tabs>
        <w:ind w:firstLine="720"/>
        <w:jc w:val="both"/>
      </w:pPr>
    </w:p>
    <w:p w14:paraId="09DC1F21" w14:textId="77777777" w:rsidR="00742121" w:rsidRDefault="00742121" w:rsidP="00742121">
      <w:pPr>
        <w:tabs>
          <w:tab w:val="left" w:pos="5994"/>
        </w:tabs>
        <w:ind w:firstLine="720"/>
        <w:jc w:val="both"/>
      </w:pPr>
    </w:p>
    <w:p w14:paraId="09DC1F22" w14:textId="77777777" w:rsidR="00742121" w:rsidRDefault="00742121" w:rsidP="00742121">
      <w:pPr>
        <w:tabs>
          <w:tab w:val="left" w:pos="5994"/>
        </w:tabs>
        <w:ind w:firstLine="720"/>
        <w:jc w:val="both"/>
      </w:pPr>
    </w:p>
    <w:p w14:paraId="09DC1F23" w14:textId="77777777" w:rsidR="00742121" w:rsidRDefault="00742121" w:rsidP="00742121">
      <w:pPr>
        <w:spacing w:after="200" w:line="276" w:lineRule="auto"/>
        <w:rPr>
          <w:b/>
          <w:u w:val="single"/>
        </w:rPr>
      </w:pPr>
      <w:r>
        <w:rPr>
          <w:b/>
          <w:u w:val="single"/>
        </w:rPr>
        <w:br w:type="page"/>
      </w:r>
    </w:p>
    <w:p w14:paraId="09DC1F24" w14:textId="77777777" w:rsidR="00742121" w:rsidRDefault="00742121" w:rsidP="00742121">
      <w:pPr>
        <w:tabs>
          <w:tab w:val="left" w:pos="5994"/>
        </w:tabs>
        <w:ind w:firstLine="720"/>
      </w:pPr>
      <w:r>
        <w:rPr>
          <w:b/>
          <w:u w:val="single"/>
        </w:rPr>
        <w:t>12.</w:t>
      </w:r>
      <w:r>
        <w:rPr>
          <w:u w:val="single"/>
        </w:rPr>
        <w:t>lentelė</w:t>
      </w:r>
      <w:r>
        <w:t>. Informacija apie ataskaitiniais metais sudarytus reikšmingus sandorius.</w:t>
      </w:r>
    </w:p>
    <w:p w14:paraId="09DC1F25" w14:textId="77777777" w:rsidR="00742121" w:rsidRDefault="00742121" w:rsidP="00742121">
      <w:pPr>
        <w:tabs>
          <w:tab w:val="left" w:pos="5994"/>
        </w:tabs>
        <w:ind w:firstLine="720"/>
      </w:pPr>
    </w:p>
    <w:tbl>
      <w:tblPr>
        <w:tblW w:w="0" w:type="auto"/>
        <w:shd w:val="clear" w:color="auto" w:fill="FFFFFF"/>
        <w:tblCellMar>
          <w:left w:w="0" w:type="dxa"/>
          <w:right w:w="0" w:type="dxa"/>
        </w:tblCellMar>
        <w:tblLook w:val="04A0" w:firstRow="1" w:lastRow="0" w:firstColumn="1" w:lastColumn="0" w:noHBand="0" w:noVBand="1"/>
      </w:tblPr>
      <w:tblGrid>
        <w:gridCol w:w="659"/>
        <w:gridCol w:w="1940"/>
        <w:gridCol w:w="1356"/>
        <w:gridCol w:w="1285"/>
        <w:gridCol w:w="1703"/>
        <w:gridCol w:w="1347"/>
        <w:gridCol w:w="1328"/>
      </w:tblGrid>
      <w:tr w:rsidR="00742121" w14:paraId="09DC1F2A" w14:textId="77777777" w:rsidTr="00742121">
        <w:tc>
          <w:tcPr>
            <w:tcW w:w="704"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DC1F26" w14:textId="77777777" w:rsidR="00742121" w:rsidRDefault="00742121">
            <w:pPr>
              <w:spacing w:line="276" w:lineRule="atLeast"/>
              <w:jc w:val="center"/>
              <w:rPr>
                <w:color w:val="222222"/>
                <w:lang w:val="en-US"/>
              </w:rPr>
            </w:pPr>
            <w:r>
              <w:rPr>
                <w:bCs/>
                <w:color w:val="222222"/>
                <w:lang w:val="en-US"/>
              </w:rPr>
              <w:t>Eil. Nr.</w:t>
            </w:r>
          </w:p>
        </w:tc>
        <w:tc>
          <w:tcPr>
            <w:tcW w:w="6219"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9DC1F27" w14:textId="77777777" w:rsidR="00742121" w:rsidRDefault="00742121">
            <w:pPr>
              <w:spacing w:line="276" w:lineRule="atLeast"/>
              <w:jc w:val="center"/>
              <w:rPr>
                <w:color w:val="222222"/>
                <w:lang w:val="en-US"/>
              </w:rPr>
            </w:pPr>
            <w:r>
              <w:rPr>
                <w:bCs/>
                <w:color w:val="222222"/>
                <w:lang w:val="en-US"/>
              </w:rPr>
              <w:t>Sandorio šalis</w:t>
            </w:r>
          </w:p>
        </w:tc>
        <w:tc>
          <w:tcPr>
            <w:tcW w:w="1363"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9DC1F28" w14:textId="77777777" w:rsidR="00742121" w:rsidRDefault="00742121">
            <w:pPr>
              <w:spacing w:line="276" w:lineRule="atLeast"/>
              <w:jc w:val="center"/>
              <w:rPr>
                <w:color w:val="222222"/>
                <w:lang w:val="en-US"/>
              </w:rPr>
            </w:pPr>
            <w:r>
              <w:rPr>
                <w:bCs/>
                <w:color w:val="222222"/>
                <w:lang w:val="en-US"/>
              </w:rPr>
              <w:t>Sandorio objektas</w:t>
            </w:r>
          </w:p>
        </w:tc>
        <w:tc>
          <w:tcPr>
            <w:tcW w:w="1342"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9DC1F29" w14:textId="77777777" w:rsidR="00742121" w:rsidRDefault="00742121">
            <w:pPr>
              <w:spacing w:line="276" w:lineRule="atLeast"/>
              <w:jc w:val="center"/>
              <w:rPr>
                <w:color w:val="222222"/>
                <w:lang w:val="en-US"/>
              </w:rPr>
            </w:pPr>
            <w:r>
              <w:rPr>
                <w:bCs/>
                <w:color w:val="222222"/>
                <w:lang w:val="en-US"/>
              </w:rPr>
              <w:t>Suma</w:t>
            </w:r>
          </w:p>
        </w:tc>
      </w:tr>
      <w:tr w:rsidR="00742121" w14:paraId="09DC1F32" w14:textId="77777777" w:rsidTr="00742121">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9DC1F2B" w14:textId="77777777" w:rsidR="00742121" w:rsidRDefault="00742121">
            <w:pPr>
              <w:spacing w:line="276" w:lineRule="auto"/>
              <w:rPr>
                <w:color w:val="222222"/>
                <w:lang w:val="en-US"/>
              </w:rPr>
            </w:pPr>
          </w:p>
        </w:tc>
        <w:tc>
          <w:tcPr>
            <w:tcW w:w="21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DC1F2C" w14:textId="77777777" w:rsidR="00742121" w:rsidRDefault="00742121">
            <w:pPr>
              <w:spacing w:line="276" w:lineRule="atLeast"/>
              <w:jc w:val="both"/>
              <w:rPr>
                <w:color w:val="222222"/>
                <w:lang w:val="en-US"/>
              </w:rPr>
            </w:pPr>
            <w:r>
              <w:rPr>
                <w:bCs/>
                <w:color w:val="222222"/>
                <w:lang w:val="en-US"/>
              </w:rPr>
              <w:t>Pavadinimas</w:t>
            </w:r>
          </w:p>
        </w:tc>
        <w:tc>
          <w:tcPr>
            <w:tcW w:w="13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DC1F2D" w14:textId="77777777" w:rsidR="00742121" w:rsidRDefault="00742121">
            <w:pPr>
              <w:spacing w:line="276" w:lineRule="atLeast"/>
              <w:jc w:val="both"/>
              <w:rPr>
                <w:color w:val="222222"/>
                <w:lang w:val="en-US"/>
              </w:rPr>
            </w:pPr>
            <w:r>
              <w:rPr>
                <w:bCs/>
                <w:color w:val="222222"/>
                <w:lang w:val="en-US"/>
              </w:rPr>
              <w:t>Kodas</w:t>
            </w:r>
          </w:p>
        </w:tc>
        <w:tc>
          <w:tcPr>
            <w:tcW w:w="1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DC1F2E" w14:textId="77777777" w:rsidR="00742121" w:rsidRDefault="00742121">
            <w:pPr>
              <w:spacing w:line="276" w:lineRule="atLeast"/>
              <w:jc w:val="both"/>
              <w:rPr>
                <w:color w:val="222222"/>
                <w:lang w:val="en-US"/>
              </w:rPr>
            </w:pPr>
            <w:r>
              <w:rPr>
                <w:bCs/>
                <w:color w:val="222222"/>
                <w:lang w:val="en-US"/>
              </w:rPr>
              <w:t>Registras</w:t>
            </w:r>
          </w:p>
        </w:tc>
        <w:tc>
          <w:tcPr>
            <w:tcW w:w="13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DC1F2F" w14:textId="77777777" w:rsidR="00742121" w:rsidRDefault="00742121">
            <w:pPr>
              <w:spacing w:line="276" w:lineRule="atLeast"/>
              <w:jc w:val="both"/>
              <w:rPr>
                <w:color w:val="222222"/>
                <w:lang w:val="en-US"/>
              </w:rPr>
            </w:pPr>
            <w:r>
              <w:rPr>
                <w:bCs/>
                <w:color w:val="222222"/>
                <w:lang w:val="en-US"/>
              </w:rPr>
              <w:t>Adresas</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9DC1F30" w14:textId="77777777" w:rsidR="00742121" w:rsidRDefault="00742121">
            <w:pPr>
              <w:spacing w:line="276" w:lineRule="auto"/>
              <w:rPr>
                <w:color w:val="222222"/>
                <w:lang w:val="en-US"/>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9DC1F31" w14:textId="77777777" w:rsidR="00742121" w:rsidRDefault="00742121">
            <w:pPr>
              <w:spacing w:line="276" w:lineRule="auto"/>
              <w:rPr>
                <w:color w:val="222222"/>
                <w:lang w:val="en-US"/>
              </w:rPr>
            </w:pPr>
          </w:p>
        </w:tc>
      </w:tr>
      <w:tr w:rsidR="00742121" w14:paraId="09DC1F3A" w14:textId="77777777" w:rsidTr="00742121">
        <w:tc>
          <w:tcPr>
            <w:tcW w:w="7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DC1F33" w14:textId="77777777" w:rsidR="00742121" w:rsidRDefault="00742121">
            <w:pPr>
              <w:spacing w:line="276" w:lineRule="atLeast"/>
              <w:jc w:val="both"/>
              <w:rPr>
                <w:color w:val="222222"/>
                <w:lang w:val="en-US"/>
              </w:rPr>
            </w:pPr>
            <w:r>
              <w:rPr>
                <w:color w:val="222222"/>
                <w:lang w:val="en-US"/>
              </w:rPr>
              <w:t> 1.</w:t>
            </w:r>
          </w:p>
        </w:tc>
        <w:tc>
          <w:tcPr>
            <w:tcW w:w="21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DC1F34" w14:textId="77777777" w:rsidR="00742121" w:rsidRDefault="00742121">
            <w:pPr>
              <w:spacing w:line="276" w:lineRule="atLeast"/>
              <w:jc w:val="both"/>
              <w:rPr>
                <w:color w:val="222222"/>
                <w:lang w:val="en-US"/>
              </w:rPr>
            </w:pPr>
            <w:r>
              <w:rPr>
                <w:color w:val="222222"/>
                <w:lang w:val="en-US"/>
              </w:rPr>
              <w:t>UAB “Limeta </w:t>
            </w:r>
          </w:p>
        </w:tc>
        <w:tc>
          <w:tcPr>
            <w:tcW w:w="13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DC1F35" w14:textId="77777777" w:rsidR="00742121" w:rsidRDefault="00742121">
            <w:pPr>
              <w:spacing w:line="276" w:lineRule="atLeast"/>
              <w:jc w:val="both"/>
              <w:rPr>
                <w:color w:val="222222"/>
                <w:lang w:val="en-US"/>
              </w:rPr>
            </w:pPr>
            <w:r>
              <w:rPr>
                <w:color w:val="222222"/>
                <w:lang w:val="en-US"/>
              </w:rPr>
              <w:t>221906050 </w:t>
            </w:r>
          </w:p>
        </w:tc>
        <w:tc>
          <w:tcPr>
            <w:tcW w:w="1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DC1F36" w14:textId="77777777" w:rsidR="00742121" w:rsidRDefault="00742121">
            <w:pPr>
              <w:spacing w:line="276" w:lineRule="atLeast"/>
              <w:jc w:val="both"/>
              <w:rPr>
                <w:color w:val="222222"/>
                <w:lang w:val="en-US"/>
              </w:rPr>
            </w:pPr>
            <w:r>
              <w:rPr>
                <w:color w:val="222222"/>
                <w:lang w:val="en-US"/>
              </w:rPr>
              <w:t>Registrų centre </w:t>
            </w:r>
          </w:p>
        </w:tc>
        <w:tc>
          <w:tcPr>
            <w:tcW w:w="13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DC1F37" w14:textId="77777777" w:rsidR="00742121" w:rsidRDefault="00742121">
            <w:pPr>
              <w:spacing w:line="276" w:lineRule="atLeast"/>
              <w:jc w:val="both"/>
              <w:rPr>
                <w:color w:val="222222"/>
                <w:lang w:val="en-US"/>
              </w:rPr>
            </w:pPr>
            <w:r>
              <w:rPr>
                <w:color w:val="222222"/>
                <w:lang w:val="en-US"/>
              </w:rPr>
              <w:t> V.A.Greičiūno g.7, LT-02241 Vilnius</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DC1F38" w14:textId="77777777" w:rsidR="00742121" w:rsidRDefault="00742121">
            <w:pPr>
              <w:spacing w:line="276" w:lineRule="atLeast"/>
              <w:jc w:val="both"/>
              <w:rPr>
                <w:color w:val="222222"/>
                <w:lang w:val="en-US"/>
              </w:rPr>
            </w:pPr>
            <w:r>
              <w:rPr>
                <w:color w:val="222222"/>
                <w:lang w:val="en-US"/>
              </w:rPr>
              <w:t>Medicininė įranga </w:t>
            </w:r>
          </w:p>
        </w:tc>
        <w:tc>
          <w:tcPr>
            <w:tcW w:w="1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DC1F39" w14:textId="77777777" w:rsidR="00742121" w:rsidRDefault="00742121">
            <w:pPr>
              <w:spacing w:line="276" w:lineRule="atLeast"/>
              <w:jc w:val="both"/>
              <w:rPr>
                <w:color w:val="222222"/>
                <w:lang w:val="en-US"/>
              </w:rPr>
            </w:pPr>
            <w:r>
              <w:rPr>
                <w:color w:val="222222"/>
                <w:lang w:val="en-US"/>
              </w:rPr>
              <w:t>126413,54 </w:t>
            </w:r>
          </w:p>
        </w:tc>
      </w:tr>
    </w:tbl>
    <w:p w14:paraId="09DC1F3B" w14:textId="77777777" w:rsidR="00742121" w:rsidRDefault="00742121" w:rsidP="00742121">
      <w:pPr>
        <w:shd w:val="clear" w:color="auto" w:fill="FFFFFF"/>
        <w:jc w:val="center"/>
        <w:rPr>
          <w:b/>
        </w:rPr>
      </w:pPr>
    </w:p>
    <w:p w14:paraId="09DC1F3C" w14:textId="77777777" w:rsidR="00742121" w:rsidRDefault="00742121" w:rsidP="00742121">
      <w:pPr>
        <w:shd w:val="clear" w:color="auto" w:fill="FFFFFF"/>
        <w:jc w:val="center"/>
        <w:rPr>
          <w:b/>
          <w:bCs/>
          <w:spacing w:val="-1"/>
        </w:rPr>
      </w:pPr>
      <w:r>
        <w:rPr>
          <w:b/>
        </w:rPr>
        <w:t xml:space="preserve">VI </w:t>
      </w:r>
      <w:r>
        <w:rPr>
          <w:b/>
          <w:bCs/>
          <w:spacing w:val="-1"/>
        </w:rPr>
        <w:t xml:space="preserve">SKYRIUS </w:t>
      </w:r>
    </w:p>
    <w:p w14:paraId="09DC1F3D" w14:textId="77777777" w:rsidR="00742121" w:rsidRDefault="00742121" w:rsidP="00742121">
      <w:pPr>
        <w:tabs>
          <w:tab w:val="left" w:pos="5994"/>
        </w:tabs>
        <w:jc w:val="center"/>
        <w:rPr>
          <w:b/>
          <w:sz w:val="8"/>
          <w:szCs w:val="8"/>
        </w:rPr>
      </w:pPr>
    </w:p>
    <w:p w14:paraId="09DC1F3E" w14:textId="77777777" w:rsidR="00742121" w:rsidRDefault="00742121" w:rsidP="00742121">
      <w:pPr>
        <w:tabs>
          <w:tab w:val="left" w:pos="5994"/>
        </w:tabs>
        <w:jc w:val="center"/>
        <w:rPr>
          <w:b/>
        </w:rPr>
      </w:pPr>
      <w:r>
        <w:rPr>
          <w:b/>
        </w:rPr>
        <w:t>ATEINANČIAIS METAIS PLANUOJAMOS VEIKLOS GAIRĖS</w:t>
      </w:r>
    </w:p>
    <w:p w14:paraId="09DC1F3F" w14:textId="77777777" w:rsidR="00742121" w:rsidRDefault="00742121" w:rsidP="00742121">
      <w:pPr>
        <w:tabs>
          <w:tab w:val="left" w:pos="5994"/>
        </w:tabs>
        <w:jc w:val="both"/>
      </w:pPr>
      <w:r>
        <w:t xml:space="preserve">                     Poliklinikos darbui ir strateginių tikslų įgyvendinimui 2021m. reikšmingą įtaką turės 2020 kovo11d, Pasaulinės sveikatos apsaugos organizacijos paskelbta pandemija dėl viruso COVID19 plitimo. Tikėtina, kad ir 2021 metais vienas pagrindinių tikslų ir priemonės bus orientuotos į paslaugų teikimą siekiant suvaldyti pandemiją. Poliklinika ir toliau susidurs su iššūkiais organizuojant saugias sveikatos priežiūros paslaugas. Tai turės įtakos Poliklinikos teikiamų paslaugų apimtims, pinigų srautams, papildomoms išlaidos dėl nenumatytų darbų įgyvendinimo.</w:t>
      </w:r>
    </w:p>
    <w:p w14:paraId="09DC1F40" w14:textId="77777777" w:rsidR="00742121" w:rsidRDefault="00742121" w:rsidP="00742121">
      <w:pPr>
        <w:tabs>
          <w:tab w:val="left" w:pos="5994"/>
        </w:tabs>
        <w:jc w:val="both"/>
      </w:pPr>
      <w:r>
        <w:t xml:space="preserve">                     2021 metais, pradėjus vykdyti vakcinacijos procesą Poliklinika paskirta kaip vakcinaciją organizuojanti įstaiga. Nors skiepijant prioritetines grupes Poliklinika organizuoja procesą sklandžiai, neramina artėjantis masinės vakcinacijos procesas.</w:t>
      </w:r>
    </w:p>
    <w:p w14:paraId="09DC1F41" w14:textId="77777777" w:rsidR="00742121" w:rsidRDefault="00742121" w:rsidP="00742121">
      <w:pPr>
        <w:tabs>
          <w:tab w:val="left" w:pos="5994"/>
        </w:tabs>
        <w:jc w:val="both"/>
      </w:pPr>
      <w:r>
        <w:t xml:space="preserve">                     2021 metais ir toliau tęsiame  testavimo užtikrinimą pagal nuolat besikeičiančius teisės aktus, organizuojame ne tik Mobiliojo punkto darbą, bet mobilių komandų vykimą į židinius, moksleivių ūkių kaupinių ėmimą, serologinių tyrimų atlikimą. Tai reikalauja daug žmogiškųjų išteklių, trikdo Poliklinikos pagrindinės veiklos atlikimą.</w:t>
      </w:r>
    </w:p>
    <w:p w14:paraId="09DC1F42" w14:textId="77777777" w:rsidR="00742121" w:rsidRDefault="00742121" w:rsidP="00742121">
      <w:pPr>
        <w:autoSpaceDN w:val="0"/>
        <w:jc w:val="both"/>
      </w:pPr>
      <w:r>
        <w:tab/>
        <w:t xml:space="preserve">2021 metais ypatingą dėmesį planuojame skirti Poliklinikos darbo sugrąžinimui į įprastinį rėžimą, prevencinių programų vykdymui - pertvarkant programų koordinatoriaus darbą, stiprinti slaugos namuose paslaugas, plečiant Slaugos namuose tarnybą. </w:t>
      </w:r>
      <w:r>
        <w:tab/>
      </w:r>
    </w:p>
    <w:p w14:paraId="09DC1F43" w14:textId="77777777" w:rsidR="00742121" w:rsidRDefault="00742121" w:rsidP="00742121">
      <w:pPr>
        <w:tabs>
          <w:tab w:val="left" w:pos="567"/>
        </w:tabs>
        <w:autoSpaceDN w:val="0"/>
        <w:jc w:val="both"/>
      </w:pPr>
      <w:r>
        <w:tab/>
        <w:t xml:space="preserve">  </w:t>
      </w:r>
      <w:r>
        <w:tab/>
        <w:t xml:space="preserve">Tęsti šeimos gydytojų ir gydytojų specialistų paiešką. </w:t>
      </w:r>
    </w:p>
    <w:p w14:paraId="09DC1F44" w14:textId="77777777" w:rsidR="00742121" w:rsidRDefault="00742121" w:rsidP="00742121">
      <w:pPr>
        <w:tabs>
          <w:tab w:val="left" w:pos="0"/>
        </w:tabs>
        <w:autoSpaceDN w:val="0"/>
        <w:jc w:val="both"/>
      </w:pPr>
      <w:r>
        <w:tab/>
        <w:t>Įvertinti galimybių studiją dėl pastato Taikos pr.76 renovacijos ir energetinio audito išvadas ir teikti Savivaldybės administracijai, politikams, dėl tolesnių sprendimų priėmimo.</w:t>
      </w:r>
    </w:p>
    <w:p w14:paraId="09DC1F45" w14:textId="77777777" w:rsidR="00742121" w:rsidRDefault="00742121" w:rsidP="00742121">
      <w:pPr>
        <w:tabs>
          <w:tab w:val="left" w:pos="567"/>
        </w:tabs>
        <w:autoSpaceDN w:val="0"/>
        <w:jc w:val="both"/>
      </w:pPr>
      <w:r>
        <w:tab/>
        <w:t xml:space="preserve">  </w:t>
      </w:r>
      <w:r>
        <w:tab/>
        <w:t>Tęsti ES finansuojamų programų vykdymą.</w:t>
      </w:r>
    </w:p>
    <w:p w14:paraId="09DC1F46" w14:textId="77777777" w:rsidR="00742121" w:rsidRDefault="00742121" w:rsidP="00742121">
      <w:pPr>
        <w:tabs>
          <w:tab w:val="left" w:pos="567"/>
        </w:tabs>
        <w:autoSpaceDN w:val="0"/>
        <w:jc w:val="both"/>
      </w:pPr>
    </w:p>
    <w:p w14:paraId="09DC1F47" w14:textId="77777777" w:rsidR="00742121" w:rsidRDefault="00742121" w:rsidP="00742121">
      <w:pPr>
        <w:tabs>
          <w:tab w:val="left" w:pos="567"/>
        </w:tabs>
        <w:autoSpaceDN w:val="0"/>
        <w:ind w:firstLine="720"/>
        <w:jc w:val="both"/>
      </w:pPr>
      <w:r>
        <w:t>PRIDEDAMA.</w:t>
      </w:r>
    </w:p>
    <w:p w14:paraId="09DC1F48" w14:textId="77777777" w:rsidR="00742121" w:rsidRDefault="00742121" w:rsidP="00742121">
      <w:pPr>
        <w:pStyle w:val="Sraopastraipa"/>
        <w:widowControl/>
        <w:numPr>
          <w:ilvl w:val="0"/>
          <w:numId w:val="6"/>
        </w:numPr>
        <w:tabs>
          <w:tab w:val="left" w:pos="993"/>
        </w:tabs>
        <w:suppressAutoHyphens w:val="0"/>
        <w:autoSpaceDE/>
        <w:autoSpaceDN w:val="0"/>
        <w:ind w:left="0" w:firstLine="709"/>
        <w:jc w:val="both"/>
        <w:rPr>
          <w:sz w:val="24"/>
          <w:szCs w:val="24"/>
          <w:lang w:eastAsia="en-US"/>
        </w:rPr>
      </w:pPr>
      <w:r>
        <w:rPr>
          <w:sz w:val="24"/>
          <w:szCs w:val="24"/>
          <w:lang w:eastAsia="en-US"/>
        </w:rPr>
        <w:t xml:space="preserve">Įstaigos stebėtojų tarybos posėdžio protokolas dėl pritarimo veiklos ataskaitai,  1  lapas. </w:t>
      </w:r>
    </w:p>
    <w:p w14:paraId="09DC1F49" w14:textId="77777777" w:rsidR="00742121" w:rsidRDefault="00742121" w:rsidP="00742121">
      <w:pPr>
        <w:pStyle w:val="Sraopastraipa"/>
        <w:widowControl/>
        <w:numPr>
          <w:ilvl w:val="0"/>
          <w:numId w:val="6"/>
        </w:numPr>
        <w:tabs>
          <w:tab w:val="left" w:pos="993"/>
        </w:tabs>
        <w:suppressAutoHyphens w:val="0"/>
        <w:autoSpaceDE/>
        <w:autoSpaceDN w:val="0"/>
        <w:ind w:left="0" w:firstLine="709"/>
        <w:jc w:val="both"/>
        <w:rPr>
          <w:sz w:val="24"/>
          <w:szCs w:val="24"/>
          <w:lang w:eastAsia="en-US"/>
        </w:rPr>
      </w:pPr>
      <w:r>
        <w:rPr>
          <w:sz w:val="24"/>
          <w:szCs w:val="24"/>
          <w:lang w:eastAsia="en-US"/>
        </w:rPr>
        <w:t xml:space="preserve">Sveikatos apsaugos ministro įsakymu patvirtintų </w:t>
      </w:r>
      <w:r>
        <w:rPr>
          <w:color w:val="000000"/>
          <w:sz w:val="24"/>
          <w:szCs w:val="24"/>
        </w:rPr>
        <w:t>Lietuvos nacionalinės sveikatos sistemos viešųjų ir biudžetinių įstaigų, teikiančių asmens sveikatos priežiūros paslaugas, veiklos rezultatų vertinimo rodiklių 2020 metų siektinų reikšmių pasiekimų ataskaita,  3 lapai.</w:t>
      </w:r>
    </w:p>
    <w:p w14:paraId="09DC1F4A" w14:textId="77777777" w:rsidR="00742121" w:rsidRDefault="00742121" w:rsidP="00742121">
      <w:pPr>
        <w:tabs>
          <w:tab w:val="left" w:pos="5994"/>
        </w:tabs>
        <w:jc w:val="center"/>
      </w:pPr>
    </w:p>
    <w:p w14:paraId="09DC1F4B" w14:textId="77777777" w:rsidR="00742121" w:rsidRDefault="00742121" w:rsidP="00742121"/>
    <w:p w14:paraId="09DC1F4C" w14:textId="77777777" w:rsidR="00742121" w:rsidRDefault="00742121" w:rsidP="00742121">
      <w:r>
        <w:t xml:space="preserve">Vyriausioji gydytoja  </w:t>
      </w:r>
      <w:r>
        <w:tab/>
      </w:r>
      <w:r>
        <w:tab/>
      </w:r>
      <w:r>
        <w:tab/>
      </w:r>
      <w:r>
        <w:tab/>
        <w:t>Loreta  Venckienė</w:t>
      </w:r>
    </w:p>
    <w:p w14:paraId="09DC1F4D" w14:textId="77777777" w:rsidR="00742121" w:rsidRDefault="00742121" w:rsidP="00742121"/>
    <w:p w14:paraId="09DC1F4E" w14:textId="77777777" w:rsidR="00742121" w:rsidRDefault="00742121" w:rsidP="00742121"/>
    <w:p w14:paraId="09DC1F4F" w14:textId="77777777" w:rsidR="00742121" w:rsidRDefault="00742121" w:rsidP="00742121">
      <w:pPr>
        <w:spacing w:after="200" w:line="276" w:lineRule="auto"/>
        <w:rPr>
          <w:sz w:val="20"/>
          <w:szCs w:val="20"/>
          <w:lang w:eastAsia="ar-SA"/>
        </w:rPr>
      </w:pPr>
      <w:r>
        <w:br w:type="page"/>
      </w:r>
    </w:p>
    <w:p w14:paraId="09DC1F50" w14:textId="77777777" w:rsidR="00742121" w:rsidRDefault="00742121" w:rsidP="00742121">
      <w:pPr>
        <w:pStyle w:val="Pagrindinistekstas"/>
        <w:rPr>
          <w:sz w:val="24"/>
          <w:szCs w:val="24"/>
        </w:rPr>
      </w:pPr>
      <w:r>
        <w:tab/>
      </w:r>
      <w:r>
        <w:tab/>
      </w:r>
      <w:r>
        <w:tab/>
      </w:r>
      <w:r>
        <w:tab/>
      </w:r>
      <w:r>
        <w:tab/>
      </w:r>
      <w:r>
        <w:tab/>
      </w:r>
      <w:r>
        <w:rPr>
          <w:sz w:val="24"/>
          <w:szCs w:val="24"/>
        </w:rPr>
        <w:t>1 PRIEDAS</w:t>
      </w:r>
    </w:p>
    <w:p w14:paraId="09DC1F51" w14:textId="77777777" w:rsidR="00742121" w:rsidRDefault="00742121" w:rsidP="00742121">
      <w:pPr>
        <w:pStyle w:val="Pagrindinistekstas"/>
      </w:pPr>
      <w:r>
        <w:t>Lietuvos Respublika</w:t>
      </w:r>
    </w:p>
    <w:p w14:paraId="09DC1F52" w14:textId="77777777" w:rsidR="00742121" w:rsidRDefault="00742121" w:rsidP="00742121">
      <w:pPr>
        <w:pStyle w:val="Pagrindinistekstas"/>
      </w:pPr>
      <w:r>
        <w:t>KLAIPĖDOS MIESTO SAVIVALDYBĖS</w:t>
      </w:r>
    </w:p>
    <w:p w14:paraId="09DC1F53" w14:textId="77777777" w:rsidR="00742121" w:rsidRDefault="00742121" w:rsidP="00742121">
      <w:pPr>
        <w:pStyle w:val="Pagrindinistekstas"/>
      </w:pPr>
      <w:r>
        <w:t>Viešoji įstaiga</w:t>
      </w:r>
    </w:p>
    <w:p w14:paraId="09DC1F54" w14:textId="77777777" w:rsidR="00742121" w:rsidRDefault="00742121" w:rsidP="00742121">
      <w:pPr>
        <w:pStyle w:val="Pagrindinistekstas"/>
        <w:pBdr>
          <w:bottom w:val="single" w:sz="4" w:space="0" w:color="auto"/>
        </w:pBdr>
        <w:spacing w:after="800" w:line="228" w:lineRule="auto"/>
        <w:rPr>
          <w:sz w:val="24"/>
          <w:szCs w:val="24"/>
        </w:rPr>
      </w:pPr>
      <w:r>
        <w:rPr>
          <w:b/>
          <w:bCs/>
          <w:sz w:val="24"/>
          <w:szCs w:val="24"/>
        </w:rPr>
        <w:t>Klaipėdos miesto poliklinika</w:t>
      </w:r>
    </w:p>
    <w:p w14:paraId="09DC1F55" w14:textId="77777777" w:rsidR="00742121" w:rsidRDefault="00742121" w:rsidP="00742121">
      <w:pPr>
        <w:pStyle w:val="Pagrindinistekstas"/>
        <w:jc w:val="center"/>
        <w:rPr>
          <w:sz w:val="24"/>
          <w:szCs w:val="24"/>
        </w:rPr>
      </w:pPr>
      <w:r>
        <w:rPr>
          <w:b/>
          <w:bCs/>
          <w:sz w:val="24"/>
          <w:szCs w:val="24"/>
        </w:rPr>
        <w:t>IŠRAŠAS</w:t>
      </w:r>
    </w:p>
    <w:p w14:paraId="09DC1F56" w14:textId="77777777" w:rsidR="00742121" w:rsidRDefault="00742121" w:rsidP="00742121">
      <w:pPr>
        <w:pStyle w:val="Pagrindinistekstas"/>
        <w:jc w:val="center"/>
        <w:rPr>
          <w:sz w:val="24"/>
          <w:szCs w:val="24"/>
        </w:rPr>
      </w:pPr>
      <w:r>
        <w:rPr>
          <w:b/>
          <w:bCs/>
          <w:sz w:val="24"/>
          <w:szCs w:val="24"/>
        </w:rPr>
        <w:t>iš</w:t>
      </w:r>
    </w:p>
    <w:p w14:paraId="09DC1F57" w14:textId="77777777" w:rsidR="00742121" w:rsidRDefault="00742121" w:rsidP="00742121">
      <w:pPr>
        <w:pStyle w:val="Pagrindinistekstas"/>
        <w:spacing w:line="228" w:lineRule="auto"/>
        <w:jc w:val="center"/>
        <w:rPr>
          <w:sz w:val="24"/>
          <w:szCs w:val="24"/>
        </w:rPr>
      </w:pPr>
      <w:r>
        <w:rPr>
          <w:b/>
          <w:bCs/>
          <w:sz w:val="24"/>
          <w:szCs w:val="24"/>
        </w:rPr>
        <w:t>2021-04-12</w:t>
      </w:r>
    </w:p>
    <w:p w14:paraId="09DC1F58" w14:textId="77777777" w:rsidR="00742121" w:rsidRDefault="00742121" w:rsidP="00742121">
      <w:pPr>
        <w:pStyle w:val="Pagrindinistekstas"/>
        <w:jc w:val="center"/>
        <w:rPr>
          <w:sz w:val="24"/>
          <w:szCs w:val="24"/>
        </w:rPr>
      </w:pPr>
      <w:r>
        <w:rPr>
          <w:b/>
          <w:bCs/>
          <w:sz w:val="24"/>
          <w:szCs w:val="24"/>
        </w:rPr>
        <w:t>STEBĖTOJŲ TARYBOS POSĖDŽIO</w:t>
      </w:r>
    </w:p>
    <w:p w14:paraId="09DC1F59" w14:textId="77777777" w:rsidR="00742121" w:rsidRDefault="00742121" w:rsidP="00742121">
      <w:pPr>
        <w:pStyle w:val="Pagrindinistekstas"/>
        <w:jc w:val="center"/>
        <w:rPr>
          <w:sz w:val="24"/>
          <w:szCs w:val="24"/>
        </w:rPr>
      </w:pPr>
      <w:r>
        <w:rPr>
          <w:b/>
          <w:bCs/>
          <w:sz w:val="24"/>
          <w:szCs w:val="24"/>
        </w:rPr>
        <w:t>PROTOKOLO Nr.01</w:t>
      </w:r>
    </w:p>
    <w:p w14:paraId="09DC1F5A" w14:textId="77777777" w:rsidR="00742121" w:rsidRDefault="00742121" w:rsidP="00742121">
      <w:pPr>
        <w:pStyle w:val="Pagrindinistekstas"/>
        <w:spacing w:after="220" w:line="288" w:lineRule="auto"/>
        <w:jc w:val="center"/>
      </w:pPr>
      <w:r>
        <w:t>Klaipėda</w:t>
      </w:r>
    </w:p>
    <w:p w14:paraId="09DC1F5B" w14:textId="77777777" w:rsidR="00742121" w:rsidRDefault="00742121" w:rsidP="00742121">
      <w:pPr>
        <w:pStyle w:val="Pagrindinistekstas"/>
        <w:ind w:firstLine="220"/>
      </w:pPr>
      <w:r>
        <w:t>Posėdis įvyko 2021-04-12.</w:t>
      </w:r>
    </w:p>
    <w:p w14:paraId="09DC1F5C" w14:textId="77777777" w:rsidR="00742121" w:rsidRDefault="00742121" w:rsidP="00742121">
      <w:pPr>
        <w:pStyle w:val="Pagrindinistekstas"/>
        <w:ind w:firstLine="220"/>
      </w:pPr>
      <w:r>
        <w:t>Posėdžio sekretorius - J. Žilinskaitė.</w:t>
      </w:r>
    </w:p>
    <w:p w14:paraId="09DC1F5D" w14:textId="77777777" w:rsidR="00742121" w:rsidRDefault="00742121" w:rsidP="00742121">
      <w:pPr>
        <w:pStyle w:val="Pagrindinistekstas"/>
        <w:spacing w:line="288" w:lineRule="auto"/>
        <w:ind w:left="220"/>
      </w:pPr>
      <w:r>
        <w:t>Dalyvavo: Stebėtojų tarybos nariai R. Perminienė, A. Lileikienė, D. Petrolevičius vyriausioji gydytoja L. Venckienė.</w:t>
      </w:r>
    </w:p>
    <w:p w14:paraId="09DC1F5E" w14:textId="77777777" w:rsidR="00742121" w:rsidRDefault="00742121" w:rsidP="00742121">
      <w:pPr>
        <w:pStyle w:val="Pagrindinistekstas"/>
        <w:ind w:left="1500"/>
      </w:pPr>
      <w:r>
        <w:rPr>
          <w:i/>
          <w:iCs/>
        </w:rPr>
        <w:t>Darbotvarkė:</w:t>
      </w:r>
    </w:p>
    <w:p w14:paraId="09DC1F5F" w14:textId="77777777" w:rsidR="00742121" w:rsidRDefault="00742121" w:rsidP="00742121">
      <w:pPr>
        <w:pStyle w:val="Pagrindinistekstas"/>
        <w:ind w:left="1500"/>
      </w:pPr>
      <w:r>
        <w:rPr>
          <w:u w:val="single"/>
        </w:rPr>
        <w:t>2020 metų</w:t>
      </w:r>
      <w:r>
        <w:t>:</w:t>
      </w:r>
    </w:p>
    <w:p w14:paraId="09DC1F60" w14:textId="77777777" w:rsidR="00742121" w:rsidRDefault="00742121" w:rsidP="00742121">
      <w:pPr>
        <w:pStyle w:val="Pagrindinistekstas"/>
        <w:numPr>
          <w:ilvl w:val="0"/>
          <w:numId w:val="8"/>
        </w:numPr>
        <w:tabs>
          <w:tab w:val="left" w:pos="1907"/>
        </w:tabs>
        <w:suppressAutoHyphens w:val="0"/>
        <w:autoSpaceDE/>
        <w:autoSpaceDN w:val="0"/>
        <w:spacing w:after="0"/>
        <w:ind w:left="1500"/>
      </w:pPr>
      <w:r>
        <w:t>Įstaigos veiklos ataskaitos svarstymas ir tvirtinimas.</w:t>
      </w:r>
    </w:p>
    <w:p w14:paraId="09DC1F61" w14:textId="77777777" w:rsidR="00742121" w:rsidRDefault="00742121" w:rsidP="00742121">
      <w:pPr>
        <w:pStyle w:val="Pagrindinistekstas"/>
        <w:numPr>
          <w:ilvl w:val="0"/>
          <w:numId w:val="8"/>
        </w:numPr>
        <w:tabs>
          <w:tab w:val="left" w:pos="1907"/>
        </w:tabs>
        <w:suppressAutoHyphens w:val="0"/>
        <w:autoSpaceDE/>
        <w:autoSpaceDN w:val="0"/>
        <w:spacing w:after="0" w:line="288" w:lineRule="auto"/>
        <w:ind w:left="220" w:firstLine="1300"/>
      </w:pPr>
      <w:r>
        <w:t>Veiklos rezultatų vertinimo rodiklių siektinų reikšmių pasiekimų ataskaitos svarstymas ir tvirtinimas.</w:t>
      </w:r>
    </w:p>
    <w:p w14:paraId="09DC1F62" w14:textId="77777777" w:rsidR="00742121" w:rsidRDefault="00742121" w:rsidP="00742121">
      <w:pPr>
        <w:pStyle w:val="Pagrindinistekstas"/>
        <w:spacing w:after="220" w:line="280" w:lineRule="auto"/>
        <w:ind w:left="220" w:firstLine="1300"/>
      </w:pPr>
      <w:r>
        <w:t>Posėdis vyko nuotoliniu būdu - visiems tarybos nariams iš anksto el. paštu buvo išsiuntinėta darbotvarkė ir svarstytini dokumentai.</w:t>
      </w:r>
    </w:p>
    <w:p w14:paraId="09DC1F63" w14:textId="77777777" w:rsidR="00742121" w:rsidRDefault="00742121" w:rsidP="00742121">
      <w:pPr>
        <w:pStyle w:val="Pagrindinistekstas"/>
        <w:numPr>
          <w:ilvl w:val="0"/>
          <w:numId w:val="10"/>
        </w:numPr>
        <w:tabs>
          <w:tab w:val="left" w:pos="1907"/>
        </w:tabs>
        <w:suppressAutoHyphens w:val="0"/>
        <w:autoSpaceDE/>
        <w:autoSpaceDN w:val="0"/>
        <w:spacing w:after="100" w:line="264" w:lineRule="auto"/>
        <w:ind w:left="1500"/>
      </w:pPr>
      <w:r>
        <w:t xml:space="preserve">SVARSTYTA. </w:t>
      </w:r>
      <w:r>
        <w:rPr>
          <w:u w:val="single"/>
        </w:rPr>
        <w:t>Klaipėdos miesto poliklinikos 2020 metų veiklos ataskaita</w:t>
      </w:r>
      <w:r>
        <w:t>.</w:t>
      </w:r>
    </w:p>
    <w:p w14:paraId="09DC1F64" w14:textId="77777777" w:rsidR="00742121" w:rsidRDefault="00742121" w:rsidP="00742121">
      <w:pPr>
        <w:pStyle w:val="Pagrindinistekstas"/>
        <w:spacing w:after="100" w:line="288" w:lineRule="auto"/>
        <w:ind w:left="1500"/>
      </w:pPr>
      <w:r>
        <w:t>E. paštu gauti Stebėtojų tarybos narių pritarimai.</w:t>
      </w:r>
    </w:p>
    <w:p w14:paraId="09DC1F65" w14:textId="77777777" w:rsidR="00742121" w:rsidRDefault="00742121" w:rsidP="00742121">
      <w:pPr>
        <w:pStyle w:val="Pagrindinistekstas"/>
        <w:spacing w:after="0" w:line="288" w:lineRule="auto"/>
        <w:ind w:left="1500"/>
      </w:pPr>
      <w:r>
        <w:t>NUTARTA. Pritarti 2020 m. įstaigos veiklos ataskaitai.</w:t>
      </w:r>
    </w:p>
    <w:p w14:paraId="09DC1F66" w14:textId="77777777" w:rsidR="00742121" w:rsidRDefault="00742121" w:rsidP="00742121">
      <w:pPr>
        <w:pStyle w:val="Pagrindinistekstas"/>
        <w:numPr>
          <w:ilvl w:val="0"/>
          <w:numId w:val="10"/>
        </w:numPr>
        <w:tabs>
          <w:tab w:val="left" w:pos="2285"/>
        </w:tabs>
        <w:suppressAutoHyphens w:val="0"/>
        <w:autoSpaceDE/>
        <w:autoSpaceDN w:val="0"/>
        <w:spacing w:after="0" w:line="264" w:lineRule="auto"/>
        <w:ind w:left="1500"/>
      </w:pPr>
      <w:r>
        <w:t xml:space="preserve">SVARSTYTA. </w:t>
      </w:r>
      <w:r>
        <w:rPr>
          <w:u w:val="single"/>
        </w:rPr>
        <w:t>Sveikatos apsaugos ministro įsakymu patvirtintų Lietuvos</w:t>
      </w:r>
    </w:p>
    <w:p w14:paraId="09DC1F67" w14:textId="77777777" w:rsidR="00742121" w:rsidRDefault="00742121" w:rsidP="00742121">
      <w:pPr>
        <w:pStyle w:val="Pagrindinistekstas"/>
        <w:tabs>
          <w:tab w:val="left" w:leader="underscore" w:pos="8970"/>
        </w:tabs>
        <w:spacing w:after="0" w:line="288" w:lineRule="auto"/>
        <w:ind w:left="220"/>
      </w:pPr>
      <w:r>
        <w:rPr>
          <w:u w:val="single"/>
        </w:rPr>
        <w:t>nacionalinės sveikatos sistemos viešųjų ir biudžetinių įstaigų, teikiančių asmens sveikatos</w:t>
      </w:r>
    </w:p>
    <w:p w14:paraId="09DC1F68" w14:textId="77777777" w:rsidR="00742121" w:rsidRDefault="00742121" w:rsidP="00742121">
      <w:pPr>
        <w:pStyle w:val="Pagrindinistekstas"/>
        <w:spacing w:after="220" w:line="288" w:lineRule="auto"/>
        <w:ind w:left="220"/>
      </w:pPr>
      <w:r>
        <w:rPr>
          <w:u w:val="single"/>
        </w:rPr>
        <w:t>priežiūros paslaugas, veiklos rezultatų vertinimo rodikliu 2020 m. siektinų reikšmių pasiekimų ataskaita.</w:t>
      </w:r>
    </w:p>
    <w:p w14:paraId="09DC1F69" w14:textId="77777777" w:rsidR="00742121" w:rsidRDefault="00742121" w:rsidP="00742121">
      <w:pPr>
        <w:pStyle w:val="Pagrindinistekstas"/>
        <w:spacing w:after="0" w:line="288" w:lineRule="auto"/>
        <w:ind w:left="1500"/>
      </w:pPr>
      <w:r>
        <w:t>E. paštu gauti Stebėtojų tarybos narių pritarimai</w:t>
      </w:r>
    </w:p>
    <w:p w14:paraId="09DC1F6A" w14:textId="77777777" w:rsidR="00742121" w:rsidRDefault="00742121" w:rsidP="00742121">
      <w:pPr>
        <w:pStyle w:val="Pagrindinistekstas"/>
        <w:spacing w:after="0" w:line="288" w:lineRule="auto"/>
        <w:ind w:left="1500"/>
      </w:pPr>
      <w:r>
        <w:rPr>
          <w:noProof/>
          <w:lang w:eastAsia="lt-LT"/>
        </w:rPr>
        <w:drawing>
          <wp:anchor distT="0" distB="0" distL="114300" distR="114300" simplePos="0" relativeHeight="251659264" behindDoc="0" locked="0" layoutInCell="1" allowOverlap="1" wp14:anchorId="09DC2038" wp14:editId="09DC2039">
            <wp:simplePos x="0" y="0"/>
            <wp:positionH relativeFrom="page">
              <wp:posOffset>4055110</wp:posOffset>
            </wp:positionH>
            <wp:positionV relativeFrom="paragraph">
              <wp:posOffset>190500</wp:posOffset>
            </wp:positionV>
            <wp:extent cx="713105" cy="1603375"/>
            <wp:effectExtent l="0" t="0" r="0" b="0"/>
            <wp:wrapSquare wrapText="lef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3105" cy="16033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lt-LT"/>
        </w:rPr>
        <mc:AlternateContent>
          <mc:Choice Requires="wps">
            <w:drawing>
              <wp:anchor distT="0" distB="0" distL="114300" distR="114300" simplePos="0" relativeHeight="251660288" behindDoc="0" locked="0" layoutInCell="1" allowOverlap="1" wp14:anchorId="09DC203A" wp14:editId="09DC203B">
                <wp:simplePos x="0" y="0"/>
                <wp:positionH relativeFrom="page">
                  <wp:posOffset>5204460</wp:posOffset>
                </wp:positionH>
                <wp:positionV relativeFrom="paragraph">
                  <wp:posOffset>685800</wp:posOffset>
                </wp:positionV>
                <wp:extent cx="657860" cy="194310"/>
                <wp:effectExtent l="0" t="0" r="0" b="0"/>
                <wp:wrapSquare wrapText="left"/>
                <wp:docPr id="5" name="Teksto laukas 5"/>
                <wp:cNvGraphicFramePr/>
                <a:graphic xmlns:a="http://schemas.openxmlformats.org/drawingml/2006/main">
                  <a:graphicData uri="http://schemas.microsoft.com/office/word/2010/wordprocessingShape">
                    <wps:wsp>
                      <wps:cNvSpPr txBox="1"/>
                      <wps:spPr>
                        <a:xfrm>
                          <a:off x="0" y="0"/>
                          <a:ext cx="656590" cy="194310"/>
                        </a:xfrm>
                        <a:prstGeom prst="rect">
                          <a:avLst/>
                        </a:prstGeom>
                        <a:noFill/>
                      </wps:spPr>
                      <wps:txbx>
                        <w:txbxContent>
                          <w:p w14:paraId="09DC2042" w14:textId="77777777" w:rsidR="00742121" w:rsidRDefault="00742121" w:rsidP="00742121">
                            <w:pPr>
                              <w:pStyle w:val="Pagrindinistekstas"/>
                            </w:pPr>
                            <w:r>
                              <w:t>J. Žilinskaitė</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ksto laukas 5" o:spid="_x0000_s1026" type="#_x0000_t202" style="position:absolute;left:0;text-align:left;margin-left:409.8pt;margin-top:54pt;width:51.8pt;height:15.3pt;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0YxKkwEAAA8DAAAOAAAAZHJzL2Uyb0RvYy54bWysUsFu2zAMvRfYPwi6L06yJWiNOAGKIEOB YhvQ7gMUWYqFSKIgqrHz96PUOBm229ALTZH04+MjV5vBWXZSEQ34hs8mU86Ul9Aaf2j4r9fd53vO MAnfCgteNfyskG/Wn+5WfajVHDqwrYqMQDzWfWh4l1Koqwplp5zACQTlKakhOpHoGQ9VG0VP6M5W 8+l0WfUQ2xBBKkSKbt+TfF3wtVYy/dAaVWK24cQtFRuL3WdbrVeiPkQROiMvNMR/sHDCeGp6hdqK JNhbNP9AOSMjIOg0keAq0NpIVWagaWbTv6Z56URQZRYSB8NVJvw4WPn99DMy0zZ8wZkXjlb0qo6Y gFnxdhTIFlmiPmBNlS+BatPwCAOteowjBfPkg44uf2kmRnkS+3wVWA2JSQouF8vFA2UkpWYPX7/M ygKq288hYvqmwLHsNDzS/oqs4vSMiYhQ6ViSe3nYGWtzPDN8Z5K9NOyHC+09tGdi3dOKG+7pBjmz T54UzNcwOnF09hdnhCTVS9PLheS1/vkujW93vP4NAAD//wMAUEsDBBQABgAIAAAAIQAe0LOc3gAA AAsBAAAPAAAAZHJzL2Rvd25yZXYueG1sTI/BTsMwEETvSPyDtUjcqJ1UitwQp0IIjlRq6YWbE2+T tLEd2U4b/p7lBMedeZqdqbaLHdkVQxy8U5CtBDB0rTeD6xQcP9+fJLCYtDN69A4VfGOEbX1/V+nS +Jvb4/WQOkYhLpZaQZ/SVHIe2x6tjis/oSPv5IPVic7QcRP0jcLtyHMhCm714OhDryd87bG9HGar 4PSxu5zf5r04d0LiVxZwabKdUo8Py8szsIRL+oPhtz5Vh5o6NX52JrJRgcw2BaFkCEmjiNjk6xxY Q8paFsDriv/fUP8AAAD//wMAUEsBAi0AFAAGAAgAAAAhALaDOJL+AAAA4QEAABMAAAAAAAAAAAAA AAAAAAAAAFtDb250ZW50X1R5cGVzXS54bWxQSwECLQAUAAYACAAAACEAOP0h/9YAAACUAQAACwAA AAAAAAAAAAAAAAAvAQAAX3JlbHMvLnJlbHNQSwECLQAUAAYACAAAACEAQ9GMSpMBAAAPAwAADgAA AAAAAAAAAAAAAAAuAgAAZHJzL2Uyb0RvYy54bWxQSwECLQAUAAYACAAAACEAHtCznN4AAAALAQAA DwAAAAAAAAAAAAAAAADtAwAAZHJzL2Rvd25yZXYueG1sUEsFBgAAAAAEAAQA8wAAAPgEAAAAAA== " filled="f" stroked="f">
                <v:textbox inset="0,0,0,0">
                  <w:txbxContent>
                    <w:p w:rsidR="00742121" w:rsidRDefault="00742121" w:rsidP="00742121">
                      <w:pPr>
                        <w:pStyle w:val="Pagrindinistekstas"/>
                      </w:pPr>
                      <w:r>
                        <w:t>J. Žilinskaitė</w:t>
                      </w:r>
                    </w:p>
                  </w:txbxContent>
                </v:textbox>
                <w10:wrap type="square" side="left" anchorx="page"/>
              </v:shape>
            </w:pict>
          </mc:Fallback>
        </mc:AlternateContent>
      </w:r>
      <w:r>
        <w:t>NUTARTA. Tvirtinti 2020 m. siektinų reikšmių pasiekimų ataskaitą.</w:t>
      </w:r>
    </w:p>
    <w:p w14:paraId="09DC1F6B" w14:textId="77777777" w:rsidR="00742121" w:rsidRDefault="00742121" w:rsidP="00742121">
      <w:pPr>
        <w:pStyle w:val="Pagrindinistekstas"/>
        <w:spacing w:after="0"/>
        <w:ind w:firstLine="220"/>
      </w:pPr>
      <w:r>
        <w:t>Posėdžio sekretorė</w:t>
      </w:r>
    </w:p>
    <w:p w14:paraId="09DC1F6C" w14:textId="77777777" w:rsidR="00742121" w:rsidRDefault="00742121" w:rsidP="00742121"/>
    <w:p w14:paraId="09DC1F6D" w14:textId="77777777" w:rsidR="00742121" w:rsidRDefault="00742121" w:rsidP="00742121"/>
    <w:p w14:paraId="09DC1F6E" w14:textId="77777777" w:rsidR="00742121" w:rsidRDefault="00742121" w:rsidP="00742121"/>
    <w:p w14:paraId="09DC1F6F" w14:textId="77777777" w:rsidR="00742121" w:rsidRDefault="00742121" w:rsidP="00742121"/>
    <w:p w14:paraId="09DC1F70" w14:textId="77777777" w:rsidR="00742121" w:rsidRDefault="00742121" w:rsidP="00742121">
      <w:pPr>
        <w:jc w:val="center"/>
      </w:pPr>
    </w:p>
    <w:p w14:paraId="09DC1F71" w14:textId="77777777" w:rsidR="00742121" w:rsidRDefault="00742121" w:rsidP="00742121">
      <w:pPr>
        <w:jc w:val="center"/>
      </w:pPr>
    </w:p>
    <w:p w14:paraId="09DC1F72" w14:textId="77777777" w:rsidR="00742121" w:rsidRDefault="00742121" w:rsidP="00742121">
      <w:pPr>
        <w:jc w:val="center"/>
      </w:pPr>
    </w:p>
    <w:p w14:paraId="09DC1F73" w14:textId="77777777" w:rsidR="00742121" w:rsidRDefault="00742121" w:rsidP="00742121">
      <w:pPr>
        <w:jc w:val="center"/>
      </w:pPr>
    </w:p>
    <w:p w14:paraId="09DC1F74" w14:textId="77777777" w:rsidR="00742121" w:rsidRDefault="00742121" w:rsidP="00742121">
      <w:pPr>
        <w:jc w:val="center"/>
      </w:pPr>
      <w:r>
        <w:t xml:space="preserve">                 </w:t>
      </w:r>
    </w:p>
    <w:p w14:paraId="09DC1F75" w14:textId="77777777" w:rsidR="00742121" w:rsidRDefault="00742121" w:rsidP="00742121">
      <w:pPr>
        <w:spacing w:after="200" w:line="276" w:lineRule="auto"/>
      </w:pPr>
      <w:r>
        <w:br w:type="page"/>
      </w:r>
    </w:p>
    <w:p w14:paraId="09DC1F76" w14:textId="77777777" w:rsidR="00742121" w:rsidRDefault="00742121" w:rsidP="00742121">
      <w:pPr>
        <w:jc w:val="center"/>
      </w:pPr>
      <w:r>
        <w:t xml:space="preserve">                                                                                2 PRIEDAS</w:t>
      </w:r>
    </w:p>
    <w:p w14:paraId="09DC1F77" w14:textId="77777777" w:rsidR="00742121" w:rsidRDefault="00742121" w:rsidP="00742121">
      <w:pPr>
        <w:jc w:val="center"/>
      </w:pPr>
    </w:p>
    <w:p w14:paraId="09DC1F78" w14:textId="77777777" w:rsidR="00742121" w:rsidRDefault="00742121" w:rsidP="00742121">
      <w:pPr>
        <w:spacing w:line="276" w:lineRule="auto"/>
        <w:jc w:val="center"/>
        <w:rPr>
          <w:rFonts w:eastAsiaTheme="minorEastAsia"/>
          <w:bCs/>
          <w:lang w:eastAsia="zh-CN"/>
        </w:rPr>
      </w:pPr>
      <w:r>
        <w:rPr>
          <w:rFonts w:eastAsiaTheme="minorEastAsia"/>
          <w:bCs/>
          <w:lang w:eastAsia="zh-CN"/>
        </w:rPr>
        <w:t>Viešoji įstaiga</w:t>
      </w:r>
    </w:p>
    <w:p w14:paraId="09DC1F79" w14:textId="77777777" w:rsidR="00742121" w:rsidRDefault="00742121" w:rsidP="00742121">
      <w:pPr>
        <w:spacing w:line="276" w:lineRule="auto"/>
        <w:jc w:val="center"/>
        <w:rPr>
          <w:rFonts w:eastAsiaTheme="minorEastAsia"/>
          <w:b/>
          <w:bCs/>
          <w:lang w:eastAsia="zh-CN"/>
        </w:rPr>
      </w:pPr>
      <w:r>
        <w:rPr>
          <w:rFonts w:eastAsiaTheme="minorEastAsia"/>
          <w:b/>
          <w:bCs/>
          <w:lang w:eastAsia="zh-CN"/>
        </w:rPr>
        <w:t>KLAIPĖDOS MIESTO POLIKLINIKA</w:t>
      </w:r>
    </w:p>
    <w:p w14:paraId="09DC1F7A" w14:textId="77777777" w:rsidR="00742121" w:rsidRDefault="00742121" w:rsidP="00742121">
      <w:pPr>
        <w:spacing w:line="276" w:lineRule="auto"/>
        <w:rPr>
          <w:rFonts w:eastAsiaTheme="minorEastAsia"/>
          <w:b/>
          <w:bCs/>
          <w:lang w:eastAsia="zh-CN"/>
        </w:rPr>
      </w:pPr>
    </w:p>
    <w:p w14:paraId="09DC1F7B" w14:textId="77777777" w:rsidR="00742121" w:rsidRDefault="00742121" w:rsidP="00742121">
      <w:pPr>
        <w:spacing w:line="276" w:lineRule="auto"/>
        <w:jc w:val="center"/>
        <w:rPr>
          <w:rFonts w:eastAsiaTheme="minorEastAsia"/>
          <w:b/>
          <w:bCs/>
          <w:lang w:eastAsia="zh-CN"/>
        </w:rPr>
      </w:pPr>
      <w:r>
        <w:rPr>
          <w:rFonts w:eastAsiaTheme="minorEastAsia"/>
          <w:b/>
          <w:bCs/>
          <w:lang w:eastAsia="zh-CN"/>
        </w:rPr>
        <w:t xml:space="preserve">Lietuvos Respublikos sveikatos apsaugos ministro įsakymu patvirtintų </w:t>
      </w:r>
    </w:p>
    <w:p w14:paraId="09DC1F7C" w14:textId="77777777" w:rsidR="00742121" w:rsidRDefault="00742121" w:rsidP="00742121">
      <w:pPr>
        <w:spacing w:line="276" w:lineRule="auto"/>
        <w:jc w:val="center"/>
        <w:rPr>
          <w:rFonts w:eastAsiaTheme="minorEastAsia"/>
          <w:b/>
          <w:bCs/>
          <w:lang w:eastAsia="zh-CN"/>
        </w:rPr>
      </w:pPr>
      <w:r>
        <w:rPr>
          <w:rFonts w:eastAsiaTheme="minorEastAsia"/>
          <w:b/>
          <w:bCs/>
          <w:lang w:eastAsia="zh-CN"/>
        </w:rPr>
        <w:t>Lietuvos nacionalinės sveikatos sistemos viešųjų ir biudžetinių įstaigų,</w:t>
      </w:r>
    </w:p>
    <w:p w14:paraId="09DC1F7D" w14:textId="77777777" w:rsidR="00742121" w:rsidRDefault="00742121" w:rsidP="00742121">
      <w:pPr>
        <w:spacing w:line="276" w:lineRule="auto"/>
        <w:jc w:val="center"/>
        <w:rPr>
          <w:rFonts w:eastAsiaTheme="minorEastAsia"/>
          <w:b/>
          <w:bCs/>
          <w:lang w:eastAsia="zh-CN"/>
        </w:rPr>
      </w:pPr>
      <w:r>
        <w:rPr>
          <w:rFonts w:eastAsiaTheme="minorEastAsia"/>
          <w:b/>
          <w:bCs/>
          <w:lang w:eastAsia="zh-CN"/>
        </w:rPr>
        <w:t xml:space="preserve"> teikiančių asmens sveikatos priežiūros paslaugas, </w:t>
      </w:r>
    </w:p>
    <w:p w14:paraId="09DC1F7E" w14:textId="77777777" w:rsidR="00742121" w:rsidRDefault="00742121" w:rsidP="00742121">
      <w:pPr>
        <w:spacing w:line="276" w:lineRule="auto"/>
        <w:jc w:val="center"/>
        <w:rPr>
          <w:rFonts w:eastAsiaTheme="minorEastAsia"/>
          <w:b/>
          <w:bCs/>
          <w:lang w:eastAsia="zh-CN"/>
        </w:rPr>
      </w:pPr>
      <w:r>
        <w:rPr>
          <w:rFonts w:eastAsiaTheme="minorEastAsia"/>
          <w:b/>
          <w:bCs/>
          <w:lang w:eastAsia="zh-CN"/>
        </w:rPr>
        <w:t xml:space="preserve">veiklos rezultatų vertinimo rodiklių </w:t>
      </w:r>
    </w:p>
    <w:p w14:paraId="09DC1F7F" w14:textId="77777777" w:rsidR="00742121" w:rsidRDefault="00742121" w:rsidP="00742121">
      <w:pPr>
        <w:spacing w:line="276" w:lineRule="auto"/>
        <w:jc w:val="center"/>
        <w:rPr>
          <w:rFonts w:eastAsiaTheme="minorEastAsia"/>
          <w:b/>
          <w:bCs/>
          <w:lang w:eastAsia="zh-CN"/>
        </w:rPr>
      </w:pPr>
      <w:r>
        <w:rPr>
          <w:rFonts w:eastAsiaTheme="minorEastAsia"/>
          <w:b/>
          <w:bCs/>
          <w:lang w:eastAsia="zh-CN"/>
        </w:rPr>
        <w:t xml:space="preserve">2020 metų siektinų reikšmių pasiekimų </w:t>
      </w:r>
    </w:p>
    <w:p w14:paraId="09DC1F80" w14:textId="77777777" w:rsidR="00742121" w:rsidRDefault="00742121" w:rsidP="00742121">
      <w:pPr>
        <w:spacing w:line="276" w:lineRule="auto"/>
        <w:jc w:val="center"/>
        <w:rPr>
          <w:rFonts w:eastAsiaTheme="minorEastAsia"/>
          <w:lang w:eastAsia="zh-CN"/>
        </w:rPr>
      </w:pPr>
      <w:r>
        <w:rPr>
          <w:rFonts w:eastAsiaTheme="minorEastAsia"/>
          <w:b/>
          <w:bCs/>
          <w:lang w:eastAsia="zh-CN"/>
        </w:rPr>
        <w:t xml:space="preserve">a t a s k a i  t a </w:t>
      </w:r>
    </w:p>
    <w:tbl>
      <w:tblPr>
        <w:tblpPr w:leftFromText="180" w:rightFromText="180" w:bottomFromText="160" w:vertAnchor="text" w:horzAnchor="page" w:tblpX="1332" w:tblpY="255"/>
        <w:tblOverlap w:val="never"/>
        <w:tblW w:w="0" w:type="dxa"/>
        <w:tblLayout w:type="fixed"/>
        <w:tblLook w:val="04A0" w:firstRow="1" w:lastRow="0" w:firstColumn="1" w:lastColumn="0" w:noHBand="0" w:noVBand="1"/>
      </w:tblPr>
      <w:tblGrid>
        <w:gridCol w:w="599"/>
        <w:gridCol w:w="76"/>
        <w:gridCol w:w="3329"/>
        <w:gridCol w:w="2408"/>
        <w:gridCol w:w="2124"/>
        <w:gridCol w:w="1367"/>
      </w:tblGrid>
      <w:tr w:rsidR="00742121" w14:paraId="09DC1F88" w14:textId="77777777" w:rsidTr="00742121">
        <w:tc>
          <w:tcPr>
            <w:tcW w:w="599" w:type="dxa"/>
            <w:tcBorders>
              <w:top w:val="single" w:sz="4" w:space="0" w:color="auto"/>
              <w:left w:val="single" w:sz="4" w:space="0" w:color="auto"/>
              <w:bottom w:val="single" w:sz="4" w:space="0" w:color="auto"/>
              <w:right w:val="single" w:sz="4" w:space="0" w:color="auto"/>
            </w:tcBorders>
            <w:hideMark/>
          </w:tcPr>
          <w:p w14:paraId="09DC1F81" w14:textId="77777777" w:rsidR="00742121" w:rsidRDefault="00742121">
            <w:pPr>
              <w:spacing w:line="276" w:lineRule="auto"/>
              <w:jc w:val="center"/>
              <w:rPr>
                <w:b/>
                <w:bCs/>
                <w:lang w:eastAsia="zh-CN"/>
              </w:rPr>
            </w:pPr>
            <w:r>
              <w:rPr>
                <w:b/>
                <w:bCs/>
                <w:lang w:eastAsia="zh-CN"/>
              </w:rPr>
              <w:t>Eil. Nr.</w:t>
            </w:r>
          </w:p>
        </w:tc>
        <w:tc>
          <w:tcPr>
            <w:tcW w:w="3405" w:type="dxa"/>
            <w:gridSpan w:val="2"/>
            <w:tcBorders>
              <w:top w:val="single" w:sz="4" w:space="0" w:color="auto"/>
              <w:left w:val="single" w:sz="4" w:space="0" w:color="auto"/>
              <w:bottom w:val="single" w:sz="4" w:space="0" w:color="auto"/>
              <w:right w:val="single" w:sz="4" w:space="0" w:color="auto"/>
            </w:tcBorders>
            <w:hideMark/>
          </w:tcPr>
          <w:p w14:paraId="09DC1F82" w14:textId="77777777" w:rsidR="00742121" w:rsidRDefault="00742121">
            <w:pPr>
              <w:spacing w:line="276" w:lineRule="auto"/>
              <w:jc w:val="center"/>
              <w:rPr>
                <w:b/>
                <w:bCs/>
                <w:lang w:eastAsia="zh-CN"/>
              </w:rPr>
            </w:pPr>
            <w:r>
              <w:rPr>
                <w:b/>
                <w:bCs/>
                <w:lang w:eastAsia="zh-CN"/>
              </w:rPr>
              <w:t>Veiklos rezultatų vertinimo rodikliai</w:t>
            </w:r>
          </w:p>
        </w:tc>
        <w:tc>
          <w:tcPr>
            <w:tcW w:w="2408" w:type="dxa"/>
            <w:tcBorders>
              <w:top w:val="single" w:sz="4" w:space="0" w:color="auto"/>
              <w:left w:val="single" w:sz="4" w:space="0" w:color="auto"/>
              <w:bottom w:val="single" w:sz="4" w:space="0" w:color="auto"/>
              <w:right w:val="single" w:sz="4" w:space="0" w:color="auto"/>
            </w:tcBorders>
            <w:hideMark/>
          </w:tcPr>
          <w:p w14:paraId="09DC1F83" w14:textId="77777777" w:rsidR="00742121" w:rsidRDefault="00742121">
            <w:pPr>
              <w:spacing w:line="276" w:lineRule="auto"/>
              <w:jc w:val="center"/>
              <w:rPr>
                <w:b/>
                <w:bCs/>
                <w:lang w:eastAsia="zh-CN"/>
              </w:rPr>
            </w:pPr>
            <w:r>
              <w:rPr>
                <w:b/>
                <w:bCs/>
                <w:lang w:eastAsia="zh-CN"/>
              </w:rPr>
              <w:t>Siektina reikšmė</w:t>
            </w:r>
          </w:p>
          <w:p w14:paraId="09DC1F84" w14:textId="77777777" w:rsidR="00742121" w:rsidRDefault="00742121">
            <w:pPr>
              <w:spacing w:line="276" w:lineRule="auto"/>
              <w:jc w:val="center"/>
              <w:rPr>
                <w:b/>
                <w:bCs/>
                <w:lang w:eastAsia="zh-CN"/>
              </w:rPr>
            </w:pPr>
            <w:r>
              <w:rPr>
                <w:b/>
                <w:bCs/>
                <w:lang w:eastAsia="zh-CN"/>
              </w:rPr>
              <w:t>(2020-08-18 SAM įsakymas Nr. V-1865)</w:t>
            </w:r>
          </w:p>
        </w:tc>
        <w:tc>
          <w:tcPr>
            <w:tcW w:w="2124" w:type="dxa"/>
            <w:tcBorders>
              <w:top w:val="single" w:sz="4" w:space="0" w:color="auto"/>
              <w:left w:val="single" w:sz="4" w:space="0" w:color="auto"/>
              <w:bottom w:val="single" w:sz="4" w:space="0" w:color="auto"/>
              <w:right w:val="single" w:sz="4" w:space="0" w:color="auto"/>
            </w:tcBorders>
            <w:hideMark/>
          </w:tcPr>
          <w:p w14:paraId="09DC1F85" w14:textId="77777777" w:rsidR="00742121" w:rsidRDefault="00742121">
            <w:pPr>
              <w:spacing w:line="276" w:lineRule="auto"/>
              <w:jc w:val="center"/>
              <w:rPr>
                <w:b/>
                <w:bCs/>
                <w:lang w:eastAsia="zh-CN"/>
              </w:rPr>
            </w:pPr>
            <w:r>
              <w:rPr>
                <w:b/>
                <w:bCs/>
                <w:lang w:eastAsia="zh-CN"/>
              </w:rPr>
              <w:t>Rodiklių įvykdymas</w:t>
            </w:r>
          </w:p>
        </w:tc>
        <w:tc>
          <w:tcPr>
            <w:tcW w:w="1367" w:type="dxa"/>
            <w:tcBorders>
              <w:top w:val="single" w:sz="4" w:space="0" w:color="auto"/>
              <w:left w:val="single" w:sz="4" w:space="0" w:color="auto"/>
              <w:bottom w:val="single" w:sz="4" w:space="0" w:color="auto"/>
              <w:right w:val="single" w:sz="4" w:space="0" w:color="auto"/>
            </w:tcBorders>
            <w:hideMark/>
          </w:tcPr>
          <w:p w14:paraId="09DC1F86" w14:textId="77777777" w:rsidR="00742121" w:rsidRDefault="00742121">
            <w:pPr>
              <w:spacing w:line="276" w:lineRule="auto"/>
              <w:jc w:val="center"/>
              <w:rPr>
                <w:b/>
                <w:bCs/>
                <w:lang w:eastAsia="zh-CN"/>
              </w:rPr>
            </w:pPr>
            <w:r>
              <w:rPr>
                <w:b/>
                <w:bCs/>
                <w:lang w:eastAsia="zh-CN"/>
              </w:rPr>
              <w:t>Vertinimas</w:t>
            </w:r>
          </w:p>
          <w:p w14:paraId="09DC1F87" w14:textId="77777777" w:rsidR="00742121" w:rsidRDefault="00742121">
            <w:pPr>
              <w:spacing w:line="276" w:lineRule="auto"/>
              <w:jc w:val="center"/>
              <w:rPr>
                <w:b/>
                <w:bCs/>
                <w:lang w:eastAsia="zh-CN"/>
              </w:rPr>
            </w:pPr>
            <w:r>
              <w:rPr>
                <w:b/>
                <w:bCs/>
                <w:lang w:eastAsia="zh-CN"/>
              </w:rPr>
              <w:t>(balai)</w:t>
            </w:r>
          </w:p>
        </w:tc>
      </w:tr>
      <w:tr w:rsidR="00742121" w14:paraId="09DC1F8B" w14:textId="77777777" w:rsidTr="00742121">
        <w:trPr>
          <w:trHeight w:val="473"/>
        </w:trPr>
        <w:tc>
          <w:tcPr>
            <w:tcW w:w="599" w:type="dxa"/>
            <w:tcBorders>
              <w:top w:val="single" w:sz="4" w:space="0" w:color="auto"/>
              <w:left w:val="single" w:sz="4" w:space="0" w:color="auto"/>
              <w:bottom w:val="single" w:sz="4" w:space="0" w:color="auto"/>
              <w:right w:val="single" w:sz="4" w:space="0" w:color="auto"/>
            </w:tcBorders>
            <w:hideMark/>
          </w:tcPr>
          <w:p w14:paraId="09DC1F89" w14:textId="77777777" w:rsidR="00742121" w:rsidRDefault="00742121">
            <w:pPr>
              <w:spacing w:line="276" w:lineRule="auto"/>
              <w:jc w:val="center"/>
              <w:rPr>
                <w:b/>
                <w:bCs/>
                <w:lang w:eastAsia="zh-CN"/>
              </w:rPr>
            </w:pPr>
            <w:r>
              <w:rPr>
                <w:b/>
                <w:bCs/>
                <w:lang w:eastAsia="zh-CN"/>
              </w:rPr>
              <w:t>1.</w:t>
            </w:r>
          </w:p>
        </w:tc>
        <w:tc>
          <w:tcPr>
            <w:tcW w:w="9304" w:type="dxa"/>
            <w:gridSpan w:val="5"/>
            <w:tcBorders>
              <w:top w:val="single" w:sz="4" w:space="0" w:color="auto"/>
              <w:left w:val="single" w:sz="4" w:space="0" w:color="auto"/>
              <w:bottom w:val="single" w:sz="4" w:space="0" w:color="auto"/>
              <w:right w:val="single" w:sz="4" w:space="0" w:color="auto"/>
            </w:tcBorders>
            <w:hideMark/>
          </w:tcPr>
          <w:p w14:paraId="09DC1F8A" w14:textId="77777777" w:rsidR="00742121" w:rsidRDefault="00742121">
            <w:pPr>
              <w:spacing w:line="276" w:lineRule="auto"/>
              <w:rPr>
                <w:b/>
                <w:bCs/>
                <w:lang w:eastAsia="zh-CN"/>
              </w:rPr>
            </w:pPr>
            <w:r>
              <w:rPr>
                <w:b/>
                <w:bCs/>
                <w:lang w:eastAsia="zh-CN"/>
              </w:rPr>
              <w:t>Veiklos finansinių rezultatų vertinimo rodikliai</w:t>
            </w:r>
          </w:p>
        </w:tc>
      </w:tr>
      <w:tr w:rsidR="00742121" w14:paraId="09DC1F94" w14:textId="77777777" w:rsidTr="00742121">
        <w:tc>
          <w:tcPr>
            <w:tcW w:w="599" w:type="dxa"/>
            <w:tcBorders>
              <w:top w:val="single" w:sz="4" w:space="0" w:color="auto"/>
              <w:left w:val="single" w:sz="4" w:space="0" w:color="auto"/>
              <w:bottom w:val="single" w:sz="4" w:space="0" w:color="auto"/>
              <w:right w:val="single" w:sz="4" w:space="0" w:color="auto"/>
            </w:tcBorders>
          </w:tcPr>
          <w:p w14:paraId="09DC1F8C" w14:textId="77777777" w:rsidR="00742121" w:rsidRDefault="00742121">
            <w:pPr>
              <w:spacing w:line="276" w:lineRule="auto"/>
              <w:jc w:val="center"/>
              <w:rPr>
                <w:lang w:eastAsia="zh-CN"/>
              </w:rPr>
            </w:pPr>
          </w:p>
          <w:p w14:paraId="09DC1F8D" w14:textId="77777777" w:rsidR="00742121" w:rsidRDefault="00742121">
            <w:pPr>
              <w:spacing w:line="276" w:lineRule="auto"/>
              <w:jc w:val="center"/>
              <w:rPr>
                <w:lang w:eastAsia="zh-CN"/>
              </w:rPr>
            </w:pPr>
            <w:r>
              <w:rPr>
                <w:lang w:eastAsia="zh-CN"/>
              </w:rPr>
              <w:t>1.1.</w:t>
            </w:r>
          </w:p>
        </w:tc>
        <w:tc>
          <w:tcPr>
            <w:tcW w:w="3405" w:type="dxa"/>
            <w:gridSpan w:val="2"/>
            <w:tcBorders>
              <w:top w:val="single" w:sz="4" w:space="0" w:color="auto"/>
              <w:left w:val="single" w:sz="4" w:space="0" w:color="auto"/>
              <w:bottom w:val="single" w:sz="4" w:space="0" w:color="auto"/>
              <w:right w:val="single" w:sz="4" w:space="0" w:color="auto"/>
            </w:tcBorders>
            <w:hideMark/>
          </w:tcPr>
          <w:p w14:paraId="09DC1F8E" w14:textId="77777777" w:rsidR="00742121" w:rsidRDefault="00742121">
            <w:pPr>
              <w:spacing w:line="276" w:lineRule="auto"/>
              <w:jc w:val="both"/>
              <w:rPr>
                <w:lang w:eastAsia="zh-CN"/>
              </w:rPr>
            </w:pPr>
            <w:r>
              <w:rPr>
                <w:lang w:eastAsia="zh-CN"/>
              </w:rPr>
              <w:t>Įstaigos praėjusių metų veiklos rezultatų ataskaitoje nurodytas pajamų ir sąnaudų skirtumas (grynasis perviršis ar deficitas)</w:t>
            </w:r>
          </w:p>
        </w:tc>
        <w:tc>
          <w:tcPr>
            <w:tcW w:w="2408" w:type="dxa"/>
            <w:tcBorders>
              <w:top w:val="single" w:sz="4" w:space="0" w:color="auto"/>
              <w:left w:val="single" w:sz="4" w:space="0" w:color="auto"/>
              <w:bottom w:val="single" w:sz="4" w:space="0" w:color="auto"/>
              <w:right w:val="single" w:sz="4" w:space="0" w:color="auto"/>
            </w:tcBorders>
          </w:tcPr>
          <w:p w14:paraId="09DC1F8F" w14:textId="77777777" w:rsidR="00742121" w:rsidRDefault="00742121">
            <w:pPr>
              <w:spacing w:line="276" w:lineRule="auto"/>
              <w:rPr>
                <w:lang w:eastAsia="zh-CN"/>
              </w:rPr>
            </w:pPr>
          </w:p>
          <w:p w14:paraId="09DC1F90" w14:textId="77777777" w:rsidR="00742121" w:rsidRDefault="00742121">
            <w:pPr>
              <w:spacing w:line="276" w:lineRule="auto"/>
              <w:rPr>
                <w:lang w:eastAsia="zh-CN"/>
              </w:rPr>
            </w:pPr>
            <w:r>
              <w:rPr>
                <w:lang w:eastAsia="zh-CN"/>
              </w:rPr>
              <w:t>Būti nenuostolingai</w:t>
            </w:r>
          </w:p>
        </w:tc>
        <w:tc>
          <w:tcPr>
            <w:tcW w:w="2124" w:type="dxa"/>
            <w:tcBorders>
              <w:top w:val="single" w:sz="4" w:space="0" w:color="auto"/>
              <w:left w:val="single" w:sz="4" w:space="0" w:color="auto"/>
              <w:bottom w:val="single" w:sz="4" w:space="0" w:color="auto"/>
              <w:right w:val="single" w:sz="4" w:space="0" w:color="auto"/>
            </w:tcBorders>
          </w:tcPr>
          <w:p w14:paraId="09DC1F91" w14:textId="77777777" w:rsidR="00742121" w:rsidRDefault="00742121">
            <w:pPr>
              <w:spacing w:line="276" w:lineRule="auto"/>
              <w:jc w:val="center"/>
              <w:rPr>
                <w:lang w:eastAsia="zh-CN"/>
              </w:rPr>
            </w:pPr>
          </w:p>
          <w:p w14:paraId="09DC1F92" w14:textId="77777777" w:rsidR="00742121" w:rsidRDefault="00742121">
            <w:pPr>
              <w:spacing w:line="276" w:lineRule="auto"/>
              <w:jc w:val="center"/>
              <w:rPr>
                <w:lang w:eastAsia="zh-CN"/>
              </w:rPr>
            </w:pPr>
            <w:r>
              <w:rPr>
                <w:lang w:eastAsia="zh-CN"/>
              </w:rPr>
              <w:t>3147 €</w:t>
            </w:r>
          </w:p>
        </w:tc>
        <w:tc>
          <w:tcPr>
            <w:tcW w:w="1367" w:type="dxa"/>
            <w:tcBorders>
              <w:top w:val="single" w:sz="4" w:space="0" w:color="auto"/>
              <w:left w:val="single" w:sz="4" w:space="0" w:color="auto"/>
              <w:bottom w:val="single" w:sz="4" w:space="0" w:color="auto"/>
              <w:right w:val="single" w:sz="4" w:space="0" w:color="auto"/>
            </w:tcBorders>
            <w:hideMark/>
          </w:tcPr>
          <w:p w14:paraId="09DC1F93" w14:textId="77777777" w:rsidR="00742121" w:rsidRDefault="00742121">
            <w:pPr>
              <w:spacing w:line="276" w:lineRule="auto"/>
              <w:rPr>
                <w:lang w:eastAsia="zh-CN"/>
              </w:rPr>
            </w:pPr>
            <w:r>
              <w:rPr>
                <w:lang w:eastAsia="zh-CN"/>
              </w:rPr>
              <w:t>10</w:t>
            </w:r>
          </w:p>
        </w:tc>
      </w:tr>
      <w:tr w:rsidR="00742121" w14:paraId="09DC1F9D" w14:textId="77777777" w:rsidTr="00742121">
        <w:trPr>
          <w:trHeight w:val="624"/>
        </w:trPr>
        <w:tc>
          <w:tcPr>
            <w:tcW w:w="599" w:type="dxa"/>
            <w:tcBorders>
              <w:top w:val="single" w:sz="4" w:space="0" w:color="auto"/>
              <w:left w:val="single" w:sz="4" w:space="0" w:color="auto"/>
              <w:bottom w:val="single" w:sz="4" w:space="0" w:color="auto"/>
              <w:right w:val="single" w:sz="4" w:space="0" w:color="auto"/>
            </w:tcBorders>
          </w:tcPr>
          <w:p w14:paraId="09DC1F95" w14:textId="77777777" w:rsidR="00742121" w:rsidRDefault="00742121">
            <w:pPr>
              <w:spacing w:line="276" w:lineRule="auto"/>
              <w:jc w:val="center"/>
              <w:rPr>
                <w:lang w:eastAsia="zh-CN"/>
              </w:rPr>
            </w:pPr>
          </w:p>
          <w:p w14:paraId="09DC1F96" w14:textId="77777777" w:rsidR="00742121" w:rsidRDefault="00742121">
            <w:pPr>
              <w:spacing w:line="276" w:lineRule="auto"/>
              <w:jc w:val="center"/>
              <w:rPr>
                <w:lang w:eastAsia="zh-CN"/>
              </w:rPr>
            </w:pPr>
            <w:r>
              <w:rPr>
                <w:lang w:eastAsia="zh-CN"/>
              </w:rPr>
              <w:t>1.2.</w:t>
            </w:r>
          </w:p>
        </w:tc>
        <w:tc>
          <w:tcPr>
            <w:tcW w:w="3405" w:type="dxa"/>
            <w:gridSpan w:val="2"/>
            <w:tcBorders>
              <w:top w:val="single" w:sz="4" w:space="0" w:color="auto"/>
              <w:left w:val="single" w:sz="4" w:space="0" w:color="auto"/>
              <w:bottom w:val="single" w:sz="4" w:space="0" w:color="auto"/>
              <w:right w:val="single" w:sz="4" w:space="0" w:color="auto"/>
            </w:tcBorders>
            <w:hideMark/>
          </w:tcPr>
          <w:p w14:paraId="09DC1F97" w14:textId="77777777" w:rsidR="00742121" w:rsidRDefault="00742121">
            <w:pPr>
              <w:spacing w:line="276" w:lineRule="auto"/>
              <w:rPr>
                <w:lang w:eastAsia="zh-CN"/>
              </w:rPr>
            </w:pPr>
            <w:r>
              <w:rPr>
                <w:lang w:eastAsia="zh-CN"/>
              </w:rPr>
              <w:t>Įstaigos sąnaudų darbo užmokesčiui dalis</w:t>
            </w:r>
          </w:p>
        </w:tc>
        <w:tc>
          <w:tcPr>
            <w:tcW w:w="2408" w:type="dxa"/>
            <w:tcBorders>
              <w:top w:val="single" w:sz="4" w:space="0" w:color="auto"/>
              <w:left w:val="single" w:sz="4" w:space="0" w:color="auto"/>
              <w:bottom w:val="single" w:sz="4" w:space="0" w:color="auto"/>
              <w:right w:val="single" w:sz="4" w:space="0" w:color="auto"/>
            </w:tcBorders>
            <w:hideMark/>
          </w:tcPr>
          <w:p w14:paraId="09DC1F98" w14:textId="77777777" w:rsidR="00742121" w:rsidRDefault="00742121">
            <w:pPr>
              <w:spacing w:line="276" w:lineRule="auto"/>
              <w:jc w:val="both"/>
              <w:rPr>
                <w:lang w:eastAsia="zh-CN"/>
              </w:rPr>
            </w:pPr>
            <w:r>
              <w:rPr>
                <w:lang w:eastAsia="zh-CN"/>
              </w:rPr>
              <w:t xml:space="preserve">Valstybės instituci-joms skyrus papildo-mų PSDF biudžeto lėšų asmens sveikatos priežiūros paslaugoms apmokėti ir rekomen-davus jas nukreipti sveikatos priežiūros specialistų darbo užmokesčiui didinti, </w:t>
            </w:r>
            <w:r>
              <w:rPr>
                <w:b/>
                <w:lang w:eastAsia="zh-CN"/>
              </w:rPr>
              <w:t>ne mažiau kaip 80 proc.</w:t>
            </w:r>
            <w:r>
              <w:rPr>
                <w:lang w:eastAsia="zh-CN"/>
              </w:rPr>
              <w:t xml:space="preserve"> nurodytų lėšų panaudojamos darbo užmokesčiui didinti</w:t>
            </w:r>
          </w:p>
        </w:tc>
        <w:tc>
          <w:tcPr>
            <w:tcW w:w="2124" w:type="dxa"/>
            <w:tcBorders>
              <w:top w:val="single" w:sz="4" w:space="0" w:color="auto"/>
              <w:left w:val="single" w:sz="4" w:space="0" w:color="auto"/>
              <w:bottom w:val="single" w:sz="4" w:space="0" w:color="auto"/>
              <w:right w:val="single" w:sz="4" w:space="0" w:color="auto"/>
            </w:tcBorders>
          </w:tcPr>
          <w:p w14:paraId="09DC1F99" w14:textId="77777777" w:rsidR="00742121" w:rsidRDefault="00742121">
            <w:pPr>
              <w:spacing w:line="276" w:lineRule="auto"/>
              <w:rPr>
                <w:lang w:eastAsia="zh-CN"/>
              </w:rPr>
            </w:pPr>
          </w:p>
          <w:p w14:paraId="09DC1F9A" w14:textId="77777777" w:rsidR="00742121" w:rsidRDefault="00742121">
            <w:pPr>
              <w:spacing w:line="276" w:lineRule="auto"/>
              <w:rPr>
                <w:lang w:eastAsia="zh-CN"/>
              </w:rPr>
            </w:pPr>
            <w:r>
              <w:rPr>
                <w:lang w:eastAsia="zh-CN"/>
              </w:rPr>
              <w:t xml:space="preserve">DU fondas 83% </w:t>
            </w:r>
          </w:p>
          <w:p w14:paraId="09DC1F9B" w14:textId="77777777" w:rsidR="00742121" w:rsidRDefault="00742121">
            <w:pPr>
              <w:spacing w:line="276" w:lineRule="auto"/>
              <w:rPr>
                <w:lang w:eastAsia="zh-CN"/>
              </w:rPr>
            </w:pPr>
            <w:r>
              <w:rPr>
                <w:lang w:eastAsia="zh-CN"/>
              </w:rPr>
              <w:t>Papildomos lėšos dėl darbo su COVID19 100</w:t>
            </w:r>
            <w:r>
              <w:rPr>
                <w:rFonts w:asciiTheme="minorEastAsia" w:hAnsiTheme="minorEastAsia" w:cstheme="minorEastAsia"/>
                <w:lang w:eastAsia="zh-CN"/>
              </w:rPr>
              <w:t>%</w:t>
            </w:r>
            <w:r>
              <w:rPr>
                <w:lang w:eastAsia="zh-CN"/>
              </w:rPr>
              <w:t xml:space="preserve"> skirta darbo užmokesčiui.</w:t>
            </w:r>
          </w:p>
        </w:tc>
        <w:tc>
          <w:tcPr>
            <w:tcW w:w="1367" w:type="dxa"/>
            <w:tcBorders>
              <w:top w:val="single" w:sz="4" w:space="0" w:color="auto"/>
              <w:left w:val="single" w:sz="4" w:space="0" w:color="auto"/>
              <w:bottom w:val="single" w:sz="4" w:space="0" w:color="auto"/>
              <w:right w:val="single" w:sz="4" w:space="0" w:color="auto"/>
            </w:tcBorders>
            <w:hideMark/>
          </w:tcPr>
          <w:p w14:paraId="09DC1F9C" w14:textId="77777777" w:rsidR="00742121" w:rsidRDefault="00742121">
            <w:pPr>
              <w:spacing w:line="276" w:lineRule="auto"/>
              <w:rPr>
                <w:lang w:eastAsia="zh-CN"/>
              </w:rPr>
            </w:pPr>
            <w:r>
              <w:rPr>
                <w:lang w:eastAsia="zh-CN"/>
              </w:rPr>
              <w:t>10</w:t>
            </w:r>
          </w:p>
        </w:tc>
      </w:tr>
      <w:tr w:rsidR="00742121" w14:paraId="09DC1FA5" w14:textId="77777777" w:rsidTr="00742121">
        <w:tc>
          <w:tcPr>
            <w:tcW w:w="599" w:type="dxa"/>
            <w:tcBorders>
              <w:top w:val="single" w:sz="4" w:space="0" w:color="auto"/>
              <w:left w:val="single" w:sz="4" w:space="0" w:color="auto"/>
              <w:bottom w:val="single" w:sz="4" w:space="0" w:color="auto"/>
              <w:right w:val="single" w:sz="4" w:space="0" w:color="auto"/>
            </w:tcBorders>
          </w:tcPr>
          <w:p w14:paraId="09DC1F9E" w14:textId="77777777" w:rsidR="00742121" w:rsidRDefault="00742121">
            <w:pPr>
              <w:spacing w:line="276" w:lineRule="auto"/>
              <w:jc w:val="center"/>
              <w:rPr>
                <w:lang w:eastAsia="zh-CN"/>
              </w:rPr>
            </w:pPr>
          </w:p>
          <w:p w14:paraId="09DC1F9F" w14:textId="77777777" w:rsidR="00742121" w:rsidRDefault="00742121">
            <w:pPr>
              <w:spacing w:line="276" w:lineRule="auto"/>
              <w:jc w:val="center"/>
              <w:rPr>
                <w:lang w:eastAsia="zh-CN"/>
              </w:rPr>
            </w:pPr>
            <w:r>
              <w:rPr>
                <w:lang w:eastAsia="zh-CN"/>
              </w:rPr>
              <w:t>1.3.</w:t>
            </w:r>
          </w:p>
        </w:tc>
        <w:tc>
          <w:tcPr>
            <w:tcW w:w="3405" w:type="dxa"/>
            <w:gridSpan w:val="2"/>
            <w:tcBorders>
              <w:top w:val="single" w:sz="4" w:space="0" w:color="auto"/>
              <w:left w:val="single" w:sz="4" w:space="0" w:color="auto"/>
              <w:bottom w:val="single" w:sz="4" w:space="0" w:color="auto"/>
              <w:right w:val="single" w:sz="4" w:space="0" w:color="auto"/>
            </w:tcBorders>
            <w:hideMark/>
          </w:tcPr>
          <w:p w14:paraId="09DC1FA0" w14:textId="77777777" w:rsidR="00742121" w:rsidRDefault="00742121">
            <w:pPr>
              <w:spacing w:line="276" w:lineRule="auto"/>
              <w:rPr>
                <w:lang w:eastAsia="zh-CN"/>
              </w:rPr>
            </w:pPr>
            <w:r>
              <w:rPr>
                <w:lang w:eastAsia="zh-CN"/>
              </w:rPr>
              <w:t xml:space="preserve">Įstaigos sąnaudų valdymo išlaidoms dalis </w:t>
            </w:r>
          </w:p>
        </w:tc>
        <w:tc>
          <w:tcPr>
            <w:tcW w:w="2408" w:type="dxa"/>
            <w:tcBorders>
              <w:top w:val="single" w:sz="4" w:space="0" w:color="auto"/>
              <w:left w:val="single" w:sz="4" w:space="0" w:color="auto"/>
              <w:bottom w:val="single" w:sz="4" w:space="0" w:color="auto"/>
              <w:right w:val="single" w:sz="4" w:space="0" w:color="auto"/>
            </w:tcBorders>
            <w:hideMark/>
          </w:tcPr>
          <w:p w14:paraId="09DC1FA1" w14:textId="77777777" w:rsidR="00742121" w:rsidRDefault="00742121">
            <w:pPr>
              <w:spacing w:line="276" w:lineRule="auto"/>
              <w:jc w:val="both"/>
              <w:rPr>
                <w:lang w:eastAsia="zh-CN"/>
              </w:rPr>
            </w:pPr>
            <w:r>
              <w:rPr>
                <w:lang w:eastAsia="zh-CN"/>
              </w:rPr>
              <w:t xml:space="preserve">Įstaigos sąnaudų val-dymo išlaidoms dalis  </w:t>
            </w:r>
            <w:r>
              <w:rPr>
                <w:b/>
                <w:lang w:eastAsia="zh-CN"/>
              </w:rPr>
              <w:t>ne daugiau kaip 7,2 proc.</w:t>
            </w:r>
          </w:p>
        </w:tc>
        <w:tc>
          <w:tcPr>
            <w:tcW w:w="2124" w:type="dxa"/>
            <w:tcBorders>
              <w:top w:val="single" w:sz="4" w:space="0" w:color="auto"/>
              <w:left w:val="single" w:sz="4" w:space="0" w:color="auto"/>
              <w:bottom w:val="single" w:sz="4" w:space="0" w:color="auto"/>
              <w:right w:val="single" w:sz="4" w:space="0" w:color="auto"/>
            </w:tcBorders>
          </w:tcPr>
          <w:p w14:paraId="09DC1FA2" w14:textId="77777777" w:rsidR="00742121" w:rsidRDefault="00742121">
            <w:pPr>
              <w:spacing w:line="276" w:lineRule="auto"/>
              <w:rPr>
                <w:lang w:eastAsia="zh-CN"/>
              </w:rPr>
            </w:pPr>
          </w:p>
          <w:p w14:paraId="09DC1FA3" w14:textId="77777777" w:rsidR="00742121" w:rsidRDefault="00742121">
            <w:pPr>
              <w:spacing w:line="276" w:lineRule="auto"/>
              <w:jc w:val="center"/>
              <w:rPr>
                <w:lang w:eastAsia="zh-CN"/>
              </w:rPr>
            </w:pPr>
            <w:r>
              <w:rPr>
                <w:lang w:eastAsia="zh-CN"/>
              </w:rPr>
              <w:t>2,5 %</w:t>
            </w:r>
          </w:p>
        </w:tc>
        <w:tc>
          <w:tcPr>
            <w:tcW w:w="1367" w:type="dxa"/>
            <w:tcBorders>
              <w:top w:val="single" w:sz="4" w:space="0" w:color="auto"/>
              <w:left w:val="single" w:sz="4" w:space="0" w:color="auto"/>
              <w:bottom w:val="single" w:sz="4" w:space="0" w:color="auto"/>
              <w:right w:val="single" w:sz="4" w:space="0" w:color="auto"/>
            </w:tcBorders>
            <w:hideMark/>
          </w:tcPr>
          <w:p w14:paraId="09DC1FA4" w14:textId="77777777" w:rsidR="00742121" w:rsidRDefault="00742121">
            <w:pPr>
              <w:spacing w:line="276" w:lineRule="auto"/>
              <w:rPr>
                <w:lang w:eastAsia="zh-CN"/>
              </w:rPr>
            </w:pPr>
            <w:r>
              <w:rPr>
                <w:lang w:eastAsia="zh-CN"/>
              </w:rPr>
              <w:t>10</w:t>
            </w:r>
          </w:p>
        </w:tc>
      </w:tr>
      <w:tr w:rsidR="00742121" w14:paraId="09DC1FAF" w14:textId="77777777" w:rsidTr="00742121">
        <w:tc>
          <w:tcPr>
            <w:tcW w:w="599" w:type="dxa"/>
            <w:tcBorders>
              <w:top w:val="single" w:sz="4" w:space="0" w:color="auto"/>
              <w:left w:val="single" w:sz="4" w:space="0" w:color="auto"/>
              <w:bottom w:val="single" w:sz="4" w:space="0" w:color="auto"/>
              <w:right w:val="single" w:sz="4" w:space="0" w:color="auto"/>
            </w:tcBorders>
          </w:tcPr>
          <w:p w14:paraId="09DC1FA6" w14:textId="77777777" w:rsidR="00742121" w:rsidRDefault="00742121">
            <w:pPr>
              <w:spacing w:line="276" w:lineRule="auto"/>
              <w:jc w:val="center"/>
              <w:rPr>
                <w:lang w:eastAsia="zh-CN"/>
              </w:rPr>
            </w:pPr>
          </w:p>
          <w:p w14:paraId="09DC1FA7" w14:textId="77777777" w:rsidR="00742121" w:rsidRDefault="00742121">
            <w:pPr>
              <w:spacing w:line="276" w:lineRule="auto"/>
              <w:jc w:val="center"/>
              <w:rPr>
                <w:lang w:eastAsia="zh-CN"/>
              </w:rPr>
            </w:pPr>
            <w:r>
              <w:rPr>
                <w:lang w:eastAsia="zh-CN"/>
              </w:rPr>
              <w:t>1.4.</w:t>
            </w:r>
          </w:p>
        </w:tc>
        <w:tc>
          <w:tcPr>
            <w:tcW w:w="3405" w:type="dxa"/>
            <w:gridSpan w:val="2"/>
            <w:tcBorders>
              <w:top w:val="single" w:sz="4" w:space="0" w:color="auto"/>
              <w:left w:val="single" w:sz="4" w:space="0" w:color="auto"/>
              <w:bottom w:val="single" w:sz="4" w:space="0" w:color="auto"/>
              <w:right w:val="single" w:sz="4" w:space="0" w:color="auto"/>
            </w:tcBorders>
          </w:tcPr>
          <w:p w14:paraId="09DC1FA8" w14:textId="77777777" w:rsidR="00742121" w:rsidRDefault="00742121">
            <w:pPr>
              <w:spacing w:line="276" w:lineRule="auto"/>
              <w:rPr>
                <w:lang w:eastAsia="zh-CN"/>
              </w:rPr>
            </w:pPr>
          </w:p>
          <w:p w14:paraId="09DC1FA9" w14:textId="77777777" w:rsidR="00742121" w:rsidRDefault="00742121">
            <w:pPr>
              <w:spacing w:line="276" w:lineRule="auto"/>
              <w:rPr>
                <w:lang w:eastAsia="zh-CN"/>
              </w:rPr>
            </w:pPr>
            <w:r>
              <w:rPr>
                <w:lang w:eastAsia="zh-CN"/>
              </w:rPr>
              <w:t>Įstaigos finansinių įsipareigojimų dalis nuo metinio įstaigos biudžeto</w:t>
            </w:r>
          </w:p>
        </w:tc>
        <w:tc>
          <w:tcPr>
            <w:tcW w:w="2408" w:type="dxa"/>
            <w:tcBorders>
              <w:top w:val="single" w:sz="4" w:space="0" w:color="auto"/>
              <w:left w:val="single" w:sz="4" w:space="0" w:color="auto"/>
              <w:bottom w:val="single" w:sz="4" w:space="0" w:color="auto"/>
              <w:right w:val="single" w:sz="4" w:space="0" w:color="auto"/>
            </w:tcBorders>
          </w:tcPr>
          <w:p w14:paraId="09DC1FAA" w14:textId="77777777" w:rsidR="00742121" w:rsidRDefault="00742121">
            <w:pPr>
              <w:spacing w:line="276" w:lineRule="auto"/>
              <w:rPr>
                <w:lang w:eastAsia="zh-CN"/>
              </w:rPr>
            </w:pPr>
          </w:p>
          <w:p w14:paraId="09DC1FAB" w14:textId="77777777" w:rsidR="00742121" w:rsidRDefault="00742121">
            <w:pPr>
              <w:spacing w:line="276" w:lineRule="auto"/>
              <w:rPr>
                <w:lang w:eastAsia="zh-CN"/>
              </w:rPr>
            </w:pPr>
            <w:r>
              <w:rPr>
                <w:lang w:eastAsia="zh-CN"/>
              </w:rPr>
              <w:t xml:space="preserve">Įsipareigojimų koeficientas </w:t>
            </w:r>
            <w:r>
              <w:rPr>
                <w:b/>
                <w:lang w:eastAsia="zh-CN"/>
              </w:rPr>
              <w:t>ne didesnis kaip 0,10</w:t>
            </w:r>
          </w:p>
        </w:tc>
        <w:tc>
          <w:tcPr>
            <w:tcW w:w="2124" w:type="dxa"/>
            <w:tcBorders>
              <w:top w:val="single" w:sz="4" w:space="0" w:color="auto"/>
              <w:left w:val="single" w:sz="4" w:space="0" w:color="auto"/>
              <w:bottom w:val="single" w:sz="4" w:space="0" w:color="auto"/>
              <w:right w:val="single" w:sz="4" w:space="0" w:color="auto"/>
            </w:tcBorders>
          </w:tcPr>
          <w:p w14:paraId="09DC1FAC" w14:textId="77777777" w:rsidR="00742121" w:rsidRDefault="00742121">
            <w:pPr>
              <w:spacing w:line="276" w:lineRule="auto"/>
              <w:jc w:val="center"/>
              <w:rPr>
                <w:lang w:eastAsia="zh-CN"/>
              </w:rPr>
            </w:pPr>
          </w:p>
          <w:p w14:paraId="09DC1FAD" w14:textId="77777777" w:rsidR="00742121" w:rsidRDefault="00742121">
            <w:pPr>
              <w:spacing w:line="276" w:lineRule="auto"/>
              <w:jc w:val="center"/>
              <w:rPr>
                <w:lang w:eastAsia="zh-CN"/>
              </w:rPr>
            </w:pPr>
            <w:r>
              <w:rPr>
                <w:lang w:eastAsia="zh-CN"/>
              </w:rPr>
              <w:t>0,08</w:t>
            </w:r>
          </w:p>
        </w:tc>
        <w:tc>
          <w:tcPr>
            <w:tcW w:w="1367" w:type="dxa"/>
            <w:tcBorders>
              <w:top w:val="single" w:sz="4" w:space="0" w:color="auto"/>
              <w:left w:val="single" w:sz="4" w:space="0" w:color="auto"/>
              <w:bottom w:val="single" w:sz="4" w:space="0" w:color="auto"/>
              <w:right w:val="single" w:sz="4" w:space="0" w:color="auto"/>
            </w:tcBorders>
            <w:hideMark/>
          </w:tcPr>
          <w:p w14:paraId="09DC1FAE" w14:textId="77777777" w:rsidR="00742121" w:rsidRDefault="00742121">
            <w:pPr>
              <w:spacing w:line="276" w:lineRule="auto"/>
              <w:rPr>
                <w:lang w:eastAsia="zh-CN"/>
              </w:rPr>
            </w:pPr>
            <w:r>
              <w:rPr>
                <w:lang w:eastAsia="zh-CN"/>
              </w:rPr>
              <w:t>10</w:t>
            </w:r>
          </w:p>
        </w:tc>
      </w:tr>
      <w:tr w:rsidR="00742121" w14:paraId="09DC1FB6" w14:textId="77777777" w:rsidTr="00742121">
        <w:tc>
          <w:tcPr>
            <w:tcW w:w="599" w:type="dxa"/>
            <w:tcBorders>
              <w:top w:val="single" w:sz="4" w:space="0" w:color="auto"/>
              <w:left w:val="single" w:sz="4" w:space="0" w:color="auto"/>
              <w:bottom w:val="single" w:sz="4" w:space="0" w:color="auto"/>
              <w:right w:val="single" w:sz="4" w:space="0" w:color="auto"/>
            </w:tcBorders>
          </w:tcPr>
          <w:p w14:paraId="09DC1FB0" w14:textId="77777777" w:rsidR="00742121" w:rsidRDefault="00742121">
            <w:pPr>
              <w:spacing w:line="276" w:lineRule="auto"/>
              <w:jc w:val="center"/>
              <w:rPr>
                <w:lang w:eastAsia="zh-CN"/>
              </w:rPr>
            </w:pPr>
          </w:p>
          <w:p w14:paraId="09DC1FB1" w14:textId="77777777" w:rsidR="00742121" w:rsidRDefault="00742121">
            <w:pPr>
              <w:spacing w:line="276" w:lineRule="auto"/>
              <w:jc w:val="center"/>
              <w:rPr>
                <w:lang w:eastAsia="zh-CN"/>
              </w:rPr>
            </w:pPr>
            <w:r>
              <w:rPr>
                <w:lang w:eastAsia="zh-CN"/>
              </w:rPr>
              <w:t>1.5.</w:t>
            </w:r>
          </w:p>
        </w:tc>
        <w:tc>
          <w:tcPr>
            <w:tcW w:w="3405" w:type="dxa"/>
            <w:gridSpan w:val="2"/>
            <w:tcBorders>
              <w:top w:val="single" w:sz="4" w:space="0" w:color="auto"/>
              <w:left w:val="single" w:sz="4" w:space="0" w:color="auto"/>
              <w:bottom w:val="single" w:sz="4" w:space="0" w:color="auto"/>
              <w:right w:val="single" w:sz="4" w:space="0" w:color="auto"/>
            </w:tcBorders>
            <w:hideMark/>
          </w:tcPr>
          <w:p w14:paraId="09DC1FB2" w14:textId="77777777" w:rsidR="00742121" w:rsidRDefault="00742121">
            <w:pPr>
              <w:spacing w:line="276" w:lineRule="auto"/>
              <w:rPr>
                <w:lang w:eastAsia="zh-CN"/>
              </w:rPr>
            </w:pPr>
            <w:r>
              <w:rPr>
                <w:lang w:eastAsia="zh-CN"/>
              </w:rPr>
              <w:t>Papildomų finansavimo šaltinių pritraukimas</w:t>
            </w:r>
          </w:p>
        </w:tc>
        <w:tc>
          <w:tcPr>
            <w:tcW w:w="2408" w:type="dxa"/>
            <w:tcBorders>
              <w:top w:val="single" w:sz="4" w:space="0" w:color="auto"/>
              <w:left w:val="single" w:sz="4" w:space="0" w:color="auto"/>
              <w:bottom w:val="nil"/>
              <w:right w:val="single" w:sz="4" w:space="0" w:color="auto"/>
            </w:tcBorders>
            <w:hideMark/>
          </w:tcPr>
          <w:p w14:paraId="09DC1FB3" w14:textId="77777777" w:rsidR="00742121" w:rsidRDefault="00742121">
            <w:pPr>
              <w:spacing w:line="276" w:lineRule="auto"/>
              <w:rPr>
                <w:lang w:eastAsia="zh-CN"/>
              </w:rPr>
            </w:pPr>
            <w:r>
              <w:rPr>
                <w:lang w:eastAsia="zh-CN"/>
              </w:rPr>
              <w:t>Nenustatoma</w:t>
            </w:r>
          </w:p>
        </w:tc>
        <w:tc>
          <w:tcPr>
            <w:tcW w:w="2124" w:type="dxa"/>
            <w:tcBorders>
              <w:top w:val="single" w:sz="4" w:space="0" w:color="auto"/>
              <w:left w:val="single" w:sz="4" w:space="0" w:color="auto"/>
              <w:bottom w:val="nil"/>
              <w:right w:val="single" w:sz="4" w:space="0" w:color="auto"/>
            </w:tcBorders>
            <w:hideMark/>
          </w:tcPr>
          <w:p w14:paraId="09DC1FB4" w14:textId="77777777" w:rsidR="00742121" w:rsidRDefault="00742121">
            <w:pPr>
              <w:rPr>
                <w:lang w:eastAsia="zh-CN"/>
              </w:rPr>
            </w:pPr>
          </w:p>
        </w:tc>
        <w:tc>
          <w:tcPr>
            <w:tcW w:w="1367" w:type="dxa"/>
            <w:tcBorders>
              <w:top w:val="single" w:sz="4" w:space="0" w:color="auto"/>
              <w:left w:val="single" w:sz="4" w:space="0" w:color="auto"/>
              <w:bottom w:val="nil"/>
              <w:right w:val="single" w:sz="4" w:space="0" w:color="auto"/>
            </w:tcBorders>
          </w:tcPr>
          <w:p w14:paraId="09DC1FB5" w14:textId="77777777" w:rsidR="00742121" w:rsidRDefault="00742121">
            <w:pPr>
              <w:spacing w:line="276" w:lineRule="auto"/>
              <w:rPr>
                <w:lang w:eastAsia="zh-CN"/>
              </w:rPr>
            </w:pPr>
          </w:p>
        </w:tc>
      </w:tr>
      <w:tr w:rsidR="00742121" w14:paraId="09DC1FB8" w14:textId="77777777" w:rsidTr="00742121">
        <w:tc>
          <w:tcPr>
            <w:tcW w:w="9903" w:type="dxa"/>
            <w:gridSpan w:val="6"/>
            <w:tcBorders>
              <w:top w:val="nil"/>
              <w:left w:val="nil"/>
              <w:bottom w:val="single" w:sz="4" w:space="0" w:color="auto"/>
              <w:right w:val="nil"/>
            </w:tcBorders>
            <w:hideMark/>
          </w:tcPr>
          <w:p w14:paraId="09DC1FB7" w14:textId="77777777" w:rsidR="00742121" w:rsidRDefault="00742121">
            <w:pPr>
              <w:rPr>
                <w:lang w:eastAsia="zh-CN"/>
              </w:rPr>
            </w:pPr>
          </w:p>
        </w:tc>
      </w:tr>
      <w:tr w:rsidR="00742121" w14:paraId="09DC1FBC" w14:textId="77777777" w:rsidTr="00742121">
        <w:trPr>
          <w:trHeight w:val="883"/>
        </w:trPr>
        <w:tc>
          <w:tcPr>
            <w:tcW w:w="675" w:type="dxa"/>
            <w:gridSpan w:val="2"/>
            <w:tcBorders>
              <w:top w:val="single" w:sz="4" w:space="0" w:color="auto"/>
              <w:left w:val="single" w:sz="4" w:space="0" w:color="auto"/>
              <w:bottom w:val="single" w:sz="4" w:space="0" w:color="auto"/>
              <w:right w:val="single" w:sz="4" w:space="0" w:color="auto"/>
            </w:tcBorders>
            <w:hideMark/>
          </w:tcPr>
          <w:p w14:paraId="09DC1FB9" w14:textId="77777777" w:rsidR="00742121" w:rsidRDefault="00742121">
            <w:pPr>
              <w:spacing w:line="276" w:lineRule="auto"/>
              <w:jc w:val="center"/>
              <w:rPr>
                <w:b/>
                <w:bCs/>
                <w:lang w:eastAsia="zh-CN"/>
              </w:rPr>
            </w:pPr>
            <w:r>
              <w:rPr>
                <w:b/>
                <w:bCs/>
                <w:lang w:eastAsia="zh-CN"/>
              </w:rPr>
              <w:t>2.</w:t>
            </w:r>
          </w:p>
        </w:tc>
        <w:tc>
          <w:tcPr>
            <w:tcW w:w="3329" w:type="dxa"/>
            <w:tcBorders>
              <w:top w:val="single" w:sz="4" w:space="0" w:color="auto"/>
              <w:left w:val="single" w:sz="4" w:space="0" w:color="auto"/>
              <w:bottom w:val="single" w:sz="4" w:space="0" w:color="auto"/>
              <w:right w:val="single" w:sz="4" w:space="0" w:color="auto"/>
            </w:tcBorders>
            <w:hideMark/>
          </w:tcPr>
          <w:p w14:paraId="09DC1FBA" w14:textId="77777777" w:rsidR="00742121" w:rsidRDefault="00742121">
            <w:pPr>
              <w:spacing w:line="276" w:lineRule="auto"/>
              <w:rPr>
                <w:b/>
                <w:bCs/>
                <w:lang w:eastAsia="zh-CN"/>
              </w:rPr>
            </w:pPr>
            <w:r>
              <w:rPr>
                <w:b/>
                <w:bCs/>
                <w:lang w:eastAsia="zh-CN"/>
              </w:rPr>
              <w:t>Veiklos rezultatų vertinimo rodikliai</w:t>
            </w:r>
          </w:p>
        </w:tc>
        <w:tc>
          <w:tcPr>
            <w:tcW w:w="5899" w:type="dxa"/>
            <w:gridSpan w:val="3"/>
            <w:tcBorders>
              <w:top w:val="single" w:sz="4" w:space="0" w:color="auto"/>
              <w:left w:val="single" w:sz="4" w:space="0" w:color="auto"/>
              <w:bottom w:val="single" w:sz="4" w:space="0" w:color="auto"/>
              <w:right w:val="single" w:sz="4" w:space="0" w:color="auto"/>
            </w:tcBorders>
          </w:tcPr>
          <w:p w14:paraId="09DC1FBB" w14:textId="77777777" w:rsidR="00742121" w:rsidRDefault="00742121">
            <w:pPr>
              <w:spacing w:line="276" w:lineRule="auto"/>
              <w:rPr>
                <w:lang w:eastAsia="zh-CN"/>
              </w:rPr>
            </w:pPr>
          </w:p>
        </w:tc>
      </w:tr>
      <w:tr w:rsidR="00742121" w14:paraId="09DC1FC4" w14:textId="77777777" w:rsidTr="00742121">
        <w:tc>
          <w:tcPr>
            <w:tcW w:w="675" w:type="dxa"/>
            <w:gridSpan w:val="2"/>
            <w:tcBorders>
              <w:top w:val="single" w:sz="4" w:space="0" w:color="auto"/>
              <w:left w:val="single" w:sz="4" w:space="0" w:color="auto"/>
              <w:bottom w:val="single" w:sz="4" w:space="0" w:color="auto"/>
              <w:right w:val="single" w:sz="4" w:space="0" w:color="auto"/>
            </w:tcBorders>
          </w:tcPr>
          <w:p w14:paraId="09DC1FBD" w14:textId="77777777" w:rsidR="00742121" w:rsidRDefault="00742121">
            <w:pPr>
              <w:spacing w:line="276" w:lineRule="auto"/>
              <w:jc w:val="center"/>
              <w:rPr>
                <w:lang w:eastAsia="zh-CN"/>
              </w:rPr>
            </w:pPr>
          </w:p>
          <w:p w14:paraId="09DC1FBE" w14:textId="77777777" w:rsidR="00742121" w:rsidRDefault="00742121">
            <w:pPr>
              <w:spacing w:line="276" w:lineRule="auto"/>
              <w:jc w:val="center"/>
              <w:rPr>
                <w:lang w:eastAsia="zh-CN"/>
              </w:rPr>
            </w:pPr>
            <w:r>
              <w:rPr>
                <w:lang w:eastAsia="zh-CN"/>
              </w:rPr>
              <w:t>2.1.</w:t>
            </w:r>
          </w:p>
        </w:tc>
        <w:tc>
          <w:tcPr>
            <w:tcW w:w="3329" w:type="dxa"/>
            <w:tcBorders>
              <w:top w:val="single" w:sz="4" w:space="0" w:color="auto"/>
              <w:left w:val="single" w:sz="4" w:space="0" w:color="auto"/>
              <w:bottom w:val="single" w:sz="4" w:space="0" w:color="auto"/>
              <w:right w:val="single" w:sz="4" w:space="0" w:color="auto"/>
            </w:tcBorders>
            <w:hideMark/>
          </w:tcPr>
          <w:p w14:paraId="09DC1FBF" w14:textId="77777777" w:rsidR="00742121" w:rsidRDefault="00742121">
            <w:pPr>
              <w:spacing w:line="276" w:lineRule="auto"/>
              <w:rPr>
                <w:lang w:eastAsia="zh-CN"/>
              </w:rPr>
            </w:pPr>
            <w:r>
              <w:rPr>
                <w:lang w:eastAsia="zh-CN"/>
              </w:rPr>
              <w:t>Pacientų pasitenkinimo įstaigos teikiamomis paslaugomis lygis</w:t>
            </w:r>
          </w:p>
        </w:tc>
        <w:tc>
          <w:tcPr>
            <w:tcW w:w="2408" w:type="dxa"/>
            <w:tcBorders>
              <w:top w:val="single" w:sz="4" w:space="0" w:color="auto"/>
              <w:left w:val="single" w:sz="4" w:space="0" w:color="auto"/>
              <w:bottom w:val="single" w:sz="4" w:space="0" w:color="auto"/>
              <w:right w:val="single" w:sz="4" w:space="0" w:color="auto"/>
            </w:tcBorders>
          </w:tcPr>
          <w:p w14:paraId="09DC1FC0" w14:textId="77777777" w:rsidR="00742121" w:rsidRDefault="00742121">
            <w:pPr>
              <w:spacing w:line="276" w:lineRule="auto"/>
              <w:rPr>
                <w:lang w:eastAsia="zh-CN"/>
              </w:rPr>
            </w:pPr>
            <w:r>
              <w:rPr>
                <w:lang w:eastAsia="zh-CN"/>
              </w:rPr>
              <w:t>Nenustatoma</w:t>
            </w:r>
          </w:p>
          <w:p w14:paraId="09DC1FC1" w14:textId="77777777" w:rsidR="00742121" w:rsidRDefault="00742121">
            <w:pPr>
              <w:spacing w:line="276" w:lineRule="auto"/>
              <w:rPr>
                <w:lang w:eastAsia="zh-CN"/>
              </w:rPr>
            </w:pPr>
          </w:p>
        </w:tc>
        <w:tc>
          <w:tcPr>
            <w:tcW w:w="2124" w:type="dxa"/>
            <w:tcBorders>
              <w:top w:val="single" w:sz="4" w:space="0" w:color="auto"/>
              <w:left w:val="single" w:sz="4" w:space="0" w:color="auto"/>
              <w:bottom w:val="single" w:sz="4" w:space="0" w:color="auto"/>
              <w:right w:val="single" w:sz="4" w:space="0" w:color="auto"/>
            </w:tcBorders>
          </w:tcPr>
          <w:p w14:paraId="09DC1FC2" w14:textId="77777777" w:rsidR="00742121" w:rsidRDefault="00742121">
            <w:pPr>
              <w:spacing w:line="276" w:lineRule="auto"/>
              <w:jc w:val="center"/>
              <w:rPr>
                <w:lang w:eastAsia="zh-CN"/>
              </w:rPr>
            </w:pPr>
          </w:p>
        </w:tc>
        <w:tc>
          <w:tcPr>
            <w:tcW w:w="1367" w:type="dxa"/>
            <w:tcBorders>
              <w:top w:val="single" w:sz="4" w:space="0" w:color="auto"/>
              <w:left w:val="single" w:sz="4" w:space="0" w:color="auto"/>
              <w:bottom w:val="single" w:sz="4" w:space="0" w:color="auto"/>
              <w:right w:val="single" w:sz="4" w:space="0" w:color="auto"/>
            </w:tcBorders>
          </w:tcPr>
          <w:p w14:paraId="09DC1FC3" w14:textId="77777777" w:rsidR="00742121" w:rsidRDefault="00742121">
            <w:pPr>
              <w:spacing w:line="276" w:lineRule="auto"/>
              <w:rPr>
                <w:lang w:eastAsia="zh-CN"/>
              </w:rPr>
            </w:pPr>
          </w:p>
        </w:tc>
      </w:tr>
      <w:tr w:rsidR="00742121" w14:paraId="09DC1FCC" w14:textId="77777777" w:rsidTr="00742121">
        <w:tc>
          <w:tcPr>
            <w:tcW w:w="675" w:type="dxa"/>
            <w:gridSpan w:val="2"/>
            <w:tcBorders>
              <w:top w:val="single" w:sz="4" w:space="0" w:color="auto"/>
              <w:left w:val="single" w:sz="4" w:space="0" w:color="auto"/>
              <w:bottom w:val="single" w:sz="4" w:space="0" w:color="auto"/>
              <w:right w:val="single" w:sz="4" w:space="0" w:color="auto"/>
            </w:tcBorders>
          </w:tcPr>
          <w:p w14:paraId="09DC1FC5" w14:textId="77777777" w:rsidR="00742121" w:rsidRDefault="00742121">
            <w:pPr>
              <w:spacing w:line="276" w:lineRule="auto"/>
              <w:jc w:val="center"/>
              <w:rPr>
                <w:lang w:eastAsia="zh-CN"/>
              </w:rPr>
            </w:pPr>
          </w:p>
          <w:p w14:paraId="09DC1FC6" w14:textId="77777777" w:rsidR="00742121" w:rsidRDefault="00742121">
            <w:pPr>
              <w:spacing w:line="276" w:lineRule="auto"/>
              <w:jc w:val="center"/>
              <w:rPr>
                <w:color w:val="FF0000"/>
                <w:lang w:eastAsia="zh-CN"/>
              </w:rPr>
            </w:pPr>
            <w:r>
              <w:rPr>
                <w:lang w:eastAsia="zh-CN"/>
              </w:rPr>
              <w:t>2.2.</w:t>
            </w:r>
          </w:p>
        </w:tc>
        <w:tc>
          <w:tcPr>
            <w:tcW w:w="3329" w:type="dxa"/>
            <w:tcBorders>
              <w:top w:val="single" w:sz="4" w:space="0" w:color="auto"/>
              <w:left w:val="single" w:sz="4" w:space="0" w:color="auto"/>
              <w:bottom w:val="single" w:sz="4" w:space="0" w:color="auto"/>
              <w:right w:val="single" w:sz="4" w:space="0" w:color="auto"/>
            </w:tcBorders>
            <w:hideMark/>
          </w:tcPr>
          <w:p w14:paraId="09DC1FC7" w14:textId="77777777" w:rsidR="00742121" w:rsidRDefault="00742121">
            <w:pPr>
              <w:spacing w:line="276" w:lineRule="auto"/>
              <w:rPr>
                <w:lang w:eastAsia="zh-CN"/>
              </w:rPr>
            </w:pPr>
            <w:r>
              <w:rPr>
                <w:lang w:eastAsia="zh-CN"/>
              </w:rPr>
              <w:t>Gautų pacientų skundų skaičius ir pagrįstų skundų dalis</w:t>
            </w:r>
          </w:p>
        </w:tc>
        <w:tc>
          <w:tcPr>
            <w:tcW w:w="2408" w:type="dxa"/>
            <w:tcBorders>
              <w:top w:val="single" w:sz="4" w:space="0" w:color="auto"/>
              <w:left w:val="single" w:sz="4" w:space="0" w:color="auto"/>
              <w:bottom w:val="single" w:sz="4" w:space="0" w:color="auto"/>
              <w:right w:val="single" w:sz="4" w:space="0" w:color="auto"/>
            </w:tcBorders>
          </w:tcPr>
          <w:p w14:paraId="09DC1FC8" w14:textId="77777777" w:rsidR="00742121" w:rsidRDefault="00742121">
            <w:pPr>
              <w:spacing w:line="276" w:lineRule="auto"/>
              <w:rPr>
                <w:lang w:eastAsia="zh-CN"/>
              </w:rPr>
            </w:pPr>
            <w:r>
              <w:rPr>
                <w:lang w:eastAsia="zh-CN"/>
              </w:rPr>
              <w:t>Nenustatoma</w:t>
            </w:r>
          </w:p>
          <w:p w14:paraId="09DC1FC9" w14:textId="77777777" w:rsidR="00742121" w:rsidRDefault="00742121">
            <w:pPr>
              <w:spacing w:line="276" w:lineRule="auto"/>
              <w:rPr>
                <w:color w:val="FF0000"/>
                <w:lang w:eastAsia="zh-CN"/>
              </w:rPr>
            </w:pPr>
          </w:p>
        </w:tc>
        <w:tc>
          <w:tcPr>
            <w:tcW w:w="2124" w:type="dxa"/>
            <w:tcBorders>
              <w:top w:val="single" w:sz="4" w:space="0" w:color="auto"/>
              <w:left w:val="single" w:sz="4" w:space="0" w:color="auto"/>
              <w:bottom w:val="single" w:sz="4" w:space="0" w:color="auto"/>
              <w:right w:val="single" w:sz="4" w:space="0" w:color="auto"/>
            </w:tcBorders>
            <w:hideMark/>
          </w:tcPr>
          <w:p w14:paraId="09DC1FCA" w14:textId="77777777" w:rsidR="00742121" w:rsidRDefault="00742121">
            <w:pPr>
              <w:rPr>
                <w:color w:val="FF0000"/>
                <w:lang w:eastAsia="zh-CN"/>
              </w:rPr>
            </w:pPr>
          </w:p>
        </w:tc>
        <w:tc>
          <w:tcPr>
            <w:tcW w:w="1367" w:type="dxa"/>
            <w:tcBorders>
              <w:top w:val="single" w:sz="4" w:space="0" w:color="auto"/>
              <w:left w:val="single" w:sz="4" w:space="0" w:color="auto"/>
              <w:bottom w:val="single" w:sz="4" w:space="0" w:color="auto"/>
              <w:right w:val="single" w:sz="4" w:space="0" w:color="auto"/>
            </w:tcBorders>
          </w:tcPr>
          <w:p w14:paraId="09DC1FCB" w14:textId="77777777" w:rsidR="00742121" w:rsidRDefault="00742121">
            <w:pPr>
              <w:spacing w:line="276" w:lineRule="auto"/>
              <w:rPr>
                <w:lang w:eastAsia="zh-CN"/>
              </w:rPr>
            </w:pPr>
          </w:p>
        </w:tc>
      </w:tr>
      <w:tr w:rsidR="00742121" w14:paraId="09DC1FD3" w14:textId="77777777" w:rsidTr="00742121">
        <w:tc>
          <w:tcPr>
            <w:tcW w:w="675" w:type="dxa"/>
            <w:gridSpan w:val="2"/>
            <w:tcBorders>
              <w:top w:val="single" w:sz="4" w:space="0" w:color="auto"/>
              <w:left w:val="single" w:sz="4" w:space="0" w:color="auto"/>
              <w:bottom w:val="single" w:sz="4" w:space="0" w:color="auto"/>
              <w:right w:val="single" w:sz="4" w:space="0" w:color="auto"/>
            </w:tcBorders>
          </w:tcPr>
          <w:p w14:paraId="09DC1FCD" w14:textId="77777777" w:rsidR="00742121" w:rsidRDefault="00742121">
            <w:pPr>
              <w:spacing w:line="276" w:lineRule="auto"/>
              <w:jc w:val="center"/>
              <w:rPr>
                <w:lang w:eastAsia="zh-CN"/>
              </w:rPr>
            </w:pPr>
          </w:p>
          <w:p w14:paraId="09DC1FCE" w14:textId="77777777" w:rsidR="00742121" w:rsidRDefault="00742121">
            <w:pPr>
              <w:spacing w:line="276" w:lineRule="auto"/>
              <w:jc w:val="center"/>
              <w:rPr>
                <w:lang w:eastAsia="zh-CN"/>
              </w:rPr>
            </w:pPr>
            <w:r>
              <w:rPr>
                <w:lang w:eastAsia="zh-CN"/>
              </w:rPr>
              <w:t xml:space="preserve">2.3. </w:t>
            </w:r>
          </w:p>
        </w:tc>
        <w:tc>
          <w:tcPr>
            <w:tcW w:w="3329" w:type="dxa"/>
            <w:tcBorders>
              <w:top w:val="single" w:sz="4" w:space="0" w:color="auto"/>
              <w:left w:val="single" w:sz="4" w:space="0" w:color="auto"/>
              <w:bottom w:val="single" w:sz="4" w:space="0" w:color="auto"/>
              <w:right w:val="single" w:sz="4" w:space="0" w:color="auto"/>
            </w:tcBorders>
            <w:hideMark/>
          </w:tcPr>
          <w:p w14:paraId="09DC1FCF" w14:textId="77777777" w:rsidR="00742121" w:rsidRDefault="00742121">
            <w:pPr>
              <w:spacing w:line="276" w:lineRule="auto"/>
              <w:rPr>
                <w:lang w:eastAsia="zh-CN"/>
              </w:rPr>
            </w:pPr>
            <w:r>
              <w:rPr>
                <w:lang w:eastAsia="zh-CN"/>
              </w:rPr>
              <w:t>Pagrįstų skundų dalis nuo visų paslaugų skaičiaus pagal SAM nustatytas paslaugų grupes</w:t>
            </w:r>
          </w:p>
        </w:tc>
        <w:tc>
          <w:tcPr>
            <w:tcW w:w="2408" w:type="dxa"/>
            <w:tcBorders>
              <w:top w:val="single" w:sz="4" w:space="0" w:color="auto"/>
              <w:left w:val="single" w:sz="4" w:space="0" w:color="auto"/>
              <w:bottom w:val="single" w:sz="4" w:space="0" w:color="auto"/>
              <w:right w:val="single" w:sz="4" w:space="0" w:color="auto"/>
            </w:tcBorders>
            <w:hideMark/>
          </w:tcPr>
          <w:p w14:paraId="09DC1FD0" w14:textId="77777777" w:rsidR="00742121" w:rsidRDefault="00742121">
            <w:pPr>
              <w:spacing w:line="276" w:lineRule="auto"/>
              <w:rPr>
                <w:lang w:eastAsia="zh-CN"/>
              </w:rPr>
            </w:pPr>
            <w:r>
              <w:rPr>
                <w:lang w:eastAsia="zh-CN"/>
              </w:rPr>
              <w:t>Nenustatoma</w:t>
            </w:r>
          </w:p>
        </w:tc>
        <w:tc>
          <w:tcPr>
            <w:tcW w:w="2124" w:type="dxa"/>
            <w:tcBorders>
              <w:top w:val="single" w:sz="4" w:space="0" w:color="auto"/>
              <w:left w:val="single" w:sz="4" w:space="0" w:color="auto"/>
              <w:bottom w:val="single" w:sz="4" w:space="0" w:color="auto"/>
              <w:right w:val="single" w:sz="4" w:space="0" w:color="auto"/>
            </w:tcBorders>
            <w:hideMark/>
          </w:tcPr>
          <w:p w14:paraId="09DC1FD1" w14:textId="77777777" w:rsidR="00742121" w:rsidRDefault="00742121">
            <w:pPr>
              <w:rPr>
                <w:lang w:eastAsia="zh-CN"/>
              </w:rPr>
            </w:pPr>
          </w:p>
        </w:tc>
        <w:tc>
          <w:tcPr>
            <w:tcW w:w="1367" w:type="dxa"/>
            <w:tcBorders>
              <w:top w:val="single" w:sz="4" w:space="0" w:color="auto"/>
              <w:left w:val="single" w:sz="4" w:space="0" w:color="auto"/>
              <w:bottom w:val="single" w:sz="4" w:space="0" w:color="auto"/>
              <w:right w:val="single" w:sz="4" w:space="0" w:color="auto"/>
            </w:tcBorders>
          </w:tcPr>
          <w:p w14:paraId="09DC1FD2" w14:textId="77777777" w:rsidR="00742121" w:rsidRDefault="00742121">
            <w:pPr>
              <w:spacing w:line="276" w:lineRule="auto"/>
              <w:rPr>
                <w:lang w:eastAsia="zh-CN"/>
              </w:rPr>
            </w:pPr>
          </w:p>
        </w:tc>
      </w:tr>
      <w:tr w:rsidR="00742121" w14:paraId="09DC1FDA" w14:textId="77777777" w:rsidTr="00742121">
        <w:tc>
          <w:tcPr>
            <w:tcW w:w="675" w:type="dxa"/>
            <w:gridSpan w:val="2"/>
            <w:tcBorders>
              <w:top w:val="single" w:sz="4" w:space="0" w:color="auto"/>
              <w:left w:val="single" w:sz="4" w:space="0" w:color="auto"/>
              <w:bottom w:val="single" w:sz="4" w:space="0" w:color="auto"/>
              <w:right w:val="single" w:sz="4" w:space="0" w:color="auto"/>
            </w:tcBorders>
          </w:tcPr>
          <w:p w14:paraId="09DC1FD4" w14:textId="77777777" w:rsidR="00742121" w:rsidRDefault="00742121">
            <w:pPr>
              <w:spacing w:line="276" w:lineRule="auto"/>
              <w:jc w:val="center"/>
              <w:rPr>
                <w:lang w:eastAsia="zh-CN"/>
              </w:rPr>
            </w:pPr>
          </w:p>
          <w:p w14:paraId="09DC1FD5" w14:textId="77777777" w:rsidR="00742121" w:rsidRDefault="00742121">
            <w:pPr>
              <w:spacing w:line="276" w:lineRule="auto"/>
              <w:jc w:val="center"/>
              <w:rPr>
                <w:lang w:eastAsia="zh-CN"/>
              </w:rPr>
            </w:pPr>
            <w:r>
              <w:rPr>
                <w:lang w:eastAsia="zh-CN"/>
              </w:rPr>
              <w:t>2.4.</w:t>
            </w:r>
          </w:p>
        </w:tc>
        <w:tc>
          <w:tcPr>
            <w:tcW w:w="3329" w:type="dxa"/>
            <w:tcBorders>
              <w:top w:val="single" w:sz="4" w:space="0" w:color="auto"/>
              <w:left w:val="single" w:sz="4" w:space="0" w:color="auto"/>
              <w:bottom w:val="single" w:sz="4" w:space="0" w:color="auto"/>
              <w:right w:val="single" w:sz="4" w:space="0" w:color="auto"/>
            </w:tcBorders>
            <w:hideMark/>
          </w:tcPr>
          <w:p w14:paraId="09DC1FD6" w14:textId="77777777" w:rsidR="00742121" w:rsidRDefault="00742121">
            <w:pPr>
              <w:spacing w:line="276" w:lineRule="auto"/>
              <w:rPr>
                <w:lang w:eastAsia="zh-CN"/>
              </w:rPr>
            </w:pPr>
            <w:r>
              <w:rPr>
                <w:lang w:eastAsia="zh-CN"/>
              </w:rPr>
              <w:t>Įstaigoje taikomų kovos su korupcija priemonių vykdymas</w:t>
            </w:r>
          </w:p>
        </w:tc>
        <w:tc>
          <w:tcPr>
            <w:tcW w:w="2408" w:type="dxa"/>
            <w:tcBorders>
              <w:top w:val="single" w:sz="4" w:space="0" w:color="auto"/>
              <w:left w:val="single" w:sz="4" w:space="0" w:color="auto"/>
              <w:bottom w:val="single" w:sz="4" w:space="0" w:color="auto"/>
              <w:right w:val="single" w:sz="4" w:space="0" w:color="auto"/>
            </w:tcBorders>
            <w:hideMark/>
          </w:tcPr>
          <w:p w14:paraId="09DC1FD7" w14:textId="77777777" w:rsidR="00742121" w:rsidRDefault="00742121">
            <w:pPr>
              <w:spacing w:line="276" w:lineRule="auto"/>
              <w:rPr>
                <w:lang w:eastAsia="zh-CN"/>
              </w:rPr>
            </w:pPr>
            <w:r>
              <w:rPr>
                <w:lang w:eastAsia="zh-CN"/>
              </w:rPr>
              <w:t xml:space="preserve">Suteiktas </w:t>
            </w:r>
            <w:r>
              <w:rPr>
                <w:i/>
                <w:lang w:eastAsia="zh-CN"/>
              </w:rPr>
              <w:t>Skaidrios asmens sveikatos priežiūros įstaigos</w:t>
            </w:r>
            <w:r>
              <w:rPr>
                <w:lang w:eastAsia="zh-CN"/>
              </w:rPr>
              <w:t xml:space="preserve"> vardas</w:t>
            </w:r>
          </w:p>
        </w:tc>
        <w:tc>
          <w:tcPr>
            <w:tcW w:w="2124" w:type="dxa"/>
            <w:tcBorders>
              <w:top w:val="single" w:sz="4" w:space="0" w:color="auto"/>
              <w:left w:val="single" w:sz="4" w:space="0" w:color="auto"/>
              <w:bottom w:val="single" w:sz="4" w:space="0" w:color="auto"/>
              <w:right w:val="single" w:sz="4" w:space="0" w:color="auto"/>
            </w:tcBorders>
            <w:hideMark/>
          </w:tcPr>
          <w:p w14:paraId="09DC1FD8" w14:textId="77777777" w:rsidR="00742121" w:rsidRDefault="00742121">
            <w:pPr>
              <w:spacing w:line="276" w:lineRule="auto"/>
              <w:rPr>
                <w:lang w:eastAsia="zh-CN"/>
              </w:rPr>
            </w:pPr>
            <w:r>
              <w:rPr>
                <w:lang w:eastAsia="zh-CN"/>
              </w:rPr>
              <w:t xml:space="preserve">Suteiktas </w:t>
            </w:r>
            <w:r>
              <w:rPr>
                <w:i/>
                <w:lang w:eastAsia="zh-CN"/>
              </w:rPr>
              <w:t xml:space="preserve">Skaidrios asmens sveikatos priežiūros įstaigos </w:t>
            </w:r>
            <w:r>
              <w:rPr>
                <w:lang w:eastAsia="zh-CN"/>
              </w:rPr>
              <w:t>vardą</w:t>
            </w:r>
          </w:p>
        </w:tc>
        <w:tc>
          <w:tcPr>
            <w:tcW w:w="1367" w:type="dxa"/>
            <w:tcBorders>
              <w:top w:val="single" w:sz="4" w:space="0" w:color="auto"/>
              <w:left w:val="single" w:sz="4" w:space="0" w:color="auto"/>
              <w:bottom w:val="single" w:sz="4" w:space="0" w:color="auto"/>
              <w:right w:val="single" w:sz="4" w:space="0" w:color="auto"/>
            </w:tcBorders>
            <w:hideMark/>
          </w:tcPr>
          <w:p w14:paraId="09DC1FD9" w14:textId="77777777" w:rsidR="00742121" w:rsidRDefault="00742121">
            <w:pPr>
              <w:spacing w:line="276" w:lineRule="auto"/>
              <w:rPr>
                <w:lang w:eastAsia="zh-CN"/>
              </w:rPr>
            </w:pPr>
            <w:r>
              <w:rPr>
                <w:lang w:eastAsia="zh-CN"/>
              </w:rPr>
              <w:t>10</w:t>
            </w:r>
          </w:p>
        </w:tc>
      </w:tr>
      <w:tr w:rsidR="00742121" w14:paraId="09DC1FE5" w14:textId="77777777" w:rsidTr="00742121">
        <w:trPr>
          <w:trHeight w:val="2208"/>
        </w:trPr>
        <w:tc>
          <w:tcPr>
            <w:tcW w:w="675" w:type="dxa"/>
            <w:gridSpan w:val="2"/>
            <w:tcBorders>
              <w:top w:val="single" w:sz="4" w:space="0" w:color="auto"/>
              <w:left w:val="single" w:sz="4" w:space="0" w:color="auto"/>
              <w:bottom w:val="single" w:sz="4" w:space="0" w:color="auto"/>
              <w:right w:val="single" w:sz="4" w:space="0" w:color="auto"/>
            </w:tcBorders>
          </w:tcPr>
          <w:p w14:paraId="09DC1FDB" w14:textId="77777777" w:rsidR="00742121" w:rsidRDefault="00742121">
            <w:pPr>
              <w:spacing w:line="276" w:lineRule="auto"/>
              <w:jc w:val="center"/>
              <w:rPr>
                <w:lang w:eastAsia="zh-CN"/>
              </w:rPr>
            </w:pPr>
          </w:p>
          <w:p w14:paraId="09DC1FDC" w14:textId="77777777" w:rsidR="00742121" w:rsidRDefault="00742121">
            <w:pPr>
              <w:spacing w:line="276" w:lineRule="auto"/>
              <w:jc w:val="center"/>
              <w:rPr>
                <w:lang w:eastAsia="zh-CN"/>
              </w:rPr>
            </w:pPr>
            <w:r>
              <w:rPr>
                <w:lang w:eastAsia="zh-CN"/>
              </w:rPr>
              <w:t>2.5.</w:t>
            </w:r>
          </w:p>
        </w:tc>
        <w:tc>
          <w:tcPr>
            <w:tcW w:w="3329" w:type="dxa"/>
            <w:tcBorders>
              <w:top w:val="single" w:sz="4" w:space="0" w:color="auto"/>
              <w:left w:val="single" w:sz="4" w:space="0" w:color="auto"/>
              <w:bottom w:val="single" w:sz="4" w:space="0" w:color="auto"/>
              <w:right w:val="single" w:sz="4" w:space="0" w:color="auto"/>
            </w:tcBorders>
            <w:hideMark/>
          </w:tcPr>
          <w:p w14:paraId="09DC1FDD" w14:textId="77777777" w:rsidR="00742121" w:rsidRDefault="00742121">
            <w:pPr>
              <w:spacing w:line="276" w:lineRule="auto"/>
              <w:jc w:val="both"/>
              <w:rPr>
                <w:lang w:eastAsia="zh-CN"/>
              </w:rPr>
            </w:pPr>
            <w:r>
              <w:rPr>
                <w:lang w:eastAsia="zh-CN"/>
              </w:rPr>
              <w:t>Informacinių technologijų diegimo ir plėtros lygis (pacientų elektroninės registracijos sistema, įstaigos interneto svetainės išsamumas, darbuotojų darbo krūvio apskaita, įstaigos dalyvavimo elektroninėje sveikatos sistemoje mastas</w:t>
            </w:r>
          </w:p>
        </w:tc>
        <w:tc>
          <w:tcPr>
            <w:tcW w:w="2408" w:type="dxa"/>
            <w:tcBorders>
              <w:top w:val="single" w:sz="4" w:space="0" w:color="auto"/>
              <w:left w:val="single" w:sz="4" w:space="0" w:color="auto"/>
              <w:bottom w:val="single" w:sz="4" w:space="0" w:color="auto"/>
              <w:right w:val="single" w:sz="4" w:space="0" w:color="auto"/>
            </w:tcBorders>
          </w:tcPr>
          <w:p w14:paraId="09DC1FDE" w14:textId="77777777" w:rsidR="00742121" w:rsidRDefault="00742121">
            <w:pPr>
              <w:spacing w:line="276" w:lineRule="auto"/>
              <w:rPr>
                <w:lang w:eastAsia="zh-CN"/>
              </w:rPr>
            </w:pPr>
          </w:p>
          <w:p w14:paraId="09DC1FDF" w14:textId="77777777" w:rsidR="00742121" w:rsidRDefault="00742121">
            <w:pPr>
              <w:spacing w:line="276" w:lineRule="auto"/>
              <w:rPr>
                <w:lang w:eastAsia="zh-CN"/>
              </w:rPr>
            </w:pPr>
            <w:r>
              <w:rPr>
                <w:lang w:eastAsia="zh-CN"/>
              </w:rPr>
              <w:t>ASPĮ IS įdiegtas vaistų suderinamumo tikrinimo funkcionalu-mas</w:t>
            </w:r>
          </w:p>
          <w:p w14:paraId="09DC1FE0" w14:textId="77777777" w:rsidR="00742121" w:rsidRDefault="00742121">
            <w:pPr>
              <w:spacing w:line="276" w:lineRule="auto"/>
              <w:rPr>
                <w:lang w:eastAsia="zh-CN"/>
              </w:rPr>
            </w:pPr>
            <w:r>
              <w:rPr>
                <w:lang w:eastAsia="zh-CN"/>
              </w:rPr>
              <w:t>ASPĮ yra IPR IS dalyvis</w:t>
            </w:r>
          </w:p>
        </w:tc>
        <w:tc>
          <w:tcPr>
            <w:tcW w:w="2124" w:type="dxa"/>
            <w:tcBorders>
              <w:top w:val="single" w:sz="4" w:space="0" w:color="auto"/>
              <w:left w:val="single" w:sz="4" w:space="0" w:color="auto"/>
              <w:bottom w:val="single" w:sz="4" w:space="0" w:color="auto"/>
              <w:right w:val="single" w:sz="4" w:space="0" w:color="auto"/>
            </w:tcBorders>
          </w:tcPr>
          <w:p w14:paraId="09DC1FE1" w14:textId="77777777" w:rsidR="00742121" w:rsidRDefault="00742121">
            <w:pPr>
              <w:spacing w:line="276" w:lineRule="auto"/>
              <w:rPr>
                <w:lang w:eastAsia="zh-CN"/>
              </w:rPr>
            </w:pPr>
          </w:p>
          <w:p w14:paraId="09DC1FE2" w14:textId="77777777" w:rsidR="00742121" w:rsidRDefault="00742121">
            <w:pPr>
              <w:spacing w:line="276" w:lineRule="auto"/>
              <w:rPr>
                <w:i/>
                <w:lang w:eastAsia="zh-CN"/>
              </w:rPr>
            </w:pPr>
            <w:r>
              <w:rPr>
                <w:lang w:eastAsia="zh-CN"/>
              </w:rPr>
              <w:t xml:space="preserve">Vaistų suderinamu-mo tikrinimas įdiegtas per su įstaigos informacinės </w:t>
            </w:r>
            <w:r>
              <w:rPr>
                <w:i/>
                <w:lang w:eastAsia="zh-CN"/>
              </w:rPr>
              <w:t>sistemos POLIS</w:t>
            </w:r>
            <w:r>
              <w:rPr>
                <w:lang w:eastAsia="zh-CN"/>
              </w:rPr>
              <w:t xml:space="preserve"> susietą platformą </w:t>
            </w:r>
            <w:r>
              <w:rPr>
                <w:i/>
                <w:lang w:eastAsia="zh-CN"/>
              </w:rPr>
              <w:t>vaistai. Lt</w:t>
            </w:r>
          </w:p>
          <w:p w14:paraId="09DC1FE3" w14:textId="77777777" w:rsidR="00742121" w:rsidRDefault="00742121">
            <w:pPr>
              <w:spacing w:line="276" w:lineRule="auto"/>
              <w:rPr>
                <w:lang w:eastAsia="zh-CN"/>
              </w:rPr>
            </w:pPr>
            <w:r>
              <w:rPr>
                <w:lang w:eastAsia="zh-CN"/>
              </w:rPr>
              <w:t>Poliklinika yra IPR IS dalyvis</w:t>
            </w:r>
          </w:p>
        </w:tc>
        <w:tc>
          <w:tcPr>
            <w:tcW w:w="1367" w:type="dxa"/>
            <w:tcBorders>
              <w:top w:val="single" w:sz="4" w:space="0" w:color="auto"/>
              <w:left w:val="single" w:sz="4" w:space="0" w:color="auto"/>
              <w:bottom w:val="single" w:sz="4" w:space="0" w:color="auto"/>
              <w:right w:val="single" w:sz="4" w:space="0" w:color="auto"/>
            </w:tcBorders>
            <w:hideMark/>
          </w:tcPr>
          <w:p w14:paraId="09DC1FE4" w14:textId="77777777" w:rsidR="00742121" w:rsidRDefault="00742121">
            <w:pPr>
              <w:spacing w:line="276" w:lineRule="auto"/>
              <w:rPr>
                <w:lang w:eastAsia="zh-CN"/>
              </w:rPr>
            </w:pPr>
            <w:r>
              <w:rPr>
                <w:lang w:eastAsia="zh-CN"/>
              </w:rPr>
              <w:t>10</w:t>
            </w:r>
          </w:p>
        </w:tc>
      </w:tr>
      <w:tr w:rsidR="00742121" w14:paraId="09DC1FF0" w14:textId="77777777" w:rsidTr="00742121">
        <w:tc>
          <w:tcPr>
            <w:tcW w:w="675" w:type="dxa"/>
            <w:gridSpan w:val="2"/>
            <w:tcBorders>
              <w:top w:val="single" w:sz="4" w:space="0" w:color="auto"/>
              <w:left w:val="single" w:sz="4" w:space="0" w:color="auto"/>
              <w:bottom w:val="single" w:sz="4" w:space="0" w:color="auto"/>
              <w:right w:val="single" w:sz="4" w:space="0" w:color="auto"/>
            </w:tcBorders>
          </w:tcPr>
          <w:p w14:paraId="09DC1FE6" w14:textId="77777777" w:rsidR="00742121" w:rsidRDefault="00742121">
            <w:pPr>
              <w:spacing w:line="276" w:lineRule="auto"/>
              <w:jc w:val="center"/>
              <w:rPr>
                <w:lang w:eastAsia="zh-CN"/>
              </w:rPr>
            </w:pPr>
          </w:p>
          <w:p w14:paraId="09DC1FE7" w14:textId="77777777" w:rsidR="00742121" w:rsidRDefault="00742121">
            <w:pPr>
              <w:spacing w:line="276" w:lineRule="auto"/>
              <w:jc w:val="center"/>
              <w:rPr>
                <w:lang w:eastAsia="zh-CN"/>
              </w:rPr>
            </w:pPr>
          </w:p>
          <w:p w14:paraId="09DC1FE8" w14:textId="77777777" w:rsidR="00742121" w:rsidRDefault="00742121">
            <w:pPr>
              <w:spacing w:line="276" w:lineRule="auto"/>
              <w:jc w:val="center"/>
              <w:rPr>
                <w:lang w:eastAsia="zh-CN"/>
              </w:rPr>
            </w:pPr>
            <w:r>
              <w:rPr>
                <w:lang w:eastAsia="zh-CN"/>
              </w:rPr>
              <w:t>2.6.</w:t>
            </w:r>
          </w:p>
        </w:tc>
        <w:tc>
          <w:tcPr>
            <w:tcW w:w="3329" w:type="dxa"/>
            <w:tcBorders>
              <w:top w:val="single" w:sz="4" w:space="0" w:color="auto"/>
              <w:left w:val="single" w:sz="4" w:space="0" w:color="auto"/>
              <w:bottom w:val="single" w:sz="4" w:space="0" w:color="auto"/>
              <w:right w:val="single" w:sz="4" w:space="0" w:color="auto"/>
            </w:tcBorders>
            <w:hideMark/>
          </w:tcPr>
          <w:p w14:paraId="09DC1FE9" w14:textId="77777777" w:rsidR="00742121" w:rsidRDefault="00742121">
            <w:pPr>
              <w:spacing w:line="276" w:lineRule="auto"/>
              <w:jc w:val="both"/>
              <w:rPr>
                <w:lang w:eastAsia="zh-CN"/>
              </w:rPr>
            </w:pPr>
            <w:r>
              <w:rPr>
                <w:lang w:eastAsia="zh-CN"/>
              </w:rPr>
              <w:t>Įstaigoje suteiktų asmens sveikatos priežiūros paslaugų skaičius per ketvirtį ir per metus pagal SAM nustatytas paslaugų grupes</w:t>
            </w:r>
          </w:p>
        </w:tc>
        <w:tc>
          <w:tcPr>
            <w:tcW w:w="2408" w:type="dxa"/>
            <w:tcBorders>
              <w:top w:val="single" w:sz="4" w:space="0" w:color="auto"/>
              <w:left w:val="single" w:sz="4" w:space="0" w:color="auto"/>
              <w:bottom w:val="single" w:sz="4" w:space="0" w:color="auto"/>
              <w:right w:val="single" w:sz="4" w:space="0" w:color="auto"/>
            </w:tcBorders>
          </w:tcPr>
          <w:p w14:paraId="09DC1FEA" w14:textId="77777777" w:rsidR="00742121" w:rsidRDefault="00742121">
            <w:pPr>
              <w:spacing w:line="276" w:lineRule="auto"/>
              <w:rPr>
                <w:lang w:eastAsia="zh-CN"/>
              </w:rPr>
            </w:pPr>
          </w:p>
          <w:p w14:paraId="09DC1FEB" w14:textId="77777777" w:rsidR="00742121" w:rsidRDefault="00742121">
            <w:pPr>
              <w:spacing w:line="276" w:lineRule="auto"/>
              <w:rPr>
                <w:lang w:eastAsia="zh-CN"/>
              </w:rPr>
            </w:pPr>
            <w:r>
              <w:rPr>
                <w:lang w:eastAsia="zh-CN"/>
              </w:rPr>
              <w:t>Nenustatoma</w:t>
            </w:r>
          </w:p>
        </w:tc>
        <w:tc>
          <w:tcPr>
            <w:tcW w:w="2124" w:type="dxa"/>
            <w:tcBorders>
              <w:top w:val="single" w:sz="4" w:space="0" w:color="auto"/>
              <w:left w:val="single" w:sz="4" w:space="0" w:color="auto"/>
              <w:bottom w:val="single" w:sz="4" w:space="0" w:color="auto"/>
              <w:right w:val="single" w:sz="4" w:space="0" w:color="auto"/>
            </w:tcBorders>
          </w:tcPr>
          <w:p w14:paraId="09DC1FEC" w14:textId="77777777" w:rsidR="00742121" w:rsidRDefault="00742121">
            <w:pPr>
              <w:spacing w:line="276" w:lineRule="auto"/>
              <w:jc w:val="center"/>
              <w:rPr>
                <w:lang w:eastAsia="zh-CN"/>
              </w:rPr>
            </w:pPr>
          </w:p>
          <w:p w14:paraId="09DC1FED" w14:textId="77777777" w:rsidR="00742121" w:rsidRDefault="00742121">
            <w:pPr>
              <w:spacing w:line="276" w:lineRule="auto"/>
              <w:jc w:val="center"/>
              <w:rPr>
                <w:lang w:eastAsia="zh-CN"/>
              </w:rPr>
            </w:pPr>
            <w:r>
              <w:rPr>
                <w:lang w:eastAsia="zh-CN"/>
              </w:rPr>
              <w:t>-</w:t>
            </w:r>
          </w:p>
        </w:tc>
        <w:tc>
          <w:tcPr>
            <w:tcW w:w="1367" w:type="dxa"/>
            <w:tcBorders>
              <w:top w:val="single" w:sz="4" w:space="0" w:color="auto"/>
              <w:left w:val="single" w:sz="4" w:space="0" w:color="auto"/>
              <w:bottom w:val="single" w:sz="4" w:space="0" w:color="auto"/>
              <w:right w:val="single" w:sz="4" w:space="0" w:color="auto"/>
            </w:tcBorders>
          </w:tcPr>
          <w:p w14:paraId="09DC1FEE" w14:textId="77777777" w:rsidR="00742121" w:rsidRDefault="00742121">
            <w:pPr>
              <w:spacing w:line="276" w:lineRule="auto"/>
              <w:jc w:val="center"/>
              <w:rPr>
                <w:lang w:eastAsia="zh-CN"/>
              </w:rPr>
            </w:pPr>
          </w:p>
          <w:p w14:paraId="09DC1FEF" w14:textId="77777777" w:rsidR="00742121" w:rsidRDefault="00742121">
            <w:pPr>
              <w:spacing w:line="276" w:lineRule="auto"/>
              <w:jc w:val="center"/>
              <w:rPr>
                <w:lang w:eastAsia="zh-CN"/>
              </w:rPr>
            </w:pPr>
            <w:r>
              <w:rPr>
                <w:lang w:eastAsia="zh-CN"/>
              </w:rPr>
              <w:t>-</w:t>
            </w:r>
          </w:p>
        </w:tc>
      </w:tr>
      <w:tr w:rsidR="00742121" w14:paraId="09DC1FFA" w14:textId="77777777" w:rsidTr="00742121">
        <w:tc>
          <w:tcPr>
            <w:tcW w:w="675" w:type="dxa"/>
            <w:gridSpan w:val="2"/>
            <w:tcBorders>
              <w:top w:val="single" w:sz="4" w:space="0" w:color="auto"/>
              <w:left w:val="single" w:sz="4" w:space="0" w:color="auto"/>
              <w:bottom w:val="single" w:sz="4" w:space="0" w:color="auto"/>
              <w:right w:val="single" w:sz="4" w:space="0" w:color="auto"/>
            </w:tcBorders>
          </w:tcPr>
          <w:p w14:paraId="09DC1FF1" w14:textId="77777777" w:rsidR="00742121" w:rsidRDefault="00742121">
            <w:pPr>
              <w:spacing w:line="276" w:lineRule="auto"/>
              <w:jc w:val="center"/>
              <w:rPr>
                <w:lang w:eastAsia="zh-CN"/>
              </w:rPr>
            </w:pPr>
          </w:p>
          <w:p w14:paraId="09DC1FF2" w14:textId="77777777" w:rsidR="00742121" w:rsidRDefault="00742121">
            <w:pPr>
              <w:spacing w:line="276" w:lineRule="auto"/>
              <w:jc w:val="center"/>
              <w:rPr>
                <w:lang w:eastAsia="zh-CN"/>
              </w:rPr>
            </w:pPr>
            <w:r>
              <w:rPr>
                <w:lang w:eastAsia="zh-CN"/>
              </w:rPr>
              <w:t>2.7.</w:t>
            </w:r>
          </w:p>
        </w:tc>
        <w:tc>
          <w:tcPr>
            <w:tcW w:w="3329" w:type="dxa"/>
            <w:tcBorders>
              <w:top w:val="single" w:sz="4" w:space="0" w:color="auto"/>
              <w:left w:val="single" w:sz="4" w:space="0" w:color="auto"/>
              <w:bottom w:val="single" w:sz="4" w:space="0" w:color="auto"/>
              <w:right w:val="single" w:sz="4" w:space="0" w:color="auto"/>
            </w:tcBorders>
            <w:hideMark/>
          </w:tcPr>
          <w:p w14:paraId="09DC1FF3" w14:textId="77777777" w:rsidR="00742121" w:rsidRDefault="00742121">
            <w:pPr>
              <w:spacing w:line="276" w:lineRule="auto"/>
              <w:jc w:val="both"/>
              <w:rPr>
                <w:lang w:eastAsia="zh-CN"/>
              </w:rPr>
            </w:pPr>
            <w:r>
              <w:rPr>
                <w:lang w:eastAsia="zh-CN"/>
              </w:rPr>
              <w:t>Vidutinis laikas nuo paciento kreipimosi į įstaigą dėl asmens sveikatos priežiūros paslaugos suteikimo momento iki paskirto paslaugos gavimo laiko pagal SAM nustatytas paslaugų grupes</w:t>
            </w:r>
          </w:p>
        </w:tc>
        <w:tc>
          <w:tcPr>
            <w:tcW w:w="2408" w:type="dxa"/>
            <w:tcBorders>
              <w:top w:val="single" w:sz="4" w:space="0" w:color="auto"/>
              <w:left w:val="single" w:sz="4" w:space="0" w:color="auto"/>
              <w:bottom w:val="single" w:sz="4" w:space="0" w:color="auto"/>
              <w:right w:val="single" w:sz="4" w:space="0" w:color="auto"/>
            </w:tcBorders>
          </w:tcPr>
          <w:p w14:paraId="09DC1FF4" w14:textId="77777777" w:rsidR="00742121" w:rsidRDefault="00742121">
            <w:pPr>
              <w:spacing w:line="276" w:lineRule="auto"/>
              <w:rPr>
                <w:lang w:eastAsia="zh-CN"/>
              </w:rPr>
            </w:pPr>
          </w:p>
          <w:p w14:paraId="09DC1FF5" w14:textId="77777777" w:rsidR="00742121" w:rsidRDefault="00742121">
            <w:pPr>
              <w:spacing w:line="276" w:lineRule="auto"/>
              <w:rPr>
                <w:lang w:eastAsia="zh-CN"/>
              </w:rPr>
            </w:pPr>
            <w:r>
              <w:rPr>
                <w:lang w:eastAsia="zh-CN"/>
              </w:rPr>
              <w:t>Nenustatoma</w:t>
            </w:r>
          </w:p>
        </w:tc>
        <w:tc>
          <w:tcPr>
            <w:tcW w:w="2124" w:type="dxa"/>
            <w:tcBorders>
              <w:top w:val="single" w:sz="4" w:space="0" w:color="auto"/>
              <w:left w:val="single" w:sz="4" w:space="0" w:color="auto"/>
              <w:bottom w:val="single" w:sz="4" w:space="0" w:color="auto"/>
              <w:right w:val="single" w:sz="4" w:space="0" w:color="auto"/>
            </w:tcBorders>
          </w:tcPr>
          <w:p w14:paraId="09DC1FF6" w14:textId="77777777" w:rsidR="00742121" w:rsidRDefault="00742121">
            <w:pPr>
              <w:spacing w:line="276" w:lineRule="auto"/>
              <w:jc w:val="center"/>
              <w:rPr>
                <w:lang w:eastAsia="zh-CN"/>
              </w:rPr>
            </w:pPr>
          </w:p>
          <w:p w14:paraId="09DC1FF7" w14:textId="77777777" w:rsidR="00742121" w:rsidRDefault="00742121">
            <w:pPr>
              <w:spacing w:line="276" w:lineRule="auto"/>
              <w:jc w:val="center"/>
              <w:rPr>
                <w:lang w:eastAsia="zh-CN"/>
              </w:rPr>
            </w:pPr>
            <w:r>
              <w:rPr>
                <w:lang w:eastAsia="zh-CN"/>
              </w:rPr>
              <w:t>-</w:t>
            </w:r>
          </w:p>
        </w:tc>
        <w:tc>
          <w:tcPr>
            <w:tcW w:w="1367" w:type="dxa"/>
            <w:tcBorders>
              <w:top w:val="single" w:sz="4" w:space="0" w:color="auto"/>
              <w:left w:val="single" w:sz="4" w:space="0" w:color="auto"/>
              <w:bottom w:val="single" w:sz="4" w:space="0" w:color="auto"/>
              <w:right w:val="single" w:sz="4" w:space="0" w:color="auto"/>
            </w:tcBorders>
          </w:tcPr>
          <w:p w14:paraId="09DC1FF8" w14:textId="77777777" w:rsidR="00742121" w:rsidRDefault="00742121">
            <w:pPr>
              <w:spacing w:line="276" w:lineRule="auto"/>
              <w:jc w:val="center"/>
              <w:rPr>
                <w:lang w:eastAsia="zh-CN"/>
              </w:rPr>
            </w:pPr>
          </w:p>
          <w:p w14:paraId="09DC1FF9" w14:textId="77777777" w:rsidR="00742121" w:rsidRDefault="00742121">
            <w:pPr>
              <w:spacing w:line="276" w:lineRule="auto"/>
              <w:jc w:val="center"/>
              <w:rPr>
                <w:lang w:eastAsia="zh-CN"/>
              </w:rPr>
            </w:pPr>
            <w:r>
              <w:rPr>
                <w:lang w:eastAsia="zh-CN"/>
              </w:rPr>
              <w:t>-</w:t>
            </w:r>
          </w:p>
        </w:tc>
      </w:tr>
      <w:tr w:rsidR="00742121" w14:paraId="09DC2002" w14:textId="77777777" w:rsidTr="00742121">
        <w:tc>
          <w:tcPr>
            <w:tcW w:w="675" w:type="dxa"/>
            <w:gridSpan w:val="2"/>
            <w:tcBorders>
              <w:top w:val="single" w:sz="4" w:space="0" w:color="auto"/>
              <w:left w:val="single" w:sz="4" w:space="0" w:color="auto"/>
              <w:bottom w:val="single" w:sz="4" w:space="0" w:color="auto"/>
              <w:right w:val="single" w:sz="4" w:space="0" w:color="auto"/>
            </w:tcBorders>
          </w:tcPr>
          <w:p w14:paraId="09DC1FFB" w14:textId="77777777" w:rsidR="00742121" w:rsidRDefault="00742121">
            <w:pPr>
              <w:spacing w:line="276" w:lineRule="auto"/>
              <w:jc w:val="center"/>
              <w:rPr>
                <w:lang w:eastAsia="zh-CN"/>
              </w:rPr>
            </w:pPr>
          </w:p>
          <w:p w14:paraId="09DC1FFC" w14:textId="77777777" w:rsidR="00742121" w:rsidRDefault="00742121">
            <w:pPr>
              <w:spacing w:line="276" w:lineRule="auto"/>
              <w:jc w:val="center"/>
              <w:rPr>
                <w:lang w:eastAsia="zh-CN"/>
              </w:rPr>
            </w:pPr>
            <w:r>
              <w:rPr>
                <w:lang w:eastAsia="zh-CN"/>
              </w:rPr>
              <w:t>2.8.</w:t>
            </w:r>
          </w:p>
        </w:tc>
        <w:tc>
          <w:tcPr>
            <w:tcW w:w="3329" w:type="dxa"/>
            <w:tcBorders>
              <w:top w:val="single" w:sz="4" w:space="0" w:color="auto"/>
              <w:left w:val="single" w:sz="4" w:space="0" w:color="auto"/>
              <w:bottom w:val="single" w:sz="4" w:space="0" w:color="auto"/>
              <w:right w:val="single" w:sz="4" w:space="0" w:color="auto"/>
            </w:tcBorders>
            <w:hideMark/>
          </w:tcPr>
          <w:p w14:paraId="09DC1FFD" w14:textId="77777777" w:rsidR="00742121" w:rsidRDefault="00742121">
            <w:pPr>
              <w:spacing w:line="276" w:lineRule="auto"/>
              <w:jc w:val="both"/>
              <w:rPr>
                <w:lang w:eastAsia="zh-CN"/>
              </w:rPr>
            </w:pPr>
            <w:r>
              <w:rPr>
                <w:lang w:eastAsia="zh-CN"/>
              </w:rPr>
              <w:t>Įstaigoje dirbančių darbuotojų ir etatų skaičius ir įstaigoje suteiktų asmens sveikatos priežiūros paslaugų skaičius per metus</w:t>
            </w:r>
          </w:p>
        </w:tc>
        <w:tc>
          <w:tcPr>
            <w:tcW w:w="2408" w:type="dxa"/>
            <w:tcBorders>
              <w:top w:val="single" w:sz="4" w:space="0" w:color="auto"/>
              <w:left w:val="single" w:sz="4" w:space="0" w:color="auto"/>
              <w:bottom w:val="single" w:sz="4" w:space="0" w:color="auto"/>
              <w:right w:val="single" w:sz="4" w:space="0" w:color="auto"/>
            </w:tcBorders>
          </w:tcPr>
          <w:p w14:paraId="09DC1FFE" w14:textId="77777777" w:rsidR="00742121" w:rsidRDefault="00742121">
            <w:pPr>
              <w:spacing w:line="276" w:lineRule="auto"/>
              <w:rPr>
                <w:lang w:eastAsia="zh-CN"/>
              </w:rPr>
            </w:pPr>
          </w:p>
          <w:p w14:paraId="09DC1FFF" w14:textId="77777777" w:rsidR="00742121" w:rsidRDefault="00742121">
            <w:pPr>
              <w:spacing w:line="276" w:lineRule="auto"/>
              <w:rPr>
                <w:lang w:eastAsia="zh-CN"/>
              </w:rPr>
            </w:pPr>
            <w:r>
              <w:rPr>
                <w:lang w:eastAsia="zh-CN"/>
              </w:rPr>
              <w:t>Nenustatoma</w:t>
            </w:r>
          </w:p>
        </w:tc>
        <w:tc>
          <w:tcPr>
            <w:tcW w:w="2124" w:type="dxa"/>
            <w:tcBorders>
              <w:top w:val="single" w:sz="4" w:space="0" w:color="auto"/>
              <w:left w:val="single" w:sz="4" w:space="0" w:color="auto"/>
              <w:bottom w:val="single" w:sz="4" w:space="0" w:color="auto"/>
              <w:right w:val="single" w:sz="4" w:space="0" w:color="auto"/>
            </w:tcBorders>
          </w:tcPr>
          <w:p w14:paraId="09DC2000" w14:textId="77777777" w:rsidR="00742121" w:rsidRDefault="00742121">
            <w:pPr>
              <w:spacing w:line="276" w:lineRule="auto"/>
              <w:rPr>
                <w:lang w:eastAsia="zh-CN"/>
              </w:rPr>
            </w:pPr>
          </w:p>
        </w:tc>
        <w:tc>
          <w:tcPr>
            <w:tcW w:w="1367" w:type="dxa"/>
            <w:tcBorders>
              <w:top w:val="single" w:sz="4" w:space="0" w:color="auto"/>
              <w:left w:val="single" w:sz="4" w:space="0" w:color="auto"/>
              <w:bottom w:val="single" w:sz="4" w:space="0" w:color="auto"/>
              <w:right w:val="single" w:sz="4" w:space="0" w:color="auto"/>
            </w:tcBorders>
          </w:tcPr>
          <w:p w14:paraId="09DC2001" w14:textId="77777777" w:rsidR="00742121" w:rsidRDefault="00742121">
            <w:pPr>
              <w:spacing w:line="276" w:lineRule="auto"/>
              <w:rPr>
                <w:lang w:eastAsia="zh-CN"/>
              </w:rPr>
            </w:pPr>
          </w:p>
        </w:tc>
      </w:tr>
      <w:tr w:rsidR="00742121" w14:paraId="09DC200C" w14:textId="77777777" w:rsidTr="00742121">
        <w:trPr>
          <w:trHeight w:val="836"/>
        </w:trPr>
        <w:tc>
          <w:tcPr>
            <w:tcW w:w="675" w:type="dxa"/>
            <w:gridSpan w:val="2"/>
            <w:tcBorders>
              <w:top w:val="single" w:sz="4" w:space="0" w:color="auto"/>
              <w:left w:val="single" w:sz="4" w:space="0" w:color="auto"/>
              <w:bottom w:val="single" w:sz="4" w:space="0" w:color="auto"/>
              <w:right w:val="single" w:sz="4" w:space="0" w:color="auto"/>
            </w:tcBorders>
          </w:tcPr>
          <w:p w14:paraId="09DC2003" w14:textId="77777777" w:rsidR="00742121" w:rsidRDefault="00742121">
            <w:pPr>
              <w:spacing w:line="276" w:lineRule="auto"/>
              <w:jc w:val="center"/>
              <w:rPr>
                <w:lang w:eastAsia="zh-CN"/>
              </w:rPr>
            </w:pPr>
          </w:p>
          <w:p w14:paraId="09DC2004" w14:textId="77777777" w:rsidR="00742121" w:rsidRDefault="00742121">
            <w:pPr>
              <w:spacing w:line="276" w:lineRule="auto"/>
              <w:jc w:val="center"/>
              <w:rPr>
                <w:lang w:eastAsia="zh-CN"/>
              </w:rPr>
            </w:pPr>
            <w:r>
              <w:rPr>
                <w:lang w:eastAsia="zh-CN"/>
              </w:rPr>
              <w:t>2.9.</w:t>
            </w:r>
          </w:p>
        </w:tc>
        <w:tc>
          <w:tcPr>
            <w:tcW w:w="3329" w:type="dxa"/>
            <w:tcBorders>
              <w:top w:val="single" w:sz="4" w:space="0" w:color="auto"/>
              <w:left w:val="single" w:sz="4" w:space="0" w:color="auto"/>
              <w:bottom w:val="single" w:sz="4" w:space="0" w:color="auto"/>
              <w:right w:val="single" w:sz="4" w:space="0" w:color="auto"/>
            </w:tcBorders>
            <w:hideMark/>
          </w:tcPr>
          <w:p w14:paraId="09DC2005" w14:textId="77777777" w:rsidR="00742121" w:rsidRDefault="00742121">
            <w:pPr>
              <w:spacing w:line="276" w:lineRule="auto"/>
              <w:rPr>
                <w:lang w:eastAsia="zh-CN"/>
              </w:rPr>
            </w:pPr>
            <w:r>
              <w:rPr>
                <w:lang w:eastAsia="zh-CN"/>
              </w:rPr>
              <w:t xml:space="preserve">Vidutinė hospitalizuotų pacientų gydymo trukmė įstaigoje pagal SAM nustatytas paslaugų grupes </w:t>
            </w:r>
          </w:p>
        </w:tc>
        <w:tc>
          <w:tcPr>
            <w:tcW w:w="2408" w:type="dxa"/>
            <w:tcBorders>
              <w:top w:val="single" w:sz="4" w:space="0" w:color="auto"/>
              <w:left w:val="single" w:sz="4" w:space="0" w:color="auto"/>
              <w:bottom w:val="single" w:sz="4" w:space="0" w:color="auto"/>
              <w:right w:val="single" w:sz="4" w:space="0" w:color="auto"/>
            </w:tcBorders>
          </w:tcPr>
          <w:p w14:paraId="09DC2006" w14:textId="77777777" w:rsidR="00742121" w:rsidRDefault="00742121">
            <w:pPr>
              <w:spacing w:line="276" w:lineRule="auto"/>
              <w:jc w:val="center"/>
              <w:rPr>
                <w:lang w:eastAsia="zh-CN"/>
              </w:rPr>
            </w:pPr>
          </w:p>
          <w:p w14:paraId="09DC2007" w14:textId="77777777" w:rsidR="00742121" w:rsidRDefault="00742121">
            <w:pPr>
              <w:spacing w:line="276" w:lineRule="auto"/>
              <w:jc w:val="center"/>
              <w:rPr>
                <w:lang w:eastAsia="zh-CN"/>
              </w:rPr>
            </w:pPr>
            <w:r>
              <w:rPr>
                <w:lang w:eastAsia="zh-CN"/>
              </w:rPr>
              <w:t>-</w:t>
            </w:r>
          </w:p>
        </w:tc>
        <w:tc>
          <w:tcPr>
            <w:tcW w:w="2124" w:type="dxa"/>
            <w:tcBorders>
              <w:top w:val="single" w:sz="4" w:space="0" w:color="auto"/>
              <w:left w:val="single" w:sz="4" w:space="0" w:color="auto"/>
              <w:bottom w:val="single" w:sz="4" w:space="0" w:color="auto"/>
              <w:right w:val="single" w:sz="4" w:space="0" w:color="auto"/>
            </w:tcBorders>
          </w:tcPr>
          <w:p w14:paraId="09DC2008" w14:textId="77777777" w:rsidR="00742121" w:rsidRDefault="00742121">
            <w:pPr>
              <w:spacing w:line="276" w:lineRule="auto"/>
              <w:jc w:val="center"/>
              <w:rPr>
                <w:lang w:eastAsia="zh-CN"/>
              </w:rPr>
            </w:pPr>
          </w:p>
          <w:p w14:paraId="09DC2009" w14:textId="77777777" w:rsidR="00742121" w:rsidRDefault="00742121">
            <w:pPr>
              <w:spacing w:line="276" w:lineRule="auto"/>
              <w:jc w:val="center"/>
              <w:rPr>
                <w:lang w:eastAsia="zh-CN"/>
              </w:rPr>
            </w:pPr>
            <w:r>
              <w:rPr>
                <w:lang w:eastAsia="zh-CN"/>
              </w:rPr>
              <w:t>-</w:t>
            </w:r>
          </w:p>
        </w:tc>
        <w:tc>
          <w:tcPr>
            <w:tcW w:w="1367" w:type="dxa"/>
            <w:tcBorders>
              <w:top w:val="single" w:sz="4" w:space="0" w:color="auto"/>
              <w:left w:val="single" w:sz="4" w:space="0" w:color="auto"/>
              <w:bottom w:val="single" w:sz="4" w:space="0" w:color="auto"/>
              <w:right w:val="single" w:sz="4" w:space="0" w:color="auto"/>
            </w:tcBorders>
          </w:tcPr>
          <w:p w14:paraId="09DC200A" w14:textId="77777777" w:rsidR="00742121" w:rsidRDefault="00742121">
            <w:pPr>
              <w:spacing w:line="276" w:lineRule="auto"/>
              <w:jc w:val="center"/>
              <w:rPr>
                <w:lang w:eastAsia="zh-CN"/>
              </w:rPr>
            </w:pPr>
          </w:p>
          <w:p w14:paraId="09DC200B" w14:textId="77777777" w:rsidR="00742121" w:rsidRDefault="00742121">
            <w:pPr>
              <w:spacing w:line="276" w:lineRule="auto"/>
              <w:jc w:val="center"/>
              <w:rPr>
                <w:lang w:eastAsia="zh-CN"/>
              </w:rPr>
            </w:pPr>
            <w:r>
              <w:rPr>
                <w:lang w:eastAsia="zh-CN"/>
              </w:rPr>
              <w:t>-</w:t>
            </w:r>
          </w:p>
        </w:tc>
      </w:tr>
      <w:tr w:rsidR="00742121" w14:paraId="09DC2016" w14:textId="77777777" w:rsidTr="00742121">
        <w:trPr>
          <w:trHeight w:val="824"/>
        </w:trPr>
        <w:tc>
          <w:tcPr>
            <w:tcW w:w="675" w:type="dxa"/>
            <w:gridSpan w:val="2"/>
            <w:tcBorders>
              <w:top w:val="single" w:sz="4" w:space="0" w:color="auto"/>
              <w:left w:val="single" w:sz="4" w:space="0" w:color="auto"/>
              <w:bottom w:val="single" w:sz="4" w:space="0" w:color="auto"/>
              <w:right w:val="single" w:sz="4" w:space="0" w:color="auto"/>
            </w:tcBorders>
          </w:tcPr>
          <w:p w14:paraId="09DC200D" w14:textId="77777777" w:rsidR="00742121" w:rsidRDefault="00742121">
            <w:pPr>
              <w:spacing w:line="276" w:lineRule="auto"/>
              <w:jc w:val="center"/>
              <w:rPr>
                <w:lang w:eastAsia="zh-CN"/>
              </w:rPr>
            </w:pPr>
          </w:p>
          <w:p w14:paraId="09DC200E" w14:textId="77777777" w:rsidR="00742121" w:rsidRDefault="00742121">
            <w:pPr>
              <w:spacing w:line="276" w:lineRule="auto"/>
              <w:jc w:val="center"/>
              <w:rPr>
                <w:lang w:eastAsia="zh-CN"/>
              </w:rPr>
            </w:pPr>
            <w:r>
              <w:rPr>
                <w:lang w:eastAsia="zh-CN"/>
              </w:rPr>
              <w:t>2.10.</w:t>
            </w:r>
          </w:p>
        </w:tc>
        <w:tc>
          <w:tcPr>
            <w:tcW w:w="3329" w:type="dxa"/>
            <w:tcBorders>
              <w:top w:val="single" w:sz="4" w:space="0" w:color="auto"/>
              <w:left w:val="single" w:sz="4" w:space="0" w:color="auto"/>
              <w:bottom w:val="single" w:sz="4" w:space="0" w:color="auto"/>
              <w:right w:val="single" w:sz="4" w:space="0" w:color="auto"/>
            </w:tcBorders>
            <w:hideMark/>
          </w:tcPr>
          <w:p w14:paraId="09DC200F" w14:textId="77777777" w:rsidR="00742121" w:rsidRDefault="00742121">
            <w:pPr>
              <w:spacing w:line="276" w:lineRule="auto"/>
              <w:jc w:val="both"/>
              <w:rPr>
                <w:lang w:eastAsia="zh-CN"/>
              </w:rPr>
            </w:pPr>
            <w:r>
              <w:rPr>
                <w:lang w:eastAsia="zh-CN"/>
              </w:rPr>
              <w:t>Lovos užimtumo rodiklis įstaigoje pagal SAM nustatytas paslaugų grupes</w:t>
            </w:r>
          </w:p>
        </w:tc>
        <w:tc>
          <w:tcPr>
            <w:tcW w:w="2408" w:type="dxa"/>
            <w:tcBorders>
              <w:top w:val="single" w:sz="4" w:space="0" w:color="auto"/>
              <w:left w:val="single" w:sz="4" w:space="0" w:color="auto"/>
              <w:bottom w:val="single" w:sz="4" w:space="0" w:color="auto"/>
              <w:right w:val="single" w:sz="4" w:space="0" w:color="auto"/>
            </w:tcBorders>
          </w:tcPr>
          <w:p w14:paraId="09DC2010" w14:textId="77777777" w:rsidR="00742121" w:rsidRDefault="00742121">
            <w:pPr>
              <w:spacing w:line="276" w:lineRule="auto"/>
              <w:jc w:val="center"/>
              <w:rPr>
                <w:lang w:eastAsia="zh-CN"/>
              </w:rPr>
            </w:pPr>
          </w:p>
          <w:p w14:paraId="09DC2011" w14:textId="77777777" w:rsidR="00742121" w:rsidRDefault="00742121">
            <w:pPr>
              <w:spacing w:line="276" w:lineRule="auto"/>
              <w:jc w:val="center"/>
              <w:rPr>
                <w:lang w:eastAsia="zh-CN"/>
              </w:rPr>
            </w:pPr>
            <w:r>
              <w:rPr>
                <w:lang w:eastAsia="zh-CN"/>
              </w:rPr>
              <w:t>-</w:t>
            </w:r>
          </w:p>
        </w:tc>
        <w:tc>
          <w:tcPr>
            <w:tcW w:w="2124" w:type="dxa"/>
            <w:tcBorders>
              <w:top w:val="single" w:sz="4" w:space="0" w:color="auto"/>
              <w:left w:val="single" w:sz="4" w:space="0" w:color="auto"/>
              <w:bottom w:val="single" w:sz="4" w:space="0" w:color="auto"/>
              <w:right w:val="single" w:sz="4" w:space="0" w:color="auto"/>
            </w:tcBorders>
          </w:tcPr>
          <w:p w14:paraId="09DC2012" w14:textId="77777777" w:rsidR="00742121" w:rsidRDefault="00742121">
            <w:pPr>
              <w:spacing w:line="276" w:lineRule="auto"/>
              <w:jc w:val="center"/>
              <w:rPr>
                <w:lang w:eastAsia="zh-CN"/>
              </w:rPr>
            </w:pPr>
          </w:p>
          <w:p w14:paraId="09DC2013" w14:textId="77777777" w:rsidR="00742121" w:rsidRDefault="00742121">
            <w:pPr>
              <w:spacing w:line="276" w:lineRule="auto"/>
              <w:jc w:val="center"/>
              <w:rPr>
                <w:lang w:eastAsia="zh-CN"/>
              </w:rPr>
            </w:pPr>
            <w:r>
              <w:rPr>
                <w:lang w:eastAsia="zh-CN"/>
              </w:rPr>
              <w:t>-</w:t>
            </w:r>
          </w:p>
        </w:tc>
        <w:tc>
          <w:tcPr>
            <w:tcW w:w="1367" w:type="dxa"/>
            <w:tcBorders>
              <w:top w:val="single" w:sz="4" w:space="0" w:color="auto"/>
              <w:left w:val="single" w:sz="4" w:space="0" w:color="auto"/>
              <w:bottom w:val="single" w:sz="4" w:space="0" w:color="auto"/>
              <w:right w:val="single" w:sz="4" w:space="0" w:color="auto"/>
            </w:tcBorders>
          </w:tcPr>
          <w:p w14:paraId="09DC2014" w14:textId="77777777" w:rsidR="00742121" w:rsidRDefault="00742121">
            <w:pPr>
              <w:spacing w:line="276" w:lineRule="auto"/>
              <w:jc w:val="center"/>
              <w:rPr>
                <w:lang w:eastAsia="zh-CN"/>
              </w:rPr>
            </w:pPr>
          </w:p>
          <w:p w14:paraId="09DC2015" w14:textId="77777777" w:rsidR="00742121" w:rsidRDefault="00742121">
            <w:pPr>
              <w:spacing w:line="276" w:lineRule="auto"/>
              <w:jc w:val="center"/>
              <w:rPr>
                <w:lang w:eastAsia="zh-CN"/>
              </w:rPr>
            </w:pPr>
            <w:r>
              <w:rPr>
                <w:lang w:eastAsia="zh-CN"/>
              </w:rPr>
              <w:t>-</w:t>
            </w:r>
          </w:p>
        </w:tc>
      </w:tr>
      <w:tr w:rsidR="00742121" w14:paraId="09DC201E" w14:textId="77777777" w:rsidTr="00742121">
        <w:trPr>
          <w:trHeight w:val="1380"/>
        </w:trPr>
        <w:tc>
          <w:tcPr>
            <w:tcW w:w="675" w:type="dxa"/>
            <w:gridSpan w:val="2"/>
            <w:tcBorders>
              <w:top w:val="single" w:sz="4" w:space="0" w:color="auto"/>
              <w:left w:val="single" w:sz="4" w:space="0" w:color="auto"/>
              <w:bottom w:val="single" w:sz="4" w:space="0" w:color="auto"/>
              <w:right w:val="single" w:sz="4" w:space="0" w:color="auto"/>
            </w:tcBorders>
          </w:tcPr>
          <w:p w14:paraId="09DC2017" w14:textId="77777777" w:rsidR="00742121" w:rsidRDefault="00742121">
            <w:pPr>
              <w:spacing w:line="276" w:lineRule="auto"/>
              <w:jc w:val="center"/>
              <w:rPr>
                <w:lang w:eastAsia="zh-CN"/>
              </w:rPr>
            </w:pPr>
          </w:p>
          <w:p w14:paraId="09DC2018" w14:textId="77777777" w:rsidR="00742121" w:rsidRDefault="00742121">
            <w:pPr>
              <w:spacing w:line="276" w:lineRule="auto"/>
              <w:jc w:val="center"/>
              <w:rPr>
                <w:lang w:eastAsia="zh-CN"/>
              </w:rPr>
            </w:pPr>
            <w:r>
              <w:rPr>
                <w:lang w:eastAsia="zh-CN"/>
              </w:rPr>
              <w:t>2.11.</w:t>
            </w:r>
          </w:p>
        </w:tc>
        <w:tc>
          <w:tcPr>
            <w:tcW w:w="3329" w:type="dxa"/>
            <w:tcBorders>
              <w:top w:val="single" w:sz="4" w:space="0" w:color="auto"/>
              <w:left w:val="single" w:sz="4" w:space="0" w:color="auto"/>
              <w:bottom w:val="single" w:sz="4" w:space="0" w:color="auto"/>
              <w:right w:val="single" w:sz="4" w:space="0" w:color="auto"/>
            </w:tcBorders>
            <w:hideMark/>
          </w:tcPr>
          <w:p w14:paraId="09DC2019" w14:textId="77777777" w:rsidR="00742121" w:rsidRDefault="00742121">
            <w:pPr>
              <w:spacing w:line="276" w:lineRule="auto"/>
              <w:jc w:val="both"/>
              <w:rPr>
                <w:lang w:eastAsia="zh-CN"/>
              </w:rPr>
            </w:pPr>
            <w:r>
              <w:rPr>
                <w:lang w:eastAsia="zh-CN"/>
              </w:rPr>
              <w:t xml:space="preserve">PSDF apmokėtų brangiųjų tyrimų ir procedūrų skaičius, medicinos priemonių, kurio-mis atlikti brangieji tyrimai ir procedūros, panaudojimo efektyvumas </w:t>
            </w:r>
          </w:p>
        </w:tc>
        <w:tc>
          <w:tcPr>
            <w:tcW w:w="2408" w:type="dxa"/>
            <w:tcBorders>
              <w:top w:val="single" w:sz="4" w:space="0" w:color="auto"/>
              <w:left w:val="single" w:sz="4" w:space="0" w:color="auto"/>
              <w:bottom w:val="single" w:sz="4" w:space="0" w:color="auto"/>
              <w:right w:val="single" w:sz="4" w:space="0" w:color="auto"/>
            </w:tcBorders>
            <w:hideMark/>
          </w:tcPr>
          <w:p w14:paraId="09DC201A" w14:textId="77777777" w:rsidR="00742121" w:rsidRDefault="00742121">
            <w:pPr>
              <w:spacing w:line="276" w:lineRule="auto"/>
              <w:jc w:val="center"/>
              <w:rPr>
                <w:lang w:eastAsia="zh-CN"/>
              </w:rPr>
            </w:pPr>
            <w:r>
              <w:rPr>
                <w:lang w:eastAsia="zh-CN"/>
              </w:rPr>
              <w:t>-</w:t>
            </w:r>
          </w:p>
        </w:tc>
        <w:tc>
          <w:tcPr>
            <w:tcW w:w="2124" w:type="dxa"/>
            <w:tcBorders>
              <w:top w:val="single" w:sz="4" w:space="0" w:color="auto"/>
              <w:left w:val="single" w:sz="4" w:space="0" w:color="auto"/>
              <w:bottom w:val="single" w:sz="4" w:space="0" w:color="auto"/>
              <w:right w:val="single" w:sz="4" w:space="0" w:color="auto"/>
            </w:tcBorders>
          </w:tcPr>
          <w:p w14:paraId="09DC201B" w14:textId="77777777" w:rsidR="00742121" w:rsidRDefault="00742121">
            <w:pPr>
              <w:spacing w:line="276" w:lineRule="auto"/>
              <w:jc w:val="center"/>
              <w:rPr>
                <w:lang w:eastAsia="zh-CN"/>
              </w:rPr>
            </w:pPr>
          </w:p>
          <w:p w14:paraId="09DC201C" w14:textId="77777777" w:rsidR="00742121" w:rsidRDefault="00742121">
            <w:pPr>
              <w:spacing w:line="276" w:lineRule="auto"/>
              <w:jc w:val="center"/>
              <w:rPr>
                <w:lang w:eastAsia="zh-CN"/>
              </w:rPr>
            </w:pPr>
            <w:r>
              <w:rPr>
                <w:lang w:eastAsia="zh-CN"/>
              </w:rPr>
              <w:t>-</w:t>
            </w:r>
          </w:p>
        </w:tc>
        <w:tc>
          <w:tcPr>
            <w:tcW w:w="1367" w:type="dxa"/>
            <w:tcBorders>
              <w:top w:val="single" w:sz="4" w:space="0" w:color="auto"/>
              <w:left w:val="single" w:sz="4" w:space="0" w:color="auto"/>
              <w:bottom w:val="single" w:sz="4" w:space="0" w:color="auto"/>
              <w:right w:val="single" w:sz="4" w:space="0" w:color="auto"/>
            </w:tcBorders>
            <w:hideMark/>
          </w:tcPr>
          <w:p w14:paraId="09DC201D" w14:textId="77777777" w:rsidR="00742121" w:rsidRDefault="00742121">
            <w:pPr>
              <w:spacing w:line="276" w:lineRule="auto"/>
              <w:jc w:val="center"/>
              <w:rPr>
                <w:lang w:eastAsia="zh-CN"/>
              </w:rPr>
            </w:pPr>
            <w:r>
              <w:rPr>
                <w:lang w:eastAsia="zh-CN"/>
              </w:rPr>
              <w:t>-</w:t>
            </w:r>
          </w:p>
        </w:tc>
      </w:tr>
      <w:tr w:rsidR="00742121" w14:paraId="09DC2021" w14:textId="77777777" w:rsidTr="00742121">
        <w:trPr>
          <w:trHeight w:val="405"/>
        </w:trPr>
        <w:tc>
          <w:tcPr>
            <w:tcW w:w="675" w:type="dxa"/>
            <w:gridSpan w:val="2"/>
            <w:tcBorders>
              <w:top w:val="single" w:sz="4" w:space="0" w:color="auto"/>
              <w:left w:val="single" w:sz="4" w:space="0" w:color="auto"/>
              <w:bottom w:val="single" w:sz="4" w:space="0" w:color="auto"/>
              <w:right w:val="single" w:sz="4" w:space="0" w:color="auto"/>
            </w:tcBorders>
            <w:hideMark/>
          </w:tcPr>
          <w:p w14:paraId="09DC201F" w14:textId="77777777" w:rsidR="00742121" w:rsidRDefault="00742121">
            <w:pPr>
              <w:spacing w:line="276" w:lineRule="auto"/>
              <w:jc w:val="center"/>
              <w:rPr>
                <w:b/>
                <w:lang w:eastAsia="zh-CN"/>
              </w:rPr>
            </w:pPr>
            <w:r>
              <w:rPr>
                <w:b/>
                <w:lang w:eastAsia="zh-CN"/>
              </w:rPr>
              <w:t>3.</w:t>
            </w:r>
          </w:p>
        </w:tc>
        <w:tc>
          <w:tcPr>
            <w:tcW w:w="9228" w:type="dxa"/>
            <w:gridSpan w:val="4"/>
            <w:tcBorders>
              <w:top w:val="single" w:sz="4" w:space="0" w:color="auto"/>
              <w:left w:val="single" w:sz="4" w:space="0" w:color="auto"/>
              <w:bottom w:val="single" w:sz="4" w:space="0" w:color="auto"/>
              <w:right w:val="single" w:sz="4" w:space="0" w:color="auto"/>
            </w:tcBorders>
            <w:hideMark/>
          </w:tcPr>
          <w:p w14:paraId="09DC2020" w14:textId="77777777" w:rsidR="00742121" w:rsidRDefault="00742121">
            <w:pPr>
              <w:spacing w:line="276" w:lineRule="auto"/>
              <w:rPr>
                <w:b/>
                <w:lang w:eastAsia="zh-CN"/>
              </w:rPr>
            </w:pPr>
            <w:r>
              <w:rPr>
                <w:b/>
                <w:lang w:eastAsia="zh-CN"/>
              </w:rPr>
              <w:t>Papildomi veiklos rezultatų vertinimo rodikliai</w:t>
            </w:r>
          </w:p>
        </w:tc>
      </w:tr>
      <w:tr w:rsidR="00742121" w14:paraId="09DC2028" w14:textId="77777777" w:rsidTr="00742121">
        <w:trPr>
          <w:trHeight w:val="405"/>
        </w:trPr>
        <w:tc>
          <w:tcPr>
            <w:tcW w:w="675" w:type="dxa"/>
            <w:gridSpan w:val="2"/>
            <w:tcBorders>
              <w:top w:val="single" w:sz="4" w:space="0" w:color="auto"/>
              <w:left w:val="single" w:sz="4" w:space="0" w:color="auto"/>
              <w:bottom w:val="single" w:sz="4" w:space="0" w:color="auto"/>
              <w:right w:val="single" w:sz="4" w:space="0" w:color="auto"/>
            </w:tcBorders>
          </w:tcPr>
          <w:p w14:paraId="09DC2022" w14:textId="77777777" w:rsidR="00742121" w:rsidRDefault="00742121">
            <w:pPr>
              <w:spacing w:line="276" w:lineRule="auto"/>
              <w:jc w:val="center"/>
              <w:rPr>
                <w:lang w:eastAsia="zh-CN"/>
              </w:rPr>
            </w:pPr>
          </w:p>
          <w:p w14:paraId="09DC2023" w14:textId="77777777" w:rsidR="00742121" w:rsidRDefault="00742121">
            <w:pPr>
              <w:spacing w:line="276" w:lineRule="auto"/>
              <w:jc w:val="center"/>
              <w:rPr>
                <w:lang w:eastAsia="zh-CN"/>
              </w:rPr>
            </w:pPr>
            <w:r>
              <w:rPr>
                <w:lang w:eastAsia="zh-CN"/>
              </w:rPr>
              <w:t>3.1.</w:t>
            </w:r>
          </w:p>
        </w:tc>
        <w:tc>
          <w:tcPr>
            <w:tcW w:w="3329" w:type="dxa"/>
            <w:tcBorders>
              <w:top w:val="single" w:sz="4" w:space="0" w:color="auto"/>
              <w:left w:val="single" w:sz="4" w:space="0" w:color="auto"/>
              <w:bottom w:val="single" w:sz="4" w:space="0" w:color="auto"/>
              <w:right w:val="single" w:sz="4" w:space="0" w:color="auto"/>
            </w:tcBorders>
            <w:hideMark/>
          </w:tcPr>
          <w:p w14:paraId="09DC2024" w14:textId="77777777" w:rsidR="00742121" w:rsidRDefault="00742121">
            <w:pPr>
              <w:spacing w:line="276" w:lineRule="auto"/>
              <w:rPr>
                <w:lang w:eastAsia="zh-CN"/>
              </w:rPr>
            </w:pPr>
            <w:r>
              <w:rPr>
                <w:lang w:eastAsia="zh-CN"/>
              </w:rPr>
              <w:t>Absoliutaus likvidumo rodiklis</w:t>
            </w:r>
          </w:p>
        </w:tc>
        <w:tc>
          <w:tcPr>
            <w:tcW w:w="2408" w:type="dxa"/>
            <w:tcBorders>
              <w:top w:val="single" w:sz="4" w:space="0" w:color="auto"/>
              <w:left w:val="single" w:sz="4" w:space="0" w:color="auto"/>
              <w:bottom w:val="single" w:sz="4" w:space="0" w:color="auto"/>
              <w:right w:val="single" w:sz="4" w:space="0" w:color="auto"/>
            </w:tcBorders>
            <w:hideMark/>
          </w:tcPr>
          <w:p w14:paraId="09DC2025" w14:textId="77777777" w:rsidR="00742121" w:rsidRDefault="00742121">
            <w:pPr>
              <w:spacing w:line="276" w:lineRule="auto"/>
              <w:rPr>
                <w:lang w:eastAsia="zh-CN"/>
              </w:rPr>
            </w:pPr>
            <w:r>
              <w:rPr>
                <w:lang w:eastAsia="zh-CN"/>
              </w:rPr>
              <w:t>Nuo 0,5 iki 1</w:t>
            </w:r>
          </w:p>
        </w:tc>
        <w:tc>
          <w:tcPr>
            <w:tcW w:w="2124" w:type="dxa"/>
            <w:tcBorders>
              <w:top w:val="single" w:sz="4" w:space="0" w:color="auto"/>
              <w:left w:val="single" w:sz="4" w:space="0" w:color="auto"/>
              <w:bottom w:val="single" w:sz="4" w:space="0" w:color="auto"/>
              <w:right w:val="single" w:sz="4" w:space="0" w:color="auto"/>
            </w:tcBorders>
            <w:hideMark/>
          </w:tcPr>
          <w:p w14:paraId="09DC2026" w14:textId="77777777" w:rsidR="00742121" w:rsidRDefault="00742121">
            <w:pPr>
              <w:spacing w:line="276" w:lineRule="auto"/>
              <w:jc w:val="center"/>
              <w:rPr>
                <w:lang w:eastAsia="zh-CN"/>
              </w:rPr>
            </w:pPr>
            <w:r>
              <w:rPr>
                <w:lang w:eastAsia="zh-CN"/>
              </w:rPr>
              <w:t>0,3</w:t>
            </w:r>
          </w:p>
        </w:tc>
        <w:tc>
          <w:tcPr>
            <w:tcW w:w="1367" w:type="dxa"/>
            <w:tcBorders>
              <w:top w:val="single" w:sz="4" w:space="0" w:color="auto"/>
              <w:left w:val="single" w:sz="4" w:space="0" w:color="auto"/>
              <w:bottom w:val="single" w:sz="4" w:space="0" w:color="auto"/>
              <w:right w:val="single" w:sz="4" w:space="0" w:color="auto"/>
            </w:tcBorders>
            <w:hideMark/>
          </w:tcPr>
          <w:p w14:paraId="09DC2027" w14:textId="77777777" w:rsidR="00742121" w:rsidRDefault="00742121">
            <w:pPr>
              <w:spacing w:line="276" w:lineRule="auto"/>
              <w:rPr>
                <w:lang w:eastAsia="zh-CN"/>
              </w:rPr>
            </w:pPr>
            <w:r>
              <w:rPr>
                <w:lang w:eastAsia="zh-CN"/>
              </w:rPr>
              <w:t>10</w:t>
            </w:r>
          </w:p>
        </w:tc>
      </w:tr>
      <w:tr w:rsidR="00742121" w14:paraId="09DC202F" w14:textId="77777777" w:rsidTr="00742121">
        <w:trPr>
          <w:trHeight w:val="405"/>
        </w:trPr>
        <w:tc>
          <w:tcPr>
            <w:tcW w:w="675" w:type="dxa"/>
            <w:gridSpan w:val="2"/>
            <w:tcBorders>
              <w:top w:val="single" w:sz="4" w:space="0" w:color="auto"/>
              <w:left w:val="single" w:sz="4" w:space="0" w:color="auto"/>
              <w:bottom w:val="single" w:sz="4" w:space="0" w:color="auto"/>
              <w:right w:val="single" w:sz="4" w:space="0" w:color="auto"/>
            </w:tcBorders>
          </w:tcPr>
          <w:p w14:paraId="09DC2029" w14:textId="77777777" w:rsidR="00742121" w:rsidRDefault="00742121">
            <w:pPr>
              <w:spacing w:line="276" w:lineRule="auto"/>
              <w:jc w:val="center"/>
              <w:rPr>
                <w:lang w:eastAsia="zh-CN"/>
              </w:rPr>
            </w:pPr>
          </w:p>
          <w:p w14:paraId="09DC202A" w14:textId="77777777" w:rsidR="00742121" w:rsidRDefault="00742121">
            <w:pPr>
              <w:spacing w:line="276" w:lineRule="auto"/>
              <w:jc w:val="center"/>
              <w:rPr>
                <w:lang w:eastAsia="zh-CN"/>
              </w:rPr>
            </w:pPr>
            <w:r>
              <w:rPr>
                <w:lang w:eastAsia="zh-CN"/>
              </w:rPr>
              <w:t>3.2.</w:t>
            </w:r>
          </w:p>
        </w:tc>
        <w:tc>
          <w:tcPr>
            <w:tcW w:w="3329" w:type="dxa"/>
            <w:tcBorders>
              <w:top w:val="single" w:sz="4" w:space="0" w:color="auto"/>
              <w:left w:val="single" w:sz="4" w:space="0" w:color="auto"/>
              <w:bottom w:val="single" w:sz="4" w:space="0" w:color="auto"/>
              <w:right w:val="single" w:sz="4" w:space="0" w:color="auto"/>
            </w:tcBorders>
            <w:hideMark/>
          </w:tcPr>
          <w:p w14:paraId="09DC202B" w14:textId="77777777" w:rsidR="00742121" w:rsidRDefault="00742121">
            <w:pPr>
              <w:spacing w:line="276" w:lineRule="auto"/>
              <w:rPr>
                <w:lang w:eastAsia="zh-CN"/>
              </w:rPr>
            </w:pPr>
            <w:r>
              <w:rPr>
                <w:lang w:eastAsia="zh-CN"/>
              </w:rPr>
              <w:t>Konsoliduotų viešųjų pirkimų skaičius</w:t>
            </w:r>
          </w:p>
        </w:tc>
        <w:tc>
          <w:tcPr>
            <w:tcW w:w="2408" w:type="dxa"/>
            <w:tcBorders>
              <w:top w:val="single" w:sz="4" w:space="0" w:color="auto"/>
              <w:left w:val="single" w:sz="4" w:space="0" w:color="auto"/>
              <w:bottom w:val="single" w:sz="4" w:space="0" w:color="auto"/>
              <w:right w:val="single" w:sz="4" w:space="0" w:color="auto"/>
            </w:tcBorders>
            <w:hideMark/>
          </w:tcPr>
          <w:p w14:paraId="09DC202C" w14:textId="77777777" w:rsidR="00742121" w:rsidRDefault="00742121">
            <w:pPr>
              <w:spacing w:line="276" w:lineRule="auto"/>
              <w:rPr>
                <w:lang w:eastAsia="zh-CN"/>
              </w:rPr>
            </w:pPr>
            <w:r>
              <w:rPr>
                <w:lang w:eastAsia="zh-CN"/>
              </w:rPr>
              <w:t>Ne mažiau kaip 1</w:t>
            </w:r>
          </w:p>
        </w:tc>
        <w:tc>
          <w:tcPr>
            <w:tcW w:w="2124" w:type="dxa"/>
            <w:tcBorders>
              <w:top w:val="single" w:sz="4" w:space="0" w:color="auto"/>
              <w:left w:val="single" w:sz="4" w:space="0" w:color="auto"/>
              <w:bottom w:val="single" w:sz="4" w:space="0" w:color="auto"/>
              <w:right w:val="single" w:sz="4" w:space="0" w:color="auto"/>
            </w:tcBorders>
            <w:hideMark/>
          </w:tcPr>
          <w:p w14:paraId="09DC202D" w14:textId="77777777" w:rsidR="00742121" w:rsidRDefault="00742121">
            <w:pPr>
              <w:spacing w:line="276" w:lineRule="auto"/>
              <w:jc w:val="center"/>
              <w:rPr>
                <w:lang w:eastAsia="zh-CN"/>
              </w:rPr>
            </w:pPr>
            <w:r>
              <w:rPr>
                <w:lang w:eastAsia="zh-CN"/>
              </w:rPr>
              <w:t>2</w:t>
            </w:r>
          </w:p>
        </w:tc>
        <w:tc>
          <w:tcPr>
            <w:tcW w:w="1367" w:type="dxa"/>
            <w:tcBorders>
              <w:top w:val="single" w:sz="4" w:space="0" w:color="auto"/>
              <w:left w:val="single" w:sz="4" w:space="0" w:color="auto"/>
              <w:bottom w:val="single" w:sz="4" w:space="0" w:color="auto"/>
              <w:right w:val="single" w:sz="4" w:space="0" w:color="auto"/>
            </w:tcBorders>
            <w:hideMark/>
          </w:tcPr>
          <w:p w14:paraId="09DC202E" w14:textId="77777777" w:rsidR="00742121" w:rsidRDefault="00742121">
            <w:pPr>
              <w:spacing w:line="276" w:lineRule="auto"/>
              <w:rPr>
                <w:lang w:eastAsia="zh-CN"/>
              </w:rPr>
            </w:pPr>
            <w:r>
              <w:rPr>
                <w:lang w:eastAsia="zh-CN"/>
              </w:rPr>
              <w:t>10</w:t>
            </w:r>
          </w:p>
        </w:tc>
      </w:tr>
      <w:tr w:rsidR="00742121" w14:paraId="09DC2032" w14:textId="77777777" w:rsidTr="00742121">
        <w:trPr>
          <w:trHeight w:val="405"/>
        </w:trPr>
        <w:tc>
          <w:tcPr>
            <w:tcW w:w="8536" w:type="dxa"/>
            <w:gridSpan w:val="5"/>
            <w:tcBorders>
              <w:top w:val="single" w:sz="4" w:space="0" w:color="auto"/>
              <w:left w:val="single" w:sz="4" w:space="0" w:color="auto"/>
              <w:bottom w:val="single" w:sz="4" w:space="0" w:color="auto"/>
              <w:right w:val="single" w:sz="4" w:space="0" w:color="auto"/>
            </w:tcBorders>
            <w:hideMark/>
          </w:tcPr>
          <w:p w14:paraId="09DC2030" w14:textId="77777777" w:rsidR="00742121" w:rsidRDefault="00742121">
            <w:pPr>
              <w:spacing w:line="276" w:lineRule="auto"/>
              <w:jc w:val="right"/>
              <w:rPr>
                <w:b/>
                <w:lang w:eastAsia="zh-CN"/>
              </w:rPr>
            </w:pPr>
            <w:r>
              <w:rPr>
                <w:b/>
                <w:lang w:eastAsia="zh-CN"/>
              </w:rPr>
              <w:t>VISO:</w:t>
            </w:r>
          </w:p>
        </w:tc>
        <w:tc>
          <w:tcPr>
            <w:tcW w:w="1367" w:type="dxa"/>
            <w:tcBorders>
              <w:top w:val="single" w:sz="4" w:space="0" w:color="auto"/>
              <w:left w:val="single" w:sz="4" w:space="0" w:color="auto"/>
              <w:bottom w:val="single" w:sz="4" w:space="0" w:color="auto"/>
              <w:right w:val="single" w:sz="4" w:space="0" w:color="auto"/>
            </w:tcBorders>
            <w:hideMark/>
          </w:tcPr>
          <w:p w14:paraId="09DC2031" w14:textId="77777777" w:rsidR="00742121" w:rsidRDefault="00742121">
            <w:pPr>
              <w:spacing w:line="276" w:lineRule="auto"/>
              <w:jc w:val="center"/>
              <w:rPr>
                <w:highlight w:val="yellow"/>
                <w:lang w:eastAsia="zh-CN"/>
              </w:rPr>
            </w:pPr>
            <w:r>
              <w:rPr>
                <w:lang w:eastAsia="zh-CN"/>
              </w:rPr>
              <w:t>80</w:t>
            </w:r>
          </w:p>
        </w:tc>
      </w:tr>
    </w:tbl>
    <w:p w14:paraId="09DC2033" w14:textId="77777777" w:rsidR="00742121" w:rsidRDefault="00742121" w:rsidP="00742121"/>
    <w:p w14:paraId="09DC2034" w14:textId="77777777" w:rsidR="00742121" w:rsidRDefault="00742121" w:rsidP="00742121"/>
    <w:p w14:paraId="09DC2035" w14:textId="77777777" w:rsidR="00742121" w:rsidRDefault="00742121" w:rsidP="00742121">
      <w:r>
        <w:t xml:space="preserve">Vyriausioji gydytoja  </w:t>
      </w:r>
      <w:r>
        <w:tab/>
      </w:r>
      <w:r>
        <w:tab/>
      </w:r>
      <w:r>
        <w:tab/>
      </w:r>
      <w:r>
        <w:tab/>
        <w:t>Loreta  Venckienė</w:t>
      </w:r>
    </w:p>
    <w:p w14:paraId="09DC2036" w14:textId="77777777" w:rsidR="00742121" w:rsidRDefault="00742121" w:rsidP="00742121">
      <w:pPr>
        <w:jc w:val="center"/>
      </w:pPr>
    </w:p>
    <w:p w14:paraId="09DC2037" w14:textId="77777777" w:rsidR="00D57F27" w:rsidRPr="00832CC9" w:rsidRDefault="00D57F27" w:rsidP="00742121">
      <w:pPr>
        <w:jc w:val="center"/>
      </w:pPr>
    </w:p>
    <w:sectPr w:rsidR="00D57F27" w:rsidRPr="00832CC9" w:rsidSect="00D57F27">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C203E" w14:textId="77777777" w:rsidR="005B434A" w:rsidRDefault="005B434A" w:rsidP="00D57F27">
      <w:r>
        <w:separator/>
      </w:r>
    </w:p>
  </w:endnote>
  <w:endnote w:type="continuationSeparator" w:id="0">
    <w:p w14:paraId="09DC203F" w14:textId="77777777"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C203C" w14:textId="77777777" w:rsidR="005B434A" w:rsidRDefault="005B434A" w:rsidP="00D57F27">
      <w:r>
        <w:separator/>
      </w:r>
    </w:p>
  </w:footnote>
  <w:footnote w:type="continuationSeparator" w:id="0">
    <w:p w14:paraId="09DC203D" w14:textId="77777777" w:rsidR="005B434A" w:rsidRDefault="005B434A"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09DC2040" w14:textId="48D61827" w:rsidR="00D57F27" w:rsidRDefault="00D57F27">
        <w:pPr>
          <w:pStyle w:val="Antrats"/>
          <w:jc w:val="center"/>
        </w:pPr>
        <w:r>
          <w:fldChar w:fldCharType="begin"/>
        </w:r>
        <w:r>
          <w:instrText>PAGE   \* MERGEFORMAT</w:instrText>
        </w:r>
        <w:r>
          <w:fldChar w:fldCharType="separate"/>
        </w:r>
        <w:r w:rsidR="00B4692A">
          <w:rPr>
            <w:noProof/>
          </w:rPr>
          <w:t>2</w:t>
        </w:r>
        <w:r>
          <w:fldChar w:fldCharType="end"/>
        </w:r>
      </w:p>
    </w:sdtContent>
  </w:sdt>
  <w:p w14:paraId="09DC2041"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4"/>
    <w:lvl w:ilvl="0">
      <w:start w:val="1"/>
      <w:numFmt w:val="bullet"/>
      <w:lvlText w:val=""/>
      <w:lvlJc w:val="left"/>
      <w:pPr>
        <w:tabs>
          <w:tab w:val="num" w:pos="1260"/>
        </w:tabs>
        <w:ind w:left="1260" w:hanging="360"/>
      </w:pPr>
      <w:rPr>
        <w:rFonts w:ascii="Symbol" w:hAnsi="Symbol" w:cs="Symbol" w:hint="default"/>
        <w:sz w:val="24"/>
        <w:szCs w:val="24"/>
        <w:lang w:val="lt-LT"/>
      </w:rPr>
    </w:lvl>
  </w:abstractNum>
  <w:abstractNum w:abstractNumId="1" w15:restartNumberingAfterBreak="0">
    <w:nsid w:val="00000003"/>
    <w:multiLevelType w:val="multilevel"/>
    <w:tmpl w:val="879C163A"/>
    <w:name w:val="WW8Num5"/>
    <w:lvl w:ilvl="0">
      <w:start w:val="1"/>
      <w:numFmt w:val="decimal"/>
      <w:lvlText w:val="%1."/>
      <w:lvlJc w:val="left"/>
      <w:pPr>
        <w:tabs>
          <w:tab w:val="num" w:pos="720"/>
        </w:tabs>
        <w:ind w:left="720" w:hanging="360"/>
      </w:pPr>
      <w:rPr>
        <w:sz w:val="24"/>
        <w:szCs w:val="24"/>
        <w:lang w:val="lt-LT"/>
      </w:rPr>
    </w:lvl>
    <w:lvl w:ilvl="1">
      <w:start w:val="1"/>
      <w:numFmt w:val="bullet"/>
      <w:lvlText w:val=""/>
      <w:lvlJc w:val="left"/>
      <w:pPr>
        <w:tabs>
          <w:tab w:val="num" w:pos="1440"/>
        </w:tabs>
        <w:ind w:left="1440" w:hanging="360"/>
      </w:pPr>
      <w:rPr>
        <w:rFonts w:ascii="Symbol" w:hAnsi="Symbol" w:cs="Symbol" w:hint="default"/>
        <w:sz w:val="24"/>
        <w:szCs w:val="24"/>
        <w:lang w:val="lt-LT"/>
      </w:rPr>
    </w:lvl>
    <w:lvl w:ilvl="2">
      <w:start w:val="1"/>
      <w:numFmt w:val="bullet"/>
      <w:lvlText w:val=""/>
      <w:lvlJc w:val="left"/>
      <w:pPr>
        <w:tabs>
          <w:tab w:val="num" w:pos="2160"/>
        </w:tabs>
        <w:ind w:left="2160" w:hanging="360"/>
      </w:pPr>
      <w:rPr>
        <w:rFonts w:ascii="Wingdings" w:hAnsi="Wingdings" w:cs="Wingdings" w:hint="default"/>
        <w:sz w:val="24"/>
        <w:szCs w:val="24"/>
        <w:lang w:val="lt-LT"/>
      </w:rPr>
    </w:lvl>
    <w:lvl w:ilvl="3">
      <w:start w:val="1"/>
      <w:numFmt w:val="bullet"/>
      <w:lvlText w:val=""/>
      <w:lvlJc w:val="left"/>
      <w:pPr>
        <w:tabs>
          <w:tab w:val="num" w:pos="2880"/>
        </w:tabs>
        <w:ind w:left="2880" w:hanging="360"/>
      </w:pPr>
      <w:rPr>
        <w:rFonts w:ascii="Symbol" w:hAnsi="Symbol" w:cs="Symbol" w:hint="default"/>
        <w:sz w:val="24"/>
        <w:szCs w:val="24"/>
        <w:lang w:val="lt-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sz w:val="24"/>
        <w:szCs w:val="24"/>
        <w:lang w:val="lt-LT"/>
      </w:rPr>
    </w:lvl>
    <w:lvl w:ilvl="6">
      <w:start w:val="1"/>
      <w:numFmt w:val="bullet"/>
      <w:lvlText w:val=""/>
      <w:lvlJc w:val="left"/>
      <w:pPr>
        <w:tabs>
          <w:tab w:val="num" w:pos="5040"/>
        </w:tabs>
        <w:ind w:left="5040" w:hanging="360"/>
      </w:pPr>
      <w:rPr>
        <w:rFonts w:ascii="Symbol" w:hAnsi="Symbol" w:cs="Symbol" w:hint="default"/>
        <w:sz w:val="24"/>
        <w:szCs w:val="24"/>
        <w:lang w:val="lt-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 w:val="24"/>
        <w:szCs w:val="24"/>
        <w:lang w:val="lt-LT"/>
      </w:rPr>
    </w:lvl>
  </w:abstractNum>
  <w:abstractNum w:abstractNumId="2" w15:restartNumberingAfterBreak="0">
    <w:nsid w:val="00000004"/>
    <w:multiLevelType w:val="singleLevel"/>
    <w:tmpl w:val="00000004"/>
    <w:name w:val="WW8Num12"/>
    <w:lvl w:ilvl="0">
      <w:start w:val="1"/>
      <w:numFmt w:val="decimal"/>
      <w:lvlText w:val="%1)"/>
      <w:lvlJc w:val="left"/>
      <w:pPr>
        <w:tabs>
          <w:tab w:val="num" w:pos="0"/>
        </w:tabs>
        <w:ind w:left="720" w:hanging="360"/>
      </w:pPr>
      <w:rPr>
        <w:sz w:val="24"/>
        <w:szCs w:val="24"/>
      </w:rPr>
    </w:lvl>
  </w:abstractNum>
  <w:abstractNum w:abstractNumId="3" w15:restartNumberingAfterBreak="0">
    <w:nsid w:val="00000005"/>
    <w:multiLevelType w:val="singleLevel"/>
    <w:tmpl w:val="00000005"/>
    <w:name w:val="WW8Num13"/>
    <w:lvl w:ilvl="0">
      <w:start w:val="1"/>
      <w:numFmt w:val="bullet"/>
      <w:lvlText w:val=""/>
      <w:lvlJc w:val="left"/>
      <w:pPr>
        <w:tabs>
          <w:tab w:val="num" w:pos="0"/>
        </w:tabs>
        <w:ind w:left="1571" w:hanging="360"/>
      </w:pPr>
      <w:rPr>
        <w:rFonts w:ascii="Symbol" w:hAnsi="Symbol" w:cs="Symbol" w:hint="default"/>
        <w:sz w:val="24"/>
        <w:szCs w:val="24"/>
        <w:lang w:val="lt-LT"/>
      </w:rPr>
    </w:lvl>
  </w:abstractNum>
  <w:abstractNum w:abstractNumId="4" w15:restartNumberingAfterBreak="0">
    <w:nsid w:val="0A8A0DA6"/>
    <w:multiLevelType w:val="hybridMultilevel"/>
    <w:tmpl w:val="E59AD3F0"/>
    <w:lvl w:ilvl="0" w:tplc="06EA9D16">
      <w:start w:val="1"/>
      <w:numFmt w:val="decimal"/>
      <w:lvlText w:val="%1."/>
      <w:lvlJc w:val="left"/>
      <w:pPr>
        <w:ind w:left="43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A101F11"/>
    <w:multiLevelType w:val="multilevel"/>
    <w:tmpl w:val="07F80EF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4BAB3095"/>
    <w:multiLevelType w:val="multilevel"/>
    <w:tmpl w:val="1724FDF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AEC6749"/>
    <w:multiLevelType w:val="multilevel"/>
    <w:tmpl w:val="60BEB4E2"/>
    <w:lvl w:ilvl="0">
      <w:start w:val="5"/>
      <w:numFmt w:val="decimal"/>
      <w:lvlText w:val="%1"/>
      <w:lvlJc w:val="left"/>
      <w:pPr>
        <w:ind w:left="360" w:hanging="360"/>
      </w:pPr>
      <w:rPr>
        <w:b/>
        <w:u w:val="single"/>
      </w:rPr>
    </w:lvl>
    <w:lvl w:ilvl="1">
      <w:start w:val="4"/>
      <w:numFmt w:val="decimal"/>
      <w:isLgl/>
      <w:lvlText w:val="%1.%2."/>
      <w:lvlJc w:val="left"/>
      <w:pPr>
        <w:ind w:left="420" w:hanging="42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 w15:restartNumberingAfterBreak="0">
    <w:nsid w:val="723A75CA"/>
    <w:multiLevelType w:val="hybridMultilevel"/>
    <w:tmpl w:val="DD0499DA"/>
    <w:lvl w:ilvl="0" w:tplc="FBCA3148">
      <w:start w:val="6"/>
      <w:numFmt w:val="decimal"/>
      <w:lvlText w:val="%1"/>
      <w:lvlJc w:val="left"/>
      <w:pPr>
        <w:ind w:left="218" w:hanging="360"/>
      </w:pPr>
      <w:rPr>
        <w:b w:val="0"/>
        <w:u w:val="single"/>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abstractNumId w:val="8"/>
  </w:num>
  <w:num w:numId="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6"/>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0"/>
  </w:num>
  <w:num w:numId="12">
    <w:abstractNumId w:val="1"/>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7614B"/>
    <w:rsid w:val="0019615E"/>
    <w:rsid w:val="0034183E"/>
    <w:rsid w:val="004476DD"/>
    <w:rsid w:val="004816E9"/>
    <w:rsid w:val="00597EE8"/>
    <w:rsid w:val="005B434A"/>
    <w:rsid w:val="005F495C"/>
    <w:rsid w:val="00742121"/>
    <w:rsid w:val="00832CC9"/>
    <w:rsid w:val="008354D5"/>
    <w:rsid w:val="008E6E82"/>
    <w:rsid w:val="00AF7D08"/>
    <w:rsid w:val="00B4692A"/>
    <w:rsid w:val="00B750B6"/>
    <w:rsid w:val="00C57681"/>
    <w:rsid w:val="00CA4D3B"/>
    <w:rsid w:val="00D42B72"/>
    <w:rsid w:val="00D57F27"/>
    <w:rsid w:val="00D8489A"/>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1B01"/>
  <w15:docId w15:val="{356DA355-0BA5-4E8F-9590-9FE34D4C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42121"/>
    <w:pPr>
      <w:keepNext/>
      <w:widowControl w:val="0"/>
      <w:suppressAutoHyphens/>
      <w:autoSpaceDE w:val="0"/>
      <w:jc w:val="center"/>
      <w:outlineLvl w:val="0"/>
    </w:pPr>
    <w:rPr>
      <w:rFonts w:eastAsiaTheme="majorEastAsia" w:cstheme="majorBidi"/>
      <w:i/>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742121"/>
    <w:rPr>
      <w:rFonts w:ascii="Times New Roman" w:eastAsiaTheme="majorEastAsia" w:hAnsi="Times New Roman" w:cstheme="majorBidi"/>
      <w:i/>
      <w:sz w:val="24"/>
      <w:szCs w:val="20"/>
      <w:lang w:eastAsia="ar-SA"/>
    </w:rPr>
  </w:style>
  <w:style w:type="character" w:styleId="Hipersaitas">
    <w:name w:val="Hyperlink"/>
    <w:basedOn w:val="Numatytasispastraiposriftas"/>
    <w:uiPriority w:val="99"/>
    <w:semiHidden/>
    <w:unhideWhenUsed/>
    <w:rsid w:val="00742121"/>
    <w:rPr>
      <w:color w:val="0000FF" w:themeColor="hyperlink"/>
      <w:u w:val="single"/>
    </w:rPr>
  </w:style>
  <w:style w:type="character" w:styleId="Perirtashipersaitas">
    <w:name w:val="FollowedHyperlink"/>
    <w:basedOn w:val="Numatytasispastraiposriftas"/>
    <w:uiPriority w:val="99"/>
    <w:semiHidden/>
    <w:unhideWhenUsed/>
    <w:rsid w:val="00742121"/>
    <w:rPr>
      <w:color w:val="800080" w:themeColor="followedHyperlink"/>
      <w:u w:val="single"/>
    </w:rPr>
  </w:style>
  <w:style w:type="paragraph" w:customStyle="1" w:styleId="msonormal0">
    <w:name w:val="msonormal"/>
    <w:basedOn w:val="prastasis"/>
    <w:rsid w:val="00742121"/>
    <w:pPr>
      <w:spacing w:before="100" w:beforeAutospacing="1" w:after="100" w:afterAutospacing="1"/>
    </w:pPr>
    <w:rPr>
      <w:lang w:eastAsia="lt-LT"/>
    </w:rPr>
  </w:style>
  <w:style w:type="paragraph" w:styleId="Komentarotekstas">
    <w:name w:val="annotation text"/>
    <w:basedOn w:val="prastasis"/>
    <w:link w:val="KomentarotekstasDiagrama"/>
    <w:uiPriority w:val="99"/>
    <w:semiHidden/>
    <w:unhideWhenUsed/>
    <w:rsid w:val="00742121"/>
    <w:pPr>
      <w:widowControl w:val="0"/>
      <w:suppressAutoHyphens/>
      <w:autoSpaceDE w:val="0"/>
    </w:pPr>
    <w:rPr>
      <w:sz w:val="20"/>
      <w:szCs w:val="20"/>
      <w:lang w:eastAsia="ar-SA"/>
    </w:rPr>
  </w:style>
  <w:style w:type="character" w:customStyle="1" w:styleId="KomentarotekstasDiagrama">
    <w:name w:val="Komentaro tekstas Diagrama"/>
    <w:basedOn w:val="Numatytasispastraiposriftas"/>
    <w:link w:val="Komentarotekstas"/>
    <w:uiPriority w:val="99"/>
    <w:semiHidden/>
    <w:rsid w:val="00742121"/>
    <w:rPr>
      <w:rFonts w:ascii="Times New Roman" w:eastAsia="Times New Roman" w:hAnsi="Times New Roman" w:cs="Times New Roman"/>
      <w:sz w:val="20"/>
      <w:szCs w:val="20"/>
      <w:lang w:eastAsia="ar-SA"/>
    </w:rPr>
  </w:style>
  <w:style w:type="paragraph" w:styleId="Antrat">
    <w:name w:val="caption"/>
    <w:basedOn w:val="prastasis"/>
    <w:next w:val="prastasis"/>
    <w:semiHidden/>
    <w:unhideWhenUsed/>
    <w:qFormat/>
    <w:rsid w:val="00742121"/>
    <w:pPr>
      <w:widowControl w:val="0"/>
      <w:suppressAutoHyphens/>
      <w:autoSpaceDE w:val="0"/>
      <w:spacing w:before="120"/>
      <w:jc w:val="center"/>
    </w:pPr>
    <w:rPr>
      <w:sz w:val="20"/>
      <w:szCs w:val="20"/>
      <w:lang w:eastAsia="ar-SA"/>
    </w:rPr>
  </w:style>
  <w:style w:type="paragraph" w:styleId="Pagrindinistekstas">
    <w:name w:val="Body Text"/>
    <w:basedOn w:val="prastasis"/>
    <w:link w:val="PagrindinistekstasDiagrama1"/>
    <w:semiHidden/>
    <w:unhideWhenUsed/>
    <w:rsid w:val="00742121"/>
    <w:pPr>
      <w:widowControl w:val="0"/>
      <w:suppressAutoHyphens/>
      <w:autoSpaceDE w:val="0"/>
      <w:spacing w:after="120"/>
    </w:pPr>
    <w:rPr>
      <w:sz w:val="20"/>
      <w:szCs w:val="20"/>
      <w:lang w:eastAsia="ar-SA"/>
    </w:rPr>
  </w:style>
  <w:style w:type="character" w:customStyle="1" w:styleId="PagrindinistekstasDiagrama">
    <w:name w:val="Pagrindinis tekstas Diagrama"/>
    <w:basedOn w:val="Numatytasispastraiposriftas"/>
    <w:semiHidden/>
    <w:rsid w:val="00742121"/>
    <w:rPr>
      <w:rFonts w:ascii="Times New Roman" w:eastAsia="Times New Roman"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742121"/>
    <w:rPr>
      <w:b/>
      <w:bCs/>
      <w:lang w:val="en-US"/>
    </w:rPr>
  </w:style>
  <w:style w:type="character" w:customStyle="1" w:styleId="KomentarotemaDiagrama">
    <w:name w:val="Komentaro tema Diagrama"/>
    <w:basedOn w:val="KomentarotekstasDiagrama"/>
    <w:link w:val="Komentarotema"/>
    <w:uiPriority w:val="99"/>
    <w:semiHidden/>
    <w:rsid w:val="00742121"/>
    <w:rPr>
      <w:rFonts w:ascii="Times New Roman" w:eastAsia="Times New Roman" w:hAnsi="Times New Roman" w:cs="Times New Roman"/>
      <w:b/>
      <w:bCs/>
      <w:sz w:val="20"/>
      <w:szCs w:val="20"/>
      <w:lang w:val="en-US" w:eastAsia="ar-SA"/>
    </w:rPr>
  </w:style>
  <w:style w:type="paragraph" w:styleId="Sraopastraipa">
    <w:name w:val="List Paragraph"/>
    <w:basedOn w:val="prastasis"/>
    <w:uiPriority w:val="34"/>
    <w:qFormat/>
    <w:rsid w:val="00742121"/>
    <w:pPr>
      <w:widowControl w:val="0"/>
      <w:suppressAutoHyphens/>
      <w:autoSpaceDE w:val="0"/>
      <w:ind w:left="720"/>
      <w:contextualSpacing/>
    </w:pPr>
    <w:rPr>
      <w:sz w:val="20"/>
      <w:szCs w:val="20"/>
      <w:lang w:eastAsia="ar-SA"/>
    </w:rPr>
  </w:style>
  <w:style w:type="paragraph" w:customStyle="1" w:styleId="Antrat10">
    <w:name w:val="Antraštė1"/>
    <w:basedOn w:val="prastasis"/>
    <w:next w:val="Pagrindinistekstas"/>
    <w:rsid w:val="00742121"/>
    <w:pPr>
      <w:keepNext/>
      <w:widowControl w:val="0"/>
      <w:suppressAutoHyphens/>
      <w:autoSpaceDE w:val="0"/>
      <w:spacing w:before="240" w:after="120"/>
    </w:pPr>
    <w:rPr>
      <w:rFonts w:ascii="Arial" w:eastAsia="Microsoft YaHei" w:hAnsi="Arial" w:cs="Mangal"/>
      <w:sz w:val="28"/>
      <w:szCs w:val="28"/>
      <w:lang w:eastAsia="ar-SA"/>
    </w:rPr>
  </w:style>
  <w:style w:type="paragraph" w:customStyle="1" w:styleId="Pavadinimas1">
    <w:name w:val="Pavadinimas1"/>
    <w:basedOn w:val="prastasis"/>
    <w:rsid w:val="00742121"/>
    <w:pPr>
      <w:widowControl w:val="0"/>
      <w:suppressLineNumbers/>
      <w:suppressAutoHyphens/>
      <w:autoSpaceDE w:val="0"/>
      <w:spacing w:before="120" w:after="120"/>
    </w:pPr>
    <w:rPr>
      <w:rFonts w:cs="Mangal"/>
      <w:i/>
      <w:iCs/>
      <w:lang w:eastAsia="ar-SA"/>
    </w:rPr>
  </w:style>
  <w:style w:type="paragraph" w:customStyle="1" w:styleId="Rodykl">
    <w:name w:val="Rodyklė"/>
    <w:basedOn w:val="prastasis"/>
    <w:rsid w:val="00742121"/>
    <w:pPr>
      <w:widowControl w:val="0"/>
      <w:suppressLineNumbers/>
      <w:suppressAutoHyphens/>
      <w:autoSpaceDE w:val="0"/>
    </w:pPr>
    <w:rPr>
      <w:rFonts w:cs="Mangal"/>
      <w:sz w:val="20"/>
      <w:szCs w:val="20"/>
      <w:lang w:eastAsia="ar-SA"/>
    </w:rPr>
  </w:style>
  <w:style w:type="paragraph" w:customStyle="1" w:styleId="prastasiniatinklio1">
    <w:name w:val="Įprastas (žiniatinklio)1"/>
    <w:basedOn w:val="prastasis"/>
    <w:rsid w:val="00742121"/>
    <w:pPr>
      <w:suppressAutoHyphens/>
      <w:spacing w:before="280" w:after="280"/>
    </w:pPr>
    <w:rPr>
      <w:lang w:eastAsia="ar-SA"/>
    </w:rPr>
  </w:style>
  <w:style w:type="paragraph" w:customStyle="1" w:styleId="Pagrindiniotekstotrauka21">
    <w:name w:val="Pagrindinio teksto įtrauka 21"/>
    <w:basedOn w:val="prastasis"/>
    <w:rsid w:val="00742121"/>
    <w:pPr>
      <w:suppressAutoHyphens/>
      <w:ind w:left="6840"/>
    </w:pPr>
    <w:rPr>
      <w:lang w:eastAsia="ar-SA"/>
    </w:rPr>
  </w:style>
  <w:style w:type="paragraph" w:customStyle="1" w:styleId="Turinioantrat1">
    <w:name w:val="Turinio antraštė1"/>
    <w:basedOn w:val="Antrat1"/>
    <w:next w:val="prastasis"/>
    <w:rsid w:val="00742121"/>
    <w:pPr>
      <w:keepLines/>
      <w:spacing w:before="480" w:line="276" w:lineRule="auto"/>
      <w:jc w:val="left"/>
    </w:pPr>
    <w:rPr>
      <w:rFonts w:ascii="Cambria" w:eastAsia="Times New Roman" w:hAnsi="Cambria" w:cs="Cambria"/>
      <w:b/>
      <w:bCs/>
      <w:i w:val="0"/>
      <w:color w:val="365F91"/>
      <w:kern w:val="2"/>
      <w:sz w:val="28"/>
      <w:szCs w:val="28"/>
    </w:rPr>
  </w:style>
  <w:style w:type="paragraph" w:customStyle="1" w:styleId="Sraopastraipa1">
    <w:name w:val="Sąrašo pastraipa1"/>
    <w:basedOn w:val="prastasis"/>
    <w:rsid w:val="00742121"/>
    <w:pPr>
      <w:suppressAutoHyphens/>
      <w:ind w:left="720"/>
    </w:pPr>
    <w:rPr>
      <w:rFonts w:eastAsia="Calibri"/>
      <w:lang w:eastAsia="ar-SA"/>
    </w:rPr>
  </w:style>
  <w:style w:type="paragraph" w:customStyle="1" w:styleId="Debesliotekstas1">
    <w:name w:val="Debesėlio tekstas1"/>
    <w:basedOn w:val="prastasis"/>
    <w:rsid w:val="00742121"/>
    <w:pPr>
      <w:widowControl w:val="0"/>
      <w:suppressAutoHyphens/>
      <w:autoSpaceDE w:val="0"/>
    </w:pPr>
    <w:rPr>
      <w:rFonts w:ascii="Tahoma" w:hAnsi="Tahoma" w:cs="Tahoma"/>
      <w:sz w:val="16"/>
      <w:szCs w:val="16"/>
      <w:lang w:eastAsia="ar-SA"/>
    </w:rPr>
  </w:style>
  <w:style w:type="paragraph" w:customStyle="1" w:styleId="Paprastasistekstas1">
    <w:name w:val="Paprastasis tekstas1"/>
    <w:basedOn w:val="prastasis"/>
    <w:rsid w:val="00742121"/>
    <w:pPr>
      <w:suppressAutoHyphens/>
    </w:pPr>
    <w:rPr>
      <w:rFonts w:ascii="Consolas" w:eastAsia="Calibri" w:hAnsi="Consolas" w:cs="Consolas"/>
      <w:sz w:val="21"/>
      <w:szCs w:val="21"/>
      <w:lang w:eastAsia="ar-SA"/>
    </w:rPr>
  </w:style>
  <w:style w:type="paragraph" w:customStyle="1" w:styleId="Default">
    <w:name w:val="Default"/>
    <w:rsid w:val="00742121"/>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Standard">
    <w:name w:val="Standard"/>
    <w:rsid w:val="00742121"/>
    <w:pPr>
      <w:suppressAutoHyphens/>
      <w:spacing w:after="0" w:line="240" w:lineRule="auto"/>
    </w:pPr>
    <w:rPr>
      <w:rFonts w:ascii="Times New Roman" w:eastAsia="Times New Roman" w:hAnsi="Times New Roman" w:cs="Times New Roman"/>
      <w:kern w:val="2"/>
      <w:sz w:val="24"/>
      <w:szCs w:val="24"/>
      <w:lang w:val="ru-RU" w:eastAsia="ar-SA"/>
    </w:rPr>
  </w:style>
  <w:style w:type="paragraph" w:customStyle="1" w:styleId="Lentelsturinys">
    <w:name w:val="Lentelės turinys"/>
    <w:basedOn w:val="prastasis"/>
    <w:rsid w:val="00742121"/>
    <w:pPr>
      <w:widowControl w:val="0"/>
      <w:suppressLineNumbers/>
      <w:suppressAutoHyphens/>
      <w:autoSpaceDE w:val="0"/>
    </w:pPr>
    <w:rPr>
      <w:sz w:val="20"/>
      <w:szCs w:val="20"/>
      <w:lang w:eastAsia="ar-SA"/>
    </w:rPr>
  </w:style>
  <w:style w:type="paragraph" w:customStyle="1" w:styleId="Lentelsantrat">
    <w:name w:val="Lentelės antraštė"/>
    <w:basedOn w:val="Lentelsturinys"/>
    <w:rsid w:val="00742121"/>
    <w:pPr>
      <w:jc w:val="center"/>
    </w:pPr>
    <w:rPr>
      <w:b/>
      <w:bCs/>
    </w:rPr>
  </w:style>
  <w:style w:type="paragraph" w:customStyle="1" w:styleId="Kadroturinys">
    <w:name w:val="Kadro turinys"/>
    <w:basedOn w:val="Pagrindinistekstas"/>
    <w:rsid w:val="00742121"/>
  </w:style>
  <w:style w:type="character" w:customStyle="1" w:styleId="KomentarotekstasDiagrama1">
    <w:name w:val="Komentaro tekstas Diagrama1"/>
    <w:basedOn w:val="Numatytasispastraiposriftas"/>
    <w:uiPriority w:val="99"/>
    <w:semiHidden/>
    <w:rsid w:val="00742121"/>
    <w:rPr>
      <w:rFonts w:ascii="Times New Roman" w:eastAsia="Times New Roman" w:hAnsi="Times New Roman" w:cs="Times New Roman" w:hint="default"/>
      <w:sz w:val="20"/>
      <w:szCs w:val="20"/>
    </w:rPr>
  </w:style>
  <w:style w:type="character" w:customStyle="1" w:styleId="PagrindinistekstasDiagrama1">
    <w:name w:val="Pagrindinis tekstas Diagrama1"/>
    <w:basedOn w:val="Numatytasispastraiposriftas"/>
    <w:link w:val="Pagrindinistekstas"/>
    <w:semiHidden/>
    <w:locked/>
    <w:rsid w:val="00742121"/>
    <w:rPr>
      <w:rFonts w:ascii="Times New Roman" w:eastAsia="Times New Roman" w:hAnsi="Times New Roman" w:cs="Times New Roman"/>
      <w:sz w:val="20"/>
      <w:szCs w:val="20"/>
      <w:lang w:eastAsia="ar-SA"/>
    </w:rPr>
  </w:style>
  <w:style w:type="character" w:customStyle="1" w:styleId="KomentarotemaDiagrama1">
    <w:name w:val="Komentaro tema Diagrama1"/>
    <w:basedOn w:val="KomentarotekstasDiagrama1"/>
    <w:uiPriority w:val="99"/>
    <w:semiHidden/>
    <w:rsid w:val="00742121"/>
    <w:rPr>
      <w:rFonts w:ascii="Times New Roman" w:eastAsia="Times New Roman" w:hAnsi="Times New Roman" w:cs="Times New Roman" w:hint="default"/>
      <w:b/>
      <w:bCs/>
      <w:sz w:val="20"/>
      <w:szCs w:val="20"/>
    </w:rPr>
  </w:style>
  <w:style w:type="character" w:customStyle="1" w:styleId="WW8Num1z0">
    <w:name w:val="WW8Num1z0"/>
    <w:rsid w:val="00742121"/>
    <w:rPr>
      <w:rFonts w:ascii="Symbol" w:hAnsi="Symbol" w:cs="Symbol" w:hint="default"/>
      <w:sz w:val="20"/>
    </w:rPr>
  </w:style>
  <w:style w:type="character" w:customStyle="1" w:styleId="WW8Num1z1">
    <w:name w:val="WW8Num1z1"/>
    <w:rsid w:val="00742121"/>
    <w:rPr>
      <w:rFonts w:ascii="Courier New" w:hAnsi="Courier New" w:cs="Courier New" w:hint="default"/>
      <w:sz w:val="20"/>
    </w:rPr>
  </w:style>
  <w:style w:type="character" w:customStyle="1" w:styleId="WW8Num1z2">
    <w:name w:val="WW8Num1z2"/>
    <w:rsid w:val="00742121"/>
    <w:rPr>
      <w:rFonts w:ascii="Wingdings" w:hAnsi="Wingdings" w:cs="Wingdings" w:hint="default"/>
      <w:sz w:val="20"/>
    </w:rPr>
  </w:style>
  <w:style w:type="character" w:customStyle="1" w:styleId="WW8Num2z0">
    <w:name w:val="WW8Num2z0"/>
    <w:rsid w:val="00742121"/>
    <w:rPr>
      <w:rFonts w:ascii="Wingdings" w:hAnsi="Wingdings" w:cs="Wingdings" w:hint="default"/>
    </w:rPr>
  </w:style>
  <w:style w:type="character" w:customStyle="1" w:styleId="WW8Num2z1">
    <w:name w:val="WW8Num2z1"/>
    <w:rsid w:val="00742121"/>
    <w:rPr>
      <w:rFonts w:ascii="Courier New" w:hAnsi="Courier New" w:cs="Courier New" w:hint="default"/>
    </w:rPr>
  </w:style>
  <w:style w:type="character" w:customStyle="1" w:styleId="WW8Num2z3">
    <w:name w:val="WW8Num2z3"/>
    <w:rsid w:val="00742121"/>
    <w:rPr>
      <w:rFonts w:ascii="Symbol" w:hAnsi="Symbol" w:cs="Symbol" w:hint="default"/>
    </w:rPr>
  </w:style>
  <w:style w:type="character" w:customStyle="1" w:styleId="WW8Num3z0">
    <w:name w:val="WW8Num3z0"/>
    <w:rsid w:val="00742121"/>
    <w:rPr>
      <w:rFonts w:ascii="Times New Roman" w:hAnsi="Times New Roman" w:cs="Times New Roman" w:hint="default"/>
    </w:rPr>
  </w:style>
  <w:style w:type="character" w:customStyle="1" w:styleId="WW8Num4z0">
    <w:name w:val="WW8Num4z0"/>
    <w:rsid w:val="00742121"/>
    <w:rPr>
      <w:rFonts w:ascii="Symbol" w:hAnsi="Symbol" w:cs="Symbol" w:hint="default"/>
      <w:sz w:val="24"/>
      <w:szCs w:val="24"/>
      <w:lang w:val="lt-LT"/>
    </w:rPr>
  </w:style>
  <w:style w:type="character" w:customStyle="1" w:styleId="WW8Num4z1">
    <w:name w:val="WW8Num4z1"/>
    <w:rsid w:val="00742121"/>
    <w:rPr>
      <w:rFonts w:ascii="Courier New" w:hAnsi="Courier New" w:cs="Courier New" w:hint="default"/>
    </w:rPr>
  </w:style>
  <w:style w:type="character" w:customStyle="1" w:styleId="WW8Num4z2">
    <w:name w:val="WW8Num4z2"/>
    <w:rsid w:val="00742121"/>
    <w:rPr>
      <w:rFonts w:ascii="Wingdings" w:hAnsi="Wingdings" w:cs="Wingdings" w:hint="default"/>
    </w:rPr>
  </w:style>
  <w:style w:type="character" w:customStyle="1" w:styleId="WW8Num5z0">
    <w:name w:val="WW8Num5z0"/>
    <w:rsid w:val="00742121"/>
    <w:rPr>
      <w:rFonts w:ascii="Wingdings" w:hAnsi="Wingdings" w:cs="Wingdings" w:hint="default"/>
      <w:sz w:val="24"/>
      <w:szCs w:val="24"/>
      <w:lang w:val="lt-LT"/>
    </w:rPr>
  </w:style>
  <w:style w:type="character" w:customStyle="1" w:styleId="WW8Num5z1">
    <w:name w:val="WW8Num5z1"/>
    <w:rsid w:val="00742121"/>
    <w:rPr>
      <w:rFonts w:ascii="Symbol" w:hAnsi="Symbol" w:cs="Symbol" w:hint="default"/>
      <w:sz w:val="24"/>
      <w:szCs w:val="24"/>
      <w:lang w:val="lt-LT"/>
    </w:rPr>
  </w:style>
  <w:style w:type="character" w:customStyle="1" w:styleId="WW8Num5z4">
    <w:name w:val="WW8Num5z4"/>
    <w:rsid w:val="00742121"/>
    <w:rPr>
      <w:rFonts w:ascii="Courier New" w:hAnsi="Courier New" w:cs="Courier New" w:hint="default"/>
    </w:rPr>
  </w:style>
  <w:style w:type="character" w:customStyle="1" w:styleId="WW8Num6z0">
    <w:name w:val="WW8Num6z0"/>
    <w:rsid w:val="00742121"/>
    <w:rPr>
      <w:rFonts w:ascii="Times New Roman" w:eastAsia="Times New Roman" w:hAnsi="Times New Roman" w:cs="Times New Roman" w:hint="default"/>
    </w:rPr>
  </w:style>
  <w:style w:type="character" w:customStyle="1" w:styleId="WW8Num6z1">
    <w:name w:val="WW8Num6z1"/>
    <w:rsid w:val="00742121"/>
    <w:rPr>
      <w:rFonts w:ascii="Courier New" w:hAnsi="Courier New" w:cs="Courier New" w:hint="default"/>
    </w:rPr>
  </w:style>
  <w:style w:type="character" w:customStyle="1" w:styleId="WW8Num6z2">
    <w:name w:val="WW8Num6z2"/>
    <w:rsid w:val="00742121"/>
    <w:rPr>
      <w:rFonts w:ascii="Wingdings" w:hAnsi="Wingdings" w:cs="Wingdings" w:hint="default"/>
    </w:rPr>
  </w:style>
  <w:style w:type="character" w:customStyle="1" w:styleId="WW8Num6z3">
    <w:name w:val="WW8Num6z3"/>
    <w:rsid w:val="00742121"/>
    <w:rPr>
      <w:rFonts w:ascii="Symbol" w:hAnsi="Symbol" w:cs="Symbol" w:hint="default"/>
    </w:rPr>
  </w:style>
  <w:style w:type="character" w:customStyle="1" w:styleId="WW8Num7z0">
    <w:name w:val="WW8Num7z0"/>
    <w:rsid w:val="00742121"/>
    <w:rPr>
      <w:rFonts w:ascii="Symbol" w:hAnsi="Symbol" w:cs="Symbol" w:hint="default"/>
    </w:rPr>
  </w:style>
  <w:style w:type="character" w:customStyle="1" w:styleId="WW8Num7z1">
    <w:name w:val="WW8Num7z1"/>
    <w:rsid w:val="00742121"/>
    <w:rPr>
      <w:rFonts w:ascii="Courier New" w:hAnsi="Courier New" w:cs="Courier New" w:hint="default"/>
    </w:rPr>
  </w:style>
  <w:style w:type="character" w:customStyle="1" w:styleId="WW8Num7z2">
    <w:name w:val="WW8Num7z2"/>
    <w:rsid w:val="00742121"/>
    <w:rPr>
      <w:rFonts w:ascii="Wingdings" w:hAnsi="Wingdings" w:cs="Wingdings" w:hint="default"/>
    </w:rPr>
  </w:style>
  <w:style w:type="character" w:customStyle="1" w:styleId="WW8Num8z0">
    <w:name w:val="WW8Num8z0"/>
    <w:rsid w:val="00742121"/>
  </w:style>
  <w:style w:type="character" w:customStyle="1" w:styleId="WW8Num8z1">
    <w:name w:val="WW8Num8z1"/>
    <w:rsid w:val="00742121"/>
  </w:style>
  <w:style w:type="character" w:customStyle="1" w:styleId="WW8Num8z2">
    <w:name w:val="WW8Num8z2"/>
    <w:rsid w:val="00742121"/>
  </w:style>
  <w:style w:type="character" w:customStyle="1" w:styleId="WW8Num8z3">
    <w:name w:val="WW8Num8z3"/>
    <w:rsid w:val="00742121"/>
  </w:style>
  <w:style w:type="character" w:customStyle="1" w:styleId="WW8Num8z4">
    <w:name w:val="WW8Num8z4"/>
    <w:rsid w:val="00742121"/>
  </w:style>
  <w:style w:type="character" w:customStyle="1" w:styleId="WW8Num8z5">
    <w:name w:val="WW8Num8z5"/>
    <w:rsid w:val="00742121"/>
  </w:style>
  <w:style w:type="character" w:customStyle="1" w:styleId="WW8Num8z6">
    <w:name w:val="WW8Num8z6"/>
    <w:rsid w:val="00742121"/>
  </w:style>
  <w:style w:type="character" w:customStyle="1" w:styleId="WW8Num8z7">
    <w:name w:val="WW8Num8z7"/>
    <w:rsid w:val="00742121"/>
  </w:style>
  <w:style w:type="character" w:customStyle="1" w:styleId="WW8Num8z8">
    <w:name w:val="WW8Num8z8"/>
    <w:rsid w:val="00742121"/>
  </w:style>
  <w:style w:type="character" w:customStyle="1" w:styleId="WW8Num9z0">
    <w:name w:val="WW8Num9z0"/>
    <w:rsid w:val="00742121"/>
    <w:rPr>
      <w:rFonts w:ascii="Wingdings" w:hAnsi="Wingdings" w:cs="Wingdings" w:hint="default"/>
    </w:rPr>
  </w:style>
  <w:style w:type="character" w:customStyle="1" w:styleId="WW8Num9z1">
    <w:name w:val="WW8Num9z1"/>
    <w:rsid w:val="00742121"/>
    <w:rPr>
      <w:rFonts w:ascii="Courier New" w:hAnsi="Courier New" w:cs="Courier New" w:hint="default"/>
    </w:rPr>
  </w:style>
  <w:style w:type="character" w:customStyle="1" w:styleId="WW8Num9z3">
    <w:name w:val="WW8Num9z3"/>
    <w:rsid w:val="00742121"/>
    <w:rPr>
      <w:rFonts w:ascii="Symbol" w:hAnsi="Symbol" w:cs="Symbol" w:hint="default"/>
    </w:rPr>
  </w:style>
  <w:style w:type="character" w:customStyle="1" w:styleId="WW8Num10z0">
    <w:name w:val="WW8Num10z0"/>
    <w:rsid w:val="00742121"/>
    <w:rPr>
      <w:rFonts w:ascii="Times New Roman" w:hAnsi="Times New Roman" w:cs="Times New Roman" w:hint="default"/>
    </w:rPr>
  </w:style>
  <w:style w:type="character" w:customStyle="1" w:styleId="WW8Num11z0">
    <w:name w:val="WW8Num11z0"/>
    <w:rsid w:val="00742121"/>
    <w:rPr>
      <w:rFonts w:ascii="Times New Roman" w:hAnsi="Times New Roman" w:cs="Times New Roman" w:hint="default"/>
    </w:rPr>
  </w:style>
  <w:style w:type="character" w:customStyle="1" w:styleId="WW8Num12z0">
    <w:name w:val="WW8Num12z0"/>
    <w:rsid w:val="00742121"/>
    <w:rPr>
      <w:sz w:val="24"/>
      <w:szCs w:val="24"/>
    </w:rPr>
  </w:style>
  <w:style w:type="character" w:customStyle="1" w:styleId="WW8Num12z1">
    <w:name w:val="WW8Num12z1"/>
    <w:rsid w:val="00742121"/>
  </w:style>
  <w:style w:type="character" w:customStyle="1" w:styleId="WW8Num12z2">
    <w:name w:val="WW8Num12z2"/>
    <w:rsid w:val="00742121"/>
  </w:style>
  <w:style w:type="character" w:customStyle="1" w:styleId="WW8Num12z3">
    <w:name w:val="WW8Num12z3"/>
    <w:rsid w:val="00742121"/>
  </w:style>
  <w:style w:type="character" w:customStyle="1" w:styleId="WW8Num12z4">
    <w:name w:val="WW8Num12z4"/>
    <w:rsid w:val="00742121"/>
  </w:style>
  <w:style w:type="character" w:customStyle="1" w:styleId="WW8Num12z5">
    <w:name w:val="WW8Num12z5"/>
    <w:rsid w:val="00742121"/>
  </w:style>
  <w:style w:type="character" w:customStyle="1" w:styleId="WW8Num12z6">
    <w:name w:val="WW8Num12z6"/>
    <w:rsid w:val="00742121"/>
  </w:style>
  <w:style w:type="character" w:customStyle="1" w:styleId="WW8Num12z7">
    <w:name w:val="WW8Num12z7"/>
    <w:rsid w:val="00742121"/>
  </w:style>
  <w:style w:type="character" w:customStyle="1" w:styleId="WW8Num12z8">
    <w:name w:val="WW8Num12z8"/>
    <w:rsid w:val="00742121"/>
  </w:style>
  <w:style w:type="character" w:customStyle="1" w:styleId="WW8Num13z0">
    <w:name w:val="WW8Num13z0"/>
    <w:rsid w:val="00742121"/>
    <w:rPr>
      <w:rFonts w:ascii="Symbol" w:hAnsi="Symbol" w:cs="Symbol" w:hint="default"/>
      <w:sz w:val="24"/>
      <w:szCs w:val="24"/>
      <w:lang w:val="lt-LT"/>
    </w:rPr>
  </w:style>
  <w:style w:type="character" w:customStyle="1" w:styleId="WW8Num13z1">
    <w:name w:val="WW8Num13z1"/>
    <w:rsid w:val="00742121"/>
    <w:rPr>
      <w:rFonts w:ascii="Courier New" w:hAnsi="Courier New" w:cs="Courier New" w:hint="default"/>
    </w:rPr>
  </w:style>
  <w:style w:type="character" w:customStyle="1" w:styleId="WW8Num13z2">
    <w:name w:val="WW8Num13z2"/>
    <w:rsid w:val="00742121"/>
    <w:rPr>
      <w:rFonts w:ascii="Wingdings" w:hAnsi="Wingdings" w:cs="Wingdings" w:hint="default"/>
    </w:rPr>
  </w:style>
  <w:style w:type="character" w:customStyle="1" w:styleId="WW8Num14z0">
    <w:name w:val="WW8Num14z0"/>
    <w:rsid w:val="00742121"/>
  </w:style>
  <w:style w:type="character" w:customStyle="1" w:styleId="WW8Num14z1">
    <w:name w:val="WW8Num14z1"/>
    <w:rsid w:val="00742121"/>
  </w:style>
  <w:style w:type="character" w:customStyle="1" w:styleId="WW8Num14z2">
    <w:name w:val="WW8Num14z2"/>
    <w:rsid w:val="00742121"/>
  </w:style>
  <w:style w:type="character" w:customStyle="1" w:styleId="WW8Num14z3">
    <w:name w:val="WW8Num14z3"/>
    <w:rsid w:val="00742121"/>
  </w:style>
  <w:style w:type="character" w:customStyle="1" w:styleId="WW8Num14z4">
    <w:name w:val="WW8Num14z4"/>
    <w:rsid w:val="00742121"/>
  </w:style>
  <w:style w:type="character" w:customStyle="1" w:styleId="WW8Num14z5">
    <w:name w:val="WW8Num14z5"/>
    <w:rsid w:val="00742121"/>
  </w:style>
  <w:style w:type="character" w:customStyle="1" w:styleId="WW8Num14z6">
    <w:name w:val="WW8Num14z6"/>
    <w:rsid w:val="00742121"/>
  </w:style>
  <w:style w:type="character" w:customStyle="1" w:styleId="WW8Num14z7">
    <w:name w:val="WW8Num14z7"/>
    <w:rsid w:val="00742121"/>
  </w:style>
  <w:style w:type="character" w:customStyle="1" w:styleId="WW8Num14z8">
    <w:name w:val="WW8Num14z8"/>
    <w:rsid w:val="00742121"/>
  </w:style>
  <w:style w:type="character" w:customStyle="1" w:styleId="WW8Num15z0">
    <w:name w:val="WW8Num15z0"/>
    <w:rsid w:val="00742121"/>
    <w:rPr>
      <w:rFonts w:ascii="Wingdings" w:hAnsi="Wingdings" w:cs="Wingdings" w:hint="default"/>
    </w:rPr>
  </w:style>
  <w:style w:type="character" w:customStyle="1" w:styleId="WW8Num15z1">
    <w:name w:val="WW8Num15z1"/>
    <w:rsid w:val="00742121"/>
    <w:rPr>
      <w:rFonts w:ascii="Courier New" w:hAnsi="Courier New" w:cs="Courier New" w:hint="default"/>
    </w:rPr>
  </w:style>
  <w:style w:type="character" w:customStyle="1" w:styleId="WW8Num15z3">
    <w:name w:val="WW8Num15z3"/>
    <w:rsid w:val="00742121"/>
    <w:rPr>
      <w:rFonts w:ascii="Symbol" w:hAnsi="Symbol" w:cs="Symbol" w:hint="default"/>
    </w:rPr>
  </w:style>
  <w:style w:type="character" w:customStyle="1" w:styleId="WW8Num16z0">
    <w:name w:val="WW8Num16z0"/>
    <w:rsid w:val="00742121"/>
    <w:rPr>
      <w:rFonts w:ascii="Symbol" w:hAnsi="Symbol" w:cs="Symbol" w:hint="default"/>
    </w:rPr>
  </w:style>
  <w:style w:type="character" w:customStyle="1" w:styleId="WW8Num16z1">
    <w:name w:val="WW8Num16z1"/>
    <w:rsid w:val="00742121"/>
    <w:rPr>
      <w:rFonts w:ascii="Courier New" w:hAnsi="Courier New" w:cs="Courier New" w:hint="default"/>
    </w:rPr>
  </w:style>
  <w:style w:type="character" w:customStyle="1" w:styleId="WW8Num16z2">
    <w:name w:val="WW8Num16z2"/>
    <w:rsid w:val="00742121"/>
    <w:rPr>
      <w:rFonts w:ascii="Wingdings" w:hAnsi="Wingdings" w:cs="Wingdings" w:hint="default"/>
    </w:rPr>
  </w:style>
  <w:style w:type="character" w:customStyle="1" w:styleId="WW8Num17z0">
    <w:name w:val="WW8Num17z0"/>
    <w:rsid w:val="00742121"/>
    <w:rPr>
      <w:rFonts w:ascii="Wingdings" w:hAnsi="Wingdings" w:cs="Wingdings" w:hint="default"/>
    </w:rPr>
  </w:style>
  <w:style w:type="character" w:customStyle="1" w:styleId="WW8Num17z1">
    <w:name w:val="WW8Num17z1"/>
    <w:rsid w:val="00742121"/>
    <w:rPr>
      <w:rFonts w:ascii="Courier New" w:hAnsi="Courier New" w:cs="Courier New" w:hint="default"/>
    </w:rPr>
  </w:style>
  <w:style w:type="character" w:customStyle="1" w:styleId="WW8Num17z3">
    <w:name w:val="WW8Num17z3"/>
    <w:rsid w:val="00742121"/>
    <w:rPr>
      <w:rFonts w:ascii="Symbol" w:hAnsi="Symbol" w:cs="Symbol" w:hint="default"/>
    </w:rPr>
  </w:style>
  <w:style w:type="character" w:customStyle="1" w:styleId="WW8Num18z0">
    <w:name w:val="WW8Num18z0"/>
    <w:rsid w:val="00742121"/>
    <w:rPr>
      <w:rFonts w:ascii="Wingdings" w:hAnsi="Wingdings" w:cs="Wingdings" w:hint="default"/>
    </w:rPr>
  </w:style>
  <w:style w:type="character" w:customStyle="1" w:styleId="WW8Num18z1">
    <w:name w:val="WW8Num18z1"/>
    <w:rsid w:val="00742121"/>
    <w:rPr>
      <w:rFonts w:ascii="Courier New" w:hAnsi="Courier New" w:cs="Courier New" w:hint="default"/>
    </w:rPr>
  </w:style>
  <w:style w:type="character" w:customStyle="1" w:styleId="WW8Num18z3">
    <w:name w:val="WW8Num18z3"/>
    <w:rsid w:val="00742121"/>
    <w:rPr>
      <w:rFonts w:ascii="Symbol" w:hAnsi="Symbol" w:cs="Symbol" w:hint="default"/>
    </w:rPr>
  </w:style>
  <w:style w:type="character" w:customStyle="1" w:styleId="WW8Num19z0">
    <w:name w:val="WW8Num19z0"/>
    <w:rsid w:val="00742121"/>
  </w:style>
  <w:style w:type="character" w:customStyle="1" w:styleId="WW8Num19z1">
    <w:name w:val="WW8Num19z1"/>
    <w:rsid w:val="00742121"/>
  </w:style>
  <w:style w:type="character" w:customStyle="1" w:styleId="WW8Num19z2">
    <w:name w:val="WW8Num19z2"/>
    <w:rsid w:val="00742121"/>
  </w:style>
  <w:style w:type="character" w:customStyle="1" w:styleId="WW8Num19z3">
    <w:name w:val="WW8Num19z3"/>
    <w:rsid w:val="00742121"/>
  </w:style>
  <w:style w:type="character" w:customStyle="1" w:styleId="WW8Num19z4">
    <w:name w:val="WW8Num19z4"/>
    <w:rsid w:val="00742121"/>
  </w:style>
  <w:style w:type="character" w:customStyle="1" w:styleId="WW8Num19z5">
    <w:name w:val="WW8Num19z5"/>
    <w:rsid w:val="00742121"/>
  </w:style>
  <w:style w:type="character" w:customStyle="1" w:styleId="WW8Num19z6">
    <w:name w:val="WW8Num19z6"/>
    <w:rsid w:val="00742121"/>
  </w:style>
  <w:style w:type="character" w:customStyle="1" w:styleId="WW8Num19z7">
    <w:name w:val="WW8Num19z7"/>
    <w:rsid w:val="00742121"/>
  </w:style>
  <w:style w:type="character" w:customStyle="1" w:styleId="WW8Num19z8">
    <w:name w:val="WW8Num19z8"/>
    <w:rsid w:val="00742121"/>
  </w:style>
  <w:style w:type="character" w:customStyle="1" w:styleId="WW8Num20z0">
    <w:name w:val="WW8Num20z0"/>
    <w:rsid w:val="00742121"/>
    <w:rPr>
      <w:rFonts w:ascii="Times New Roman" w:hAnsi="Times New Roman" w:cs="Times New Roman" w:hint="default"/>
    </w:rPr>
  </w:style>
  <w:style w:type="character" w:customStyle="1" w:styleId="WW8Num21z0">
    <w:name w:val="WW8Num21z0"/>
    <w:rsid w:val="00742121"/>
    <w:rPr>
      <w:rFonts w:ascii="Wingdings" w:hAnsi="Wingdings" w:cs="Wingdings" w:hint="default"/>
    </w:rPr>
  </w:style>
  <w:style w:type="character" w:customStyle="1" w:styleId="WW8Num21z1">
    <w:name w:val="WW8Num21z1"/>
    <w:rsid w:val="00742121"/>
    <w:rPr>
      <w:rFonts w:ascii="Courier New" w:hAnsi="Courier New" w:cs="Courier New" w:hint="default"/>
    </w:rPr>
  </w:style>
  <w:style w:type="character" w:customStyle="1" w:styleId="WW8Num21z3">
    <w:name w:val="WW8Num21z3"/>
    <w:rsid w:val="00742121"/>
    <w:rPr>
      <w:rFonts w:ascii="Symbol" w:hAnsi="Symbol" w:cs="Symbol" w:hint="default"/>
    </w:rPr>
  </w:style>
  <w:style w:type="character" w:customStyle="1" w:styleId="WW8Num22z0">
    <w:name w:val="WW8Num22z0"/>
    <w:rsid w:val="00742121"/>
    <w:rPr>
      <w:rFonts w:ascii="Symbol" w:hAnsi="Symbol" w:cs="Symbol" w:hint="default"/>
    </w:rPr>
  </w:style>
  <w:style w:type="character" w:customStyle="1" w:styleId="WW8Num22z1">
    <w:name w:val="WW8Num22z1"/>
    <w:rsid w:val="00742121"/>
    <w:rPr>
      <w:rFonts w:ascii="Courier New" w:hAnsi="Courier New" w:cs="Courier New" w:hint="default"/>
    </w:rPr>
  </w:style>
  <w:style w:type="character" w:customStyle="1" w:styleId="WW8Num22z2">
    <w:name w:val="WW8Num22z2"/>
    <w:rsid w:val="00742121"/>
    <w:rPr>
      <w:rFonts w:ascii="Wingdings" w:hAnsi="Wingdings" w:cs="Wingdings" w:hint="default"/>
    </w:rPr>
  </w:style>
  <w:style w:type="character" w:customStyle="1" w:styleId="Numatytasispastraiposriftas1">
    <w:name w:val="Numatytasis pastraipos šriftas1"/>
    <w:rsid w:val="00742121"/>
  </w:style>
  <w:style w:type="character" w:customStyle="1" w:styleId="Pagrindiniotekstotrauka2Diagrama">
    <w:name w:val="Pagrindinio teksto įtrauka 2 Diagrama"/>
    <w:rsid w:val="00742121"/>
    <w:rPr>
      <w:rFonts w:ascii="Times New Roman" w:eastAsia="Times New Roman" w:hAnsi="Times New Roman" w:cs="Times New Roman" w:hint="default"/>
      <w:sz w:val="24"/>
      <w:szCs w:val="24"/>
      <w:lang w:val="lt-LT"/>
    </w:rPr>
  </w:style>
  <w:style w:type="character" w:customStyle="1" w:styleId="apple-tab-span">
    <w:name w:val="apple-tab-span"/>
    <w:basedOn w:val="Numatytasispastraiposriftas1"/>
    <w:rsid w:val="00742121"/>
  </w:style>
  <w:style w:type="character" w:customStyle="1" w:styleId="PaprastasistekstasDiagrama">
    <w:name w:val="Paprastasis tekstas Diagrama"/>
    <w:rsid w:val="00742121"/>
    <w:rPr>
      <w:rFonts w:ascii="Consolas" w:hAnsi="Consolas" w:cs="Consolas" w:hint="default"/>
      <w:sz w:val="21"/>
      <w:szCs w:val="21"/>
      <w:lang w:val="lt-LT"/>
    </w:rPr>
  </w:style>
  <w:style w:type="character" w:customStyle="1" w:styleId="apple-converted-space">
    <w:name w:val="apple-converted-space"/>
    <w:basedOn w:val="Numatytasispastraiposriftas1"/>
    <w:rsid w:val="00742121"/>
  </w:style>
  <w:style w:type="table" w:customStyle="1" w:styleId="Lentelstinklelis1">
    <w:name w:val="Lentelės tinklelis1"/>
    <w:basedOn w:val="prastojilentel"/>
    <w:qFormat/>
    <w:rsid w:val="00742121"/>
    <w:pPr>
      <w:spacing w:after="160" w:line="254" w:lineRule="auto"/>
    </w:pPr>
    <w:rPr>
      <w:rFonts w:eastAsiaTheme="minorEastAsi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49287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poliklinika.lt" TargetMode="External"/><Relationship Id="rId3" Type="http://schemas.openxmlformats.org/officeDocument/2006/relationships/settings" Target="settings.xml"/><Relationship Id="rId7" Type="http://schemas.openxmlformats.org/officeDocument/2006/relationships/hyperlink" Target="http://www.klaipedospoliklinik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21210</Words>
  <Characters>12090</Characters>
  <Application>Microsoft Office Word</Application>
  <DocSecurity>4</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2022-03-31T11:44:00Z</dcterms:created>
  <dcterms:modified xsi:type="dcterms:W3CDTF">2022-03-31T11:44:00Z</dcterms:modified>
</cp:coreProperties>
</file>