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kovo 24 d.</w:t>
            </w:r>
            <w:r>
              <w:rPr>
                <w:noProof/>
              </w:rPr>
              <w:fldChar w:fldCharType="end"/>
            </w:r>
            <w:bookmarkEnd w:id="1"/>
            <w:r>
              <w:rPr>
                <w:noProof/>
              </w:rPr>
              <w:t xml:space="preserve"> </w:t>
            </w:r>
            <w:r>
              <w:t xml:space="preserve">sprendimu Nr. </w:t>
            </w:r>
            <w:bookmarkStart w:id="2" w:name="registravimoNr"/>
            <w:r>
              <w:t>T2-55</w:t>
            </w:r>
            <w:bookmarkEnd w:id="2"/>
          </w:p>
        </w:tc>
      </w:tr>
    </w:tbl>
    <w:p w:rsidR="00832CC9" w:rsidRPr="00F72A1E" w:rsidRDefault="00832CC9" w:rsidP="0006079E">
      <w:pPr>
        <w:jc w:val="center"/>
      </w:pPr>
    </w:p>
    <w:p w:rsidR="002B52BE" w:rsidRDefault="002B52BE" w:rsidP="002B52BE">
      <w:pPr>
        <w:contextualSpacing/>
        <w:rPr>
          <w:rFonts w:eastAsia="Calibri"/>
          <w:b/>
        </w:rPr>
      </w:pPr>
      <w:bookmarkStart w:id="3" w:name="_Hlk90390899"/>
    </w:p>
    <w:bookmarkEnd w:id="3"/>
    <w:p w:rsidR="00BF0CCD" w:rsidRPr="00905905" w:rsidRDefault="00BF0CCD" w:rsidP="00BF0CCD">
      <w:pPr>
        <w:jc w:val="center"/>
        <w:rPr>
          <w:rFonts w:eastAsia="Calibri"/>
          <w:b/>
          <w:bCs/>
          <w:caps/>
        </w:rPr>
      </w:pPr>
      <w:r w:rsidRPr="00905905">
        <w:rPr>
          <w:b/>
          <w:bCs/>
          <w:caps/>
          <w:lang w:eastAsia="lt-LT"/>
        </w:rPr>
        <w:t>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w:t>
      </w:r>
    </w:p>
    <w:p w:rsidR="00BF0CCD" w:rsidRPr="00905905" w:rsidRDefault="00BF0CCD" w:rsidP="00BF0CCD">
      <w:pPr>
        <w:jc w:val="center"/>
        <w:rPr>
          <w:rFonts w:eastAsia="Calibri"/>
          <w:b/>
        </w:rPr>
      </w:pPr>
    </w:p>
    <w:p w:rsidR="00BF0CCD" w:rsidRPr="00905905" w:rsidRDefault="00BF0CCD" w:rsidP="00BF0CCD">
      <w:pPr>
        <w:tabs>
          <w:tab w:val="left" w:pos="142"/>
        </w:tabs>
        <w:jc w:val="center"/>
        <w:rPr>
          <w:rFonts w:eastAsia="Calibri"/>
          <w:b/>
        </w:rPr>
      </w:pPr>
      <w:r w:rsidRPr="00905905">
        <w:rPr>
          <w:rFonts w:eastAsia="Calibri"/>
          <w:b/>
        </w:rPr>
        <w:t>I</w:t>
      </w:r>
      <w:r w:rsidRPr="00905905">
        <w:rPr>
          <w:rFonts w:eastAsia="Calibri"/>
          <w:b/>
        </w:rPr>
        <w:tab/>
        <w:t>SKYRIUS</w:t>
      </w:r>
    </w:p>
    <w:p w:rsidR="00BF0CCD" w:rsidRPr="00905905" w:rsidRDefault="00BF0CCD" w:rsidP="00BF0CCD">
      <w:pPr>
        <w:tabs>
          <w:tab w:val="left" w:pos="709"/>
        </w:tabs>
        <w:jc w:val="center"/>
        <w:rPr>
          <w:rFonts w:eastAsia="Calibri"/>
          <w:b/>
        </w:rPr>
      </w:pPr>
      <w:r w:rsidRPr="00905905">
        <w:rPr>
          <w:rFonts w:eastAsia="Calibri"/>
          <w:b/>
        </w:rPr>
        <w:t>BENDROSIOS NUOSTATOS</w:t>
      </w:r>
    </w:p>
    <w:p w:rsidR="00BF0CCD" w:rsidRPr="00905905" w:rsidRDefault="00BF0CCD" w:rsidP="00BF0CCD">
      <w:pPr>
        <w:tabs>
          <w:tab w:val="left" w:pos="709"/>
        </w:tabs>
        <w:ind w:firstLine="851"/>
        <w:jc w:val="both"/>
        <w:rPr>
          <w:rFonts w:eastAsia="Calibri"/>
          <w:b/>
        </w:rPr>
      </w:pPr>
    </w:p>
    <w:p w:rsidR="00BF0CCD" w:rsidRPr="00905905" w:rsidRDefault="00BF0CCD" w:rsidP="00BF0CCD">
      <w:pPr>
        <w:ind w:firstLine="709"/>
        <w:jc w:val="both"/>
      </w:pPr>
      <w:r w:rsidRPr="00905905">
        <w:rPr>
          <w:lang w:eastAsia="lt-LT"/>
        </w:rPr>
        <w:t>1</w:t>
      </w:r>
      <w:r w:rsidRPr="003069C0">
        <w:rPr>
          <w:lang w:eastAsia="lt-LT"/>
        </w:rPr>
        <w:t>. Saugotinų želdinių kirtimo, kitokio pašalinimo iš augimo vietos ar intensyvaus genėjimo leidimų išdavimo ir prašymų</w:t>
      </w:r>
      <w:r w:rsidRPr="00905905">
        <w:rPr>
          <w:lang w:eastAsia="lt-LT"/>
        </w:rPr>
        <w:t xml:space="preserve"> dėl želdinių atkuriamosios vertės kompensacijos dydžio perskaičiavimo nagrinėjimo ir sumokėtos želdinių atkuriamosios vertės kompensacijos grąžinimo tvarkos aprašas</w:t>
      </w:r>
      <w:r w:rsidRPr="00905905">
        <w:rPr>
          <w:color w:val="000000"/>
          <w:lang w:eastAsia="lt-LT"/>
        </w:rPr>
        <w:t xml:space="preserve"> (toliau – Tvarkos aprašas) nustato</w:t>
      </w:r>
      <w:r w:rsidRPr="00905905">
        <w:rPr>
          <w:color w:val="000000"/>
        </w:rPr>
        <w:t xml:space="preserve"> saugotinų želdinių</w:t>
      </w:r>
      <w:r>
        <w:rPr>
          <w:color w:val="000000"/>
        </w:rPr>
        <w:t>,</w:t>
      </w:r>
      <w:r w:rsidRPr="00905905">
        <w:rPr>
          <w:color w:val="000000"/>
        </w:rPr>
        <w:t xml:space="preserve"> priskirtų saugotiniems </w:t>
      </w:r>
      <w:r w:rsidRPr="00905905">
        <w:rPr>
          <w:bCs/>
          <w:lang w:eastAsia="lt-LT"/>
        </w:rPr>
        <w:t xml:space="preserve">pagal </w:t>
      </w:r>
      <w:r w:rsidRPr="00905905">
        <w:t>Kriterijus, pagal kuriuos medžiai ir krūmai, augantys ne miškų ūkio paskirties žemėje, priskiriami saugotiniems</w:t>
      </w:r>
      <w:r w:rsidRPr="00905905">
        <w:rPr>
          <w:bCs/>
          <w:lang w:eastAsia="lt-LT"/>
        </w:rPr>
        <w:t xml:space="preserve">, patvirtintus Lietuvos Respublikos Vyriausybės 2008 m. kovo 12 d. nutarimu Nr. 206 „Dėl Kriterijų, pagal kuriuos medžiai ir krūmai, augantys ne miškų ūkio paskirties žemėje, priskiriami saugotiniems, patvirtinimo ir medžių ir krūmų priskyrimo saugotiniems“, ir (ar) </w:t>
      </w:r>
      <w:r w:rsidRPr="00905905">
        <w:t>savivaldybės sprendimu pagal Kriterijus, pagal kuriuos dendrologiškai, ekologiškai, estetiškai vertingi, kultūros paveldui ir kraštovaizdžiui reikšmingi želdiniai priskiriami saugotiniems, patvirtintus Lietuvos Respublikos aplinkos ministro 2007 m. gruodžio 29 d. įsakymu Nr. D1-716 „Dėl Kriterijų, pagal kuriuos dendrologiškai, ekologiškai, estetiškai vertingi, kultūros paveldui ir kraštovaizdžiui reikšmingi medžiai ir krūmai skelbiami saugotinais želdiniais, patvirtinimo“,</w:t>
      </w:r>
      <w:r w:rsidRPr="00905905">
        <w:rPr>
          <w:color w:val="000000"/>
        </w:rPr>
        <w:t xml:space="preserve"> kirtimo, kitokio pašalinimo iš augimo vietos ar intensyvaus genėjimo, šių darbų </w:t>
      </w:r>
      <w:r w:rsidRPr="00905905">
        <w:t xml:space="preserve">vykdymo, leidimų šiems darbams išdavimo, želdinių atkuriamosios vertės kompensacijos dydžio perskaičiavimo ir grąžinimo tvarką. </w:t>
      </w:r>
    </w:p>
    <w:p w:rsidR="00BF0CCD" w:rsidRPr="00905905" w:rsidRDefault="00BF0CCD" w:rsidP="00BF0CCD">
      <w:pPr>
        <w:tabs>
          <w:tab w:val="left" w:pos="709"/>
        </w:tabs>
        <w:ind w:firstLine="709"/>
        <w:jc w:val="both"/>
        <w:rPr>
          <w:lang w:eastAsia="lt-LT"/>
        </w:rPr>
      </w:pPr>
      <w:r w:rsidRPr="00905905">
        <w:rPr>
          <w:lang w:eastAsia="lt-LT"/>
        </w:rPr>
        <w:t>2. Tvarkos apraše vartojamos sąvokos atitinka Lietuvos Respublikos želdynų įstatyme vartojamas sąvokas.</w:t>
      </w:r>
    </w:p>
    <w:p w:rsidR="00BF0CCD" w:rsidRPr="00B2131B" w:rsidRDefault="00BF0CCD" w:rsidP="00BF0CCD">
      <w:pPr>
        <w:jc w:val="both"/>
        <w:rPr>
          <w:strike/>
          <w:lang w:val="en-US" w:eastAsia="lt-LT"/>
        </w:rPr>
      </w:pPr>
    </w:p>
    <w:p w:rsidR="00BF0CCD" w:rsidRPr="00B2131B" w:rsidRDefault="00BF0CCD" w:rsidP="00BF0CCD">
      <w:pPr>
        <w:jc w:val="center"/>
        <w:rPr>
          <w:b/>
          <w:bCs/>
          <w:caps/>
          <w:lang w:eastAsia="lt-LT"/>
        </w:rPr>
      </w:pPr>
      <w:r w:rsidRPr="00905905">
        <w:rPr>
          <w:b/>
          <w:bCs/>
          <w:caps/>
          <w:lang w:eastAsia="lt-LT"/>
        </w:rPr>
        <w:t>II</w:t>
      </w:r>
      <w:r w:rsidRPr="00B2131B">
        <w:rPr>
          <w:b/>
          <w:bCs/>
          <w:caps/>
          <w:lang w:eastAsia="lt-LT"/>
        </w:rPr>
        <w:t xml:space="preserve"> SKYRIUS</w:t>
      </w:r>
    </w:p>
    <w:p w:rsidR="00BF0CCD" w:rsidRPr="00B2131B" w:rsidRDefault="00BF0CCD" w:rsidP="00BF0CCD">
      <w:pPr>
        <w:tabs>
          <w:tab w:val="left" w:pos="0"/>
        </w:tabs>
        <w:jc w:val="center"/>
        <w:rPr>
          <w:rFonts w:eastAsia="Calibri"/>
          <w:b/>
        </w:rPr>
      </w:pPr>
      <w:r w:rsidRPr="00B2131B">
        <w:rPr>
          <w:b/>
          <w:bCs/>
          <w:caps/>
          <w:lang w:eastAsia="lt-LT"/>
        </w:rPr>
        <w:t>LEIDIMŲ SAUGOTINŲ želdinių kirtimo, kitokio pašalinimo iš augimo vietos ar intensyvaus genėjimo darbams IŠDAVIMO TVARKA</w:t>
      </w:r>
    </w:p>
    <w:p w:rsidR="00BF0CCD" w:rsidRPr="00B2131B" w:rsidRDefault="00BF0CCD" w:rsidP="00BF0CCD">
      <w:pPr>
        <w:tabs>
          <w:tab w:val="left" w:pos="540"/>
          <w:tab w:val="left" w:pos="567"/>
        </w:tabs>
        <w:ind w:left="567"/>
        <w:jc w:val="both"/>
        <w:rPr>
          <w:rFonts w:eastAsia="Calibri"/>
          <w:b/>
        </w:rPr>
      </w:pPr>
    </w:p>
    <w:p w:rsidR="00BF0CCD" w:rsidRPr="00BF3ED6" w:rsidRDefault="00BF0CCD" w:rsidP="00BF0CCD">
      <w:pPr>
        <w:ind w:firstLine="709"/>
        <w:jc w:val="both"/>
        <w:rPr>
          <w:b/>
          <w:lang w:eastAsia="en-GB"/>
        </w:rPr>
      </w:pPr>
      <w:r w:rsidRPr="00B2131B">
        <w:t>3. Saugotinus želdinius kirsti, kitaip pašalinti iš augimo vietos ar intensyviai genėti galima tik turint</w:t>
      </w:r>
      <w:r w:rsidRPr="00B2131B">
        <w:rPr>
          <w:rFonts w:eastAsia="Calibri"/>
        </w:rPr>
        <w:t xml:space="preserve"> Klaipėdos miesto savivaldybės (toliau – Savivaldybė) vykdomosios institucijos </w:t>
      </w:r>
      <w:r w:rsidRPr="00B2131B">
        <w:t xml:space="preserve">išduotą leidimą kirsti, kitaip pašalinti iš augimo vietos ar intensyviai genėti saugotinus želdinius (toliau – Leidimas), išduotą pagal Tvarkos aprašo 2 priede nustatytą formą, </w:t>
      </w:r>
      <w:r w:rsidRPr="00B2131B">
        <w:rPr>
          <w:lang w:eastAsia="lt-LT"/>
        </w:rPr>
        <w:t xml:space="preserve">ar vadovaujantis galiojančiu Savivaldybės vykdomosios institucijos sprendimu dėl saugotinų želdinių kirtimo, kitokio pašalinimo iš augimo vietos ar intensyvaus genėjimo (toliau – Sprendimas), išduotu </w:t>
      </w:r>
      <w:r w:rsidRPr="00B2131B">
        <w:t>pagal Tvarkos aprašo 3 priede nustatytą formą</w:t>
      </w:r>
      <w:r w:rsidRPr="00B2131B">
        <w:rPr>
          <w:lang w:eastAsia="lt-LT"/>
        </w:rPr>
        <w:t xml:space="preserve"> </w:t>
      </w:r>
      <w:r w:rsidRPr="00B2131B">
        <w:t xml:space="preserve">ir </w:t>
      </w:r>
      <w:r w:rsidRPr="00BF3ED6">
        <w:rPr>
          <w:lang w:eastAsia="lt-LT"/>
        </w:rPr>
        <w:t>sumokėjus Savivaldybės vykdomosios institucijos pagal aplinkos ministro tvirtinamus Želdinių atkuriamosios vertės įkainius apskaičiuotą želdinių atkuriamosios vertės kompensaciją.</w:t>
      </w:r>
      <w:r w:rsidRPr="00BF3ED6">
        <w:rPr>
          <w:b/>
          <w:lang w:eastAsia="en-GB"/>
        </w:rPr>
        <w:t xml:space="preserve"> </w:t>
      </w:r>
    </w:p>
    <w:p w:rsidR="00BF0CCD" w:rsidRPr="00BF3ED6" w:rsidRDefault="00BF0CCD" w:rsidP="00BF0CCD">
      <w:pPr>
        <w:ind w:firstLine="709"/>
        <w:jc w:val="both"/>
        <w:rPr>
          <w:lang w:eastAsia="en-GB"/>
        </w:rPr>
      </w:pPr>
      <w:r w:rsidRPr="00BF3ED6">
        <w:rPr>
          <w:lang w:eastAsia="en-GB"/>
        </w:rPr>
        <w:t xml:space="preserve">4. Leidimai išduodami ar Sprendimai </w:t>
      </w:r>
      <w:r>
        <w:rPr>
          <w:lang w:eastAsia="en-GB"/>
        </w:rPr>
        <w:t xml:space="preserve">priimami </w:t>
      </w:r>
      <w:r w:rsidRPr="00BF3ED6">
        <w:rPr>
          <w:lang w:eastAsia="en-GB"/>
        </w:rPr>
        <w:t>vadovaujantis Želdynų įstatymo nuostatomis.</w:t>
      </w:r>
    </w:p>
    <w:p w:rsidR="00BF0CCD" w:rsidRPr="00BF3ED6" w:rsidRDefault="00BF0CCD" w:rsidP="00BF0CCD">
      <w:pPr>
        <w:ind w:firstLine="709"/>
        <w:jc w:val="both"/>
      </w:pPr>
      <w:bookmarkStart w:id="4" w:name="part_3bba3ca629664f77968e0fe67e03dc65"/>
      <w:bookmarkEnd w:id="4"/>
      <w:r w:rsidRPr="00BF3ED6">
        <w:rPr>
          <w:lang w:eastAsia="lt-LT"/>
        </w:rPr>
        <w:t xml:space="preserve">5. Fizinis ar juridinis asmuo (toliau – Asmuo), prašantis išduoti Leidimą ar </w:t>
      </w:r>
      <w:r>
        <w:rPr>
          <w:lang w:eastAsia="lt-LT"/>
        </w:rPr>
        <w:t xml:space="preserve">priimti </w:t>
      </w:r>
      <w:r w:rsidRPr="00BF3ED6">
        <w:rPr>
          <w:lang w:eastAsia="lt-LT"/>
        </w:rPr>
        <w:t>Sprendimą</w:t>
      </w:r>
      <w:r w:rsidRPr="00133BCC">
        <w:rPr>
          <w:lang w:eastAsia="lt-LT"/>
        </w:rPr>
        <w:t xml:space="preserve">, pateikia Savivaldybės </w:t>
      </w:r>
      <w:r>
        <w:rPr>
          <w:lang w:eastAsia="lt-LT"/>
        </w:rPr>
        <w:t>vykdomajai institucijai</w:t>
      </w:r>
      <w:r w:rsidRPr="00133BCC">
        <w:rPr>
          <w:lang w:eastAsia="lt-LT"/>
        </w:rPr>
        <w:t xml:space="preserve"> nustatytos formos (1 priedas) prašymą (toliau – Prašymas). Daugiabučių gyvenamųjų namų butų savininkams atstovauja gyvenamojo namo butų ir kitų patalpų savininkų bendrijos pirmininkas ar paskirtas bendrojo naudojimo objektų administratorius, ar jungtinės veiklos sutartimi įgaliotas asmuo. Asmuo, prašantis išduoti Leidimą kito asmens žemėje, Prašymą suderina su tos žemės savininku ar valdytoju (suderinimo nereikia, kai teikiamas </w:t>
      </w:r>
      <w:r w:rsidRPr="00B2131B">
        <w:rPr>
          <w:lang w:eastAsia="lt-LT"/>
        </w:rPr>
        <w:t xml:space="preserve">Prašymas kirsti, kitaip pašalinti iš augimo vietos ar intensyviai genėti saugotinus želdinius </w:t>
      </w:r>
      <w:r w:rsidRPr="00B2131B">
        <w:rPr>
          <w:lang w:eastAsia="lt-LT"/>
        </w:rPr>
        <w:lastRenderedPageBreak/>
        <w:t xml:space="preserve">žemėje, kurios valdytoja yra Savivaldybė). Su tos žemės savininku ar valdytoju nesuderintas Prašymas </w:t>
      </w:r>
      <w:r w:rsidRPr="00BF3ED6">
        <w:rPr>
          <w:lang w:eastAsia="lt-LT"/>
        </w:rPr>
        <w:t>nenagrinėjamas.</w:t>
      </w:r>
      <w:r w:rsidRPr="00BF3ED6">
        <w:t xml:space="preserve"> </w:t>
      </w:r>
    </w:p>
    <w:p w:rsidR="00BF0CCD" w:rsidRPr="00B2131B" w:rsidRDefault="00BF0CCD" w:rsidP="00BF0CCD">
      <w:pPr>
        <w:ind w:firstLine="709"/>
        <w:jc w:val="both"/>
        <w:rPr>
          <w:b/>
          <w:lang w:eastAsia="en-GB"/>
        </w:rPr>
      </w:pPr>
      <w:r w:rsidRPr="00BF3ED6">
        <w:rPr>
          <w:lang w:eastAsia="en-GB"/>
        </w:rPr>
        <w:t xml:space="preserve">6. Priimdama sprendimą išduoti Leidimą ar Sprendimą Savivaldybės </w:t>
      </w:r>
      <w:r w:rsidRPr="00BF3ED6">
        <w:rPr>
          <w:rFonts w:eastAsia="Calibri"/>
        </w:rPr>
        <w:t xml:space="preserve">vykdomoji institucija ar </w:t>
      </w:r>
      <w:r w:rsidRPr="00BF3ED6">
        <w:rPr>
          <w:lang w:eastAsia="en-GB"/>
        </w:rPr>
        <w:t xml:space="preserve">išvadą teikianti Klaipėdos miesto želdynų ir želdinių apsaugos, priežiūros ir tvarkymo komisija (toliau – Komisija) prioritetą teikia esamų sveikų, gyvybingų, estetiniu ir ekologiniu požiūriu vertingų, perspektyvių </w:t>
      </w:r>
      <w:r w:rsidRPr="00B2131B">
        <w:rPr>
          <w:lang w:eastAsia="en-GB"/>
        </w:rPr>
        <w:t>želdinių išsaugojimui, įsitikina, kad šie želdiniai kelia fizinę grėsmę žmonėms, statiniams ar eismui, ligų ar kenkėjų židinių susidarymo pavojų arba nėra kitų priimtinų alternatyvių sprendimų išsaugoti želdinius statant ar rekonstruojant statinius</w:t>
      </w:r>
      <w:r w:rsidRPr="00B2131B">
        <w:rPr>
          <w:b/>
          <w:lang w:eastAsia="en-GB"/>
        </w:rPr>
        <w:t>.</w:t>
      </w:r>
      <w:r w:rsidRPr="00B2131B">
        <w:rPr>
          <w:b/>
        </w:rPr>
        <w:t xml:space="preserve"> </w:t>
      </w:r>
      <w:r w:rsidRPr="00BF3ED6">
        <w:t>Sprendimas išduoti Leidimą ar Sprendim</w:t>
      </w:r>
      <w:r>
        <w:t>as</w:t>
      </w:r>
      <w:r w:rsidRPr="00BF3ED6">
        <w:t xml:space="preserve"> priimamas per 20 d</w:t>
      </w:r>
      <w:r>
        <w:t>arbo</w:t>
      </w:r>
      <w:r w:rsidRPr="00BF3ED6">
        <w:t xml:space="preserve"> d</w:t>
      </w:r>
      <w:r>
        <w:t>ienų</w:t>
      </w:r>
      <w:r w:rsidRPr="00BF3ED6">
        <w:t xml:space="preserve"> nuo tinkamai užpildyto Prašymo gavimo dienos.</w:t>
      </w:r>
    </w:p>
    <w:p w:rsidR="00BF0CCD" w:rsidRPr="00133BCC" w:rsidRDefault="00BF0CCD" w:rsidP="00BF0CCD">
      <w:pPr>
        <w:ind w:firstLine="709"/>
        <w:jc w:val="both"/>
        <w:rPr>
          <w:lang w:eastAsia="lt-LT"/>
        </w:rPr>
      </w:pPr>
      <w:r>
        <w:rPr>
          <w:lang w:eastAsia="en-GB"/>
        </w:rPr>
        <w:t>7</w:t>
      </w:r>
      <w:r w:rsidRPr="00B2131B">
        <w:rPr>
          <w:lang w:eastAsia="en-GB"/>
        </w:rPr>
        <w:t>.</w:t>
      </w:r>
      <w:r w:rsidRPr="00B2131B">
        <w:rPr>
          <w:lang w:eastAsia="lt-LT"/>
        </w:rPr>
        <w:t xml:space="preserve"> Prašyme pateiktoms priežastims pagrįsti iš želdynų ir želdinių savininko ar valdytojo, kito fizinio ar </w:t>
      </w:r>
      <w:r w:rsidRPr="00133BCC">
        <w:rPr>
          <w:lang w:eastAsia="lt-LT"/>
        </w:rPr>
        <w:t xml:space="preserve">juridinio asmens, prašančio kirsti, kitaip pašalinti iš augimo vietos ar intensyviai genėti želdinius, </w:t>
      </w:r>
      <w:r w:rsidRPr="00133BCC">
        <w:rPr>
          <w:lang w:eastAsia="en-GB"/>
        </w:rPr>
        <w:t>Savivaldybės</w:t>
      </w:r>
      <w:r w:rsidRPr="00133BCC">
        <w:rPr>
          <w:lang w:eastAsia="lt-LT"/>
        </w:rPr>
        <w:t xml:space="preserve"> vykdomoji institucija</w:t>
      </w:r>
      <w:r w:rsidRPr="00133BCC">
        <w:rPr>
          <w:rFonts w:eastAsia="Calibri"/>
        </w:rPr>
        <w:t xml:space="preserve"> ar Komisija</w:t>
      </w:r>
      <w:r w:rsidRPr="00133BCC">
        <w:rPr>
          <w:lang w:eastAsia="lt-LT"/>
        </w:rPr>
        <w:t xml:space="preserve"> gali prašyti papildomos informacijos. </w:t>
      </w:r>
    </w:p>
    <w:p w:rsidR="00BF0CCD" w:rsidRPr="00133BCC" w:rsidRDefault="00BF0CCD" w:rsidP="00BF0CCD">
      <w:pPr>
        <w:ind w:firstLine="709"/>
        <w:jc w:val="both"/>
        <w:rPr>
          <w:strike/>
        </w:rPr>
      </w:pPr>
      <w:r>
        <w:rPr>
          <w:lang w:eastAsia="lt-LT"/>
        </w:rPr>
        <w:t>8</w:t>
      </w:r>
      <w:r w:rsidRPr="00133BCC">
        <w:rPr>
          <w:lang w:eastAsia="lt-LT"/>
        </w:rPr>
        <w:t>. Kai numatomi statybos darbai, Komisijos išvadą (jei tokia reikalinga)</w:t>
      </w:r>
      <w:r w:rsidRPr="00133BCC">
        <w:t xml:space="preserve"> </w:t>
      </w:r>
      <w:r w:rsidRPr="00133BCC">
        <w:rPr>
          <w:lang w:eastAsia="lt-LT"/>
        </w:rPr>
        <w:t>privaloma gauti iki statybą leidžiančio dokumento išdavimo.</w:t>
      </w:r>
    </w:p>
    <w:p w:rsidR="00BF0CCD" w:rsidRPr="00133BCC" w:rsidRDefault="00BF0CCD" w:rsidP="00BF0CCD">
      <w:pPr>
        <w:ind w:firstLine="709"/>
        <w:jc w:val="both"/>
        <w:rPr>
          <w:lang w:eastAsia="lt-LT"/>
        </w:rPr>
      </w:pPr>
      <w:r>
        <w:rPr>
          <w:lang w:eastAsia="lt-LT"/>
        </w:rPr>
        <w:t>9</w:t>
      </w:r>
      <w:r w:rsidRPr="00133BCC">
        <w:rPr>
          <w:lang w:eastAsia="lt-LT"/>
        </w:rPr>
        <w:t xml:space="preserve">. </w:t>
      </w:r>
      <w:bookmarkStart w:id="5" w:name="_Hlk85181926"/>
      <w:r w:rsidRPr="00133BCC">
        <w:rPr>
          <w:lang w:eastAsia="lt-LT"/>
        </w:rPr>
        <w:t xml:space="preserve">Leidimą dėl saugotinų medžių ar krūmų kirtimo ar kitokio pašalinimo iš augimo vietos </w:t>
      </w:r>
      <w:r w:rsidRPr="00133BCC">
        <w:rPr>
          <w:lang w:eastAsia="en-GB"/>
        </w:rPr>
        <w:t>Savivaldybės</w:t>
      </w:r>
      <w:r w:rsidRPr="00133BCC">
        <w:rPr>
          <w:lang w:eastAsia="lt-LT"/>
        </w:rPr>
        <w:t xml:space="preserve"> vykdomoji institucija </w:t>
      </w:r>
      <w:bookmarkEnd w:id="5"/>
      <w:r w:rsidRPr="00133BCC">
        <w:rPr>
          <w:lang w:eastAsia="lt-LT"/>
        </w:rPr>
        <w:t>derina su:</w:t>
      </w:r>
    </w:p>
    <w:p w:rsidR="00BF0CCD" w:rsidRPr="00B2131B" w:rsidRDefault="00BF0CCD" w:rsidP="00BF0CCD">
      <w:pPr>
        <w:ind w:firstLine="709"/>
        <w:jc w:val="both"/>
        <w:rPr>
          <w:lang w:eastAsia="lt-LT"/>
        </w:rPr>
      </w:pPr>
      <w:r>
        <w:rPr>
          <w:lang w:eastAsia="lt-LT"/>
        </w:rPr>
        <w:t>9</w:t>
      </w:r>
      <w:r w:rsidRPr="00133BCC">
        <w:rPr>
          <w:lang w:eastAsia="lt-LT"/>
        </w:rPr>
        <w:t xml:space="preserve">.1. Kuršių </w:t>
      </w:r>
      <w:r w:rsidRPr="00B2131B">
        <w:rPr>
          <w:lang w:eastAsia="lt-LT"/>
        </w:rPr>
        <w:t>nerijos nacionalinio parko direkcija, kai saugotini želdiniai auga Kuršių nerijos nacionalinio parko teritorijoje;</w:t>
      </w:r>
    </w:p>
    <w:p w:rsidR="00BF0CCD" w:rsidRPr="00B2131B" w:rsidRDefault="00BF0CCD" w:rsidP="00BF0CCD">
      <w:pPr>
        <w:ind w:firstLine="709"/>
        <w:jc w:val="both"/>
        <w:rPr>
          <w:lang w:eastAsia="lt-LT"/>
        </w:rPr>
      </w:pPr>
      <w:r>
        <w:rPr>
          <w:lang w:eastAsia="lt-LT"/>
        </w:rPr>
        <w:t>9</w:t>
      </w:r>
      <w:r w:rsidRPr="00B2131B">
        <w:rPr>
          <w:lang w:eastAsia="lt-LT"/>
        </w:rPr>
        <w:t xml:space="preserve">.2. Kultūros paveldo departamento prie Kultūros ministerijos Klaipėdos teritoriniu skyriumi, kai saugotini želdiniai yra kultūros paveldo objektų, objektų teritorijų ar vietovių vertingosios savybės. </w:t>
      </w:r>
    </w:p>
    <w:p w:rsidR="00BF0CCD" w:rsidRPr="00B2131B" w:rsidRDefault="00BF0CCD" w:rsidP="00BF0CCD">
      <w:pPr>
        <w:ind w:firstLine="709"/>
        <w:jc w:val="both"/>
        <w:rPr>
          <w:lang w:eastAsia="lt-LT"/>
        </w:rPr>
      </w:pPr>
      <w:r>
        <w:rPr>
          <w:lang w:eastAsia="lt-LT"/>
        </w:rPr>
        <w:t>10</w:t>
      </w:r>
      <w:r w:rsidRPr="00B2131B">
        <w:rPr>
          <w:lang w:eastAsia="lt-LT"/>
        </w:rPr>
        <w:t>.</w:t>
      </w:r>
      <w:r w:rsidRPr="00B2131B">
        <w:t xml:space="preserve"> </w:t>
      </w:r>
      <w:r w:rsidRPr="00B2131B">
        <w:rPr>
          <w:lang w:eastAsia="lt-LT"/>
        </w:rPr>
        <w:t xml:space="preserve">Leidimas derinti su </w:t>
      </w:r>
      <w:r>
        <w:rPr>
          <w:lang w:eastAsia="lt-LT"/>
        </w:rPr>
        <w:t>9</w:t>
      </w:r>
      <w:r w:rsidRPr="00B2131B">
        <w:rPr>
          <w:lang w:eastAsia="lt-LT"/>
        </w:rPr>
        <w:t xml:space="preserve"> punkte nurodytomis institucijomis neteikiamas, jei nustatytąja tvarka parengtuose ir patvirtintuose detaliuosiuose ir specialiuosiuose teritorijų planavimo </w:t>
      </w:r>
      <w:r w:rsidRPr="003069C0">
        <w:rPr>
          <w:lang w:eastAsia="lt-LT"/>
        </w:rPr>
        <w:t xml:space="preserve">dokumentuose, atskirųjų ir priklausomųjų želdynų kūrimo ir tvarkymo projektuose, kurie yra suderinti su </w:t>
      </w:r>
      <w:r>
        <w:rPr>
          <w:lang w:eastAsia="lt-LT"/>
        </w:rPr>
        <w:t>9</w:t>
      </w:r>
      <w:r w:rsidRPr="003069C0">
        <w:rPr>
          <w:lang w:eastAsia="lt-LT"/>
        </w:rPr>
        <w:t xml:space="preserve"> punkte nurodytomis institucijomis, yra nurodyti kertami ar kitaip pašalinami iš augimo vietos medžiai, jų </w:t>
      </w:r>
      <w:r w:rsidRPr="00B2131B">
        <w:rPr>
          <w:lang w:eastAsia="lt-LT"/>
        </w:rPr>
        <w:t xml:space="preserve">rūšys, skaičius, būklė, kirtimo ar kitokio pašalinimo iš augimo vietos, priežastys, pažymėtos jų augimo vietos. </w:t>
      </w:r>
    </w:p>
    <w:p w:rsidR="00BF0CCD" w:rsidRPr="00B2131B" w:rsidRDefault="00BF0CCD" w:rsidP="00BF0CCD">
      <w:pPr>
        <w:ind w:firstLine="709"/>
        <w:jc w:val="both"/>
        <w:rPr>
          <w:lang w:eastAsia="lt-LT"/>
        </w:rPr>
      </w:pPr>
      <w:r w:rsidRPr="00B2131B">
        <w:rPr>
          <w:lang w:eastAsia="lt-LT"/>
        </w:rPr>
        <w:t>1</w:t>
      </w:r>
      <w:r>
        <w:rPr>
          <w:lang w:eastAsia="lt-LT"/>
        </w:rPr>
        <w:t>1</w:t>
      </w:r>
      <w:r w:rsidRPr="00B2131B">
        <w:rPr>
          <w:lang w:eastAsia="lt-LT"/>
        </w:rPr>
        <w:t>. Derinančios institucijos Leidimą dėl saugotinų medžių ar krūmų kirtimo ar kitokio pašalinimo iš augimo vietos turi suderinti per 5 darbo dienas. Per nustatytą terminą negavus atsakymo dėl Leidimo</w:t>
      </w:r>
      <w:r>
        <w:rPr>
          <w:lang w:eastAsia="lt-LT"/>
        </w:rPr>
        <w:t xml:space="preserve"> </w:t>
      </w:r>
      <w:r w:rsidRPr="00B2131B">
        <w:rPr>
          <w:lang w:eastAsia="lt-LT"/>
        </w:rPr>
        <w:t>(ne)derinimo, laikoma, kad derinančios institucijos neprieštarauja Leidime</w:t>
      </w:r>
      <w:r w:rsidRPr="00905905">
        <w:rPr>
          <w:b/>
          <w:lang w:eastAsia="lt-LT"/>
        </w:rPr>
        <w:t xml:space="preserve"> </w:t>
      </w:r>
      <w:r w:rsidRPr="00B2131B">
        <w:rPr>
          <w:lang w:eastAsia="lt-LT"/>
        </w:rPr>
        <w:t>nurodytų želdinių kirtimui ar kitokiam pašalinimui iš augimo vietos.</w:t>
      </w:r>
    </w:p>
    <w:p w:rsidR="00BF0CCD" w:rsidRPr="00BF3ED6" w:rsidRDefault="00BF0CCD" w:rsidP="00BF0CCD">
      <w:pPr>
        <w:shd w:val="clear" w:color="auto" w:fill="FFFFFF"/>
        <w:ind w:firstLine="709"/>
        <w:jc w:val="both"/>
        <w:rPr>
          <w:rFonts w:eastAsia="Calibri"/>
          <w:lang w:eastAsia="lt-LT"/>
        </w:rPr>
      </w:pPr>
      <w:r w:rsidRPr="00BF3ED6">
        <w:rPr>
          <w:rFonts w:eastAsia="Calibri"/>
          <w:lang w:eastAsia="lt-LT"/>
        </w:rPr>
        <w:t>1</w:t>
      </w:r>
      <w:r>
        <w:rPr>
          <w:rFonts w:eastAsia="Calibri"/>
          <w:lang w:eastAsia="lt-LT"/>
        </w:rPr>
        <w:t>2</w:t>
      </w:r>
      <w:r w:rsidRPr="00BF3ED6">
        <w:rPr>
          <w:rFonts w:eastAsia="Calibri"/>
          <w:lang w:eastAsia="lt-LT"/>
        </w:rPr>
        <w:t>. Leidimas neišduodamas</w:t>
      </w:r>
      <w:r>
        <w:rPr>
          <w:rFonts w:eastAsia="Calibri"/>
          <w:lang w:eastAsia="lt-LT"/>
        </w:rPr>
        <w:t>,</w:t>
      </w:r>
      <w:r w:rsidRPr="00BF3ED6">
        <w:rPr>
          <w:rFonts w:eastAsia="Calibri"/>
          <w:lang w:eastAsia="lt-LT"/>
        </w:rPr>
        <w:t xml:space="preserve"> kai:</w:t>
      </w:r>
    </w:p>
    <w:p w:rsidR="00BF0CCD" w:rsidRPr="00BF3ED6" w:rsidRDefault="00BF0CCD" w:rsidP="00BF0CCD">
      <w:pPr>
        <w:shd w:val="clear" w:color="auto" w:fill="FFFFFF"/>
        <w:ind w:firstLine="709"/>
        <w:jc w:val="both"/>
        <w:rPr>
          <w:rFonts w:eastAsia="Calibri"/>
          <w:lang w:eastAsia="lt-LT"/>
        </w:rPr>
      </w:pPr>
      <w:r w:rsidRPr="00BF3ED6">
        <w:rPr>
          <w:rFonts w:eastAsia="Calibri"/>
          <w:lang w:eastAsia="lt-LT"/>
        </w:rPr>
        <w:t>1</w:t>
      </w:r>
      <w:r>
        <w:rPr>
          <w:rFonts w:eastAsia="Calibri"/>
          <w:lang w:eastAsia="lt-LT"/>
        </w:rPr>
        <w:t>2</w:t>
      </w:r>
      <w:r w:rsidRPr="00BF3ED6">
        <w:rPr>
          <w:rFonts w:eastAsia="Calibri"/>
          <w:lang w:eastAsia="lt-LT"/>
        </w:rPr>
        <w:t xml:space="preserve">.1. želdynų ir želdinių savininkas ar valdytojas, kitas fizinis ar juridinis asmuo netinkamai užpildo </w:t>
      </w:r>
      <w:r>
        <w:rPr>
          <w:rFonts w:eastAsia="Calibri"/>
          <w:lang w:eastAsia="lt-LT"/>
        </w:rPr>
        <w:t>P</w:t>
      </w:r>
      <w:r w:rsidRPr="00BF3ED6">
        <w:rPr>
          <w:rFonts w:eastAsia="Calibri"/>
          <w:lang w:eastAsia="lt-LT"/>
        </w:rPr>
        <w:t xml:space="preserve">rašymo formą (1 priedas), nepateikia </w:t>
      </w:r>
      <w:r>
        <w:rPr>
          <w:rFonts w:eastAsia="Calibri"/>
          <w:lang w:eastAsia="lt-LT"/>
        </w:rPr>
        <w:t>P</w:t>
      </w:r>
      <w:r w:rsidRPr="00BF3ED6">
        <w:rPr>
          <w:rFonts w:eastAsia="Calibri"/>
          <w:lang w:eastAsia="lt-LT"/>
        </w:rPr>
        <w:t xml:space="preserve">rašymo formoje  prašomos informacijos ar papildomos informacijos priežastims, pateiktoms </w:t>
      </w:r>
      <w:r>
        <w:rPr>
          <w:rFonts w:eastAsia="Calibri"/>
          <w:lang w:eastAsia="lt-LT"/>
        </w:rPr>
        <w:t>P</w:t>
      </w:r>
      <w:r w:rsidRPr="00BF3ED6">
        <w:rPr>
          <w:rFonts w:eastAsia="Calibri"/>
          <w:lang w:eastAsia="lt-LT"/>
        </w:rPr>
        <w:t>rašyme, pagrįsti;</w:t>
      </w:r>
    </w:p>
    <w:p w:rsidR="00BF0CCD" w:rsidRPr="00BF3ED6" w:rsidRDefault="00BF0CCD" w:rsidP="00BF0CCD">
      <w:pPr>
        <w:shd w:val="clear" w:color="auto" w:fill="FFFFFF"/>
        <w:ind w:firstLine="709"/>
        <w:jc w:val="both"/>
        <w:rPr>
          <w:rFonts w:eastAsia="Calibri"/>
          <w:lang w:eastAsia="lt-LT"/>
        </w:rPr>
      </w:pPr>
      <w:r w:rsidRPr="00BF3ED6">
        <w:rPr>
          <w:rFonts w:eastAsia="Calibri"/>
          <w:lang w:eastAsia="lt-LT"/>
        </w:rPr>
        <w:t>1</w:t>
      </w:r>
      <w:r>
        <w:rPr>
          <w:rFonts w:eastAsia="Calibri"/>
          <w:lang w:eastAsia="lt-LT"/>
        </w:rPr>
        <w:t>2</w:t>
      </w:r>
      <w:r w:rsidRPr="00BF3ED6">
        <w:rPr>
          <w:rFonts w:eastAsia="Calibri"/>
          <w:lang w:eastAsia="lt-LT"/>
        </w:rPr>
        <w:t>.2. jei vykdomi statybos ar kiti darbai ir savininkas turi teisės aktų nustatyta tvarka dokumentą, leidžiantį statybą,</w:t>
      </w:r>
      <w:r>
        <w:rPr>
          <w:rFonts w:eastAsia="Calibri"/>
          <w:lang w:eastAsia="lt-LT"/>
        </w:rPr>
        <w:t xml:space="preserve"> </w:t>
      </w:r>
      <w:r w:rsidRPr="00BF3ED6">
        <w:rPr>
          <w:rFonts w:eastAsia="Calibri"/>
          <w:lang w:eastAsia="lt-LT"/>
        </w:rPr>
        <w:t xml:space="preserve">tačiau želdynų ir želdinių savininko ar valdytojo, kito fizinio ar juridinio asmens </w:t>
      </w:r>
      <w:r>
        <w:rPr>
          <w:rFonts w:eastAsia="Calibri"/>
          <w:lang w:eastAsia="lt-LT"/>
        </w:rPr>
        <w:t>P</w:t>
      </w:r>
      <w:r w:rsidRPr="00BF3ED6">
        <w:rPr>
          <w:rFonts w:eastAsia="Calibri"/>
          <w:lang w:eastAsia="lt-LT"/>
        </w:rPr>
        <w:t>rašyme nurodyti želdinių pertvarkymo</w:t>
      </w:r>
      <w:r>
        <w:rPr>
          <w:rFonts w:eastAsia="Calibri"/>
          <w:lang w:eastAsia="lt-LT"/>
        </w:rPr>
        <w:t xml:space="preserve"> ar </w:t>
      </w:r>
      <w:r w:rsidRPr="00BF3ED6">
        <w:rPr>
          <w:rFonts w:eastAsia="Calibri"/>
          <w:lang w:eastAsia="lt-LT"/>
        </w:rPr>
        <w:t>kirtimo darbai, jų kieki</w:t>
      </w:r>
      <w:r>
        <w:rPr>
          <w:rFonts w:eastAsia="Calibri"/>
          <w:lang w:eastAsia="lt-LT"/>
        </w:rPr>
        <w:t>s</w:t>
      </w:r>
      <w:r w:rsidRPr="00BF3ED6">
        <w:rPr>
          <w:rFonts w:eastAsia="Calibri"/>
          <w:lang w:eastAsia="lt-LT"/>
        </w:rPr>
        <w:t xml:space="preserve"> neatitinka techninio projekto sprendinių;</w:t>
      </w:r>
    </w:p>
    <w:p w:rsidR="00BF0CCD" w:rsidRPr="00BF3ED6" w:rsidRDefault="00BF0CCD" w:rsidP="00BF0CCD">
      <w:pPr>
        <w:shd w:val="clear" w:color="auto" w:fill="FFFFFF"/>
        <w:ind w:firstLine="709"/>
        <w:jc w:val="both"/>
        <w:rPr>
          <w:rFonts w:eastAsia="Calibri"/>
          <w:lang w:eastAsia="lt-LT"/>
        </w:rPr>
      </w:pPr>
      <w:r w:rsidRPr="00BF3ED6">
        <w:rPr>
          <w:rFonts w:eastAsia="Calibri"/>
          <w:lang w:eastAsia="lt-LT"/>
        </w:rPr>
        <w:t>1</w:t>
      </w:r>
      <w:r>
        <w:rPr>
          <w:rFonts w:eastAsia="Calibri"/>
          <w:lang w:eastAsia="lt-LT"/>
        </w:rPr>
        <w:t>2</w:t>
      </w:r>
      <w:r w:rsidRPr="00BF3ED6">
        <w:rPr>
          <w:rFonts w:eastAsia="Calibri"/>
          <w:lang w:eastAsia="lt-LT"/>
        </w:rPr>
        <w:t xml:space="preserve">.3. </w:t>
      </w:r>
      <w:r w:rsidRPr="00BF3ED6">
        <w:t>Komisija želdinių apžiūros metu nustato, kad nėra poreikio šalinti saugotinų medžių ir krūmų, atlikti kitokio želdinių pertvarkymo ir pasiūlo alternatyvų sprendimą dėl prašomų pašalinti želdinių išsaugojimo;</w:t>
      </w:r>
    </w:p>
    <w:p w:rsidR="00BF0CCD" w:rsidRPr="00BF3ED6" w:rsidRDefault="00BF0CCD" w:rsidP="00BF0CCD">
      <w:pPr>
        <w:shd w:val="clear" w:color="auto" w:fill="FFFFFF"/>
        <w:ind w:firstLine="709"/>
        <w:jc w:val="both"/>
        <w:rPr>
          <w:rFonts w:eastAsia="Calibri"/>
          <w:lang w:eastAsia="lt-LT"/>
        </w:rPr>
      </w:pPr>
      <w:r w:rsidRPr="00BF3ED6">
        <w:rPr>
          <w:rFonts w:eastAsia="Calibri"/>
          <w:lang w:eastAsia="lt-LT"/>
        </w:rPr>
        <w:t>1</w:t>
      </w:r>
      <w:r>
        <w:rPr>
          <w:rFonts w:eastAsia="Calibri"/>
          <w:lang w:eastAsia="lt-LT"/>
        </w:rPr>
        <w:t>2</w:t>
      </w:r>
      <w:r w:rsidRPr="00BF3ED6">
        <w:rPr>
          <w:rFonts w:eastAsia="Calibri"/>
          <w:lang w:eastAsia="lt-LT"/>
        </w:rPr>
        <w:t>.4. Asmuo nėra atlyginęs apskaičiuotos želdinių atkuriamosios vertės.</w:t>
      </w:r>
    </w:p>
    <w:p w:rsidR="00BF0CCD" w:rsidRPr="00B2131B" w:rsidRDefault="00BF0CCD" w:rsidP="00BF0CCD">
      <w:pPr>
        <w:ind w:firstLine="709"/>
        <w:jc w:val="both"/>
        <w:rPr>
          <w:lang w:eastAsia="lt-LT"/>
        </w:rPr>
      </w:pPr>
      <w:r w:rsidRPr="00B2131B">
        <w:rPr>
          <w:lang w:eastAsia="lt-LT"/>
        </w:rPr>
        <w:t>1</w:t>
      </w:r>
      <w:r>
        <w:rPr>
          <w:lang w:eastAsia="lt-LT"/>
        </w:rPr>
        <w:t>3</w:t>
      </w:r>
      <w:r w:rsidRPr="00B2131B">
        <w:rPr>
          <w:lang w:eastAsia="lt-LT"/>
        </w:rPr>
        <w:t xml:space="preserve">. </w:t>
      </w:r>
      <w:r w:rsidRPr="00133BCC">
        <w:rPr>
          <w:lang w:eastAsia="lt-LT"/>
        </w:rPr>
        <w:t xml:space="preserve">Kertami, persodinami arba intensyviai genimi saugotini medžiai </w:t>
      </w:r>
      <w:r w:rsidRPr="00B2131B">
        <w:rPr>
          <w:lang w:eastAsia="lt-LT"/>
        </w:rPr>
        <w:t xml:space="preserve">žymimi raudonais dažais. Kertamas medis žymimas simboliu „×“, </w:t>
      </w:r>
      <w:r>
        <w:rPr>
          <w:lang w:eastAsia="lt-LT"/>
        </w:rPr>
        <w:t xml:space="preserve">intensyviai </w:t>
      </w:r>
      <w:r w:rsidRPr="00B2131B">
        <w:rPr>
          <w:lang w:eastAsia="lt-LT"/>
        </w:rPr>
        <w:t>genimas – simboliu „•“, persodinamas – simboliu</w:t>
      </w:r>
      <w:r>
        <w:rPr>
          <w:lang w:eastAsia="lt-LT"/>
        </w:rPr>
        <w:t> </w:t>
      </w:r>
      <w:r w:rsidRPr="00B2131B">
        <w:rPr>
          <w:lang w:eastAsia="lt-LT"/>
        </w:rPr>
        <w:t>„˅“.</w:t>
      </w:r>
    </w:p>
    <w:p w:rsidR="00BF0CCD" w:rsidRDefault="00BF0CCD" w:rsidP="00BF0CCD">
      <w:pPr>
        <w:rPr>
          <w:rFonts w:eastAsia="Calibri"/>
          <w:b/>
          <w:bCs/>
          <w:lang w:eastAsia="lt-LT"/>
        </w:rPr>
      </w:pPr>
    </w:p>
    <w:p w:rsidR="00BF0CCD" w:rsidRDefault="00BF0CCD" w:rsidP="00BF0CCD">
      <w:pPr>
        <w:rPr>
          <w:rFonts w:eastAsia="Calibri"/>
          <w:b/>
          <w:bCs/>
          <w:lang w:eastAsia="lt-LT"/>
        </w:rPr>
      </w:pPr>
      <w:r>
        <w:rPr>
          <w:rFonts w:eastAsia="Calibri"/>
          <w:b/>
          <w:bCs/>
          <w:lang w:eastAsia="lt-LT"/>
        </w:rPr>
        <w:br w:type="page"/>
      </w:r>
    </w:p>
    <w:p w:rsidR="00BF0CCD" w:rsidRPr="00B2131B" w:rsidRDefault="00BF0CCD" w:rsidP="00BF0CCD">
      <w:pPr>
        <w:jc w:val="center"/>
        <w:rPr>
          <w:rFonts w:eastAsia="Calibri"/>
          <w:b/>
          <w:bCs/>
          <w:lang w:eastAsia="lt-LT"/>
        </w:rPr>
      </w:pPr>
      <w:r w:rsidRPr="00905905">
        <w:rPr>
          <w:rFonts w:eastAsia="Calibri"/>
          <w:b/>
          <w:bCs/>
          <w:lang w:eastAsia="lt-LT"/>
        </w:rPr>
        <w:lastRenderedPageBreak/>
        <w:t>II</w:t>
      </w:r>
      <w:r w:rsidRPr="00B2131B">
        <w:rPr>
          <w:rFonts w:eastAsia="Calibri"/>
          <w:b/>
          <w:bCs/>
          <w:lang w:eastAsia="lt-LT"/>
        </w:rPr>
        <w:t>I SKYRIUS</w:t>
      </w:r>
    </w:p>
    <w:p w:rsidR="00BF0CCD" w:rsidRPr="00B2131B" w:rsidRDefault="00BF0CCD" w:rsidP="00BF0CCD">
      <w:pPr>
        <w:jc w:val="center"/>
        <w:rPr>
          <w:rFonts w:eastAsia="Calibri"/>
          <w:b/>
          <w:bCs/>
          <w:lang w:eastAsia="lt-LT"/>
        </w:rPr>
      </w:pPr>
      <w:r w:rsidRPr="00B2131B">
        <w:rPr>
          <w:rFonts w:eastAsia="Calibri"/>
          <w:b/>
          <w:bCs/>
          <w:lang w:eastAsia="lt-LT"/>
        </w:rPr>
        <w:t>PRAŠYMŲ DĖL ŽELDINIŲ ATKURIAMOSIOS VERTĖS KOMPENSACIJOS DYDŽIO PERSKAIČIAVIMO NAGRINĖJIMO IR SUMOKĖTOS ŽELDINIŲ ATKURIAMOSIOS VERTĖS KOMPENSACIJOS GRĄŽINIMO TVARKA</w:t>
      </w:r>
    </w:p>
    <w:p w:rsidR="00BF0CCD" w:rsidRPr="00B2131B" w:rsidRDefault="00BF0CCD" w:rsidP="00BF0CCD">
      <w:pPr>
        <w:ind w:firstLine="567"/>
        <w:jc w:val="center"/>
        <w:rPr>
          <w:rFonts w:eastAsia="Calibri"/>
          <w:b/>
          <w:bCs/>
          <w:lang w:eastAsia="lt-LT"/>
        </w:rPr>
      </w:pPr>
    </w:p>
    <w:p w:rsidR="00BF0CCD" w:rsidRPr="00B2131B" w:rsidRDefault="00BF0CCD" w:rsidP="00BF0CCD">
      <w:pPr>
        <w:ind w:firstLine="709"/>
        <w:jc w:val="both"/>
        <w:rPr>
          <w:rFonts w:eastAsia="Calibri"/>
          <w:lang w:eastAsia="lt-LT"/>
        </w:rPr>
      </w:pPr>
      <w:r w:rsidRPr="00905905">
        <w:rPr>
          <w:rFonts w:eastAsia="Calibri"/>
          <w:lang w:eastAsia="lt-LT"/>
        </w:rPr>
        <w:t>1</w:t>
      </w:r>
      <w:r>
        <w:rPr>
          <w:rFonts w:eastAsia="Calibri"/>
          <w:lang w:eastAsia="lt-LT"/>
        </w:rPr>
        <w:t>4</w:t>
      </w:r>
      <w:r w:rsidRPr="00B2131B">
        <w:rPr>
          <w:rFonts w:eastAsia="Calibri"/>
          <w:lang w:eastAsia="lt-LT"/>
        </w:rPr>
        <w:t>. Asmuo turi teisę susigrąžinti dalį ar visą sumokėtą želdinių atkuriamosios vertės kompensaciją, kai:</w:t>
      </w:r>
    </w:p>
    <w:p w:rsidR="00BF0CCD" w:rsidRPr="00B2131B" w:rsidRDefault="00BF0CCD" w:rsidP="00BF0CCD">
      <w:pPr>
        <w:ind w:firstLine="709"/>
        <w:jc w:val="both"/>
        <w:rPr>
          <w:rFonts w:eastAsia="Calibri"/>
          <w:lang w:eastAsia="lt-LT"/>
        </w:rPr>
      </w:pPr>
      <w:r w:rsidRPr="00905905">
        <w:rPr>
          <w:rFonts w:eastAsia="Calibri"/>
          <w:lang w:eastAsia="lt-LT"/>
        </w:rPr>
        <w:t>1</w:t>
      </w:r>
      <w:r>
        <w:rPr>
          <w:rFonts w:eastAsia="Calibri"/>
          <w:lang w:eastAsia="lt-LT"/>
        </w:rPr>
        <w:t>4</w:t>
      </w:r>
      <w:r w:rsidRPr="00B2131B">
        <w:rPr>
          <w:rFonts w:eastAsia="Calibri"/>
          <w:lang w:eastAsia="lt-LT"/>
        </w:rPr>
        <w:t>.1. Leidimo galiojimas panaikinamas Želdynų įstatymo 13 straipsnio 7 dalyje numatytais atvejais.</w:t>
      </w:r>
    </w:p>
    <w:p w:rsidR="00BF0CCD" w:rsidRDefault="00BF0CCD" w:rsidP="00BF0CCD">
      <w:pPr>
        <w:ind w:firstLine="709"/>
        <w:jc w:val="both"/>
        <w:rPr>
          <w:rFonts w:eastAsia="Calibri"/>
          <w:lang w:eastAsia="lt-LT"/>
        </w:rPr>
      </w:pPr>
      <w:r w:rsidRPr="00905905">
        <w:rPr>
          <w:rFonts w:eastAsia="Calibri"/>
          <w:lang w:eastAsia="lt-LT"/>
        </w:rPr>
        <w:t>1</w:t>
      </w:r>
      <w:r>
        <w:rPr>
          <w:rFonts w:eastAsia="Calibri"/>
          <w:lang w:eastAsia="lt-LT"/>
        </w:rPr>
        <w:t>4</w:t>
      </w:r>
      <w:r w:rsidRPr="00B2131B">
        <w:rPr>
          <w:rFonts w:eastAsia="Calibri"/>
          <w:lang w:eastAsia="lt-LT"/>
        </w:rPr>
        <w:t xml:space="preserve">.2. želdinį nukirtus ar kitaip pašalinus iš augimo vietos paaiškėja, kad išduotame Leidime </w:t>
      </w:r>
      <w:r w:rsidRPr="00133BCC">
        <w:rPr>
          <w:rFonts w:eastAsia="Calibri"/>
          <w:lang w:eastAsia="lt-LT"/>
        </w:rPr>
        <w:t xml:space="preserve">ar </w:t>
      </w:r>
      <w:r>
        <w:rPr>
          <w:rFonts w:eastAsia="Calibri"/>
          <w:lang w:eastAsia="lt-LT"/>
        </w:rPr>
        <w:t xml:space="preserve">priimtame </w:t>
      </w:r>
      <w:r w:rsidRPr="00133BCC">
        <w:rPr>
          <w:rFonts w:eastAsia="Calibri"/>
          <w:lang w:eastAsia="lt-LT"/>
        </w:rPr>
        <w:t xml:space="preserve">Sprendime </w:t>
      </w:r>
      <w:r w:rsidRPr="00B2131B">
        <w:rPr>
          <w:rFonts w:eastAsia="Calibri"/>
          <w:lang w:eastAsia="lt-LT"/>
        </w:rPr>
        <w:t>nurodytas želdinių atkuriamosios vertės kompensacijos dydis yra netikslus arba neturėjo būti skaičiuojamas</w:t>
      </w:r>
      <w:r>
        <w:rPr>
          <w:rFonts w:eastAsia="Calibri"/>
          <w:lang w:eastAsia="lt-LT"/>
        </w:rPr>
        <w:t>;</w:t>
      </w:r>
    </w:p>
    <w:p w:rsidR="00BF0CCD" w:rsidRPr="00B2131B" w:rsidRDefault="00BF0CCD" w:rsidP="00BF0CCD">
      <w:pPr>
        <w:ind w:firstLine="709"/>
        <w:jc w:val="both"/>
        <w:rPr>
          <w:rFonts w:eastAsia="Calibri"/>
          <w:lang w:eastAsia="lt-LT"/>
        </w:rPr>
      </w:pPr>
      <w:r>
        <w:rPr>
          <w:color w:val="000000"/>
        </w:rPr>
        <w:t>14.3. vykdant darbus pavyksta išsaugoti želdinius ar dalį jų ir medžiai išlieka 100 proc. gyvybingi, t. y. nepažeidžiamos jų gyvybinės funkcijos.</w:t>
      </w:r>
    </w:p>
    <w:p w:rsidR="00BF0CCD" w:rsidRPr="00B2131B" w:rsidRDefault="00BF0CCD" w:rsidP="00BF0CCD">
      <w:pPr>
        <w:ind w:firstLine="709"/>
        <w:jc w:val="both"/>
        <w:rPr>
          <w:rFonts w:eastAsia="Calibri"/>
          <w:lang w:eastAsia="lt-LT"/>
        </w:rPr>
      </w:pPr>
      <w:r w:rsidRPr="00905905">
        <w:rPr>
          <w:rFonts w:eastAsia="Calibri"/>
          <w:lang w:eastAsia="lt-LT"/>
        </w:rPr>
        <w:t>1</w:t>
      </w:r>
      <w:r>
        <w:rPr>
          <w:rFonts w:eastAsia="Calibri"/>
          <w:lang w:eastAsia="lt-LT"/>
        </w:rPr>
        <w:t>5</w:t>
      </w:r>
      <w:r w:rsidRPr="00B2131B">
        <w:rPr>
          <w:rFonts w:eastAsia="Calibri"/>
          <w:lang w:eastAsia="lt-LT"/>
        </w:rPr>
        <w:t>. Asmuo pateikia nustatytos formos prašymą (</w:t>
      </w:r>
      <w:bookmarkStart w:id="6" w:name="_Hlk85179602"/>
      <w:r w:rsidRPr="00905905">
        <w:rPr>
          <w:rFonts w:eastAsia="Calibri"/>
          <w:lang w:eastAsia="lt-LT"/>
        </w:rPr>
        <w:t>4</w:t>
      </w:r>
      <w:r w:rsidRPr="00B2131B">
        <w:rPr>
          <w:rFonts w:eastAsia="Calibri"/>
          <w:lang w:eastAsia="lt-LT"/>
        </w:rPr>
        <w:t xml:space="preserve"> priedas</w:t>
      </w:r>
      <w:bookmarkEnd w:id="6"/>
      <w:r w:rsidRPr="00B2131B">
        <w:rPr>
          <w:rFonts w:eastAsia="Calibri"/>
          <w:lang w:eastAsia="lt-LT"/>
        </w:rPr>
        <w:t>) dėl želdinių atkuriamosios vertės dydžio perskaičiavimo ir dalies ar visos sumokėtos želdinių atkuriamosios vertės kompensacijos grąžinimo.</w:t>
      </w:r>
    </w:p>
    <w:p w:rsidR="00BF0CCD" w:rsidRPr="00133BCC" w:rsidRDefault="00BF0CCD" w:rsidP="00BF0CCD">
      <w:pPr>
        <w:ind w:firstLine="709"/>
        <w:jc w:val="both"/>
        <w:rPr>
          <w:rFonts w:eastAsia="Calibri"/>
          <w:lang w:eastAsia="lt-LT"/>
        </w:rPr>
      </w:pPr>
      <w:r w:rsidRPr="00133BCC">
        <w:rPr>
          <w:rFonts w:eastAsia="Calibri"/>
          <w:lang w:eastAsia="lt-LT"/>
        </w:rPr>
        <w:t>1</w:t>
      </w:r>
      <w:r>
        <w:rPr>
          <w:rFonts w:eastAsia="Calibri"/>
          <w:lang w:eastAsia="lt-LT"/>
        </w:rPr>
        <w:t>6</w:t>
      </w:r>
      <w:r w:rsidRPr="00133BCC">
        <w:rPr>
          <w:rFonts w:eastAsia="Calibri"/>
          <w:lang w:eastAsia="lt-LT"/>
        </w:rPr>
        <w:t xml:space="preserve">. </w:t>
      </w:r>
      <w:r w:rsidRPr="00133BCC">
        <w:rPr>
          <w:lang w:eastAsia="en-GB"/>
        </w:rPr>
        <w:t>Savivaldybės</w:t>
      </w:r>
      <w:r w:rsidRPr="00133BCC">
        <w:rPr>
          <w:rFonts w:eastAsia="Calibri"/>
          <w:lang w:eastAsia="lt-LT"/>
        </w:rPr>
        <w:t xml:space="preserve"> </w:t>
      </w:r>
      <w:r>
        <w:rPr>
          <w:rFonts w:eastAsia="Calibri"/>
          <w:lang w:eastAsia="lt-LT"/>
        </w:rPr>
        <w:t>v</w:t>
      </w:r>
      <w:r w:rsidRPr="00133BCC">
        <w:rPr>
          <w:rFonts w:eastAsia="Calibri"/>
          <w:lang w:eastAsia="lt-LT"/>
        </w:rPr>
        <w:t>ykdomoji institucija, gavusi prašymą dėl želdinių atkuriamosios vertės dydžio perskaičiavimo ir dalies ar visos sumokėtos želdinių atkuriamosios vertės kompensacijos grąžinimo, per 5 darbo dienas privalo atlikti patikrinimą natūroje. Patikrinimo metu įvertinama nukirstų medžių kelmų ir kamienų būklė, taip pat kitos aplinkybės, turinčios įtakos atkuriamosios želdinių vertės perskaičiavimui. Po patikrinimo surašomas patikrinimo aktas.</w:t>
      </w:r>
    </w:p>
    <w:p w:rsidR="00BF0CCD" w:rsidRPr="00905905" w:rsidRDefault="00BF0CCD" w:rsidP="00BF0CCD">
      <w:pPr>
        <w:ind w:firstLine="709"/>
        <w:jc w:val="both"/>
        <w:rPr>
          <w:rFonts w:eastAsia="Calibri"/>
          <w:lang w:eastAsia="lt-LT"/>
        </w:rPr>
      </w:pPr>
      <w:r w:rsidRPr="00133BCC">
        <w:rPr>
          <w:rFonts w:eastAsia="Calibri"/>
          <w:lang w:eastAsia="lt-LT"/>
        </w:rPr>
        <w:t>1</w:t>
      </w:r>
      <w:r>
        <w:rPr>
          <w:rFonts w:eastAsia="Calibri"/>
          <w:lang w:eastAsia="lt-LT"/>
        </w:rPr>
        <w:t>7</w:t>
      </w:r>
      <w:r w:rsidRPr="00133BCC">
        <w:rPr>
          <w:rFonts w:eastAsia="Calibri"/>
          <w:lang w:eastAsia="lt-LT"/>
        </w:rPr>
        <w:t xml:space="preserve">. </w:t>
      </w:r>
      <w:r w:rsidRPr="00133BCC">
        <w:rPr>
          <w:lang w:eastAsia="en-GB"/>
        </w:rPr>
        <w:t>Savivaldybės</w:t>
      </w:r>
      <w:r w:rsidRPr="00133BCC">
        <w:rPr>
          <w:rFonts w:eastAsia="Calibri"/>
          <w:lang w:eastAsia="lt-LT"/>
        </w:rPr>
        <w:t xml:space="preserve"> </w:t>
      </w:r>
      <w:r>
        <w:rPr>
          <w:rFonts w:eastAsia="Calibri"/>
          <w:lang w:eastAsia="lt-LT"/>
        </w:rPr>
        <w:t>v</w:t>
      </w:r>
      <w:r w:rsidRPr="00133BCC">
        <w:rPr>
          <w:rFonts w:eastAsia="Calibri"/>
          <w:lang w:eastAsia="lt-LT"/>
        </w:rPr>
        <w:t xml:space="preserve">ykdomoji institucija prašymą dėl želdinių atkuriamosios vertės kompensacijos perskaičiavimo išnagrinėja ir priima sprendimą dėl želdinių atkuriamosios vertės kompensacijos permokos grąžinimo per 20 darbo dienų </w:t>
      </w:r>
      <w:r w:rsidRPr="00B2131B">
        <w:rPr>
          <w:rFonts w:eastAsia="Calibri"/>
          <w:lang w:eastAsia="lt-LT"/>
        </w:rPr>
        <w:t>nuo tinkamai užpildyto prašymo gavimo. Savivaldybės administracijos Apskaitos skyrius želdinių atkuriamosios vertės kompensacijos permoką grąžina į pareiškėjo nurodytą sąskaitą per 20 darbo dienų nuo sprendimo priėmimo.</w:t>
      </w:r>
    </w:p>
    <w:p w:rsidR="00BF0CCD" w:rsidRDefault="00BF0CCD" w:rsidP="00BF0CCD">
      <w:pPr>
        <w:ind w:firstLine="709"/>
        <w:jc w:val="center"/>
        <w:rPr>
          <w:lang w:eastAsia="lt-LT"/>
        </w:rPr>
      </w:pPr>
    </w:p>
    <w:p w:rsidR="00BF0CCD" w:rsidRDefault="00BF0CCD" w:rsidP="00BF0CCD">
      <w:pPr>
        <w:jc w:val="center"/>
      </w:pPr>
      <w:r w:rsidRPr="00133BCC">
        <w:rPr>
          <w:lang w:eastAsia="lt-LT"/>
        </w:rPr>
        <w:t>______________________________</w:t>
      </w:r>
    </w:p>
    <w:p w:rsidR="004273F6" w:rsidRPr="00832CC9" w:rsidRDefault="004273F6" w:rsidP="00BF0CCD">
      <w:pPr>
        <w:contextualSpacing/>
        <w:jc w:val="center"/>
      </w:pP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63D8E">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51D9"/>
    <w:multiLevelType w:val="hybridMultilevel"/>
    <w:tmpl w:val="604E1E6C"/>
    <w:lvl w:ilvl="0" w:tplc="23745F56">
      <w:start w:val="1"/>
      <w:numFmt w:val="upperRoman"/>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D4D63"/>
    <w:rsid w:val="002B52BE"/>
    <w:rsid w:val="00343D40"/>
    <w:rsid w:val="004273F6"/>
    <w:rsid w:val="004476DD"/>
    <w:rsid w:val="004832C8"/>
    <w:rsid w:val="00597EE8"/>
    <w:rsid w:val="005F495C"/>
    <w:rsid w:val="00832CC9"/>
    <w:rsid w:val="008354D5"/>
    <w:rsid w:val="008E6E82"/>
    <w:rsid w:val="00973B53"/>
    <w:rsid w:val="00996C61"/>
    <w:rsid w:val="00AF7D08"/>
    <w:rsid w:val="00B750B6"/>
    <w:rsid w:val="00BD355D"/>
    <w:rsid w:val="00BF0CCD"/>
    <w:rsid w:val="00C63D8E"/>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BD932"/>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B52BE"/>
    <w:pPr>
      <w:spacing w:after="160" w:line="259" w:lineRule="auto"/>
      <w:ind w:left="720"/>
      <w:contextualSpacing/>
    </w:pPr>
    <w:rPr>
      <w:rFonts w:asciiTheme="minorHAnsi" w:eastAsiaTheme="minorHAnsi" w:hAnsiTheme="minorHAnsi" w:cstheme="minorBidi"/>
      <w:sz w:val="22"/>
      <w:szCs w:val="22"/>
    </w:rPr>
  </w:style>
  <w:style w:type="paragraph" w:styleId="Betarp">
    <w:name w:val="No Spacing"/>
    <w:uiPriority w:val="1"/>
    <w:qFormat/>
    <w:rsid w:val="002B52B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5818</Words>
  <Characters>3317</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2022-03-28T07:56:00Z</dcterms:created>
  <dcterms:modified xsi:type="dcterms:W3CDTF">2022-03-28T07:56:00Z</dcterms:modified>
</cp:coreProperties>
</file>