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F01CB2" w:rsidRPr="00AD3E29" w:rsidRDefault="00CA4D3B" w:rsidP="00F01CB2">
      <w:pPr>
        <w:jc w:val="center"/>
        <w:rPr>
          <w:b/>
        </w:rPr>
      </w:pPr>
      <w:r>
        <w:rPr>
          <w:b/>
          <w:caps/>
        </w:rPr>
        <w:t xml:space="preserve">DĖL </w:t>
      </w:r>
      <w:r w:rsidR="00F01CB2">
        <w:rPr>
          <w:b/>
          <w:caps/>
        </w:rPr>
        <w:t>KLAIPĖDOS MIESTO SAVIVALDYBĖS TARYBOS 2017 M. GRUODŽIO 21 D. SPRENDIMO NR. T2-328 „DĖL KLAIPĖDOS MIESTO SAVIVALDYBĖS NEFORMALIOJO VAIKŲ ŠVIETIMO LĖŠŲ SKYRIMO IR NAUDOJIMO TVARKOS APRAŠO PATVIRTINIMO“</w:t>
      </w:r>
      <w:r w:rsidR="00F01CB2">
        <w:rPr>
          <w:b/>
        </w:rPr>
        <w:t xml:space="preserve"> PRIPAŽINIMO NETEKUSIU GALIOS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T2-58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B0507" w:rsidRPr="00C47ECA" w:rsidRDefault="00BB0507" w:rsidP="00BB0507">
      <w:pPr>
        <w:ind w:firstLine="709"/>
        <w:jc w:val="both"/>
        <w:rPr>
          <w:iCs/>
        </w:rPr>
      </w:pPr>
      <w:r w:rsidRPr="00C47ECA">
        <w:t>Vadovaudamasi Lietuvos Respublikos vietos savivaldos įstatymo</w:t>
      </w:r>
      <w:r>
        <w:t xml:space="preserve"> </w:t>
      </w:r>
      <w:r w:rsidRPr="00C47ECA">
        <w:t>18</w:t>
      </w:r>
      <w:r>
        <w:t> </w:t>
      </w:r>
      <w:r w:rsidRPr="00C47ECA">
        <w:t>straipsnio 1</w:t>
      </w:r>
      <w:r>
        <w:t> </w:t>
      </w:r>
      <w:r w:rsidRPr="00C47ECA">
        <w:t>dalimi,</w:t>
      </w:r>
      <w:r w:rsidRPr="00C47ECA">
        <w:rPr>
          <w:iCs/>
        </w:rPr>
        <w:t xml:space="preserve"> </w:t>
      </w:r>
      <w:r w:rsidRPr="00C47ECA">
        <w:t xml:space="preserve">Klaipėdos miesto savivaldybės taryba </w:t>
      </w:r>
      <w:r w:rsidRPr="00C47ECA">
        <w:rPr>
          <w:spacing w:val="60"/>
        </w:rPr>
        <w:t>nusprendži</w:t>
      </w:r>
      <w:r w:rsidRPr="00C47ECA">
        <w:t>a:</w:t>
      </w:r>
    </w:p>
    <w:p w:rsidR="00BB0507" w:rsidRDefault="00BB0507" w:rsidP="00BB0507">
      <w:pPr>
        <w:ind w:firstLine="709"/>
        <w:jc w:val="both"/>
      </w:pPr>
      <w:r>
        <w:t xml:space="preserve">1. Pripažinti netekusiu galios Klaipėdos miesto savivaldybės tarybos </w:t>
      </w:r>
      <w:r>
        <w:rPr>
          <w:color w:val="000000"/>
        </w:rPr>
        <w:t>2017 m. gruodžio 21 d. sprendimą Nr. T2-328</w:t>
      </w:r>
      <w:r>
        <w:t xml:space="preserve"> „Dėl Klaipėdos miesto savivaldybės neformaliojo vaikų švietimo lėšų skyrimo ir naudojimo tvarkos aprašo patvirtinimo“.</w:t>
      </w:r>
    </w:p>
    <w:p w:rsidR="00BB0507" w:rsidRDefault="00BB0507" w:rsidP="00BB0507">
      <w:pPr>
        <w:ind w:firstLine="709"/>
        <w:jc w:val="both"/>
      </w:pPr>
      <w:r>
        <w:t>2. 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B050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943BDF"/>
    <w:rsid w:val="009C1156"/>
    <w:rsid w:val="00A12691"/>
    <w:rsid w:val="00AF7D08"/>
    <w:rsid w:val="00B46338"/>
    <w:rsid w:val="00BB0507"/>
    <w:rsid w:val="00C56F56"/>
    <w:rsid w:val="00CA4D3B"/>
    <w:rsid w:val="00E014C1"/>
    <w:rsid w:val="00E33871"/>
    <w:rsid w:val="00F01CB2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9C021"/>
  <w15:docId w15:val="{A70F563D-C016-489E-A6F3-0EB3F092A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2022-03-28T10:54:00Z</dcterms:created>
  <dcterms:modified xsi:type="dcterms:W3CDTF">2022-03-28T10:54:00Z</dcterms:modified>
</cp:coreProperties>
</file>