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AA1EDF" w14:textId="4F9ACE91" w:rsidR="00F24339" w:rsidRDefault="00F24339" w:rsidP="003077A5">
      <w:pPr>
        <w:keepNext/>
        <w:jc w:val="center"/>
        <w:outlineLvl w:val="0"/>
        <w:rPr>
          <w:b/>
          <w:sz w:val="28"/>
          <w:szCs w:val="28"/>
        </w:rPr>
      </w:pPr>
      <w:bookmarkStart w:id="0" w:name="_GoBack"/>
      <w:bookmarkEnd w:id="0"/>
      <w:r>
        <w:rPr>
          <w:noProof/>
          <w:lang w:eastAsia="lt-LT"/>
        </w:rPr>
        <w:drawing>
          <wp:inline distT="0" distB="0" distL="0" distR="0" wp14:anchorId="138095CA" wp14:editId="46FF3116">
            <wp:extent cx="561975" cy="695325"/>
            <wp:effectExtent l="0" t="0" r="9525" b="9525"/>
            <wp:docPr id="2" name="Paveikslėlis 2"/>
            <wp:cNvGraphicFramePr/>
            <a:graphic xmlns:a="http://schemas.openxmlformats.org/drawingml/2006/main">
              <a:graphicData uri="http://schemas.openxmlformats.org/drawingml/2006/picture">
                <pic:pic xmlns:pic="http://schemas.openxmlformats.org/drawingml/2006/picture">
                  <pic:nvPicPr>
                    <pic:cNvPr id="2" name="Paveikslėlis 2"/>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00F37D2D" w14:textId="77777777" w:rsidR="00F24339" w:rsidRDefault="00F24339" w:rsidP="003077A5">
      <w:pPr>
        <w:keepNext/>
        <w:jc w:val="center"/>
        <w:outlineLvl w:val="0"/>
        <w:rPr>
          <w:b/>
          <w:sz w:val="28"/>
          <w:szCs w:val="28"/>
        </w:rPr>
      </w:pPr>
    </w:p>
    <w:p w14:paraId="3DAD85CB" w14:textId="46C9901A" w:rsidR="00446AC7" w:rsidRPr="00CB7939" w:rsidRDefault="00446AC7" w:rsidP="003077A5">
      <w:pPr>
        <w:keepNext/>
        <w:jc w:val="center"/>
        <w:outlineLvl w:val="0"/>
        <w:rPr>
          <w:b/>
          <w:sz w:val="28"/>
          <w:szCs w:val="28"/>
        </w:rPr>
      </w:pPr>
      <w:r w:rsidRPr="00CB7939">
        <w:rPr>
          <w:b/>
          <w:sz w:val="28"/>
          <w:szCs w:val="28"/>
        </w:rPr>
        <w:t>KLAIPĖDOS MIESTO SAVIVALDYBĖS TARYBA</w:t>
      </w:r>
    </w:p>
    <w:p w14:paraId="3DAD85CC" w14:textId="77777777" w:rsidR="00446AC7" w:rsidRDefault="00446AC7" w:rsidP="003077A5">
      <w:pPr>
        <w:keepNext/>
        <w:jc w:val="center"/>
        <w:outlineLvl w:val="1"/>
        <w:rPr>
          <w:b/>
        </w:rPr>
      </w:pPr>
    </w:p>
    <w:p w14:paraId="3DAD85CD" w14:textId="77777777" w:rsidR="00446AC7" w:rsidRPr="00CB7939" w:rsidRDefault="00446AC7" w:rsidP="003077A5">
      <w:pPr>
        <w:keepNext/>
        <w:jc w:val="center"/>
        <w:outlineLvl w:val="1"/>
        <w:rPr>
          <w:b/>
        </w:rPr>
      </w:pPr>
      <w:r w:rsidRPr="00CB7939">
        <w:rPr>
          <w:b/>
        </w:rPr>
        <w:t>SPRENDIMAS</w:t>
      </w:r>
    </w:p>
    <w:p w14:paraId="6B02C046" w14:textId="0C3352FC" w:rsidR="00B46B5B" w:rsidRPr="009108B2" w:rsidRDefault="00A03872" w:rsidP="00B46B5B">
      <w:pPr>
        <w:jc w:val="center"/>
      </w:pPr>
      <w:r w:rsidRPr="00784156">
        <w:rPr>
          <w:b/>
          <w:caps/>
        </w:rPr>
        <w:t xml:space="preserve">DĖL </w:t>
      </w:r>
      <w:r w:rsidRPr="00784156">
        <w:rPr>
          <w:b/>
        </w:rPr>
        <w:t>KLAIPĖDOS MIESTO SAVIVALDYBĖS TARYBOS 2020 M. BALANDŽIO 9 D. SPRENDIMO NR. T2-54 „DĖL KLAIPĖDOS MIESTO SAVIVALDYBĖS MATERIALIOJO TURTO NUOMOS TVARKOS APRAŠO PATVIRTINIMO“ PAKEITIMO</w:t>
      </w:r>
    </w:p>
    <w:p w14:paraId="5BA757D7" w14:textId="77777777" w:rsidR="003D746D" w:rsidRDefault="003D746D" w:rsidP="003077A5">
      <w:pPr>
        <w:jc w:val="center"/>
      </w:pPr>
    </w:p>
    <w:bookmarkStart w:id="1" w:name="registravimoDataIlga"/>
    <w:p w14:paraId="3DAD85D0"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kovo 25 d.</w:t>
      </w:r>
      <w:r>
        <w:rPr>
          <w:noProof/>
        </w:rPr>
        <w:fldChar w:fldCharType="end"/>
      </w:r>
      <w:bookmarkEnd w:id="1"/>
      <w:r>
        <w:rPr>
          <w:noProof/>
        </w:rPr>
        <w:t xml:space="preserve"> </w:t>
      </w:r>
      <w:r w:rsidRPr="003C09F9">
        <w:t>Nr.</w:t>
      </w:r>
      <w:r>
        <w:t xml:space="preserve"> </w:t>
      </w:r>
      <w:bookmarkStart w:id="2" w:name="registravimoNr"/>
      <w:r w:rsidR="00E32339">
        <w:t>T2-75</w:t>
      </w:r>
      <w:bookmarkEnd w:id="2"/>
    </w:p>
    <w:p w14:paraId="3DAD85D1" w14:textId="77777777" w:rsidR="00AC62F1" w:rsidRDefault="00AC62F1" w:rsidP="00AC62F1">
      <w:pPr>
        <w:tabs>
          <w:tab w:val="left" w:pos="5070"/>
          <w:tab w:val="left" w:pos="5366"/>
          <w:tab w:val="left" w:pos="6771"/>
          <w:tab w:val="left" w:pos="7363"/>
        </w:tabs>
        <w:jc w:val="center"/>
      </w:pPr>
      <w:r w:rsidRPr="001456CE">
        <w:t>Klaipėda</w:t>
      </w:r>
    </w:p>
    <w:p w14:paraId="3DAD85D2" w14:textId="77777777" w:rsidR="00446AC7" w:rsidRPr="00062FFE" w:rsidRDefault="00446AC7" w:rsidP="003077A5">
      <w:pPr>
        <w:jc w:val="center"/>
      </w:pPr>
    </w:p>
    <w:p w14:paraId="3DAD85D3" w14:textId="77777777" w:rsidR="00446AC7" w:rsidRDefault="00446AC7" w:rsidP="003077A5">
      <w:pPr>
        <w:jc w:val="center"/>
      </w:pPr>
    </w:p>
    <w:p w14:paraId="6A0A5BBD" w14:textId="77777777" w:rsidR="00A03872" w:rsidRPr="00784156" w:rsidRDefault="00A03872" w:rsidP="00A03872">
      <w:pPr>
        <w:tabs>
          <w:tab w:val="center" w:pos="4819"/>
          <w:tab w:val="right" w:pos="9638"/>
        </w:tabs>
        <w:ind w:firstLine="709"/>
        <w:jc w:val="both"/>
      </w:pPr>
      <w:r w:rsidRPr="00784156">
        <w:t xml:space="preserve">Vadovaudamasi Lietuvos Respublikos vietos savivaldos įstatymo 18 straipsnio 1 dalimi, Klaipėdos miesto savivaldybės taryba </w:t>
      </w:r>
      <w:r w:rsidRPr="00784156">
        <w:rPr>
          <w:spacing w:val="60"/>
        </w:rPr>
        <w:t>nusprendži</w:t>
      </w:r>
      <w:r w:rsidRPr="00784156">
        <w:t>a:</w:t>
      </w:r>
    </w:p>
    <w:p w14:paraId="2A6E4E15" w14:textId="77777777" w:rsidR="00A03872" w:rsidRPr="00784156" w:rsidRDefault="00A03872" w:rsidP="00A03872">
      <w:pPr>
        <w:ind w:firstLine="720"/>
        <w:jc w:val="both"/>
      </w:pPr>
      <w:r w:rsidRPr="00784156">
        <w:t>1. Pakeisti Klaipėdos miesto savivaldybės materialiojo turto nuomos</w:t>
      </w:r>
      <w:r w:rsidRPr="00784156">
        <w:rPr>
          <w:shd w:val="clear" w:color="auto" w:fill="FFFFFF"/>
        </w:rPr>
        <w:t xml:space="preserve"> </w:t>
      </w:r>
      <w:r w:rsidRPr="00784156">
        <w:t>tvarkos aprašą, patvirtintą Klaipėdos miesto savivaldybės tarybos 2020 m. balandžio 9 d. sprendimu Nr. T2-54 „Dėl Klaipėdos miesto savivaldybės materialiojo turto nuomos tvarkos aprašo patvirtinimo“:</w:t>
      </w:r>
    </w:p>
    <w:p w14:paraId="64B64F19" w14:textId="77777777" w:rsidR="00A03872" w:rsidRPr="00784156" w:rsidRDefault="00A03872" w:rsidP="00A03872">
      <w:pPr>
        <w:ind w:firstLine="720"/>
      </w:pPr>
      <w:r w:rsidRPr="00784156">
        <w:t>1.1. pakeisti 3 punktą ir jį išdėstyti taip:</w:t>
      </w:r>
    </w:p>
    <w:p w14:paraId="41055942" w14:textId="77777777" w:rsidR="00A03872" w:rsidRPr="00784156" w:rsidRDefault="00A03872" w:rsidP="00A03872">
      <w:pPr>
        <w:ind w:firstLine="720"/>
        <w:jc w:val="both"/>
      </w:pPr>
      <w:r w:rsidRPr="00784156">
        <w:t>„</w:t>
      </w:r>
      <w:r w:rsidRPr="00784156">
        <w:rPr>
          <w:lang w:eastAsia="lt-LT"/>
        </w:rPr>
        <w:t>3. Nuompinigių už turto nuomą skaičiavimo ir jų mokėjimo tvarka (toliau – Nuompinigių skaičiavimo tvarka) nurodyta Tvarkos aprašo 4 priede.</w:t>
      </w:r>
      <w:r w:rsidRPr="00784156">
        <w:t>“;</w:t>
      </w:r>
    </w:p>
    <w:p w14:paraId="053E1764" w14:textId="77777777" w:rsidR="00A03872" w:rsidRPr="00784156" w:rsidRDefault="00A03872" w:rsidP="00A03872">
      <w:pPr>
        <w:shd w:val="clear" w:color="auto" w:fill="FFFFFF"/>
        <w:tabs>
          <w:tab w:val="left" w:pos="960"/>
        </w:tabs>
        <w:ind w:firstLine="710"/>
        <w:jc w:val="both"/>
      </w:pPr>
      <w:r w:rsidRPr="00784156">
        <w:t>1.2. pakeisti 7.1 papunktį ir jį išdėstyti taip:</w:t>
      </w:r>
    </w:p>
    <w:p w14:paraId="3A1405B6" w14:textId="77777777" w:rsidR="00A03872" w:rsidRPr="00784156" w:rsidRDefault="00A03872" w:rsidP="00A03872">
      <w:pPr>
        <w:ind w:firstLine="720"/>
        <w:jc w:val="both"/>
      </w:pPr>
      <w:r w:rsidRPr="00784156">
        <w:t>„7.1. Savivaldybės administracijos patikėjimo teise valdomas nekilnojamasis turtas, išskyrus inžinerinius statinius (susisiekimo komunikacijos, inžineriniai tinklai), kuris nereikalingas savivaldos funkcijoms įgyvendinti</w:t>
      </w:r>
      <w:bookmarkStart w:id="3" w:name="pn_27"/>
      <w:bookmarkEnd w:id="3"/>
      <w:r w:rsidRPr="00784156">
        <w:t xml:space="preserve"> ir nepatvirtinta šio turto privatizavimo programa;“;</w:t>
      </w:r>
    </w:p>
    <w:p w14:paraId="2D2BDB4E" w14:textId="77777777" w:rsidR="00A03872" w:rsidRPr="00784156" w:rsidRDefault="00A03872" w:rsidP="00A03872">
      <w:pPr>
        <w:ind w:firstLine="720"/>
      </w:pPr>
      <w:r w:rsidRPr="00784156">
        <w:t>1.3. pakeisti 9 punktą ir jį išdėstyti taip:</w:t>
      </w:r>
    </w:p>
    <w:p w14:paraId="0688FE0E" w14:textId="77777777" w:rsidR="00A03872" w:rsidRPr="00784156" w:rsidRDefault="00A03872" w:rsidP="00A03872">
      <w:pPr>
        <w:shd w:val="clear" w:color="auto" w:fill="FFFFFF"/>
        <w:ind w:firstLine="709"/>
        <w:jc w:val="both"/>
      </w:pPr>
      <w:r w:rsidRPr="00784156">
        <w:t>„9. Savivaldybės įmonės ir įstaigos, patikėjimo teise valdančios turtą ir norėdamos jį išnuomoti, teikia Savivaldybės administracijos direktoriui prašymą įtraukti turtą į nuomojamo turto sąrašą, nurodydamos nuomojamo turto pavadinimą ir trumpą apibūdinimą – nekilnojamojo daikto adresą, unikalų numerį, žymėjimą plane, nuomojamą plotą ar užstatomą plotą, kito turto – inventorizacijos numerį; įrenginių – pagrindines charakteristikas; turto naudojimo paskirtį.“;</w:t>
      </w:r>
    </w:p>
    <w:p w14:paraId="508713D6" w14:textId="77777777" w:rsidR="00A03872" w:rsidRPr="00784156" w:rsidRDefault="00A03872" w:rsidP="00A03872">
      <w:pPr>
        <w:shd w:val="clear" w:color="auto" w:fill="FFFFFF"/>
        <w:ind w:firstLine="709"/>
        <w:jc w:val="both"/>
      </w:pPr>
      <w:r w:rsidRPr="00784156">
        <w:t xml:space="preserve">1.4. pakeisti 11.8 papunktį ir jį išdėstyti taip: </w:t>
      </w:r>
    </w:p>
    <w:p w14:paraId="6910CDC9" w14:textId="77777777" w:rsidR="00A03872" w:rsidRPr="00784156" w:rsidRDefault="00A03872" w:rsidP="00A03872">
      <w:pPr>
        <w:ind w:firstLine="720"/>
        <w:jc w:val="both"/>
      </w:pPr>
      <w:r w:rsidRPr="00784156">
        <w:t>„11.8. paraiškų dalyvauti konkurse pateikimo data, kuri nurodoma ne anksčiau kaip praėjus 10 kalendorinių dienų po paskelbimo spaudoje dienos, laikas bei konkurso dalyvių registravimo vieta (adresas, kabineto numeris, komisijos nario arba Turto valdytojo įgalioto atstovo vardas, pavardė, telefono numeris, elektroninio pašto adresas), registravimo pabaigos terminas (data ir laikas);“;</w:t>
      </w:r>
    </w:p>
    <w:p w14:paraId="44B37814" w14:textId="77777777" w:rsidR="00A03872" w:rsidRPr="00784156" w:rsidRDefault="00A03872" w:rsidP="00A03872">
      <w:pPr>
        <w:shd w:val="clear" w:color="auto" w:fill="FFFFFF"/>
        <w:ind w:firstLine="709"/>
        <w:jc w:val="both"/>
      </w:pPr>
      <w:r w:rsidRPr="00784156">
        <w:t xml:space="preserve">1.5. pakeisti 11.10 papunktį ir jį išdėstyti taip: </w:t>
      </w:r>
    </w:p>
    <w:p w14:paraId="34126BDC" w14:textId="77777777" w:rsidR="00A03872" w:rsidRPr="00784156" w:rsidRDefault="00A03872" w:rsidP="00A03872">
      <w:pPr>
        <w:ind w:firstLine="720"/>
        <w:jc w:val="both"/>
      </w:pPr>
      <w:r w:rsidRPr="00784156">
        <w:t>„11.10. turto apžiūros sąlygos (asmens, atsakingo už turto apžiūrą, vardas, pavardė, telefono numeris, elektroninio pašto adresas, tiksli turto apžiūros data ir laikas). Turto apžiūros data gali būti nurodoma kitą darbo dieną po paskelbimo spaudoje dienos, bet ne vėliau kaip likus 3 darbo dienoms iki konkurso dalyvių registravimo pradžios;“;</w:t>
      </w:r>
    </w:p>
    <w:p w14:paraId="41C0B389" w14:textId="77777777" w:rsidR="00A03872" w:rsidRPr="00784156" w:rsidRDefault="00A03872" w:rsidP="00A03872">
      <w:pPr>
        <w:shd w:val="clear" w:color="auto" w:fill="FFFFFF"/>
        <w:tabs>
          <w:tab w:val="left" w:pos="960"/>
        </w:tabs>
        <w:ind w:firstLine="710"/>
        <w:jc w:val="both"/>
      </w:pPr>
      <w:r w:rsidRPr="00784156">
        <w:t>1.6. pakeisti 14.4 papunktį ir jį išdėstyti taip:</w:t>
      </w:r>
    </w:p>
    <w:p w14:paraId="18B455BB" w14:textId="77777777" w:rsidR="00A03872" w:rsidRPr="00784156" w:rsidRDefault="00A03872" w:rsidP="00A03872">
      <w:pPr>
        <w:ind w:firstLine="720"/>
        <w:jc w:val="both"/>
        <w:rPr>
          <w:lang w:eastAsia="lt-LT"/>
        </w:rPr>
      </w:pPr>
      <w:r w:rsidRPr="00784156">
        <w:rPr>
          <w:lang w:eastAsia="lt-LT"/>
        </w:rPr>
        <w:t>„14.4. kredito įstaigos išduotas ar iš elektroninės bankininkystės sistemos atspausdintas kvitas, kuriame pažymėta, kad konkurso dalyvis į nuomotojo skelbime nurodytą kredito įstaigos sąskaitą sumokėjo pradinį įnašą, kuris turi būti lygus paskelbto pradinio nuompinigių dydžio 3</w:t>
      </w:r>
      <w:r>
        <w:rPr>
          <w:lang w:eastAsia="lt-LT"/>
        </w:rPr>
        <w:t> </w:t>
      </w:r>
      <w:r w:rsidRPr="00784156">
        <w:rPr>
          <w:lang w:eastAsia="lt-LT"/>
        </w:rPr>
        <w:t>mėnesių sumai, bet ne mažesnis nei 200 Eur (be PVM);“;</w:t>
      </w:r>
    </w:p>
    <w:p w14:paraId="59499AEF" w14:textId="77777777" w:rsidR="00A03872" w:rsidRPr="00784156" w:rsidRDefault="00A03872" w:rsidP="00A03872">
      <w:pPr>
        <w:shd w:val="clear" w:color="auto" w:fill="FFFFFF"/>
        <w:tabs>
          <w:tab w:val="left" w:pos="960"/>
        </w:tabs>
        <w:ind w:firstLine="710"/>
        <w:jc w:val="both"/>
      </w:pPr>
      <w:r w:rsidRPr="00784156">
        <w:t>1.7. pakeisti 14.5 papunktį ir jį išdėstyti taip:</w:t>
      </w:r>
    </w:p>
    <w:p w14:paraId="77C99EE8" w14:textId="77777777" w:rsidR="00A03872" w:rsidRPr="00784156" w:rsidRDefault="00A03872" w:rsidP="00A03872">
      <w:pPr>
        <w:ind w:firstLine="720"/>
        <w:jc w:val="both"/>
        <w:rPr>
          <w:b/>
          <w:lang w:eastAsia="lt-LT"/>
        </w:rPr>
      </w:pPr>
      <w:r w:rsidRPr="00784156">
        <w:lastRenderedPageBreak/>
        <w:t>„</w:t>
      </w:r>
      <w:r w:rsidRPr="00784156">
        <w:rPr>
          <w:lang w:eastAsia="lt-LT"/>
        </w:rPr>
        <w:t>14.5. dokumentai, kuriais patvirtinama, kad konkurso dalyvio veikla atitinka viešojo turto nuomos konkurso sąlygose nustatyto pobūdžio veiklą (juridinio asmens įstatai</w:t>
      </w:r>
      <w:r>
        <w:rPr>
          <w:lang w:eastAsia="lt-LT"/>
        </w:rPr>
        <w:t xml:space="preserve"> ar </w:t>
      </w:r>
      <w:r w:rsidRPr="00784156">
        <w:rPr>
          <w:lang w:eastAsia="lt-LT"/>
        </w:rPr>
        <w:t>nuostatai).“;</w:t>
      </w:r>
    </w:p>
    <w:p w14:paraId="0CE2338E" w14:textId="77777777" w:rsidR="00A03872" w:rsidRPr="00784156" w:rsidRDefault="00A03872" w:rsidP="00A03872">
      <w:pPr>
        <w:ind w:firstLine="720"/>
      </w:pPr>
      <w:r w:rsidRPr="00784156">
        <w:t>1.8. pakeisti 42 punktą ir jį išdėstyti taip:</w:t>
      </w:r>
    </w:p>
    <w:p w14:paraId="5CE07912" w14:textId="77777777" w:rsidR="00A03872" w:rsidRPr="00784156" w:rsidRDefault="00A03872" w:rsidP="00A03872">
      <w:pPr>
        <w:ind w:firstLine="720"/>
        <w:jc w:val="both"/>
      </w:pPr>
      <w:r w:rsidRPr="00784156">
        <w:t>„42. Turtas išnuomojamas ne ilgesniam kaip 5 metų laikotarpiui. Jeigu nuomininkas tinkamai vykdo sutartinius įsipareigojimus, sutartis atnaujinama naujam ne ilgesniam kaip 5 metų laikotarpiui. Likus ne mažiau kaip 2 mėnesiams iki nuomos sutarties termino pabaigos, nuomininkas privalo pateikti patikėtiniui prašymą atnaujinti nuomos sutartį. Atnaujinant nuomos sutartį naujam laikotarpiui nuompinigiai gali būti perskaičiuojami teisės aktų nustatyta tvarka. Atnaujinant nuomos sutartį naujam laikotarpiui nuompinigių dydis negali būti mažinamas.“;</w:t>
      </w:r>
    </w:p>
    <w:p w14:paraId="2A918101" w14:textId="77777777" w:rsidR="00A03872" w:rsidRPr="00784156" w:rsidRDefault="00A03872" w:rsidP="00A03872">
      <w:pPr>
        <w:ind w:firstLine="720"/>
      </w:pPr>
      <w:r w:rsidRPr="00784156">
        <w:t>1.9. pakeisti 43 punktą ir jį išdėstyti taip:</w:t>
      </w:r>
    </w:p>
    <w:p w14:paraId="2B0ED88F" w14:textId="77777777" w:rsidR="00A03872" w:rsidRPr="00784156" w:rsidRDefault="00A03872" w:rsidP="00A03872">
      <w:pPr>
        <w:ind w:firstLine="720"/>
        <w:jc w:val="both"/>
      </w:pPr>
      <w:r w:rsidRPr="00784156">
        <w:t>„43. Turto nuomininkas, tinkamai vykdęs sutartinius įsipareigojimus, po 10 metų bendro nuomos termino</w:t>
      </w:r>
      <w:r w:rsidRPr="00784156">
        <w:rPr>
          <w:b/>
        </w:rPr>
        <w:t xml:space="preserve"> </w:t>
      </w:r>
      <w:r w:rsidRPr="00784156">
        <w:t>turi pirmenybės teisę sudaryti naują</w:t>
      </w:r>
      <w:r w:rsidRPr="00784156">
        <w:rPr>
          <w:b/>
        </w:rPr>
        <w:t xml:space="preserve"> </w:t>
      </w:r>
      <w:r w:rsidRPr="00784156">
        <w:t>nuomos sutartį naujam 5 metų laikotarpiui už viešame nuomos konkurse pasiūlytą didžiausią nuomos kainą. Viešas nuomos konkursas skelbiamas likus ne mažiau kaip 1 mėnesiui</w:t>
      </w:r>
      <w:r w:rsidRPr="00784156">
        <w:rPr>
          <w:b/>
        </w:rPr>
        <w:t xml:space="preserve"> </w:t>
      </w:r>
      <w:r w:rsidRPr="00784156">
        <w:t>iki nuomos sutarties termino pabaigos. Naujam terminui sudaryta nuomos sutartis atnaujinama Tvarkos aprašo 42 punkte nustatytomis sąlygomis.“;</w:t>
      </w:r>
    </w:p>
    <w:p w14:paraId="7396AD94" w14:textId="77777777" w:rsidR="00A03872" w:rsidRPr="00784156" w:rsidRDefault="00A03872" w:rsidP="00A03872">
      <w:pPr>
        <w:ind w:firstLine="720"/>
        <w:jc w:val="both"/>
      </w:pPr>
      <w:r w:rsidRPr="00784156">
        <w:t>1.10. papildyti 4 priedu</w:t>
      </w:r>
      <w:r>
        <w:t xml:space="preserve"> (pridedama)</w:t>
      </w:r>
      <w:r w:rsidRPr="00784156">
        <w:t>.</w:t>
      </w:r>
    </w:p>
    <w:p w14:paraId="18D93B23" w14:textId="768DF97A" w:rsidR="00B46B5B" w:rsidRPr="009108B2" w:rsidRDefault="00A03872" w:rsidP="00A03872">
      <w:pPr>
        <w:ind w:firstLine="720"/>
        <w:jc w:val="both"/>
      </w:pPr>
      <w:r w:rsidRPr="00784156">
        <w:t>2. Skelbti šį sprendimą Teisės aktų registre ir Klaipėdos miesto savivaldybės interneto svetainėje.</w:t>
      </w:r>
    </w:p>
    <w:p w14:paraId="60BE6C21" w14:textId="7517A53B" w:rsidR="00B46B5B" w:rsidRDefault="00B46B5B" w:rsidP="00B46B5B">
      <w:pPr>
        <w:jc w:val="both"/>
      </w:pPr>
    </w:p>
    <w:p w14:paraId="272AAF3D" w14:textId="77777777" w:rsidR="00A03872" w:rsidRPr="009108B2" w:rsidRDefault="00A03872" w:rsidP="00B46B5B">
      <w:pPr>
        <w:jc w:val="both"/>
      </w:pPr>
    </w:p>
    <w:tbl>
      <w:tblPr>
        <w:tblW w:w="0" w:type="auto"/>
        <w:tblLook w:val="04A0" w:firstRow="1" w:lastRow="0" w:firstColumn="1" w:lastColumn="0" w:noHBand="0" w:noVBand="1"/>
      </w:tblPr>
      <w:tblGrid>
        <w:gridCol w:w="6468"/>
        <w:gridCol w:w="3170"/>
      </w:tblGrid>
      <w:tr w:rsidR="00B46B5B" w:rsidRPr="009108B2" w14:paraId="3EBC2729" w14:textId="77777777" w:rsidTr="001D0CB3">
        <w:tc>
          <w:tcPr>
            <w:tcW w:w="6629" w:type="dxa"/>
            <w:shd w:val="clear" w:color="auto" w:fill="auto"/>
          </w:tcPr>
          <w:p w14:paraId="04471398" w14:textId="77777777" w:rsidR="00B46B5B" w:rsidRPr="009108B2" w:rsidRDefault="00B46B5B" w:rsidP="001D0CB3">
            <w:r w:rsidRPr="009108B2">
              <w:t xml:space="preserve">Savivaldybės meras </w:t>
            </w:r>
          </w:p>
        </w:tc>
        <w:tc>
          <w:tcPr>
            <w:tcW w:w="3225" w:type="dxa"/>
            <w:shd w:val="clear" w:color="auto" w:fill="auto"/>
          </w:tcPr>
          <w:p w14:paraId="35C76D62" w14:textId="16479800" w:rsidR="00B46B5B" w:rsidRPr="009108B2" w:rsidRDefault="00B46B5B" w:rsidP="00B46B5B">
            <w:pPr>
              <w:jc w:val="right"/>
            </w:pPr>
            <w:r>
              <w:t>Vytautas Grubliauskas</w:t>
            </w:r>
          </w:p>
        </w:tc>
      </w:tr>
    </w:tbl>
    <w:p w14:paraId="6579FC8B" w14:textId="77777777" w:rsidR="007518DA" w:rsidRDefault="007518DA" w:rsidP="003077A5">
      <w:pPr>
        <w:jc w:val="both"/>
        <w:sectPr w:rsidR="007518DA" w:rsidSect="00DB566A">
          <w:headerReference w:type="even" r:id="rId8"/>
          <w:headerReference w:type="default" r:id="rId9"/>
          <w:pgSz w:w="11906" w:h="16838" w:code="9"/>
          <w:pgMar w:top="1134" w:right="567" w:bottom="1135" w:left="1701" w:header="539" w:footer="851" w:gutter="0"/>
          <w:cols w:space="1296"/>
          <w:titlePg/>
          <w:docGrid w:linePitch="360"/>
        </w:sectPr>
      </w:pPr>
    </w:p>
    <w:p w14:paraId="771F8CAB" w14:textId="77777777" w:rsidR="00A03872" w:rsidRPr="00784156" w:rsidRDefault="00A03872" w:rsidP="00A03872">
      <w:pPr>
        <w:keepNext/>
        <w:ind w:left="5184"/>
        <w:outlineLvl w:val="0"/>
        <w:rPr>
          <w:b/>
          <w:szCs w:val="20"/>
        </w:rPr>
      </w:pPr>
      <w:r w:rsidRPr="00784156">
        <w:rPr>
          <w:bCs/>
          <w:szCs w:val="20"/>
        </w:rPr>
        <w:lastRenderedPageBreak/>
        <w:t>Klaipėdos miesto savivaldybės materialiojo turto nuomos tvarkos aprašo</w:t>
      </w:r>
    </w:p>
    <w:p w14:paraId="10646D57" w14:textId="77777777" w:rsidR="00A03872" w:rsidRPr="00784156" w:rsidRDefault="00A03872" w:rsidP="00A03872">
      <w:pPr>
        <w:ind w:left="3888" w:firstLine="1296"/>
        <w:rPr>
          <w:szCs w:val="20"/>
          <w:lang w:eastAsia="lt-LT"/>
        </w:rPr>
      </w:pPr>
      <w:r w:rsidRPr="00784156">
        <w:rPr>
          <w:szCs w:val="20"/>
          <w:lang w:eastAsia="lt-LT"/>
        </w:rPr>
        <w:t>4 priedas</w:t>
      </w:r>
    </w:p>
    <w:p w14:paraId="1EB94996" w14:textId="09B5D70D" w:rsidR="00A03872" w:rsidRDefault="00A03872" w:rsidP="003077A5">
      <w:pPr>
        <w:jc w:val="both"/>
      </w:pPr>
    </w:p>
    <w:p w14:paraId="2007C074" w14:textId="77777777" w:rsidR="00511DB0" w:rsidRDefault="00511DB0" w:rsidP="003077A5">
      <w:pPr>
        <w:jc w:val="both"/>
      </w:pPr>
    </w:p>
    <w:p w14:paraId="3EB5BEEC" w14:textId="77777777" w:rsidR="00A03872" w:rsidRPr="00784156" w:rsidRDefault="00A03872" w:rsidP="00A03872">
      <w:pPr>
        <w:autoSpaceDE w:val="0"/>
        <w:autoSpaceDN w:val="0"/>
        <w:adjustRightInd w:val="0"/>
        <w:jc w:val="center"/>
        <w:rPr>
          <w:rFonts w:ascii="TimesLT" w:hAnsi="TimesLT"/>
          <w:b/>
          <w:bCs/>
          <w:caps/>
          <w:sz w:val="20"/>
          <w:szCs w:val="20"/>
          <w:lang w:val="en-US"/>
        </w:rPr>
      </w:pPr>
      <w:r w:rsidRPr="00784156">
        <w:rPr>
          <w:rFonts w:ascii="TimesLT" w:hAnsi="TimesLT"/>
          <w:b/>
          <w:bCs/>
          <w:caps/>
          <w:shd w:val="clear" w:color="auto" w:fill="FFFFFF"/>
          <w:lang w:val="en-US" w:eastAsia="lt-LT"/>
        </w:rPr>
        <w:t xml:space="preserve">NUOMPINIGIŲ UŽ SAVIVALDYBĖS MATERIALIOJO TURTO NUOMĄ SKAIČIAVIMO IR JŲ MOKĖJIMO </w:t>
      </w:r>
      <w:r w:rsidRPr="00784156">
        <w:rPr>
          <w:b/>
          <w:bCs/>
          <w:caps/>
          <w:lang w:val="en-US"/>
        </w:rPr>
        <w:t>tvarkOS APRAŠAS</w:t>
      </w:r>
    </w:p>
    <w:p w14:paraId="5D6A3987" w14:textId="77777777" w:rsidR="00A03872" w:rsidRPr="00784156" w:rsidRDefault="00A03872" w:rsidP="00A03872">
      <w:pPr>
        <w:jc w:val="center"/>
        <w:rPr>
          <w:b/>
          <w:shd w:val="clear" w:color="auto" w:fill="FFFFFF"/>
          <w:lang w:eastAsia="lt-LT"/>
        </w:rPr>
      </w:pPr>
    </w:p>
    <w:p w14:paraId="4F2DC90F" w14:textId="77777777" w:rsidR="00A03872" w:rsidRPr="00784156" w:rsidRDefault="00A03872" w:rsidP="00A03872">
      <w:pPr>
        <w:autoSpaceDE w:val="0"/>
        <w:autoSpaceDN w:val="0"/>
        <w:adjustRightInd w:val="0"/>
        <w:ind w:firstLine="709"/>
        <w:jc w:val="both"/>
      </w:pPr>
      <w:r w:rsidRPr="00784156">
        <w:t>1.</w:t>
      </w:r>
      <w:r w:rsidRPr="00784156">
        <w:rPr>
          <w:b/>
          <w:bCs/>
        </w:rPr>
        <w:t xml:space="preserve"> </w:t>
      </w:r>
      <w:r w:rsidRPr="00784156">
        <w:t>Nuompinigių už savivaldybės materialiojo turto nuomą skaičiavimo ir jų mokėjimo tvarkos aprašas (toliau – Aprašas) reglamentuoja Klaipėdos miesto savivaldybės (toliau – Savivaldybė) negyvenamųjų pastatų, patalpų ir statinių bei kito ilgalaikio ir trumpalaikio materialiojo turto (toliau – nekilnojamasis turtas arba kitas turtas) nuompinigių dydžio nustatymo tvarką.</w:t>
      </w:r>
    </w:p>
    <w:p w14:paraId="2A871633" w14:textId="77777777" w:rsidR="00A03872" w:rsidRPr="00784156" w:rsidRDefault="00A03872" w:rsidP="00A03872">
      <w:pPr>
        <w:tabs>
          <w:tab w:val="left" w:pos="993"/>
        </w:tabs>
        <w:ind w:left="1276" w:hanging="556"/>
        <w:jc w:val="both"/>
      </w:pPr>
      <w:r w:rsidRPr="00784156">
        <w:t>2.</w:t>
      </w:r>
      <w:r w:rsidRPr="00784156">
        <w:tab/>
        <w:t>Apraše nustatyta tvarka apskaičiuojama:</w:t>
      </w:r>
    </w:p>
    <w:p w14:paraId="1B6B5C86" w14:textId="77777777" w:rsidR="00A03872" w:rsidRPr="00784156" w:rsidRDefault="00A03872" w:rsidP="00A03872">
      <w:pPr>
        <w:tabs>
          <w:tab w:val="left" w:pos="1134"/>
        </w:tabs>
        <w:ind w:firstLine="720"/>
        <w:jc w:val="both"/>
      </w:pPr>
      <w:r w:rsidRPr="00784156">
        <w:t>2.1.</w:t>
      </w:r>
      <w:r w:rsidRPr="00784156">
        <w:tab/>
        <w:t>mėnesinis turto nuompinigių dydis, kai nekilnojamasis turtas arba kitas turtas teisės aktų nustatytais atvejais išnuomojamas be konkurso;</w:t>
      </w:r>
    </w:p>
    <w:p w14:paraId="00C94ACA" w14:textId="77777777" w:rsidR="00A03872" w:rsidRPr="00784156" w:rsidRDefault="00A03872" w:rsidP="00A03872">
      <w:pPr>
        <w:tabs>
          <w:tab w:val="left" w:pos="1134"/>
        </w:tabs>
        <w:ind w:firstLine="720"/>
        <w:jc w:val="both"/>
      </w:pPr>
      <w:r w:rsidRPr="00784156">
        <w:t>2.2.</w:t>
      </w:r>
      <w:r w:rsidRPr="00784156">
        <w:tab/>
        <w:t>mėnesinis pradinis turto nuompinigių dydis, kai nekilnojamasis turtas arba kitas turtas teisės aktų nustatytais atvejais išnuomojamas viešojo nuomos konkurso būdu.</w:t>
      </w:r>
    </w:p>
    <w:p w14:paraId="4546CD26" w14:textId="77777777" w:rsidR="00A03872" w:rsidRPr="00784156" w:rsidRDefault="00A03872" w:rsidP="00A03872">
      <w:pPr>
        <w:autoSpaceDE w:val="0"/>
        <w:autoSpaceDN w:val="0"/>
        <w:adjustRightInd w:val="0"/>
        <w:ind w:firstLine="709"/>
        <w:jc w:val="both"/>
      </w:pPr>
      <w:r w:rsidRPr="00784156">
        <w:t>3. Turto valdytojas (nuomotojas) mėnesinį nuompinigių dydį arba</w:t>
      </w:r>
      <w:r w:rsidRPr="00784156">
        <w:rPr>
          <w:b/>
          <w:bCs/>
        </w:rPr>
        <w:t xml:space="preserve"> </w:t>
      </w:r>
      <w:r w:rsidRPr="00784156">
        <w:t>pradinį nuompinigių dydį (toliau kartu – nuompinigių dydis) už išnuomojamą turtą nustato vadovaudamasis vienu iš šių būdų:</w:t>
      </w:r>
    </w:p>
    <w:p w14:paraId="4838F343" w14:textId="77777777" w:rsidR="00A03872" w:rsidRPr="00784156" w:rsidRDefault="00A03872" w:rsidP="00A03872">
      <w:pPr>
        <w:autoSpaceDE w:val="0"/>
        <w:autoSpaceDN w:val="0"/>
        <w:adjustRightInd w:val="0"/>
        <w:ind w:firstLine="709"/>
        <w:jc w:val="both"/>
      </w:pPr>
      <w:r w:rsidRPr="00784156">
        <w:t>3.1. turto vertintojų nustatyta ir pateikta turto nuomos verte (nuompinigių dydžiu);</w:t>
      </w:r>
    </w:p>
    <w:p w14:paraId="4BD92915" w14:textId="77777777" w:rsidR="00A03872" w:rsidRPr="00784156" w:rsidRDefault="00A03872" w:rsidP="00A03872">
      <w:pPr>
        <w:autoSpaceDE w:val="0"/>
        <w:autoSpaceDN w:val="0"/>
        <w:adjustRightInd w:val="0"/>
        <w:ind w:firstLine="709"/>
        <w:jc w:val="both"/>
      </w:pPr>
      <w:r w:rsidRPr="00784156">
        <w:t>3.2. Apraše nurodytomis turto nuompinigių dydžio nustatymo formulėmis.</w:t>
      </w:r>
    </w:p>
    <w:p w14:paraId="6509D901" w14:textId="77777777" w:rsidR="00A03872" w:rsidRPr="00784156" w:rsidRDefault="00A03872" w:rsidP="00A03872">
      <w:pPr>
        <w:autoSpaceDE w:val="0"/>
        <w:autoSpaceDN w:val="0"/>
        <w:adjustRightInd w:val="0"/>
        <w:ind w:firstLine="709"/>
        <w:jc w:val="both"/>
      </w:pPr>
      <w:r w:rsidRPr="00784156">
        <w:t xml:space="preserve">4. Negyvenamųjų pastatų ir patalpų metinis nuompinigių dydis apskaičiuojamas pagal formulę </w:t>
      </w:r>
      <w:r w:rsidRPr="00784156">
        <w:rPr>
          <w:b/>
          <w:bCs/>
        </w:rPr>
        <w:t>N = V x K(v) x K(i) x H x K(a)</w:t>
      </w:r>
      <w:r>
        <w:rPr>
          <w:b/>
          <w:bCs/>
        </w:rPr>
        <w:t xml:space="preserve"> </w:t>
      </w:r>
      <w:r w:rsidRPr="00784156">
        <w:rPr>
          <w:b/>
          <w:bCs/>
        </w:rPr>
        <w:t>/</w:t>
      </w:r>
      <w:r>
        <w:rPr>
          <w:b/>
          <w:bCs/>
        </w:rPr>
        <w:t xml:space="preserve"> </w:t>
      </w:r>
      <w:r w:rsidRPr="00784156">
        <w:rPr>
          <w:b/>
          <w:bCs/>
        </w:rPr>
        <w:t>T</w:t>
      </w:r>
      <w:r w:rsidRPr="00784156">
        <w:t>, kur:</w:t>
      </w:r>
    </w:p>
    <w:p w14:paraId="45D6D50D" w14:textId="77777777" w:rsidR="00A03872" w:rsidRPr="00784156" w:rsidRDefault="00A03872" w:rsidP="00A03872">
      <w:pPr>
        <w:autoSpaceDE w:val="0"/>
        <w:autoSpaceDN w:val="0"/>
        <w:adjustRightInd w:val="0"/>
        <w:ind w:firstLine="709"/>
        <w:jc w:val="both"/>
      </w:pPr>
      <w:r w:rsidRPr="00784156">
        <w:t xml:space="preserve">4.1. </w:t>
      </w:r>
      <w:r w:rsidRPr="00784156">
        <w:rPr>
          <w:b/>
          <w:bCs/>
        </w:rPr>
        <w:t xml:space="preserve">N – </w:t>
      </w:r>
      <w:r w:rsidRPr="00784156">
        <w:t xml:space="preserve">metinis negyvenamųjų pastatų ir patalpų vieno kubinio metro nuompinigių dydis; </w:t>
      </w:r>
    </w:p>
    <w:p w14:paraId="5DB83DD2" w14:textId="77777777" w:rsidR="00A03872" w:rsidRPr="00784156" w:rsidRDefault="00A03872" w:rsidP="00A03872">
      <w:pPr>
        <w:autoSpaceDE w:val="0"/>
        <w:autoSpaceDN w:val="0"/>
        <w:adjustRightInd w:val="0"/>
        <w:ind w:firstLine="709"/>
        <w:jc w:val="both"/>
      </w:pPr>
      <w:r w:rsidRPr="00784156">
        <w:t xml:space="preserve">4.2. </w:t>
      </w:r>
      <w:r w:rsidRPr="00784156">
        <w:rPr>
          <w:b/>
          <w:bCs/>
        </w:rPr>
        <w:t xml:space="preserve">V </w:t>
      </w:r>
      <w:r w:rsidRPr="00784156">
        <w:t xml:space="preserve">– negyvenamųjų pastatų ir patalpų naujo statinio vieno kubinio metro vidutinė  statybos vertė, neskaičiuojant fizinio nusidėvėjimo, kiekvieniems kalendoriniams metams tvirtinama valstybės įmonės Registrų centro direktoriaus įsakymu; </w:t>
      </w:r>
    </w:p>
    <w:p w14:paraId="002882ED" w14:textId="77777777" w:rsidR="00A03872" w:rsidRPr="00784156" w:rsidRDefault="00A03872" w:rsidP="00A03872">
      <w:pPr>
        <w:autoSpaceDE w:val="0"/>
        <w:autoSpaceDN w:val="0"/>
        <w:adjustRightInd w:val="0"/>
        <w:ind w:firstLine="709"/>
        <w:jc w:val="both"/>
      </w:pPr>
      <w:r w:rsidRPr="00784156">
        <w:t xml:space="preserve">4.3. </w:t>
      </w:r>
      <w:r w:rsidRPr="00784156">
        <w:rPr>
          <w:b/>
          <w:bCs/>
        </w:rPr>
        <w:t>K(v)</w:t>
      </w:r>
      <w:r w:rsidRPr="00784156">
        <w:t xml:space="preserve"> – vietovės pataisos koeficientas pagal turto paskirtį ir jo vietovę, kiekvieniems kalendoriniams metams tvirtinamas valstybės įmonės Registrų centro direktoriaus įsakymu;</w:t>
      </w:r>
    </w:p>
    <w:p w14:paraId="2D336536" w14:textId="77777777" w:rsidR="00A03872" w:rsidRPr="00784156" w:rsidRDefault="00A03872" w:rsidP="00A03872">
      <w:pPr>
        <w:autoSpaceDE w:val="0"/>
        <w:autoSpaceDN w:val="0"/>
        <w:adjustRightInd w:val="0"/>
        <w:ind w:firstLine="709"/>
        <w:jc w:val="both"/>
      </w:pPr>
      <w:r w:rsidRPr="00784156">
        <w:t>4.4.</w:t>
      </w:r>
      <w:r w:rsidRPr="00784156">
        <w:rPr>
          <w:b/>
          <w:bCs/>
        </w:rPr>
        <w:t xml:space="preserve"> K(i) – </w:t>
      </w:r>
      <w:r w:rsidRPr="00784156">
        <w:t>turto valdytojo (nuomotojo) priklausomai nuo turto būklės parinktas nuompinigių dydžio koregavimo koeficientas:</w:t>
      </w:r>
    </w:p>
    <w:p w14:paraId="27BE9B6B" w14:textId="77777777" w:rsidR="00A03872" w:rsidRPr="00784156" w:rsidRDefault="00A03872" w:rsidP="00A03872">
      <w:pPr>
        <w:autoSpaceDE w:val="0"/>
        <w:autoSpaceDN w:val="0"/>
        <w:adjustRightInd w:val="0"/>
        <w:ind w:firstLine="709"/>
        <w:jc w:val="both"/>
      </w:pPr>
      <w:r w:rsidRPr="00784156">
        <w:t xml:space="preserve">4.4.1. </w:t>
      </w:r>
      <w:r w:rsidRPr="00784156">
        <w:rPr>
          <w:b/>
          <w:bCs/>
        </w:rPr>
        <w:t xml:space="preserve">K(i) = 1,3–1 </w:t>
      </w:r>
      <w:r w:rsidRPr="00784156">
        <w:t xml:space="preserve">(labai geros ir geros būklės turtui, kurio nusidėvėjimas neviršija 30 </w:t>
      </w:r>
      <w:r w:rsidRPr="00784156">
        <w:rPr>
          <w:lang w:val="en-US"/>
        </w:rPr>
        <w:t>%</w:t>
      </w:r>
      <w:r w:rsidRPr="00784156">
        <w:t>);</w:t>
      </w:r>
    </w:p>
    <w:p w14:paraId="565D0EB8" w14:textId="77777777" w:rsidR="00A03872" w:rsidRPr="00784156" w:rsidRDefault="00A03872" w:rsidP="00A03872">
      <w:pPr>
        <w:autoSpaceDE w:val="0"/>
        <w:autoSpaceDN w:val="0"/>
        <w:adjustRightInd w:val="0"/>
        <w:ind w:firstLine="709"/>
        <w:jc w:val="both"/>
      </w:pPr>
      <w:r w:rsidRPr="00784156">
        <w:t xml:space="preserve">4.4.2. </w:t>
      </w:r>
      <w:r w:rsidRPr="00784156">
        <w:rPr>
          <w:b/>
          <w:bCs/>
        </w:rPr>
        <w:t xml:space="preserve">K(i) = 1–0,7 </w:t>
      </w:r>
      <w:r w:rsidRPr="00784156">
        <w:t>(vidutinės būklės turtui, kurio nusidėvėjimas nuo 30 % iki 60 %);</w:t>
      </w:r>
    </w:p>
    <w:p w14:paraId="4B0A812F" w14:textId="77777777" w:rsidR="00A03872" w:rsidRPr="00784156" w:rsidRDefault="00A03872" w:rsidP="00A03872">
      <w:pPr>
        <w:autoSpaceDE w:val="0"/>
        <w:autoSpaceDN w:val="0"/>
        <w:adjustRightInd w:val="0"/>
        <w:ind w:firstLine="709"/>
        <w:jc w:val="both"/>
      </w:pPr>
      <w:r w:rsidRPr="00784156">
        <w:t xml:space="preserve">4.4.3. </w:t>
      </w:r>
      <w:r w:rsidRPr="00784156">
        <w:rPr>
          <w:b/>
          <w:bCs/>
        </w:rPr>
        <w:t>K(i) = 0,7–0,5</w:t>
      </w:r>
      <w:r w:rsidRPr="00784156">
        <w:t xml:space="preserve"> (patenkinamos ir blogos būklės turtas, kurio nusidėvėjimas daugiau kaip 60 %);</w:t>
      </w:r>
    </w:p>
    <w:p w14:paraId="6D0AC7D5" w14:textId="77777777" w:rsidR="00A03872" w:rsidRPr="00784156" w:rsidRDefault="00A03872" w:rsidP="00A03872">
      <w:pPr>
        <w:autoSpaceDE w:val="0"/>
        <w:autoSpaceDN w:val="0"/>
        <w:adjustRightInd w:val="0"/>
        <w:ind w:firstLine="709"/>
        <w:jc w:val="both"/>
      </w:pPr>
      <w:r w:rsidRPr="00784156">
        <w:t xml:space="preserve">4.5. </w:t>
      </w:r>
      <w:r w:rsidRPr="00784156">
        <w:rPr>
          <w:b/>
        </w:rPr>
        <w:t>H</w:t>
      </w:r>
      <w:r w:rsidRPr="00784156">
        <w:t xml:space="preserve"> – patalpos aukštis;</w:t>
      </w:r>
    </w:p>
    <w:p w14:paraId="51A11576" w14:textId="77777777" w:rsidR="00A03872" w:rsidRPr="00784156" w:rsidRDefault="00A03872" w:rsidP="00A03872">
      <w:pPr>
        <w:autoSpaceDE w:val="0"/>
        <w:autoSpaceDN w:val="0"/>
        <w:adjustRightInd w:val="0"/>
        <w:ind w:firstLine="709"/>
        <w:jc w:val="both"/>
      </w:pPr>
      <w:r w:rsidRPr="00784156">
        <w:t xml:space="preserve">4.6. </w:t>
      </w:r>
      <w:r w:rsidRPr="00784156">
        <w:rPr>
          <w:b/>
        </w:rPr>
        <w:t>K(a)</w:t>
      </w:r>
      <w:r w:rsidRPr="00784156">
        <w:t xml:space="preserve"> – turto valdytojo (nuomotojo) priklausomai nuo patalpų aukštingumo parinktas nuompinigių dydžio koregavimo koeficientas:</w:t>
      </w:r>
    </w:p>
    <w:p w14:paraId="2BC13D0A" w14:textId="77777777" w:rsidR="00A03872" w:rsidRPr="00784156" w:rsidRDefault="00A03872" w:rsidP="00A03872">
      <w:pPr>
        <w:ind w:firstLine="720"/>
        <w:jc w:val="both"/>
      </w:pPr>
      <w:r w:rsidRPr="00784156">
        <w:t xml:space="preserve">4.6.1. </w:t>
      </w:r>
      <w:r w:rsidRPr="00784156">
        <w:rPr>
          <w:b/>
        </w:rPr>
        <w:t>K(a)</w:t>
      </w:r>
      <w:r w:rsidRPr="00784156">
        <w:t xml:space="preserve"> = 2,0 (pirmuose aukštuose);</w:t>
      </w:r>
    </w:p>
    <w:p w14:paraId="2F4F7510" w14:textId="77777777" w:rsidR="00A03872" w:rsidRPr="00784156" w:rsidRDefault="00A03872" w:rsidP="00A03872">
      <w:pPr>
        <w:ind w:firstLine="720"/>
        <w:jc w:val="both"/>
      </w:pPr>
      <w:r w:rsidRPr="00784156">
        <w:t xml:space="preserve">4.6.2. </w:t>
      </w:r>
      <w:r w:rsidRPr="00784156">
        <w:rPr>
          <w:b/>
        </w:rPr>
        <w:t>K(a)</w:t>
      </w:r>
      <w:r w:rsidRPr="00784156">
        <w:t xml:space="preserve"> = 1,6 (antruose aukštuose);</w:t>
      </w:r>
    </w:p>
    <w:p w14:paraId="164AA4C8" w14:textId="77777777" w:rsidR="00A03872" w:rsidRPr="00784156" w:rsidRDefault="00A03872" w:rsidP="00A03872">
      <w:pPr>
        <w:ind w:firstLine="720"/>
        <w:jc w:val="both"/>
      </w:pPr>
      <w:r w:rsidRPr="00784156">
        <w:t xml:space="preserve">4.6.3. </w:t>
      </w:r>
      <w:r w:rsidRPr="00784156">
        <w:rPr>
          <w:b/>
        </w:rPr>
        <w:t>K(a)</w:t>
      </w:r>
      <w:r w:rsidRPr="00784156">
        <w:t xml:space="preserve"> = 1,4 (trečiuose aukštuose);</w:t>
      </w:r>
    </w:p>
    <w:p w14:paraId="48A04873" w14:textId="77777777" w:rsidR="00A03872" w:rsidRPr="00784156" w:rsidRDefault="00A03872" w:rsidP="00A03872">
      <w:pPr>
        <w:ind w:firstLine="720"/>
        <w:jc w:val="both"/>
      </w:pPr>
      <w:r w:rsidRPr="00784156">
        <w:t xml:space="preserve">4.6.4. </w:t>
      </w:r>
      <w:r w:rsidRPr="00784156">
        <w:rPr>
          <w:b/>
        </w:rPr>
        <w:t>K(a)</w:t>
      </w:r>
      <w:r w:rsidRPr="00784156">
        <w:t xml:space="preserve"> = 1,2 (virš trečių aukštų);</w:t>
      </w:r>
    </w:p>
    <w:p w14:paraId="48083BAB" w14:textId="77777777" w:rsidR="00A03872" w:rsidRPr="00784156" w:rsidRDefault="00A03872" w:rsidP="00A03872">
      <w:pPr>
        <w:ind w:firstLine="720"/>
        <w:jc w:val="both"/>
      </w:pPr>
      <w:r w:rsidRPr="00784156">
        <w:t xml:space="preserve">4.6.5. </w:t>
      </w:r>
      <w:r w:rsidRPr="00784156">
        <w:rPr>
          <w:b/>
        </w:rPr>
        <w:t>K(a)</w:t>
      </w:r>
      <w:r w:rsidRPr="00784156">
        <w:t xml:space="preserve"> = 1,0 (pusrūsi</w:t>
      </w:r>
      <w:r>
        <w:t>uose</w:t>
      </w:r>
      <w:r w:rsidRPr="00784156">
        <w:t xml:space="preserve"> ir mansardo</w:t>
      </w:r>
      <w:r>
        <w:t>se</w:t>
      </w:r>
      <w:r w:rsidRPr="00784156">
        <w:t>);</w:t>
      </w:r>
    </w:p>
    <w:p w14:paraId="7EE5EB6E" w14:textId="77777777" w:rsidR="00A03872" w:rsidRPr="00784156" w:rsidRDefault="00A03872" w:rsidP="00A03872">
      <w:pPr>
        <w:ind w:firstLine="720"/>
        <w:jc w:val="both"/>
      </w:pPr>
      <w:r w:rsidRPr="00784156">
        <w:t xml:space="preserve">4.6.6. </w:t>
      </w:r>
      <w:r w:rsidRPr="00784156">
        <w:rPr>
          <w:b/>
        </w:rPr>
        <w:t>K(a)</w:t>
      </w:r>
      <w:r w:rsidRPr="00784156">
        <w:t xml:space="preserve"> = 0,5 (rūsiuose).</w:t>
      </w:r>
    </w:p>
    <w:p w14:paraId="5585D2C5" w14:textId="77777777" w:rsidR="00A03872" w:rsidRPr="00784156" w:rsidRDefault="00A03872" w:rsidP="00A03872">
      <w:pPr>
        <w:autoSpaceDE w:val="0"/>
        <w:autoSpaceDN w:val="0"/>
        <w:adjustRightInd w:val="0"/>
        <w:ind w:firstLine="709"/>
        <w:jc w:val="both"/>
      </w:pPr>
      <w:r w:rsidRPr="00784156">
        <w:t xml:space="preserve">4.7. </w:t>
      </w:r>
      <w:r w:rsidRPr="00784156">
        <w:rPr>
          <w:b/>
          <w:bCs/>
        </w:rPr>
        <w:t xml:space="preserve">T </w:t>
      </w:r>
      <w:r w:rsidRPr="00784156">
        <w:t xml:space="preserve">– ilgalaikio materialiojo turto maksimalus nusidėvėjimo normatyvas, nurodytas </w:t>
      </w:r>
      <w:r>
        <w:t xml:space="preserve">16 punkte </w:t>
      </w:r>
      <w:r w:rsidRPr="00784156">
        <w:t>lentelėje.</w:t>
      </w:r>
    </w:p>
    <w:p w14:paraId="09F3BA7E" w14:textId="77777777" w:rsidR="00A03872" w:rsidRPr="00784156" w:rsidRDefault="00A03872" w:rsidP="00A03872">
      <w:pPr>
        <w:autoSpaceDE w:val="0"/>
        <w:autoSpaceDN w:val="0"/>
        <w:adjustRightInd w:val="0"/>
        <w:ind w:firstLine="709"/>
        <w:jc w:val="both"/>
      </w:pPr>
      <w:r w:rsidRPr="00784156">
        <w:t xml:space="preserve">5. Negyvenamųjų pastatų ir patalpų mėnesinis vieno kubinio metro nuompinigių dydis apskaičiuojamas pagal formulę </w:t>
      </w:r>
      <w:r w:rsidRPr="00784156">
        <w:rPr>
          <w:b/>
          <w:bCs/>
        </w:rPr>
        <w:t>N(mk) = N</w:t>
      </w:r>
      <w:r>
        <w:rPr>
          <w:b/>
          <w:bCs/>
        </w:rPr>
        <w:t xml:space="preserve"> </w:t>
      </w:r>
      <w:r w:rsidRPr="00784156">
        <w:rPr>
          <w:b/>
          <w:bCs/>
        </w:rPr>
        <w:t>/</w:t>
      </w:r>
      <w:r>
        <w:rPr>
          <w:b/>
          <w:bCs/>
        </w:rPr>
        <w:t xml:space="preserve"> </w:t>
      </w:r>
      <w:r w:rsidRPr="00784156">
        <w:rPr>
          <w:b/>
          <w:bCs/>
        </w:rPr>
        <w:t>12</w:t>
      </w:r>
      <w:r w:rsidRPr="00784156">
        <w:t xml:space="preserve">, kur: </w:t>
      </w:r>
    </w:p>
    <w:p w14:paraId="66462EF7" w14:textId="77777777" w:rsidR="00A03872" w:rsidRPr="00784156" w:rsidRDefault="00A03872" w:rsidP="00A03872">
      <w:pPr>
        <w:autoSpaceDE w:val="0"/>
        <w:autoSpaceDN w:val="0"/>
        <w:adjustRightInd w:val="0"/>
        <w:ind w:firstLine="709"/>
        <w:jc w:val="both"/>
      </w:pPr>
      <w:r w:rsidRPr="00784156">
        <w:t xml:space="preserve">5.1. </w:t>
      </w:r>
      <w:r w:rsidRPr="00784156">
        <w:rPr>
          <w:b/>
          <w:bCs/>
        </w:rPr>
        <w:t>N(mk)</w:t>
      </w:r>
      <w:r w:rsidRPr="00784156">
        <w:t xml:space="preserve"> – mėnesinis negyvenamųjų pastatų ir patalpų vieno kubinio metro nuompinigių dydis;</w:t>
      </w:r>
    </w:p>
    <w:p w14:paraId="2D84A69A" w14:textId="77777777" w:rsidR="00A03872" w:rsidRPr="00784156" w:rsidRDefault="00A03872" w:rsidP="00A03872">
      <w:pPr>
        <w:autoSpaceDE w:val="0"/>
        <w:autoSpaceDN w:val="0"/>
        <w:adjustRightInd w:val="0"/>
        <w:ind w:firstLine="709"/>
        <w:jc w:val="both"/>
      </w:pPr>
      <w:r w:rsidRPr="00784156">
        <w:t>5.2.</w:t>
      </w:r>
      <w:r w:rsidRPr="00784156">
        <w:rPr>
          <w:b/>
          <w:bCs/>
        </w:rPr>
        <w:t xml:space="preserve"> N – </w:t>
      </w:r>
      <w:r w:rsidRPr="00784156">
        <w:t>metinis negyvenamųjų pastatų ir patalpų vieno kubinio metro nuompinigių dydis.</w:t>
      </w:r>
    </w:p>
    <w:p w14:paraId="54F838DC" w14:textId="77777777" w:rsidR="00A03872" w:rsidRPr="00784156" w:rsidRDefault="00A03872" w:rsidP="00A03872">
      <w:pPr>
        <w:autoSpaceDE w:val="0"/>
        <w:autoSpaceDN w:val="0"/>
        <w:adjustRightInd w:val="0"/>
        <w:ind w:firstLine="709"/>
        <w:jc w:val="both"/>
      </w:pPr>
      <w:r w:rsidRPr="00784156">
        <w:t>6. Perskaičiuojant negyvenamųjų pastatų ir patalpų vieno kubinio metro nuompinigių dydį  į vieno kvadratinio metro nuompinigių dydį, vieno kubinio metro nuompinigių dydis dauginamas iš patalpos aukščio.</w:t>
      </w:r>
    </w:p>
    <w:p w14:paraId="51AA44BC" w14:textId="77777777" w:rsidR="00A03872" w:rsidRPr="00784156" w:rsidRDefault="00A03872" w:rsidP="00A03872">
      <w:pPr>
        <w:autoSpaceDE w:val="0"/>
        <w:autoSpaceDN w:val="0"/>
        <w:adjustRightInd w:val="0"/>
        <w:ind w:firstLine="709"/>
        <w:jc w:val="both"/>
        <w:rPr>
          <w:bCs/>
        </w:rPr>
      </w:pPr>
      <w:r w:rsidRPr="00784156">
        <w:t xml:space="preserve">7. Kito turto metinis nuompinigių dydis apskaičiuojamas pagal formulę </w:t>
      </w:r>
      <w:r w:rsidRPr="00784156">
        <w:rPr>
          <w:b/>
          <w:bCs/>
        </w:rPr>
        <w:t>N</w:t>
      </w:r>
      <w:r>
        <w:rPr>
          <w:b/>
          <w:bCs/>
        </w:rPr>
        <w:t> </w:t>
      </w:r>
      <w:r w:rsidRPr="00784156">
        <w:rPr>
          <w:b/>
          <w:bCs/>
        </w:rPr>
        <w:t>=</w:t>
      </w:r>
      <w:r>
        <w:rPr>
          <w:b/>
          <w:bCs/>
        </w:rPr>
        <w:t> </w:t>
      </w:r>
      <w:r w:rsidRPr="00784156">
        <w:rPr>
          <w:b/>
          <w:bCs/>
        </w:rPr>
        <w:t>L</w:t>
      </w:r>
      <w:r>
        <w:rPr>
          <w:b/>
          <w:bCs/>
        </w:rPr>
        <w:t> </w:t>
      </w:r>
      <w:r w:rsidRPr="00784156">
        <w:rPr>
          <w:b/>
          <w:bCs/>
        </w:rPr>
        <w:t>x</w:t>
      </w:r>
      <w:r>
        <w:rPr>
          <w:b/>
          <w:bCs/>
        </w:rPr>
        <w:t> </w:t>
      </w:r>
      <w:r w:rsidRPr="00784156">
        <w:rPr>
          <w:b/>
          <w:bCs/>
        </w:rPr>
        <w:t>1</w:t>
      </w:r>
      <w:r>
        <w:rPr>
          <w:b/>
          <w:bCs/>
        </w:rPr>
        <w:t> </w:t>
      </w:r>
      <w:r w:rsidRPr="00784156">
        <w:rPr>
          <w:b/>
          <w:bCs/>
        </w:rPr>
        <w:t>/</w:t>
      </w:r>
      <w:r>
        <w:rPr>
          <w:b/>
          <w:bCs/>
        </w:rPr>
        <w:t> </w:t>
      </w:r>
      <w:r w:rsidRPr="00784156">
        <w:rPr>
          <w:b/>
          <w:bCs/>
        </w:rPr>
        <w:t>T</w:t>
      </w:r>
      <w:r>
        <w:rPr>
          <w:b/>
          <w:bCs/>
        </w:rPr>
        <w:t> </w:t>
      </w:r>
      <w:r w:rsidRPr="00784156">
        <w:rPr>
          <w:b/>
          <w:bCs/>
        </w:rPr>
        <w:t>x</w:t>
      </w:r>
      <w:r>
        <w:rPr>
          <w:b/>
          <w:bCs/>
        </w:rPr>
        <w:t> </w:t>
      </w:r>
      <w:r w:rsidRPr="00784156">
        <w:rPr>
          <w:b/>
          <w:bCs/>
        </w:rPr>
        <w:t>K(i)</w:t>
      </w:r>
      <w:r>
        <w:rPr>
          <w:b/>
          <w:bCs/>
        </w:rPr>
        <w:t> </w:t>
      </w:r>
      <w:r w:rsidRPr="00784156">
        <w:rPr>
          <w:b/>
          <w:bCs/>
        </w:rPr>
        <w:t>x</w:t>
      </w:r>
      <w:r>
        <w:rPr>
          <w:b/>
          <w:bCs/>
        </w:rPr>
        <w:t> </w:t>
      </w:r>
      <w:r w:rsidRPr="00784156">
        <w:rPr>
          <w:b/>
          <w:bCs/>
        </w:rPr>
        <w:t>R</w:t>
      </w:r>
      <w:r w:rsidRPr="00784156">
        <w:rPr>
          <w:bCs/>
        </w:rPr>
        <w:t>, išskyrus Aprašo 8 punktą, kur:</w:t>
      </w:r>
    </w:p>
    <w:p w14:paraId="0C1BC0F5" w14:textId="77777777" w:rsidR="00A03872" w:rsidRPr="00784156" w:rsidRDefault="00A03872" w:rsidP="00A03872">
      <w:pPr>
        <w:autoSpaceDE w:val="0"/>
        <w:autoSpaceDN w:val="0"/>
        <w:adjustRightInd w:val="0"/>
        <w:ind w:firstLine="709"/>
        <w:jc w:val="both"/>
        <w:rPr>
          <w:bCs/>
        </w:rPr>
      </w:pPr>
      <w:r w:rsidRPr="00784156">
        <w:rPr>
          <w:bCs/>
        </w:rPr>
        <w:t xml:space="preserve">7.1. </w:t>
      </w:r>
      <w:r w:rsidRPr="00784156">
        <w:rPr>
          <w:b/>
          <w:bCs/>
        </w:rPr>
        <w:t>N</w:t>
      </w:r>
      <w:r w:rsidRPr="00784156">
        <w:rPr>
          <w:bCs/>
        </w:rPr>
        <w:t xml:space="preserve"> – kito turto nuompinigių dydis;</w:t>
      </w:r>
    </w:p>
    <w:p w14:paraId="1FC6369F" w14:textId="77777777" w:rsidR="00A03872" w:rsidRPr="00784156" w:rsidRDefault="00A03872" w:rsidP="00A03872">
      <w:pPr>
        <w:autoSpaceDE w:val="0"/>
        <w:autoSpaceDN w:val="0"/>
        <w:adjustRightInd w:val="0"/>
        <w:ind w:firstLine="709"/>
        <w:jc w:val="both"/>
        <w:rPr>
          <w:bCs/>
        </w:rPr>
      </w:pPr>
      <w:r w:rsidRPr="00784156">
        <w:rPr>
          <w:bCs/>
        </w:rPr>
        <w:t xml:space="preserve">7.2. </w:t>
      </w:r>
      <w:r w:rsidRPr="00784156">
        <w:rPr>
          <w:b/>
          <w:bCs/>
        </w:rPr>
        <w:t>L</w:t>
      </w:r>
      <w:r w:rsidRPr="00784156">
        <w:rPr>
          <w:bCs/>
        </w:rPr>
        <w:t xml:space="preserve"> – </w:t>
      </w:r>
      <w:r w:rsidRPr="00784156">
        <w:t>išnuomojamo turto įsigijimo kaina</w:t>
      </w:r>
      <w:r w:rsidRPr="00784156">
        <w:rPr>
          <w:bCs/>
        </w:rPr>
        <w:t>;</w:t>
      </w:r>
    </w:p>
    <w:p w14:paraId="122A2D68" w14:textId="77777777" w:rsidR="00A03872" w:rsidRPr="00784156" w:rsidRDefault="00A03872" w:rsidP="00A03872">
      <w:pPr>
        <w:autoSpaceDE w:val="0"/>
        <w:autoSpaceDN w:val="0"/>
        <w:adjustRightInd w:val="0"/>
        <w:ind w:firstLine="709"/>
        <w:jc w:val="both"/>
      </w:pPr>
      <w:r w:rsidRPr="00784156">
        <w:rPr>
          <w:bCs/>
        </w:rPr>
        <w:t xml:space="preserve">7.3. </w:t>
      </w:r>
      <w:r w:rsidRPr="00784156">
        <w:rPr>
          <w:b/>
          <w:bCs/>
        </w:rPr>
        <w:t>T</w:t>
      </w:r>
      <w:r w:rsidRPr="00784156">
        <w:t xml:space="preserve"> – maksimalus nusidėvėjimo normatyvas, nurodytas </w:t>
      </w:r>
      <w:r>
        <w:t xml:space="preserve">16 punkte </w:t>
      </w:r>
      <w:r w:rsidRPr="00784156">
        <w:t>lentelėje;</w:t>
      </w:r>
    </w:p>
    <w:p w14:paraId="771CB8BC" w14:textId="77777777" w:rsidR="00A03872" w:rsidRPr="00784156" w:rsidRDefault="00A03872" w:rsidP="00A03872">
      <w:pPr>
        <w:autoSpaceDE w:val="0"/>
        <w:autoSpaceDN w:val="0"/>
        <w:adjustRightInd w:val="0"/>
        <w:ind w:firstLine="709"/>
        <w:jc w:val="both"/>
      </w:pPr>
      <w:r w:rsidRPr="00784156">
        <w:t xml:space="preserve">7.4. </w:t>
      </w:r>
      <w:r w:rsidRPr="00784156">
        <w:rPr>
          <w:b/>
          <w:bCs/>
        </w:rPr>
        <w:t>K(i)</w:t>
      </w:r>
      <w:r w:rsidRPr="00784156">
        <w:rPr>
          <w:bCs/>
        </w:rPr>
        <w:t xml:space="preserve"> </w:t>
      </w:r>
      <w:r w:rsidRPr="00784156">
        <w:t>– turto valdytojo (nuomotojo) priklausomai nuo turto būklės parinktas nuompinigių dydžio koregavimo koeficientas:</w:t>
      </w:r>
    </w:p>
    <w:p w14:paraId="23E7E8DA" w14:textId="77777777" w:rsidR="00A03872" w:rsidRPr="00784156" w:rsidRDefault="00A03872" w:rsidP="00A03872">
      <w:pPr>
        <w:autoSpaceDE w:val="0"/>
        <w:autoSpaceDN w:val="0"/>
        <w:adjustRightInd w:val="0"/>
        <w:ind w:firstLine="709"/>
        <w:jc w:val="both"/>
      </w:pPr>
      <w:r w:rsidRPr="00784156">
        <w:t xml:space="preserve">7.4.1. </w:t>
      </w:r>
      <w:r w:rsidRPr="00784156">
        <w:rPr>
          <w:b/>
          <w:bCs/>
        </w:rPr>
        <w:t>K(i) = 1,3–1</w:t>
      </w:r>
      <w:r w:rsidRPr="00784156">
        <w:rPr>
          <w:bCs/>
        </w:rPr>
        <w:t xml:space="preserve"> </w:t>
      </w:r>
      <w:r w:rsidRPr="00784156">
        <w:t>(turtas, kurio nusidėvėjimas (Nekilnojamojo turto registre arba apskaitos registruose) neviršija 30 %);</w:t>
      </w:r>
    </w:p>
    <w:p w14:paraId="12DCC40C" w14:textId="77777777" w:rsidR="00A03872" w:rsidRPr="00784156" w:rsidRDefault="00A03872" w:rsidP="00A03872">
      <w:pPr>
        <w:autoSpaceDE w:val="0"/>
        <w:autoSpaceDN w:val="0"/>
        <w:adjustRightInd w:val="0"/>
        <w:ind w:firstLine="709"/>
        <w:jc w:val="both"/>
      </w:pPr>
      <w:r w:rsidRPr="00784156">
        <w:t xml:space="preserve">7.4.2. </w:t>
      </w:r>
      <w:r w:rsidRPr="00784156">
        <w:rPr>
          <w:b/>
          <w:bCs/>
        </w:rPr>
        <w:t>K(i) = 1–0,7</w:t>
      </w:r>
      <w:r w:rsidRPr="00784156">
        <w:rPr>
          <w:bCs/>
        </w:rPr>
        <w:t xml:space="preserve"> </w:t>
      </w:r>
      <w:r w:rsidRPr="00784156">
        <w:t>(turtas, kurio nusidėvėjimas (Nekilnojamojo turto registre arba apskaitos registruose) nuo 30 % iki 60 %);</w:t>
      </w:r>
    </w:p>
    <w:p w14:paraId="3A59B376" w14:textId="77777777" w:rsidR="00A03872" w:rsidRPr="00784156" w:rsidRDefault="00A03872" w:rsidP="00A03872">
      <w:pPr>
        <w:autoSpaceDE w:val="0"/>
        <w:autoSpaceDN w:val="0"/>
        <w:adjustRightInd w:val="0"/>
        <w:ind w:firstLine="709"/>
        <w:jc w:val="both"/>
      </w:pPr>
      <w:r w:rsidRPr="00784156">
        <w:t xml:space="preserve">7.4.3. </w:t>
      </w:r>
      <w:r w:rsidRPr="00784156">
        <w:rPr>
          <w:b/>
          <w:bCs/>
        </w:rPr>
        <w:t>K(i) = 0,7–0,5</w:t>
      </w:r>
      <w:r w:rsidRPr="00784156">
        <w:t xml:space="preserve"> (turtas, kurio nusidėvėjimas (Nekilnojamojo turto registre arba apskaitos registruose) daugiau kaip 60 %);</w:t>
      </w:r>
    </w:p>
    <w:p w14:paraId="1E468B10" w14:textId="77777777" w:rsidR="00A03872" w:rsidRPr="00784156" w:rsidRDefault="00A03872" w:rsidP="00A03872">
      <w:pPr>
        <w:ind w:firstLine="720"/>
        <w:jc w:val="both"/>
        <w:rPr>
          <w:lang w:eastAsia="lt-LT"/>
        </w:rPr>
      </w:pPr>
      <w:r w:rsidRPr="00784156">
        <w:rPr>
          <w:lang w:eastAsia="lt-LT"/>
        </w:rPr>
        <w:t xml:space="preserve">7.5. </w:t>
      </w:r>
      <w:r w:rsidRPr="00784156">
        <w:rPr>
          <w:b/>
          <w:lang w:eastAsia="lt-LT"/>
        </w:rPr>
        <w:t>R</w:t>
      </w:r>
      <w:r w:rsidRPr="00784156">
        <w:rPr>
          <w:lang w:eastAsia="lt-LT"/>
        </w:rPr>
        <w:t xml:space="preserve"> = </w:t>
      </w:r>
      <w:r w:rsidRPr="00784156">
        <w:rPr>
          <w:b/>
          <w:lang w:eastAsia="lt-LT"/>
        </w:rPr>
        <w:t>0,5-0,2</w:t>
      </w:r>
      <w:r w:rsidRPr="00784156">
        <w:rPr>
          <w:lang w:eastAsia="lt-LT"/>
        </w:rPr>
        <w:t xml:space="preserve"> – nuompinigių dydžio koregavimo koeficientas, kuris taikomas nuomojant turtą, kuris turi būti perduotas juridiniams asmenims, siekiant tinkamai įgyvendinti Europos Sąjungos struktūrinių fondų finansavimo sutarčių reikalavimus.</w:t>
      </w:r>
    </w:p>
    <w:p w14:paraId="1351AC72" w14:textId="77777777" w:rsidR="00A03872" w:rsidRPr="00784156" w:rsidRDefault="00A03872" w:rsidP="00A03872">
      <w:pPr>
        <w:ind w:firstLine="720"/>
        <w:jc w:val="both"/>
      </w:pPr>
      <w:r w:rsidRPr="00784156">
        <w:t xml:space="preserve">8. Kito turto metinis nuompinigių dydis, esant visiškam normatyviniam turto nusidėvėjimui, apskaičiuojamas pagal formulę </w:t>
      </w:r>
      <w:r w:rsidRPr="00784156">
        <w:rPr>
          <w:b/>
        </w:rPr>
        <w:t>N = L x 1</w:t>
      </w:r>
      <w:r>
        <w:rPr>
          <w:b/>
        </w:rPr>
        <w:t xml:space="preserve"> </w:t>
      </w:r>
      <w:r w:rsidRPr="00784156">
        <w:rPr>
          <w:b/>
        </w:rPr>
        <w:t>/</w:t>
      </w:r>
      <w:r>
        <w:rPr>
          <w:b/>
        </w:rPr>
        <w:t xml:space="preserve"> </w:t>
      </w:r>
      <w:r w:rsidRPr="00784156">
        <w:rPr>
          <w:b/>
        </w:rPr>
        <w:t>T x K(i)</w:t>
      </w:r>
      <w:r w:rsidRPr="00784156">
        <w:t xml:space="preserve">, kur:  </w:t>
      </w:r>
    </w:p>
    <w:p w14:paraId="3F515DC4" w14:textId="77777777" w:rsidR="00A03872" w:rsidRPr="00784156" w:rsidRDefault="00A03872" w:rsidP="00A03872">
      <w:pPr>
        <w:ind w:firstLine="720"/>
        <w:jc w:val="both"/>
      </w:pPr>
      <w:r w:rsidRPr="00784156">
        <w:t xml:space="preserve">8.1. </w:t>
      </w:r>
      <w:r w:rsidRPr="00784156">
        <w:rPr>
          <w:b/>
        </w:rPr>
        <w:t>N</w:t>
      </w:r>
      <w:r w:rsidRPr="00784156">
        <w:t xml:space="preserve"> – metinis turto nuompinigių dydis;</w:t>
      </w:r>
    </w:p>
    <w:p w14:paraId="2F870591" w14:textId="77777777" w:rsidR="00A03872" w:rsidRPr="00784156" w:rsidRDefault="00A03872" w:rsidP="00A03872">
      <w:pPr>
        <w:ind w:firstLine="720"/>
        <w:jc w:val="both"/>
      </w:pPr>
      <w:r w:rsidRPr="00784156">
        <w:t xml:space="preserve">8.2. </w:t>
      </w:r>
      <w:r w:rsidRPr="00784156">
        <w:rPr>
          <w:b/>
        </w:rPr>
        <w:t>L</w:t>
      </w:r>
      <w:r w:rsidRPr="00784156">
        <w:t xml:space="preserve"> – esant visiškam normatyviniam turto nusidėvėjimui išnuomojamo kito turto įsigijimo kaina, prilyginta 30 procentų naujo turto įsigijimo kainos;</w:t>
      </w:r>
    </w:p>
    <w:p w14:paraId="69ED4B96" w14:textId="77777777" w:rsidR="00A03872" w:rsidRPr="00784156" w:rsidRDefault="00A03872" w:rsidP="00A03872">
      <w:pPr>
        <w:autoSpaceDE w:val="0"/>
        <w:autoSpaceDN w:val="0"/>
        <w:adjustRightInd w:val="0"/>
        <w:ind w:firstLine="709"/>
        <w:jc w:val="both"/>
      </w:pPr>
      <w:r w:rsidRPr="00784156">
        <w:rPr>
          <w:bCs/>
        </w:rPr>
        <w:t xml:space="preserve">8.3. </w:t>
      </w:r>
      <w:r w:rsidRPr="00784156">
        <w:rPr>
          <w:b/>
          <w:bCs/>
        </w:rPr>
        <w:t>T</w:t>
      </w:r>
      <w:r w:rsidRPr="00784156">
        <w:t xml:space="preserve"> – maksimalus nusidėvėjimo normatyvas, nurodytas </w:t>
      </w:r>
      <w:r>
        <w:t xml:space="preserve">16 punkte </w:t>
      </w:r>
      <w:r w:rsidRPr="00784156">
        <w:t>lentelėje;</w:t>
      </w:r>
    </w:p>
    <w:p w14:paraId="4F79B75F" w14:textId="77777777" w:rsidR="00A03872" w:rsidRPr="00784156" w:rsidRDefault="00A03872" w:rsidP="00A03872">
      <w:pPr>
        <w:ind w:firstLine="720"/>
        <w:jc w:val="both"/>
      </w:pPr>
      <w:r w:rsidRPr="00784156">
        <w:t xml:space="preserve">8.4. </w:t>
      </w:r>
      <w:r w:rsidRPr="00784156">
        <w:rPr>
          <w:b/>
        </w:rPr>
        <w:t>K(i)</w:t>
      </w:r>
      <w:r w:rsidRPr="00784156">
        <w:t xml:space="preserve"> – turto valdytojo (nuomotojo) priklausomai nuo turto būklės parinktas nuompinigių dydžio koregavimo koeficientas, nurodytas Aprašo 7.4 papunktyje.</w:t>
      </w:r>
    </w:p>
    <w:p w14:paraId="0B7C9759" w14:textId="77777777" w:rsidR="00A03872" w:rsidRPr="00784156" w:rsidRDefault="00A03872" w:rsidP="00A03872">
      <w:pPr>
        <w:autoSpaceDE w:val="0"/>
        <w:autoSpaceDN w:val="0"/>
        <w:adjustRightInd w:val="0"/>
        <w:ind w:firstLine="709"/>
        <w:jc w:val="both"/>
      </w:pPr>
      <w:r w:rsidRPr="00784156">
        <w:t xml:space="preserve">9. Kito turto mėnesinis nuompinigių dydis apskaičiuojamas pagal formulę  </w:t>
      </w:r>
      <w:r w:rsidRPr="00784156">
        <w:rPr>
          <w:b/>
          <w:bCs/>
        </w:rPr>
        <w:t>N(m) = N /</w:t>
      </w:r>
      <w:r>
        <w:rPr>
          <w:b/>
          <w:bCs/>
        </w:rPr>
        <w:t xml:space="preserve"> </w:t>
      </w:r>
      <w:r w:rsidRPr="00784156">
        <w:rPr>
          <w:b/>
          <w:bCs/>
        </w:rPr>
        <w:t>12</w:t>
      </w:r>
      <w:r w:rsidRPr="00784156">
        <w:t>, kur:</w:t>
      </w:r>
    </w:p>
    <w:p w14:paraId="45C6F105" w14:textId="77777777" w:rsidR="00A03872" w:rsidRPr="00784156" w:rsidRDefault="00A03872" w:rsidP="00A03872">
      <w:pPr>
        <w:autoSpaceDE w:val="0"/>
        <w:autoSpaceDN w:val="0"/>
        <w:adjustRightInd w:val="0"/>
        <w:ind w:firstLine="709"/>
        <w:jc w:val="both"/>
      </w:pPr>
      <w:r w:rsidRPr="00784156">
        <w:t xml:space="preserve">9.1. </w:t>
      </w:r>
      <w:r w:rsidRPr="00784156">
        <w:rPr>
          <w:b/>
          <w:bCs/>
        </w:rPr>
        <w:t>N(m)</w:t>
      </w:r>
      <w:r w:rsidRPr="00784156">
        <w:rPr>
          <w:bCs/>
        </w:rPr>
        <w:t xml:space="preserve"> –</w:t>
      </w:r>
      <w:r w:rsidRPr="00784156">
        <w:t xml:space="preserve"> kito turto mėnesinis nuompinigių dydis; </w:t>
      </w:r>
    </w:p>
    <w:p w14:paraId="7C1935CA" w14:textId="77777777" w:rsidR="00A03872" w:rsidRPr="00784156" w:rsidRDefault="00A03872" w:rsidP="00A03872">
      <w:pPr>
        <w:autoSpaceDE w:val="0"/>
        <w:autoSpaceDN w:val="0"/>
        <w:adjustRightInd w:val="0"/>
        <w:ind w:firstLine="709"/>
        <w:jc w:val="both"/>
      </w:pPr>
      <w:r w:rsidRPr="00784156">
        <w:t xml:space="preserve">9.2. </w:t>
      </w:r>
      <w:r w:rsidRPr="00784156">
        <w:rPr>
          <w:b/>
          <w:bCs/>
        </w:rPr>
        <w:t>N</w:t>
      </w:r>
      <w:r w:rsidRPr="00784156">
        <w:rPr>
          <w:bCs/>
        </w:rPr>
        <w:t xml:space="preserve"> </w:t>
      </w:r>
      <w:r w:rsidRPr="00784156">
        <w:t>– kito turto metinis nuompinigių dydis.</w:t>
      </w:r>
    </w:p>
    <w:p w14:paraId="6E317294" w14:textId="77777777" w:rsidR="00A03872" w:rsidRPr="00784156" w:rsidRDefault="00A03872" w:rsidP="00A03872">
      <w:pPr>
        <w:autoSpaceDE w:val="0"/>
        <w:autoSpaceDN w:val="0"/>
        <w:adjustRightInd w:val="0"/>
        <w:ind w:firstLine="709"/>
        <w:jc w:val="both"/>
      </w:pPr>
      <w:r w:rsidRPr="00784156">
        <w:t xml:space="preserve">10. Išnuomojant trumpalaikį materialųjį turtą kartu su ilgalaikiu materialiuoju turtu, trumpalaikio materialiojo turto nuompinigių dydis apskaičiuojamas turto įsigijimo vertę dauginant iš turto valdytojo (nuomotojo) priklausomai nuo turto būklės parinkto koregavimo koeficiento </w:t>
      </w:r>
      <w:r w:rsidRPr="00784156">
        <w:rPr>
          <w:b/>
        </w:rPr>
        <w:t>K(i</w:t>
      </w:r>
      <w:r w:rsidRPr="00784156">
        <w:t>):</w:t>
      </w:r>
    </w:p>
    <w:p w14:paraId="7A057CB1" w14:textId="77777777" w:rsidR="00A03872" w:rsidRPr="00784156" w:rsidRDefault="00A03872" w:rsidP="00A03872">
      <w:pPr>
        <w:autoSpaceDE w:val="0"/>
        <w:autoSpaceDN w:val="0"/>
        <w:adjustRightInd w:val="0"/>
        <w:ind w:firstLine="709"/>
        <w:jc w:val="both"/>
      </w:pPr>
      <w:r w:rsidRPr="00784156">
        <w:t xml:space="preserve">10.1. </w:t>
      </w:r>
      <w:r w:rsidRPr="00784156">
        <w:rPr>
          <w:b/>
          <w:bCs/>
        </w:rPr>
        <w:t>K(i) = 0,6–0,3</w:t>
      </w:r>
      <w:r w:rsidRPr="00784156">
        <w:rPr>
          <w:bCs/>
        </w:rPr>
        <w:t xml:space="preserve"> </w:t>
      </w:r>
      <w:r w:rsidRPr="00784156">
        <w:t>(turtui, kuris naudojamas iki 5 metų);</w:t>
      </w:r>
    </w:p>
    <w:p w14:paraId="3F8D85EA" w14:textId="77777777" w:rsidR="00A03872" w:rsidRPr="00784156" w:rsidRDefault="00A03872" w:rsidP="00A03872">
      <w:pPr>
        <w:autoSpaceDE w:val="0"/>
        <w:autoSpaceDN w:val="0"/>
        <w:adjustRightInd w:val="0"/>
        <w:ind w:firstLine="709"/>
        <w:jc w:val="both"/>
      </w:pPr>
      <w:r w:rsidRPr="00784156">
        <w:t xml:space="preserve">10.2. </w:t>
      </w:r>
      <w:r w:rsidRPr="00784156">
        <w:rPr>
          <w:b/>
          <w:bCs/>
        </w:rPr>
        <w:t>K(i) = 0,1–0,3</w:t>
      </w:r>
      <w:r w:rsidRPr="00784156">
        <w:rPr>
          <w:bCs/>
        </w:rPr>
        <w:t xml:space="preserve"> </w:t>
      </w:r>
      <w:r w:rsidRPr="00784156">
        <w:t>(turtui, kuris naudojamas daugiau kaip 5 metus).</w:t>
      </w:r>
    </w:p>
    <w:p w14:paraId="33574657" w14:textId="77777777" w:rsidR="00A03872" w:rsidRPr="00784156" w:rsidRDefault="00A03872" w:rsidP="00A03872">
      <w:pPr>
        <w:autoSpaceDE w:val="0"/>
        <w:autoSpaceDN w:val="0"/>
        <w:adjustRightInd w:val="0"/>
        <w:ind w:firstLine="709"/>
        <w:jc w:val="both"/>
      </w:pPr>
      <w:r w:rsidRPr="00784156">
        <w:t xml:space="preserve">11. Prie nuompinigių už Savivaldybės materialiojo turto nuomą PVM mokestis pridedamas, jeigu teisės aktų nustatyta tvarka jis turi būti skaičiuojamas. </w:t>
      </w:r>
    </w:p>
    <w:p w14:paraId="36323366" w14:textId="77777777" w:rsidR="00A03872" w:rsidRPr="00784156" w:rsidRDefault="00A03872" w:rsidP="00A03872">
      <w:pPr>
        <w:autoSpaceDE w:val="0"/>
        <w:autoSpaceDN w:val="0"/>
        <w:adjustRightInd w:val="0"/>
        <w:ind w:firstLine="709"/>
        <w:jc w:val="both"/>
      </w:pPr>
      <w:r w:rsidRPr="00784156">
        <w:t>12. Kai turtas išnuomojamas subjektams, organizuojantiems trumpalaikius neatidėliotinus darbus ar trumpalaikius (iki 30 dienų per kalendorinius metus) renginius, pradinis nuompinigių dydis už faktinį turto naudojimą (už dieną arba valandą) apskaičiuojamas nustatytą pradinį mėnesinį nuompinigių dydį dalijant iš atitinkamo dienų arba valandų skaičiaus.</w:t>
      </w:r>
    </w:p>
    <w:p w14:paraId="3EEAA7F2" w14:textId="77777777" w:rsidR="00A03872" w:rsidRPr="00784156" w:rsidRDefault="00A03872" w:rsidP="00A03872">
      <w:pPr>
        <w:autoSpaceDE w:val="0"/>
        <w:autoSpaceDN w:val="0"/>
        <w:adjustRightInd w:val="0"/>
        <w:ind w:firstLine="709"/>
        <w:jc w:val="both"/>
      </w:pPr>
      <w:r w:rsidRPr="00784156">
        <w:t>13. Nuomininkas nuompinigius už turto nuomą moka nuomos sutartyje nustatytais terminais.</w:t>
      </w:r>
    </w:p>
    <w:p w14:paraId="4B39CB3A" w14:textId="77777777" w:rsidR="00A03872" w:rsidRPr="00784156" w:rsidRDefault="00A03872" w:rsidP="00A03872">
      <w:pPr>
        <w:autoSpaceDE w:val="0"/>
        <w:autoSpaceDN w:val="0"/>
        <w:adjustRightInd w:val="0"/>
        <w:ind w:firstLine="709"/>
        <w:jc w:val="both"/>
        <w:rPr>
          <w:lang w:eastAsia="lt-LT"/>
        </w:rPr>
      </w:pPr>
      <w:r w:rsidRPr="00784156">
        <w:rPr>
          <w:lang w:eastAsia="lt-LT"/>
        </w:rPr>
        <w:t>14. Nuompinigių dydis, apskaičiuotas pagal turto nuompinigių dydžio nustatymo formules (Aprašo 4–10 punktai), turto valdytojo sprendimu gali būti didinamas atsižvelgiant į išnuomojamo turto paklausą. Jeigu nuomininkas negali tinkamai naudotis išsinuomotu turtu dėl nuomotojo taikomų apribojimų, nuompinigių dydis gali būti mažinamas 30 procentų. Toks nuompinigių mažinimas gali būti taikomas ne ilgiau kaip 6 mėnesius. Nuompinigių dydžio mažinimas nustatomas pasirašant papildomą susitarimą prie nuomos sutarties.</w:t>
      </w:r>
    </w:p>
    <w:p w14:paraId="03364185" w14:textId="77777777" w:rsidR="00A03872" w:rsidRPr="00784156" w:rsidRDefault="00A03872" w:rsidP="00A03872">
      <w:pPr>
        <w:autoSpaceDE w:val="0"/>
        <w:autoSpaceDN w:val="0"/>
        <w:adjustRightInd w:val="0"/>
        <w:ind w:firstLine="709"/>
        <w:jc w:val="both"/>
      </w:pPr>
      <w:r w:rsidRPr="00784156">
        <w:t xml:space="preserve">15. Jeigu nuomos sutartis pratęsiama, nuompinigiai turi būti perskaičiuojami pagal Savivaldybės tarybos patvirtintą Nuompinigių už negyvenamųjų pastatų, statinių ir patalpų bei kito ilgalaikio materialiojo turto nuomą skaičiavimo tvarkos aprašą. Nuomojant turtą, vadovaujantis </w:t>
      </w:r>
      <w:r w:rsidRPr="00784156">
        <w:rPr>
          <w:shd w:val="clear" w:color="auto" w:fill="FFFFFF"/>
        </w:rPr>
        <w:t>Klaipėdos miesto savivaldybės materialiojo turto nuomos tvarkos aprašo 43 punktu,</w:t>
      </w:r>
      <w:r w:rsidRPr="00784156">
        <w:t xml:space="preserve"> kai yra galiojanti turto nuomos sutartis, apskaičiuotas nuompinigių dydis negali būti mažesnis už atnaujinamoje turto nuomos sutartyje nustatytą paskutinį nuompinigių dydį.</w:t>
      </w:r>
    </w:p>
    <w:p w14:paraId="537C4FCD" w14:textId="77777777" w:rsidR="00A03872" w:rsidRPr="00B11DAA" w:rsidRDefault="00A03872" w:rsidP="00A03872">
      <w:pPr>
        <w:autoSpaceDE w:val="0"/>
        <w:autoSpaceDN w:val="0"/>
        <w:adjustRightInd w:val="0"/>
        <w:ind w:firstLine="709"/>
        <w:jc w:val="both"/>
        <w:rPr>
          <w:bCs/>
          <w:caps/>
        </w:rPr>
      </w:pPr>
      <w:r>
        <w:rPr>
          <w:bCs/>
        </w:rPr>
        <w:t>16. </w:t>
      </w:r>
      <w:r w:rsidRPr="00B11DAA">
        <w:rPr>
          <w:bCs/>
        </w:rPr>
        <w:t>Ilgalaikio materialiojo turto maksimalus nusidėvėjimo normatyvas</w:t>
      </w:r>
      <w:r>
        <w:rPr>
          <w:bCs/>
        </w:rPr>
        <w:t>:</w:t>
      </w:r>
    </w:p>
    <w:p w14:paraId="630E4610" w14:textId="77777777" w:rsidR="00A03872" w:rsidRPr="00784156" w:rsidRDefault="00A03872" w:rsidP="00A03872">
      <w:pPr>
        <w:autoSpaceDE w:val="0"/>
        <w:autoSpaceDN w:val="0"/>
        <w:adjustRightInd w:val="0"/>
        <w:jc w:val="center"/>
        <w:rPr>
          <w:b/>
          <w:bCs/>
          <w:caps/>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7395"/>
        <w:gridCol w:w="1609"/>
      </w:tblGrid>
      <w:tr w:rsidR="00A03872" w:rsidRPr="00920423" w14:paraId="45AAACF3" w14:textId="77777777" w:rsidTr="00D4690C">
        <w:trPr>
          <w:trHeight w:val="454"/>
        </w:trPr>
        <w:tc>
          <w:tcPr>
            <w:tcW w:w="634" w:type="dxa"/>
            <w:tcBorders>
              <w:top w:val="single" w:sz="4" w:space="0" w:color="auto"/>
              <w:left w:val="single" w:sz="4" w:space="0" w:color="auto"/>
              <w:bottom w:val="single" w:sz="4" w:space="0" w:color="auto"/>
              <w:right w:val="single" w:sz="4" w:space="0" w:color="auto"/>
            </w:tcBorders>
          </w:tcPr>
          <w:p w14:paraId="35A2B572" w14:textId="77777777" w:rsidR="00A03872" w:rsidRPr="00920423" w:rsidRDefault="00A03872" w:rsidP="00D4690C">
            <w:pPr>
              <w:tabs>
                <w:tab w:val="left" w:pos="567"/>
                <w:tab w:val="left" w:pos="7920"/>
              </w:tabs>
              <w:autoSpaceDE w:val="0"/>
              <w:autoSpaceDN w:val="0"/>
              <w:adjustRightInd w:val="0"/>
              <w:jc w:val="center"/>
              <w:rPr>
                <w:b/>
              </w:rPr>
            </w:pPr>
            <w:r>
              <w:rPr>
                <w:b/>
              </w:rPr>
              <w:t>Eil. Nr.</w:t>
            </w:r>
          </w:p>
        </w:tc>
        <w:tc>
          <w:tcPr>
            <w:tcW w:w="7456" w:type="dxa"/>
            <w:tcBorders>
              <w:top w:val="single" w:sz="4" w:space="0" w:color="auto"/>
              <w:left w:val="single" w:sz="4" w:space="0" w:color="auto"/>
              <w:bottom w:val="single" w:sz="4" w:space="0" w:color="auto"/>
              <w:right w:val="single" w:sz="4" w:space="0" w:color="auto"/>
            </w:tcBorders>
            <w:vAlign w:val="center"/>
            <w:hideMark/>
          </w:tcPr>
          <w:p w14:paraId="3E17A3E4" w14:textId="77777777" w:rsidR="00A03872" w:rsidRPr="00920423" w:rsidRDefault="00A03872" w:rsidP="00D4690C">
            <w:pPr>
              <w:tabs>
                <w:tab w:val="left" w:pos="567"/>
                <w:tab w:val="left" w:pos="7920"/>
              </w:tabs>
              <w:autoSpaceDE w:val="0"/>
              <w:autoSpaceDN w:val="0"/>
              <w:adjustRightInd w:val="0"/>
              <w:jc w:val="center"/>
              <w:rPr>
                <w:b/>
              </w:rPr>
            </w:pPr>
            <w:r w:rsidRPr="00920423">
              <w:rPr>
                <w:b/>
              </w:rPr>
              <w:t>Ilgalaikio materialiojo turto grupė</w:t>
            </w:r>
          </w:p>
        </w:tc>
        <w:tc>
          <w:tcPr>
            <w:tcW w:w="1610" w:type="dxa"/>
            <w:tcBorders>
              <w:top w:val="single" w:sz="4" w:space="0" w:color="auto"/>
              <w:left w:val="single" w:sz="4" w:space="0" w:color="auto"/>
              <w:bottom w:val="single" w:sz="4" w:space="0" w:color="auto"/>
              <w:right w:val="single" w:sz="4" w:space="0" w:color="auto"/>
            </w:tcBorders>
            <w:vAlign w:val="center"/>
            <w:hideMark/>
          </w:tcPr>
          <w:p w14:paraId="2BF734A0" w14:textId="77777777" w:rsidR="00A03872" w:rsidRPr="00920423" w:rsidRDefault="00A03872" w:rsidP="00D4690C">
            <w:pPr>
              <w:tabs>
                <w:tab w:val="left" w:pos="567"/>
                <w:tab w:val="left" w:pos="7920"/>
              </w:tabs>
              <w:autoSpaceDE w:val="0"/>
              <w:autoSpaceDN w:val="0"/>
              <w:adjustRightInd w:val="0"/>
              <w:jc w:val="center"/>
              <w:rPr>
                <w:b/>
              </w:rPr>
            </w:pPr>
            <w:r w:rsidRPr="00920423">
              <w:rPr>
                <w:b/>
              </w:rPr>
              <w:t>Normatyvas metais</w:t>
            </w:r>
          </w:p>
        </w:tc>
      </w:tr>
      <w:tr w:rsidR="00A03872" w:rsidRPr="00784156" w14:paraId="04BD351D" w14:textId="77777777" w:rsidTr="00D4690C">
        <w:trPr>
          <w:trHeight w:val="454"/>
        </w:trPr>
        <w:tc>
          <w:tcPr>
            <w:tcW w:w="634" w:type="dxa"/>
            <w:tcBorders>
              <w:top w:val="single" w:sz="4" w:space="0" w:color="auto"/>
              <w:left w:val="single" w:sz="4" w:space="0" w:color="auto"/>
              <w:bottom w:val="single" w:sz="4" w:space="0" w:color="auto"/>
              <w:right w:val="single" w:sz="4" w:space="0" w:color="auto"/>
            </w:tcBorders>
          </w:tcPr>
          <w:p w14:paraId="3FB9C36A" w14:textId="77777777" w:rsidR="00A03872" w:rsidRPr="00784156" w:rsidRDefault="00A03872" w:rsidP="00D4690C">
            <w:pPr>
              <w:tabs>
                <w:tab w:val="left" w:pos="567"/>
                <w:tab w:val="left" w:pos="7920"/>
              </w:tabs>
              <w:autoSpaceDE w:val="0"/>
              <w:autoSpaceDN w:val="0"/>
              <w:adjustRightInd w:val="0"/>
              <w:jc w:val="both"/>
            </w:pPr>
            <w:r>
              <w:t>1.</w:t>
            </w:r>
          </w:p>
        </w:tc>
        <w:tc>
          <w:tcPr>
            <w:tcW w:w="7456" w:type="dxa"/>
            <w:tcBorders>
              <w:top w:val="single" w:sz="4" w:space="0" w:color="auto"/>
              <w:left w:val="single" w:sz="4" w:space="0" w:color="auto"/>
              <w:bottom w:val="single" w:sz="4" w:space="0" w:color="auto"/>
              <w:right w:val="single" w:sz="4" w:space="0" w:color="auto"/>
            </w:tcBorders>
            <w:hideMark/>
          </w:tcPr>
          <w:p w14:paraId="548A8AE1" w14:textId="77777777" w:rsidR="00A03872" w:rsidRPr="00784156" w:rsidRDefault="00A03872" w:rsidP="00D4690C">
            <w:pPr>
              <w:tabs>
                <w:tab w:val="left" w:pos="567"/>
                <w:tab w:val="left" w:pos="7920"/>
              </w:tabs>
              <w:autoSpaceDE w:val="0"/>
              <w:autoSpaceDN w:val="0"/>
              <w:adjustRightInd w:val="0"/>
              <w:jc w:val="both"/>
            </w:pPr>
            <w:r w:rsidRPr="00784156">
              <w:t xml:space="preserve">Veiklai naudojami nauji pastatai ir rekonstruoti pastatai, įtraukti į Lietuvos Respublikos nekilnojamųjų kultūros vertybių registrą, jei pastatai pastatyti arba rekonstravimas atliktas nuo </w:t>
            </w:r>
            <w:smartTag w:uri="urn:schemas-microsoft-com:office:smarttags" w:element="metricconverter">
              <w:smartTagPr>
                <w:attr w:name="ProductID" w:val="2002 m"/>
              </w:smartTagPr>
              <w:r w:rsidRPr="00784156">
                <w:t>2002 m</w:t>
              </w:r>
            </w:smartTag>
            <w:r w:rsidRPr="00784156">
              <w:t>. sausio 1 d.</w:t>
            </w:r>
          </w:p>
        </w:tc>
        <w:tc>
          <w:tcPr>
            <w:tcW w:w="1610" w:type="dxa"/>
            <w:tcBorders>
              <w:top w:val="single" w:sz="4" w:space="0" w:color="auto"/>
              <w:left w:val="single" w:sz="4" w:space="0" w:color="auto"/>
              <w:bottom w:val="single" w:sz="4" w:space="0" w:color="auto"/>
              <w:right w:val="single" w:sz="4" w:space="0" w:color="auto"/>
            </w:tcBorders>
            <w:hideMark/>
          </w:tcPr>
          <w:p w14:paraId="61FEBD9E" w14:textId="77777777" w:rsidR="00A03872" w:rsidRPr="00784156" w:rsidRDefault="00A03872" w:rsidP="00D4690C">
            <w:pPr>
              <w:tabs>
                <w:tab w:val="left" w:pos="567"/>
                <w:tab w:val="left" w:pos="7654"/>
              </w:tabs>
              <w:autoSpaceDE w:val="0"/>
              <w:autoSpaceDN w:val="0"/>
              <w:adjustRightInd w:val="0"/>
              <w:jc w:val="center"/>
            </w:pPr>
            <w:r w:rsidRPr="00784156">
              <w:t>8</w:t>
            </w:r>
          </w:p>
        </w:tc>
      </w:tr>
      <w:tr w:rsidR="00A03872" w:rsidRPr="00784156" w14:paraId="2A27EA7C" w14:textId="77777777" w:rsidTr="00D4690C">
        <w:trPr>
          <w:trHeight w:val="454"/>
        </w:trPr>
        <w:tc>
          <w:tcPr>
            <w:tcW w:w="634" w:type="dxa"/>
            <w:tcBorders>
              <w:top w:val="single" w:sz="4" w:space="0" w:color="auto"/>
              <w:left w:val="single" w:sz="4" w:space="0" w:color="auto"/>
              <w:bottom w:val="single" w:sz="4" w:space="0" w:color="auto"/>
              <w:right w:val="single" w:sz="4" w:space="0" w:color="auto"/>
            </w:tcBorders>
          </w:tcPr>
          <w:p w14:paraId="69AB3D6C" w14:textId="77777777" w:rsidR="00A03872" w:rsidRPr="00784156" w:rsidRDefault="00A03872" w:rsidP="00D4690C">
            <w:pPr>
              <w:tabs>
                <w:tab w:val="left" w:pos="567"/>
                <w:tab w:val="left" w:pos="7654"/>
              </w:tabs>
              <w:autoSpaceDE w:val="0"/>
              <w:autoSpaceDN w:val="0"/>
              <w:adjustRightInd w:val="0"/>
              <w:jc w:val="both"/>
            </w:pPr>
            <w:r>
              <w:t>2.</w:t>
            </w:r>
          </w:p>
        </w:tc>
        <w:tc>
          <w:tcPr>
            <w:tcW w:w="7456" w:type="dxa"/>
            <w:tcBorders>
              <w:top w:val="single" w:sz="4" w:space="0" w:color="auto"/>
              <w:left w:val="single" w:sz="4" w:space="0" w:color="auto"/>
              <w:bottom w:val="single" w:sz="4" w:space="0" w:color="auto"/>
              <w:right w:val="single" w:sz="4" w:space="0" w:color="auto"/>
            </w:tcBorders>
            <w:hideMark/>
          </w:tcPr>
          <w:p w14:paraId="696058A9" w14:textId="77777777" w:rsidR="00A03872" w:rsidRPr="00784156" w:rsidRDefault="00A03872" w:rsidP="00D4690C">
            <w:pPr>
              <w:tabs>
                <w:tab w:val="left" w:pos="567"/>
                <w:tab w:val="left" w:pos="7654"/>
              </w:tabs>
              <w:autoSpaceDE w:val="0"/>
              <w:autoSpaceDN w:val="0"/>
              <w:adjustRightInd w:val="0"/>
              <w:jc w:val="both"/>
            </w:pPr>
            <w:r w:rsidRPr="00784156">
              <w:t>Kitas, išskyrus 1 punkte nurodytas, savivaldybės nekilnojamasis turtas</w:t>
            </w:r>
          </w:p>
        </w:tc>
        <w:tc>
          <w:tcPr>
            <w:tcW w:w="1610" w:type="dxa"/>
            <w:tcBorders>
              <w:top w:val="single" w:sz="4" w:space="0" w:color="auto"/>
              <w:left w:val="single" w:sz="4" w:space="0" w:color="auto"/>
              <w:bottom w:val="single" w:sz="4" w:space="0" w:color="auto"/>
              <w:right w:val="single" w:sz="4" w:space="0" w:color="auto"/>
            </w:tcBorders>
            <w:hideMark/>
          </w:tcPr>
          <w:p w14:paraId="303631F9" w14:textId="77777777" w:rsidR="00A03872" w:rsidRPr="00784156" w:rsidRDefault="00A03872" w:rsidP="00D4690C">
            <w:pPr>
              <w:tabs>
                <w:tab w:val="left" w:pos="567"/>
                <w:tab w:val="left" w:pos="7920"/>
              </w:tabs>
              <w:autoSpaceDE w:val="0"/>
              <w:autoSpaceDN w:val="0"/>
              <w:adjustRightInd w:val="0"/>
              <w:jc w:val="center"/>
            </w:pPr>
            <w:r w:rsidRPr="00784156">
              <w:t>15</w:t>
            </w:r>
          </w:p>
        </w:tc>
      </w:tr>
      <w:tr w:rsidR="00A03872" w:rsidRPr="00784156" w14:paraId="6184EBA5" w14:textId="77777777" w:rsidTr="00D4690C">
        <w:trPr>
          <w:trHeight w:val="454"/>
        </w:trPr>
        <w:tc>
          <w:tcPr>
            <w:tcW w:w="634" w:type="dxa"/>
            <w:tcBorders>
              <w:top w:val="single" w:sz="4" w:space="0" w:color="auto"/>
              <w:left w:val="single" w:sz="4" w:space="0" w:color="auto"/>
              <w:bottom w:val="single" w:sz="4" w:space="0" w:color="auto"/>
              <w:right w:val="single" w:sz="4" w:space="0" w:color="auto"/>
            </w:tcBorders>
          </w:tcPr>
          <w:p w14:paraId="585B6665" w14:textId="77777777" w:rsidR="00A03872" w:rsidRPr="00784156" w:rsidRDefault="00A03872" w:rsidP="00D4690C">
            <w:pPr>
              <w:tabs>
                <w:tab w:val="left" w:pos="567"/>
                <w:tab w:val="left" w:pos="7920"/>
              </w:tabs>
              <w:autoSpaceDE w:val="0"/>
              <w:autoSpaceDN w:val="0"/>
              <w:adjustRightInd w:val="0"/>
              <w:jc w:val="both"/>
            </w:pPr>
            <w:r>
              <w:t>3.</w:t>
            </w:r>
          </w:p>
        </w:tc>
        <w:tc>
          <w:tcPr>
            <w:tcW w:w="7456" w:type="dxa"/>
            <w:tcBorders>
              <w:top w:val="single" w:sz="4" w:space="0" w:color="auto"/>
              <w:left w:val="single" w:sz="4" w:space="0" w:color="auto"/>
              <w:bottom w:val="single" w:sz="4" w:space="0" w:color="auto"/>
              <w:right w:val="single" w:sz="4" w:space="0" w:color="auto"/>
            </w:tcBorders>
            <w:hideMark/>
          </w:tcPr>
          <w:p w14:paraId="4574183E" w14:textId="77777777" w:rsidR="00A03872" w:rsidRPr="00784156" w:rsidRDefault="00A03872" w:rsidP="00D4690C">
            <w:pPr>
              <w:tabs>
                <w:tab w:val="left" w:pos="567"/>
                <w:tab w:val="left" w:pos="7920"/>
              </w:tabs>
              <w:autoSpaceDE w:val="0"/>
              <w:autoSpaceDN w:val="0"/>
              <w:adjustRightInd w:val="0"/>
              <w:jc w:val="both"/>
            </w:pPr>
            <w:r w:rsidRPr="00784156">
              <w:t>Mašinos ir įrenginiai</w:t>
            </w:r>
          </w:p>
        </w:tc>
        <w:tc>
          <w:tcPr>
            <w:tcW w:w="1610" w:type="dxa"/>
            <w:tcBorders>
              <w:top w:val="single" w:sz="4" w:space="0" w:color="auto"/>
              <w:left w:val="single" w:sz="4" w:space="0" w:color="auto"/>
              <w:bottom w:val="single" w:sz="4" w:space="0" w:color="auto"/>
              <w:right w:val="single" w:sz="4" w:space="0" w:color="auto"/>
            </w:tcBorders>
            <w:hideMark/>
          </w:tcPr>
          <w:p w14:paraId="11D2DD6A" w14:textId="77777777" w:rsidR="00A03872" w:rsidRPr="00784156" w:rsidRDefault="00A03872" w:rsidP="00D4690C">
            <w:pPr>
              <w:tabs>
                <w:tab w:val="left" w:pos="567"/>
                <w:tab w:val="left" w:pos="7920"/>
              </w:tabs>
              <w:autoSpaceDE w:val="0"/>
              <w:autoSpaceDN w:val="0"/>
              <w:adjustRightInd w:val="0"/>
              <w:jc w:val="center"/>
            </w:pPr>
            <w:r w:rsidRPr="00784156">
              <w:t>5</w:t>
            </w:r>
          </w:p>
        </w:tc>
      </w:tr>
      <w:tr w:rsidR="00A03872" w:rsidRPr="00784156" w14:paraId="1133EBCC" w14:textId="77777777" w:rsidTr="00D4690C">
        <w:trPr>
          <w:trHeight w:val="454"/>
        </w:trPr>
        <w:tc>
          <w:tcPr>
            <w:tcW w:w="634" w:type="dxa"/>
            <w:tcBorders>
              <w:top w:val="single" w:sz="4" w:space="0" w:color="auto"/>
              <w:left w:val="single" w:sz="4" w:space="0" w:color="auto"/>
              <w:bottom w:val="single" w:sz="4" w:space="0" w:color="auto"/>
              <w:right w:val="single" w:sz="4" w:space="0" w:color="auto"/>
            </w:tcBorders>
          </w:tcPr>
          <w:p w14:paraId="4351055D" w14:textId="77777777" w:rsidR="00A03872" w:rsidRPr="00784156" w:rsidRDefault="00A03872" w:rsidP="00D4690C">
            <w:pPr>
              <w:tabs>
                <w:tab w:val="left" w:pos="567"/>
                <w:tab w:val="left" w:pos="7920"/>
              </w:tabs>
              <w:autoSpaceDE w:val="0"/>
              <w:autoSpaceDN w:val="0"/>
              <w:adjustRightInd w:val="0"/>
              <w:jc w:val="both"/>
            </w:pPr>
            <w:r>
              <w:t>4.</w:t>
            </w:r>
          </w:p>
        </w:tc>
        <w:tc>
          <w:tcPr>
            <w:tcW w:w="7456" w:type="dxa"/>
            <w:tcBorders>
              <w:top w:val="single" w:sz="4" w:space="0" w:color="auto"/>
              <w:left w:val="single" w:sz="4" w:space="0" w:color="auto"/>
              <w:bottom w:val="single" w:sz="4" w:space="0" w:color="auto"/>
              <w:right w:val="single" w:sz="4" w:space="0" w:color="auto"/>
            </w:tcBorders>
            <w:hideMark/>
          </w:tcPr>
          <w:p w14:paraId="16479442" w14:textId="77777777" w:rsidR="00A03872" w:rsidRPr="00784156" w:rsidRDefault="00A03872" w:rsidP="00D4690C">
            <w:pPr>
              <w:tabs>
                <w:tab w:val="left" w:pos="567"/>
                <w:tab w:val="left" w:pos="7920"/>
              </w:tabs>
              <w:autoSpaceDE w:val="0"/>
              <w:autoSpaceDN w:val="0"/>
              <w:adjustRightInd w:val="0"/>
              <w:jc w:val="both"/>
            </w:pPr>
            <w:r w:rsidRPr="00784156">
              <w:t>Įrenginiai (statiniai, gręžiniai ir kt.)</w:t>
            </w:r>
          </w:p>
        </w:tc>
        <w:tc>
          <w:tcPr>
            <w:tcW w:w="1610" w:type="dxa"/>
            <w:tcBorders>
              <w:top w:val="single" w:sz="4" w:space="0" w:color="auto"/>
              <w:left w:val="single" w:sz="4" w:space="0" w:color="auto"/>
              <w:bottom w:val="single" w:sz="4" w:space="0" w:color="auto"/>
              <w:right w:val="single" w:sz="4" w:space="0" w:color="auto"/>
            </w:tcBorders>
            <w:hideMark/>
          </w:tcPr>
          <w:p w14:paraId="530F68CA" w14:textId="77777777" w:rsidR="00A03872" w:rsidRPr="00784156" w:rsidRDefault="00A03872" w:rsidP="00D4690C">
            <w:pPr>
              <w:tabs>
                <w:tab w:val="left" w:pos="567"/>
                <w:tab w:val="left" w:pos="7920"/>
              </w:tabs>
              <w:autoSpaceDE w:val="0"/>
              <w:autoSpaceDN w:val="0"/>
              <w:adjustRightInd w:val="0"/>
              <w:jc w:val="center"/>
            </w:pPr>
            <w:r w:rsidRPr="00784156">
              <w:t>8</w:t>
            </w:r>
          </w:p>
        </w:tc>
      </w:tr>
      <w:tr w:rsidR="00A03872" w:rsidRPr="00784156" w14:paraId="7DAF54BD" w14:textId="77777777" w:rsidTr="00D4690C">
        <w:trPr>
          <w:trHeight w:val="454"/>
        </w:trPr>
        <w:tc>
          <w:tcPr>
            <w:tcW w:w="634" w:type="dxa"/>
            <w:tcBorders>
              <w:top w:val="single" w:sz="4" w:space="0" w:color="auto"/>
              <w:left w:val="single" w:sz="4" w:space="0" w:color="auto"/>
              <w:bottom w:val="single" w:sz="4" w:space="0" w:color="auto"/>
              <w:right w:val="single" w:sz="4" w:space="0" w:color="auto"/>
            </w:tcBorders>
          </w:tcPr>
          <w:p w14:paraId="0FE99F7E" w14:textId="77777777" w:rsidR="00A03872" w:rsidRPr="00784156" w:rsidRDefault="00A03872" w:rsidP="00D4690C">
            <w:pPr>
              <w:tabs>
                <w:tab w:val="left" w:pos="567"/>
                <w:tab w:val="left" w:pos="7920"/>
              </w:tabs>
              <w:autoSpaceDE w:val="0"/>
              <w:autoSpaceDN w:val="0"/>
              <w:adjustRightInd w:val="0"/>
              <w:jc w:val="both"/>
            </w:pPr>
            <w:r>
              <w:t>5.</w:t>
            </w:r>
          </w:p>
        </w:tc>
        <w:tc>
          <w:tcPr>
            <w:tcW w:w="7456" w:type="dxa"/>
            <w:tcBorders>
              <w:top w:val="single" w:sz="4" w:space="0" w:color="auto"/>
              <w:left w:val="single" w:sz="4" w:space="0" w:color="auto"/>
              <w:bottom w:val="single" w:sz="4" w:space="0" w:color="auto"/>
              <w:right w:val="single" w:sz="4" w:space="0" w:color="auto"/>
            </w:tcBorders>
            <w:hideMark/>
          </w:tcPr>
          <w:p w14:paraId="109868F6" w14:textId="77777777" w:rsidR="00A03872" w:rsidRPr="00784156" w:rsidRDefault="00A03872" w:rsidP="00D4690C">
            <w:pPr>
              <w:tabs>
                <w:tab w:val="left" w:pos="567"/>
                <w:tab w:val="left" w:pos="7920"/>
              </w:tabs>
              <w:autoSpaceDE w:val="0"/>
              <w:autoSpaceDN w:val="0"/>
              <w:adjustRightInd w:val="0"/>
              <w:jc w:val="both"/>
            </w:pPr>
            <w:r w:rsidRPr="00784156">
              <w:t>Elektros perdavimo ir ryšių įtaisai (išskyrus kompiuterinius tinklus)</w:t>
            </w:r>
          </w:p>
        </w:tc>
        <w:tc>
          <w:tcPr>
            <w:tcW w:w="1610" w:type="dxa"/>
            <w:tcBorders>
              <w:top w:val="single" w:sz="4" w:space="0" w:color="auto"/>
              <w:left w:val="single" w:sz="4" w:space="0" w:color="auto"/>
              <w:bottom w:val="single" w:sz="4" w:space="0" w:color="auto"/>
              <w:right w:val="single" w:sz="4" w:space="0" w:color="auto"/>
            </w:tcBorders>
            <w:hideMark/>
          </w:tcPr>
          <w:p w14:paraId="41FF6415" w14:textId="77777777" w:rsidR="00A03872" w:rsidRPr="00784156" w:rsidRDefault="00A03872" w:rsidP="00D4690C">
            <w:pPr>
              <w:tabs>
                <w:tab w:val="left" w:pos="567"/>
                <w:tab w:val="left" w:pos="7920"/>
              </w:tabs>
              <w:autoSpaceDE w:val="0"/>
              <w:autoSpaceDN w:val="0"/>
              <w:adjustRightInd w:val="0"/>
              <w:jc w:val="center"/>
            </w:pPr>
            <w:r w:rsidRPr="00784156">
              <w:t>8</w:t>
            </w:r>
          </w:p>
        </w:tc>
      </w:tr>
      <w:tr w:rsidR="00A03872" w:rsidRPr="00784156" w14:paraId="110172D5" w14:textId="77777777" w:rsidTr="00D4690C">
        <w:trPr>
          <w:trHeight w:val="454"/>
        </w:trPr>
        <w:tc>
          <w:tcPr>
            <w:tcW w:w="634" w:type="dxa"/>
            <w:tcBorders>
              <w:top w:val="single" w:sz="4" w:space="0" w:color="auto"/>
              <w:left w:val="single" w:sz="4" w:space="0" w:color="auto"/>
              <w:bottom w:val="single" w:sz="4" w:space="0" w:color="auto"/>
              <w:right w:val="single" w:sz="4" w:space="0" w:color="auto"/>
            </w:tcBorders>
          </w:tcPr>
          <w:p w14:paraId="4A52D211" w14:textId="77777777" w:rsidR="00A03872" w:rsidRPr="00784156" w:rsidRDefault="00A03872" w:rsidP="00D4690C">
            <w:pPr>
              <w:tabs>
                <w:tab w:val="left" w:pos="567"/>
                <w:tab w:val="left" w:pos="7920"/>
              </w:tabs>
              <w:autoSpaceDE w:val="0"/>
              <w:autoSpaceDN w:val="0"/>
              <w:adjustRightInd w:val="0"/>
              <w:jc w:val="both"/>
            </w:pPr>
            <w:r>
              <w:t>6.</w:t>
            </w:r>
          </w:p>
        </w:tc>
        <w:tc>
          <w:tcPr>
            <w:tcW w:w="7456" w:type="dxa"/>
            <w:tcBorders>
              <w:top w:val="single" w:sz="4" w:space="0" w:color="auto"/>
              <w:left w:val="single" w:sz="4" w:space="0" w:color="auto"/>
              <w:bottom w:val="single" w:sz="4" w:space="0" w:color="auto"/>
              <w:right w:val="single" w:sz="4" w:space="0" w:color="auto"/>
            </w:tcBorders>
            <w:hideMark/>
          </w:tcPr>
          <w:p w14:paraId="6651B64F" w14:textId="77777777" w:rsidR="00A03872" w:rsidRPr="00784156" w:rsidRDefault="00A03872" w:rsidP="00D4690C">
            <w:pPr>
              <w:tabs>
                <w:tab w:val="left" w:pos="567"/>
                <w:tab w:val="left" w:pos="7920"/>
              </w:tabs>
              <w:autoSpaceDE w:val="0"/>
              <w:autoSpaceDN w:val="0"/>
              <w:adjustRightInd w:val="0"/>
              <w:jc w:val="both"/>
            </w:pPr>
            <w:r w:rsidRPr="00784156">
              <w:t>Laivai</w:t>
            </w:r>
          </w:p>
        </w:tc>
        <w:tc>
          <w:tcPr>
            <w:tcW w:w="1610" w:type="dxa"/>
            <w:tcBorders>
              <w:top w:val="single" w:sz="4" w:space="0" w:color="auto"/>
              <w:left w:val="single" w:sz="4" w:space="0" w:color="auto"/>
              <w:bottom w:val="single" w:sz="4" w:space="0" w:color="auto"/>
              <w:right w:val="single" w:sz="4" w:space="0" w:color="auto"/>
            </w:tcBorders>
            <w:hideMark/>
          </w:tcPr>
          <w:p w14:paraId="67CBD042" w14:textId="77777777" w:rsidR="00A03872" w:rsidRPr="00784156" w:rsidRDefault="00A03872" w:rsidP="00D4690C">
            <w:pPr>
              <w:tabs>
                <w:tab w:val="left" w:pos="567"/>
                <w:tab w:val="left" w:pos="7920"/>
              </w:tabs>
              <w:autoSpaceDE w:val="0"/>
              <w:autoSpaceDN w:val="0"/>
              <w:adjustRightInd w:val="0"/>
              <w:jc w:val="center"/>
            </w:pPr>
            <w:r w:rsidRPr="00784156">
              <w:t>8</w:t>
            </w:r>
          </w:p>
        </w:tc>
      </w:tr>
      <w:tr w:rsidR="00A03872" w:rsidRPr="00784156" w14:paraId="0DB6657C" w14:textId="77777777" w:rsidTr="00D4690C">
        <w:trPr>
          <w:trHeight w:val="454"/>
        </w:trPr>
        <w:tc>
          <w:tcPr>
            <w:tcW w:w="634" w:type="dxa"/>
            <w:tcBorders>
              <w:top w:val="single" w:sz="4" w:space="0" w:color="auto"/>
              <w:left w:val="single" w:sz="4" w:space="0" w:color="auto"/>
              <w:bottom w:val="single" w:sz="4" w:space="0" w:color="auto"/>
              <w:right w:val="single" w:sz="4" w:space="0" w:color="auto"/>
            </w:tcBorders>
          </w:tcPr>
          <w:p w14:paraId="7F9F1CB5" w14:textId="77777777" w:rsidR="00A03872" w:rsidRPr="00784156" w:rsidRDefault="00A03872" w:rsidP="00D4690C">
            <w:pPr>
              <w:tabs>
                <w:tab w:val="left" w:pos="567"/>
                <w:tab w:val="left" w:pos="7920"/>
              </w:tabs>
              <w:autoSpaceDE w:val="0"/>
              <w:autoSpaceDN w:val="0"/>
              <w:adjustRightInd w:val="0"/>
              <w:jc w:val="both"/>
            </w:pPr>
            <w:r>
              <w:t>7.</w:t>
            </w:r>
          </w:p>
        </w:tc>
        <w:tc>
          <w:tcPr>
            <w:tcW w:w="7456" w:type="dxa"/>
            <w:tcBorders>
              <w:top w:val="single" w:sz="4" w:space="0" w:color="auto"/>
              <w:left w:val="single" w:sz="4" w:space="0" w:color="auto"/>
              <w:bottom w:val="single" w:sz="4" w:space="0" w:color="auto"/>
              <w:right w:val="single" w:sz="4" w:space="0" w:color="auto"/>
            </w:tcBorders>
            <w:hideMark/>
          </w:tcPr>
          <w:p w14:paraId="161D48F6" w14:textId="77777777" w:rsidR="00A03872" w:rsidRPr="00784156" w:rsidRDefault="00A03872" w:rsidP="00D4690C">
            <w:pPr>
              <w:tabs>
                <w:tab w:val="left" w:pos="567"/>
                <w:tab w:val="left" w:pos="7920"/>
              </w:tabs>
              <w:autoSpaceDE w:val="0"/>
              <w:autoSpaceDN w:val="0"/>
              <w:adjustRightInd w:val="0"/>
              <w:jc w:val="both"/>
            </w:pPr>
            <w:r w:rsidRPr="00784156">
              <w:t>Vamzdynai</w:t>
            </w:r>
          </w:p>
        </w:tc>
        <w:tc>
          <w:tcPr>
            <w:tcW w:w="1610" w:type="dxa"/>
            <w:tcBorders>
              <w:top w:val="single" w:sz="4" w:space="0" w:color="auto"/>
              <w:left w:val="single" w:sz="4" w:space="0" w:color="auto"/>
              <w:bottom w:val="single" w:sz="4" w:space="0" w:color="auto"/>
              <w:right w:val="single" w:sz="4" w:space="0" w:color="auto"/>
            </w:tcBorders>
            <w:hideMark/>
          </w:tcPr>
          <w:p w14:paraId="7C84CCEC" w14:textId="77777777" w:rsidR="00A03872" w:rsidRPr="00784156" w:rsidRDefault="00A03872" w:rsidP="00D4690C">
            <w:pPr>
              <w:tabs>
                <w:tab w:val="left" w:pos="567"/>
                <w:tab w:val="left" w:pos="7920"/>
              </w:tabs>
              <w:autoSpaceDE w:val="0"/>
              <w:autoSpaceDN w:val="0"/>
              <w:adjustRightInd w:val="0"/>
              <w:jc w:val="center"/>
            </w:pPr>
            <w:r w:rsidRPr="00784156">
              <w:t>15</w:t>
            </w:r>
          </w:p>
        </w:tc>
      </w:tr>
      <w:tr w:rsidR="00A03872" w:rsidRPr="00784156" w14:paraId="6870604E" w14:textId="77777777" w:rsidTr="00D4690C">
        <w:trPr>
          <w:trHeight w:val="454"/>
        </w:trPr>
        <w:tc>
          <w:tcPr>
            <w:tcW w:w="634" w:type="dxa"/>
            <w:tcBorders>
              <w:top w:val="single" w:sz="4" w:space="0" w:color="auto"/>
              <w:left w:val="single" w:sz="4" w:space="0" w:color="auto"/>
              <w:bottom w:val="single" w:sz="4" w:space="0" w:color="auto"/>
              <w:right w:val="single" w:sz="4" w:space="0" w:color="auto"/>
            </w:tcBorders>
          </w:tcPr>
          <w:p w14:paraId="29600151" w14:textId="77777777" w:rsidR="00A03872" w:rsidRPr="00784156" w:rsidRDefault="00A03872" w:rsidP="00D4690C">
            <w:pPr>
              <w:tabs>
                <w:tab w:val="left" w:pos="567"/>
                <w:tab w:val="left" w:pos="7920"/>
              </w:tabs>
              <w:autoSpaceDE w:val="0"/>
              <w:autoSpaceDN w:val="0"/>
              <w:adjustRightInd w:val="0"/>
              <w:jc w:val="both"/>
            </w:pPr>
            <w:r>
              <w:t>8.</w:t>
            </w:r>
          </w:p>
        </w:tc>
        <w:tc>
          <w:tcPr>
            <w:tcW w:w="7456" w:type="dxa"/>
            <w:tcBorders>
              <w:top w:val="single" w:sz="4" w:space="0" w:color="auto"/>
              <w:left w:val="single" w:sz="4" w:space="0" w:color="auto"/>
              <w:bottom w:val="single" w:sz="4" w:space="0" w:color="auto"/>
              <w:right w:val="single" w:sz="4" w:space="0" w:color="auto"/>
            </w:tcBorders>
            <w:hideMark/>
          </w:tcPr>
          <w:p w14:paraId="631F4DE6" w14:textId="77777777" w:rsidR="00A03872" w:rsidRPr="00784156" w:rsidRDefault="00A03872" w:rsidP="00D4690C">
            <w:pPr>
              <w:tabs>
                <w:tab w:val="left" w:pos="567"/>
                <w:tab w:val="left" w:pos="7920"/>
              </w:tabs>
              <w:autoSpaceDE w:val="0"/>
              <w:autoSpaceDN w:val="0"/>
              <w:adjustRightInd w:val="0"/>
              <w:jc w:val="both"/>
            </w:pPr>
            <w:r w:rsidRPr="00784156">
              <w:t>Baldai, inventorius</w:t>
            </w:r>
          </w:p>
        </w:tc>
        <w:tc>
          <w:tcPr>
            <w:tcW w:w="1610" w:type="dxa"/>
            <w:tcBorders>
              <w:top w:val="single" w:sz="4" w:space="0" w:color="auto"/>
              <w:left w:val="single" w:sz="4" w:space="0" w:color="auto"/>
              <w:bottom w:val="single" w:sz="4" w:space="0" w:color="auto"/>
              <w:right w:val="single" w:sz="4" w:space="0" w:color="auto"/>
            </w:tcBorders>
            <w:hideMark/>
          </w:tcPr>
          <w:p w14:paraId="42FC69B7" w14:textId="77777777" w:rsidR="00A03872" w:rsidRPr="00784156" w:rsidRDefault="00A03872" w:rsidP="00D4690C">
            <w:pPr>
              <w:tabs>
                <w:tab w:val="left" w:pos="567"/>
                <w:tab w:val="left" w:pos="7920"/>
              </w:tabs>
              <w:autoSpaceDE w:val="0"/>
              <w:autoSpaceDN w:val="0"/>
              <w:adjustRightInd w:val="0"/>
              <w:jc w:val="center"/>
            </w:pPr>
            <w:r w:rsidRPr="00784156">
              <w:t>6</w:t>
            </w:r>
          </w:p>
        </w:tc>
      </w:tr>
      <w:tr w:rsidR="00A03872" w:rsidRPr="00784156" w14:paraId="142E3F67" w14:textId="77777777" w:rsidTr="00D4690C">
        <w:trPr>
          <w:trHeight w:val="454"/>
        </w:trPr>
        <w:tc>
          <w:tcPr>
            <w:tcW w:w="634" w:type="dxa"/>
            <w:tcBorders>
              <w:top w:val="single" w:sz="4" w:space="0" w:color="auto"/>
              <w:left w:val="single" w:sz="4" w:space="0" w:color="auto"/>
              <w:bottom w:val="single" w:sz="4" w:space="0" w:color="auto"/>
              <w:right w:val="single" w:sz="4" w:space="0" w:color="auto"/>
            </w:tcBorders>
          </w:tcPr>
          <w:p w14:paraId="3A2B6D79" w14:textId="77777777" w:rsidR="00A03872" w:rsidRPr="00784156" w:rsidRDefault="00A03872" w:rsidP="00D4690C">
            <w:pPr>
              <w:tabs>
                <w:tab w:val="left" w:pos="567"/>
                <w:tab w:val="left" w:pos="7920"/>
              </w:tabs>
              <w:autoSpaceDE w:val="0"/>
              <w:autoSpaceDN w:val="0"/>
              <w:adjustRightInd w:val="0"/>
              <w:jc w:val="both"/>
            </w:pPr>
            <w:r>
              <w:t>9.</w:t>
            </w:r>
          </w:p>
        </w:tc>
        <w:tc>
          <w:tcPr>
            <w:tcW w:w="7456" w:type="dxa"/>
            <w:tcBorders>
              <w:top w:val="single" w:sz="4" w:space="0" w:color="auto"/>
              <w:left w:val="single" w:sz="4" w:space="0" w:color="auto"/>
              <w:bottom w:val="single" w:sz="4" w:space="0" w:color="auto"/>
              <w:right w:val="single" w:sz="4" w:space="0" w:color="auto"/>
            </w:tcBorders>
            <w:hideMark/>
          </w:tcPr>
          <w:p w14:paraId="2F138C55" w14:textId="77777777" w:rsidR="00A03872" w:rsidRPr="00784156" w:rsidRDefault="00A03872" w:rsidP="00D4690C">
            <w:pPr>
              <w:tabs>
                <w:tab w:val="left" w:pos="567"/>
                <w:tab w:val="left" w:pos="7920"/>
              </w:tabs>
              <w:autoSpaceDE w:val="0"/>
              <w:autoSpaceDN w:val="0"/>
              <w:adjustRightInd w:val="0"/>
              <w:jc w:val="both"/>
            </w:pPr>
            <w:r w:rsidRPr="00784156">
              <w:t>Kompiuterinė technika ir ryšių priemonės (kompiuteriai, jų tinklai ir įranga)</w:t>
            </w:r>
          </w:p>
        </w:tc>
        <w:tc>
          <w:tcPr>
            <w:tcW w:w="1610" w:type="dxa"/>
            <w:tcBorders>
              <w:top w:val="single" w:sz="4" w:space="0" w:color="auto"/>
              <w:left w:val="single" w:sz="4" w:space="0" w:color="auto"/>
              <w:bottom w:val="single" w:sz="4" w:space="0" w:color="auto"/>
              <w:right w:val="single" w:sz="4" w:space="0" w:color="auto"/>
            </w:tcBorders>
            <w:hideMark/>
          </w:tcPr>
          <w:p w14:paraId="1BFB5666" w14:textId="77777777" w:rsidR="00A03872" w:rsidRPr="00784156" w:rsidRDefault="00A03872" w:rsidP="00D4690C">
            <w:pPr>
              <w:tabs>
                <w:tab w:val="left" w:pos="567"/>
                <w:tab w:val="left" w:pos="7920"/>
              </w:tabs>
              <w:autoSpaceDE w:val="0"/>
              <w:autoSpaceDN w:val="0"/>
              <w:adjustRightInd w:val="0"/>
              <w:jc w:val="center"/>
            </w:pPr>
            <w:r w:rsidRPr="00784156">
              <w:t>3</w:t>
            </w:r>
          </w:p>
        </w:tc>
      </w:tr>
      <w:tr w:rsidR="00A03872" w:rsidRPr="00784156" w14:paraId="37757EB7" w14:textId="77777777" w:rsidTr="00D4690C">
        <w:trPr>
          <w:trHeight w:val="454"/>
        </w:trPr>
        <w:tc>
          <w:tcPr>
            <w:tcW w:w="634" w:type="dxa"/>
            <w:tcBorders>
              <w:top w:val="single" w:sz="4" w:space="0" w:color="auto"/>
              <w:left w:val="single" w:sz="4" w:space="0" w:color="auto"/>
              <w:bottom w:val="single" w:sz="4" w:space="0" w:color="auto"/>
              <w:right w:val="single" w:sz="4" w:space="0" w:color="auto"/>
            </w:tcBorders>
          </w:tcPr>
          <w:p w14:paraId="4D431CAC" w14:textId="77777777" w:rsidR="00A03872" w:rsidRPr="00784156" w:rsidRDefault="00A03872" w:rsidP="00D4690C">
            <w:pPr>
              <w:tabs>
                <w:tab w:val="left" w:pos="567"/>
                <w:tab w:val="left" w:pos="7920"/>
              </w:tabs>
              <w:autoSpaceDE w:val="0"/>
              <w:autoSpaceDN w:val="0"/>
              <w:adjustRightInd w:val="0"/>
              <w:jc w:val="both"/>
            </w:pPr>
            <w:r>
              <w:t>10.</w:t>
            </w:r>
          </w:p>
        </w:tc>
        <w:tc>
          <w:tcPr>
            <w:tcW w:w="7456" w:type="dxa"/>
            <w:tcBorders>
              <w:top w:val="single" w:sz="4" w:space="0" w:color="auto"/>
              <w:left w:val="single" w:sz="4" w:space="0" w:color="auto"/>
              <w:bottom w:val="single" w:sz="4" w:space="0" w:color="auto"/>
              <w:right w:val="single" w:sz="4" w:space="0" w:color="auto"/>
            </w:tcBorders>
            <w:hideMark/>
          </w:tcPr>
          <w:p w14:paraId="22AFCC8D" w14:textId="77777777" w:rsidR="00A03872" w:rsidRPr="00784156" w:rsidRDefault="00A03872" w:rsidP="00D4690C">
            <w:pPr>
              <w:tabs>
                <w:tab w:val="left" w:pos="567"/>
                <w:tab w:val="left" w:pos="7920"/>
              </w:tabs>
              <w:autoSpaceDE w:val="0"/>
              <w:autoSpaceDN w:val="0"/>
              <w:adjustRightInd w:val="0"/>
              <w:jc w:val="both"/>
            </w:pPr>
            <w:r w:rsidRPr="00784156">
              <w:t>Lengvieji automobiliai:</w:t>
            </w:r>
          </w:p>
        </w:tc>
        <w:tc>
          <w:tcPr>
            <w:tcW w:w="1610" w:type="dxa"/>
            <w:tcBorders>
              <w:top w:val="single" w:sz="4" w:space="0" w:color="auto"/>
              <w:left w:val="single" w:sz="4" w:space="0" w:color="auto"/>
              <w:bottom w:val="single" w:sz="4" w:space="0" w:color="auto"/>
              <w:right w:val="single" w:sz="4" w:space="0" w:color="auto"/>
            </w:tcBorders>
          </w:tcPr>
          <w:p w14:paraId="4D46FD70" w14:textId="77777777" w:rsidR="00A03872" w:rsidRPr="00784156" w:rsidRDefault="00A03872" w:rsidP="00D4690C">
            <w:pPr>
              <w:tabs>
                <w:tab w:val="left" w:pos="567"/>
                <w:tab w:val="left" w:pos="7920"/>
              </w:tabs>
              <w:autoSpaceDE w:val="0"/>
              <w:autoSpaceDN w:val="0"/>
              <w:adjustRightInd w:val="0"/>
              <w:jc w:val="center"/>
            </w:pPr>
          </w:p>
        </w:tc>
      </w:tr>
      <w:tr w:rsidR="00A03872" w:rsidRPr="00784156" w14:paraId="215EACD1" w14:textId="77777777" w:rsidTr="00D4690C">
        <w:trPr>
          <w:trHeight w:val="454"/>
        </w:trPr>
        <w:tc>
          <w:tcPr>
            <w:tcW w:w="634" w:type="dxa"/>
            <w:tcBorders>
              <w:top w:val="single" w:sz="4" w:space="0" w:color="auto"/>
              <w:left w:val="single" w:sz="4" w:space="0" w:color="auto"/>
              <w:bottom w:val="single" w:sz="4" w:space="0" w:color="auto"/>
              <w:right w:val="single" w:sz="4" w:space="0" w:color="auto"/>
            </w:tcBorders>
          </w:tcPr>
          <w:p w14:paraId="318B01D5" w14:textId="77777777" w:rsidR="00A03872" w:rsidRPr="00784156" w:rsidRDefault="00A03872" w:rsidP="00D4690C">
            <w:pPr>
              <w:tabs>
                <w:tab w:val="left" w:pos="567"/>
                <w:tab w:val="left" w:pos="7920"/>
              </w:tabs>
              <w:autoSpaceDE w:val="0"/>
              <w:autoSpaceDN w:val="0"/>
              <w:adjustRightInd w:val="0"/>
              <w:jc w:val="both"/>
            </w:pPr>
            <w:r>
              <w:t>10.1.</w:t>
            </w:r>
          </w:p>
        </w:tc>
        <w:tc>
          <w:tcPr>
            <w:tcW w:w="7456" w:type="dxa"/>
            <w:tcBorders>
              <w:top w:val="single" w:sz="4" w:space="0" w:color="auto"/>
              <w:left w:val="single" w:sz="4" w:space="0" w:color="auto"/>
              <w:bottom w:val="single" w:sz="4" w:space="0" w:color="auto"/>
              <w:right w:val="single" w:sz="4" w:space="0" w:color="auto"/>
            </w:tcBorders>
            <w:hideMark/>
          </w:tcPr>
          <w:p w14:paraId="3CD20991" w14:textId="77777777" w:rsidR="00A03872" w:rsidRPr="00784156" w:rsidRDefault="00A03872" w:rsidP="00D4690C">
            <w:pPr>
              <w:tabs>
                <w:tab w:val="left" w:pos="567"/>
                <w:tab w:val="left" w:pos="7920"/>
              </w:tabs>
              <w:autoSpaceDE w:val="0"/>
              <w:autoSpaceDN w:val="0"/>
              <w:adjustRightInd w:val="0"/>
              <w:jc w:val="both"/>
            </w:pPr>
            <w:r w:rsidRPr="00784156">
              <w:t>naudojami trumpalaikės automobilių nuomos veiklai, vairavimo mokymo paslaugoms ar transporto paslaugoms teikti – ne senesni kaip 5 metų</w:t>
            </w:r>
          </w:p>
        </w:tc>
        <w:tc>
          <w:tcPr>
            <w:tcW w:w="1610" w:type="dxa"/>
            <w:tcBorders>
              <w:top w:val="single" w:sz="4" w:space="0" w:color="auto"/>
              <w:left w:val="single" w:sz="4" w:space="0" w:color="auto"/>
              <w:bottom w:val="single" w:sz="4" w:space="0" w:color="auto"/>
              <w:right w:val="single" w:sz="4" w:space="0" w:color="auto"/>
            </w:tcBorders>
          </w:tcPr>
          <w:p w14:paraId="60C5DA90" w14:textId="77777777" w:rsidR="00A03872" w:rsidRPr="00784156" w:rsidRDefault="00A03872" w:rsidP="00D4690C">
            <w:pPr>
              <w:tabs>
                <w:tab w:val="left" w:pos="567"/>
                <w:tab w:val="left" w:pos="7920"/>
              </w:tabs>
              <w:autoSpaceDE w:val="0"/>
              <w:autoSpaceDN w:val="0"/>
              <w:adjustRightInd w:val="0"/>
              <w:ind w:firstLine="26"/>
              <w:jc w:val="center"/>
              <w:rPr>
                <w:rFonts w:ascii="TimesLT" w:hAnsi="TimesLT"/>
                <w:sz w:val="20"/>
                <w:szCs w:val="20"/>
                <w:lang w:val="en-US"/>
              </w:rPr>
            </w:pPr>
            <w:r w:rsidRPr="00784156">
              <w:t>4</w:t>
            </w:r>
          </w:p>
        </w:tc>
      </w:tr>
      <w:tr w:rsidR="00A03872" w:rsidRPr="00784156" w14:paraId="1192ECFA" w14:textId="77777777" w:rsidTr="00D4690C">
        <w:trPr>
          <w:trHeight w:val="454"/>
        </w:trPr>
        <w:tc>
          <w:tcPr>
            <w:tcW w:w="634" w:type="dxa"/>
            <w:tcBorders>
              <w:top w:val="single" w:sz="4" w:space="0" w:color="auto"/>
              <w:left w:val="single" w:sz="4" w:space="0" w:color="auto"/>
              <w:bottom w:val="single" w:sz="4" w:space="0" w:color="auto"/>
              <w:right w:val="single" w:sz="4" w:space="0" w:color="auto"/>
            </w:tcBorders>
          </w:tcPr>
          <w:p w14:paraId="481893FC" w14:textId="77777777" w:rsidR="00A03872" w:rsidRPr="00784156" w:rsidRDefault="00A03872" w:rsidP="00D4690C">
            <w:pPr>
              <w:tabs>
                <w:tab w:val="left" w:pos="567"/>
                <w:tab w:val="left" w:pos="7920"/>
              </w:tabs>
              <w:autoSpaceDE w:val="0"/>
              <w:autoSpaceDN w:val="0"/>
              <w:adjustRightInd w:val="0"/>
              <w:jc w:val="both"/>
            </w:pPr>
            <w:r>
              <w:t>10.2.</w:t>
            </w:r>
          </w:p>
        </w:tc>
        <w:tc>
          <w:tcPr>
            <w:tcW w:w="7456" w:type="dxa"/>
            <w:tcBorders>
              <w:top w:val="single" w:sz="4" w:space="0" w:color="auto"/>
              <w:left w:val="single" w:sz="4" w:space="0" w:color="auto"/>
              <w:bottom w:val="single" w:sz="4" w:space="0" w:color="auto"/>
              <w:right w:val="single" w:sz="4" w:space="0" w:color="auto"/>
            </w:tcBorders>
            <w:hideMark/>
          </w:tcPr>
          <w:p w14:paraId="71F1FE04" w14:textId="77777777" w:rsidR="00A03872" w:rsidRPr="00784156" w:rsidRDefault="00A03872" w:rsidP="00D4690C">
            <w:pPr>
              <w:tabs>
                <w:tab w:val="left" w:pos="567"/>
                <w:tab w:val="left" w:pos="7920"/>
              </w:tabs>
              <w:autoSpaceDE w:val="0"/>
              <w:autoSpaceDN w:val="0"/>
              <w:adjustRightInd w:val="0"/>
              <w:jc w:val="both"/>
            </w:pPr>
            <w:r w:rsidRPr="00784156">
              <w:t xml:space="preserve">kiti lengvieji automobiliai – ne senesni kaip 5 metų </w:t>
            </w:r>
          </w:p>
        </w:tc>
        <w:tc>
          <w:tcPr>
            <w:tcW w:w="1610" w:type="dxa"/>
            <w:tcBorders>
              <w:top w:val="single" w:sz="4" w:space="0" w:color="auto"/>
              <w:left w:val="single" w:sz="4" w:space="0" w:color="auto"/>
              <w:bottom w:val="single" w:sz="4" w:space="0" w:color="auto"/>
              <w:right w:val="single" w:sz="4" w:space="0" w:color="auto"/>
            </w:tcBorders>
            <w:hideMark/>
          </w:tcPr>
          <w:p w14:paraId="6BAAC6A1" w14:textId="77777777" w:rsidR="00A03872" w:rsidRPr="00784156" w:rsidRDefault="00A03872" w:rsidP="00D4690C">
            <w:pPr>
              <w:tabs>
                <w:tab w:val="left" w:pos="567"/>
                <w:tab w:val="left" w:pos="7920"/>
              </w:tabs>
              <w:autoSpaceDE w:val="0"/>
              <w:autoSpaceDN w:val="0"/>
              <w:adjustRightInd w:val="0"/>
              <w:ind w:firstLine="26"/>
              <w:jc w:val="center"/>
              <w:rPr>
                <w:rFonts w:ascii="TimesLT" w:hAnsi="TimesLT"/>
                <w:sz w:val="20"/>
                <w:szCs w:val="20"/>
                <w:lang w:val="en-US"/>
              </w:rPr>
            </w:pPr>
            <w:r w:rsidRPr="00784156">
              <w:t>6</w:t>
            </w:r>
          </w:p>
        </w:tc>
      </w:tr>
      <w:tr w:rsidR="00A03872" w:rsidRPr="00784156" w14:paraId="477E405B" w14:textId="77777777" w:rsidTr="00D4690C">
        <w:trPr>
          <w:trHeight w:val="454"/>
        </w:trPr>
        <w:tc>
          <w:tcPr>
            <w:tcW w:w="634" w:type="dxa"/>
            <w:tcBorders>
              <w:top w:val="single" w:sz="4" w:space="0" w:color="auto"/>
              <w:left w:val="single" w:sz="4" w:space="0" w:color="auto"/>
              <w:bottom w:val="single" w:sz="4" w:space="0" w:color="auto"/>
              <w:right w:val="single" w:sz="4" w:space="0" w:color="auto"/>
            </w:tcBorders>
          </w:tcPr>
          <w:p w14:paraId="4C99E83E" w14:textId="77777777" w:rsidR="00A03872" w:rsidRPr="00784156" w:rsidRDefault="00A03872" w:rsidP="00D4690C">
            <w:pPr>
              <w:tabs>
                <w:tab w:val="left" w:pos="567"/>
                <w:tab w:val="left" w:pos="7920"/>
              </w:tabs>
              <w:autoSpaceDE w:val="0"/>
              <w:autoSpaceDN w:val="0"/>
              <w:adjustRightInd w:val="0"/>
              <w:jc w:val="both"/>
            </w:pPr>
            <w:r>
              <w:t>10.3.</w:t>
            </w:r>
          </w:p>
        </w:tc>
        <w:tc>
          <w:tcPr>
            <w:tcW w:w="7456" w:type="dxa"/>
            <w:tcBorders>
              <w:top w:val="single" w:sz="4" w:space="0" w:color="auto"/>
              <w:left w:val="single" w:sz="4" w:space="0" w:color="auto"/>
              <w:bottom w:val="single" w:sz="4" w:space="0" w:color="auto"/>
              <w:right w:val="single" w:sz="4" w:space="0" w:color="auto"/>
            </w:tcBorders>
            <w:hideMark/>
          </w:tcPr>
          <w:p w14:paraId="476F7FEB" w14:textId="77777777" w:rsidR="00A03872" w:rsidRPr="00784156" w:rsidRDefault="00A03872" w:rsidP="00D4690C">
            <w:pPr>
              <w:tabs>
                <w:tab w:val="left" w:pos="567"/>
                <w:tab w:val="left" w:pos="7920"/>
              </w:tabs>
              <w:autoSpaceDE w:val="0"/>
              <w:autoSpaceDN w:val="0"/>
              <w:adjustRightInd w:val="0"/>
              <w:jc w:val="both"/>
            </w:pPr>
            <w:r w:rsidRPr="00784156">
              <w:t>kiti lengvieji automobiliai</w:t>
            </w:r>
          </w:p>
        </w:tc>
        <w:tc>
          <w:tcPr>
            <w:tcW w:w="1610" w:type="dxa"/>
            <w:tcBorders>
              <w:top w:val="single" w:sz="4" w:space="0" w:color="auto"/>
              <w:left w:val="single" w:sz="4" w:space="0" w:color="auto"/>
              <w:bottom w:val="single" w:sz="4" w:space="0" w:color="auto"/>
              <w:right w:val="single" w:sz="4" w:space="0" w:color="auto"/>
            </w:tcBorders>
            <w:hideMark/>
          </w:tcPr>
          <w:p w14:paraId="1B8B3BB5" w14:textId="77777777" w:rsidR="00A03872" w:rsidRPr="00784156" w:rsidRDefault="00A03872" w:rsidP="00D4690C">
            <w:pPr>
              <w:tabs>
                <w:tab w:val="left" w:pos="567"/>
                <w:tab w:val="left" w:pos="7920"/>
              </w:tabs>
              <w:autoSpaceDE w:val="0"/>
              <w:autoSpaceDN w:val="0"/>
              <w:adjustRightInd w:val="0"/>
              <w:ind w:firstLine="26"/>
              <w:jc w:val="center"/>
            </w:pPr>
            <w:r w:rsidRPr="00784156">
              <w:t>10</w:t>
            </w:r>
          </w:p>
        </w:tc>
      </w:tr>
      <w:tr w:rsidR="00A03872" w:rsidRPr="00784156" w14:paraId="123915B8" w14:textId="77777777" w:rsidTr="00D4690C">
        <w:trPr>
          <w:trHeight w:val="454"/>
        </w:trPr>
        <w:tc>
          <w:tcPr>
            <w:tcW w:w="634" w:type="dxa"/>
            <w:tcBorders>
              <w:top w:val="single" w:sz="4" w:space="0" w:color="auto"/>
              <w:left w:val="single" w:sz="4" w:space="0" w:color="auto"/>
              <w:bottom w:val="single" w:sz="4" w:space="0" w:color="auto"/>
              <w:right w:val="single" w:sz="4" w:space="0" w:color="auto"/>
            </w:tcBorders>
          </w:tcPr>
          <w:p w14:paraId="5177C656" w14:textId="77777777" w:rsidR="00A03872" w:rsidRPr="00784156" w:rsidRDefault="00A03872" w:rsidP="00D4690C">
            <w:pPr>
              <w:tabs>
                <w:tab w:val="left" w:pos="567"/>
                <w:tab w:val="left" w:pos="7920"/>
              </w:tabs>
              <w:autoSpaceDE w:val="0"/>
              <w:autoSpaceDN w:val="0"/>
              <w:adjustRightInd w:val="0"/>
              <w:jc w:val="both"/>
            </w:pPr>
            <w:r>
              <w:t>11.</w:t>
            </w:r>
          </w:p>
        </w:tc>
        <w:tc>
          <w:tcPr>
            <w:tcW w:w="7456" w:type="dxa"/>
            <w:tcBorders>
              <w:top w:val="single" w:sz="4" w:space="0" w:color="auto"/>
              <w:left w:val="single" w:sz="4" w:space="0" w:color="auto"/>
              <w:bottom w:val="single" w:sz="4" w:space="0" w:color="auto"/>
              <w:right w:val="single" w:sz="4" w:space="0" w:color="auto"/>
            </w:tcBorders>
            <w:hideMark/>
          </w:tcPr>
          <w:p w14:paraId="7B00C4EE" w14:textId="77777777" w:rsidR="00A03872" w:rsidRPr="00784156" w:rsidRDefault="00A03872" w:rsidP="00D4690C">
            <w:pPr>
              <w:tabs>
                <w:tab w:val="left" w:pos="567"/>
                <w:tab w:val="left" w:pos="7920"/>
              </w:tabs>
              <w:autoSpaceDE w:val="0"/>
              <w:autoSpaceDN w:val="0"/>
              <w:adjustRightInd w:val="0"/>
              <w:jc w:val="both"/>
            </w:pPr>
            <w:r w:rsidRPr="00784156">
              <w:t>Krovininiai automobiliai, priekabos, puspriekabės, autobusai – ne senesni kaip</w:t>
            </w:r>
            <w:r>
              <w:t xml:space="preserve"> </w:t>
            </w:r>
            <w:r w:rsidRPr="00784156">
              <w:t>5 metų</w:t>
            </w:r>
          </w:p>
        </w:tc>
        <w:tc>
          <w:tcPr>
            <w:tcW w:w="1610" w:type="dxa"/>
            <w:tcBorders>
              <w:top w:val="single" w:sz="4" w:space="0" w:color="auto"/>
              <w:left w:val="single" w:sz="4" w:space="0" w:color="auto"/>
              <w:bottom w:val="single" w:sz="4" w:space="0" w:color="auto"/>
              <w:right w:val="single" w:sz="4" w:space="0" w:color="auto"/>
            </w:tcBorders>
            <w:hideMark/>
          </w:tcPr>
          <w:p w14:paraId="678FC9AE" w14:textId="77777777" w:rsidR="00A03872" w:rsidRPr="00784156" w:rsidRDefault="00A03872" w:rsidP="00D4690C">
            <w:pPr>
              <w:tabs>
                <w:tab w:val="left" w:pos="567"/>
                <w:tab w:val="left" w:pos="7654"/>
              </w:tabs>
              <w:autoSpaceDE w:val="0"/>
              <w:autoSpaceDN w:val="0"/>
              <w:adjustRightInd w:val="0"/>
              <w:jc w:val="center"/>
            </w:pPr>
            <w:r w:rsidRPr="00784156">
              <w:t>4</w:t>
            </w:r>
          </w:p>
        </w:tc>
      </w:tr>
      <w:tr w:rsidR="00A03872" w:rsidRPr="00784156" w14:paraId="3D6599F4" w14:textId="77777777" w:rsidTr="00D4690C">
        <w:trPr>
          <w:trHeight w:val="454"/>
        </w:trPr>
        <w:tc>
          <w:tcPr>
            <w:tcW w:w="634" w:type="dxa"/>
            <w:tcBorders>
              <w:top w:val="single" w:sz="4" w:space="0" w:color="auto"/>
              <w:left w:val="single" w:sz="4" w:space="0" w:color="auto"/>
              <w:bottom w:val="single" w:sz="4" w:space="0" w:color="auto"/>
              <w:right w:val="single" w:sz="4" w:space="0" w:color="auto"/>
            </w:tcBorders>
          </w:tcPr>
          <w:p w14:paraId="3302F0D6" w14:textId="77777777" w:rsidR="00A03872" w:rsidRPr="00784156" w:rsidRDefault="00A03872" w:rsidP="00D4690C">
            <w:pPr>
              <w:tabs>
                <w:tab w:val="left" w:pos="567"/>
                <w:tab w:val="left" w:pos="7654"/>
              </w:tabs>
              <w:autoSpaceDE w:val="0"/>
              <w:autoSpaceDN w:val="0"/>
              <w:adjustRightInd w:val="0"/>
              <w:jc w:val="both"/>
            </w:pPr>
            <w:r>
              <w:t>12.</w:t>
            </w:r>
          </w:p>
        </w:tc>
        <w:tc>
          <w:tcPr>
            <w:tcW w:w="7456" w:type="dxa"/>
            <w:tcBorders>
              <w:top w:val="single" w:sz="4" w:space="0" w:color="auto"/>
              <w:left w:val="single" w:sz="4" w:space="0" w:color="auto"/>
              <w:bottom w:val="single" w:sz="4" w:space="0" w:color="auto"/>
              <w:right w:val="single" w:sz="4" w:space="0" w:color="auto"/>
            </w:tcBorders>
            <w:hideMark/>
          </w:tcPr>
          <w:p w14:paraId="12DE160A" w14:textId="77777777" w:rsidR="00A03872" w:rsidRPr="00784156" w:rsidRDefault="00A03872" w:rsidP="00D4690C">
            <w:pPr>
              <w:tabs>
                <w:tab w:val="left" w:pos="567"/>
                <w:tab w:val="left" w:pos="7654"/>
              </w:tabs>
              <w:autoSpaceDE w:val="0"/>
              <w:autoSpaceDN w:val="0"/>
              <w:adjustRightInd w:val="0"/>
              <w:jc w:val="both"/>
            </w:pPr>
            <w:r w:rsidRPr="00784156">
              <w:t>Kiti krovininiai automobiliai, priekabos, puspriekabės, autobusai</w:t>
            </w:r>
          </w:p>
        </w:tc>
        <w:tc>
          <w:tcPr>
            <w:tcW w:w="1610" w:type="dxa"/>
            <w:tcBorders>
              <w:top w:val="single" w:sz="4" w:space="0" w:color="auto"/>
              <w:left w:val="single" w:sz="4" w:space="0" w:color="auto"/>
              <w:bottom w:val="single" w:sz="4" w:space="0" w:color="auto"/>
              <w:right w:val="single" w:sz="4" w:space="0" w:color="auto"/>
            </w:tcBorders>
            <w:hideMark/>
          </w:tcPr>
          <w:p w14:paraId="6D003E5E" w14:textId="77777777" w:rsidR="00A03872" w:rsidRPr="00784156" w:rsidRDefault="00A03872" w:rsidP="00D4690C">
            <w:pPr>
              <w:tabs>
                <w:tab w:val="left" w:pos="567"/>
                <w:tab w:val="left" w:pos="7654"/>
              </w:tabs>
              <w:autoSpaceDE w:val="0"/>
              <w:autoSpaceDN w:val="0"/>
              <w:adjustRightInd w:val="0"/>
              <w:jc w:val="center"/>
            </w:pPr>
            <w:r w:rsidRPr="00784156">
              <w:t>10</w:t>
            </w:r>
          </w:p>
        </w:tc>
      </w:tr>
      <w:tr w:rsidR="00A03872" w:rsidRPr="00784156" w14:paraId="79A84E4F" w14:textId="77777777" w:rsidTr="00D4690C">
        <w:trPr>
          <w:trHeight w:val="454"/>
        </w:trPr>
        <w:tc>
          <w:tcPr>
            <w:tcW w:w="634" w:type="dxa"/>
            <w:tcBorders>
              <w:top w:val="single" w:sz="4" w:space="0" w:color="auto"/>
              <w:left w:val="single" w:sz="4" w:space="0" w:color="auto"/>
              <w:bottom w:val="single" w:sz="4" w:space="0" w:color="auto"/>
              <w:right w:val="single" w:sz="4" w:space="0" w:color="auto"/>
            </w:tcBorders>
          </w:tcPr>
          <w:p w14:paraId="7DCFFE94" w14:textId="77777777" w:rsidR="00A03872" w:rsidRPr="00784156" w:rsidRDefault="00A03872" w:rsidP="00D4690C">
            <w:pPr>
              <w:tabs>
                <w:tab w:val="left" w:pos="567"/>
                <w:tab w:val="left" w:pos="7654"/>
              </w:tabs>
              <w:autoSpaceDE w:val="0"/>
              <w:autoSpaceDN w:val="0"/>
              <w:adjustRightInd w:val="0"/>
              <w:jc w:val="both"/>
            </w:pPr>
            <w:r>
              <w:t>13.</w:t>
            </w:r>
          </w:p>
        </w:tc>
        <w:tc>
          <w:tcPr>
            <w:tcW w:w="7456" w:type="dxa"/>
            <w:tcBorders>
              <w:top w:val="single" w:sz="4" w:space="0" w:color="auto"/>
              <w:left w:val="single" w:sz="4" w:space="0" w:color="auto"/>
              <w:bottom w:val="single" w:sz="4" w:space="0" w:color="auto"/>
              <w:right w:val="single" w:sz="4" w:space="0" w:color="auto"/>
            </w:tcBorders>
            <w:hideMark/>
          </w:tcPr>
          <w:p w14:paraId="2F6664E9" w14:textId="77777777" w:rsidR="00A03872" w:rsidRPr="00784156" w:rsidRDefault="00A03872" w:rsidP="00D4690C">
            <w:pPr>
              <w:tabs>
                <w:tab w:val="left" w:pos="567"/>
                <w:tab w:val="left" w:pos="7654"/>
              </w:tabs>
              <w:autoSpaceDE w:val="0"/>
              <w:autoSpaceDN w:val="0"/>
              <w:adjustRightInd w:val="0"/>
              <w:jc w:val="both"/>
            </w:pPr>
            <w:r w:rsidRPr="00784156">
              <w:t>Kitas materialusis turtas</w:t>
            </w:r>
          </w:p>
        </w:tc>
        <w:tc>
          <w:tcPr>
            <w:tcW w:w="1610" w:type="dxa"/>
            <w:tcBorders>
              <w:top w:val="single" w:sz="4" w:space="0" w:color="auto"/>
              <w:left w:val="single" w:sz="4" w:space="0" w:color="auto"/>
              <w:bottom w:val="single" w:sz="4" w:space="0" w:color="auto"/>
              <w:right w:val="single" w:sz="4" w:space="0" w:color="auto"/>
            </w:tcBorders>
            <w:hideMark/>
          </w:tcPr>
          <w:p w14:paraId="0639FCEA" w14:textId="77777777" w:rsidR="00A03872" w:rsidRPr="00784156" w:rsidRDefault="00A03872" w:rsidP="00D4690C">
            <w:pPr>
              <w:tabs>
                <w:tab w:val="left" w:pos="567"/>
                <w:tab w:val="left" w:pos="7654"/>
              </w:tabs>
              <w:autoSpaceDE w:val="0"/>
              <w:autoSpaceDN w:val="0"/>
              <w:adjustRightInd w:val="0"/>
              <w:jc w:val="center"/>
            </w:pPr>
            <w:r w:rsidRPr="00784156">
              <w:t>4</w:t>
            </w:r>
          </w:p>
        </w:tc>
      </w:tr>
      <w:tr w:rsidR="00A03872" w:rsidRPr="00784156" w14:paraId="46ADEC1F" w14:textId="77777777" w:rsidTr="00D4690C">
        <w:trPr>
          <w:trHeight w:val="454"/>
        </w:trPr>
        <w:tc>
          <w:tcPr>
            <w:tcW w:w="634" w:type="dxa"/>
            <w:tcBorders>
              <w:top w:val="single" w:sz="4" w:space="0" w:color="auto"/>
              <w:left w:val="single" w:sz="4" w:space="0" w:color="auto"/>
              <w:bottom w:val="single" w:sz="4" w:space="0" w:color="auto"/>
              <w:right w:val="single" w:sz="4" w:space="0" w:color="auto"/>
            </w:tcBorders>
          </w:tcPr>
          <w:p w14:paraId="48D11A78" w14:textId="77777777" w:rsidR="00A03872" w:rsidRPr="00784156" w:rsidRDefault="00A03872" w:rsidP="00D4690C">
            <w:pPr>
              <w:tabs>
                <w:tab w:val="left" w:pos="567"/>
                <w:tab w:val="left" w:pos="7654"/>
              </w:tabs>
              <w:autoSpaceDE w:val="0"/>
              <w:autoSpaceDN w:val="0"/>
              <w:adjustRightInd w:val="0"/>
              <w:jc w:val="both"/>
            </w:pPr>
            <w:r>
              <w:t>14.</w:t>
            </w:r>
          </w:p>
        </w:tc>
        <w:tc>
          <w:tcPr>
            <w:tcW w:w="7456" w:type="dxa"/>
            <w:tcBorders>
              <w:top w:val="single" w:sz="4" w:space="0" w:color="auto"/>
              <w:left w:val="single" w:sz="4" w:space="0" w:color="auto"/>
              <w:bottom w:val="single" w:sz="4" w:space="0" w:color="auto"/>
              <w:right w:val="single" w:sz="4" w:space="0" w:color="auto"/>
            </w:tcBorders>
          </w:tcPr>
          <w:p w14:paraId="18F14B7B" w14:textId="77777777" w:rsidR="00A03872" w:rsidRPr="00784156" w:rsidRDefault="00A03872" w:rsidP="00D4690C">
            <w:pPr>
              <w:tabs>
                <w:tab w:val="left" w:pos="567"/>
                <w:tab w:val="left" w:pos="7654"/>
              </w:tabs>
              <w:autoSpaceDE w:val="0"/>
              <w:autoSpaceDN w:val="0"/>
              <w:adjustRightInd w:val="0"/>
              <w:jc w:val="both"/>
            </w:pPr>
            <w:r w:rsidRPr="00784156">
              <w:t>Inžineriniai statiniai (susisiekimo komunikacijos, inžineriniai tinklai), kurie turi būti perduoti juridiniams asmenims, siekiant tinkamai įgyvendinti Europos Sąjungos struktūrinių fondų finansavimo sutarčių reikalavimus</w:t>
            </w:r>
          </w:p>
        </w:tc>
        <w:tc>
          <w:tcPr>
            <w:tcW w:w="1610" w:type="dxa"/>
            <w:tcBorders>
              <w:top w:val="single" w:sz="4" w:space="0" w:color="auto"/>
              <w:left w:val="single" w:sz="4" w:space="0" w:color="auto"/>
              <w:bottom w:val="single" w:sz="4" w:space="0" w:color="auto"/>
              <w:right w:val="single" w:sz="4" w:space="0" w:color="auto"/>
            </w:tcBorders>
          </w:tcPr>
          <w:p w14:paraId="7BE97802" w14:textId="77777777" w:rsidR="00A03872" w:rsidRPr="00784156" w:rsidRDefault="00A03872" w:rsidP="00D4690C">
            <w:pPr>
              <w:tabs>
                <w:tab w:val="left" w:pos="567"/>
                <w:tab w:val="left" w:pos="7654"/>
              </w:tabs>
              <w:autoSpaceDE w:val="0"/>
              <w:autoSpaceDN w:val="0"/>
              <w:adjustRightInd w:val="0"/>
              <w:jc w:val="center"/>
            </w:pPr>
            <w:r w:rsidRPr="00784156">
              <w:t>100</w:t>
            </w:r>
          </w:p>
        </w:tc>
      </w:tr>
    </w:tbl>
    <w:p w14:paraId="194843CC" w14:textId="77777777" w:rsidR="00A03872" w:rsidRPr="00784156" w:rsidRDefault="00A03872" w:rsidP="00A03872">
      <w:pPr>
        <w:autoSpaceDE w:val="0"/>
        <w:autoSpaceDN w:val="0"/>
        <w:adjustRightInd w:val="0"/>
        <w:jc w:val="center"/>
      </w:pPr>
    </w:p>
    <w:p w14:paraId="3633C871" w14:textId="25C88578" w:rsidR="00A03872" w:rsidRDefault="00A03872" w:rsidP="007518DA">
      <w:pPr>
        <w:autoSpaceDE w:val="0"/>
        <w:autoSpaceDN w:val="0"/>
        <w:adjustRightInd w:val="0"/>
        <w:jc w:val="center"/>
      </w:pPr>
      <w:r w:rsidRPr="00784156">
        <w:t>___________________________</w:t>
      </w:r>
    </w:p>
    <w:sectPr w:rsidR="00A03872" w:rsidSect="007518DA">
      <w:pgSz w:w="11906" w:h="16838" w:code="9"/>
      <w:pgMar w:top="1134" w:right="567" w:bottom="1135" w:left="1701" w:header="539" w:footer="85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AD85FA" w14:textId="77777777" w:rsidR="00F42A76" w:rsidRDefault="00F42A76">
      <w:r>
        <w:separator/>
      </w:r>
    </w:p>
  </w:endnote>
  <w:endnote w:type="continuationSeparator" w:id="0">
    <w:p w14:paraId="3DAD85FB"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AD85F8" w14:textId="77777777" w:rsidR="00F42A76" w:rsidRDefault="00F42A76">
      <w:r>
        <w:separator/>
      </w:r>
    </w:p>
  </w:footnote>
  <w:footnote w:type="continuationSeparator" w:id="0">
    <w:p w14:paraId="3DAD85F9" w14:textId="77777777" w:rsidR="00F42A76" w:rsidRDefault="00F42A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D85FC" w14:textId="763FAA7A"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B566A">
      <w:rPr>
        <w:rStyle w:val="Puslapionumeris"/>
        <w:noProof/>
      </w:rPr>
      <w:t>2</w:t>
    </w:r>
    <w:r>
      <w:rPr>
        <w:rStyle w:val="Puslapionumeris"/>
      </w:rPr>
      <w:fldChar w:fldCharType="end"/>
    </w:r>
  </w:p>
  <w:p w14:paraId="3DAD85FD" w14:textId="77777777" w:rsidR="00446AC7" w:rsidRDefault="00446AC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D85FE" w14:textId="6E9C391C"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46F0E">
      <w:rPr>
        <w:rStyle w:val="Puslapionumeris"/>
        <w:noProof/>
      </w:rPr>
      <w:t>2</w:t>
    </w:r>
    <w:r>
      <w:rPr>
        <w:rStyle w:val="Puslapionumeris"/>
      </w:rPr>
      <w:fldChar w:fldCharType="end"/>
    </w:r>
  </w:p>
  <w:p w14:paraId="3DAD85FF" w14:textId="77777777" w:rsidR="00446AC7" w:rsidRDefault="00446AC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5F185E78"/>
    <w:multiLevelType w:val="hybridMultilevel"/>
    <w:tmpl w:val="30D4B1FA"/>
    <w:lvl w:ilvl="0" w:tplc="629EE574">
      <w:start w:val="1"/>
      <w:numFmt w:val="bullet"/>
      <w:lvlText w:val=""/>
      <w:lvlJc w:val="left"/>
      <w:pPr>
        <w:ind w:left="785" w:hanging="360"/>
      </w:pPr>
      <w:rPr>
        <w:rFonts w:ascii="Symbol" w:hAnsi="Symbol" w:hint="default"/>
        <w:color w:val="auto"/>
      </w:rPr>
    </w:lvl>
    <w:lvl w:ilvl="1" w:tplc="04270003" w:tentative="1">
      <w:start w:val="1"/>
      <w:numFmt w:val="bullet"/>
      <w:lvlText w:val="o"/>
      <w:lvlJc w:val="left"/>
      <w:pPr>
        <w:ind w:left="1505" w:hanging="360"/>
      </w:pPr>
      <w:rPr>
        <w:rFonts w:ascii="Courier New" w:hAnsi="Courier New" w:cs="Courier New" w:hint="default"/>
      </w:rPr>
    </w:lvl>
    <w:lvl w:ilvl="2" w:tplc="04270005" w:tentative="1">
      <w:start w:val="1"/>
      <w:numFmt w:val="bullet"/>
      <w:lvlText w:val=""/>
      <w:lvlJc w:val="left"/>
      <w:pPr>
        <w:ind w:left="2225" w:hanging="360"/>
      </w:pPr>
      <w:rPr>
        <w:rFonts w:ascii="Wingdings" w:hAnsi="Wingdings" w:hint="default"/>
      </w:rPr>
    </w:lvl>
    <w:lvl w:ilvl="3" w:tplc="04270001" w:tentative="1">
      <w:start w:val="1"/>
      <w:numFmt w:val="bullet"/>
      <w:lvlText w:val=""/>
      <w:lvlJc w:val="left"/>
      <w:pPr>
        <w:ind w:left="2945" w:hanging="360"/>
      </w:pPr>
      <w:rPr>
        <w:rFonts w:ascii="Symbol" w:hAnsi="Symbol" w:hint="default"/>
      </w:rPr>
    </w:lvl>
    <w:lvl w:ilvl="4" w:tplc="04270003" w:tentative="1">
      <w:start w:val="1"/>
      <w:numFmt w:val="bullet"/>
      <w:lvlText w:val="o"/>
      <w:lvlJc w:val="left"/>
      <w:pPr>
        <w:ind w:left="3665" w:hanging="360"/>
      </w:pPr>
      <w:rPr>
        <w:rFonts w:ascii="Courier New" w:hAnsi="Courier New" w:cs="Courier New" w:hint="default"/>
      </w:rPr>
    </w:lvl>
    <w:lvl w:ilvl="5" w:tplc="04270005" w:tentative="1">
      <w:start w:val="1"/>
      <w:numFmt w:val="bullet"/>
      <w:lvlText w:val=""/>
      <w:lvlJc w:val="left"/>
      <w:pPr>
        <w:ind w:left="4385" w:hanging="360"/>
      </w:pPr>
      <w:rPr>
        <w:rFonts w:ascii="Wingdings" w:hAnsi="Wingdings" w:hint="default"/>
      </w:rPr>
    </w:lvl>
    <w:lvl w:ilvl="6" w:tplc="04270001" w:tentative="1">
      <w:start w:val="1"/>
      <w:numFmt w:val="bullet"/>
      <w:lvlText w:val=""/>
      <w:lvlJc w:val="left"/>
      <w:pPr>
        <w:ind w:left="5105" w:hanging="360"/>
      </w:pPr>
      <w:rPr>
        <w:rFonts w:ascii="Symbol" w:hAnsi="Symbol" w:hint="default"/>
      </w:rPr>
    </w:lvl>
    <w:lvl w:ilvl="7" w:tplc="04270003" w:tentative="1">
      <w:start w:val="1"/>
      <w:numFmt w:val="bullet"/>
      <w:lvlText w:val="o"/>
      <w:lvlJc w:val="left"/>
      <w:pPr>
        <w:ind w:left="5825" w:hanging="360"/>
      </w:pPr>
      <w:rPr>
        <w:rFonts w:ascii="Courier New" w:hAnsi="Courier New" w:cs="Courier New" w:hint="default"/>
      </w:rPr>
    </w:lvl>
    <w:lvl w:ilvl="8" w:tplc="04270005" w:tentative="1">
      <w:start w:val="1"/>
      <w:numFmt w:val="bullet"/>
      <w:lvlText w:val=""/>
      <w:lvlJc w:val="left"/>
      <w:pPr>
        <w:ind w:left="6545" w:hanging="360"/>
      </w:pPr>
      <w:rPr>
        <w:rFonts w:ascii="Wingdings" w:hAnsi="Wingdings" w:hint="default"/>
      </w:rPr>
    </w:lvl>
  </w:abstractNum>
  <w:abstractNum w:abstractNumId="3"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1031"/>
    <w:rsid w:val="00002CDB"/>
    <w:rsid w:val="00003530"/>
    <w:rsid w:val="00003633"/>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03C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47DA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2D97"/>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1CD8"/>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0F7BEC"/>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3BF"/>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5790"/>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4FE5"/>
    <w:rsid w:val="00195945"/>
    <w:rsid w:val="00196E36"/>
    <w:rsid w:val="001A09F1"/>
    <w:rsid w:val="001A2D7D"/>
    <w:rsid w:val="001A3AB9"/>
    <w:rsid w:val="001A4115"/>
    <w:rsid w:val="001A4D69"/>
    <w:rsid w:val="001A4DCA"/>
    <w:rsid w:val="001A55A6"/>
    <w:rsid w:val="001A5AA6"/>
    <w:rsid w:val="001A6648"/>
    <w:rsid w:val="001A6DE7"/>
    <w:rsid w:val="001A71C4"/>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6ABF"/>
    <w:rsid w:val="002374A5"/>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3F0"/>
    <w:rsid w:val="00282807"/>
    <w:rsid w:val="00283FE7"/>
    <w:rsid w:val="00284251"/>
    <w:rsid w:val="0028514F"/>
    <w:rsid w:val="00285773"/>
    <w:rsid w:val="0028595F"/>
    <w:rsid w:val="00286CF1"/>
    <w:rsid w:val="0028720D"/>
    <w:rsid w:val="00290E5D"/>
    <w:rsid w:val="0029169E"/>
    <w:rsid w:val="002925BA"/>
    <w:rsid w:val="002945A0"/>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13BE"/>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2F7F78"/>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57C0"/>
    <w:rsid w:val="003969C8"/>
    <w:rsid w:val="00397A84"/>
    <w:rsid w:val="003A0818"/>
    <w:rsid w:val="003A0D36"/>
    <w:rsid w:val="003A144F"/>
    <w:rsid w:val="003A15CA"/>
    <w:rsid w:val="003A15D4"/>
    <w:rsid w:val="003A2F71"/>
    <w:rsid w:val="003A3425"/>
    <w:rsid w:val="003A3431"/>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620"/>
    <w:rsid w:val="003D0837"/>
    <w:rsid w:val="003D0896"/>
    <w:rsid w:val="003D0B90"/>
    <w:rsid w:val="003D1B7D"/>
    <w:rsid w:val="003D217F"/>
    <w:rsid w:val="003D2802"/>
    <w:rsid w:val="003D2AB7"/>
    <w:rsid w:val="003D2BB2"/>
    <w:rsid w:val="003D34E7"/>
    <w:rsid w:val="003D50A5"/>
    <w:rsid w:val="003D6458"/>
    <w:rsid w:val="003D6C8E"/>
    <w:rsid w:val="003D746D"/>
    <w:rsid w:val="003D7EF6"/>
    <w:rsid w:val="003E1FA1"/>
    <w:rsid w:val="003E2EC9"/>
    <w:rsid w:val="003E323C"/>
    <w:rsid w:val="003E5416"/>
    <w:rsid w:val="003E58B9"/>
    <w:rsid w:val="003E65B7"/>
    <w:rsid w:val="003E7C9F"/>
    <w:rsid w:val="003E7F6D"/>
    <w:rsid w:val="003F03C7"/>
    <w:rsid w:val="003F074E"/>
    <w:rsid w:val="003F1044"/>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35BB"/>
    <w:rsid w:val="00444AAD"/>
    <w:rsid w:val="00444DF8"/>
    <w:rsid w:val="00446AC7"/>
    <w:rsid w:val="004478F1"/>
    <w:rsid w:val="00450A53"/>
    <w:rsid w:val="00451035"/>
    <w:rsid w:val="00451144"/>
    <w:rsid w:val="00451DD7"/>
    <w:rsid w:val="00452CA5"/>
    <w:rsid w:val="004541D7"/>
    <w:rsid w:val="0045522F"/>
    <w:rsid w:val="004554A5"/>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954"/>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286C"/>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A7"/>
    <w:rsid w:val="004F20FD"/>
    <w:rsid w:val="004F3953"/>
    <w:rsid w:val="004F4930"/>
    <w:rsid w:val="004F5218"/>
    <w:rsid w:val="004F6D06"/>
    <w:rsid w:val="004F7462"/>
    <w:rsid w:val="005018F3"/>
    <w:rsid w:val="00504443"/>
    <w:rsid w:val="00504B9D"/>
    <w:rsid w:val="00506F7F"/>
    <w:rsid w:val="00511771"/>
    <w:rsid w:val="00511DB0"/>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323"/>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0ABF"/>
    <w:rsid w:val="0056169D"/>
    <w:rsid w:val="00561D85"/>
    <w:rsid w:val="00561FC9"/>
    <w:rsid w:val="0056261F"/>
    <w:rsid w:val="00562ED7"/>
    <w:rsid w:val="00562F32"/>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06CE6"/>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B5"/>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16C"/>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DE3"/>
    <w:rsid w:val="006D3F98"/>
    <w:rsid w:val="006D4118"/>
    <w:rsid w:val="006D57AF"/>
    <w:rsid w:val="006D7492"/>
    <w:rsid w:val="006D7BD9"/>
    <w:rsid w:val="006E0379"/>
    <w:rsid w:val="006E0FA9"/>
    <w:rsid w:val="006E1967"/>
    <w:rsid w:val="006E1B8E"/>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A5A"/>
    <w:rsid w:val="00705B1C"/>
    <w:rsid w:val="00705DBC"/>
    <w:rsid w:val="00706042"/>
    <w:rsid w:val="007060D8"/>
    <w:rsid w:val="007061BA"/>
    <w:rsid w:val="00706625"/>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890"/>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600"/>
    <w:rsid w:val="00750B20"/>
    <w:rsid w:val="00750BBD"/>
    <w:rsid w:val="00750F0B"/>
    <w:rsid w:val="007518DA"/>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56BB"/>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3B4A"/>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5EF3"/>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382"/>
    <w:rsid w:val="008165A0"/>
    <w:rsid w:val="00816D56"/>
    <w:rsid w:val="008203D0"/>
    <w:rsid w:val="00820B0D"/>
    <w:rsid w:val="00821399"/>
    <w:rsid w:val="008215C8"/>
    <w:rsid w:val="00821609"/>
    <w:rsid w:val="0082162D"/>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4C86"/>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5AB"/>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C7B00"/>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75EFB"/>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1C73"/>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872"/>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37C22"/>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10B4"/>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1041"/>
    <w:rsid w:val="00B223F5"/>
    <w:rsid w:val="00B228B5"/>
    <w:rsid w:val="00B238FA"/>
    <w:rsid w:val="00B26050"/>
    <w:rsid w:val="00B27006"/>
    <w:rsid w:val="00B30329"/>
    <w:rsid w:val="00B306D1"/>
    <w:rsid w:val="00B31426"/>
    <w:rsid w:val="00B3274A"/>
    <w:rsid w:val="00B3405C"/>
    <w:rsid w:val="00B34626"/>
    <w:rsid w:val="00B367A0"/>
    <w:rsid w:val="00B37450"/>
    <w:rsid w:val="00B37C20"/>
    <w:rsid w:val="00B41833"/>
    <w:rsid w:val="00B43107"/>
    <w:rsid w:val="00B4343E"/>
    <w:rsid w:val="00B45076"/>
    <w:rsid w:val="00B458B2"/>
    <w:rsid w:val="00B46358"/>
    <w:rsid w:val="00B463BE"/>
    <w:rsid w:val="00B46B4C"/>
    <w:rsid w:val="00B46B5B"/>
    <w:rsid w:val="00B4796D"/>
    <w:rsid w:val="00B502E5"/>
    <w:rsid w:val="00B50557"/>
    <w:rsid w:val="00B50744"/>
    <w:rsid w:val="00B50C37"/>
    <w:rsid w:val="00B51278"/>
    <w:rsid w:val="00B517A4"/>
    <w:rsid w:val="00B51A78"/>
    <w:rsid w:val="00B52502"/>
    <w:rsid w:val="00B52B69"/>
    <w:rsid w:val="00B54087"/>
    <w:rsid w:val="00B54751"/>
    <w:rsid w:val="00B55BFC"/>
    <w:rsid w:val="00B57FB8"/>
    <w:rsid w:val="00B60784"/>
    <w:rsid w:val="00B61501"/>
    <w:rsid w:val="00B61ECF"/>
    <w:rsid w:val="00B6404E"/>
    <w:rsid w:val="00B648AC"/>
    <w:rsid w:val="00B64EAE"/>
    <w:rsid w:val="00B64FFB"/>
    <w:rsid w:val="00B653B6"/>
    <w:rsid w:val="00B66D91"/>
    <w:rsid w:val="00B66FCD"/>
    <w:rsid w:val="00B67DB7"/>
    <w:rsid w:val="00B67E2C"/>
    <w:rsid w:val="00B70490"/>
    <w:rsid w:val="00B70AEC"/>
    <w:rsid w:val="00B71108"/>
    <w:rsid w:val="00B72215"/>
    <w:rsid w:val="00B731F3"/>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77"/>
    <w:rsid w:val="00BB05A1"/>
    <w:rsid w:val="00BB0CD8"/>
    <w:rsid w:val="00BB1067"/>
    <w:rsid w:val="00BB15A1"/>
    <w:rsid w:val="00BB3F51"/>
    <w:rsid w:val="00BB508D"/>
    <w:rsid w:val="00BB5321"/>
    <w:rsid w:val="00BB5583"/>
    <w:rsid w:val="00BB6A76"/>
    <w:rsid w:val="00BB70D2"/>
    <w:rsid w:val="00BB7BF6"/>
    <w:rsid w:val="00BC014B"/>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D7D83"/>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46F0E"/>
    <w:rsid w:val="00C50431"/>
    <w:rsid w:val="00C50E61"/>
    <w:rsid w:val="00C51085"/>
    <w:rsid w:val="00C5163E"/>
    <w:rsid w:val="00C516B8"/>
    <w:rsid w:val="00C5172B"/>
    <w:rsid w:val="00C51FA6"/>
    <w:rsid w:val="00C521F0"/>
    <w:rsid w:val="00C534C9"/>
    <w:rsid w:val="00C53A20"/>
    <w:rsid w:val="00C562A6"/>
    <w:rsid w:val="00C57922"/>
    <w:rsid w:val="00C57C48"/>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497A"/>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D63"/>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18B"/>
    <w:rsid w:val="00D5763B"/>
    <w:rsid w:val="00D605BF"/>
    <w:rsid w:val="00D610E3"/>
    <w:rsid w:val="00D6164A"/>
    <w:rsid w:val="00D616A4"/>
    <w:rsid w:val="00D61B86"/>
    <w:rsid w:val="00D61C39"/>
    <w:rsid w:val="00D61C46"/>
    <w:rsid w:val="00D61E02"/>
    <w:rsid w:val="00D623AA"/>
    <w:rsid w:val="00D637E5"/>
    <w:rsid w:val="00D67FA8"/>
    <w:rsid w:val="00D70462"/>
    <w:rsid w:val="00D70C76"/>
    <w:rsid w:val="00D717E4"/>
    <w:rsid w:val="00D72D6C"/>
    <w:rsid w:val="00D72DF5"/>
    <w:rsid w:val="00D73C73"/>
    <w:rsid w:val="00D75AB6"/>
    <w:rsid w:val="00D7679E"/>
    <w:rsid w:val="00D804A7"/>
    <w:rsid w:val="00D806D9"/>
    <w:rsid w:val="00D80BF0"/>
    <w:rsid w:val="00D81A10"/>
    <w:rsid w:val="00D8315C"/>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4924"/>
    <w:rsid w:val="00DA69E5"/>
    <w:rsid w:val="00DA6E2B"/>
    <w:rsid w:val="00DA6FFA"/>
    <w:rsid w:val="00DA754E"/>
    <w:rsid w:val="00DA7937"/>
    <w:rsid w:val="00DA7BAB"/>
    <w:rsid w:val="00DB072D"/>
    <w:rsid w:val="00DB15C7"/>
    <w:rsid w:val="00DB1935"/>
    <w:rsid w:val="00DB2CBF"/>
    <w:rsid w:val="00DB4125"/>
    <w:rsid w:val="00DB450E"/>
    <w:rsid w:val="00DB4521"/>
    <w:rsid w:val="00DB566A"/>
    <w:rsid w:val="00DC0BC1"/>
    <w:rsid w:val="00DC19E8"/>
    <w:rsid w:val="00DC2335"/>
    <w:rsid w:val="00DC2484"/>
    <w:rsid w:val="00DC4249"/>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6B59"/>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76ACB"/>
    <w:rsid w:val="00E80908"/>
    <w:rsid w:val="00E81CC0"/>
    <w:rsid w:val="00E820DF"/>
    <w:rsid w:val="00E829CE"/>
    <w:rsid w:val="00E84A03"/>
    <w:rsid w:val="00E87E30"/>
    <w:rsid w:val="00E9076A"/>
    <w:rsid w:val="00E90938"/>
    <w:rsid w:val="00E91D3D"/>
    <w:rsid w:val="00E91FFB"/>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4AB"/>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4339"/>
    <w:rsid w:val="00F2501A"/>
    <w:rsid w:val="00F25BA9"/>
    <w:rsid w:val="00F25C5A"/>
    <w:rsid w:val="00F261D5"/>
    <w:rsid w:val="00F2701C"/>
    <w:rsid w:val="00F3259C"/>
    <w:rsid w:val="00F32F01"/>
    <w:rsid w:val="00F32F67"/>
    <w:rsid w:val="00F338E1"/>
    <w:rsid w:val="00F34094"/>
    <w:rsid w:val="00F34DE1"/>
    <w:rsid w:val="00F351DB"/>
    <w:rsid w:val="00F3719F"/>
    <w:rsid w:val="00F37A7D"/>
    <w:rsid w:val="00F40291"/>
    <w:rsid w:val="00F40F57"/>
    <w:rsid w:val="00F41014"/>
    <w:rsid w:val="00F42A76"/>
    <w:rsid w:val="00F4455F"/>
    <w:rsid w:val="00F44D5B"/>
    <w:rsid w:val="00F45381"/>
    <w:rsid w:val="00F471E0"/>
    <w:rsid w:val="00F53059"/>
    <w:rsid w:val="00F53E5B"/>
    <w:rsid w:val="00F54198"/>
    <w:rsid w:val="00F54F1A"/>
    <w:rsid w:val="00F54F37"/>
    <w:rsid w:val="00F555ED"/>
    <w:rsid w:val="00F5599A"/>
    <w:rsid w:val="00F57556"/>
    <w:rsid w:val="00F6060E"/>
    <w:rsid w:val="00F61F62"/>
    <w:rsid w:val="00F6297A"/>
    <w:rsid w:val="00F63C92"/>
    <w:rsid w:val="00F64E81"/>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6E48"/>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5BC6"/>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3DAD85CB"/>
  <w15:docId w15:val="{3FAA3A27-4A1E-4C89-9B5F-F4ED6EA8C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303CC"/>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8315C"/>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813707">
      <w:bodyDiv w:val="1"/>
      <w:marLeft w:val="0"/>
      <w:marRight w:val="0"/>
      <w:marTop w:val="0"/>
      <w:marBottom w:val="0"/>
      <w:divBdr>
        <w:top w:val="none" w:sz="0" w:space="0" w:color="auto"/>
        <w:left w:val="none" w:sz="0" w:space="0" w:color="auto"/>
        <w:bottom w:val="none" w:sz="0" w:space="0" w:color="auto"/>
        <w:right w:val="none" w:sz="0" w:space="0" w:color="auto"/>
      </w:divBdr>
    </w:div>
    <w:div w:id="491142717">
      <w:bodyDiv w:val="1"/>
      <w:marLeft w:val="0"/>
      <w:marRight w:val="0"/>
      <w:marTop w:val="0"/>
      <w:marBottom w:val="0"/>
      <w:divBdr>
        <w:top w:val="none" w:sz="0" w:space="0" w:color="auto"/>
        <w:left w:val="none" w:sz="0" w:space="0" w:color="auto"/>
        <w:bottom w:val="none" w:sz="0" w:space="0" w:color="auto"/>
        <w:right w:val="none" w:sz="0" w:space="0" w:color="auto"/>
      </w:divBdr>
    </w:div>
    <w:div w:id="559948464">
      <w:bodyDiv w:val="1"/>
      <w:marLeft w:val="0"/>
      <w:marRight w:val="0"/>
      <w:marTop w:val="0"/>
      <w:marBottom w:val="0"/>
      <w:divBdr>
        <w:top w:val="none" w:sz="0" w:space="0" w:color="auto"/>
        <w:left w:val="none" w:sz="0" w:space="0" w:color="auto"/>
        <w:bottom w:val="none" w:sz="0" w:space="0" w:color="auto"/>
        <w:right w:val="none" w:sz="0" w:space="0" w:color="auto"/>
      </w:divBdr>
    </w:div>
    <w:div w:id="576866460">
      <w:bodyDiv w:val="1"/>
      <w:marLeft w:val="0"/>
      <w:marRight w:val="0"/>
      <w:marTop w:val="0"/>
      <w:marBottom w:val="0"/>
      <w:divBdr>
        <w:top w:val="none" w:sz="0" w:space="0" w:color="auto"/>
        <w:left w:val="none" w:sz="0" w:space="0" w:color="auto"/>
        <w:bottom w:val="none" w:sz="0" w:space="0" w:color="auto"/>
        <w:right w:val="none" w:sz="0" w:space="0" w:color="auto"/>
      </w:divBdr>
    </w:div>
    <w:div w:id="617838308">
      <w:bodyDiv w:val="1"/>
      <w:marLeft w:val="0"/>
      <w:marRight w:val="0"/>
      <w:marTop w:val="0"/>
      <w:marBottom w:val="0"/>
      <w:divBdr>
        <w:top w:val="none" w:sz="0" w:space="0" w:color="auto"/>
        <w:left w:val="none" w:sz="0" w:space="0" w:color="auto"/>
        <w:bottom w:val="none" w:sz="0" w:space="0" w:color="auto"/>
        <w:right w:val="none" w:sz="0" w:space="0" w:color="auto"/>
      </w:divBdr>
    </w:div>
    <w:div w:id="888418386">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906693676">
      <w:bodyDiv w:val="1"/>
      <w:marLeft w:val="0"/>
      <w:marRight w:val="0"/>
      <w:marTop w:val="0"/>
      <w:marBottom w:val="0"/>
      <w:divBdr>
        <w:top w:val="none" w:sz="0" w:space="0" w:color="auto"/>
        <w:left w:val="none" w:sz="0" w:space="0" w:color="auto"/>
        <w:bottom w:val="none" w:sz="0" w:space="0" w:color="auto"/>
        <w:right w:val="none" w:sz="0" w:space="0" w:color="auto"/>
      </w:divBdr>
    </w:div>
    <w:div w:id="1107196862">
      <w:bodyDiv w:val="1"/>
      <w:marLeft w:val="0"/>
      <w:marRight w:val="0"/>
      <w:marTop w:val="0"/>
      <w:marBottom w:val="0"/>
      <w:divBdr>
        <w:top w:val="none" w:sz="0" w:space="0" w:color="auto"/>
        <w:left w:val="none" w:sz="0" w:space="0" w:color="auto"/>
        <w:bottom w:val="none" w:sz="0" w:space="0" w:color="auto"/>
        <w:right w:val="none" w:sz="0" w:space="0" w:color="auto"/>
      </w:divBdr>
    </w:div>
    <w:div w:id="1150637102">
      <w:bodyDiv w:val="1"/>
      <w:marLeft w:val="0"/>
      <w:marRight w:val="0"/>
      <w:marTop w:val="0"/>
      <w:marBottom w:val="0"/>
      <w:divBdr>
        <w:top w:val="none" w:sz="0" w:space="0" w:color="auto"/>
        <w:left w:val="none" w:sz="0" w:space="0" w:color="auto"/>
        <w:bottom w:val="none" w:sz="0" w:space="0" w:color="auto"/>
        <w:right w:val="none" w:sz="0" w:space="0" w:color="auto"/>
      </w:divBdr>
    </w:div>
    <w:div w:id="1300577059">
      <w:bodyDiv w:val="1"/>
      <w:marLeft w:val="0"/>
      <w:marRight w:val="0"/>
      <w:marTop w:val="0"/>
      <w:marBottom w:val="0"/>
      <w:divBdr>
        <w:top w:val="none" w:sz="0" w:space="0" w:color="auto"/>
        <w:left w:val="none" w:sz="0" w:space="0" w:color="auto"/>
        <w:bottom w:val="none" w:sz="0" w:space="0" w:color="auto"/>
        <w:right w:val="none" w:sz="0" w:space="0" w:color="auto"/>
      </w:divBdr>
    </w:div>
    <w:div w:id="1365329695">
      <w:bodyDiv w:val="1"/>
      <w:marLeft w:val="0"/>
      <w:marRight w:val="0"/>
      <w:marTop w:val="0"/>
      <w:marBottom w:val="0"/>
      <w:divBdr>
        <w:top w:val="none" w:sz="0" w:space="0" w:color="auto"/>
        <w:left w:val="none" w:sz="0" w:space="0" w:color="auto"/>
        <w:bottom w:val="none" w:sz="0" w:space="0" w:color="auto"/>
        <w:right w:val="none" w:sz="0" w:space="0" w:color="auto"/>
      </w:divBdr>
    </w:div>
    <w:div w:id="1379161646">
      <w:bodyDiv w:val="1"/>
      <w:marLeft w:val="0"/>
      <w:marRight w:val="0"/>
      <w:marTop w:val="0"/>
      <w:marBottom w:val="0"/>
      <w:divBdr>
        <w:top w:val="none" w:sz="0" w:space="0" w:color="auto"/>
        <w:left w:val="none" w:sz="0" w:space="0" w:color="auto"/>
        <w:bottom w:val="none" w:sz="0" w:space="0" w:color="auto"/>
        <w:right w:val="none" w:sz="0" w:space="0" w:color="auto"/>
      </w:divBdr>
    </w:div>
    <w:div w:id="1620605512">
      <w:bodyDiv w:val="1"/>
      <w:marLeft w:val="0"/>
      <w:marRight w:val="0"/>
      <w:marTop w:val="0"/>
      <w:marBottom w:val="0"/>
      <w:divBdr>
        <w:top w:val="none" w:sz="0" w:space="0" w:color="auto"/>
        <w:left w:val="none" w:sz="0" w:space="0" w:color="auto"/>
        <w:bottom w:val="none" w:sz="0" w:space="0" w:color="auto"/>
        <w:right w:val="none" w:sz="0" w:space="0" w:color="auto"/>
      </w:divBdr>
    </w:div>
    <w:div w:id="1628272864">
      <w:bodyDiv w:val="1"/>
      <w:marLeft w:val="0"/>
      <w:marRight w:val="0"/>
      <w:marTop w:val="0"/>
      <w:marBottom w:val="0"/>
      <w:divBdr>
        <w:top w:val="none" w:sz="0" w:space="0" w:color="auto"/>
        <w:left w:val="none" w:sz="0" w:space="0" w:color="auto"/>
        <w:bottom w:val="none" w:sz="0" w:space="0" w:color="auto"/>
        <w:right w:val="none" w:sz="0" w:space="0" w:color="auto"/>
      </w:divBdr>
    </w:div>
    <w:div w:id="1820153559">
      <w:bodyDiv w:val="1"/>
      <w:marLeft w:val="0"/>
      <w:marRight w:val="0"/>
      <w:marTop w:val="0"/>
      <w:marBottom w:val="0"/>
      <w:divBdr>
        <w:top w:val="none" w:sz="0" w:space="0" w:color="auto"/>
        <w:left w:val="none" w:sz="0" w:space="0" w:color="auto"/>
        <w:bottom w:val="none" w:sz="0" w:space="0" w:color="auto"/>
        <w:right w:val="none" w:sz="0" w:space="0" w:color="auto"/>
      </w:divBdr>
    </w:div>
    <w:div w:id="201283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1689</Words>
  <Characters>11386</Characters>
  <Application>Microsoft Office Word</Application>
  <DocSecurity>4</DocSecurity>
  <Lines>94</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Deimante Buteniene</cp:lastModifiedBy>
  <cp:revision>2</cp:revision>
  <cp:lastPrinted>2012-05-08T11:44:00Z</cp:lastPrinted>
  <dcterms:created xsi:type="dcterms:W3CDTF">2022-03-29T10:42:00Z</dcterms:created>
  <dcterms:modified xsi:type="dcterms:W3CDTF">2022-03-29T10:42:00Z</dcterms:modified>
</cp:coreProperties>
</file>