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53B0456E" w14:textId="77777777" w:rsidTr="00352B76">
        <w:tc>
          <w:tcPr>
            <w:tcW w:w="5953" w:type="dxa"/>
            <w:hideMark/>
          </w:tcPr>
          <w:p w14:paraId="53B0456D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53B04570" w14:textId="77777777" w:rsidTr="00352B76">
        <w:tc>
          <w:tcPr>
            <w:tcW w:w="5953" w:type="dxa"/>
            <w:hideMark/>
          </w:tcPr>
          <w:p w14:paraId="53B0456F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53B04572" w14:textId="77777777" w:rsidTr="00352B76">
        <w:tc>
          <w:tcPr>
            <w:tcW w:w="5953" w:type="dxa"/>
            <w:hideMark/>
          </w:tcPr>
          <w:p w14:paraId="53B04571" w14:textId="41E8FAF6" w:rsidR="00352B76" w:rsidRDefault="00D4627C" w:rsidP="00D4627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2022 m. kovo 30 </w:t>
            </w:r>
            <w:bookmarkStart w:id="0" w:name="_GoBack"/>
            <w:bookmarkEnd w:id="0"/>
            <w:r w:rsidR="00352B76">
              <w:t>d. įsakymu Nr.</w:t>
            </w:r>
            <w:r>
              <w:t xml:space="preserve"> </w:t>
            </w:r>
            <w:r w:rsidRPr="00D4627C">
              <w:t>AD1-408</w:t>
            </w:r>
          </w:p>
        </w:tc>
      </w:tr>
    </w:tbl>
    <w:p w14:paraId="53B04573" w14:textId="77777777" w:rsidR="00352B76" w:rsidRDefault="00352B76" w:rsidP="00352B76">
      <w:pPr>
        <w:jc w:val="center"/>
      </w:pPr>
    </w:p>
    <w:p w14:paraId="53B04574" w14:textId="77777777" w:rsidR="00352B76" w:rsidRDefault="00352B76" w:rsidP="00352B76">
      <w:pPr>
        <w:jc w:val="center"/>
      </w:pPr>
    </w:p>
    <w:p w14:paraId="53B04575" w14:textId="4B0A1BE4" w:rsidR="007F5EA4" w:rsidRPr="002534C7" w:rsidRDefault="007F5EA4" w:rsidP="007F5EA4">
      <w:pPr>
        <w:jc w:val="center"/>
        <w:rPr>
          <w:b/>
        </w:rPr>
      </w:pPr>
      <w:r>
        <w:rPr>
          <w:b/>
        </w:rPr>
        <w:t xml:space="preserve">KLAIPĖDOS MIESTO </w:t>
      </w:r>
      <w:r w:rsidRPr="00001FEE">
        <w:rPr>
          <w:b/>
        </w:rPr>
        <w:t>SAVIVALDYBĖS BIUDŽETO LĖŠOMIS IŠ DALIES FINANSUOJAMOS PROGRAMOS „KLAIPĖDOS PRIJUNGIMO PRIE LIETUVOS 100</w:t>
      </w:r>
      <w:r>
        <w:rPr>
          <w:b/>
        </w:rPr>
        <w:noBreakHyphen/>
      </w:r>
      <w:r w:rsidRPr="00001FEE">
        <w:rPr>
          <w:b/>
        </w:rPr>
        <w:t>METIS</w:t>
      </w:r>
      <w:r w:rsidR="00340F2D">
        <w:rPr>
          <w:b/>
        </w:rPr>
        <w:t>. PAPIDOMAS KONKURSAS 2022–</w:t>
      </w:r>
      <w:r>
        <w:rPr>
          <w:b/>
        </w:rPr>
        <w:t>2024 M.</w:t>
      </w:r>
      <w:r w:rsidRPr="00001FEE">
        <w:rPr>
          <w:b/>
        </w:rPr>
        <w:t xml:space="preserve">“ FINANSAVIMO SĄLYGŲ APRAŠAS </w:t>
      </w:r>
    </w:p>
    <w:p w14:paraId="53B04576" w14:textId="77777777" w:rsidR="007F5EA4" w:rsidRDefault="007F5EA4" w:rsidP="007F5EA4">
      <w:pPr>
        <w:jc w:val="center"/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5"/>
      </w:tblGrid>
      <w:tr w:rsidR="007F5EA4" w:rsidRPr="007D75D9" w14:paraId="53B0457A" w14:textId="77777777" w:rsidTr="00EB45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77" w14:textId="77777777" w:rsidR="007F5EA4" w:rsidRPr="007D75D9" w:rsidRDefault="007F5EA4" w:rsidP="00EB45D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Programos tikslas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78" w14:textId="77777777" w:rsidR="007F5EA4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Klaipėdos krašto prijungimas – vienas reikšmingiausių XX a. pradžios Lietuvos istorijos įvykių, dovanojusių mūsų valstybei uostą, išskirtinės istorijos ir  kultūrų įvairovės sukurtą miestą.</w:t>
            </w:r>
          </w:p>
          <w:p w14:paraId="53B04579" w14:textId="77777777" w:rsidR="007F5EA4" w:rsidRPr="007D75D9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Šios programos tikslas − sudaryti sąlygas kultūros organizacijoms įgyvendinti tęstinius kultūros ir meno projektus, skirtus paminėti Klaipėdos krašto prijungimo prie Lietuvos 100-metį pasitelkiant </w:t>
            </w:r>
            <w:proofErr w:type="spellStart"/>
            <w:r>
              <w:rPr>
                <w:rFonts w:ascii="Times New Roman" w:hAnsi="Times New Roman" w:cs="Times New Roman"/>
              </w:rPr>
              <w:t>inovatyvias</w:t>
            </w:r>
            <w:proofErr w:type="spellEnd"/>
            <w:r>
              <w:rPr>
                <w:rFonts w:ascii="Times New Roman" w:hAnsi="Times New Roman" w:cs="Times New Roman"/>
              </w:rPr>
              <w:t xml:space="preserve"> ir visuomenės aktyvų įsitraukimą užtikrinančias priemones ir formas. </w:t>
            </w:r>
          </w:p>
        </w:tc>
      </w:tr>
      <w:tr w:rsidR="007F5EA4" w:rsidRPr="007D75D9" w14:paraId="53B04583" w14:textId="77777777" w:rsidTr="00EB45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7B" w14:textId="77777777" w:rsidR="007F5EA4" w:rsidRPr="007D75D9" w:rsidRDefault="007F5EA4" w:rsidP="00EB45D8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Finansuojama veikla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7C" w14:textId="77777777" w:rsidR="007F5EA4" w:rsidRPr="00DF281D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281D">
              <w:rPr>
                <w:rFonts w:ascii="Times New Roman" w:hAnsi="Times New Roman" w:cs="Times New Roman"/>
              </w:rPr>
              <w:t>1. Profesionalioji kūryba ir jos sklaida Lietuvoje ir užsienyje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B0457D" w14:textId="77777777" w:rsidR="007F5EA4" w:rsidRPr="00DF281D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F281D">
              <w:rPr>
                <w:rFonts w:ascii="Times New Roman" w:hAnsi="Times New Roman" w:cs="Times New Roman"/>
              </w:rPr>
              <w:t>2. Renginiai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B0457E" w14:textId="77777777" w:rsidR="007F5EA4" w:rsidRPr="00DF281D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F281D">
              <w:rPr>
                <w:rFonts w:ascii="Times New Roman" w:hAnsi="Times New Roman" w:cs="Times New Roman"/>
              </w:rPr>
              <w:t>. Leidyba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B0457F" w14:textId="77777777" w:rsidR="007F5EA4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DF281D">
              <w:rPr>
                <w:rFonts w:ascii="Times New Roman" w:hAnsi="Times New Roman" w:cs="Times New Roman"/>
              </w:rPr>
              <w:t>Koprodukcija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F281D">
              <w:rPr>
                <w:rFonts w:ascii="Times New Roman" w:hAnsi="Times New Roman" w:cs="Times New Roman"/>
              </w:rPr>
              <w:t xml:space="preserve"> </w:t>
            </w:r>
          </w:p>
          <w:p w14:paraId="53B04580" w14:textId="77777777" w:rsidR="007F5EA4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Edukacija.</w:t>
            </w:r>
          </w:p>
          <w:p w14:paraId="53B04581" w14:textId="77777777" w:rsidR="007F5EA4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Festivaliai.</w:t>
            </w:r>
          </w:p>
          <w:p w14:paraId="53B04582" w14:textId="77777777" w:rsidR="007F5EA4" w:rsidRPr="00F22DC5" w:rsidRDefault="007F5EA4" w:rsidP="00EB45D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Tarptautinės kultūrinės konferencijos, forumai.</w:t>
            </w:r>
          </w:p>
        </w:tc>
      </w:tr>
      <w:tr w:rsidR="007F5EA4" w:rsidRPr="007D75D9" w14:paraId="53B0458A" w14:textId="77777777" w:rsidTr="00EB45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84" w14:textId="77777777" w:rsidR="007F5EA4" w:rsidRPr="007D75D9" w:rsidRDefault="007F5EA4" w:rsidP="00EB45D8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Veiklos vertinimo kriterijai ir jų balai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85" w14:textId="77777777" w:rsidR="007F5EA4" w:rsidRDefault="007F5EA4" w:rsidP="00EB45D8">
            <w:pPr>
              <w:pStyle w:val="Default"/>
              <w:numPr>
                <w:ilvl w:val="0"/>
                <w:numId w:val="1"/>
              </w:numPr>
              <w:ind w:left="313" w:hanging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 meninė ir kultūrinė vertė, atitikimas programos tikslui </w:t>
            </w:r>
            <w:r>
              <w:rPr>
                <w:rFonts w:ascii="Times New Roman" w:hAnsi="Times New Roman" w:cs="Times New Roman"/>
              </w:rPr>
              <w:br w:type="textWrapping" w:clear="all"/>
              <w:t>(</w:t>
            </w:r>
            <w:r>
              <w:rPr>
                <w:rFonts w:ascii="Times New Roman" w:hAnsi="Times New Roman" w:cs="Times New Roman"/>
                <w:lang w:val="en-US"/>
              </w:rPr>
              <w:t>1–40).</w:t>
            </w:r>
          </w:p>
          <w:p w14:paraId="53B04586" w14:textId="77777777" w:rsidR="007F5EA4" w:rsidRDefault="007F5EA4" w:rsidP="00EB45D8">
            <w:pPr>
              <w:pStyle w:val="Default"/>
              <w:numPr>
                <w:ilvl w:val="0"/>
                <w:numId w:val="1"/>
              </w:numPr>
              <w:ind w:left="313" w:hanging="313"/>
              <w:jc w:val="both"/>
              <w:rPr>
                <w:rFonts w:ascii="Times New Roman" w:hAnsi="Times New Roman" w:cs="Times New Roman"/>
              </w:rPr>
            </w:pPr>
            <w:r w:rsidRPr="00D47A72">
              <w:rPr>
                <w:rFonts w:ascii="Times New Roman" w:hAnsi="Times New Roman" w:cs="Times New Roman"/>
              </w:rPr>
              <w:t>Projektu siekiama aiškių ir realių kokybinių ir kiekybinių uždavinių įgyvendinimo</w:t>
            </w:r>
            <w:r>
              <w:rPr>
                <w:rFonts w:ascii="Times New Roman" w:hAnsi="Times New Roman" w:cs="Times New Roman"/>
              </w:rPr>
              <w:t xml:space="preserve"> (1–20).</w:t>
            </w:r>
          </w:p>
          <w:p w14:paraId="53B04587" w14:textId="77777777" w:rsidR="007F5EA4" w:rsidRDefault="007F5EA4" w:rsidP="00EB45D8">
            <w:pPr>
              <w:pStyle w:val="Default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Projekto komunikacija ir </w:t>
            </w:r>
            <w:r w:rsidRPr="00D47A72">
              <w:rPr>
                <w:rFonts w:ascii="Times New Roman" w:hAnsi="Times New Roman" w:cs="Times New Roman"/>
              </w:rPr>
              <w:t xml:space="preserve">veiklų grafiko </w:t>
            </w:r>
            <w:r>
              <w:rPr>
                <w:rFonts w:ascii="Times New Roman" w:hAnsi="Times New Roman" w:cs="Times New Roman"/>
              </w:rPr>
              <w:t xml:space="preserve">pagrįstumas ir tinkamumas (1–10). </w:t>
            </w:r>
          </w:p>
          <w:p w14:paraId="53B04588" w14:textId="77777777" w:rsidR="007F5EA4" w:rsidRDefault="007F5EA4" w:rsidP="00EB45D8">
            <w:pPr>
              <w:pStyle w:val="Default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</w:rPr>
            </w:pPr>
            <w:r w:rsidRPr="00D47A72">
              <w:rPr>
                <w:rFonts w:ascii="Times New Roman" w:hAnsi="Times New Roman" w:cs="Times New Roman"/>
              </w:rPr>
              <w:t>Pareiškėjo patirtis ir kvalifikacija tinkamai ir laiku įgyvendinti projektą</w:t>
            </w:r>
            <w:r>
              <w:rPr>
                <w:rFonts w:ascii="Times New Roman" w:hAnsi="Times New Roman" w:cs="Times New Roman"/>
              </w:rPr>
              <w:t xml:space="preserve"> (1–10).</w:t>
            </w:r>
          </w:p>
          <w:p w14:paraId="53B04589" w14:textId="77777777" w:rsidR="007F5EA4" w:rsidRPr="00075257" w:rsidRDefault="007F5EA4" w:rsidP="00EB45D8">
            <w:pPr>
              <w:pStyle w:val="Default"/>
              <w:numPr>
                <w:ilvl w:val="0"/>
                <w:numId w:val="1"/>
              </w:numPr>
              <w:ind w:left="313" w:hanging="283"/>
              <w:jc w:val="both"/>
              <w:rPr>
                <w:rFonts w:ascii="Times New Roman" w:hAnsi="Times New Roman" w:cs="Times New Roman"/>
              </w:rPr>
            </w:pPr>
            <w:r w:rsidRPr="00D47A72">
              <w:rPr>
                <w:rFonts w:ascii="Times New Roman" w:hAnsi="Times New Roman" w:cs="Times New Roman"/>
              </w:rPr>
              <w:t>Projekto sąmatos tikslingumas ir pagrįstumas</w:t>
            </w:r>
            <w:r>
              <w:rPr>
                <w:rFonts w:ascii="Times New Roman" w:hAnsi="Times New Roman" w:cs="Times New Roman"/>
              </w:rPr>
              <w:t xml:space="preserve"> (1–20).</w:t>
            </w:r>
          </w:p>
        </w:tc>
      </w:tr>
      <w:tr w:rsidR="007F5EA4" w:rsidRPr="007D75D9" w14:paraId="53B0458F" w14:textId="77777777" w:rsidTr="00EB45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8B" w14:textId="77777777" w:rsidR="007F5EA4" w:rsidRPr="007D75D9" w:rsidRDefault="007F5EA4" w:rsidP="00EB45D8">
            <w:pPr>
              <w:pStyle w:val="Default"/>
              <w:rPr>
                <w:rFonts w:ascii="Times New Roman" w:hAnsi="Times New Roman" w:cs="Times New Roman"/>
              </w:rPr>
            </w:pPr>
            <w:r w:rsidRPr="007D75D9">
              <w:rPr>
                <w:rFonts w:ascii="Times New Roman" w:hAnsi="Times New Roman" w:cs="Times New Roman"/>
                <w:b/>
                <w:bCs/>
              </w:rPr>
              <w:t xml:space="preserve">Kitos sąlygos 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8C" w14:textId="77777777" w:rsidR="007F5EA4" w:rsidRPr="008E19BB" w:rsidRDefault="007F5EA4" w:rsidP="00EB45D8">
            <w:pPr>
              <w:pStyle w:val="Default"/>
              <w:tabs>
                <w:tab w:val="left" w:pos="263"/>
              </w:tabs>
              <w:jc w:val="both"/>
              <w:rPr>
                <w:rFonts w:ascii="Times New Roman" w:hAnsi="Times New Roman" w:cs="Times New Roman"/>
              </w:rPr>
            </w:pPr>
            <w:r w:rsidRPr="008E19BB">
              <w:rPr>
                <w:rFonts w:ascii="Times New Roman" w:hAnsi="Times New Roman" w:cs="Times New Roman"/>
              </w:rPr>
              <w:t>Paraišką teikiantis subjektas turi:</w:t>
            </w:r>
          </w:p>
          <w:p w14:paraId="53B0458D" w14:textId="3A3FC6F3" w:rsidR="007F5EA4" w:rsidRPr="008E19BB" w:rsidRDefault="007F5EA4" w:rsidP="00EB45D8">
            <w:pPr>
              <w:pStyle w:val="Default"/>
              <w:tabs>
                <w:tab w:val="left" w:pos="263"/>
              </w:tabs>
              <w:ind w:left="205" w:hanging="205"/>
              <w:jc w:val="both"/>
              <w:rPr>
                <w:rFonts w:ascii="Times New Roman" w:hAnsi="Times New Roman" w:cs="Times New Roman"/>
              </w:rPr>
            </w:pPr>
            <w:r w:rsidRPr="008E19BB">
              <w:rPr>
                <w:rFonts w:ascii="Times New Roman" w:hAnsi="Times New Roman" w:cs="Times New Roman"/>
              </w:rPr>
              <w:t>1.</w:t>
            </w:r>
            <w:r w:rsidRPr="008E19BB">
              <w:rPr>
                <w:rFonts w:ascii="Times New Roman" w:hAnsi="Times New Roman" w:cs="Times New Roman"/>
              </w:rPr>
              <w:tab/>
              <w:t xml:space="preserve">Įrodyti, kad yra pajėgus vykdyti didelės apimties </w:t>
            </w:r>
            <w:r>
              <w:rPr>
                <w:rFonts w:ascii="Times New Roman" w:hAnsi="Times New Roman" w:cs="Times New Roman"/>
              </w:rPr>
              <w:t xml:space="preserve">tęstinius </w:t>
            </w:r>
            <w:r w:rsidRPr="008E19BB">
              <w:rPr>
                <w:rFonts w:ascii="Times New Roman" w:hAnsi="Times New Roman" w:cs="Times New Roman"/>
              </w:rPr>
              <w:t>projektus. Per pastaruosius 5 metus subjektas turi būti sėkmingai įgyvendinę</w:t>
            </w:r>
            <w:r>
              <w:rPr>
                <w:rFonts w:ascii="Times New Roman" w:hAnsi="Times New Roman" w:cs="Times New Roman"/>
              </w:rPr>
              <w:t xml:space="preserve">s bent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340F2D">
              <w:rPr>
                <w:rFonts w:ascii="Times New Roman" w:hAnsi="Times New Roman" w:cs="Times New Roman"/>
                <w:lang w:val="en-US"/>
              </w:rPr>
              <w:t> </w:t>
            </w:r>
            <w:r w:rsidRPr="008E19BB">
              <w:rPr>
                <w:rFonts w:ascii="Times New Roman" w:hAnsi="Times New Roman" w:cs="Times New Roman"/>
              </w:rPr>
              <w:t>kultūros projektus, kurių vieno sąmatinė</w:t>
            </w:r>
            <w:r>
              <w:rPr>
                <w:rFonts w:ascii="Times New Roman" w:hAnsi="Times New Roman" w:cs="Times New Roman"/>
              </w:rPr>
              <w:t xml:space="preserve"> vertė būtų ne mažesnė kaip 5</w:t>
            </w:r>
            <w:r w:rsidR="00340F2D">
              <w:rPr>
                <w:rFonts w:ascii="Times New Roman" w:hAnsi="Times New Roman" w:cs="Times New Roman"/>
              </w:rPr>
              <w:t> </w:t>
            </w:r>
            <w:r w:rsidRPr="008E19BB">
              <w:rPr>
                <w:rFonts w:ascii="Times New Roman" w:hAnsi="Times New Roman" w:cs="Times New Roman"/>
              </w:rPr>
              <w:t xml:space="preserve">000 </w:t>
            </w:r>
            <w:proofErr w:type="spellStart"/>
            <w:r w:rsidRPr="008E19BB">
              <w:rPr>
                <w:rFonts w:ascii="Times New Roman" w:hAnsi="Times New Roman" w:cs="Times New Roman"/>
              </w:rPr>
              <w:t>Eur</w:t>
            </w:r>
            <w:proofErr w:type="spellEnd"/>
            <w:r w:rsidRPr="008E19BB">
              <w:rPr>
                <w:rFonts w:ascii="Times New Roman" w:hAnsi="Times New Roman" w:cs="Times New Roman"/>
              </w:rPr>
              <w:t>. Reikalavimui pagrįsti subjektas turi pateikti užsakovų pažymas arba sutarčių kopijas apie panašaus pobūdžio projektų įgyvendinimą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B0458E" w14:textId="77777777" w:rsidR="007F5EA4" w:rsidRPr="008C03C2" w:rsidRDefault="007F5EA4" w:rsidP="00EB45D8">
            <w:pPr>
              <w:pStyle w:val="Default"/>
              <w:tabs>
                <w:tab w:val="left" w:pos="263"/>
              </w:tabs>
              <w:ind w:left="205" w:hanging="142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E19BB">
              <w:rPr>
                <w:rFonts w:ascii="Times New Roman" w:hAnsi="Times New Roman" w:cs="Times New Roman"/>
              </w:rPr>
              <w:t>2. Į projekto programos rengimą bei įgyvendinimą įtraukti įvairias bendruomenes ir organizacijas, įmones bei įstaigas. Reikalavimui pagrįsti subjektas pateikia ketinimų protokolų, sutarčių, raštų ar kitokių panašaus pobūdžio dokumentų kopijas.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EA4" w:rsidRPr="001F1898" w14:paraId="53B04592" w14:textId="77777777" w:rsidTr="00EB45D8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90" w14:textId="77777777" w:rsidR="007F5EA4" w:rsidRPr="002B77F1" w:rsidRDefault="007F5EA4" w:rsidP="00EB45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Paraiškas galintys teikti subjektai</w:t>
            </w:r>
          </w:p>
        </w:tc>
        <w:tc>
          <w:tcPr>
            <w:tcW w:w="7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591" w14:textId="6D03271F" w:rsidR="007F5EA4" w:rsidRPr="001F1898" w:rsidRDefault="007F5EA4" w:rsidP="00EB45D8">
            <w:pPr>
              <w:pStyle w:val="Default"/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317FA4">
              <w:rPr>
                <w:rFonts w:ascii="Times New Roman" w:hAnsi="Times New Roman" w:cs="Times New Roman"/>
              </w:rPr>
              <w:t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</w:t>
            </w:r>
            <w:r>
              <w:rPr>
                <w:rFonts w:ascii="Times New Roman" w:hAnsi="Times New Roman" w:cs="Times New Roman"/>
              </w:rPr>
              <w:t>s gali būti projekto partnerėmis</w:t>
            </w:r>
            <w:r w:rsidRPr="00317FA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ir organizacijas gavusias dalinį finansavimą programos „</w:t>
            </w:r>
            <w:r w:rsidRPr="00A00B3D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laipėdos prijungimo prie L</w:t>
            </w:r>
            <w:r w:rsidR="00340F2D">
              <w:rPr>
                <w:rFonts w:ascii="Times New Roman" w:hAnsi="Times New Roman" w:cs="Times New Roman"/>
              </w:rPr>
              <w:t>ietuvos 100-</w:t>
            </w:r>
            <w:r w:rsidRPr="00A00B3D">
              <w:rPr>
                <w:rFonts w:ascii="Times New Roman" w:hAnsi="Times New Roman" w:cs="Times New Roman"/>
              </w:rPr>
              <w:t>metis</w:t>
            </w:r>
            <w:r w:rsidR="00340F2D">
              <w:rPr>
                <w:rFonts w:ascii="Times New Roman" w:hAnsi="Times New Roman" w:cs="Times New Roman"/>
              </w:rPr>
              <w:t>“ projektų </w:t>
            </w:r>
            <w:r>
              <w:rPr>
                <w:rFonts w:ascii="Times New Roman" w:hAnsi="Times New Roman" w:cs="Times New Roman"/>
              </w:rPr>
              <w:t xml:space="preserve">daliniam finansavimui Klaipėdos miesto savivaldybės administracijos direktoriaus  </w:t>
            </w:r>
            <w:r w:rsidRPr="00FB6836">
              <w:rPr>
                <w:rFonts w:ascii="Times New Roman" w:hAnsi="Times New Roman" w:cs="Times New Roman"/>
              </w:rPr>
              <w:t>2022-03-10</w:t>
            </w:r>
            <w:r>
              <w:rPr>
                <w:rFonts w:ascii="Times New Roman" w:hAnsi="Times New Roman" w:cs="Times New Roman"/>
              </w:rPr>
              <w:t xml:space="preserve"> įsakymu Nr.</w:t>
            </w:r>
            <w:r w:rsidR="00340F2D">
              <w:rPr>
                <w:rFonts w:ascii="Times New Roman" w:hAnsi="Times New Roman" w:cs="Times New Roman"/>
              </w:rPr>
              <w:t xml:space="preserve"> </w:t>
            </w:r>
            <w:r w:rsidRPr="00FB6836">
              <w:rPr>
                <w:rFonts w:ascii="Times New Roman" w:hAnsi="Times New Roman" w:cs="Times New Roman"/>
              </w:rPr>
              <w:t>AD1-301</w:t>
            </w:r>
            <w:r>
              <w:rPr>
                <w:rFonts w:ascii="Times New Roman" w:hAnsi="Times New Roman" w:cs="Times New Roman"/>
              </w:rPr>
              <w:t xml:space="preserve"> „D</w:t>
            </w:r>
            <w:r w:rsidRPr="00FB6836">
              <w:rPr>
                <w:rFonts w:ascii="Times New Roman" w:hAnsi="Times New Roman" w:cs="Times New Roman"/>
              </w:rPr>
              <w:t xml:space="preserve">ėl savivaldybės biudžeto lėšų </w:t>
            </w:r>
            <w:r w:rsidRPr="00FB6836">
              <w:rPr>
                <w:rFonts w:ascii="Times New Roman" w:hAnsi="Times New Roman" w:cs="Times New Roman"/>
              </w:rPr>
              <w:lastRenderedPageBreak/>
              <w:t xml:space="preserve">paskirstymo 2022 m. </w:t>
            </w:r>
            <w:r>
              <w:rPr>
                <w:rFonts w:ascii="Times New Roman" w:hAnsi="Times New Roman" w:cs="Times New Roman"/>
              </w:rPr>
              <w:t>K</w:t>
            </w:r>
            <w:r w:rsidRPr="00FB6836">
              <w:rPr>
                <w:rFonts w:ascii="Times New Roman" w:hAnsi="Times New Roman" w:cs="Times New Roman"/>
              </w:rPr>
              <w:t xml:space="preserve">laipėdos krašto prijungimo prie </w:t>
            </w:r>
            <w:r>
              <w:rPr>
                <w:rFonts w:ascii="Times New Roman" w:hAnsi="Times New Roman" w:cs="Times New Roman"/>
              </w:rPr>
              <w:t xml:space="preserve"> L</w:t>
            </w:r>
            <w:r w:rsidRPr="00FB6836">
              <w:rPr>
                <w:rFonts w:ascii="Times New Roman" w:hAnsi="Times New Roman" w:cs="Times New Roman"/>
              </w:rPr>
              <w:t>ietuvos 100-mečio minėjimo programos projektams iš dalies finansuoti</w:t>
            </w:r>
            <w:r>
              <w:rPr>
                <w:rFonts w:ascii="Times New Roman" w:hAnsi="Times New Roman" w:cs="Times New Roman"/>
              </w:rPr>
              <w:t xml:space="preserve">“. </w:t>
            </w:r>
          </w:p>
        </w:tc>
      </w:tr>
    </w:tbl>
    <w:p w14:paraId="53B04593" w14:textId="77777777" w:rsidR="008A3E1D" w:rsidRDefault="008A3E1D" w:rsidP="00352B76">
      <w:pPr>
        <w:ind w:firstLine="709"/>
        <w:jc w:val="both"/>
      </w:pPr>
    </w:p>
    <w:p w14:paraId="53B04594" w14:textId="77777777" w:rsidR="00262B5B" w:rsidRPr="00142130" w:rsidRDefault="00B61EA9" w:rsidP="00B61EA9">
      <w:pPr>
        <w:jc w:val="center"/>
      </w:pPr>
      <w:r>
        <w:t>________________________</w:t>
      </w:r>
    </w:p>
    <w:sectPr w:rsidR="00262B5B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4597" w14:textId="77777777" w:rsidR="007C13BC" w:rsidRDefault="007C13BC" w:rsidP="00F333CE">
      <w:r>
        <w:separator/>
      </w:r>
    </w:p>
  </w:endnote>
  <w:endnote w:type="continuationSeparator" w:id="0">
    <w:p w14:paraId="53B04598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4595" w14:textId="77777777" w:rsidR="007C13BC" w:rsidRDefault="007C13BC" w:rsidP="00F333CE">
      <w:r>
        <w:separator/>
      </w:r>
    </w:p>
  </w:footnote>
  <w:footnote w:type="continuationSeparator" w:id="0">
    <w:p w14:paraId="53B04596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14:paraId="53B04599" w14:textId="3FED79DA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27C">
          <w:rPr>
            <w:noProof/>
          </w:rPr>
          <w:t>2</w:t>
        </w:r>
        <w:r>
          <w:fldChar w:fldCharType="end"/>
        </w:r>
      </w:p>
    </w:sdtContent>
  </w:sdt>
  <w:p w14:paraId="53B0459A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0459B" w14:textId="77777777" w:rsidR="00A20BA3" w:rsidRDefault="00A20BA3">
    <w:pPr>
      <w:pStyle w:val="Antrats"/>
      <w:jc w:val="center"/>
    </w:pPr>
  </w:p>
  <w:p w14:paraId="53B0459C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2B8A"/>
    <w:multiLevelType w:val="hybridMultilevel"/>
    <w:tmpl w:val="01D226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B7D4F"/>
    <w:rsid w:val="001C3077"/>
    <w:rsid w:val="0020523A"/>
    <w:rsid w:val="00262B5B"/>
    <w:rsid w:val="002E0EED"/>
    <w:rsid w:val="00340F2D"/>
    <w:rsid w:val="00352B76"/>
    <w:rsid w:val="003D7342"/>
    <w:rsid w:val="0044347A"/>
    <w:rsid w:val="004476DD"/>
    <w:rsid w:val="00597EE8"/>
    <w:rsid w:val="005B3443"/>
    <w:rsid w:val="005E46C8"/>
    <w:rsid w:val="005F495C"/>
    <w:rsid w:val="007B7FE2"/>
    <w:rsid w:val="007C13BC"/>
    <w:rsid w:val="007D2E28"/>
    <w:rsid w:val="007F5EA4"/>
    <w:rsid w:val="00815752"/>
    <w:rsid w:val="008354D5"/>
    <w:rsid w:val="008A3E1D"/>
    <w:rsid w:val="008B4125"/>
    <w:rsid w:val="008D39E4"/>
    <w:rsid w:val="008E6E82"/>
    <w:rsid w:val="00A06545"/>
    <w:rsid w:val="00A20BA3"/>
    <w:rsid w:val="00AF7D08"/>
    <w:rsid w:val="00B61EA9"/>
    <w:rsid w:val="00B750B6"/>
    <w:rsid w:val="00BA5B57"/>
    <w:rsid w:val="00BC2C91"/>
    <w:rsid w:val="00C42011"/>
    <w:rsid w:val="00C872AC"/>
    <w:rsid w:val="00CA4D3B"/>
    <w:rsid w:val="00CE1826"/>
    <w:rsid w:val="00D4627C"/>
    <w:rsid w:val="00D83C3D"/>
    <w:rsid w:val="00E33871"/>
    <w:rsid w:val="00EE0F36"/>
    <w:rsid w:val="00F333CE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B0456D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7F5E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1849</Words>
  <Characters>1055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2</cp:revision>
  <dcterms:created xsi:type="dcterms:W3CDTF">2022-04-07T08:46:00Z</dcterms:created>
  <dcterms:modified xsi:type="dcterms:W3CDTF">2022-04-07T08:46:00Z</dcterms:modified>
</cp:coreProperties>
</file>