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BBDD81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8024C4">
        <w:rPr>
          <w:sz w:val="24"/>
          <w:szCs w:val="24"/>
        </w:rPr>
        <w:t>balandžio 14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8024C4">
        <w:rPr>
          <w:sz w:val="24"/>
          <w:szCs w:val="24"/>
        </w:rPr>
        <w:t>486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7FDD714C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8024C4">
        <w:rPr>
          <w:sz w:val="24"/>
          <w:szCs w:val="24"/>
        </w:rPr>
        <w:t xml:space="preserve"> </w:t>
      </w:r>
      <w:r w:rsidR="008024C4" w:rsidRPr="008024C4">
        <w:rPr>
          <w:sz w:val="24"/>
          <w:szCs w:val="24"/>
        </w:rPr>
        <w:t>Kvartalo Melnragėje tarp Audros, Molo ir Kopų g. detalaus suplanavimo projekto, patvirtinto Klaipėdos miesto valdybos 1995 m. gruodžio 7 d. sprendimu Nr. 634 „Dėl kvartalo Melnragėje tarp Audros, Molo ir Kopų g. detalaus suplanavimo projekto patvirtinimo“, korektūr</w:t>
      </w:r>
      <w:r w:rsidR="008024C4">
        <w:rPr>
          <w:sz w:val="24"/>
          <w:szCs w:val="24"/>
        </w:rPr>
        <w:t>a</w:t>
      </w:r>
      <w:r w:rsidR="008024C4" w:rsidRPr="008024C4">
        <w:rPr>
          <w:sz w:val="24"/>
          <w:szCs w:val="24"/>
        </w:rPr>
        <w:t xml:space="preserve"> suplanuotos teritorijos dalyje – žemės sklypui Šlakių g. 7</w:t>
      </w:r>
      <w:r w:rsidR="00674CAB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6031A8">
        <w:rPr>
          <w:sz w:val="24"/>
          <w:szCs w:val="24"/>
        </w:rPr>
        <w:t xml:space="preserve">teisės aktų nustatyta tvarka pertvarkyti </w:t>
      </w:r>
      <w:r w:rsidR="00674CAB">
        <w:rPr>
          <w:sz w:val="24"/>
          <w:szCs w:val="24"/>
        </w:rPr>
        <w:t xml:space="preserve">detaliuoju planu suformuotą </w:t>
      </w:r>
      <w:r w:rsidR="006031A8">
        <w:rPr>
          <w:sz w:val="24"/>
          <w:szCs w:val="24"/>
        </w:rPr>
        <w:t>žemės sklyp</w:t>
      </w:r>
      <w:r w:rsidR="00674CAB">
        <w:rPr>
          <w:sz w:val="24"/>
          <w:szCs w:val="24"/>
        </w:rPr>
        <w:t xml:space="preserve">ą </w:t>
      </w:r>
      <w:r w:rsidR="005B608C">
        <w:rPr>
          <w:sz w:val="24"/>
          <w:szCs w:val="24"/>
        </w:rPr>
        <w:t>(</w:t>
      </w:r>
      <w:r w:rsidR="008024C4">
        <w:rPr>
          <w:sz w:val="24"/>
          <w:szCs w:val="24"/>
        </w:rPr>
        <w:t>jį padalijant</w:t>
      </w:r>
      <w:r w:rsidR="005B608C">
        <w:rPr>
          <w:sz w:val="24"/>
          <w:szCs w:val="24"/>
        </w:rPr>
        <w:t>)</w:t>
      </w:r>
      <w:r w:rsidR="006031A8">
        <w:rPr>
          <w:sz w:val="24"/>
          <w:szCs w:val="24"/>
        </w:rPr>
        <w:t xml:space="preserve"> 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2EE318E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</w:t>
      </w:r>
      <w:r w:rsidR="00C73593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3587" w14:textId="77777777" w:rsidR="001F01C0" w:rsidRDefault="001F01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95E4" w14:textId="77777777" w:rsidR="001F01C0" w:rsidRDefault="001F01C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16D16" w14:textId="77777777" w:rsidR="001F01C0" w:rsidRDefault="001F01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B9F8" w14:textId="77777777" w:rsidR="001F01C0" w:rsidRDefault="001F01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8ED3" w14:textId="5334B879" w:rsidR="001F01C0" w:rsidRPr="001F01C0" w:rsidRDefault="001F01C0" w:rsidP="001F01C0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1F01C0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1F01C0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6906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11CB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2022-04-25T06:37:00Z</dcterms:created>
  <dcterms:modified xsi:type="dcterms:W3CDTF">2022-04-25T06:40:00Z</dcterms:modified>
</cp:coreProperties>
</file>