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B81" w:rsidRDefault="00F12B81" w:rsidP="00F12B81">
      <w:pPr>
        <w:jc w:val="center"/>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F12B81" w:rsidRDefault="00F12B81" w:rsidP="00F12B81">
      <w:pPr>
        <w:jc w:val="center"/>
        <w:rPr>
          <w:b/>
          <w:sz w:val="28"/>
          <w:szCs w:val="28"/>
        </w:rPr>
      </w:pPr>
      <w:r>
        <w:rPr>
          <w:b/>
          <w:sz w:val="28"/>
          <w:szCs w:val="28"/>
        </w:rPr>
        <w:t>KLAIPĖDOS MIESTO SAVIVALDYBĖS TARYBA</w:t>
      </w:r>
    </w:p>
    <w:p w:rsidR="00F12B81" w:rsidRDefault="00F12B81" w:rsidP="00F12B81">
      <w:pPr>
        <w:pStyle w:val="Pagrindinistekstas"/>
        <w:jc w:val="center"/>
        <w:rPr>
          <w:b/>
          <w:bCs/>
          <w:caps/>
          <w:szCs w:val="24"/>
        </w:rPr>
      </w:pPr>
    </w:p>
    <w:p w:rsidR="00F12B81" w:rsidRDefault="00F12B81" w:rsidP="00F12B81">
      <w:pPr>
        <w:pStyle w:val="Pagrindinistekstas"/>
        <w:jc w:val="center"/>
        <w:rPr>
          <w:b/>
          <w:szCs w:val="24"/>
        </w:rPr>
      </w:pPr>
      <w:r>
        <w:rPr>
          <w:b/>
          <w:szCs w:val="24"/>
        </w:rPr>
        <w:t>FINANSŲ IR EKONOMIKOS KOMITETAS</w:t>
      </w:r>
    </w:p>
    <w:p w:rsidR="00F12B81" w:rsidRDefault="00F12B81" w:rsidP="00F12B81">
      <w:pPr>
        <w:pStyle w:val="Pagrindinistekstas"/>
        <w:jc w:val="center"/>
        <w:rPr>
          <w:b/>
          <w:szCs w:val="24"/>
        </w:rPr>
      </w:pPr>
      <w:r>
        <w:rPr>
          <w:b/>
          <w:szCs w:val="24"/>
        </w:rPr>
        <w:t xml:space="preserve"> POSĖDŽIO PROTOKOLAS</w:t>
      </w:r>
    </w:p>
    <w:p w:rsidR="00F12B81" w:rsidRDefault="00F12B81" w:rsidP="00F12B81"/>
    <w:bookmarkStart w:id="1" w:name="registravimoData"/>
    <w:p w:rsidR="00F12B81" w:rsidRDefault="00F12B81" w:rsidP="00F12B81">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2022-04-22</w:t>
      </w:r>
      <w:r>
        <w:fldChar w:fldCharType="end"/>
      </w:r>
      <w:bookmarkEnd w:id="1"/>
      <w:r>
        <w:rPr>
          <w:noProof/>
        </w:rPr>
        <w:t xml:space="preserve"> </w:t>
      </w:r>
      <w:r>
        <w:t xml:space="preserve">Nr. </w:t>
      </w:r>
      <w:bookmarkStart w:id="2" w:name="registravimoNr"/>
      <w:r>
        <w:t>TAR-46</w:t>
      </w:r>
      <w:bookmarkEnd w:id="2"/>
    </w:p>
    <w:p w:rsidR="00F12B81" w:rsidRDefault="00F12B81" w:rsidP="00F12B81">
      <w:pPr>
        <w:pStyle w:val="Pagrindinistekstas"/>
        <w:rPr>
          <w:szCs w:val="24"/>
        </w:rPr>
      </w:pPr>
    </w:p>
    <w:p w:rsidR="00F12B81" w:rsidRDefault="00F12B81" w:rsidP="00F12B81">
      <w:pPr>
        <w:tabs>
          <w:tab w:val="left" w:pos="567"/>
        </w:tabs>
        <w:jc w:val="both"/>
      </w:pPr>
    </w:p>
    <w:p w:rsidR="00F12B81" w:rsidRDefault="00F12B81" w:rsidP="00F12B81">
      <w:pPr>
        <w:tabs>
          <w:tab w:val="left" w:pos="567"/>
        </w:tabs>
        <w:jc w:val="both"/>
        <w:rPr>
          <w:lang w:eastAsia="en-US"/>
        </w:rPr>
      </w:pPr>
      <w:r>
        <w:tab/>
      </w:r>
      <w:r>
        <w:rPr>
          <w:lang w:eastAsia="en-US"/>
        </w:rPr>
        <w:t xml:space="preserve">Posėdžio data – 2022 m.  balandžio 20 d. </w:t>
      </w:r>
    </w:p>
    <w:p w:rsidR="00F12B81" w:rsidRDefault="00F12B81" w:rsidP="00F12B81">
      <w:pPr>
        <w:tabs>
          <w:tab w:val="left" w:pos="567"/>
        </w:tabs>
        <w:jc w:val="both"/>
        <w:rPr>
          <w:lang w:eastAsia="en-US"/>
        </w:rPr>
      </w:pPr>
      <w:r>
        <w:rPr>
          <w:lang w:eastAsia="en-US"/>
        </w:rPr>
        <w:tab/>
        <w:t>Pradžia – 14.00 val. (nuotoliniu būdu)</w:t>
      </w:r>
    </w:p>
    <w:p w:rsidR="00F12B81" w:rsidRDefault="00F12B81" w:rsidP="00F12B81">
      <w:pPr>
        <w:tabs>
          <w:tab w:val="left" w:pos="567"/>
        </w:tabs>
        <w:jc w:val="both"/>
        <w:rPr>
          <w:lang w:eastAsia="en-US"/>
        </w:rPr>
      </w:pPr>
      <w:r>
        <w:rPr>
          <w:lang w:eastAsia="en-US"/>
        </w:rPr>
        <w:tab/>
        <w:t xml:space="preserve">Posėdžio pirmininkas – </w:t>
      </w:r>
      <w:r>
        <w:rPr>
          <w:rFonts w:eastAsia="Calibri"/>
        </w:rPr>
        <w:t>Vytis Radvila.</w:t>
      </w:r>
    </w:p>
    <w:p w:rsidR="00F12B81" w:rsidRDefault="00F12B81" w:rsidP="00F12B81">
      <w:pPr>
        <w:tabs>
          <w:tab w:val="left" w:pos="567"/>
        </w:tabs>
        <w:jc w:val="both"/>
        <w:rPr>
          <w:lang w:eastAsia="en-US"/>
        </w:rPr>
      </w:pPr>
      <w:r>
        <w:rPr>
          <w:lang w:eastAsia="en-US"/>
        </w:rPr>
        <w:tab/>
        <w:t>Posėdžio sekretorė  – Lietutė Demidova.</w:t>
      </w:r>
    </w:p>
    <w:p w:rsidR="00F12B81" w:rsidRDefault="00F12B81" w:rsidP="00F12B81">
      <w:pPr>
        <w:tabs>
          <w:tab w:val="left" w:pos="567"/>
        </w:tabs>
        <w:jc w:val="both"/>
      </w:pPr>
      <w:r>
        <w:rPr>
          <w:lang w:eastAsia="en-US"/>
        </w:rPr>
        <w:tab/>
      </w:r>
    </w:p>
    <w:p w:rsidR="00F12B81" w:rsidRDefault="00F12B81" w:rsidP="00F12B81">
      <w:pPr>
        <w:pStyle w:val="Betarp"/>
        <w:ind w:firstLine="57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 xml:space="preserve">6. </w:t>
      </w:r>
      <w:r>
        <w:rPr>
          <w:rFonts w:ascii="Times New Roman" w:hAnsi="Times New Roman" w:cs="Times New Roman"/>
          <w:sz w:val="24"/>
          <w:szCs w:val="24"/>
        </w:rPr>
        <w:t xml:space="preserve">SVARSTYTA. </w:t>
      </w:r>
      <w:r>
        <w:rPr>
          <w:rFonts w:ascii="Times New Roman" w:hAnsi="Times New Roman" w:cs="Times New Roman"/>
          <w:color w:val="000000"/>
          <w:sz w:val="24"/>
          <w:szCs w:val="24"/>
          <w:shd w:val="clear" w:color="auto" w:fill="FFFFFF"/>
        </w:rPr>
        <w:t xml:space="preserve">Pritarimas bendradarbiavimo sutarčiai. </w:t>
      </w:r>
    </w:p>
    <w:p w:rsidR="00F12B81" w:rsidRDefault="00F12B81" w:rsidP="00F12B81">
      <w:pPr>
        <w:ind w:firstLine="570"/>
        <w:jc w:val="both"/>
      </w:pPr>
      <w:r>
        <w:rPr>
          <w:color w:val="000000"/>
          <w:shd w:val="clear" w:color="auto" w:fill="FFFFFF"/>
        </w:rPr>
        <w:t>Pranešėjas – A. Kačalinas.</w:t>
      </w:r>
      <w:r>
        <w:t xml:space="preserve"> Informuoja, kad AB „</w:t>
      </w:r>
      <w:proofErr w:type="spellStart"/>
      <w:r>
        <w:t>Grigeo</w:t>
      </w:r>
      <w:proofErr w:type="spellEnd"/>
      <w:r>
        <w:t xml:space="preserve"> Klaipėda“ kreipėsi į Aplinkos apsaugos departamentą (toliau – AAD) dėl išankstinio pritarimo gavimo ir aplinkos atkūrimo priemonių taikymo, kuriuo pateikė prašymą duoti pritarimą parengti ir įgyvendinti aplinkos atkūrimo priemonę - nendrių pjovimą Kuršių marių pakrantėse (toliau – Aplinkos atkūrimo priemonė). AAD pasiūlė Bendrovei svarstyti papildomą Aplinkos atkūrimo priemonę – AB „Klaipėdos vanduo“ paviršinių nuotekų infrastruktūros rekonstrukcijos/modernizavimo galimybes (toliau - Papildoma aplinkos atkūrimo priemonė). Klaipėdos miesto savivaldybės taryba 2022-01-20 sprendimu Nr. T2-11 „Dėl Klaipėdos miesto savivaldybės turto investavimo ir akcinės bendrovės AB „Klaipėdos vanduo“ įstatinio kapitalo didinimo“ nusprendė perduoti Klaipėdos miesto savivaldybei nuosavybės teise priklausantį ilgalaikį materialųjį turtą (paviršinių nuotekų tinklus) Klaipėdos vanduo nuosavybėn;</w:t>
      </w:r>
    </w:p>
    <w:p w:rsidR="00F12B81" w:rsidRDefault="00F12B81" w:rsidP="00F12B81">
      <w:pPr>
        <w:ind w:firstLine="570"/>
        <w:jc w:val="both"/>
        <w:rPr>
          <w:color w:val="212121"/>
        </w:rPr>
      </w:pPr>
      <w:r>
        <w:t xml:space="preserve">A. Kačalinas teigia, kad Klaipėdos miesto savivaldybės taryba ir administracija yra suinteresuotos Klaipėdos miesto paviršinių nuotekų infrastruktūros rekonstrukcijos ir modernizavimo infrastruktūros plėtra įgyvendinant geriamojo vandens tiekimo ir nuotekų tvarkymo infrastruktūros planą, </w:t>
      </w:r>
      <w:r>
        <w:rPr>
          <w:color w:val="212121"/>
        </w:rPr>
        <w:t>Pagal Bendradarbiavimo sutartį AB „Klaipėdos vanduo“ įsipareigoja parengti ir įgyvendinti Klaipėdos vandens paviršinių nuotekų valymo įrengimų statybų ir eksploatavimo programą, identifikuojant 2-3 paviršinių nuotekų tinklus, kurių dalyse (vietose) būtų įrengti paviršinių nuotekų valymo įrengimai, pasitelkiant trečiuosius asmenis (projektuotojus) parengti paviršinių nuotekų valymo įrengimų techninius projektus, pasitelkiant trečiuosius asmenis (rangovus) atlikti paviršinių nuotekų valymo įrengimų statybos darbus,</w:t>
      </w:r>
      <w:r>
        <w:t xml:space="preserve"> </w:t>
      </w:r>
      <w:r>
        <w:rPr>
          <w:color w:val="212121"/>
        </w:rPr>
        <w:t>AB „</w:t>
      </w:r>
      <w:proofErr w:type="spellStart"/>
      <w:r>
        <w:t>Grigeo</w:t>
      </w:r>
      <w:proofErr w:type="spellEnd"/>
      <w:r>
        <w:t xml:space="preserve"> Klaipėda</w:t>
      </w:r>
      <w:r>
        <w:rPr>
          <w:color w:val="212121"/>
        </w:rPr>
        <w:t xml:space="preserve">“ įsipareigoja sąskaitų kompensavimo principu atlyginti visas išlaidas, susijusias su bendradarbiavimo sutartyje aptariamų paviršinių nuotekų valymo įrengimų projektavimu ir statyba. </w:t>
      </w:r>
    </w:p>
    <w:p w:rsidR="00F12B81" w:rsidRDefault="00F12B81" w:rsidP="00F12B81">
      <w:pPr>
        <w:ind w:firstLine="570"/>
        <w:jc w:val="both"/>
        <w:rPr>
          <w:color w:val="212121"/>
        </w:rPr>
      </w:pPr>
      <w:r>
        <w:rPr>
          <w:color w:val="212121"/>
        </w:rPr>
        <w:t xml:space="preserve">R. Taraškevičius siūlo pritarti Bendradarbiavimo sutarčiai, tačiau teigia, kad sutarties 20 p. keistokai skamba, kadangi </w:t>
      </w:r>
      <w:r>
        <w:t xml:space="preserve">Bendrovė </w:t>
      </w:r>
      <w:r>
        <w:rPr>
          <w:color w:val="212121"/>
        </w:rPr>
        <w:t>AB „</w:t>
      </w:r>
      <w:proofErr w:type="spellStart"/>
      <w:r>
        <w:rPr>
          <w:color w:val="212121"/>
        </w:rPr>
        <w:t>Grigeo</w:t>
      </w:r>
      <w:proofErr w:type="spellEnd"/>
      <w:r>
        <w:rPr>
          <w:color w:val="212121"/>
        </w:rPr>
        <w:t xml:space="preserve"> Klaipėda“</w:t>
      </w:r>
      <w:r>
        <w:t xml:space="preserve"> turi teisę bet kuriuo metu vienašališkai nutraukti šią Bendradarbiavimo sutartį ar sustabdyti jos vykdymą.</w:t>
      </w:r>
      <w:r>
        <w:rPr>
          <w:color w:val="212121"/>
        </w:rPr>
        <w:t xml:space="preserve"> R. Taraškevičius sako, kad svarbu į Bendradarbiavimo sutartį įsirašyti, kokia suma AB „</w:t>
      </w:r>
      <w:proofErr w:type="spellStart"/>
      <w:r>
        <w:rPr>
          <w:color w:val="212121"/>
        </w:rPr>
        <w:t>Grigeo</w:t>
      </w:r>
      <w:proofErr w:type="spellEnd"/>
      <w:r>
        <w:rPr>
          <w:color w:val="212121"/>
        </w:rPr>
        <w:t xml:space="preserve"> Klaipėda“ įsipareigoja dalyvauti šiame projekte. R. Taraškevičius mano, kad </w:t>
      </w:r>
      <w:r>
        <w:t xml:space="preserve">už Bendradarbiavimo sutarties (24 punktas) vykdymą, iš Savivaldybės pusės, atsakingas </w:t>
      </w:r>
      <w:r>
        <w:rPr>
          <w:color w:val="212121"/>
        </w:rPr>
        <w:t xml:space="preserve">galėtų būti Savivaldybės administracijos vyr. inžinierius. </w:t>
      </w:r>
    </w:p>
    <w:p w:rsidR="00F12B81" w:rsidRDefault="00F12B81" w:rsidP="00F12B81">
      <w:pPr>
        <w:ind w:firstLine="570"/>
        <w:jc w:val="both"/>
        <w:rPr>
          <w:color w:val="212121"/>
        </w:rPr>
      </w:pPr>
      <w:r>
        <w:rPr>
          <w:color w:val="212121"/>
        </w:rPr>
        <w:t xml:space="preserve">S. Budinas pritaria R. Taraškevičiaus siūlymui, siūlo atkreipti dėmesį ir pritarti koregavimui. </w:t>
      </w:r>
    </w:p>
    <w:p w:rsidR="00F12B81" w:rsidRDefault="00F12B81" w:rsidP="00F12B81">
      <w:pPr>
        <w:ind w:firstLine="570"/>
        <w:jc w:val="both"/>
        <w:rPr>
          <w:color w:val="212121"/>
        </w:rPr>
      </w:pPr>
      <w:r>
        <w:rPr>
          <w:color w:val="212121"/>
        </w:rPr>
        <w:t>AB „Klaipėdos vanduo“ generalinis direktorius atsako į klausimus.</w:t>
      </w:r>
    </w:p>
    <w:p w:rsidR="00F12B81" w:rsidRDefault="00F12B81" w:rsidP="00F12B81">
      <w:pPr>
        <w:pStyle w:val="Sraopastraipa"/>
        <w:ind w:left="0" w:firstLine="570"/>
        <w:jc w:val="both"/>
      </w:pPr>
      <w:r>
        <w:t>A. Vaitkus siūlo, neatsakius AB „Klaipedos vanduo“ direktoriui į klausimą, kokie bus paviršinių nuotekų valymo įrenginių kokybiniai ir kiekybiniai rodikliai įsigijus įrenginius, ateiti į kito komiteto posėdį ir pateikti informaciją. Taip pat kėlė klausimą, kodėl Aplinkos apsaugos departamentas siūlo sudaryti sutartį su AB „</w:t>
      </w:r>
      <w:proofErr w:type="spellStart"/>
      <w:r>
        <w:t>Grigeo</w:t>
      </w:r>
      <w:proofErr w:type="spellEnd"/>
      <w:r>
        <w:t xml:space="preserve"> Klaipėda“ ir kaip tai gali atsiliepti teisiniam šios kompanijos procesui. </w:t>
      </w:r>
    </w:p>
    <w:p w:rsidR="00F12B81" w:rsidRDefault="00F12B81" w:rsidP="00F12B81">
      <w:pPr>
        <w:ind w:firstLine="570"/>
        <w:jc w:val="both"/>
        <w:rPr>
          <w:color w:val="212121"/>
        </w:rPr>
      </w:pPr>
      <w:r>
        <w:rPr>
          <w:color w:val="212121"/>
        </w:rPr>
        <w:t>A. Barbšys sako, kad Bendradarbiavimo sutartyje nėra konkretumo.</w:t>
      </w:r>
    </w:p>
    <w:p w:rsidR="00F12B81" w:rsidRDefault="00F12B81" w:rsidP="00F12B81">
      <w:pPr>
        <w:ind w:firstLine="570"/>
        <w:jc w:val="both"/>
        <w:rPr>
          <w:color w:val="212121"/>
        </w:rPr>
      </w:pPr>
      <w:r>
        <w:rPr>
          <w:color w:val="212121"/>
        </w:rPr>
        <w:t xml:space="preserve">R. Taraškevičius siūlo Bendradarbiavimo sutarčiai pritarti ir iki Tarybos posėdžio (galutiniam sutarties aprobavimui) susitarti dėl konkrečių skaičių. </w:t>
      </w:r>
    </w:p>
    <w:p w:rsidR="00F12B81" w:rsidRDefault="00F12B81" w:rsidP="00F12B81">
      <w:pPr>
        <w:ind w:firstLine="570"/>
        <w:jc w:val="both"/>
        <w:rPr>
          <w:color w:val="212121"/>
        </w:rPr>
      </w:pPr>
      <w:r>
        <w:rPr>
          <w:color w:val="212121"/>
        </w:rPr>
        <w:lastRenderedPageBreak/>
        <w:t>A. Vaitkus teigia, kad nepritars pateiktai bendradarbiavimo sutarčiai. Mano, kad posėdyje turėjo dalyvauti Aplinkos departamento atstovas,  o AB „Klaipėdos vanduo“ generalinis direktorius turėjo įvardinti, kaip gerės išleidžiamo vandens kokybė. A. Vaitkus agituoja komiteto narius nepritarti projektui, ypač turint omenyje, jog AB „</w:t>
      </w:r>
      <w:proofErr w:type="spellStart"/>
      <w:r>
        <w:rPr>
          <w:color w:val="212121"/>
        </w:rPr>
        <w:t>Grigeo</w:t>
      </w:r>
      <w:proofErr w:type="spellEnd"/>
      <w:r>
        <w:rPr>
          <w:color w:val="212121"/>
        </w:rPr>
        <w:t xml:space="preserve"> Klaipėda“ yra pagarsėjusi su tam tikromis problemomis.</w:t>
      </w:r>
    </w:p>
    <w:p w:rsidR="00F12B81" w:rsidRDefault="00F12B81" w:rsidP="00F12B81">
      <w:pPr>
        <w:ind w:firstLine="570"/>
        <w:jc w:val="both"/>
        <w:rPr>
          <w:color w:val="212121"/>
        </w:rPr>
      </w:pPr>
      <w:r>
        <w:rPr>
          <w:color w:val="212121"/>
        </w:rPr>
        <w:t>S. Budinas teigia, kad ekologinis klausimas yra svarbus, todėl, gavus atsakymus iš „Klaipėdos vanduo“ direktoriaus, būtų nelogiška nepasinaudoti galimybe, o AB „</w:t>
      </w:r>
      <w:proofErr w:type="spellStart"/>
      <w:r>
        <w:rPr>
          <w:color w:val="212121"/>
        </w:rPr>
        <w:t>Grigeo</w:t>
      </w:r>
      <w:proofErr w:type="spellEnd"/>
      <w:r>
        <w:rPr>
          <w:color w:val="212121"/>
        </w:rPr>
        <w:t xml:space="preserve"> Klaipėda“, nors turi nekokį vardą, bet nori prisidėti prie valymo įrenginių tvarkymo. S. Budinas akcentuoja, kad AB „</w:t>
      </w:r>
      <w:proofErr w:type="spellStart"/>
      <w:r>
        <w:rPr>
          <w:color w:val="212121"/>
        </w:rPr>
        <w:t>Grigeo</w:t>
      </w:r>
      <w:proofErr w:type="spellEnd"/>
      <w:r>
        <w:rPr>
          <w:color w:val="212121"/>
        </w:rPr>
        <w:t xml:space="preserve"> Klaipėda“ pinigai patektų į Savivaldybės biudžetą, o kiekviena AB „Klaipėdos vanduo“ investicija atsilietų vartotojui. S. Budinas pritaria Bendradarbiavimo sutarčiai su pastaba – numatyti konkrečią AB „</w:t>
      </w:r>
      <w:proofErr w:type="spellStart"/>
      <w:r>
        <w:rPr>
          <w:color w:val="212121"/>
        </w:rPr>
        <w:t>Grigeo</w:t>
      </w:r>
      <w:proofErr w:type="spellEnd"/>
      <w:r>
        <w:rPr>
          <w:color w:val="212121"/>
        </w:rPr>
        <w:t xml:space="preserve"> Klaipėda“ prisidėjimo sumą (dėl kurios nebūtų galima nutraukti šios sutarties).</w:t>
      </w:r>
    </w:p>
    <w:p w:rsidR="00F12B81" w:rsidRDefault="00F12B81" w:rsidP="00F12B81">
      <w:pPr>
        <w:ind w:firstLine="570"/>
        <w:jc w:val="both"/>
        <w:rPr>
          <w:color w:val="212121"/>
        </w:rPr>
      </w:pPr>
      <w:r>
        <w:rPr>
          <w:color w:val="212121"/>
        </w:rPr>
        <w:t>A. Barbšys sako, kad Bendradarbiavimo sutartyje turi būti aiškūs įsipareigojimai  - sutartis nėra tinkamai paruošta.</w:t>
      </w:r>
    </w:p>
    <w:p w:rsidR="00F12B81" w:rsidRDefault="00F12B81" w:rsidP="00F12B81">
      <w:pPr>
        <w:ind w:firstLine="570"/>
        <w:jc w:val="both"/>
        <w:rPr>
          <w:color w:val="212121"/>
        </w:rPr>
      </w:pPr>
      <w:r>
        <w:rPr>
          <w:color w:val="212121"/>
        </w:rPr>
        <w:t>R. Taraškevičius sako, kad dėl Bendradarbiavimo sutarties 20 p. (dėl konkrečios sumos - kuria apimtimi AB „</w:t>
      </w:r>
      <w:proofErr w:type="spellStart"/>
      <w:r>
        <w:rPr>
          <w:color w:val="212121"/>
        </w:rPr>
        <w:t>Grigeo</w:t>
      </w:r>
      <w:proofErr w:type="spellEnd"/>
      <w:r>
        <w:rPr>
          <w:color w:val="212121"/>
        </w:rPr>
        <w:t xml:space="preserve"> Klaipėda“ dalyvauja šiame projekte) turi būti nuspręsta iki Tarybos posėdžio. Jei nebus nuspręsta – Bendradarbiavimo sutarčiai nepritarsim.</w:t>
      </w:r>
    </w:p>
    <w:p w:rsidR="00F12B81" w:rsidRDefault="00F12B81" w:rsidP="00F12B81">
      <w:pPr>
        <w:ind w:firstLine="570"/>
        <w:jc w:val="both"/>
        <w:rPr>
          <w:color w:val="212121"/>
        </w:rPr>
      </w:pPr>
      <w:r>
        <w:rPr>
          <w:color w:val="212121"/>
        </w:rPr>
        <w:t>A. Kačalinas sako, kad siūlymas, derėtis su AB „</w:t>
      </w:r>
      <w:proofErr w:type="spellStart"/>
      <w:r>
        <w:rPr>
          <w:color w:val="212121"/>
        </w:rPr>
        <w:t>Grigeo</w:t>
      </w:r>
      <w:proofErr w:type="spellEnd"/>
      <w:r>
        <w:rPr>
          <w:color w:val="212121"/>
        </w:rPr>
        <w:t xml:space="preserve"> Klaipėda“ ir pateikti papildomą informaciją apie būsimo vandens kokybę, priimtinas.</w:t>
      </w:r>
    </w:p>
    <w:p w:rsidR="00F12B81" w:rsidRDefault="00F12B81" w:rsidP="00F12B81">
      <w:pPr>
        <w:ind w:firstLine="570"/>
        <w:jc w:val="both"/>
        <w:rPr>
          <w:color w:val="212121"/>
        </w:rPr>
      </w:pPr>
      <w:r>
        <w:rPr>
          <w:color w:val="212121"/>
        </w:rPr>
        <w:t>S. Budinas siūlo balsuoti su pastaba dėl konkrečios AB „</w:t>
      </w:r>
      <w:proofErr w:type="spellStart"/>
      <w:r>
        <w:rPr>
          <w:color w:val="212121"/>
        </w:rPr>
        <w:t>Grigeo</w:t>
      </w:r>
      <w:proofErr w:type="spellEnd"/>
      <w:r>
        <w:rPr>
          <w:color w:val="212121"/>
        </w:rPr>
        <w:t xml:space="preserve"> Klaipėda“ prisidėjimo sumos.</w:t>
      </w:r>
    </w:p>
    <w:p w:rsidR="00F12B81" w:rsidRDefault="00F12B81" w:rsidP="00F12B81">
      <w:pPr>
        <w:ind w:firstLine="570"/>
        <w:jc w:val="both"/>
        <w:rPr>
          <w:color w:val="212121"/>
        </w:rPr>
      </w:pPr>
      <w:r>
        <w:rPr>
          <w:color w:val="212121"/>
        </w:rPr>
        <w:t xml:space="preserve">Balsavimu </w:t>
      </w:r>
      <w:r>
        <w:rPr>
          <w:rFonts w:eastAsia="Calibri"/>
        </w:rPr>
        <w:t xml:space="preserve">už – 6 (V. Radvila, A. Barbšys, S. Budinas, R. Taraškevičius, E. Andrejeva), prieš – 0, susilaiko – 1 (A. Vaitkus) pritarta siūlymui - </w:t>
      </w:r>
      <w:r>
        <w:t xml:space="preserve">iki Tarybos posėdžio patikslinti Bendradarbiavimo sutartį - įrašyti konkrečią  sumą (finansinę išraišką), kuria AB </w:t>
      </w:r>
      <w:r>
        <w:rPr>
          <w:color w:val="212121"/>
        </w:rPr>
        <w:t>„</w:t>
      </w:r>
      <w:proofErr w:type="spellStart"/>
      <w:r>
        <w:rPr>
          <w:color w:val="212121"/>
        </w:rPr>
        <w:t>Grigeo</w:t>
      </w:r>
      <w:proofErr w:type="spellEnd"/>
      <w:r>
        <w:rPr>
          <w:color w:val="212121"/>
        </w:rPr>
        <w:t xml:space="preserve"> Klaipėda“ dalyvauja šiame projekte ir suformuluoti Bendradarbiavimo sutarties nutraukimo sąlygas.</w:t>
      </w:r>
    </w:p>
    <w:p w:rsidR="00F12B81" w:rsidRDefault="00F12B81" w:rsidP="00F12B81">
      <w:pPr>
        <w:ind w:firstLine="570"/>
        <w:jc w:val="both"/>
      </w:pPr>
      <w:r>
        <w:t>A. Vaitkus prašo Tarybos posėdyje pristatyti, kokie bus pasiekti kokybiniai ir kiekybiniai rodikliai įsigijus įrenginius ir pakviesti dalyvauti Tarybos posėdyje Aplinkos apsaugos departamento atstovą. Taip pat klausė, kodėl nėra pateikiama išsami programa, kuri nurodoma Bendradarbiavimo sutarties 9.1. punkte ir kuri turi būti suderinta iki gegužės 1d. Tokia pozicija reikštų, kokia bus programa, kokia bus AB „</w:t>
      </w:r>
      <w:proofErr w:type="spellStart"/>
      <w:r>
        <w:t>Grigeo</w:t>
      </w:r>
      <w:proofErr w:type="spellEnd"/>
      <w:r>
        <w:t xml:space="preserve"> Klaipėda“ pozicija iki galo šiandien neaišku.</w:t>
      </w:r>
    </w:p>
    <w:p w:rsidR="00F12B81" w:rsidRDefault="00F12B81" w:rsidP="00F12B81">
      <w:pPr>
        <w:ind w:firstLine="570"/>
        <w:jc w:val="both"/>
      </w:pPr>
      <w:r>
        <w:t>V. Radvila (kadangi posėdyje nėra AB „Klaipėdos vanduo“ direktoriaus) siūlo - pavesti AB „Klaipėdos vanduo“ generaliniam direktoriui iki Tarybos posėdžio pristatyti medžiagą, kokie kokybiniai ir kiekybiniai parametrai bus pasiekti įsigijus paviršinių nuotekų valymo</w:t>
      </w:r>
      <w:r>
        <w:rPr>
          <w:i/>
        </w:rPr>
        <w:t xml:space="preserve"> </w:t>
      </w:r>
      <w:r>
        <w:t>įrenginius.</w:t>
      </w:r>
    </w:p>
    <w:p w:rsidR="00F12B81" w:rsidRDefault="00F12B81" w:rsidP="00F12B81">
      <w:pPr>
        <w:ind w:firstLine="570"/>
        <w:jc w:val="both"/>
      </w:pPr>
      <w:r>
        <w:t xml:space="preserve">NUTARTA: </w:t>
      </w:r>
    </w:p>
    <w:p w:rsidR="00F12B81" w:rsidRDefault="00F12B81" w:rsidP="00F12B81">
      <w:pPr>
        <w:ind w:firstLine="570"/>
        <w:jc w:val="both"/>
      </w:pPr>
      <w:r>
        <w:t xml:space="preserve">6.1. Pritarti pateiktam sprendimo projektui su siūlymu: iki Tarybos posėdžio patikslinti Bendradarbiavimo sutartį - įrašyti konkrečią  sumą (finansinę išraišką), kuria AB </w:t>
      </w:r>
      <w:r>
        <w:rPr>
          <w:color w:val="212121"/>
        </w:rPr>
        <w:t>„</w:t>
      </w:r>
      <w:proofErr w:type="spellStart"/>
      <w:r>
        <w:rPr>
          <w:color w:val="212121"/>
        </w:rPr>
        <w:t>Grigeo</w:t>
      </w:r>
      <w:proofErr w:type="spellEnd"/>
      <w:r>
        <w:rPr>
          <w:color w:val="212121"/>
        </w:rPr>
        <w:t xml:space="preserve"> Klaipėda“ dalyvauja šiame projekte ir suformuluoti Bendradarbiavimo sutarties nutraukimo sąlygas.</w:t>
      </w:r>
    </w:p>
    <w:p w:rsidR="00F12B81" w:rsidRDefault="00F12B81" w:rsidP="00F12B81">
      <w:pPr>
        <w:ind w:firstLine="570"/>
        <w:jc w:val="both"/>
      </w:pPr>
      <w:r>
        <w:t xml:space="preserve">6.2. Pavesti AB „Klaipėdos vanduo“ generaliniam direktoriui iki Tarybos posėdžio pristatyti medžiagą, kokie kokybiniai ir kiekybiniai parametrai bus pasiekti įsigijus paviršinių nuotekų </w:t>
      </w:r>
      <w:r>
        <w:rPr>
          <w:color w:val="000000"/>
        </w:rPr>
        <w:t>valymo įrenginius</w:t>
      </w:r>
      <w:r>
        <w:t>.</w:t>
      </w:r>
    </w:p>
    <w:p w:rsidR="00F12B81" w:rsidRDefault="00F12B81" w:rsidP="00F12B81">
      <w:pPr>
        <w:ind w:firstLine="570"/>
        <w:jc w:val="both"/>
      </w:pPr>
      <w:r>
        <w:rPr>
          <w:rFonts w:eastAsia="Calibri"/>
        </w:rPr>
        <w:t>BALSUOTA: už – 6 (V. Radvila, A. Barbšys, S. Budinas, R. Taraškevičius, E. Andrejeva), prieš – 0, susilaiko – 1 (A. Vaitkus).</w:t>
      </w:r>
    </w:p>
    <w:p w:rsidR="00F12B81" w:rsidRDefault="00F12B81" w:rsidP="00F12B81">
      <w:pPr>
        <w:pStyle w:val="Betarp"/>
        <w:ind w:firstLine="57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Vaitkus (po balsavimo) sako, jei būtume nepritarę sprendimo projektui – būtume paskatinę atsakingiau rengtis posėdžiams (būtų pateikta išsamesnė medžiaga), nes tokia praktika, kai nežinoma visa informacija, priimti komitete sprendimus yra netinkama praktika.</w:t>
      </w:r>
    </w:p>
    <w:p w:rsidR="00F12B81" w:rsidRDefault="00F12B81" w:rsidP="00F12B81">
      <w:pPr>
        <w:pStyle w:val="Betarp"/>
        <w:ind w:left="57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 Andrejeva prašo pakviesti dalyvauti Tarybos posėdyje ir AB „</w:t>
      </w:r>
      <w:proofErr w:type="spellStart"/>
      <w:r>
        <w:rPr>
          <w:rFonts w:ascii="Times New Roman" w:hAnsi="Times New Roman" w:cs="Times New Roman"/>
          <w:color w:val="000000"/>
          <w:sz w:val="24"/>
          <w:szCs w:val="24"/>
          <w:shd w:val="clear" w:color="auto" w:fill="FFFFFF"/>
        </w:rPr>
        <w:t>Grigeo</w:t>
      </w:r>
      <w:proofErr w:type="spellEnd"/>
      <w:r>
        <w:rPr>
          <w:rFonts w:ascii="Times New Roman" w:hAnsi="Times New Roman" w:cs="Times New Roman"/>
          <w:color w:val="000000"/>
          <w:sz w:val="24"/>
          <w:szCs w:val="24"/>
          <w:shd w:val="clear" w:color="auto" w:fill="FFFFFF"/>
        </w:rPr>
        <w:t xml:space="preserve"> Klaipėda“ atstovą.</w:t>
      </w:r>
    </w:p>
    <w:p w:rsidR="00F12B81" w:rsidRDefault="00F12B81" w:rsidP="00F12B81">
      <w:pPr>
        <w:pStyle w:val="Betarp"/>
        <w:ind w:left="570"/>
        <w:jc w:val="both"/>
        <w:rPr>
          <w:rFonts w:ascii="Times New Roman" w:hAnsi="Times New Roman" w:cs="Times New Roman"/>
          <w:color w:val="000000"/>
          <w:sz w:val="24"/>
          <w:szCs w:val="24"/>
          <w:shd w:val="clear" w:color="auto" w:fill="FFFFFF"/>
        </w:rPr>
      </w:pPr>
    </w:p>
    <w:p w:rsidR="0029381C" w:rsidRDefault="00F12B81">
      <w:r>
        <w:t>Posėdžio pirmininkas</w:t>
      </w:r>
      <w:r>
        <w:tab/>
      </w:r>
      <w:r>
        <w:tab/>
      </w:r>
      <w:r>
        <w:tab/>
      </w:r>
      <w:r>
        <w:tab/>
      </w:r>
      <w:r>
        <w:tab/>
        <w:t>Vytis Radvila</w:t>
      </w:r>
    </w:p>
    <w:p w:rsidR="00F12B81" w:rsidRDefault="00F12B81"/>
    <w:p w:rsidR="00F12B81" w:rsidRDefault="00F12B81">
      <w:r>
        <w:t>Posėdžio sekretorė</w:t>
      </w:r>
      <w:r>
        <w:tab/>
      </w:r>
      <w:r>
        <w:tab/>
      </w:r>
      <w:r>
        <w:tab/>
      </w:r>
      <w:r>
        <w:tab/>
      </w:r>
      <w:r>
        <w:tab/>
        <w:t>Lietutė Demidova</w:t>
      </w:r>
    </w:p>
    <w:sectPr w:rsidR="00F12B81" w:rsidSect="00F12B81">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9F6" w:rsidRDefault="008139F6" w:rsidP="00F12B81">
      <w:r>
        <w:separator/>
      </w:r>
    </w:p>
  </w:endnote>
  <w:endnote w:type="continuationSeparator" w:id="0">
    <w:p w:rsidR="008139F6" w:rsidRDefault="008139F6" w:rsidP="00F1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9F6" w:rsidRDefault="008139F6" w:rsidP="00F12B81">
      <w:r>
        <w:separator/>
      </w:r>
    </w:p>
  </w:footnote>
  <w:footnote w:type="continuationSeparator" w:id="0">
    <w:p w:rsidR="008139F6" w:rsidRDefault="008139F6" w:rsidP="00F12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787226"/>
      <w:docPartObj>
        <w:docPartGallery w:val="Page Numbers (Top of Page)"/>
        <w:docPartUnique/>
      </w:docPartObj>
    </w:sdtPr>
    <w:sdtEndPr/>
    <w:sdtContent>
      <w:p w:rsidR="00F12B81" w:rsidRDefault="00F12B81">
        <w:pPr>
          <w:pStyle w:val="Antrats"/>
          <w:jc w:val="center"/>
        </w:pPr>
        <w:r>
          <w:fldChar w:fldCharType="begin"/>
        </w:r>
        <w:r>
          <w:instrText>PAGE   \* MERGEFORMAT</w:instrText>
        </w:r>
        <w:r>
          <w:fldChar w:fldCharType="separate"/>
        </w:r>
        <w:r w:rsidR="005A699D">
          <w:rPr>
            <w:noProof/>
          </w:rPr>
          <w:t>2</w:t>
        </w:r>
        <w:r>
          <w:fldChar w:fldCharType="end"/>
        </w:r>
      </w:p>
    </w:sdtContent>
  </w:sdt>
  <w:p w:rsidR="00F12B81" w:rsidRDefault="00F12B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81"/>
    <w:rsid w:val="0029381C"/>
    <w:rsid w:val="005A699D"/>
    <w:rsid w:val="008139F6"/>
    <w:rsid w:val="0086726F"/>
    <w:rsid w:val="00F12B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266BF-AA46-402B-8F7C-1CDFC84F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B8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F12B81"/>
    <w:pPr>
      <w:jc w:val="both"/>
    </w:pPr>
    <w:rPr>
      <w:szCs w:val="20"/>
    </w:rPr>
  </w:style>
  <w:style w:type="character" w:customStyle="1" w:styleId="PagrindinistekstasDiagrama">
    <w:name w:val="Pagrindinis tekstas Diagrama"/>
    <w:basedOn w:val="Numatytasispastraiposriftas"/>
    <w:link w:val="Pagrindinistekstas"/>
    <w:semiHidden/>
    <w:rsid w:val="00F12B81"/>
    <w:rPr>
      <w:rFonts w:ascii="Times New Roman" w:eastAsia="Times New Roman" w:hAnsi="Times New Roman" w:cs="Times New Roman"/>
      <w:sz w:val="24"/>
      <w:szCs w:val="20"/>
      <w:lang w:eastAsia="lt-LT"/>
    </w:rPr>
  </w:style>
  <w:style w:type="paragraph" w:styleId="Betarp">
    <w:name w:val="No Spacing"/>
    <w:uiPriority w:val="1"/>
    <w:qFormat/>
    <w:rsid w:val="00F12B81"/>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F12B81"/>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F12B81"/>
    <w:pPr>
      <w:ind w:left="720"/>
      <w:contextualSpacing/>
    </w:pPr>
    <w:rPr>
      <w:szCs w:val="20"/>
    </w:rPr>
  </w:style>
  <w:style w:type="paragraph" w:styleId="Antrats">
    <w:name w:val="header"/>
    <w:basedOn w:val="prastasis"/>
    <w:link w:val="AntratsDiagrama"/>
    <w:uiPriority w:val="99"/>
    <w:unhideWhenUsed/>
    <w:rsid w:val="00F12B81"/>
    <w:pPr>
      <w:tabs>
        <w:tab w:val="center" w:pos="4819"/>
        <w:tab w:val="right" w:pos="9638"/>
      </w:tabs>
    </w:pPr>
  </w:style>
  <w:style w:type="character" w:customStyle="1" w:styleId="AntratsDiagrama">
    <w:name w:val="Antraštės Diagrama"/>
    <w:basedOn w:val="Numatytasispastraiposriftas"/>
    <w:link w:val="Antrats"/>
    <w:uiPriority w:val="99"/>
    <w:rsid w:val="00F12B81"/>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12B81"/>
    <w:pPr>
      <w:tabs>
        <w:tab w:val="center" w:pos="4819"/>
        <w:tab w:val="right" w:pos="9638"/>
      </w:tabs>
    </w:pPr>
  </w:style>
  <w:style w:type="character" w:customStyle="1" w:styleId="PoratDiagrama">
    <w:name w:val="Poraštė Diagrama"/>
    <w:basedOn w:val="Numatytasispastraiposriftas"/>
    <w:link w:val="Porat"/>
    <w:uiPriority w:val="99"/>
    <w:rsid w:val="00F12B8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4720</Words>
  <Characters>2691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2022-04-25T06:58:00Z</dcterms:created>
  <dcterms:modified xsi:type="dcterms:W3CDTF">2022-04-25T06:58:00Z</dcterms:modified>
</cp:coreProperties>
</file>