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D0" w:rsidRPr="004660D5" w:rsidRDefault="00C220D0" w:rsidP="00C220D0">
      <w:pPr>
        <w:jc w:val="center"/>
        <w:rPr>
          <w:b/>
          <w:sz w:val="24"/>
          <w:szCs w:val="24"/>
        </w:rPr>
      </w:pPr>
      <w:bookmarkStart w:id="0" w:name="_GoBack"/>
      <w:bookmarkEnd w:id="0"/>
      <w:r w:rsidRPr="004660D5">
        <w:rPr>
          <w:b/>
          <w:sz w:val="24"/>
          <w:szCs w:val="24"/>
        </w:rPr>
        <w:t>AIŠKINAMASIS RAŠTAS</w:t>
      </w:r>
    </w:p>
    <w:p w:rsidR="00C220D0" w:rsidRPr="00FA5D0D" w:rsidRDefault="00C220D0" w:rsidP="00FA5D0D">
      <w:pPr>
        <w:jc w:val="center"/>
        <w:rPr>
          <w:sz w:val="24"/>
          <w:szCs w:val="24"/>
          <w:lang w:eastAsia="en-US"/>
        </w:rPr>
      </w:pPr>
      <w:r w:rsidRPr="004660D5">
        <w:rPr>
          <w:b/>
          <w:sz w:val="24"/>
          <w:szCs w:val="24"/>
        </w:rPr>
        <w:t>PRIE SAVIVALDYBĖS TARYBOS SPRENDIMO „</w:t>
      </w:r>
      <w:r w:rsidR="00FA5D0D" w:rsidRPr="00FA5D0D">
        <w:rPr>
          <w:b/>
          <w:caps/>
          <w:sz w:val="24"/>
          <w:szCs w:val="24"/>
          <w:lang w:eastAsia="en-US"/>
        </w:rPr>
        <w:t xml:space="preserve">DĖL </w:t>
      </w:r>
      <w:r w:rsidR="00E70ED0" w:rsidRPr="00E70ED0">
        <w:rPr>
          <w:b/>
          <w:caps/>
          <w:sz w:val="24"/>
          <w:szCs w:val="24"/>
        </w:rPr>
        <w:t>PRITARIMO LIETUVOS RESPUBLIKOS KULTŪROS MINISTERIJOS IR KLAIPĖDOS MIESTO SAVIVALDYBĖS KETINIMŲ PROTOKOLUI</w:t>
      </w:r>
      <w:r w:rsidRPr="004660D5">
        <w:rPr>
          <w:b/>
          <w:sz w:val="24"/>
          <w:szCs w:val="24"/>
        </w:rPr>
        <w:t>“ PROJEKTO</w:t>
      </w:r>
    </w:p>
    <w:p w:rsidR="00C220D0" w:rsidRPr="004660D5" w:rsidRDefault="00C220D0" w:rsidP="00C220D0">
      <w:pPr>
        <w:jc w:val="both"/>
        <w:rPr>
          <w:b/>
          <w:sz w:val="24"/>
          <w:szCs w:val="24"/>
        </w:rPr>
      </w:pPr>
    </w:p>
    <w:p w:rsidR="00C220D0" w:rsidRPr="004660D5" w:rsidRDefault="00C220D0" w:rsidP="00C220D0">
      <w:pPr>
        <w:ind w:firstLine="720"/>
        <w:jc w:val="both"/>
        <w:rPr>
          <w:b/>
          <w:sz w:val="24"/>
          <w:szCs w:val="24"/>
        </w:rPr>
      </w:pPr>
      <w:r w:rsidRPr="004660D5">
        <w:rPr>
          <w:b/>
          <w:sz w:val="24"/>
          <w:szCs w:val="24"/>
        </w:rPr>
        <w:t>1. Sprendimo projekto esmė, tikslai ir uždaviniai.</w:t>
      </w:r>
    </w:p>
    <w:p w:rsidR="00167952" w:rsidRPr="001E06B3" w:rsidRDefault="00C220D0" w:rsidP="00FA5D0D">
      <w:pPr>
        <w:ind w:firstLine="720"/>
        <w:jc w:val="both"/>
        <w:rPr>
          <w:sz w:val="24"/>
          <w:szCs w:val="24"/>
        </w:rPr>
      </w:pPr>
      <w:r w:rsidRPr="004660D5">
        <w:rPr>
          <w:sz w:val="24"/>
          <w:szCs w:val="24"/>
        </w:rPr>
        <w:t xml:space="preserve">Šis Klaipėdos miesto savivaldybės tarybos sprendimo projektas teikiamas, siekiant </w:t>
      </w:r>
      <w:r w:rsidR="004F5036">
        <w:rPr>
          <w:sz w:val="24"/>
          <w:szCs w:val="24"/>
        </w:rPr>
        <w:t>gauti Klaipėdos miesto savivaldybės tarybos prit</w:t>
      </w:r>
      <w:r w:rsidR="00466D82">
        <w:rPr>
          <w:sz w:val="24"/>
          <w:szCs w:val="24"/>
        </w:rPr>
        <w:t>arimą Ketinimų protokolo Dėl Klaipėdos centrinio pašto komplekso įveiklinimo</w:t>
      </w:r>
      <w:r w:rsidR="004F5036">
        <w:rPr>
          <w:sz w:val="24"/>
          <w:szCs w:val="24"/>
        </w:rPr>
        <w:t xml:space="preserve"> projektui, kuri</w:t>
      </w:r>
      <w:r w:rsidR="00466D82">
        <w:rPr>
          <w:sz w:val="24"/>
          <w:szCs w:val="24"/>
        </w:rPr>
        <w:t>s</w:t>
      </w:r>
      <w:r w:rsidR="004F5036">
        <w:rPr>
          <w:sz w:val="24"/>
          <w:szCs w:val="24"/>
        </w:rPr>
        <w:t xml:space="preserve"> yra sudaroma tarp</w:t>
      </w:r>
      <w:r w:rsidR="00466D82">
        <w:rPr>
          <w:sz w:val="24"/>
          <w:szCs w:val="24"/>
        </w:rPr>
        <w:t xml:space="preserve"> Lietuvos Respublikos kultūros ministerijos ir</w:t>
      </w:r>
      <w:r w:rsidR="004F5036">
        <w:rPr>
          <w:sz w:val="24"/>
          <w:szCs w:val="24"/>
        </w:rPr>
        <w:t xml:space="preserve"> Klaipėdos miesto</w:t>
      </w:r>
      <w:r w:rsidR="00466D82">
        <w:rPr>
          <w:sz w:val="24"/>
          <w:szCs w:val="24"/>
        </w:rPr>
        <w:t xml:space="preserve"> savivaldybės</w:t>
      </w:r>
      <w:r w:rsidR="004F5036">
        <w:rPr>
          <w:sz w:val="24"/>
          <w:szCs w:val="24"/>
        </w:rPr>
        <w:t xml:space="preserve"> (to</w:t>
      </w:r>
      <w:r w:rsidR="00466D82">
        <w:rPr>
          <w:sz w:val="24"/>
          <w:szCs w:val="24"/>
        </w:rPr>
        <w:t>liau – Ketinimų protokolas</w:t>
      </w:r>
      <w:r w:rsidR="004F5036">
        <w:rPr>
          <w:sz w:val="24"/>
          <w:szCs w:val="24"/>
        </w:rPr>
        <w:t>).</w:t>
      </w:r>
    </w:p>
    <w:p w:rsidR="00C220D0" w:rsidRPr="004660D5" w:rsidRDefault="00C220D0" w:rsidP="00C220D0">
      <w:pPr>
        <w:ind w:firstLine="720"/>
        <w:jc w:val="both"/>
        <w:rPr>
          <w:b/>
          <w:sz w:val="24"/>
          <w:szCs w:val="24"/>
        </w:rPr>
      </w:pPr>
      <w:r w:rsidRPr="004660D5">
        <w:rPr>
          <w:b/>
          <w:sz w:val="24"/>
          <w:szCs w:val="24"/>
        </w:rPr>
        <w:t>2. Projekto rengimo priežastys ir kuo remiantis parengtas sprendimo projektas.</w:t>
      </w:r>
    </w:p>
    <w:p w:rsidR="00466D82" w:rsidRPr="00466D82" w:rsidRDefault="00466D82" w:rsidP="00466D82">
      <w:pPr>
        <w:ind w:firstLine="851"/>
        <w:jc w:val="both"/>
        <w:rPr>
          <w:sz w:val="24"/>
          <w:szCs w:val="24"/>
        </w:rPr>
      </w:pPr>
      <w:r w:rsidRPr="00466D82">
        <w:rPr>
          <w:sz w:val="24"/>
          <w:szCs w:val="24"/>
        </w:rPr>
        <w:t>Lietuvos Respublikos susisiekimo ministerijos sudaryta tarpinstitucinė darbo grupė centrinių paštų pastatų pritaikymo ir išsaugojimo visuomenės poreikiams klausimams spręsti 2020-12-09 protokolu Nr. 6-4169 pritarė Kauno ir Klaipėdos miestų centrinių paštų pastatų pritaikymo visuomenės poreikiams galimybių ataskaitai (toliau – Ataskaita). Šioje ataskaitoje pateikti siūlymai dėl Klaipėdos miesto centrinio pašto pastatų.</w:t>
      </w:r>
    </w:p>
    <w:p w:rsidR="00466D82" w:rsidRPr="00466D82" w:rsidRDefault="00466D82" w:rsidP="00466D82">
      <w:pPr>
        <w:ind w:firstLine="851"/>
        <w:jc w:val="both"/>
        <w:rPr>
          <w:sz w:val="24"/>
          <w:szCs w:val="24"/>
        </w:rPr>
      </w:pPr>
      <w:r w:rsidRPr="00466D82">
        <w:rPr>
          <w:sz w:val="24"/>
          <w:szCs w:val="24"/>
        </w:rPr>
        <w:t xml:space="preserve">Lietuvos Respublikos Vyriausybė 2021-02-03 pasitarime (protokolo Nr. 7), įvertinus Susisiekimo ministerijos pateiktoje tarpinstitucinės darbo grupės centrinių paštų pastatų pritaikymo ir išsaugojimo visuomenės poreikiams klausimams spręsti parengtoje Ataskaitoje pateiktus pasiūlymus, nutarė: </w:t>
      </w:r>
    </w:p>
    <w:p w:rsidR="00466D82" w:rsidRPr="00466D82" w:rsidRDefault="00466D82" w:rsidP="00466D82">
      <w:pPr>
        <w:ind w:firstLine="851"/>
        <w:jc w:val="both"/>
        <w:rPr>
          <w:sz w:val="24"/>
          <w:szCs w:val="24"/>
        </w:rPr>
      </w:pPr>
      <w:r w:rsidRPr="00466D82">
        <w:rPr>
          <w:sz w:val="24"/>
          <w:szCs w:val="24"/>
        </w:rPr>
        <w:t xml:space="preserve">1. Pritarti, kad būtų parengtos Kauno miesto centrinio pašto pastato ir Klaipėdos miesto centrinio pašto pastato įveiklinimo galimybių studijos. </w:t>
      </w:r>
    </w:p>
    <w:p w:rsidR="00466D82" w:rsidRDefault="00466D82" w:rsidP="00466D82">
      <w:pPr>
        <w:ind w:firstLine="851"/>
        <w:jc w:val="both"/>
        <w:rPr>
          <w:sz w:val="24"/>
          <w:szCs w:val="24"/>
        </w:rPr>
      </w:pPr>
      <w:r w:rsidRPr="00466D82">
        <w:rPr>
          <w:sz w:val="24"/>
          <w:szCs w:val="24"/>
        </w:rPr>
        <w:t>2. Pavesti Kultūros ministerijai organizuoti 1 punkte nurody</w:t>
      </w:r>
      <w:r w:rsidR="002340A6">
        <w:rPr>
          <w:sz w:val="24"/>
          <w:szCs w:val="24"/>
        </w:rPr>
        <w:t>tų galimybių studijų parengimą.</w:t>
      </w:r>
    </w:p>
    <w:p w:rsidR="002340A6" w:rsidRDefault="002340A6" w:rsidP="00466D82">
      <w:pPr>
        <w:ind w:firstLine="851"/>
        <w:jc w:val="both"/>
        <w:rPr>
          <w:sz w:val="24"/>
          <w:szCs w:val="24"/>
        </w:rPr>
      </w:pPr>
      <w:r>
        <w:rPr>
          <w:sz w:val="24"/>
          <w:szCs w:val="24"/>
        </w:rPr>
        <w:t>Kultūros ministerijos užsakymu 2021 metais buvo parengta Klaipėdos centrinio pašto komplekso įveiklinimo galimybių studija (toliau – Galimybių studija). Galimybių studija pateikė šias bendrąsias rekomendacijas</w:t>
      </w:r>
      <w:r w:rsidR="00B77122">
        <w:rPr>
          <w:sz w:val="24"/>
          <w:szCs w:val="24"/>
        </w:rPr>
        <w:t>:</w:t>
      </w:r>
    </w:p>
    <w:p w:rsidR="00B77122" w:rsidRPr="00B77122" w:rsidRDefault="00B77122" w:rsidP="00466D82">
      <w:pPr>
        <w:ind w:firstLine="851"/>
        <w:jc w:val="both"/>
        <w:rPr>
          <w:sz w:val="24"/>
          <w:szCs w:val="24"/>
        </w:rPr>
      </w:pPr>
      <w:r w:rsidRPr="00B77122">
        <w:rPr>
          <w:sz w:val="24"/>
          <w:szCs w:val="24"/>
        </w:rPr>
        <w:t>1. Rekomenduojama pripažinti Klaipėdos centrinio pašto kompleksą valstybinės reikšmės kultūros paminklu, įtraukti į Valstybinės reikšmės istorijos, archeologijos ir kultūros objektų sąrašą ir perimti turtą iš AB Lietuvos paštas valstybės reikmėms teisingai atlyginant.</w:t>
      </w:r>
    </w:p>
    <w:p w:rsidR="00B77122" w:rsidRPr="00B77122" w:rsidRDefault="00B77122" w:rsidP="00466D82">
      <w:pPr>
        <w:ind w:firstLine="851"/>
        <w:jc w:val="both"/>
        <w:rPr>
          <w:sz w:val="24"/>
          <w:szCs w:val="24"/>
        </w:rPr>
      </w:pPr>
      <w:r w:rsidRPr="00B77122">
        <w:rPr>
          <w:sz w:val="24"/>
          <w:szCs w:val="24"/>
        </w:rPr>
        <w:t>2. Rekomenduojama pereinamuoju laikotarpiu pagal LRV nutarimą perėmus turtą valstybės žinion perduoti kompleksą Lietuvos kultūros ministerijai ir pavesti Kultūros infrastruktūros centrui atlikti pastatų būklės stabilizavimo, tvarkybos ir remonto darbus. Atsižvelgiant į avarinę kai kurių pastatų būklę, rekomenduojama šiuos darbus atlikti prioritetine tvarka skiriant tam reikalingų lėšų.</w:t>
      </w:r>
    </w:p>
    <w:p w:rsidR="00B77122" w:rsidRPr="00B77122" w:rsidRDefault="00B77122" w:rsidP="00466D82">
      <w:pPr>
        <w:ind w:firstLine="851"/>
        <w:jc w:val="both"/>
        <w:rPr>
          <w:sz w:val="24"/>
          <w:szCs w:val="24"/>
        </w:rPr>
      </w:pPr>
      <w:r w:rsidRPr="00B77122">
        <w:rPr>
          <w:sz w:val="24"/>
          <w:szCs w:val="24"/>
        </w:rPr>
        <w:t>3. Rekomenduojama kuo skubiau stabilizuoti pastatų būklę pirmenybę teikiant pagrindinio korpuso bokšto ir stogo tvarkymui, pasinaudojant 2018 m. parengtais ir tebegaliojančiais stogų tvarkybos projektais.</w:t>
      </w:r>
    </w:p>
    <w:p w:rsidR="00B77122" w:rsidRPr="00B77122" w:rsidRDefault="00B77122" w:rsidP="00466D82">
      <w:pPr>
        <w:ind w:firstLine="851"/>
        <w:jc w:val="both"/>
        <w:rPr>
          <w:sz w:val="24"/>
          <w:szCs w:val="24"/>
        </w:rPr>
      </w:pPr>
      <w:r w:rsidRPr="00B77122">
        <w:rPr>
          <w:sz w:val="24"/>
          <w:szCs w:val="24"/>
        </w:rPr>
        <w:t>4. Rekomenduojama Klaipėdos centrinio pašto rūmų komplekse kurti daugiafunkcę kultūros erdvę – F. W. Argelanderio mokslo ir meno centrą su stipriai išreikštomis muziejinėmis, renginių, rezidencijų funkcijomis, kurios įprasmina istorinį palikimą ir ugdo pažangią ateities visuomenę.</w:t>
      </w:r>
    </w:p>
    <w:p w:rsidR="00B77122" w:rsidRPr="00B77122" w:rsidRDefault="00B77122" w:rsidP="00466D82">
      <w:pPr>
        <w:ind w:firstLine="851"/>
        <w:jc w:val="both"/>
        <w:rPr>
          <w:sz w:val="24"/>
          <w:szCs w:val="24"/>
        </w:rPr>
      </w:pPr>
      <w:r w:rsidRPr="00B77122">
        <w:rPr>
          <w:sz w:val="24"/>
          <w:szCs w:val="24"/>
        </w:rPr>
        <w:t>5. Rekomenduojama valstybės biudžeto lėšomis sutvarkius pastatą Klaipėdos miesto savivaldybei tapti pagrindine komplekso operatore ir veiklų vykdytoja.</w:t>
      </w:r>
    </w:p>
    <w:p w:rsidR="00B77122" w:rsidRPr="00B77122" w:rsidRDefault="00B77122" w:rsidP="00466D82">
      <w:pPr>
        <w:ind w:firstLine="851"/>
        <w:jc w:val="both"/>
        <w:rPr>
          <w:sz w:val="24"/>
          <w:szCs w:val="24"/>
        </w:rPr>
      </w:pPr>
      <w:r w:rsidRPr="00B77122">
        <w:rPr>
          <w:sz w:val="24"/>
          <w:szCs w:val="24"/>
        </w:rPr>
        <w:t>6. Kadangi svarstytos alternatyvos finansiškai neatsiperka, tačiau kuria socioekonominę naudą, rekomenduojama kompleksą vystyti valstybės biudžeto ir Klaipėdos savivaldybės biudžeto lėšomis, pasitelkiant kitus projekto partnerius ir rėmėjus.</w:t>
      </w:r>
    </w:p>
    <w:p w:rsidR="00B77122" w:rsidRPr="00B77122" w:rsidRDefault="00B77122" w:rsidP="00466D82">
      <w:pPr>
        <w:ind w:firstLine="851"/>
        <w:jc w:val="both"/>
        <w:rPr>
          <w:sz w:val="24"/>
          <w:szCs w:val="24"/>
        </w:rPr>
      </w:pPr>
      <w:r w:rsidRPr="00B77122">
        <w:rPr>
          <w:sz w:val="24"/>
          <w:szCs w:val="24"/>
        </w:rPr>
        <w:t>7. Rekomenduojama steigti naują savivaldybės biudžetinę įstaigą, kuriai patikėjimo teise būtų perduotas Klaipėdos centrinio pašto kompleksas. Naujoji įstaiga būtų atsakinga už objekto valdymą, vystymą ir veiklų vykdymą.</w:t>
      </w:r>
    </w:p>
    <w:p w:rsidR="00B77122" w:rsidRDefault="00B77122" w:rsidP="00620909">
      <w:pPr>
        <w:ind w:firstLine="851"/>
        <w:jc w:val="both"/>
        <w:rPr>
          <w:sz w:val="24"/>
          <w:szCs w:val="24"/>
        </w:rPr>
      </w:pPr>
      <w:r>
        <w:rPr>
          <w:sz w:val="24"/>
          <w:szCs w:val="24"/>
        </w:rPr>
        <w:t>Įvertinus Galimybių studijos rekomendacijas ir siūlymus Kultūros ministerija parengė Ketinimų protokolo Dėl Klaipėdos centrinio pašto komplekso įveiklinimo projektą</w:t>
      </w:r>
      <w:r w:rsidR="00620909">
        <w:rPr>
          <w:sz w:val="24"/>
          <w:szCs w:val="24"/>
        </w:rPr>
        <w:t>, pagal kurį šalys ketina atlikti šiuos veiksmus:</w:t>
      </w:r>
    </w:p>
    <w:p w:rsidR="00620909" w:rsidRPr="003E0578" w:rsidRDefault="00620909" w:rsidP="00620909">
      <w:pPr>
        <w:pStyle w:val="Betarp"/>
        <w:ind w:firstLine="851"/>
        <w:jc w:val="both"/>
        <w:rPr>
          <w:rFonts w:cs="Times New Roman"/>
          <w:sz w:val="24"/>
          <w:szCs w:val="24"/>
        </w:rPr>
      </w:pPr>
      <w:r>
        <w:rPr>
          <w:rFonts w:cs="Times New Roman"/>
          <w:sz w:val="24"/>
          <w:szCs w:val="24"/>
        </w:rPr>
        <w:t xml:space="preserve">1. </w:t>
      </w:r>
      <w:r w:rsidRPr="003E0578">
        <w:rPr>
          <w:rFonts w:cs="Times New Roman"/>
          <w:sz w:val="24"/>
          <w:szCs w:val="24"/>
        </w:rPr>
        <w:t>Kultūros ministerija – atlikti veiksmus, susijusius su Klaipėdos centrinio pašto komplekso įrašymu į valstybinės reikšmės istorijos, archeologijos ir kultūros objektų sąrašą, kad būtų užtikrintas jo prieinamumas, lankymas ar pažinimas, Klaipėdos centrinio pašto komplekso paėmimu visuomenės poreikiams</w:t>
      </w:r>
      <w:r>
        <w:rPr>
          <w:rFonts w:cs="Times New Roman"/>
          <w:sz w:val="24"/>
          <w:szCs w:val="24"/>
        </w:rPr>
        <w:t>,</w:t>
      </w:r>
      <w:r w:rsidRPr="003E0578">
        <w:rPr>
          <w:rFonts w:cs="Times New Roman"/>
          <w:sz w:val="24"/>
          <w:szCs w:val="24"/>
        </w:rPr>
        <w:t xml:space="preserve"> ir numatyti </w:t>
      </w:r>
      <w:r w:rsidRPr="003E0578">
        <w:rPr>
          <w:sz w:val="24"/>
          <w:szCs w:val="24"/>
        </w:rPr>
        <w:t xml:space="preserve">finansavimą </w:t>
      </w:r>
      <w:r>
        <w:rPr>
          <w:sz w:val="24"/>
          <w:szCs w:val="24"/>
        </w:rPr>
        <w:t>komplekso</w:t>
      </w:r>
      <w:r w:rsidRPr="003E0578">
        <w:rPr>
          <w:sz w:val="24"/>
          <w:szCs w:val="24"/>
        </w:rPr>
        <w:t xml:space="preserve"> sutvarkymui 2021–2030 metų Lietuvos Respublikos </w:t>
      </w:r>
      <w:r w:rsidRPr="003E0578">
        <w:rPr>
          <w:sz w:val="24"/>
          <w:szCs w:val="24"/>
        </w:rPr>
        <w:lastRenderedPageBreak/>
        <w:t xml:space="preserve">kultūros ministerijos Kultūros ir kūrybingumo plėtros programos pažangos priemonės  Nr. 08-001-04-01-01 „Aukštos meninės vertės, įvairaus ir įtraukaus kultūros turinio prieinamumo didinimas“  lėšomis </w:t>
      </w:r>
      <w:r>
        <w:rPr>
          <w:sz w:val="24"/>
          <w:szCs w:val="24"/>
        </w:rPr>
        <w:t>bei</w:t>
      </w:r>
      <w:r w:rsidRPr="003E0578">
        <w:rPr>
          <w:sz w:val="24"/>
          <w:szCs w:val="24"/>
        </w:rPr>
        <w:t xml:space="preserve"> </w:t>
      </w:r>
      <w:r w:rsidRPr="003E0578">
        <w:rPr>
          <w:rFonts w:cs="Times New Roman"/>
          <w:sz w:val="24"/>
          <w:szCs w:val="24"/>
        </w:rPr>
        <w:t xml:space="preserve">jo pritaikymui kultūros ir kitoms veikloms </w:t>
      </w:r>
      <w:r>
        <w:rPr>
          <w:rFonts w:cs="Times New Roman"/>
          <w:sz w:val="24"/>
          <w:szCs w:val="24"/>
        </w:rPr>
        <w:t>bei</w:t>
      </w:r>
      <w:r w:rsidRPr="003E0578">
        <w:rPr>
          <w:rFonts w:cs="Times New Roman"/>
          <w:sz w:val="24"/>
          <w:szCs w:val="24"/>
        </w:rPr>
        <w:t xml:space="preserve"> paslaugoms vykdyti;</w:t>
      </w:r>
    </w:p>
    <w:p w:rsidR="00620909" w:rsidRDefault="00620909" w:rsidP="00620909">
      <w:pPr>
        <w:pStyle w:val="Betarp"/>
        <w:ind w:firstLine="851"/>
        <w:jc w:val="both"/>
        <w:rPr>
          <w:rFonts w:cs="Times New Roman"/>
          <w:sz w:val="24"/>
          <w:szCs w:val="24"/>
        </w:rPr>
      </w:pPr>
      <w:r>
        <w:rPr>
          <w:rFonts w:cs="Times New Roman"/>
          <w:sz w:val="24"/>
          <w:szCs w:val="24"/>
        </w:rPr>
        <w:t xml:space="preserve">2. </w:t>
      </w:r>
      <w:r w:rsidRPr="003E0578">
        <w:rPr>
          <w:rFonts w:cs="Times New Roman"/>
          <w:sz w:val="24"/>
          <w:szCs w:val="24"/>
        </w:rPr>
        <w:t>Klaipėdos miesto savivaldybė – Kultūros ministerijai įgyvendinus objekto sutvarkymo ir pritaikymo kultūros ir kitoms veikloms projektą, užtikrinti Klaipėdos centrinio pašto komplekso aktualizavimą ir kultūros bei kitų veiklų ir paslaugų teikimo užtikrinimą bei iš savivaldybės biudžeto skirti lėšų šiam tikslui įgyvendinti.</w:t>
      </w:r>
    </w:p>
    <w:p w:rsidR="001B7182" w:rsidRDefault="001B7182" w:rsidP="00620909">
      <w:pPr>
        <w:pStyle w:val="Betarp"/>
        <w:ind w:firstLine="851"/>
        <w:jc w:val="both"/>
        <w:rPr>
          <w:bCs/>
          <w:iCs/>
          <w:sz w:val="24"/>
          <w:szCs w:val="24"/>
        </w:rPr>
      </w:pPr>
      <w:r>
        <w:rPr>
          <w:rFonts w:cs="Times New Roman"/>
          <w:sz w:val="24"/>
          <w:szCs w:val="24"/>
        </w:rPr>
        <w:t xml:space="preserve">Kultūros ministerija </w:t>
      </w:r>
      <w:r w:rsidRPr="003E0578">
        <w:rPr>
          <w:sz w:val="24"/>
          <w:szCs w:val="24"/>
        </w:rPr>
        <w:t>2021–2030 metų Lietuvos Respublikos kultūros ministerijos Kultūros ir kūrybingumo plėt</w:t>
      </w:r>
      <w:r>
        <w:rPr>
          <w:sz w:val="24"/>
          <w:szCs w:val="24"/>
        </w:rPr>
        <w:t>ros programos pažangos priemonėje</w:t>
      </w:r>
      <w:r w:rsidRPr="003E0578">
        <w:rPr>
          <w:sz w:val="24"/>
          <w:szCs w:val="24"/>
        </w:rPr>
        <w:t xml:space="preserve">  Nr. 08-001-04-01-01 „Aukštos meninės vertės, įvairaus ir įtraukaus kultūros turinio prieinamumo didinimas“</w:t>
      </w:r>
      <w:r>
        <w:rPr>
          <w:sz w:val="24"/>
          <w:szCs w:val="24"/>
        </w:rPr>
        <w:t xml:space="preserve"> </w:t>
      </w:r>
      <w:r w:rsidRPr="001B7182">
        <w:rPr>
          <w:bCs/>
          <w:iCs/>
          <w:sz w:val="24"/>
          <w:szCs w:val="24"/>
        </w:rPr>
        <w:t>Klaipėdos cen</w:t>
      </w:r>
      <w:r>
        <w:rPr>
          <w:bCs/>
          <w:iCs/>
          <w:sz w:val="24"/>
          <w:szCs w:val="24"/>
        </w:rPr>
        <w:t>trinio pašto rūmų aktualizavimo ir pritaikymo</w:t>
      </w:r>
      <w:r w:rsidRPr="001B7182">
        <w:rPr>
          <w:bCs/>
          <w:iCs/>
          <w:sz w:val="24"/>
          <w:szCs w:val="24"/>
        </w:rPr>
        <w:t xml:space="preserve"> kultūros paslaugoms</w:t>
      </w:r>
      <w:r>
        <w:rPr>
          <w:bCs/>
          <w:iCs/>
          <w:sz w:val="24"/>
          <w:szCs w:val="24"/>
        </w:rPr>
        <w:t xml:space="preserve"> yra numačiusi 7 320 000 </w:t>
      </w:r>
      <w:r w:rsidR="004911AA">
        <w:rPr>
          <w:bCs/>
          <w:iCs/>
          <w:sz w:val="24"/>
          <w:szCs w:val="24"/>
        </w:rPr>
        <w:t>Eur finan</w:t>
      </w:r>
      <w:r>
        <w:rPr>
          <w:bCs/>
          <w:iCs/>
          <w:sz w:val="24"/>
          <w:szCs w:val="24"/>
        </w:rPr>
        <w:t>savimą.</w:t>
      </w:r>
    </w:p>
    <w:p w:rsidR="001B7182" w:rsidRPr="003E0578" w:rsidRDefault="001B7182" w:rsidP="00620909">
      <w:pPr>
        <w:pStyle w:val="Betarp"/>
        <w:ind w:firstLine="851"/>
        <w:jc w:val="both"/>
        <w:rPr>
          <w:rFonts w:cs="Times New Roman"/>
          <w:sz w:val="24"/>
          <w:szCs w:val="24"/>
        </w:rPr>
      </w:pPr>
      <w:r>
        <w:rPr>
          <w:bCs/>
          <w:iCs/>
          <w:sz w:val="24"/>
          <w:szCs w:val="24"/>
        </w:rPr>
        <w:t xml:space="preserve">Pagal Ketinimų protokolo projektą Kultūros ministerija ketina </w:t>
      </w:r>
      <w:r w:rsidR="004911AA">
        <w:rPr>
          <w:bCs/>
          <w:iCs/>
          <w:sz w:val="24"/>
          <w:szCs w:val="24"/>
        </w:rPr>
        <w:t xml:space="preserve">valstybės biudžeto ir ES struktūrinių fondų lėšomis sutvarkyti Klaipėdos centrinio pašto kompleksą ir pritaikyti jį kultūros bei kitoms veikoms vykdyti. O Klaipėdos miesto savivaldybei turėtų </w:t>
      </w:r>
      <w:r w:rsidR="004911AA" w:rsidRPr="003E0578">
        <w:rPr>
          <w:rFonts w:cs="Times New Roman"/>
          <w:sz w:val="24"/>
          <w:szCs w:val="24"/>
        </w:rPr>
        <w:t>užtikrinti Klaipėdos centri</w:t>
      </w:r>
      <w:r w:rsidR="004911AA">
        <w:rPr>
          <w:rFonts w:cs="Times New Roman"/>
          <w:sz w:val="24"/>
          <w:szCs w:val="24"/>
        </w:rPr>
        <w:t>nio pašto komplekso įveiklinimą</w:t>
      </w:r>
      <w:r w:rsidR="004911AA" w:rsidRPr="003E0578">
        <w:rPr>
          <w:rFonts w:cs="Times New Roman"/>
          <w:sz w:val="24"/>
          <w:szCs w:val="24"/>
        </w:rPr>
        <w:t xml:space="preserve"> ir kultūros bei kitų veiklų ir paslaugų teikimo užtikrinimą bei iš savivaldybės biudžeto skirti lėšų šiam tikslui įgyvendinti</w:t>
      </w:r>
      <w:r w:rsidR="004911AA">
        <w:rPr>
          <w:rFonts w:cs="Times New Roman"/>
          <w:sz w:val="24"/>
          <w:szCs w:val="24"/>
        </w:rPr>
        <w:t>.</w:t>
      </w:r>
    </w:p>
    <w:p w:rsidR="00620909" w:rsidRPr="00C51D53" w:rsidRDefault="00C51D53" w:rsidP="00620909">
      <w:pPr>
        <w:ind w:firstLine="851"/>
        <w:jc w:val="both"/>
        <w:rPr>
          <w:sz w:val="24"/>
          <w:szCs w:val="24"/>
        </w:rPr>
      </w:pPr>
      <w:r w:rsidRPr="00C51D53">
        <w:rPr>
          <w:sz w:val="24"/>
          <w:szCs w:val="24"/>
        </w:rPr>
        <w:t>Savivaldybė yra suinteresuota, kad Klaipėdos centrinio pašto išskirt</w:t>
      </w:r>
      <w:r>
        <w:rPr>
          <w:sz w:val="24"/>
          <w:szCs w:val="24"/>
        </w:rPr>
        <w:t>inis ir reprezentacinis kompleksas</w:t>
      </w:r>
      <w:r w:rsidRPr="00C51D53">
        <w:rPr>
          <w:sz w:val="24"/>
          <w:szCs w:val="24"/>
        </w:rPr>
        <w:t xml:space="preserve"> būtų atviras visuomenei</w:t>
      </w:r>
      <w:r>
        <w:rPr>
          <w:sz w:val="24"/>
          <w:szCs w:val="24"/>
        </w:rPr>
        <w:t>. Šis pastatų kompleksas yra neatsiejama Klaipėdos miesto istorijos dalis. Pritarus pateiktam Ketinimų protokolui, atsirastų galimybė valstybės biudžeto ir ES struktūrinių fondų lėšomis sutvarkyti Klaipėdos centrinio pašto pastatų kompleksą ir pritaikyti jį kultūros ir kitoms veikloms. Taip pat, atlikus šiuos veiksmus, savivaldybė galėtų užtikrinti šio komplekso įveiklinimą.</w:t>
      </w:r>
    </w:p>
    <w:p w:rsidR="00C220D0" w:rsidRPr="004660D5" w:rsidRDefault="00C220D0" w:rsidP="00C220D0">
      <w:pPr>
        <w:ind w:firstLine="720"/>
        <w:jc w:val="both"/>
        <w:rPr>
          <w:b/>
          <w:sz w:val="24"/>
          <w:szCs w:val="24"/>
        </w:rPr>
      </w:pPr>
      <w:r w:rsidRPr="004660D5">
        <w:rPr>
          <w:b/>
          <w:sz w:val="24"/>
          <w:szCs w:val="24"/>
        </w:rPr>
        <w:t>3. Kokių rezultatų laukiama.</w:t>
      </w:r>
    </w:p>
    <w:p w:rsidR="00C51D53" w:rsidRPr="00C51D53" w:rsidRDefault="00C51D53" w:rsidP="00C51D53">
      <w:pPr>
        <w:ind w:firstLine="851"/>
        <w:jc w:val="both"/>
        <w:rPr>
          <w:sz w:val="24"/>
          <w:szCs w:val="24"/>
        </w:rPr>
      </w:pPr>
      <w:r>
        <w:rPr>
          <w:sz w:val="24"/>
          <w:szCs w:val="24"/>
        </w:rPr>
        <w:t>Pritarus pateiktam Ketinimų protokolui, atsirastų galimybė valstybės biudžeto ir ES struktūrinių fondų lėšomis sutvarkyti Klaipėdos centrinio pašto pastatų kompleksą ir pritaikyti jį kultūros ir kitoms veikloms. Taip pat, atlikus šiuos veiksmus, savivaldybė galėtų užtikrinti šio komplekso įveiklinimą.</w:t>
      </w:r>
    </w:p>
    <w:p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rsidR="00C220D0" w:rsidRPr="004660D5" w:rsidRDefault="00335A94" w:rsidP="00C220D0">
      <w:pPr>
        <w:ind w:firstLine="720"/>
        <w:jc w:val="both"/>
        <w:rPr>
          <w:sz w:val="24"/>
          <w:szCs w:val="24"/>
        </w:rPr>
      </w:pPr>
      <w:r>
        <w:rPr>
          <w:sz w:val="24"/>
          <w:szCs w:val="24"/>
        </w:rPr>
        <w:t>Negauta.</w:t>
      </w:r>
    </w:p>
    <w:p w:rsidR="00C220D0" w:rsidRPr="004660D5" w:rsidRDefault="00C220D0" w:rsidP="00C220D0">
      <w:pPr>
        <w:ind w:firstLine="720"/>
        <w:jc w:val="both"/>
        <w:rPr>
          <w:b/>
          <w:sz w:val="24"/>
          <w:szCs w:val="24"/>
        </w:rPr>
      </w:pPr>
      <w:r w:rsidRPr="004660D5">
        <w:rPr>
          <w:b/>
          <w:sz w:val="24"/>
          <w:szCs w:val="24"/>
        </w:rPr>
        <w:t>5. Lėšų poreikis sprendimo įgyvendinimui.</w:t>
      </w:r>
    </w:p>
    <w:p w:rsidR="00E70ED0" w:rsidRDefault="00E70ED0" w:rsidP="00C220D0">
      <w:pPr>
        <w:ind w:firstLine="720"/>
        <w:jc w:val="both"/>
        <w:rPr>
          <w:sz w:val="24"/>
          <w:szCs w:val="24"/>
        </w:rPr>
      </w:pPr>
      <w:r w:rsidRPr="003E0578">
        <w:rPr>
          <w:sz w:val="24"/>
          <w:szCs w:val="24"/>
        </w:rPr>
        <w:t xml:space="preserve">Kultūros ministerijai įgyvendinus objekto sutvarkymo ir pritaikymo kultūros ir kitoms veikloms projektą, </w:t>
      </w:r>
      <w:r>
        <w:rPr>
          <w:sz w:val="24"/>
          <w:szCs w:val="24"/>
        </w:rPr>
        <w:t xml:space="preserve">Klaipėdos miesto savivaldybė turės </w:t>
      </w:r>
      <w:r w:rsidRPr="003E0578">
        <w:rPr>
          <w:sz w:val="24"/>
          <w:szCs w:val="24"/>
        </w:rPr>
        <w:t>užtikrinti Klaipėdos centrinio pašto komplekso aktualizavimą ir kultūros bei kitų veiklų ir paslaugų teikimo užtikrinimą</w:t>
      </w:r>
      <w:r>
        <w:rPr>
          <w:sz w:val="24"/>
          <w:szCs w:val="24"/>
        </w:rPr>
        <w:t xml:space="preserve"> savivaldybės biudžeto lėšomis. Šiuo metu nėra galimybės paskaičiuoti, koks būtų lėšų poreikis.</w:t>
      </w:r>
    </w:p>
    <w:p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rsidR="00C220D0" w:rsidRDefault="00C220D0" w:rsidP="00335A94">
      <w:pPr>
        <w:pStyle w:val="Pavadinimas"/>
        <w:ind w:firstLine="720"/>
        <w:jc w:val="both"/>
        <w:rPr>
          <w:b w:val="0"/>
        </w:rPr>
      </w:pPr>
      <w:r w:rsidRPr="004660D5">
        <w:rPr>
          <w:b w:val="0"/>
        </w:rPr>
        <w:t>Įgyvendinant šį sprendimą</w:t>
      </w:r>
      <w:r w:rsidR="00C573C3">
        <w:rPr>
          <w:b w:val="0"/>
        </w:rPr>
        <w:t xml:space="preserve"> numatomos</w:t>
      </w:r>
      <w:r w:rsidR="00512E13">
        <w:rPr>
          <w:b w:val="0"/>
        </w:rPr>
        <w:t xml:space="preserve"> teigiamos pasekmės –</w:t>
      </w:r>
      <w:r w:rsidR="007072DF" w:rsidRPr="007072DF">
        <w:t xml:space="preserve"> </w:t>
      </w:r>
      <w:r w:rsidR="00E70ED0" w:rsidRPr="00E70ED0">
        <w:rPr>
          <w:b w:val="0"/>
        </w:rPr>
        <w:t>valstybės biudžeto ir ES struk</w:t>
      </w:r>
      <w:r w:rsidR="00E70ED0">
        <w:rPr>
          <w:b w:val="0"/>
        </w:rPr>
        <w:t>tūrinių fondų lėšomis sutvarkomas</w:t>
      </w:r>
      <w:r w:rsidR="00E70ED0" w:rsidRPr="00E70ED0">
        <w:rPr>
          <w:b w:val="0"/>
        </w:rPr>
        <w:t xml:space="preserve"> Klaipėdos centrinio pašto</w:t>
      </w:r>
      <w:r w:rsidR="00E70ED0">
        <w:rPr>
          <w:b w:val="0"/>
        </w:rPr>
        <w:t xml:space="preserve"> pastatų kompleksą ir pritaikomas</w:t>
      </w:r>
      <w:r w:rsidR="00E70ED0" w:rsidRPr="00E70ED0">
        <w:rPr>
          <w:b w:val="0"/>
        </w:rPr>
        <w:t xml:space="preserve"> kultūros ir kitoms veikloms</w:t>
      </w:r>
      <w:r w:rsidR="00E70ED0">
        <w:rPr>
          <w:b w:val="0"/>
        </w:rPr>
        <w:t xml:space="preserve"> vykdyti</w:t>
      </w:r>
      <w:r w:rsidR="00176CC5">
        <w:rPr>
          <w:b w:val="0"/>
        </w:rPr>
        <w:t>, taip pat savivaldybė galės užtikrinti pašto komplekso įveiklinimą</w:t>
      </w:r>
      <w:r w:rsidR="00C573C3">
        <w:rPr>
          <w:b w:val="0"/>
        </w:rPr>
        <w:t xml:space="preserve">, neigiamos pasekmės – </w:t>
      </w:r>
      <w:r w:rsidR="00176CC5">
        <w:rPr>
          <w:b w:val="0"/>
        </w:rPr>
        <w:t>nenumatoma.</w:t>
      </w:r>
    </w:p>
    <w:p w:rsidR="009545E9" w:rsidRPr="004660D5" w:rsidRDefault="009545E9" w:rsidP="00335A94">
      <w:pPr>
        <w:pStyle w:val="Pavadinimas"/>
        <w:ind w:firstLine="720"/>
        <w:jc w:val="both"/>
      </w:pPr>
      <w:r>
        <w:rPr>
          <w:b w:val="0"/>
        </w:rPr>
        <w:t xml:space="preserve">PRIDEDAMA. </w:t>
      </w:r>
      <w:r w:rsidRPr="009545E9">
        <w:rPr>
          <w:b w:val="0"/>
        </w:rPr>
        <w:t>Klaipėdos centrinio pašto komplekso įveiklinimo galimybių studija</w:t>
      </w:r>
      <w:r>
        <w:rPr>
          <w:b w:val="0"/>
        </w:rPr>
        <w:t>, 123 lapai.</w:t>
      </w:r>
    </w:p>
    <w:p w:rsidR="00C220D0" w:rsidRPr="004660D5" w:rsidRDefault="00C220D0" w:rsidP="00E91D82">
      <w:pPr>
        <w:ind w:firstLine="720"/>
        <w:jc w:val="both"/>
        <w:rPr>
          <w:sz w:val="24"/>
          <w:szCs w:val="24"/>
        </w:rPr>
      </w:pPr>
    </w:p>
    <w:p w:rsidR="00C220D0" w:rsidRPr="004660D5" w:rsidRDefault="00C220D0" w:rsidP="00C220D0">
      <w:pPr>
        <w:ind w:firstLine="720"/>
        <w:jc w:val="both"/>
        <w:rPr>
          <w:sz w:val="24"/>
          <w:szCs w:val="24"/>
        </w:rPr>
      </w:pPr>
    </w:p>
    <w:p w:rsidR="007D1D66" w:rsidRPr="00A130F2" w:rsidRDefault="00C220D0" w:rsidP="00A130F2">
      <w:pPr>
        <w:jc w:val="both"/>
        <w:rPr>
          <w:sz w:val="24"/>
          <w:szCs w:val="24"/>
        </w:rPr>
      </w:pPr>
      <w:r w:rsidRPr="004660D5">
        <w:rPr>
          <w:sz w:val="24"/>
          <w:szCs w:val="24"/>
        </w:rPr>
        <w:t xml:space="preserve">Turto </w:t>
      </w:r>
      <w:r w:rsidR="003907FD">
        <w:rPr>
          <w:sz w:val="24"/>
          <w:szCs w:val="24"/>
        </w:rPr>
        <w:t xml:space="preserve">valdymo </w:t>
      </w:r>
      <w:r w:rsidRPr="004660D5">
        <w:rPr>
          <w:sz w:val="24"/>
          <w:szCs w:val="24"/>
        </w:rPr>
        <w:t>skyriaus vedėja</w:t>
      </w:r>
      <w:r w:rsidR="000663D0">
        <w:rPr>
          <w:sz w:val="24"/>
          <w:szCs w:val="24"/>
        </w:rPr>
        <w:t>s</w:t>
      </w:r>
      <w:r w:rsidRPr="004660D5">
        <w:rPr>
          <w:sz w:val="24"/>
          <w:szCs w:val="24"/>
        </w:rPr>
        <w:tab/>
      </w:r>
      <w:r w:rsidRPr="004660D5">
        <w:rPr>
          <w:sz w:val="24"/>
          <w:szCs w:val="24"/>
        </w:rPr>
        <w:tab/>
      </w:r>
      <w:r w:rsidR="003907FD">
        <w:rPr>
          <w:sz w:val="24"/>
          <w:szCs w:val="24"/>
        </w:rPr>
        <w:t xml:space="preserve">                                     </w:t>
      </w:r>
      <w:r w:rsidR="000663D0">
        <w:rPr>
          <w:sz w:val="24"/>
          <w:szCs w:val="24"/>
        </w:rPr>
        <w:t>Edvardas Simokaitis</w:t>
      </w:r>
    </w:p>
    <w:sectPr w:rsidR="007D1D66" w:rsidRPr="00A130F2" w:rsidSect="007F7D58">
      <w:pgSz w:w="11907" w:h="16839" w:code="9"/>
      <w:pgMar w:top="1134" w:right="567" w:bottom="709"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55F" w:rsidRDefault="00D8455F" w:rsidP="00C220D0">
      <w:r>
        <w:separator/>
      </w:r>
    </w:p>
  </w:endnote>
  <w:endnote w:type="continuationSeparator" w:id="0">
    <w:p w:rsidR="00D8455F" w:rsidRDefault="00D8455F"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55F" w:rsidRDefault="00D8455F" w:rsidP="00C220D0">
      <w:r>
        <w:separator/>
      </w:r>
    </w:p>
  </w:footnote>
  <w:footnote w:type="continuationSeparator" w:id="0">
    <w:p w:rsidR="00D8455F" w:rsidRDefault="00D8455F" w:rsidP="00C22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329A2"/>
    <w:rsid w:val="000519B8"/>
    <w:rsid w:val="000545F4"/>
    <w:rsid w:val="00063DF1"/>
    <w:rsid w:val="00065260"/>
    <w:rsid w:val="000663D0"/>
    <w:rsid w:val="00085BC0"/>
    <w:rsid w:val="0009219F"/>
    <w:rsid w:val="000B207B"/>
    <w:rsid w:val="000D2C79"/>
    <w:rsid w:val="000F2924"/>
    <w:rsid w:val="00106C12"/>
    <w:rsid w:val="00122E21"/>
    <w:rsid w:val="00160E3E"/>
    <w:rsid w:val="00167952"/>
    <w:rsid w:val="00176CC5"/>
    <w:rsid w:val="001B2E17"/>
    <w:rsid w:val="001B3158"/>
    <w:rsid w:val="001B7182"/>
    <w:rsid w:val="001C1ADD"/>
    <w:rsid w:val="001C4985"/>
    <w:rsid w:val="001E06B3"/>
    <w:rsid w:val="001F04F6"/>
    <w:rsid w:val="001F1FFA"/>
    <w:rsid w:val="002011C2"/>
    <w:rsid w:val="0020472A"/>
    <w:rsid w:val="002155D9"/>
    <w:rsid w:val="002340A6"/>
    <w:rsid w:val="00272CAA"/>
    <w:rsid w:val="002D00AF"/>
    <w:rsid w:val="002F5561"/>
    <w:rsid w:val="003009AE"/>
    <w:rsid w:val="00303EE8"/>
    <w:rsid w:val="00335A94"/>
    <w:rsid w:val="00342AD2"/>
    <w:rsid w:val="00344924"/>
    <w:rsid w:val="003907FD"/>
    <w:rsid w:val="003929F9"/>
    <w:rsid w:val="003E4D53"/>
    <w:rsid w:val="003E52B2"/>
    <w:rsid w:val="003E7542"/>
    <w:rsid w:val="003F743E"/>
    <w:rsid w:val="00414D17"/>
    <w:rsid w:val="0044357A"/>
    <w:rsid w:val="00456626"/>
    <w:rsid w:val="004600FF"/>
    <w:rsid w:val="0046276F"/>
    <w:rsid w:val="00466D82"/>
    <w:rsid w:val="00474E86"/>
    <w:rsid w:val="004911AA"/>
    <w:rsid w:val="004A18C1"/>
    <w:rsid w:val="004D3876"/>
    <w:rsid w:val="004F5036"/>
    <w:rsid w:val="004F714A"/>
    <w:rsid w:val="00506235"/>
    <w:rsid w:val="00512E13"/>
    <w:rsid w:val="00571734"/>
    <w:rsid w:val="00585100"/>
    <w:rsid w:val="005B740F"/>
    <w:rsid w:val="0061595B"/>
    <w:rsid w:val="00620909"/>
    <w:rsid w:val="006212C0"/>
    <w:rsid w:val="00646CC3"/>
    <w:rsid w:val="00672F66"/>
    <w:rsid w:val="00695DE0"/>
    <w:rsid w:val="006B12B1"/>
    <w:rsid w:val="006C0598"/>
    <w:rsid w:val="007072DF"/>
    <w:rsid w:val="00763CBA"/>
    <w:rsid w:val="00766307"/>
    <w:rsid w:val="00794772"/>
    <w:rsid w:val="007B118C"/>
    <w:rsid w:val="007C4264"/>
    <w:rsid w:val="007E16D0"/>
    <w:rsid w:val="007E2198"/>
    <w:rsid w:val="007F7D58"/>
    <w:rsid w:val="0081032F"/>
    <w:rsid w:val="0087555D"/>
    <w:rsid w:val="008822C3"/>
    <w:rsid w:val="0089441F"/>
    <w:rsid w:val="008A59C6"/>
    <w:rsid w:val="00930C91"/>
    <w:rsid w:val="009351B7"/>
    <w:rsid w:val="00946A5C"/>
    <w:rsid w:val="009545E9"/>
    <w:rsid w:val="0095461D"/>
    <w:rsid w:val="00981B3C"/>
    <w:rsid w:val="00992293"/>
    <w:rsid w:val="009C125F"/>
    <w:rsid w:val="009C32F8"/>
    <w:rsid w:val="009E0C94"/>
    <w:rsid w:val="00A130F2"/>
    <w:rsid w:val="00A524A2"/>
    <w:rsid w:val="00A73C12"/>
    <w:rsid w:val="00A8005A"/>
    <w:rsid w:val="00A92648"/>
    <w:rsid w:val="00AA2B43"/>
    <w:rsid w:val="00AA2D56"/>
    <w:rsid w:val="00AC57D4"/>
    <w:rsid w:val="00AE0901"/>
    <w:rsid w:val="00B047CA"/>
    <w:rsid w:val="00B50851"/>
    <w:rsid w:val="00B77122"/>
    <w:rsid w:val="00BC03CF"/>
    <w:rsid w:val="00BC72CA"/>
    <w:rsid w:val="00BD041E"/>
    <w:rsid w:val="00BF60B5"/>
    <w:rsid w:val="00C2069A"/>
    <w:rsid w:val="00C220D0"/>
    <w:rsid w:val="00C51D53"/>
    <w:rsid w:val="00C573C3"/>
    <w:rsid w:val="00C6532A"/>
    <w:rsid w:val="00D22B33"/>
    <w:rsid w:val="00D41074"/>
    <w:rsid w:val="00D633EC"/>
    <w:rsid w:val="00D8455F"/>
    <w:rsid w:val="00DA309F"/>
    <w:rsid w:val="00DA3637"/>
    <w:rsid w:val="00DA41FE"/>
    <w:rsid w:val="00DA5001"/>
    <w:rsid w:val="00DB20A2"/>
    <w:rsid w:val="00DD0BE2"/>
    <w:rsid w:val="00DD5357"/>
    <w:rsid w:val="00E37C31"/>
    <w:rsid w:val="00E64C09"/>
    <w:rsid w:val="00E70ED0"/>
    <w:rsid w:val="00E91D82"/>
    <w:rsid w:val="00EC4CCE"/>
    <w:rsid w:val="00ED7B74"/>
    <w:rsid w:val="00F27061"/>
    <w:rsid w:val="00F45D6C"/>
    <w:rsid w:val="00F60863"/>
    <w:rsid w:val="00F7584A"/>
    <w:rsid w:val="00F759D9"/>
    <w:rsid w:val="00F82BDF"/>
    <w:rsid w:val="00F936C7"/>
    <w:rsid w:val="00FA5D0D"/>
    <w:rsid w:val="00FB0AF8"/>
    <w:rsid w:val="00FC4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8E1D7"/>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4A18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18C1"/>
    <w:rPr>
      <w:rFonts w:ascii="Segoe UI" w:eastAsia="Times New Roman" w:hAnsi="Segoe UI" w:cs="Segoe UI"/>
      <w:sz w:val="18"/>
      <w:szCs w:val="18"/>
      <w:lang w:eastAsia="lt-LT"/>
    </w:rPr>
  </w:style>
  <w:style w:type="paragraph" w:customStyle="1" w:styleId="xmsonormal">
    <w:name w:val="xmsonormal"/>
    <w:basedOn w:val="prastasis"/>
    <w:rsid w:val="004D3876"/>
    <w:rPr>
      <w:rFonts w:ascii="Calibri" w:eastAsiaTheme="minorHAnsi" w:hAnsi="Calibri" w:cs="Calibri"/>
      <w:sz w:val="22"/>
      <w:szCs w:val="22"/>
    </w:rPr>
  </w:style>
  <w:style w:type="paragraph" w:styleId="Sraopastraipa">
    <w:name w:val="List Paragraph"/>
    <w:basedOn w:val="prastasis"/>
    <w:uiPriority w:val="34"/>
    <w:qFormat/>
    <w:rsid w:val="00AC57D4"/>
    <w:pPr>
      <w:ind w:left="720"/>
      <w:contextualSpacing/>
    </w:pPr>
  </w:style>
  <w:style w:type="paragraph" w:styleId="Betarp">
    <w:name w:val="No Spacing"/>
    <w:uiPriority w:val="1"/>
    <w:qFormat/>
    <w:rsid w:val="00620909"/>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4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39FB0-3925-4011-AB1E-6FF568B7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4751</Words>
  <Characters>2709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2020-02-11T08:34:00Z</cp:lastPrinted>
  <dcterms:created xsi:type="dcterms:W3CDTF">2022-04-20T11:53:00Z</dcterms:created>
  <dcterms:modified xsi:type="dcterms:W3CDTF">2022-04-20T11:53:00Z</dcterms:modified>
</cp:coreProperties>
</file>