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p>
    <w:p w:rsidR="00774C35" w:rsidRDefault="001846B9" w:rsidP="00774C35">
      <w:pPr>
        <w:jc w:val="center"/>
        <w:rPr>
          <w:b/>
        </w:rPr>
      </w:pPr>
      <w:r>
        <w:rPr>
          <w:b/>
        </w:rPr>
        <w:t xml:space="preserve">SAVIVALDYBĖS TARYBOS SPRENDIMO PROJEKTUI </w:t>
      </w:r>
    </w:p>
    <w:p w:rsidR="00774C35" w:rsidRPr="00F303D8" w:rsidRDefault="00774C35" w:rsidP="00F303D8">
      <w:pPr>
        <w:jc w:val="center"/>
      </w:pPr>
      <w:r>
        <w:rPr>
          <w:b/>
        </w:rPr>
        <w:t>„</w:t>
      </w:r>
      <w:r w:rsidR="00F303D8" w:rsidRPr="001D3C7E">
        <w:rPr>
          <w:b/>
          <w:caps/>
        </w:rPr>
        <w:t xml:space="preserve">DĖL </w:t>
      </w:r>
      <w:r w:rsidR="00F303D8">
        <w:rPr>
          <w:b/>
          <w:caps/>
        </w:rPr>
        <w:t>SAVIVALDYBĖS BŪSTO IR SOCIALINIO BŪSTO NUOMOS TVARKOS APRAŠO PATVIRTINIMO</w:t>
      </w:r>
      <w:r>
        <w:rPr>
          <w:b/>
        </w:rPr>
        <w:t>“</w:t>
      </w:r>
    </w:p>
    <w:p w:rsidR="001846B9" w:rsidRDefault="001846B9" w:rsidP="00573E2C">
      <w:pPr>
        <w:jc w:val="center"/>
      </w:pPr>
    </w:p>
    <w:p w:rsidR="001E69CF" w:rsidRDefault="001846B9" w:rsidP="00774C35">
      <w:pPr>
        <w:ind w:firstLine="720"/>
        <w:jc w:val="both"/>
        <w:rPr>
          <w:b/>
        </w:rPr>
      </w:pPr>
      <w:r>
        <w:rPr>
          <w:b/>
        </w:rPr>
        <w:t>1. Sprendimo projekto esmė, tikslai ir uždaviniai</w:t>
      </w:r>
      <w:r w:rsidR="001E69CF">
        <w:rPr>
          <w:b/>
        </w:rPr>
        <w:t>.</w:t>
      </w:r>
    </w:p>
    <w:p w:rsidR="0038047D" w:rsidRDefault="00E60E20" w:rsidP="00774C35">
      <w:pPr>
        <w:ind w:firstLine="720"/>
        <w:jc w:val="both"/>
      </w:pPr>
      <w:r>
        <w:t>Šiuo sprendimo projektu siekiama įgyvendinti Lietuvos Respublikos Seimo 2021 m. gruodžio 21 d. priimtą Lietuvos Respublikos paramos būstui įsigyti ar išsinuomoti įstatymo Nr. XII-1215 8, 9, 10, 11, 12, 13, 14, 16, 18, 20, 21 ir 25 straipsnių pakeitimo įstatymą (TAR, 2021-12-28, Nr.2021-27387) (toliau – Pakeitimo įstatymas), kuris įsigaliojo 2022 m. sausio 1 d., išskyrus Pakeitimo įstatymo 8 straipsnio 8 dalimi dėstomą Lietuvos Respublikos paramos būstui įsigyti ar išsinuomoti įstatymo (toliau – PBĮIĮ) 16 straipsnio 11 dalies 1 punktą, šio įstatymo 8 straipsnio 9 dalimi dėstomą PBĮIĮ 16 straipsnio 12 dalies 1 punktą, kurie įsigalios 2023 m. sausio 1 d.</w:t>
      </w:r>
      <w:r w:rsidR="0038047D" w:rsidRPr="0038047D">
        <w:t xml:space="preserve"> </w:t>
      </w:r>
    </w:p>
    <w:p w:rsidR="00E60E20" w:rsidRDefault="0038047D" w:rsidP="00774C35">
      <w:pPr>
        <w:ind w:firstLine="720"/>
        <w:jc w:val="both"/>
      </w:pPr>
      <w:r>
        <w:t>Pagal šiuo metu galiojančias redakcijos PBĮIĮ nuostatas,</w:t>
      </w:r>
      <w:r w:rsidRPr="0038047D">
        <w:t xml:space="preserve"> </w:t>
      </w:r>
      <w:r>
        <w:t>Lietuvos Respublikos Vyriausybė, Lietuvos Respublikos socialinės apsaugos ir darbo ministras rekomendavo savivaldybių tarybo</w:t>
      </w:r>
      <w:r w:rsidR="00E905EB">
        <w:t>m</w:t>
      </w:r>
      <w:r>
        <w:t>s</w:t>
      </w:r>
      <w:r w:rsidRPr="0038047D">
        <w:t xml:space="preserve"> </w:t>
      </w:r>
      <w:r>
        <w:t xml:space="preserve">atsižvelgti į </w:t>
      </w:r>
      <w:r w:rsidR="00E905EB">
        <w:t>Pakeitimo į</w:t>
      </w:r>
      <w:r>
        <w:t>sta</w:t>
      </w:r>
      <w:r w:rsidR="00E905EB">
        <w:t>tymą</w:t>
      </w:r>
      <w:r>
        <w:t xml:space="preserve"> ir vykdyti </w:t>
      </w:r>
      <w:r w:rsidR="00E905EB">
        <w:t xml:space="preserve">Pakeitimo įstatymo </w:t>
      </w:r>
      <w:r>
        <w:t>įgyvendinimą.</w:t>
      </w:r>
    </w:p>
    <w:p w:rsidR="001846B9" w:rsidRDefault="001846B9" w:rsidP="00774C35">
      <w:pPr>
        <w:ind w:firstLine="720"/>
        <w:jc w:val="both"/>
        <w:rPr>
          <w:b/>
        </w:rPr>
      </w:pPr>
      <w:r>
        <w:rPr>
          <w:b/>
        </w:rPr>
        <w:t xml:space="preserve">2. Projekto rengimo priežastys ir kuo remiantis parengtas sprendimo projektas. </w:t>
      </w:r>
    </w:p>
    <w:p w:rsidR="00C664AA" w:rsidRDefault="00A62316" w:rsidP="002D2E00">
      <w:pPr>
        <w:ind w:firstLine="720"/>
        <w:jc w:val="both"/>
      </w:pPr>
      <w:r>
        <w:t>S</w:t>
      </w:r>
      <w:r w:rsidR="00C320C0">
        <w:t>avivaldybė</w:t>
      </w:r>
      <w:r w:rsidR="00475D3D">
        <w:t>,</w:t>
      </w:r>
      <w:r w:rsidR="00C320C0">
        <w:t xml:space="preserve"> </w:t>
      </w:r>
      <w:r w:rsidR="00202FA5">
        <w:t>sprendžiant savivaldybė</w:t>
      </w:r>
      <w:r w:rsidR="00475D3D">
        <w:t>s</w:t>
      </w:r>
      <w:r w:rsidR="00202FA5">
        <w:t xml:space="preserve"> ir socialinio būsto nuomos klausimus</w:t>
      </w:r>
      <w:r w:rsidR="00475D3D">
        <w:t>,</w:t>
      </w:r>
      <w:r w:rsidR="00202FA5">
        <w:t xml:space="preserve"> </w:t>
      </w:r>
      <w:r w:rsidR="00475D3D">
        <w:t xml:space="preserve">iki Pakeitimo įstatymo įsigaliojimo </w:t>
      </w:r>
      <w:r w:rsidR="000A2336">
        <w:t xml:space="preserve">vadovavosi </w:t>
      </w:r>
      <w:r w:rsidR="00202FA5">
        <w:t>Savivaldybės būsto ir socialinio būsto nuomos tvark</w:t>
      </w:r>
      <w:r w:rsidR="00C30261">
        <w:t>os aprašu (toliau-Tvarkos aprašas</w:t>
      </w:r>
      <w:r w:rsidR="00202FA5">
        <w:t xml:space="preserve">), </w:t>
      </w:r>
      <w:r w:rsidR="0049041D">
        <w:t xml:space="preserve">patvirtintu </w:t>
      </w:r>
      <w:r w:rsidR="00202FA5">
        <w:t>Klaipėdos miesto savivaldybės taryb</w:t>
      </w:r>
      <w:r w:rsidR="0049041D">
        <w:t>os</w:t>
      </w:r>
      <w:r w:rsidR="00202FA5">
        <w:t xml:space="preserve"> </w:t>
      </w:r>
      <w:r>
        <w:t>2020</w:t>
      </w:r>
      <w:r w:rsidR="007B410E">
        <w:t xml:space="preserve"> </w:t>
      </w:r>
      <w:r w:rsidR="00202FA5">
        <w:t xml:space="preserve">m. </w:t>
      </w:r>
      <w:r>
        <w:t>spalio 29</w:t>
      </w:r>
      <w:r w:rsidR="00202FA5">
        <w:t xml:space="preserve"> d. sprendimu Nr. T2-</w:t>
      </w:r>
      <w:r>
        <w:t>240</w:t>
      </w:r>
      <w:r w:rsidR="00C30261">
        <w:t>.</w:t>
      </w:r>
      <w:r w:rsidR="00475D3D">
        <w:t xml:space="preserve"> N</w:t>
      </w:r>
      <w:r w:rsidR="00181996">
        <w:t>auja</w:t>
      </w:r>
      <w:r w:rsidR="00475D3D">
        <w:t>i tvirtinamas</w:t>
      </w:r>
      <w:r w:rsidR="00F37972">
        <w:t xml:space="preserve"> Savivaldybės būsto ir socialinio būsto nuomos </w:t>
      </w:r>
      <w:r>
        <w:t xml:space="preserve">tvarkos aprašas yra papildytas </w:t>
      </w:r>
      <w:r w:rsidR="00475D3D">
        <w:t xml:space="preserve">pasikeitusiomis įstatyminėmis nuostatomis, reglamentuotomis </w:t>
      </w:r>
      <w:r w:rsidR="00E905EB">
        <w:t>Pakeitimo įstatym</w:t>
      </w:r>
      <w:r w:rsidR="00475D3D">
        <w:t>e (</w:t>
      </w:r>
      <w:r w:rsidR="00E905EB">
        <w:t>įsigalioj</w:t>
      </w:r>
      <w:r w:rsidR="00475D3D">
        <w:t>o</w:t>
      </w:r>
      <w:r w:rsidR="00E905EB">
        <w:t xml:space="preserve"> </w:t>
      </w:r>
      <w:r>
        <w:t>nuo 2022 m. sausio 1 d.</w:t>
      </w:r>
      <w:r w:rsidR="00475D3D">
        <w:t>).</w:t>
      </w:r>
    </w:p>
    <w:p w:rsidR="00825AB2" w:rsidRDefault="00825AB2" w:rsidP="006C52A0">
      <w:pPr>
        <w:ind w:firstLine="720"/>
        <w:jc w:val="both"/>
      </w:pPr>
      <w:r>
        <w:t>Pakeisti</w:t>
      </w:r>
      <w:r w:rsidR="00003628">
        <w:t xml:space="preserve"> Savivaldybės būsto ir socialinio būsto nuomos tvarkos apraše</w:t>
      </w:r>
      <w:r>
        <w:t>:</w:t>
      </w:r>
    </w:p>
    <w:p w:rsidR="00825AB2" w:rsidRPr="001133A8" w:rsidRDefault="00825AB2" w:rsidP="00825AB2">
      <w:pPr>
        <w:ind w:firstLine="720"/>
        <w:jc w:val="both"/>
      </w:pPr>
      <w:r>
        <w:t>3.2.</w:t>
      </w:r>
      <w:r w:rsidRPr="001133A8">
        <w:t xml:space="preserve"> </w:t>
      </w:r>
      <w:r w:rsidRPr="001133A8">
        <w:rPr>
          <w:b/>
        </w:rPr>
        <w:t>Įstaiga</w:t>
      </w:r>
      <w:r w:rsidRPr="001133A8">
        <w:t xml:space="preserve"> – viešoji įstaiga „Klaipėdos butai“, </w:t>
      </w:r>
      <w:r w:rsidRPr="001133A8">
        <w:rPr>
          <w:strike/>
        </w:rPr>
        <w:t>pagal vidinį sandorį</w:t>
      </w:r>
      <w:r w:rsidRPr="001133A8">
        <w:t xml:space="preserve"> </w:t>
      </w:r>
      <w:r w:rsidRPr="004D5D76">
        <w:rPr>
          <w:b/>
        </w:rPr>
        <w:t xml:space="preserve">turto </w:t>
      </w:r>
      <w:r w:rsidRPr="001133A8">
        <w:rPr>
          <w:b/>
        </w:rPr>
        <w:t>patikėjimo teise</w:t>
      </w:r>
      <w:r w:rsidRPr="001133A8">
        <w:t xml:space="preserve"> vykdanti Savivaldybės gyvenamųjų patalpų nuomos viešąsias paslaugas.</w:t>
      </w:r>
    </w:p>
    <w:p w:rsidR="00825AB2" w:rsidRDefault="00825AB2" w:rsidP="00825AB2">
      <w:pPr>
        <w:ind w:firstLine="720"/>
        <w:jc w:val="both"/>
        <w:rPr>
          <w:b/>
          <w:lang w:eastAsia="lt-LT"/>
        </w:rPr>
      </w:pPr>
      <w:r>
        <w:t xml:space="preserve">31. punktą - </w:t>
      </w:r>
      <w:r>
        <w:rPr>
          <w:lang w:eastAsia="lt-LT"/>
        </w:rPr>
        <w:t xml:space="preserve">Laikinas </w:t>
      </w:r>
      <w:r>
        <w:t xml:space="preserve">būstas asmenims ir šeimoms, išvardintiems Tvarkos aprašo 29.1 papunktyje, savo prašymuose nurodžiusiems priežastis, dėl kurių laikinas būstas jiems reikalingas neatidėliotinai, </w:t>
      </w:r>
      <w:r w:rsidRPr="009A5DD1">
        <w:rPr>
          <w:strike/>
          <w:lang w:eastAsia="lt-LT"/>
        </w:rPr>
        <w:t xml:space="preserve">Savivaldybės gyvenamųjų patalpų nuomos klausimams nagrinėti komisijos </w:t>
      </w:r>
      <w:r w:rsidRPr="009A5DD1">
        <w:rPr>
          <w:strike/>
        </w:rPr>
        <w:t>(toliau – Komisija)</w:t>
      </w:r>
      <w:r w:rsidRPr="009A5DD1">
        <w:rPr>
          <w:b/>
        </w:rPr>
        <w:t xml:space="preserve"> </w:t>
      </w:r>
      <w:r w:rsidRPr="0037779F">
        <w:rPr>
          <w:b/>
          <w:lang w:eastAsia="lt-LT"/>
        </w:rPr>
        <w:t>įgyvendinant Socialinio būsto nuomos eiliškumo principą, vadovaujantis socialinio būsto kontrolės darbo grupės (toliau – Darbo grupė) posėdžio protokolinio nutarimo pagrindu gali būti nuomojamas ne eilės tvarka.</w:t>
      </w:r>
    </w:p>
    <w:p w:rsidR="00C664AA" w:rsidRPr="004D5D76" w:rsidRDefault="00C664AA" w:rsidP="00C664AA">
      <w:pPr>
        <w:ind w:firstLine="720"/>
        <w:jc w:val="both"/>
        <w:rPr>
          <w:b/>
        </w:rPr>
      </w:pPr>
      <w:r w:rsidRPr="003D6A03">
        <w:rPr>
          <w:b/>
        </w:rPr>
        <w:t>38. Jei asmuo prašyme yra nurodęs konkrečius pageidavimus, susijusius su vietove, kurioje yra socialinis būstas, ar namo, kuriame yra socialinis būstas, aukšt</w:t>
      </w:r>
      <w:r>
        <w:rPr>
          <w:b/>
        </w:rPr>
        <w:t>u, toks būstas jam ir siūlomas.</w:t>
      </w:r>
      <w:r w:rsidRPr="004D5D76">
        <w:rPr>
          <w:b/>
        </w:rPr>
        <w:t xml:space="preserve"> Jeigu asmuo, gavęs pasiūlymą nuomotis Savivaldybės socialinį būstą, atsisako ir atsisakyme nurodo  konkrečius pageidavimus, susijusius su vietove, kurioje yra socialinis būstas, ar namo, kuriame yra socialinis būstas, aukštu, toks būstas jam siūlomas</w:t>
      </w:r>
      <w:r>
        <w:rPr>
          <w:b/>
        </w:rPr>
        <w:t xml:space="preserve"> atsiradus galimybei</w:t>
      </w:r>
      <w:r w:rsidRPr="004D5D76">
        <w:rPr>
          <w:b/>
        </w:rPr>
        <w:t>.</w:t>
      </w:r>
    </w:p>
    <w:p w:rsidR="00C664AA" w:rsidRDefault="00C664AA" w:rsidP="00C664AA">
      <w:pPr>
        <w:ind w:firstLine="720"/>
        <w:jc w:val="both"/>
      </w:pPr>
      <w:r w:rsidRPr="00153D78">
        <w:rPr>
          <w:b/>
        </w:rPr>
        <w:t>39.</w:t>
      </w:r>
      <w:r>
        <w:t xml:space="preserve"> Savivaldybės būstas socialinio būsto sąlygomis nuomojamas ir neįrašytiems į Sąrašą, </w:t>
      </w:r>
      <w:r w:rsidRPr="003323C1">
        <w:rPr>
          <w:b/>
        </w:rPr>
        <w:t>jeigu šie asmenys ir šeimos Lietuvos Respublikos teritorijoje nuosavybės teise neturi kito būsto ir jeigu su jais per 6 mėnesius iki kreipimosi dėl paramos būstui išsinuomoti dienos nebuvo nutraukta socialinio būsto nuomos sutartis dėl jos sąlygų pažeidimo Įstatymo 20 straipsnio 5 dalies 5–7 punktuose numatytais atvejais</w:t>
      </w:r>
      <w:r>
        <w:t xml:space="preserve">: </w:t>
      </w:r>
    </w:p>
    <w:p w:rsidR="00C664AA" w:rsidRDefault="00C664AA" w:rsidP="00C664AA">
      <w:pPr>
        <w:ind w:firstLine="720"/>
        <w:jc w:val="both"/>
        <w:rPr>
          <w:b/>
          <w:lang w:eastAsia="lt-LT"/>
        </w:rPr>
      </w:pPr>
      <w:r w:rsidRPr="00153D78">
        <w:t>39.7.</w:t>
      </w:r>
      <w:r>
        <w:t xml:space="preserve"> </w:t>
      </w:r>
      <w:r w:rsidRPr="00237E5C">
        <w:rPr>
          <w:strike/>
        </w:rPr>
        <w:t>neįgaliesiems, vieniems auginantiems vaiką (vaikus) ar (ir) vaiką (vaikus), kuriam (kuriems) nustatyta nuolatinė globa (rūpyba);</w:t>
      </w:r>
      <w:r>
        <w:rPr>
          <w:strike/>
        </w:rPr>
        <w:t xml:space="preserve"> </w:t>
      </w:r>
      <w:r w:rsidRPr="00153D78">
        <w:rPr>
          <w:b/>
          <w:bCs/>
          <w:lang w:eastAsia="lt-LT"/>
        </w:rPr>
        <w:t>šeimoms, kuriose motina arba tėvas, globėjas (rūpintojas) vieni augina tris vaikus ir (arba) vaikus</w:t>
      </w:r>
      <w:r w:rsidRPr="00153D78">
        <w:rPr>
          <w:b/>
          <w:lang w:eastAsia="lt-LT"/>
        </w:rPr>
        <w:t>, kuriems nustatyta nuolatinė globa (rūpyba);</w:t>
      </w:r>
    </w:p>
    <w:p w:rsidR="00C664AA" w:rsidRPr="00226CE4" w:rsidRDefault="00C664AA" w:rsidP="00C664AA">
      <w:pPr>
        <w:ind w:firstLine="720"/>
        <w:jc w:val="both"/>
      </w:pPr>
      <w:r w:rsidRPr="00153D78">
        <w:t>39.10.</w:t>
      </w:r>
      <w:r>
        <w:t xml:space="preserve"> likusiems be tėvų globos asmenims, palikusiems socialinės globos, grupinio gyvenimo ir (ar) savarankiško gyvenimo namus </w:t>
      </w:r>
      <w:r w:rsidRPr="00226CE4">
        <w:rPr>
          <w:b/>
          <w:bCs/>
        </w:rPr>
        <w:t xml:space="preserve">per pastaruosius 5 metus </w:t>
      </w:r>
      <w:r w:rsidRPr="00226CE4">
        <w:rPr>
          <w:b/>
          <w:bCs/>
          <w:iCs/>
        </w:rPr>
        <w:t>iki prašymo suteikti paramą būstui išsinuomoti pateikimo dienos</w:t>
      </w:r>
      <w:r w:rsidRPr="00226CE4">
        <w:rPr>
          <w:b/>
        </w:rPr>
        <w:t>.</w:t>
      </w:r>
    </w:p>
    <w:p w:rsidR="00C664AA" w:rsidRPr="0037779F" w:rsidRDefault="00C664AA" w:rsidP="00C664AA">
      <w:pPr>
        <w:ind w:firstLine="720"/>
        <w:jc w:val="both"/>
        <w:rPr>
          <w:b/>
        </w:rPr>
      </w:pPr>
    </w:p>
    <w:p w:rsidR="00C664AA" w:rsidRPr="00153D78" w:rsidRDefault="00C664AA" w:rsidP="00C664AA">
      <w:pPr>
        <w:ind w:firstLine="720"/>
        <w:jc w:val="both"/>
        <w:rPr>
          <w:b/>
        </w:rPr>
      </w:pPr>
    </w:p>
    <w:p w:rsidR="00C664AA" w:rsidRDefault="00C664AA" w:rsidP="00C664AA">
      <w:pPr>
        <w:tabs>
          <w:tab w:val="left" w:pos="709"/>
          <w:tab w:val="left" w:pos="851"/>
        </w:tabs>
        <w:ind w:firstLine="709"/>
        <w:jc w:val="both"/>
      </w:pPr>
      <w:r w:rsidRPr="008425E1">
        <w:lastRenderedPageBreak/>
        <w:t>42.</w:t>
      </w:r>
      <w:r>
        <w:t xml:space="preserve"> Asmenys ir šeimos, įrašyti į turinčių teisę į socialinio būsto nuomą ne eilės tvarka sąrašą, </w:t>
      </w:r>
      <w:r w:rsidRPr="00BC11B2">
        <w:rPr>
          <w:strike/>
        </w:rPr>
        <w:t>pasikeitus jų neįgalumo lygiui</w:t>
      </w:r>
      <w:r>
        <w:t xml:space="preserve"> </w:t>
      </w:r>
      <w:r w:rsidRPr="00BC11B2">
        <w:rPr>
          <w:b/>
        </w:rPr>
        <w:t>šią teisę praranda, kai nebeatitinka 3</w:t>
      </w:r>
      <w:r>
        <w:rPr>
          <w:b/>
        </w:rPr>
        <w:t>9</w:t>
      </w:r>
      <w:r w:rsidRPr="00BC11B2">
        <w:rPr>
          <w:b/>
        </w:rPr>
        <w:t xml:space="preserve"> punkte nurodytų sąlygų.</w:t>
      </w:r>
      <w:r>
        <w:t xml:space="preserve"> Informacija apie tai jiems pateikiama registruotu laišku, kuriame nurodomas 30 kalendorinių dienų nuo laiško gavimo</w:t>
      </w:r>
      <w:r>
        <w:rPr>
          <w:b/>
        </w:rPr>
        <w:t xml:space="preserve"> </w:t>
      </w:r>
      <w:r>
        <w:t>dienos terminas, per kurį</w:t>
      </w:r>
      <w:r>
        <w:rPr>
          <w:b/>
        </w:rPr>
        <w:t xml:space="preserve"> </w:t>
      </w:r>
      <w:r>
        <w:t>asmenys ir šeimos turi kreiptis į Savivaldybę dėl prašymo pateikimo perrašyti juos į turinčių teisę į socialinio būsto nuomą asmenų ir šeimų sąrašą bendra tvarka. Pateikę prašymą į šį sąrašą įrašomi pagal pirminio prašymo padavimo datą. Per nurodytą terminą nepateikę prašymo, Savivaldybės administracijos direktoriaus įsakymu iš Asmenų ir šeimų, turinčių teisę į socialinio būsto nuomą ne eilės tvarka, sąrašo išbraukiami.</w:t>
      </w:r>
    </w:p>
    <w:p w:rsidR="00C664AA" w:rsidRDefault="00C664AA" w:rsidP="00C664AA">
      <w:pPr>
        <w:ind w:firstLine="720"/>
        <w:jc w:val="both"/>
      </w:pPr>
      <w:r w:rsidRPr="008425E1">
        <w:t>43.</w:t>
      </w:r>
      <w:r>
        <w:t xml:space="preserve"> </w:t>
      </w:r>
      <w:r w:rsidRPr="00772F96">
        <w:rPr>
          <w:b/>
        </w:rPr>
        <w:t>Savivaldybės administracijoje parengtą ir užregistruotą</w:t>
      </w:r>
      <w:r>
        <w:t xml:space="preserve"> rašytinį siūlymą išsinuomoti laisvą socialinį būstą </w:t>
      </w:r>
      <w:r w:rsidRPr="00772F96">
        <w:rPr>
          <w:strike/>
        </w:rPr>
        <w:t>Savivaldybės administracija registruotais laiškais išsiunčia</w:t>
      </w:r>
      <w:r w:rsidRPr="00772F96">
        <w:t xml:space="preserve"> </w:t>
      </w:r>
      <w:r>
        <w:t xml:space="preserve">asmenims ir šeimoms, įrašytiems į Sąrašą ir neįrašytiems į jį, atsižvelgdama į naudingojo ploto normatyvą ir asmenų ar šeimų poreikius </w:t>
      </w:r>
      <w:r w:rsidRPr="00772F96">
        <w:rPr>
          <w:b/>
        </w:rPr>
        <w:t>įteikia</w:t>
      </w:r>
      <w:r>
        <w:rPr>
          <w:b/>
        </w:rPr>
        <w:t xml:space="preserve"> Įstaigos atstovas</w:t>
      </w:r>
      <w:r>
        <w:t>.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rsidR="00C664AA" w:rsidRDefault="00C664AA" w:rsidP="00C664AA">
      <w:pPr>
        <w:ind w:firstLine="720"/>
        <w:jc w:val="both"/>
      </w:pPr>
      <w:r w:rsidRPr="008425E1">
        <w:t>46.</w:t>
      </w:r>
      <w:r>
        <w:t xml:space="preserve"> Asmenys ir šeimos, kuriems </w:t>
      </w:r>
      <w:r w:rsidRPr="00772F96">
        <w:rPr>
          <w:strike/>
        </w:rPr>
        <w:t>išsiųstas</w:t>
      </w:r>
      <w:r>
        <w:t xml:space="preserve"> </w:t>
      </w:r>
      <w:r w:rsidRPr="00772F96">
        <w:rPr>
          <w:b/>
        </w:rPr>
        <w:t>įteiktas</w:t>
      </w:r>
      <w:r>
        <w:t xml:space="preserve"> pasiūlymas išsinuomoti Savivaldybės socialinį būstą, per 10 darbo dienų nuo pranešimo </w:t>
      </w:r>
      <w:r w:rsidRPr="00772F96">
        <w:rPr>
          <w:strike/>
        </w:rPr>
        <w:t>išsiuntimo</w:t>
      </w:r>
      <w:r>
        <w:t xml:space="preserve"> </w:t>
      </w:r>
      <w:r w:rsidRPr="008244B1">
        <w:rPr>
          <w:b/>
        </w:rPr>
        <w:t xml:space="preserve">įteikimo </w:t>
      </w:r>
      <w:r>
        <w:t xml:space="preserve">dienos privalo </w:t>
      </w:r>
      <w:r w:rsidRPr="008244B1">
        <w:rPr>
          <w:strike/>
        </w:rPr>
        <w:t>pranešti</w:t>
      </w:r>
      <w:r>
        <w:t xml:space="preserve"> </w:t>
      </w:r>
      <w:r w:rsidRPr="008244B1">
        <w:rPr>
          <w:b/>
        </w:rPr>
        <w:t>raštu informuoti</w:t>
      </w:r>
      <w:r>
        <w:t xml:space="preserve"> Savivaldybės administraciją </w:t>
      </w:r>
      <w:r w:rsidRPr="008244B1">
        <w:rPr>
          <w:strike/>
        </w:rPr>
        <w:t>adresuotu</w:t>
      </w:r>
      <w:r>
        <w:t xml:space="preserve"> </w:t>
      </w:r>
      <w:r w:rsidRPr="008244B1">
        <w:rPr>
          <w:strike/>
        </w:rPr>
        <w:t>raštu</w:t>
      </w:r>
      <w:r>
        <w:t xml:space="preserve"> apie savo apsisprendimą dėl pateikto siūlymo.</w:t>
      </w:r>
    </w:p>
    <w:p w:rsidR="00C664AA" w:rsidRPr="009938B4" w:rsidRDefault="00C664AA" w:rsidP="00C664AA">
      <w:pPr>
        <w:ind w:firstLine="720"/>
        <w:jc w:val="both"/>
      </w:pPr>
      <w:r w:rsidRPr="008425E1">
        <w:t xml:space="preserve">49. </w:t>
      </w:r>
      <w:r>
        <w:t xml:space="preserve">Sutinkantys išsinuomoti pasiūlytą socialinį būstą asmenys ir šeimos pateikia Savivaldybės administracijai laisvos formos rašytinį sutikimą, </w:t>
      </w:r>
      <w:r w:rsidRPr="008244B1">
        <w:rPr>
          <w:strike/>
        </w:rPr>
        <w:t>kartu su savo ir šeimos na</w:t>
      </w:r>
      <w:r>
        <w:rPr>
          <w:strike/>
        </w:rPr>
        <w:t xml:space="preserve">rių asmens dokumentų kopijomis, </w:t>
      </w:r>
      <w:r>
        <w:rPr>
          <w:b/>
        </w:rPr>
        <w:t>nurodant šeimos narių duomenis</w:t>
      </w:r>
      <w:r w:rsidRPr="009938B4">
        <w:rPr>
          <w:b/>
        </w:rPr>
        <w:t xml:space="preserve"> (vardas, pavardė, gimimo data).</w:t>
      </w:r>
    </w:p>
    <w:p w:rsidR="00C664AA" w:rsidRPr="00EF3542" w:rsidRDefault="00C664AA" w:rsidP="00C664AA">
      <w:pPr>
        <w:ind w:firstLine="720"/>
        <w:jc w:val="both"/>
        <w:rPr>
          <w:b/>
        </w:rPr>
      </w:pPr>
      <w:r>
        <w:rPr>
          <w:b/>
        </w:rPr>
        <w:t xml:space="preserve">52. </w:t>
      </w:r>
      <w:r w:rsidRPr="00EF3542">
        <w:rPr>
          <w:b/>
        </w:rPr>
        <w:t xml:space="preserve">Esant dėl užkrečiamųjų ligų plitimo Vyriausybės paskelbtai valstybės lygio ekstremaliajai situacijai ir (ar) karantinui, taip pat juos atšaukus, iki kitų metų birželio 1 dienos, viršijus metinius pajamų ir turto dydžius, kaip nurodyta </w:t>
      </w:r>
      <w:r w:rsidR="002D2E00">
        <w:rPr>
          <w:b/>
        </w:rPr>
        <w:t>20</w:t>
      </w:r>
      <w:r w:rsidRPr="00EF3542">
        <w:rPr>
          <w:b/>
        </w:rPr>
        <w:t xml:space="preserve"> straipsnio 5 dalies 2 punkte, socialinio būsto nuomos sutartis nenutraukiama.</w:t>
      </w:r>
    </w:p>
    <w:p w:rsidR="002D2E00" w:rsidRPr="005010F6" w:rsidRDefault="002D2E00" w:rsidP="002D2E00">
      <w:pPr>
        <w:ind w:firstLine="720"/>
        <w:jc w:val="both"/>
        <w:rPr>
          <w:b/>
        </w:rPr>
      </w:pPr>
      <w:r w:rsidRPr="005010F6">
        <w:rPr>
          <w:b/>
        </w:rPr>
        <w:t>5</w:t>
      </w:r>
      <w:r>
        <w:rPr>
          <w:b/>
        </w:rPr>
        <w:t>4</w:t>
      </w:r>
      <w:r w:rsidRPr="005010F6">
        <w:rPr>
          <w:b/>
        </w:rPr>
        <w:t>.</w:t>
      </w:r>
      <w:r>
        <w:t xml:space="preserve"> </w:t>
      </w:r>
      <w:r w:rsidRPr="005010F6">
        <w:rPr>
          <w:b/>
        </w:rPr>
        <w:t xml:space="preserve">Socialinio būsto nuomos sutartis gali būti nutraukiama, jei nuomininkas pažeidžia nuomos sutarties sąlygas bei ne mažiau kaip šešis mėnesius nemoka nuompinigių ir (arba) įsiskolinimas už komunalines paslaugas viršija šešių mėnesių socialinio būsto nuomos mokesčio sumą ir jis atsisako Savivaldybės administracijos teikiamų socialinių paslaugų, kuriomis siekiama skatinti šių asmenų ir šeimų socialinį ir ekonominį aktyvumą ir savarankiškumą, nebendradarbiauja su Savivaldybės administracija dėl šių paslaugų teikimo, ardo (gadina) gyvenamąsias patalpas arba naudoja jas ne pagal paskirtį, netinkamu elgesiu sudaro neįmanomas sąlygas kitiems kartu arba greta gyventi, </w:t>
      </w:r>
      <w:r>
        <w:rPr>
          <w:b/>
        </w:rPr>
        <w:t xml:space="preserve">ar </w:t>
      </w:r>
      <w:r w:rsidRPr="005010F6">
        <w:rPr>
          <w:b/>
        </w:rPr>
        <w:t>kitais Įstatymo 20 straipsnio 5 punkte nurodytais atvejais.</w:t>
      </w:r>
    </w:p>
    <w:p w:rsidR="002D2E00" w:rsidRPr="000400CD" w:rsidRDefault="002D2E00" w:rsidP="002D2E00">
      <w:pPr>
        <w:ind w:right="-34" w:firstLine="720"/>
        <w:jc w:val="both"/>
        <w:rPr>
          <w:b/>
        </w:rPr>
      </w:pPr>
      <w:r w:rsidRPr="000400CD">
        <w:rPr>
          <w:strike/>
        </w:rPr>
        <w:t>61.1.</w:t>
      </w:r>
      <w:r w:rsidRPr="000400CD">
        <w:t xml:space="preserve"> </w:t>
      </w:r>
      <w:r w:rsidRPr="000400CD">
        <w:rPr>
          <w:b/>
        </w:rPr>
        <w:t>63.1.</w:t>
      </w:r>
      <w:r>
        <w:t xml:space="preserve"> </w:t>
      </w:r>
      <w:r w:rsidRPr="000400CD">
        <w:rPr>
          <w:strike/>
        </w:rPr>
        <w:t xml:space="preserve">neįgalieji, asmenys, sergantys lėtinių ligų, įrašytų į Lietuvos Respublikos Vyriausybės ar jos įgaliotos institucijos patvirtintą sąrašą, sunkiomis formomis </w:t>
      </w:r>
      <w:r w:rsidRPr="000400CD">
        <w:rPr>
          <w:b/>
        </w:rPr>
        <w:t xml:space="preserve"> asmenys, kuriems nustatytas sumažintas darbingumas ir šeimos, kuriose yra tokių asmenų;</w:t>
      </w:r>
    </w:p>
    <w:p w:rsidR="002D2E00" w:rsidRPr="005805C2" w:rsidRDefault="002D2E00" w:rsidP="002D2E00">
      <w:pPr>
        <w:ind w:firstLine="720"/>
        <w:jc w:val="both"/>
        <w:rPr>
          <w:b/>
          <w:strike/>
        </w:rPr>
      </w:pPr>
      <w:r w:rsidRPr="005805C2">
        <w:rPr>
          <w:b/>
        </w:rPr>
        <w:t>66. 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w:t>
      </w:r>
    </w:p>
    <w:p w:rsidR="002D2E00" w:rsidRDefault="002D2E00" w:rsidP="002D2E00">
      <w:pPr>
        <w:ind w:firstLine="720"/>
        <w:jc w:val="both"/>
        <w:rPr>
          <w:b/>
          <w:color w:val="000000"/>
        </w:rPr>
      </w:pPr>
      <w:r>
        <w:rPr>
          <w:b/>
        </w:rPr>
        <w:t xml:space="preserve">67. </w:t>
      </w:r>
      <w:r w:rsidRPr="001C5F0A">
        <w:rPr>
          <w:b/>
        </w:rPr>
        <w:t xml:space="preserve">Jeigu asmens ar šeimos, nuomojančio (nuomojančios)socialinį būstą, Gyventojų turto deklaravimo įstatyme nustatyta tvarka deklaruoto turto vertė ar pajamos pagal Lietuvos Respublikos piniginės socialinės paramos nepasiturintiems gyventojams įstatymo 17 straipsnį </w:t>
      </w:r>
      <w:r w:rsidRPr="001C5F0A">
        <w:rPr>
          <w:b/>
        </w:rPr>
        <w:lastRenderedPageBreak/>
        <w:t>įskaitomos į asmens ar šeimos gaunamas pajamas, viršija Įstatymo 11 straipsnio 3 dalyje nustatytus metinius pajamų ir turto dydžius daugiau kaip 35 procentais ar daugiau kaip 50 procentų</w:t>
      </w:r>
      <w:r>
        <w:rPr>
          <w:b/>
        </w:rPr>
        <w:t xml:space="preserve">, </w:t>
      </w:r>
      <w:r w:rsidRPr="001C5F0A">
        <w:rPr>
          <w:b/>
        </w:rPr>
        <w:t>Lietuvos Respublikoje nuosavybės teise neturi kito būsto</w:t>
      </w:r>
      <w:r>
        <w:rPr>
          <w:b/>
        </w:rPr>
        <w:t>,</w:t>
      </w:r>
      <w:r>
        <w:rPr>
          <w:lang w:eastAsia="lt-LT"/>
        </w:rPr>
        <w:t xml:space="preserve"> </w:t>
      </w:r>
      <w:r w:rsidRPr="00AA3DB6">
        <w:rPr>
          <w:b/>
          <w:lang w:eastAsia="lt-LT"/>
        </w:rPr>
        <w:t>asmens ar šeimos prašymu šis būstas nuomojamas kaip Savivaldybės būstas</w:t>
      </w:r>
      <w:r w:rsidRPr="00AA3DB6">
        <w:rPr>
          <w:b/>
          <w:color w:val="000000"/>
        </w:rPr>
        <w:t xml:space="preserve"> ir jeigu</w:t>
      </w:r>
      <w:r>
        <w:rPr>
          <w:b/>
          <w:color w:val="000000"/>
        </w:rPr>
        <w:t xml:space="preserve"> jie yra:</w:t>
      </w:r>
    </w:p>
    <w:p w:rsidR="002D2E00" w:rsidRPr="0037779F" w:rsidRDefault="002D2E00" w:rsidP="002D2E00">
      <w:pPr>
        <w:ind w:firstLine="720"/>
        <w:jc w:val="both"/>
        <w:rPr>
          <w:b/>
        </w:rPr>
      </w:pPr>
      <w:r w:rsidRPr="00397893">
        <w:rPr>
          <w:b/>
        </w:rPr>
        <w:t>6</w:t>
      </w:r>
      <w:r>
        <w:rPr>
          <w:b/>
        </w:rPr>
        <w:t>7</w:t>
      </w:r>
      <w:r w:rsidRPr="00397893">
        <w:rPr>
          <w:b/>
        </w:rPr>
        <w:t xml:space="preserve">.1. asmenys, sulaukę senatvės </w:t>
      </w:r>
      <w:r w:rsidRPr="0037779F">
        <w:rPr>
          <w:b/>
        </w:rPr>
        <w:t>pensijos amžiaus;</w:t>
      </w:r>
    </w:p>
    <w:p w:rsidR="002D2E00" w:rsidRDefault="002D2E00" w:rsidP="002D2E00">
      <w:pPr>
        <w:ind w:firstLine="720"/>
        <w:jc w:val="both"/>
        <w:rPr>
          <w:b/>
        </w:rPr>
      </w:pPr>
      <w:r w:rsidRPr="00397893">
        <w:rPr>
          <w:b/>
        </w:rPr>
        <w:t>6</w:t>
      </w:r>
      <w:r>
        <w:rPr>
          <w:b/>
        </w:rPr>
        <w:t>7</w:t>
      </w:r>
      <w:r w:rsidRPr="00397893">
        <w:rPr>
          <w:b/>
        </w:rPr>
        <w:t xml:space="preserve">.2. šeimos, auginančios tris ir daugiau vaikų ir (ar) vaikų, kuriems nustatyta nuolatinė globa </w:t>
      </w:r>
      <w:r>
        <w:rPr>
          <w:b/>
        </w:rPr>
        <w:t xml:space="preserve">(rūpyba); </w:t>
      </w:r>
    </w:p>
    <w:p w:rsidR="002D2E00" w:rsidRDefault="002D2E00" w:rsidP="002D2E00">
      <w:pPr>
        <w:ind w:firstLine="720"/>
        <w:jc w:val="both"/>
        <w:rPr>
          <w:b/>
        </w:rPr>
      </w:pPr>
      <w:r w:rsidRPr="00397893">
        <w:rPr>
          <w:b/>
        </w:rPr>
        <w:t>6</w:t>
      </w:r>
      <w:r>
        <w:rPr>
          <w:b/>
        </w:rPr>
        <w:t>7</w:t>
      </w:r>
      <w:r w:rsidRPr="00397893">
        <w:rPr>
          <w:b/>
        </w:rPr>
        <w:t xml:space="preserve">.3. neįgalieji, asmenys, sergantys lėtinių ligų, įrašytų į Vyriausybės ar jos įgaliotos institucijos patvirtintą sąrašą, sunkiomis formomis, ir šeimos, kuriose yra tokių asmenų. </w:t>
      </w:r>
    </w:p>
    <w:p w:rsidR="002D2E00" w:rsidRDefault="002D2E00" w:rsidP="002D2E00">
      <w:pPr>
        <w:ind w:firstLine="720"/>
        <w:jc w:val="both"/>
        <w:rPr>
          <w:b/>
        </w:rPr>
      </w:pPr>
      <w:r>
        <w:rPr>
          <w:b/>
        </w:rPr>
        <w:t xml:space="preserve">68. </w:t>
      </w:r>
      <w:r w:rsidRPr="00397893">
        <w:rPr>
          <w:b/>
        </w:rPr>
        <w:t>Įsigaliojus priimtam Savivaldybės tarybos sprendimui dėl nuomos sąlygų pakeitimo, su nuomininkais sudaromos socialinio būsto nuomos sutartys ir keičiamas Socialinio būsto fondo sąrašas.</w:t>
      </w:r>
    </w:p>
    <w:p w:rsidR="002D2E00" w:rsidRPr="005805C2" w:rsidRDefault="002D2E00" w:rsidP="002D2E00">
      <w:pPr>
        <w:ind w:firstLine="720"/>
        <w:jc w:val="both"/>
        <w:rPr>
          <w:b/>
        </w:rPr>
      </w:pPr>
      <w:r w:rsidRPr="005805C2">
        <w:rPr>
          <w:b/>
        </w:rPr>
        <w:t>69. Socialinio būsto nuomininkai gali teikti prašymą Savivaldybei nuomoti šį būstą kaip Savivaldybės būstą rinkos kainomis, jei jie neturi nuosavybės teise kito tinkamo būsto ir kurių Lietuvos Respublikos gyventojų turto deklaravimo įstatymo nustatyta tvarka deklaruotas kalendorinių metų turtas (įskaitant gautas pajamas) viršija Įstatymo 11 straipsnio 3 dalyje nustatytus metinius pajamų ir turto dydžius daugiau kaip 35 procentais ar daugiau kaip 50 procentų, Lietuvos Respublikoje nuosavybės teise neturi kito būsto ir jeigu jie yra:</w:t>
      </w:r>
    </w:p>
    <w:p w:rsidR="002D2E00" w:rsidRPr="00B4639C" w:rsidRDefault="002D2E00" w:rsidP="002D2E00">
      <w:pPr>
        <w:ind w:firstLine="720"/>
        <w:jc w:val="both"/>
        <w:rPr>
          <w:b/>
        </w:rPr>
      </w:pPr>
      <w:r w:rsidRPr="00B4639C">
        <w:rPr>
          <w:b/>
        </w:rPr>
        <w:t>6</w:t>
      </w:r>
      <w:r>
        <w:rPr>
          <w:b/>
        </w:rPr>
        <w:t>9</w:t>
      </w:r>
      <w:r w:rsidRPr="00B4639C">
        <w:rPr>
          <w:b/>
        </w:rPr>
        <w:t>.1. neįgalieji, asmenys, sergantys lėtinių ligų, įrašytų į Vyriausybės ar jos įgaliotos institucijos patvirtintą sąrašą, sunkiomis formomis, ir šeimo</w:t>
      </w:r>
      <w:r>
        <w:rPr>
          <w:b/>
        </w:rPr>
        <w:t>s, kuriose yra tokių asmenų</w:t>
      </w:r>
      <w:r w:rsidRPr="00B4639C">
        <w:rPr>
          <w:b/>
        </w:rPr>
        <w:t>;</w:t>
      </w:r>
    </w:p>
    <w:p w:rsidR="002D2E00" w:rsidRPr="00B4639C" w:rsidRDefault="002D2E00" w:rsidP="002D2E00">
      <w:pPr>
        <w:ind w:firstLine="720"/>
        <w:jc w:val="both"/>
        <w:rPr>
          <w:b/>
        </w:rPr>
      </w:pPr>
      <w:r w:rsidRPr="00B4639C">
        <w:rPr>
          <w:b/>
        </w:rPr>
        <w:t>6</w:t>
      </w:r>
      <w:r>
        <w:rPr>
          <w:b/>
        </w:rPr>
        <w:t>9</w:t>
      </w:r>
      <w:r w:rsidRPr="00B4639C">
        <w:rPr>
          <w:b/>
        </w:rPr>
        <w:t>.2. senatvė</w:t>
      </w:r>
      <w:r>
        <w:rPr>
          <w:b/>
        </w:rPr>
        <w:t>s pensijos amžių sulaukę asmenys</w:t>
      </w:r>
      <w:r w:rsidRPr="00B4639C">
        <w:rPr>
          <w:b/>
        </w:rPr>
        <w:t>;</w:t>
      </w:r>
    </w:p>
    <w:p w:rsidR="002D2E00" w:rsidRPr="002D2E00" w:rsidRDefault="002D2E00" w:rsidP="002D2E00">
      <w:pPr>
        <w:ind w:firstLine="720"/>
        <w:jc w:val="both"/>
        <w:rPr>
          <w:b/>
        </w:rPr>
      </w:pPr>
      <w:r w:rsidRPr="00B4639C">
        <w:rPr>
          <w:b/>
        </w:rPr>
        <w:t>6</w:t>
      </w:r>
      <w:r>
        <w:rPr>
          <w:b/>
        </w:rPr>
        <w:t>9</w:t>
      </w:r>
      <w:r w:rsidRPr="00B4639C">
        <w:rPr>
          <w:b/>
        </w:rPr>
        <w:t>.3. šeimos, auginančios tris ir daugiau vaikų ir (ar) vaikų, ku</w:t>
      </w:r>
      <w:r>
        <w:rPr>
          <w:b/>
        </w:rPr>
        <w:t>riems nustatyta nuolatinė globa</w:t>
      </w:r>
      <w:r w:rsidRPr="002D2E00">
        <w:rPr>
          <w:b/>
        </w:rPr>
        <w:t>.</w:t>
      </w:r>
    </w:p>
    <w:p w:rsidR="002D2E00" w:rsidRDefault="002D2E00" w:rsidP="002D2E00">
      <w:pPr>
        <w:ind w:firstLine="720"/>
        <w:jc w:val="both"/>
        <w:rPr>
          <w:b/>
        </w:rPr>
      </w:pPr>
      <w:r w:rsidRPr="005805C2">
        <w:rPr>
          <w:b/>
        </w:rPr>
        <w:t>70.</w:t>
      </w:r>
      <w:r>
        <w:t xml:space="preserve"> </w:t>
      </w:r>
      <w:r w:rsidRPr="00397893">
        <w:rPr>
          <w:b/>
        </w:rPr>
        <w:t>Įsigaliojus priimtam Savivaldybės tarybos sprendimui dėl nuomos sąlygų pakeitimo, su nuomininkais sudaromos socialinio būsto nuomos sutartys ir keičiamas S</w:t>
      </w:r>
      <w:r>
        <w:rPr>
          <w:b/>
        </w:rPr>
        <w:t xml:space="preserve">avivaldybės būsto </w:t>
      </w:r>
      <w:r w:rsidRPr="00397893">
        <w:rPr>
          <w:b/>
        </w:rPr>
        <w:t>fondo sąrašas.</w:t>
      </w:r>
    </w:p>
    <w:p w:rsidR="00825AB2" w:rsidRDefault="002D2E00" w:rsidP="002D2E00">
      <w:pPr>
        <w:ind w:firstLine="709"/>
        <w:jc w:val="both"/>
        <w:rPr>
          <w:b/>
          <w:bCs/>
          <w:sz w:val="22"/>
          <w:szCs w:val="22"/>
        </w:rPr>
      </w:pPr>
      <w:r w:rsidRPr="005805C2">
        <w:rPr>
          <w:b/>
        </w:rPr>
        <w:t>71. Tvarkos aprašo 69.1–69.3</w:t>
      </w:r>
      <w:r w:rsidRPr="005805C2">
        <w:rPr>
          <w:b/>
          <w:bCs/>
        </w:rPr>
        <w:t xml:space="preserve"> papunkčiuose nurodyti asmenys ir šeimos, gyvenantys būstuose, esančiuose daugiabučiuose gyvenamuosiuose namuose, statytuose socialinio būsto fondui plėtoti ir kuriems šių būstų nuomos sąlygos dėl padidėjusių pajamų buvo pakeistos, teisės nusipirkti jų rinkos kaina neturi – būstai naujai pastatytuose socialinio būsto daugiabučiuose gyvenamuosiuose namuose, statytuose socialinio būsto fondui plėtoti, neparduodami. </w:t>
      </w:r>
    </w:p>
    <w:p w:rsidR="002D2E00" w:rsidRDefault="002D2E00" w:rsidP="002D2E00">
      <w:pPr>
        <w:ind w:firstLine="720"/>
        <w:jc w:val="both"/>
      </w:pPr>
      <w:r w:rsidRPr="00EB13A5">
        <w:rPr>
          <w:strike/>
        </w:rPr>
        <w:t>68.</w:t>
      </w:r>
      <w:r>
        <w:t xml:space="preserve"> </w:t>
      </w:r>
      <w:r w:rsidRPr="00EB13A5">
        <w:rPr>
          <w:b/>
        </w:rPr>
        <w:t>72.</w:t>
      </w:r>
      <w:r>
        <w:t xml:space="preserve"> Duomenis apie paramą būstui įsigyti ar išsinuomoti Socialinio būsto skyriaus ir Įstaigos darbuotojai tvarko Socialinės paramos šeimai informacinėje sistemoje.</w:t>
      </w:r>
    </w:p>
    <w:p w:rsidR="002D2E00" w:rsidRDefault="002D2E00" w:rsidP="002D2E00">
      <w:pPr>
        <w:ind w:firstLine="720"/>
        <w:jc w:val="both"/>
      </w:pPr>
      <w:r w:rsidRPr="00EB13A5">
        <w:rPr>
          <w:b/>
        </w:rPr>
        <w:t>73. Įstaiga</w:t>
      </w:r>
      <w:r>
        <w:rPr>
          <w:b/>
        </w:rPr>
        <w:t xml:space="preserve"> </w:t>
      </w:r>
      <w:r w:rsidRPr="00EB13A5">
        <w:rPr>
          <w:b/>
        </w:rPr>
        <w:t>pagal</w:t>
      </w:r>
      <w:r>
        <w:rPr>
          <w:b/>
        </w:rPr>
        <w:t xml:space="preserve"> </w:t>
      </w:r>
      <w:r w:rsidRPr="0037779F">
        <w:rPr>
          <w:b/>
        </w:rPr>
        <w:t>vidaus dokumentu patvirtintą</w:t>
      </w:r>
      <w:r w:rsidRPr="00EB13A5">
        <w:rPr>
          <w:b/>
        </w:rPr>
        <w:t xml:space="preserve"> tvarką tikrins išnuomoto socialinio būsto būklę, duomenis apie mokesčių už komunalines paslaugas mokėjimą, taip pat tikrins, ar būstas naudojamas pagal paskirtį, ar laikomasi kitų nuomos sutartyje nustatytų sąlygų</w:t>
      </w:r>
      <w:r>
        <w:t>.</w:t>
      </w:r>
    </w:p>
    <w:p w:rsidR="002D2E00" w:rsidRDefault="002D2E00" w:rsidP="002D2E00">
      <w:pPr>
        <w:ind w:firstLine="720"/>
        <w:jc w:val="both"/>
      </w:pPr>
      <w:r w:rsidRPr="00EB13A5">
        <w:rPr>
          <w:strike/>
        </w:rPr>
        <w:t>69.</w:t>
      </w:r>
      <w:r>
        <w:t xml:space="preserve"> </w:t>
      </w:r>
      <w:r w:rsidRPr="00EB13A5">
        <w:rPr>
          <w:b/>
        </w:rPr>
        <w:t>74.</w:t>
      </w:r>
      <w:r>
        <w:t xml:space="preserve"> Savivaldybės interneto svetainėje skelbiami:</w:t>
      </w:r>
    </w:p>
    <w:p w:rsidR="002D2E00" w:rsidRDefault="002D2E00" w:rsidP="002D2E00">
      <w:pPr>
        <w:ind w:firstLine="720"/>
        <w:jc w:val="both"/>
      </w:pPr>
      <w:r w:rsidRPr="00EB13A5">
        <w:rPr>
          <w:strike/>
        </w:rPr>
        <w:t>69.1.</w:t>
      </w:r>
      <w:r>
        <w:t xml:space="preserve"> </w:t>
      </w:r>
      <w:r w:rsidRPr="00EB13A5">
        <w:rPr>
          <w:b/>
        </w:rPr>
        <w:t>74.1.</w:t>
      </w:r>
      <w:r>
        <w:t xml:space="preserve"> Savivaldybės būsto fondo ir socialinio būsto, kaip Savivaldybės būsto fondo dalies, sąrašai;</w:t>
      </w:r>
    </w:p>
    <w:p w:rsidR="002D2E00" w:rsidRDefault="002D2E00" w:rsidP="002D2E00">
      <w:pPr>
        <w:ind w:firstLine="720"/>
        <w:jc w:val="both"/>
      </w:pPr>
      <w:r w:rsidRPr="00EB13A5">
        <w:rPr>
          <w:strike/>
        </w:rPr>
        <w:t>69.2.</w:t>
      </w:r>
      <w:r>
        <w:t xml:space="preserve"> </w:t>
      </w:r>
      <w:r w:rsidRPr="00EB13A5">
        <w:rPr>
          <w:b/>
        </w:rPr>
        <w:t>74.2.</w:t>
      </w:r>
      <w:r>
        <w:t xml:space="preserve"> Asmenų ir šeimų, turinčių teisę į socialinio būsto nuomą (bendra tvarka ir išimties tvarka (be eilės)) sąrašai;</w:t>
      </w:r>
    </w:p>
    <w:p w:rsidR="002D2E00" w:rsidRDefault="002D2E00" w:rsidP="002D2E00">
      <w:pPr>
        <w:ind w:firstLine="720"/>
        <w:jc w:val="both"/>
      </w:pPr>
      <w:r w:rsidRPr="00EB13A5">
        <w:rPr>
          <w:strike/>
        </w:rPr>
        <w:t>69.3.</w:t>
      </w:r>
      <w:r>
        <w:t xml:space="preserve"> </w:t>
      </w:r>
      <w:r w:rsidRPr="00EB13A5">
        <w:rPr>
          <w:b/>
        </w:rPr>
        <w:t>74.3.</w:t>
      </w:r>
      <w:r>
        <w:t xml:space="preserve"> Asmenų ir šeimų, turinčių teisę į laikino būsto nuomą, sąrašas;</w:t>
      </w:r>
    </w:p>
    <w:p w:rsidR="002D2E00" w:rsidRDefault="002D2E00" w:rsidP="002D2E00">
      <w:pPr>
        <w:ind w:firstLine="720"/>
        <w:jc w:val="both"/>
      </w:pPr>
      <w:r w:rsidRPr="00EB13A5">
        <w:rPr>
          <w:strike/>
        </w:rPr>
        <w:t>69.4.</w:t>
      </w:r>
      <w:r>
        <w:t xml:space="preserve"> </w:t>
      </w:r>
      <w:r w:rsidRPr="00EB13A5">
        <w:rPr>
          <w:b/>
        </w:rPr>
        <w:t>74.4.</w:t>
      </w:r>
      <w:r>
        <w:t xml:space="preserve"> Nuomininkų, kuriems yra išnuomotas socialinis būstas, sąrašas;</w:t>
      </w:r>
    </w:p>
    <w:p w:rsidR="002D2E00" w:rsidRDefault="002D2E00" w:rsidP="002D2E00">
      <w:pPr>
        <w:ind w:firstLine="720"/>
        <w:jc w:val="both"/>
        <w:rPr>
          <w:i/>
        </w:rPr>
      </w:pPr>
      <w:r w:rsidRPr="00EB13A5">
        <w:rPr>
          <w:strike/>
        </w:rPr>
        <w:t>69.5.</w:t>
      </w:r>
      <w:r>
        <w:t xml:space="preserve"> </w:t>
      </w:r>
      <w:r w:rsidRPr="00EB13A5">
        <w:rPr>
          <w:b/>
        </w:rPr>
        <w:t>74.5.</w:t>
      </w:r>
      <w:r>
        <w:t xml:space="preserve"> Nuomininkų, Tvarkos aprašo </w:t>
      </w:r>
      <w:r w:rsidRPr="00EB13A5">
        <w:rPr>
          <w:strike/>
        </w:rPr>
        <w:t>53</w:t>
      </w:r>
      <w:r>
        <w:t xml:space="preserve"> </w:t>
      </w:r>
      <w:r w:rsidRPr="00EB13A5">
        <w:rPr>
          <w:b/>
        </w:rPr>
        <w:t>55</w:t>
      </w:r>
      <w:r>
        <w:t xml:space="preserve"> punkte nurodytu atveju pateikusių prašymus išnuomoti kitą socialinį būstą, sąrašas; </w:t>
      </w:r>
    </w:p>
    <w:p w:rsidR="002D2E00" w:rsidRDefault="002D2E00" w:rsidP="002D2E00">
      <w:pPr>
        <w:ind w:firstLine="720"/>
        <w:jc w:val="both"/>
      </w:pPr>
      <w:r w:rsidRPr="00EB13A5">
        <w:rPr>
          <w:strike/>
        </w:rPr>
        <w:t>69.6.</w:t>
      </w:r>
      <w:r>
        <w:t xml:space="preserve"> </w:t>
      </w:r>
      <w:r w:rsidRPr="00EB13A5">
        <w:rPr>
          <w:b/>
        </w:rPr>
        <w:t>74.6.</w:t>
      </w:r>
      <w:r>
        <w:t xml:space="preserve"> Asmenų ir šeimų, kuriems Savivaldybės būstas nuomojamas Įstatymo 14 straipsnio 1 dalyje numatytais atvejais, sąrašai.</w:t>
      </w:r>
    </w:p>
    <w:p w:rsidR="002D2E00" w:rsidRDefault="002D2E00" w:rsidP="002D2E00">
      <w:pPr>
        <w:ind w:firstLine="720"/>
        <w:jc w:val="both"/>
      </w:pPr>
      <w:r w:rsidRPr="00EB13A5">
        <w:rPr>
          <w:strike/>
        </w:rPr>
        <w:t xml:space="preserve">70. </w:t>
      </w:r>
      <w:r w:rsidRPr="00EB13A5">
        <w:rPr>
          <w:b/>
        </w:rPr>
        <w:t>75.</w:t>
      </w:r>
      <w:r>
        <w:t xml:space="preserve"> Skelbiamuose Tvarkos aprašo </w:t>
      </w:r>
      <w:r w:rsidRPr="006A12C6">
        <w:rPr>
          <w:strike/>
        </w:rPr>
        <w:t>69.2–69.3</w:t>
      </w:r>
      <w:r>
        <w:t xml:space="preserve"> </w:t>
      </w:r>
      <w:r w:rsidRPr="006A12C6">
        <w:rPr>
          <w:b/>
        </w:rPr>
        <w:t>74.2–74.3</w:t>
      </w:r>
      <w:r>
        <w:t xml:space="preserve"> papunkčiuose išvardytuose sąrašuose nurodomas asmens (šeimos atveju – asmens, kuris pateikia prašymą suteikti paramą būstui išsinuomoti) vardas, pavardė, prašymo pateikimo data ir jo eilės numeris minėtame sąraše.</w:t>
      </w:r>
    </w:p>
    <w:p w:rsidR="002D2E00" w:rsidRDefault="002D2E00" w:rsidP="002D2E00">
      <w:pPr>
        <w:ind w:firstLine="720"/>
        <w:jc w:val="both"/>
      </w:pPr>
      <w:r w:rsidRPr="00EB13A5">
        <w:rPr>
          <w:strike/>
        </w:rPr>
        <w:t>71.</w:t>
      </w:r>
      <w:r>
        <w:t xml:space="preserve"> </w:t>
      </w:r>
      <w:r w:rsidRPr="00EB13A5">
        <w:rPr>
          <w:b/>
        </w:rPr>
        <w:t>76.</w:t>
      </w:r>
      <w:r>
        <w:t xml:space="preserve"> Skelbiamuose Tvarkos aprašo </w:t>
      </w:r>
      <w:r w:rsidRPr="006A12C6">
        <w:rPr>
          <w:strike/>
        </w:rPr>
        <w:t>69.4–69.6</w:t>
      </w:r>
      <w:r>
        <w:t xml:space="preserve"> </w:t>
      </w:r>
      <w:r w:rsidRPr="006A12C6">
        <w:rPr>
          <w:b/>
        </w:rPr>
        <w:t>74.</w:t>
      </w:r>
      <w:r>
        <w:rPr>
          <w:b/>
        </w:rPr>
        <w:t>4</w:t>
      </w:r>
      <w:r w:rsidRPr="006A12C6">
        <w:rPr>
          <w:b/>
        </w:rPr>
        <w:t>–74.</w:t>
      </w:r>
      <w:r>
        <w:rPr>
          <w:b/>
        </w:rPr>
        <w:t>6</w:t>
      </w:r>
      <w:r>
        <w:t xml:space="preserve"> papunkčiuose išvardytuose sąrašuose nurodoma nuomininko vardas, pavardė. </w:t>
      </w:r>
    </w:p>
    <w:p w:rsidR="002D2E00" w:rsidRDefault="002D2E00" w:rsidP="002D2E00">
      <w:pPr>
        <w:ind w:firstLine="720"/>
        <w:jc w:val="both"/>
      </w:pPr>
      <w:r w:rsidRPr="00EB13A5">
        <w:rPr>
          <w:strike/>
        </w:rPr>
        <w:t>72.</w:t>
      </w:r>
      <w:r>
        <w:t xml:space="preserve"> </w:t>
      </w:r>
      <w:r w:rsidRPr="00EB13A5">
        <w:rPr>
          <w:b/>
        </w:rPr>
        <w:t>77.</w:t>
      </w:r>
      <w:r>
        <w:t xml:space="preserve"> Asmenų ir šeimų duomenys Savivaldybės interneto svetainėje skelbiami Tvarkos aprašo </w:t>
      </w:r>
      <w:r w:rsidRPr="006A12C6">
        <w:rPr>
          <w:strike/>
        </w:rPr>
        <w:t>69.2–69.3</w:t>
      </w:r>
      <w:r>
        <w:t xml:space="preserve"> </w:t>
      </w:r>
      <w:r w:rsidRPr="006A12C6">
        <w:rPr>
          <w:b/>
        </w:rPr>
        <w:t>74.2–74.3</w:t>
      </w:r>
      <w:r>
        <w:t xml:space="preserve"> papunkčiuose nurodytais atvejais – tol, kol asmuo ar šeima, vadovaujantis Įstatymo 16 straipsnio 4 dalimi, išbraukiami iš Asmenų ir šeimų, turinčių teisę į socialinio būsto nuomą sąrašo, o Tvarkos aprašo </w:t>
      </w:r>
      <w:r w:rsidRPr="006A12C6">
        <w:rPr>
          <w:strike/>
        </w:rPr>
        <w:t>69.4–69.6</w:t>
      </w:r>
      <w:r>
        <w:t xml:space="preserve"> </w:t>
      </w:r>
      <w:r w:rsidRPr="006A12C6">
        <w:rPr>
          <w:b/>
        </w:rPr>
        <w:t>74.</w:t>
      </w:r>
      <w:r>
        <w:rPr>
          <w:b/>
        </w:rPr>
        <w:t>4</w:t>
      </w:r>
      <w:r w:rsidRPr="006A12C6">
        <w:rPr>
          <w:b/>
        </w:rPr>
        <w:t>–74.</w:t>
      </w:r>
      <w:r>
        <w:rPr>
          <w:b/>
        </w:rPr>
        <w:t>6</w:t>
      </w:r>
      <w:r>
        <w:t xml:space="preserve"> papunkčiuose nurodytais atvejais – tol, kol galioja pasirašytos būsto nuomos sutartys.</w:t>
      </w:r>
    </w:p>
    <w:p w:rsidR="002D2E00" w:rsidRDefault="002D2E00" w:rsidP="002D2E00">
      <w:pPr>
        <w:ind w:firstLine="720"/>
        <w:jc w:val="both"/>
      </w:pPr>
    </w:p>
    <w:p w:rsidR="002D2E00" w:rsidRDefault="002D2E00" w:rsidP="002D2E00">
      <w:pPr>
        <w:jc w:val="center"/>
      </w:pPr>
      <w:r>
        <w:rPr>
          <w:b/>
        </w:rPr>
        <w:t>IX SKYRIUS</w:t>
      </w:r>
    </w:p>
    <w:p w:rsidR="002D2E00" w:rsidRDefault="002D2E00" w:rsidP="002D2E00">
      <w:pPr>
        <w:tabs>
          <w:tab w:val="left" w:pos="0"/>
        </w:tabs>
        <w:jc w:val="center"/>
        <w:rPr>
          <w:b/>
        </w:rPr>
      </w:pPr>
      <w:r>
        <w:rPr>
          <w:b/>
        </w:rPr>
        <w:t>BAIGIAMOSIOS NUOSTATOS</w:t>
      </w:r>
    </w:p>
    <w:p w:rsidR="002D2E00" w:rsidRDefault="002D2E00" w:rsidP="002D2E00">
      <w:pPr>
        <w:tabs>
          <w:tab w:val="left" w:pos="0"/>
        </w:tabs>
        <w:jc w:val="center"/>
        <w:rPr>
          <w:b/>
        </w:rPr>
      </w:pPr>
    </w:p>
    <w:p w:rsidR="002D2E00" w:rsidRDefault="002D2E00" w:rsidP="002D2E00">
      <w:pPr>
        <w:tabs>
          <w:tab w:val="left" w:pos="0"/>
        </w:tabs>
        <w:ind w:firstLine="709"/>
        <w:jc w:val="both"/>
        <w:rPr>
          <w:b/>
        </w:rPr>
      </w:pPr>
      <w:r w:rsidRPr="00EB13A5">
        <w:rPr>
          <w:strike/>
        </w:rPr>
        <w:t>73.</w:t>
      </w:r>
      <w:r>
        <w:rPr>
          <w:b/>
        </w:rPr>
        <w:t xml:space="preserve"> 78. </w:t>
      </w:r>
      <w:r>
        <w:t>Už Tvarkos aprašo vykdymą atsakingas Savivaldybės administracijos Socialinio būsto skyrius.</w:t>
      </w:r>
    </w:p>
    <w:p w:rsidR="00745516" w:rsidRDefault="002D2E00" w:rsidP="002D2E00">
      <w:pPr>
        <w:tabs>
          <w:tab w:val="left" w:pos="0"/>
        </w:tabs>
        <w:ind w:firstLine="709"/>
        <w:jc w:val="both"/>
      </w:pPr>
      <w:r w:rsidRPr="00EB13A5">
        <w:rPr>
          <w:strike/>
          <w:lang w:eastAsia="lt-LT"/>
        </w:rPr>
        <w:t>74.</w:t>
      </w:r>
      <w:r>
        <w:rPr>
          <w:lang w:eastAsia="lt-LT"/>
        </w:rPr>
        <w:t xml:space="preserve"> </w:t>
      </w:r>
      <w:r w:rsidRPr="00EB13A5">
        <w:rPr>
          <w:b/>
          <w:lang w:eastAsia="lt-LT"/>
        </w:rPr>
        <w:t>79.</w:t>
      </w:r>
      <w:r>
        <w:rPr>
          <w:lang w:eastAsia="lt-LT"/>
        </w:rPr>
        <w:t xml:space="preserve"> Tvarkos aprašo įgyvendinimą kontroliuoja </w:t>
      </w:r>
      <w:r>
        <w:t xml:space="preserve">Savivaldybės administracijos </w:t>
      </w:r>
      <w:r>
        <w:rPr>
          <w:lang w:eastAsia="lt-LT"/>
        </w:rPr>
        <w:t>direktorius.</w:t>
      </w:r>
    </w:p>
    <w:p w:rsidR="001846B9" w:rsidRDefault="001846B9" w:rsidP="00EF58F3">
      <w:pPr>
        <w:pStyle w:val="Pagrindiniotekstotrauka3"/>
        <w:spacing w:after="0"/>
        <w:ind w:left="0" w:right="-50" w:firstLine="709"/>
        <w:rPr>
          <w:b/>
          <w:sz w:val="24"/>
          <w:szCs w:val="24"/>
        </w:rPr>
      </w:pPr>
      <w:r w:rsidRPr="001846B9">
        <w:rPr>
          <w:b/>
          <w:sz w:val="24"/>
          <w:szCs w:val="24"/>
        </w:rPr>
        <w:t>3. Kokių rezultatų laukiama.</w:t>
      </w:r>
    </w:p>
    <w:p w:rsidR="00774C35" w:rsidRDefault="003F4153" w:rsidP="00774C35">
      <w:pPr>
        <w:ind w:firstLine="720"/>
        <w:jc w:val="both"/>
      </w:pPr>
      <w:r>
        <w:t>Patvirtintu</w:t>
      </w:r>
      <w:r w:rsidR="0025490C">
        <w:t>s</w:t>
      </w:r>
      <w:r>
        <w:t xml:space="preserve"> S</w:t>
      </w:r>
      <w:r w:rsidRPr="003F4153">
        <w:t>avivaldybės būsto ir socialinio būsto nuomos tvarkos apraš</w:t>
      </w:r>
      <w:r w:rsidR="0025490C">
        <w:t>ą</w:t>
      </w:r>
      <w:r w:rsidR="00E905EB">
        <w:t xml:space="preserve">, jis atitiks Pakeitimo įstatymo </w:t>
      </w:r>
      <w:r w:rsidR="007A21B0">
        <w:t>reikalavimus.</w:t>
      </w:r>
      <w:r w:rsidR="0025490C">
        <w:t xml:space="preserve"> </w:t>
      </w:r>
      <w:r w:rsidR="007A21B0">
        <w:t>Juo</w:t>
      </w:r>
      <w:r w:rsidR="00AE304A">
        <w:t xml:space="preserve"> </w:t>
      </w:r>
      <w:r w:rsidR="007A21B0">
        <w:t xml:space="preserve">bus </w:t>
      </w:r>
      <w:r>
        <w:t xml:space="preserve">vadovaujamasi nuomojant savivaldybės būstą ir socialinį būstą, sprendžiant </w:t>
      </w:r>
      <w:r w:rsidR="00F70BCA">
        <w:t>kitus</w:t>
      </w:r>
      <w:r w:rsidR="0025490C">
        <w:t xml:space="preserve"> su </w:t>
      </w:r>
      <w:r>
        <w:t>savivaldybės gyvenamųjų patalpų nuom</w:t>
      </w:r>
      <w:r w:rsidR="0025490C">
        <w:t>a</w:t>
      </w:r>
      <w:r>
        <w:t xml:space="preserve"> </w:t>
      </w:r>
      <w:r w:rsidR="0025490C">
        <w:t xml:space="preserve">susijusius </w:t>
      </w:r>
      <w:r>
        <w:t>klausimus</w:t>
      </w:r>
      <w:r w:rsidR="0025490C">
        <w:t xml:space="preserve">. </w:t>
      </w:r>
    </w:p>
    <w:p w:rsidR="001846B9" w:rsidRDefault="001846B9" w:rsidP="001846B9">
      <w:pPr>
        <w:jc w:val="both"/>
        <w:rPr>
          <w:b/>
        </w:rPr>
      </w:pPr>
      <w:r>
        <w:rPr>
          <w:b/>
        </w:rPr>
        <w:t xml:space="preserve">            4. Sprendimo projekto rengimo metu gauti specialistų vertinimai.</w:t>
      </w:r>
    </w:p>
    <w:p w:rsidR="001846B9" w:rsidRDefault="001846B9" w:rsidP="001846B9">
      <w:pPr>
        <w:ind w:firstLine="720"/>
        <w:jc w:val="both"/>
      </w:pPr>
      <w:r>
        <w:t>Neigiamų specialistų vertinimų negauta.</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Pr="00EA07B9" w:rsidRDefault="00EA07B9" w:rsidP="001846B9">
      <w:pPr>
        <w:ind w:firstLine="720"/>
        <w:jc w:val="both"/>
      </w:pPr>
      <w:r w:rsidRPr="00EA07B9">
        <w:t>Nėra</w:t>
      </w:r>
      <w:r>
        <w:t>.</w:t>
      </w:r>
    </w:p>
    <w:p w:rsidR="00D11397" w:rsidRDefault="00D11397" w:rsidP="001846B9"/>
    <w:p w:rsidR="00D9330C" w:rsidRDefault="00D9330C" w:rsidP="001846B9"/>
    <w:p w:rsidR="001846B9" w:rsidRDefault="001846B9" w:rsidP="001846B9">
      <w:r>
        <w:t>Socialinio būsto skyriaus vedėja</w:t>
      </w:r>
      <w:r>
        <w:tab/>
      </w:r>
      <w:r>
        <w:tab/>
      </w:r>
      <w:r>
        <w:tab/>
        <w:t xml:space="preserve">            </w:t>
      </w:r>
      <w:r w:rsidR="000A2336">
        <w:t xml:space="preserve">        </w:t>
      </w:r>
      <w:r>
        <w:t xml:space="preserve">   </w:t>
      </w:r>
      <w:r w:rsidR="00E07F5B">
        <w:t>Lina Murauskienė</w:t>
      </w:r>
    </w:p>
    <w:p w:rsidR="00446AC7" w:rsidRDefault="00446AC7" w:rsidP="003077A5">
      <w:pPr>
        <w:tabs>
          <w:tab w:val="left" w:pos="7560"/>
        </w:tabs>
        <w:jc w:val="both"/>
      </w:pPr>
    </w:p>
    <w:sectPr w:rsidR="00446AC7" w:rsidSect="00774C35">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16" w:rsidRDefault="00153016">
      <w:r>
        <w:separator/>
      </w:r>
    </w:p>
  </w:endnote>
  <w:endnote w:type="continuationSeparator" w:id="0">
    <w:p w:rsidR="00153016" w:rsidRDefault="0015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16" w:rsidRDefault="00153016">
      <w:r>
        <w:separator/>
      </w:r>
    </w:p>
  </w:footnote>
  <w:footnote w:type="continuationSeparator" w:id="0">
    <w:p w:rsidR="00153016" w:rsidRDefault="0015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2963">
      <w:rPr>
        <w:rStyle w:val="Puslapionumeris"/>
        <w:noProof/>
      </w:rPr>
      <w:t>4</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006A"/>
    <w:rsid w:val="00002CDB"/>
    <w:rsid w:val="00003530"/>
    <w:rsid w:val="00003628"/>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359"/>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336"/>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1ED"/>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37DE9"/>
    <w:rsid w:val="0014205C"/>
    <w:rsid w:val="00142D15"/>
    <w:rsid w:val="00143985"/>
    <w:rsid w:val="0014442D"/>
    <w:rsid w:val="00146B91"/>
    <w:rsid w:val="0014717A"/>
    <w:rsid w:val="00147A8B"/>
    <w:rsid w:val="001527BA"/>
    <w:rsid w:val="00153016"/>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996"/>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79F3"/>
    <w:rsid w:val="001C108A"/>
    <w:rsid w:val="001C29BD"/>
    <w:rsid w:val="001C3621"/>
    <w:rsid w:val="001C504A"/>
    <w:rsid w:val="001C54A3"/>
    <w:rsid w:val="001C5D1D"/>
    <w:rsid w:val="001C63A0"/>
    <w:rsid w:val="001C7469"/>
    <w:rsid w:val="001D0CF4"/>
    <w:rsid w:val="001D0FB8"/>
    <w:rsid w:val="001D114A"/>
    <w:rsid w:val="001D1B60"/>
    <w:rsid w:val="001D1C53"/>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2FA5"/>
    <w:rsid w:val="002045C5"/>
    <w:rsid w:val="002048EE"/>
    <w:rsid w:val="00204A66"/>
    <w:rsid w:val="00205B93"/>
    <w:rsid w:val="00205C3A"/>
    <w:rsid w:val="002077CE"/>
    <w:rsid w:val="00210BED"/>
    <w:rsid w:val="00210FB3"/>
    <w:rsid w:val="0021183A"/>
    <w:rsid w:val="002119B4"/>
    <w:rsid w:val="00215577"/>
    <w:rsid w:val="002209FE"/>
    <w:rsid w:val="00221C11"/>
    <w:rsid w:val="002224E5"/>
    <w:rsid w:val="00222757"/>
    <w:rsid w:val="00222968"/>
    <w:rsid w:val="002237DD"/>
    <w:rsid w:val="00225151"/>
    <w:rsid w:val="00225DFA"/>
    <w:rsid w:val="00227F61"/>
    <w:rsid w:val="0023085D"/>
    <w:rsid w:val="00230D2B"/>
    <w:rsid w:val="0023111A"/>
    <w:rsid w:val="00232703"/>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E1D"/>
    <w:rsid w:val="002511EF"/>
    <w:rsid w:val="002512EE"/>
    <w:rsid w:val="00251CA2"/>
    <w:rsid w:val="00251DE1"/>
    <w:rsid w:val="00253137"/>
    <w:rsid w:val="00253871"/>
    <w:rsid w:val="0025490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D65"/>
    <w:rsid w:val="002C0916"/>
    <w:rsid w:val="002C1DD3"/>
    <w:rsid w:val="002C21A3"/>
    <w:rsid w:val="002C260F"/>
    <w:rsid w:val="002C2B96"/>
    <w:rsid w:val="002C31B3"/>
    <w:rsid w:val="002C661F"/>
    <w:rsid w:val="002D00D9"/>
    <w:rsid w:val="002D0E4E"/>
    <w:rsid w:val="002D0FBD"/>
    <w:rsid w:val="002D2E00"/>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35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47D"/>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153"/>
    <w:rsid w:val="003F4446"/>
    <w:rsid w:val="003F44D9"/>
    <w:rsid w:val="003F45D6"/>
    <w:rsid w:val="00400160"/>
    <w:rsid w:val="004012B0"/>
    <w:rsid w:val="0040155A"/>
    <w:rsid w:val="00401BCB"/>
    <w:rsid w:val="004026E6"/>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E28"/>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5D3D"/>
    <w:rsid w:val="00476CD4"/>
    <w:rsid w:val="00477D46"/>
    <w:rsid w:val="004800E5"/>
    <w:rsid w:val="00481D5F"/>
    <w:rsid w:val="00482AB7"/>
    <w:rsid w:val="00482C45"/>
    <w:rsid w:val="004844A8"/>
    <w:rsid w:val="0048580B"/>
    <w:rsid w:val="00485C0D"/>
    <w:rsid w:val="00487242"/>
    <w:rsid w:val="00487911"/>
    <w:rsid w:val="00487A36"/>
    <w:rsid w:val="00490162"/>
    <w:rsid w:val="0049041D"/>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2DB"/>
    <w:rsid w:val="005F7BA6"/>
    <w:rsid w:val="0060071A"/>
    <w:rsid w:val="00600C6D"/>
    <w:rsid w:val="00601526"/>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53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59F1"/>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763"/>
    <w:rsid w:val="006C484B"/>
    <w:rsid w:val="006C4B04"/>
    <w:rsid w:val="006C5169"/>
    <w:rsid w:val="006C52A0"/>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19F1"/>
    <w:rsid w:val="00714D36"/>
    <w:rsid w:val="00715D52"/>
    <w:rsid w:val="0071623E"/>
    <w:rsid w:val="00716862"/>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516"/>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97FE2"/>
    <w:rsid w:val="007A00CB"/>
    <w:rsid w:val="007A19F9"/>
    <w:rsid w:val="007A2193"/>
    <w:rsid w:val="007A21B0"/>
    <w:rsid w:val="007A5013"/>
    <w:rsid w:val="007A514C"/>
    <w:rsid w:val="007A7D21"/>
    <w:rsid w:val="007B12D8"/>
    <w:rsid w:val="007B1585"/>
    <w:rsid w:val="007B2787"/>
    <w:rsid w:val="007B410E"/>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1A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4E24"/>
    <w:rsid w:val="00825039"/>
    <w:rsid w:val="008257AC"/>
    <w:rsid w:val="00825AB2"/>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296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A42"/>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316"/>
    <w:rsid w:val="00A6279E"/>
    <w:rsid w:val="00A63E36"/>
    <w:rsid w:val="00A648ED"/>
    <w:rsid w:val="00A65244"/>
    <w:rsid w:val="00A659C5"/>
    <w:rsid w:val="00A66FDF"/>
    <w:rsid w:val="00A67341"/>
    <w:rsid w:val="00A678D4"/>
    <w:rsid w:val="00A702F1"/>
    <w:rsid w:val="00A70B9A"/>
    <w:rsid w:val="00A70ED7"/>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808"/>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304A"/>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AF7537"/>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5A2"/>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85"/>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261"/>
    <w:rsid w:val="00C3036E"/>
    <w:rsid w:val="00C3163A"/>
    <w:rsid w:val="00C31D14"/>
    <w:rsid w:val="00C320C0"/>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563"/>
    <w:rsid w:val="00C6285F"/>
    <w:rsid w:val="00C63497"/>
    <w:rsid w:val="00C6358E"/>
    <w:rsid w:val="00C6542F"/>
    <w:rsid w:val="00C664AA"/>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64"/>
    <w:rsid w:val="00CA4980"/>
    <w:rsid w:val="00CA55FA"/>
    <w:rsid w:val="00CA575B"/>
    <w:rsid w:val="00CA5808"/>
    <w:rsid w:val="00CA5A4B"/>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1397"/>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30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6D3"/>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07F5B"/>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E20"/>
    <w:rsid w:val="00E62505"/>
    <w:rsid w:val="00E62721"/>
    <w:rsid w:val="00E63737"/>
    <w:rsid w:val="00E64670"/>
    <w:rsid w:val="00E654D4"/>
    <w:rsid w:val="00E65511"/>
    <w:rsid w:val="00E658FB"/>
    <w:rsid w:val="00E65E9F"/>
    <w:rsid w:val="00E679D5"/>
    <w:rsid w:val="00E70F41"/>
    <w:rsid w:val="00E7283A"/>
    <w:rsid w:val="00E74659"/>
    <w:rsid w:val="00E74983"/>
    <w:rsid w:val="00E7510C"/>
    <w:rsid w:val="00E7590B"/>
    <w:rsid w:val="00E81CC0"/>
    <w:rsid w:val="00E820DF"/>
    <w:rsid w:val="00E829CE"/>
    <w:rsid w:val="00E8470C"/>
    <w:rsid w:val="00E84A03"/>
    <w:rsid w:val="00E85EBD"/>
    <w:rsid w:val="00E87E30"/>
    <w:rsid w:val="00E905EB"/>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3D8"/>
    <w:rsid w:val="00F3259C"/>
    <w:rsid w:val="00F32F67"/>
    <w:rsid w:val="00F338E1"/>
    <w:rsid w:val="00F34DE1"/>
    <w:rsid w:val="00F351DB"/>
    <w:rsid w:val="00F3719F"/>
    <w:rsid w:val="00F37972"/>
    <w:rsid w:val="00F37A7D"/>
    <w:rsid w:val="00F40291"/>
    <w:rsid w:val="00F40F57"/>
    <w:rsid w:val="00F41014"/>
    <w:rsid w:val="00F4455F"/>
    <w:rsid w:val="00F44D5B"/>
    <w:rsid w:val="00F45381"/>
    <w:rsid w:val="00F453AC"/>
    <w:rsid w:val="00F522A0"/>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BCA"/>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565"/>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16CF8"/>
  <w15:docId w15:val="{BE63E1EA-3786-4EA4-A2BB-AE122AA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 w:type="character" w:styleId="Hipersaitas">
    <w:name w:val="Hyperlink"/>
    <w:basedOn w:val="Numatytasispastraiposriftas"/>
    <w:uiPriority w:val="99"/>
    <w:semiHidden/>
    <w:unhideWhenUsed/>
    <w:rsid w:val="00716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970483">
      <w:bodyDiv w:val="1"/>
      <w:marLeft w:val="0"/>
      <w:marRight w:val="0"/>
      <w:marTop w:val="0"/>
      <w:marBottom w:val="0"/>
      <w:divBdr>
        <w:top w:val="none" w:sz="0" w:space="0" w:color="auto"/>
        <w:left w:val="none" w:sz="0" w:space="0" w:color="auto"/>
        <w:bottom w:val="none" w:sz="0" w:space="0" w:color="auto"/>
        <w:right w:val="none" w:sz="0" w:space="0" w:color="auto"/>
      </w:divBdr>
    </w:div>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309823740">
      <w:bodyDiv w:val="1"/>
      <w:marLeft w:val="0"/>
      <w:marRight w:val="0"/>
      <w:marTop w:val="0"/>
      <w:marBottom w:val="0"/>
      <w:divBdr>
        <w:top w:val="none" w:sz="0" w:space="0" w:color="auto"/>
        <w:left w:val="none" w:sz="0" w:space="0" w:color="auto"/>
        <w:bottom w:val="none" w:sz="0" w:space="0" w:color="auto"/>
        <w:right w:val="none" w:sz="0" w:space="0" w:color="auto"/>
      </w:divBdr>
    </w:div>
    <w:div w:id="1648240500">
      <w:bodyDiv w:val="1"/>
      <w:marLeft w:val="0"/>
      <w:marRight w:val="0"/>
      <w:marTop w:val="0"/>
      <w:marBottom w:val="0"/>
      <w:divBdr>
        <w:top w:val="none" w:sz="0" w:space="0" w:color="auto"/>
        <w:left w:val="none" w:sz="0" w:space="0" w:color="auto"/>
        <w:bottom w:val="none" w:sz="0" w:space="0" w:color="auto"/>
        <w:right w:val="none" w:sz="0" w:space="0" w:color="auto"/>
      </w:divBdr>
    </w:div>
    <w:div w:id="1713264299">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11825</Characters>
  <Application>Microsoft Office Word</Application>
  <DocSecurity>4</DocSecurity>
  <Lines>98</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2022-04-29T10:46:00Z</dcterms:created>
  <dcterms:modified xsi:type="dcterms:W3CDTF">2022-04-29T10:46:00Z</dcterms:modified>
</cp:coreProperties>
</file>