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7F0E9C" w:rsidP="003077A5">
      <w:pPr>
        <w:jc w:val="center"/>
      </w:pPr>
      <w:r>
        <w:rPr>
          <w:b/>
          <w:caps/>
        </w:rPr>
        <w:t xml:space="preserve">DĖL PRITARIMO KLAIPĖDOS MIESTO SAVIVALDYBĖS VALDOMŲ ĮMONIŲ </w:t>
      </w:r>
      <w:r>
        <w:rPr>
          <w:b/>
          <w:caps/>
        </w:rPr>
        <w:br/>
        <w:t>2021 METŲ METINĖMS ATASKAITOMS, METINIAMS PRANEŠIMAMS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F0E9C" w:rsidRDefault="007F0E9C" w:rsidP="007F0E9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a:</w:t>
      </w:r>
    </w:p>
    <w:p w:rsidR="007F0E9C" w:rsidRDefault="007F0E9C" w:rsidP="007F0E9C">
      <w:pPr>
        <w:ind w:firstLine="709"/>
        <w:jc w:val="both"/>
      </w:pPr>
      <w:r>
        <w:t>1. Pritarti pridedamoms Klaipėdos miesto savivaldybės valdomų įmonių (akcinių bendrovių ir uždarųjų akcinių bendrovių) 2021 metų metinėms ataskaitoms, metiniams pranešimams:</w:t>
      </w:r>
    </w:p>
    <w:p w:rsidR="007F0E9C" w:rsidRDefault="007F0E9C" w:rsidP="007F0E9C">
      <w:pPr>
        <w:ind w:firstLine="709"/>
        <w:jc w:val="both"/>
      </w:pPr>
      <w:r>
        <w:t xml:space="preserve">1.1. akcinės bendrovės „Klaipėdos vanduo“ 2021 metų </w:t>
      </w:r>
      <w:r w:rsidR="005053B5">
        <w:t xml:space="preserve">metinei </w:t>
      </w:r>
      <w:r>
        <w:t>ataskaitai;</w:t>
      </w:r>
    </w:p>
    <w:p w:rsidR="007F0E9C" w:rsidRDefault="007F0E9C" w:rsidP="007F0E9C">
      <w:pPr>
        <w:ind w:firstLine="709"/>
        <w:jc w:val="both"/>
      </w:pPr>
      <w:r>
        <w:t>1.2. akcinės bendrovės „Klaipėdos energija“ 2021 metų metin</w:t>
      </w:r>
      <w:r w:rsidR="005053B5">
        <w:t>ei</w:t>
      </w:r>
      <w:r>
        <w:t xml:space="preserve"> </w:t>
      </w:r>
      <w:r w:rsidR="005053B5">
        <w:t>ataskaitai</w:t>
      </w:r>
      <w:r>
        <w:t>;</w:t>
      </w:r>
    </w:p>
    <w:p w:rsidR="007F0E9C" w:rsidRDefault="007F0E9C" w:rsidP="007F0E9C">
      <w:pPr>
        <w:ind w:firstLine="709"/>
        <w:jc w:val="both"/>
      </w:pPr>
      <w:r>
        <w:t>1.3. uždarosios akcinės bendrovės Klaipėdos regiono atliekų tvarkymo centro 2021 metų metiniam pranešimui;</w:t>
      </w:r>
    </w:p>
    <w:p w:rsidR="007F0E9C" w:rsidRDefault="007F0E9C" w:rsidP="007F0E9C">
      <w:pPr>
        <w:ind w:firstLine="709"/>
        <w:jc w:val="both"/>
      </w:pPr>
      <w:r>
        <w:t>1.4. uždarosios akcinės bendrovės „Klaipėdos autobusų parkas“ 2021 metų metiniam pranešimui;</w:t>
      </w:r>
    </w:p>
    <w:p w:rsidR="007F0E9C" w:rsidRDefault="007F0E9C" w:rsidP="007F0E9C">
      <w:pPr>
        <w:ind w:firstLine="709"/>
        <w:jc w:val="both"/>
      </w:pPr>
      <w:r>
        <w:t>1.5. uždarosios akcinės bendrovės „Gatvių apšvietimas“ 2021 metų metiniam pranešimui;</w:t>
      </w:r>
    </w:p>
    <w:p w:rsidR="007F0E9C" w:rsidRDefault="007F0E9C" w:rsidP="007F0E9C">
      <w:pPr>
        <w:ind w:firstLine="709"/>
        <w:jc w:val="both"/>
      </w:pPr>
      <w:r>
        <w:t>1.6. uždarosios akcinės bendrovės „Naujasis turgus“ 2021 metų metiniam pranešimui;</w:t>
      </w:r>
    </w:p>
    <w:p w:rsidR="007F0E9C" w:rsidRDefault="007F0E9C" w:rsidP="007F0E9C">
      <w:pPr>
        <w:ind w:firstLine="709"/>
        <w:jc w:val="both"/>
      </w:pPr>
      <w:r>
        <w:t>1.7. uždarosios akcinės bendrovės „Senasis turgus“ 2021 metų metiniam pranešimui;</w:t>
      </w:r>
    </w:p>
    <w:p w:rsidR="007F0E9C" w:rsidRDefault="007F0E9C" w:rsidP="007F0E9C">
      <w:pPr>
        <w:ind w:firstLine="709"/>
        <w:jc w:val="both"/>
      </w:pPr>
      <w:r>
        <w:t>1.8. uždarosios akcinės bendrovės „Vildmina“ 2021 metų metiniam pranešimui;</w:t>
      </w:r>
    </w:p>
    <w:p w:rsidR="007F0E9C" w:rsidRDefault="007F0E9C" w:rsidP="007F0E9C">
      <w:pPr>
        <w:ind w:firstLine="709"/>
        <w:jc w:val="both"/>
      </w:pPr>
      <w:r>
        <w:t>1.9. uždarosios akcinės bendrovės „Debreceno vaistinė“ 2021 metų metiniam pranešimui.</w:t>
      </w:r>
    </w:p>
    <w:p w:rsidR="007F0E9C" w:rsidRPr="008203D0" w:rsidRDefault="007F0E9C" w:rsidP="007F0E9C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F0E9C" w:rsidRPr="009A4C8B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7F0E9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F0E9C" w:rsidP="001853D9">
      <w:pPr>
        <w:jc w:val="both"/>
      </w:pPr>
      <w:r>
        <w:t>Turto valdymo skyriaus patarėja</w:t>
      </w:r>
    </w:p>
    <w:p w:rsidR="007F0E9C" w:rsidRDefault="007F0E9C" w:rsidP="001853D9">
      <w:pPr>
        <w:jc w:val="both"/>
      </w:pPr>
    </w:p>
    <w:p w:rsidR="001853D9" w:rsidRDefault="007F0E9C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:rsidR="00DD6F1A" w:rsidRDefault="007F0E9C" w:rsidP="001853D9">
      <w:pPr>
        <w:jc w:val="both"/>
      </w:pPr>
      <w:r>
        <w:t>2022-04-2</w:t>
      </w:r>
      <w:r w:rsidR="00D90948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9E3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B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39E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E9C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948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E23C6"/>
  <w15:docId w15:val="{CBAC8611-ACAB-4285-9420-ADB0D3A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2022-05-04T08:00:00Z</dcterms:created>
  <dcterms:modified xsi:type="dcterms:W3CDTF">2022-05-04T08:00:00Z</dcterms:modified>
</cp:coreProperties>
</file>