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6378" w:type="dxa"/>
        <w:tblInd w:w="3369" w:type="dxa"/>
        <w:tblLayout w:type="fixed"/>
        <w:tblLook w:val="04A0" w:firstRow="1" w:lastRow="0" w:firstColumn="1" w:lastColumn="0" w:noHBand="0" w:noVBand="1"/>
      </w:tblPr>
      <w:tblGrid>
        <w:gridCol w:w="6378"/>
      </w:tblGrid>
      <w:tr w:rsidR="001978D8" w:rsidTr="005C5B2D">
        <w:tc>
          <w:tcPr>
            <w:tcW w:w="6378" w:type="dxa"/>
            <w:tcBorders>
              <w:top w:val="nil"/>
              <w:left w:val="nil"/>
              <w:bottom w:val="nil"/>
              <w:right w:val="nil"/>
            </w:tcBorders>
          </w:tcPr>
          <w:p w:rsidR="001978D8" w:rsidRDefault="005C5B2D" w:rsidP="005C5B2D">
            <w:pPr>
              <w:tabs>
                <w:tab w:val="left" w:pos="5070"/>
                <w:tab w:val="left" w:pos="5366"/>
                <w:tab w:val="left" w:pos="6771"/>
                <w:tab w:val="left" w:pos="7363"/>
              </w:tabs>
            </w:pPr>
            <w:bookmarkStart w:id="0" w:name="_GoBack"/>
            <w:bookmarkEnd w:id="0"/>
            <w:r>
              <w:t>Finansavimo lėšų, skirtų Klaipėdos miesto savivaldybės vietinės reikšmės keliams ir gatvėms, dviračių ir pėsčiųjų takams, daugiabučių namų kiemų vidaus keliams (gatvėms) ir jų automobilių stovėjimo aikštelėms įrengti, tiesti, rekonstruoti, taisyti (remontuoti), naudojimo ir skirstymo, objektų eiliškumo nustatymo tvarkos aprašo</w:t>
            </w:r>
          </w:p>
        </w:tc>
      </w:tr>
      <w:tr w:rsidR="001978D8" w:rsidTr="005C5B2D">
        <w:tc>
          <w:tcPr>
            <w:tcW w:w="6378" w:type="dxa"/>
            <w:tcBorders>
              <w:top w:val="nil"/>
              <w:left w:val="nil"/>
              <w:bottom w:val="nil"/>
              <w:right w:val="nil"/>
            </w:tcBorders>
          </w:tcPr>
          <w:p w:rsidR="001978D8" w:rsidRDefault="005C5B2D">
            <w:pPr>
              <w:tabs>
                <w:tab w:val="left" w:pos="5070"/>
                <w:tab w:val="left" w:pos="5366"/>
                <w:tab w:val="left" w:pos="6771"/>
                <w:tab w:val="left" w:pos="7363"/>
              </w:tabs>
            </w:pPr>
            <w:r>
              <w:t>2 priedas</w:t>
            </w:r>
          </w:p>
        </w:tc>
      </w:tr>
    </w:tbl>
    <w:p w:rsidR="001978D8" w:rsidRDefault="001978D8">
      <w:pPr>
        <w:jc w:val="center"/>
      </w:pPr>
    </w:p>
    <w:p w:rsidR="001978D8" w:rsidRDefault="001978D8">
      <w:pPr>
        <w:jc w:val="center"/>
      </w:pPr>
    </w:p>
    <w:p w:rsidR="001978D8" w:rsidRDefault="005C5B2D">
      <w:pPr>
        <w:jc w:val="center"/>
        <w:rPr>
          <w:b/>
          <w:bCs/>
        </w:rPr>
      </w:pPr>
      <w:r>
        <w:rPr>
          <w:b/>
          <w:caps/>
        </w:rPr>
        <w:t xml:space="preserve">DAUGIABUČIŲ NAMŲ KIEMŲ VIDAUS KELIŲ (GATVIŲ) IR </w:t>
      </w:r>
      <w:r w:rsidR="00111E2F">
        <w:rPr>
          <w:b/>
          <w:caps/>
        </w:rPr>
        <w:t>JŲ</w:t>
      </w:r>
      <w:r>
        <w:rPr>
          <w:b/>
          <w:caps/>
        </w:rPr>
        <w:t xml:space="preserve"> AUTOMOBILIŲ STOVĖJIMO AIKŠTELIŲ</w:t>
      </w:r>
      <w:r>
        <w:rPr>
          <w:b/>
          <w:bCs/>
        </w:rPr>
        <w:t xml:space="preserve"> ATRANKOS VERTINIMO KRITERIJAI</w:t>
      </w:r>
    </w:p>
    <w:p w:rsidR="001978D8" w:rsidRDefault="001978D8">
      <w:pPr>
        <w:tabs>
          <w:tab w:val="left" w:pos="1843"/>
        </w:tabs>
        <w:ind w:firstLine="1298"/>
        <w:jc w:val="center"/>
        <w:rPr>
          <w:b/>
          <w:bCs/>
        </w:rPr>
      </w:pPr>
    </w:p>
    <w:p w:rsidR="001978D8" w:rsidRDefault="005C5B2D" w:rsidP="00111E2F">
      <w:pPr>
        <w:pStyle w:val="Sraopastraipa"/>
        <w:numPr>
          <w:ilvl w:val="0"/>
          <w:numId w:val="1"/>
        </w:numPr>
        <w:tabs>
          <w:tab w:val="left" w:pos="426"/>
          <w:tab w:val="left" w:pos="993"/>
        </w:tabs>
        <w:ind w:left="-142" w:firstLine="709"/>
        <w:jc w:val="both"/>
      </w:pPr>
      <w:r>
        <w:rPr>
          <w:b/>
          <w:bCs/>
        </w:rPr>
        <w:t xml:space="preserve">Darbų tęstinumas.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25</w:t>
            </w:r>
          </w:p>
        </w:tc>
        <w:tc>
          <w:tcPr>
            <w:tcW w:w="6807" w:type="dxa"/>
          </w:tcPr>
          <w:p w:rsidR="001978D8" w:rsidRDefault="005C5B2D">
            <w:pPr>
              <w:jc w:val="both"/>
            </w:pPr>
            <w:r>
              <w:rPr>
                <w:rFonts w:eastAsia="Calibri"/>
              </w:rPr>
              <w:t>Parengtas kiemo (-ų) sutvarkymo projektas</w:t>
            </w:r>
          </w:p>
        </w:tc>
      </w:tr>
      <w:tr w:rsidR="001978D8">
        <w:tc>
          <w:tcPr>
            <w:tcW w:w="2797" w:type="dxa"/>
          </w:tcPr>
          <w:p w:rsidR="001978D8" w:rsidRDefault="005C5B2D">
            <w:pPr>
              <w:jc w:val="center"/>
            </w:pPr>
            <w:r>
              <w:rPr>
                <w:rFonts w:eastAsia="Calibri"/>
              </w:rPr>
              <w:t>10</w:t>
            </w:r>
          </w:p>
        </w:tc>
        <w:tc>
          <w:tcPr>
            <w:tcW w:w="6807" w:type="dxa"/>
          </w:tcPr>
          <w:p w:rsidR="001978D8" w:rsidRDefault="005C5B2D">
            <w:pPr>
              <w:jc w:val="both"/>
            </w:pPr>
            <w:r>
              <w:rPr>
                <w:rFonts w:eastAsia="Calibri"/>
              </w:rPr>
              <w:t>Ryšys su anksčiau vykdytais projektais (skverų ir parkų atnaujinimas,  apšvietimo įrengimas)</w:t>
            </w:r>
          </w:p>
        </w:tc>
      </w:tr>
    </w:tbl>
    <w:p w:rsidR="001978D8" w:rsidRDefault="001978D8">
      <w:pPr>
        <w:ind w:firstLine="1296"/>
        <w:jc w:val="both"/>
        <w:rPr>
          <w:b/>
          <w:bCs/>
        </w:rPr>
      </w:pPr>
    </w:p>
    <w:p w:rsidR="001978D8" w:rsidRDefault="005C5B2D" w:rsidP="00111E2F">
      <w:pPr>
        <w:pStyle w:val="Sraopastraipa"/>
        <w:numPr>
          <w:ilvl w:val="0"/>
          <w:numId w:val="1"/>
        </w:numPr>
        <w:tabs>
          <w:tab w:val="left" w:pos="993"/>
        </w:tabs>
        <w:ind w:left="-142" w:firstLine="709"/>
        <w:jc w:val="both"/>
      </w:pPr>
      <w:r>
        <w:rPr>
          <w:b/>
          <w:bCs/>
        </w:rPr>
        <w:t xml:space="preserve">Kiemo (-ų) dangos būklė. </w:t>
      </w:r>
      <w:r>
        <w:t>Vertinimo balas skiriamas, jei daugiabučių namų kiemas (</w:t>
      </w:r>
      <w:r>
        <w:noBreakHyphen/>
        <w:t xml:space="preserve">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6</w:t>
            </w:r>
          </w:p>
        </w:tc>
        <w:tc>
          <w:tcPr>
            <w:tcW w:w="6807" w:type="dxa"/>
          </w:tcPr>
          <w:p w:rsidR="001978D8" w:rsidRDefault="005C5B2D">
            <w:pPr>
              <w:jc w:val="both"/>
            </w:pPr>
            <w:r>
              <w:rPr>
                <w:rFonts w:eastAsia="Calibri"/>
              </w:rPr>
              <w:t>Blogos būklės kiemo (-ų) dangos (pagal komisijos apžiūros aktą)</w:t>
            </w:r>
          </w:p>
        </w:tc>
      </w:tr>
      <w:tr w:rsidR="001978D8">
        <w:tc>
          <w:tcPr>
            <w:tcW w:w="2797" w:type="dxa"/>
          </w:tcPr>
          <w:p w:rsidR="001978D8" w:rsidRDefault="005C5B2D">
            <w:pPr>
              <w:jc w:val="center"/>
            </w:pPr>
            <w:r>
              <w:rPr>
                <w:rFonts w:eastAsia="Calibri"/>
              </w:rPr>
              <w:t>3</w:t>
            </w:r>
          </w:p>
        </w:tc>
        <w:tc>
          <w:tcPr>
            <w:tcW w:w="6807" w:type="dxa"/>
          </w:tcPr>
          <w:p w:rsidR="001978D8" w:rsidRDefault="005C5B2D">
            <w:pPr>
              <w:jc w:val="both"/>
            </w:pPr>
            <w:r>
              <w:rPr>
                <w:rFonts w:eastAsia="Calibri"/>
              </w:rPr>
              <w:t>Patenkinamos būklės kiemo (-ų) dangos (pagal komisijos apžiūros aktą)</w:t>
            </w:r>
          </w:p>
        </w:tc>
      </w:tr>
    </w:tbl>
    <w:p w:rsidR="001978D8" w:rsidRDefault="001978D8">
      <w:pPr>
        <w:tabs>
          <w:tab w:val="left" w:pos="1843"/>
        </w:tabs>
        <w:ind w:firstLine="1296"/>
        <w:jc w:val="center"/>
        <w:rPr>
          <w:b/>
          <w:bCs/>
        </w:rPr>
      </w:pPr>
    </w:p>
    <w:p w:rsidR="001978D8" w:rsidRDefault="005C5B2D" w:rsidP="00111E2F">
      <w:pPr>
        <w:pStyle w:val="Sraopastraipa"/>
        <w:numPr>
          <w:ilvl w:val="0"/>
          <w:numId w:val="1"/>
        </w:numPr>
        <w:tabs>
          <w:tab w:val="left" w:pos="993"/>
        </w:tabs>
        <w:ind w:left="-142" w:firstLine="709"/>
        <w:jc w:val="both"/>
      </w:pPr>
      <w:r>
        <w:rPr>
          <w:b/>
          <w:bCs/>
        </w:rPr>
        <w:t xml:space="preserve">Bendra kiemo (-ų) būklė (pėsčiųjų takai, automobilių statymo vietos, želdiniai ir kita kiemo infrastruktūra).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25–40</w:t>
            </w:r>
          </w:p>
        </w:tc>
        <w:tc>
          <w:tcPr>
            <w:tcW w:w="6807" w:type="dxa"/>
          </w:tcPr>
          <w:p w:rsidR="001978D8" w:rsidRDefault="005C5B2D">
            <w:pPr>
              <w:jc w:val="both"/>
            </w:pPr>
            <w:r>
              <w:rPr>
                <w:rFonts w:eastAsia="Calibri"/>
              </w:rPr>
              <w:t>Bloga bendra kiemo (-ų) būklė (pagal komisijos apžiūros aktą)</w:t>
            </w:r>
          </w:p>
        </w:tc>
      </w:tr>
      <w:tr w:rsidR="001978D8">
        <w:tc>
          <w:tcPr>
            <w:tcW w:w="2797" w:type="dxa"/>
          </w:tcPr>
          <w:p w:rsidR="001978D8" w:rsidRDefault="005C5B2D">
            <w:pPr>
              <w:jc w:val="center"/>
            </w:pPr>
            <w:r>
              <w:rPr>
                <w:rFonts w:eastAsia="Calibri"/>
              </w:rPr>
              <w:t>15–24</w:t>
            </w:r>
          </w:p>
        </w:tc>
        <w:tc>
          <w:tcPr>
            <w:tcW w:w="6807" w:type="dxa"/>
          </w:tcPr>
          <w:p w:rsidR="001978D8" w:rsidRDefault="005C5B2D">
            <w:pPr>
              <w:jc w:val="both"/>
            </w:pPr>
            <w:r>
              <w:rPr>
                <w:rFonts w:eastAsia="Calibri"/>
              </w:rPr>
              <w:t>Patenkinama bendra kiemo (-ų) būklė (pagal komisijos apžiūros aktą)</w:t>
            </w:r>
          </w:p>
        </w:tc>
      </w:tr>
    </w:tbl>
    <w:p w:rsidR="001978D8" w:rsidRDefault="001978D8">
      <w:pPr>
        <w:tabs>
          <w:tab w:val="left" w:pos="1843"/>
        </w:tabs>
        <w:ind w:firstLine="1296"/>
        <w:jc w:val="center"/>
        <w:rPr>
          <w:b/>
          <w:bCs/>
        </w:rPr>
      </w:pPr>
    </w:p>
    <w:p w:rsidR="001978D8" w:rsidRDefault="005C5B2D" w:rsidP="00111E2F">
      <w:pPr>
        <w:pStyle w:val="Sraopastraipa"/>
        <w:numPr>
          <w:ilvl w:val="0"/>
          <w:numId w:val="1"/>
        </w:numPr>
        <w:tabs>
          <w:tab w:val="left" w:pos="993"/>
        </w:tabs>
        <w:ind w:left="-142" w:firstLine="709"/>
        <w:jc w:val="both"/>
      </w:pPr>
      <w:r>
        <w:rPr>
          <w:b/>
          <w:bCs/>
        </w:rPr>
        <w:t xml:space="preserve">Daugiabučių namų dalyvavimas modernizavimo programoje. </w:t>
      </w:r>
      <w:r>
        <w:t xml:space="preserve">Vertinimo balas skiriamas, jei daugiabučių namų kiemas (-ai) atitinka bent vieną iš aprašytų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6</w:t>
            </w:r>
          </w:p>
        </w:tc>
        <w:tc>
          <w:tcPr>
            <w:tcW w:w="6807" w:type="dxa"/>
          </w:tcPr>
          <w:p w:rsidR="001978D8" w:rsidRDefault="005C5B2D">
            <w:pPr>
              <w:jc w:val="both"/>
            </w:pPr>
            <w:r>
              <w:rPr>
                <w:rFonts w:eastAsia="Calibri"/>
              </w:rPr>
              <w:t>Kieme (-uose) modernizuoti visi daugiabučiai namai</w:t>
            </w:r>
          </w:p>
        </w:tc>
      </w:tr>
      <w:tr w:rsidR="001978D8">
        <w:tc>
          <w:tcPr>
            <w:tcW w:w="2797" w:type="dxa"/>
          </w:tcPr>
          <w:p w:rsidR="001978D8" w:rsidRDefault="005C5B2D">
            <w:pPr>
              <w:jc w:val="center"/>
            </w:pPr>
            <w:r>
              <w:rPr>
                <w:rFonts w:eastAsia="Calibri"/>
              </w:rPr>
              <w:t>2</w:t>
            </w:r>
          </w:p>
        </w:tc>
        <w:tc>
          <w:tcPr>
            <w:tcW w:w="6807" w:type="dxa"/>
          </w:tcPr>
          <w:p w:rsidR="001978D8" w:rsidRDefault="005C5B2D">
            <w:pPr>
              <w:jc w:val="both"/>
            </w:pPr>
            <w:r>
              <w:rPr>
                <w:rFonts w:eastAsia="Calibri"/>
              </w:rPr>
              <w:t>Kieme (-uose) modernizuotas bent vienas daugiabutis namas</w:t>
            </w:r>
          </w:p>
        </w:tc>
      </w:tr>
    </w:tbl>
    <w:p w:rsidR="001978D8" w:rsidRDefault="001978D8">
      <w:pPr>
        <w:tabs>
          <w:tab w:val="left" w:pos="1843"/>
        </w:tabs>
        <w:ind w:firstLine="1296"/>
        <w:jc w:val="center"/>
        <w:rPr>
          <w:b/>
          <w:bCs/>
        </w:rPr>
      </w:pPr>
    </w:p>
    <w:p w:rsidR="001978D8" w:rsidRDefault="005C5B2D" w:rsidP="00111E2F">
      <w:pPr>
        <w:numPr>
          <w:ilvl w:val="0"/>
          <w:numId w:val="1"/>
        </w:numPr>
        <w:tabs>
          <w:tab w:val="left" w:pos="851"/>
          <w:tab w:val="left" w:pos="993"/>
        </w:tabs>
        <w:ind w:left="-142" w:firstLine="709"/>
        <w:jc w:val="both"/>
      </w:pPr>
      <w:r>
        <w:rPr>
          <w:b/>
          <w:bCs/>
        </w:rPr>
        <w:t xml:space="preserve">Susisiekimas. </w:t>
      </w:r>
      <w:r>
        <w:t xml:space="preserve">Vertinimo balas skiriamas, jei daugiabučių namų kiemas (-ai) atitinka kriterijų: </w:t>
      </w:r>
    </w:p>
    <w:tbl>
      <w:tblPr>
        <w:tblStyle w:val="Lentelstinklelis1"/>
        <w:tblW w:w="9605" w:type="dxa"/>
        <w:tblLayout w:type="fixed"/>
        <w:tblLook w:val="04A0" w:firstRow="1" w:lastRow="0" w:firstColumn="1" w:lastColumn="0" w:noHBand="0" w:noVBand="1"/>
      </w:tblPr>
      <w:tblGrid>
        <w:gridCol w:w="2797"/>
        <w:gridCol w:w="6808"/>
      </w:tblGrid>
      <w:tr w:rsidR="001978D8">
        <w:tc>
          <w:tcPr>
            <w:tcW w:w="2797" w:type="dxa"/>
          </w:tcPr>
          <w:p w:rsidR="001978D8" w:rsidRDefault="005C5B2D">
            <w:pPr>
              <w:jc w:val="center"/>
              <w:rPr>
                <w:b/>
              </w:rPr>
            </w:pPr>
            <w:r>
              <w:rPr>
                <w:rFonts w:eastAsia="Calibri"/>
                <w:b/>
                <w:bCs/>
              </w:rPr>
              <w:t>Vertinimo balas</w:t>
            </w:r>
          </w:p>
        </w:tc>
        <w:tc>
          <w:tcPr>
            <w:tcW w:w="6807" w:type="dxa"/>
          </w:tcPr>
          <w:p w:rsidR="001978D8" w:rsidRDefault="005C5B2D">
            <w:pPr>
              <w:jc w:val="center"/>
              <w:rPr>
                <w:b/>
                <w:bCs/>
              </w:rPr>
            </w:pPr>
            <w:r>
              <w:rPr>
                <w:rFonts w:eastAsia="Calibri"/>
                <w:b/>
                <w:bCs/>
              </w:rPr>
              <w:t>Kiemų vertinimo kriterijai</w:t>
            </w:r>
          </w:p>
        </w:tc>
      </w:tr>
      <w:tr w:rsidR="001978D8">
        <w:tc>
          <w:tcPr>
            <w:tcW w:w="2797" w:type="dxa"/>
          </w:tcPr>
          <w:p w:rsidR="001978D8" w:rsidRDefault="005C5B2D">
            <w:pPr>
              <w:jc w:val="center"/>
            </w:pPr>
            <w:r>
              <w:rPr>
                <w:rFonts w:eastAsia="Calibri"/>
              </w:rPr>
              <w:t>2</w:t>
            </w:r>
          </w:p>
        </w:tc>
        <w:tc>
          <w:tcPr>
            <w:tcW w:w="6807" w:type="dxa"/>
          </w:tcPr>
          <w:p w:rsidR="001978D8" w:rsidRDefault="005C5B2D">
            <w:pPr>
              <w:jc w:val="both"/>
            </w:pPr>
            <w:r>
              <w:rPr>
                <w:rFonts w:eastAsia="Calibri"/>
              </w:rPr>
              <w:t>Yra susisiekimas su viešosiomis įstaigomis</w:t>
            </w:r>
          </w:p>
        </w:tc>
      </w:tr>
    </w:tbl>
    <w:p w:rsidR="001978D8" w:rsidRDefault="001978D8">
      <w:pPr>
        <w:jc w:val="center"/>
      </w:pPr>
    </w:p>
    <w:p w:rsidR="001978D8" w:rsidRDefault="005C5B2D">
      <w:pPr>
        <w:jc w:val="center"/>
      </w:pPr>
      <w:r>
        <w:t>________________________</w:t>
      </w:r>
    </w:p>
    <w:sectPr w:rsidR="001978D8">
      <w:headerReference w:type="default" r:id="rId7"/>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9C1" w:rsidRDefault="005C5B2D">
      <w:r>
        <w:separator/>
      </w:r>
    </w:p>
  </w:endnote>
  <w:endnote w:type="continuationSeparator" w:id="0">
    <w:p w:rsidR="004339C1" w:rsidRDefault="005C5B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DejaVu Sans">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9C1" w:rsidRDefault="005C5B2D">
      <w:r>
        <w:separator/>
      </w:r>
    </w:p>
  </w:footnote>
  <w:footnote w:type="continuationSeparator" w:id="0">
    <w:p w:rsidR="004339C1" w:rsidRDefault="005C5B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4013474"/>
      <w:docPartObj>
        <w:docPartGallery w:val="Page Numbers (Top of Page)"/>
        <w:docPartUnique/>
      </w:docPartObj>
    </w:sdtPr>
    <w:sdtEndPr/>
    <w:sdtContent>
      <w:p w:rsidR="001978D8" w:rsidRDefault="005C5B2D">
        <w:pPr>
          <w:pStyle w:val="Antrats"/>
          <w:jc w:val="center"/>
        </w:pPr>
        <w:r>
          <w:fldChar w:fldCharType="begin"/>
        </w:r>
        <w:r>
          <w:instrText>PAGE</w:instrText>
        </w:r>
        <w:r>
          <w:fldChar w:fldCharType="separate"/>
        </w:r>
        <w:r>
          <w:rPr>
            <w:noProof/>
          </w:rPr>
          <w:t>2</w:t>
        </w:r>
        <w:r>
          <w:fldChar w:fldCharType="end"/>
        </w:r>
      </w:p>
    </w:sdtContent>
  </w:sdt>
  <w:p w:rsidR="001978D8" w:rsidRDefault="001978D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65D0A"/>
    <w:multiLevelType w:val="multilevel"/>
    <w:tmpl w:val="2258D3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526684"/>
    <w:multiLevelType w:val="multilevel"/>
    <w:tmpl w:val="13C60D40"/>
    <w:lvl w:ilvl="0">
      <w:start w:val="1"/>
      <w:numFmt w:val="decimal"/>
      <w:lvlText w:val="%1."/>
      <w:lvlJc w:val="left"/>
      <w:pPr>
        <w:tabs>
          <w:tab w:val="num" w:pos="0"/>
        </w:tabs>
        <w:ind w:left="0" w:firstLine="0"/>
      </w:pPr>
      <w:rPr>
        <w:b w:val="0"/>
      </w:rPr>
    </w:lvl>
    <w:lvl w:ilvl="1">
      <w:start w:val="1"/>
      <w:numFmt w:val="lowerLetter"/>
      <w:lvlText w:val="%2."/>
      <w:lvlJc w:val="left"/>
      <w:pPr>
        <w:tabs>
          <w:tab w:val="num" w:pos="0"/>
        </w:tabs>
        <w:ind w:left="2376" w:hanging="360"/>
      </w:pPr>
    </w:lvl>
    <w:lvl w:ilvl="2">
      <w:start w:val="1"/>
      <w:numFmt w:val="lowerRoman"/>
      <w:lvlText w:val="%3."/>
      <w:lvlJc w:val="right"/>
      <w:pPr>
        <w:tabs>
          <w:tab w:val="num" w:pos="0"/>
        </w:tabs>
        <w:ind w:left="3096" w:hanging="180"/>
      </w:pPr>
    </w:lvl>
    <w:lvl w:ilvl="3">
      <w:start w:val="1"/>
      <w:numFmt w:val="decimal"/>
      <w:lvlText w:val="%4."/>
      <w:lvlJc w:val="left"/>
      <w:pPr>
        <w:tabs>
          <w:tab w:val="num" w:pos="0"/>
        </w:tabs>
        <w:ind w:left="3816" w:hanging="360"/>
      </w:pPr>
    </w:lvl>
    <w:lvl w:ilvl="4">
      <w:start w:val="1"/>
      <w:numFmt w:val="lowerLetter"/>
      <w:lvlText w:val="%5."/>
      <w:lvlJc w:val="left"/>
      <w:pPr>
        <w:tabs>
          <w:tab w:val="num" w:pos="0"/>
        </w:tabs>
        <w:ind w:left="4536" w:hanging="360"/>
      </w:pPr>
    </w:lvl>
    <w:lvl w:ilvl="5">
      <w:start w:val="1"/>
      <w:numFmt w:val="lowerRoman"/>
      <w:lvlText w:val="%6."/>
      <w:lvlJc w:val="right"/>
      <w:pPr>
        <w:tabs>
          <w:tab w:val="num" w:pos="0"/>
        </w:tabs>
        <w:ind w:left="5256" w:hanging="180"/>
      </w:pPr>
    </w:lvl>
    <w:lvl w:ilvl="6">
      <w:start w:val="1"/>
      <w:numFmt w:val="decimal"/>
      <w:lvlText w:val="%7."/>
      <w:lvlJc w:val="left"/>
      <w:pPr>
        <w:tabs>
          <w:tab w:val="num" w:pos="0"/>
        </w:tabs>
        <w:ind w:left="5976" w:hanging="360"/>
      </w:pPr>
    </w:lvl>
    <w:lvl w:ilvl="7">
      <w:start w:val="1"/>
      <w:numFmt w:val="lowerLetter"/>
      <w:lvlText w:val="%8."/>
      <w:lvlJc w:val="left"/>
      <w:pPr>
        <w:tabs>
          <w:tab w:val="num" w:pos="0"/>
        </w:tabs>
        <w:ind w:left="6696" w:hanging="360"/>
      </w:pPr>
    </w:lvl>
    <w:lvl w:ilvl="8">
      <w:start w:val="1"/>
      <w:numFmt w:val="lowerRoman"/>
      <w:lvlText w:val="%9."/>
      <w:lvlJc w:val="right"/>
      <w:pPr>
        <w:tabs>
          <w:tab w:val="num" w:pos="0"/>
        </w:tabs>
        <w:ind w:left="7416"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D8"/>
    <w:rsid w:val="00111E2F"/>
    <w:rsid w:val="001978D8"/>
    <w:rsid w:val="004339C1"/>
    <w:rsid w:val="005422A4"/>
    <w:rsid w:val="005C5B2D"/>
    <w:rsid w:val="00757D91"/>
    <w:rsid w:val="00B32FC6"/>
    <w:rsid w:val="00B37A01"/>
    <w:rsid w:val="00C450AB"/>
    <w:rsid w:val="00C5526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FE303"/>
  <w15:docId w15:val="{E6F36ED7-9A54-46D6-A3B0-4F39B4ABA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basedOn w:val="Numatytasispastraiposriftas"/>
    <w:link w:val="Debesliotekstas"/>
    <w:uiPriority w:val="99"/>
    <w:semiHidden/>
    <w:qFormat/>
    <w:rsid w:val="008354D5"/>
    <w:rPr>
      <w:rFonts w:ascii="Tahoma" w:eastAsia="Times New Roman" w:hAnsi="Tahoma" w:cs="Tahoma"/>
      <w:sz w:val="16"/>
      <w:szCs w:val="16"/>
    </w:rPr>
  </w:style>
  <w:style w:type="character" w:customStyle="1" w:styleId="AntratsDiagrama">
    <w:name w:val="Antraštės Diagrama"/>
    <w:basedOn w:val="Numatytasispastraiposriftas"/>
    <w:link w:val="Antrats"/>
    <w:uiPriority w:val="99"/>
    <w:qFormat/>
    <w:rsid w:val="006D1B42"/>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qFormat/>
    <w:rsid w:val="006D1B42"/>
    <w:rPr>
      <w:rFonts w:ascii="Times New Roman" w:eastAsia="Times New Roman" w:hAnsi="Times New Roman" w:cs="Times New Roman"/>
      <w:sz w:val="24"/>
      <w:szCs w:val="24"/>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i/>
      <w:iCs/>
    </w:rPr>
  </w:style>
  <w:style w:type="paragraph" w:customStyle="1" w:styleId="Index">
    <w:name w:val="Index"/>
    <w:basedOn w:val="prastasis"/>
    <w:qFormat/>
    <w:pPr>
      <w:suppressLineNumbers/>
    </w:pPr>
  </w:style>
  <w:style w:type="paragraph" w:styleId="Debesliotekstas">
    <w:name w:val="Balloon Text"/>
    <w:basedOn w:val="prastasis"/>
    <w:link w:val="DebesliotekstasDiagrama"/>
    <w:uiPriority w:val="99"/>
    <w:semiHidden/>
    <w:unhideWhenUsed/>
    <w:qFormat/>
    <w:rsid w:val="008354D5"/>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6D1B42"/>
    <w:pPr>
      <w:tabs>
        <w:tab w:val="center" w:pos="4819"/>
        <w:tab w:val="right" w:pos="9638"/>
      </w:tabs>
    </w:pPr>
  </w:style>
  <w:style w:type="paragraph" w:styleId="Porat">
    <w:name w:val="footer"/>
    <w:basedOn w:val="prastasis"/>
    <w:link w:val="PoratDiagrama"/>
    <w:uiPriority w:val="99"/>
    <w:unhideWhenUsed/>
    <w:rsid w:val="006D1B42"/>
    <w:pPr>
      <w:tabs>
        <w:tab w:val="center" w:pos="4819"/>
        <w:tab w:val="right" w:pos="9638"/>
      </w:tabs>
    </w:pPr>
  </w:style>
  <w:style w:type="paragraph" w:styleId="Sraopastraipa">
    <w:name w:val="List Paragraph"/>
    <w:basedOn w:val="prastasis"/>
    <w:uiPriority w:val="34"/>
    <w:qFormat/>
    <w:rsid w:val="00710F44"/>
    <w:pPr>
      <w:ind w:left="720"/>
      <w:contextualSpacing/>
    </w:pPr>
  </w:style>
  <w:style w:type="table" w:styleId="Lentelstinklelis">
    <w:name w:val="Table Grid"/>
    <w:basedOn w:val="prastojilentel"/>
    <w:rsid w:val="004476DD"/>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24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1285</Words>
  <Characters>734</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Julija Mažeikaitė</cp:lastModifiedBy>
  <cp:revision>2</cp:revision>
  <dcterms:created xsi:type="dcterms:W3CDTF">2022-05-17T13:37:00Z</dcterms:created>
  <dcterms:modified xsi:type="dcterms:W3CDTF">2022-05-17T13:37:00Z</dcterms:modified>
  <dc:language>en-US</dc:language>
</cp:coreProperties>
</file>