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632" w:type="dxa"/>
        <w:tblInd w:w="5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2"/>
      </w:tblGrid>
      <w:tr w:rsidR="00A01D05" w:rsidTr="00A01D05">
        <w:tc>
          <w:tcPr>
            <w:tcW w:w="4632" w:type="dxa"/>
          </w:tcPr>
          <w:p w:rsidR="00A01D05" w:rsidRDefault="00A01D05" w:rsidP="00E660F6">
            <w:pPr>
              <w:tabs>
                <w:tab w:val="left" w:pos="5070"/>
                <w:tab w:val="left" w:pos="5366"/>
                <w:tab w:val="left" w:pos="6771"/>
                <w:tab w:val="left" w:pos="7363"/>
              </w:tabs>
              <w:jc w:val="both"/>
            </w:pPr>
            <w:bookmarkStart w:id="0" w:name="_GoBack"/>
            <w:bookmarkEnd w:id="0"/>
            <w:r>
              <w:t>PATVIRTINTA</w:t>
            </w:r>
          </w:p>
        </w:tc>
      </w:tr>
      <w:tr w:rsidR="00A01D05" w:rsidTr="00A01D05">
        <w:tc>
          <w:tcPr>
            <w:tcW w:w="4632" w:type="dxa"/>
          </w:tcPr>
          <w:p w:rsidR="00A01D05" w:rsidRDefault="00A01D05" w:rsidP="00E660F6">
            <w:r>
              <w:t>Klaipėdos miesto savivaldybės tarybos</w:t>
            </w:r>
          </w:p>
        </w:tc>
      </w:tr>
      <w:bookmarkStart w:id="1" w:name="registravimoDataIlga"/>
      <w:tr w:rsidR="00A01D05" w:rsidTr="00A01D05">
        <w:trPr>
          <w:trHeight w:val="304"/>
        </w:trPr>
        <w:tc>
          <w:tcPr>
            <w:tcW w:w="4632" w:type="dxa"/>
          </w:tcPr>
          <w:p w:rsidR="00A01D05" w:rsidRDefault="00A01D05" w:rsidP="00E660F6">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balandžio 28 d.</w:t>
            </w:r>
            <w:r>
              <w:rPr>
                <w:noProof/>
              </w:rPr>
              <w:fldChar w:fldCharType="end"/>
            </w:r>
            <w:bookmarkEnd w:id="1"/>
            <w:r>
              <w:rPr>
                <w:noProof/>
              </w:rPr>
              <w:t xml:space="preserve"> </w:t>
            </w:r>
            <w:r>
              <w:t xml:space="preserve">sprendimu Nr. </w:t>
            </w:r>
            <w:bookmarkStart w:id="2" w:name="registravimoNr"/>
            <w:r>
              <w:t>T2-111</w:t>
            </w:r>
            <w:bookmarkEnd w:id="2"/>
          </w:p>
        </w:tc>
      </w:tr>
    </w:tbl>
    <w:p w:rsidR="00A01D05" w:rsidRDefault="00A01D05" w:rsidP="00D06266">
      <w:pPr>
        <w:jc w:val="center"/>
        <w:rPr>
          <w:rFonts w:eastAsia="Gill Sans MT"/>
          <w:b/>
        </w:rPr>
      </w:pPr>
    </w:p>
    <w:p w:rsidR="00A01D05" w:rsidRDefault="00A01D05" w:rsidP="00D06266">
      <w:pPr>
        <w:jc w:val="center"/>
        <w:rPr>
          <w:rFonts w:eastAsia="Gill Sans MT"/>
          <w:b/>
        </w:rPr>
      </w:pPr>
    </w:p>
    <w:p w:rsidR="00D06266" w:rsidRPr="00D06266" w:rsidRDefault="00D06266" w:rsidP="00D06266">
      <w:pPr>
        <w:jc w:val="center"/>
        <w:rPr>
          <w:rFonts w:eastAsia="Gill Sans MT"/>
          <w:b/>
          <w:color w:val="000000"/>
        </w:rPr>
      </w:pPr>
      <w:r w:rsidRPr="00D06266">
        <w:rPr>
          <w:rFonts w:eastAsia="Gill Sans MT"/>
          <w:b/>
        </w:rPr>
        <w:t>BIUDŽETINIŲ ĮSTAIGŲ KLAIPĖDOS LOPŠELIO-DARŽELIO „PINGVINUKAS“ IR KLAIPĖDOS LOPŠELIO-DARŽELIO „VĖRINĖLIS“ REORGANIZAVIMO SUJUNGIMO</w:t>
      </w:r>
    </w:p>
    <w:p w:rsidR="00D06266" w:rsidRPr="00D06266" w:rsidRDefault="00D06266" w:rsidP="00D06266">
      <w:pPr>
        <w:autoSpaceDE w:val="0"/>
        <w:autoSpaceDN w:val="0"/>
        <w:adjustRightInd w:val="0"/>
        <w:jc w:val="center"/>
        <w:rPr>
          <w:rFonts w:eastAsia="Gill Sans MT"/>
          <w:b/>
          <w:color w:val="000000"/>
        </w:rPr>
      </w:pPr>
      <w:r w:rsidRPr="00D06266">
        <w:rPr>
          <w:rFonts w:eastAsia="Gill Sans MT"/>
          <w:b/>
          <w:color w:val="000000"/>
        </w:rPr>
        <w:t>BŪDU SĄLYGŲ APRAŠAS</w:t>
      </w:r>
    </w:p>
    <w:p w:rsidR="00D06266" w:rsidRPr="00D06266" w:rsidRDefault="00D06266" w:rsidP="00D06266">
      <w:pPr>
        <w:autoSpaceDE w:val="0"/>
        <w:autoSpaceDN w:val="0"/>
        <w:adjustRightInd w:val="0"/>
        <w:jc w:val="center"/>
        <w:rPr>
          <w:rFonts w:eastAsia="Gill Sans MT"/>
          <w:b/>
          <w:color w:val="000000"/>
        </w:rPr>
      </w:pPr>
    </w:p>
    <w:p w:rsidR="00D06266" w:rsidRPr="00D06266" w:rsidRDefault="00D06266" w:rsidP="00D06266">
      <w:pPr>
        <w:autoSpaceDE w:val="0"/>
        <w:autoSpaceDN w:val="0"/>
        <w:adjustRightInd w:val="0"/>
        <w:jc w:val="center"/>
        <w:rPr>
          <w:rFonts w:eastAsia="Gill Sans MT"/>
          <w:color w:val="000000"/>
        </w:rPr>
      </w:pPr>
      <w:r w:rsidRPr="00D06266">
        <w:rPr>
          <w:rFonts w:eastAsia="Gill Sans MT"/>
          <w:b/>
          <w:bCs/>
          <w:color w:val="000000"/>
        </w:rPr>
        <w:t>I SKYRIUS</w:t>
      </w:r>
    </w:p>
    <w:p w:rsidR="00D06266" w:rsidRPr="00D06266" w:rsidRDefault="00D06266" w:rsidP="00D06266">
      <w:pPr>
        <w:autoSpaceDE w:val="0"/>
        <w:autoSpaceDN w:val="0"/>
        <w:adjustRightInd w:val="0"/>
        <w:jc w:val="center"/>
        <w:rPr>
          <w:rFonts w:eastAsia="Gill Sans MT"/>
          <w:b/>
          <w:bCs/>
          <w:color w:val="000000"/>
        </w:rPr>
      </w:pPr>
      <w:r w:rsidRPr="00D06266">
        <w:rPr>
          <w:rFonts w:eastAsia="Gill Sans MT"/>
          <w:b/>
          <w:bCs/>
          <w:color w:val="000000"/>
        </w:rPr>
        <w:t>BENDROSIOS NUOSTATOS</w:t>
      </w:r>
    </w:p>
    <w:p w:rsidR="00D06266" w:rsidRPr="00D06266" w:rsidRDefault="00D06266" w:rsidP="00D06266">
      <w:pPr>
        <w:autoSpaceDE w:val="0"/>
        <w:autoSpaceDN w:val="0"/>
        <w:adjustRightInd w:val="0"/>
        <w:ind w:firstLine="851"/>
        <w:jc w:val="center"/>
        <w:rPr>
          <w:rFonts w:eastAsia="Gill Sans MT"/>
          <w:color w:val="000000"/>
        </w:rPr>
      </w:pPr>
    </w:p>
    <w:p w:rsidR="00D06266" w:rsidRPr="00D06266" w:rsidRDefault="00D06266" w:rsidP="00D06266">
      <w:pPr>
        <w:tabs>
          <w:tab w:val="left" w:pos="993"/>
        </w:tabs>
        <w:autoSpaceDE w:val="0"/>
        <w:autoSpaceDN w:val="0"/>
        <w:adjustRightInd w:val="0"/>
        <w:ind w:firstLine="851"/>
        <w:jc w:val="both"/>
      </w:pPr>
      <w:r w:rsidRPr="00D06266">
        <w:t>1. Biudžetinių įstaigų Klaipėdos lopšelio-darželio „Pingvinukas“ ir Klaipėdos lopšelio-darželio „Vėrinėlis“ reorganizavimo sujungimo būdu sąlygų aprašas (toliau – Aprašas) nustato savivaldybės biudžetinių įstaigų (toliau – BĮ)</w:t>
      </w:r>
      <w:r w:rsidRPr="00D06266">
        <w:rPr>
          <w:spacing w:val="2"/>
          <w:shd w:val="clear" w:color="auto" w:fill="FFFFFF"/>
        </w:rPr>
        <w:t xml:space="preserve"> </w:t>
      </w:r>
      <w:r w:rsidRPr="00D06266">
        <w:t>reorganizavimo būdą, momentą, nuo kurio veiklą baigiančių BĮ įstaigų teisės ir pareigos pereina po reorganizavimo veiksiančiai BĮ, po reorganizavimo veiksiančios BĮ savininko teises ir pareigas įgyvendinančią instituciją, reorganizavime dalyvaujančių įstaigų turto, lėšų, dokumentų perdavimo ir perėmimo sąlygas, papildomas teises ir pareigas.</w:t>
      </w:r>
      <w:bookmarkStart w:id="3" w:name="_Hlk99383070"/>
    </w:p>
    <w:p w:rsidR="00D06266" w:rsidRPr="00D06266" w:rsidRDefault="00D06266" w:rsidP="00D06266">
      <w:pPr>
        <w:tabs>
          <w:tab w:val="left" w:pos="993"/>
        </w:tabs>
        <w:autoSpaceDE w:val="0"/>
        <w:autoSpaceDN w:val="0"/>
        <w:adjustRightInd w:val="0"/>
        <w:ind w:firstLine="851"/>
        <w:jc w:val="both"/>
      </w:pPr>
      <w:bookmarkStart w:id="4" w:name="_Hlk99386218"/>
      <w:r w:rsidRPr="00D06266">
        <w:t>2. Aprašas parengtas, vadovaujantis Lietuvos Respublikos vietos savivaldos įstatymo 16</w:t>
      </w:r>
      <w:r w:rsidR="00C92144">
        <w:t> </w:t>
      </w:r>
      <w:r w:rsidRPr="00D06266">
        <w:t>straipsnio 2 dalies 21 punktu, Lietuvos Respublikos civilinio kodekso 2.95, 2.96 straipsnio 3</w:t>
      </w:r>
      <w:r w:rsidR="00C92144">
        <w:t> </w:t>
      </w:r>
      <w:r w:rsidRPr="00D06266">
        <w:t>dalimi, 2.97 straipsnio 1 ir 4 dalimis, 2.99 straipsnio 1 dalimi, 2.101 straipsnio 1 dalimi, 2.103</w:t>
      </w:r>
      <w:r w:rsidR="00C92144">
        <w:t> </w:t>
      </w:r>
      <w:r w:rsidRPr="00D06266">
        <w:t>straipsniu, Lietuvos Respublikos biudžetinių įstaigų įstatymo 4 straipsnio 3 dalies 1</w:t>
      </w:r>
      <w:r w:rsidR="00C92144">
        <w:t> ir </w:t>
      </w:r>
      <w:r w:rsidRPr="00D06266">
        <w:t>4</w:t>
      </w:r>
      <w:r w:rsidR="00C92144">
        <w:t> </w:t>
      </w:r>
      <w:r w:rsidRPr="00D06266">
        <w:t>punktais,</w:t>
      </w:r>
      <w:r w:rsidR="00C92144">
        <w:t xml:space="preserve"> </w:t>
      </w:r>
      <w:r w:rsidRPr="00D06266">
        <w:t>14 straipsnio 5, 6, 9 ir 15 dalimis, Lietuvos Respublikos švietimo įstatymo 44</w:t>
      </w:r>
      <w:r w:rsidR="00C92144">
        <w:t> </w:t>
      </w:r>
      <w:r w:rsidRPr="00D06266">
        <w:t xml:space="preserve">straipsnio 2, 5 ir 6 dalimis </w:t>
      </w:r>
      <w:bookmarkEnd w:id="4"/>
      <w:r w:rsidRPr="00D06266">
        <w:t xml:space="preserve">ir </w:t>
      </w:r>
      <w:r w:rsidRPr="00D06266">
        <w:rPr>
          <w:color w:val="000000"/>
        </w:rPr>
        <w:t xml:space="preserve">Klaipėdos miesto savivaldybės tarybos </w:t>
      </w:r>
      <w:r w:rsidRPr="00D06266">
        <w:rPr>
          <w:bCs/>
          <w:color w:val="000000"/>
        </w:rPr>
        <w:t>2020 m. gruodžio 23 d. sprendimo Nr. T2</w:t>
      </w:r>
      <w:r w:rsidRPr="00D06266">
        <w:rPr>
          <w:bCs/>
          <w:color w:val="000000"/>
        </w:rPr>
        <w:noBreakHyphen/>
        <w:t xml:space="preserve">300 „Dėl Klaipėdos švietimo įstaigų, įgyvendinančių ikimokyklinio ir priešmokyklinio ugdymo programas, 2021–2025 metų tinklo pertvarkos bendrojo plano patvirtinimo“ </w:t>
      </w:r>
      <w:r w:rsidRPr="00D06266">
        <w:rPr>
          <w:bCs/>
        </w:rPr>
        <w:t>priedo 2.4</w:t>
      </w:r>
      <w:r w:rsidR="00C92144">
        <w:rPr>
          <w:bCs/>
        </w:rPr>
        <w:t> </w:t>
      </w:r>
      <w:r w:rsidRPr="00D06266">
        <w:rPr>
          <w:bCs/>
        </w:rPr>
        <w:t xml:space="preserve">papunkčiu </w:t>
      </w:r>
      <w:r w:rsidRPr="00D06266">
        <w:t xml:space="preserve">bei Klaipėdos miesto savivaldybės tarybos 2022 m. kovo 25 d. sprendimu Nr. T2-63 „Dėl </w:t>
      </w:r>
      <w:r w:rsidRPr="00D06266">
        <w:rPr>
          <w:rFonts w:eastAsia="Lucida Sans Unicode"/>
        </w:rPr>
        <w:t xml:space="preserve">sutikimo reorganizuoti </w:t>
      </w:r>
      <w:r w:rsidRPr="00D06266">
        <w:t xml:space="preserve">Klaipėdos miesto savivaldybės biudžetines įstaigas </w:t>
      </w:r>
      <w:r w:rsidRPr="00D06266">
        <w:rPr>
          <w:rFonts w:eastAsia="Lucida Sans Unicode"/>
        </w:rPr>
        <w:t>Klaipėdos lopšelį-darželį „Pingvinukas“ ir Klaipėdos lopšelį-darželį „Vėrinėlis“.</w:t>
      </w:r>
    </w:p>
    <w:bookmarkEnd w:id="3"/>
    <w:p w:rsidR="00D06266" w:rsidRPr="00D06266" w:rsidRDefault="00D06266" w:rsidP="00D06266">
      <w:pPr>
        <w:autoSpaceDE w:val="0"/>
        <w:autoSpaceDN w:val="0"/>
        <w:adjustRightInd w:val="0"/>
        <w:rPr>
          <w:rFonts w:eastAsia="Gill Sans MT"/>
          <w:color w:val="000000"/>
        </w:rPr>
      </w:pPr>
    </w:p>
    <w:p w:rsidR="00D06266" w:rsidRPr="00D06266" w:rsidRDefault="00D06266" w:rsidP="00D06266">
      <w:pPr>
        <w:autoSpaceDE w:val="0"/>
        <w:autoSpaceDN w:val="0"/>
        <w:adjustRightInd w:val="0"/>
        <w:jc w:val="center"/>
        <w:rPr>
          <w:rFonts w:eastAsia="Gill Sans MT"/>
          <w:color w:val="000000"/>
        </w:rPr>
      </w:pPr>
      <w:r w:rsidRPr="00D06266">
        <w:rPr>
          <w:rFonts w:eastAsia="Gill Sans MT"/>
          <w:b/>
          <w:bCs/>
          <w:color w:val="000000"/>
        </w:rPr>
        <w:t>II SKYRIUS</w:t>
      </w:r>
    </w:p>
    <w:p w:rsidR="00D06266" w:rsidRPr="00D06266" w:rsidRDefault="00D06266" w:rsidP="00D06266">
      <w:pPr>
        <w:autoSpaceDE w:val="0"/>
        <w:autoSpaceDN w:val="0"/>
        <w:adjustRightInd w:val="0"/>
        <w:jc w:val="center"/>
        <w:rPr>
          <w:rFonts w:eastAsia="Gill Sans MT"/>
          <w:b/>
          <w:bCs/>
          <w:color w:val="000000"/>
        </w:rPr>
      </w:pPr>
      <w:r w:rsidRPr="00D06266">
        <w:rPr>
          <w:rFonts w:eastAsia="Gill Sans MT"/>
          <w:b/>
          <w:bCs/>
          <w:color w:val="000000"/>
        </w:rPr>
        <w:t>REORGANIZUOJAMOS ĮSTAIGOS</w:t>
      </w:r>
    </w:p>
    <w:p w:rsidR="00D06266" w:rsidRPr="00D06266" w:rsidRDefault="00D06266" w:rsidP="00D06266">
      <w:pPr>
        <w:autoSpaceDE w:val="0"/>
        <w:autoSpaceDN w:val="0"/>
        <w:adjustRightInd w:val="0"/>
        <w:ind w:firstLine="851"/>
        <w:jc w:val="center"/>
        <w:rPr>
          <w:rFonts w:eastAsia="Gill Sans MT"/>
          <w:color w:val="000000"/>
        </w:rPr>
      </w:pP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 Reorganizuojami juridiniai asmenys:</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3.1. BĮ Klaipėdos lopšelis-darželis „Pingvinukas“:</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3.1.1. įstaigos pavadinimas – Klaipėdos lopšelis-darželis „Pingvinukas“;</w:t>
      </w:r>
    </w:p>
    <w:p w:rsidR="00D06266" w:rsidRPr="00D06266" w:rsidRDefault="00D06266" w:rsidP="00D06266">
      <w:pPr>
        <w:tabs>
          <w:tab w:val="left" w:pos="0"/>
        </w:tabs>
        <w:autoSpaceDE w:val="0"/>
        <w:autoSpaceDN w:val="0"/>
        <w:adjustRightInd w:val="0"/>
        <w:ind w:firstLine="851"/>
        <w:jc w:val="both"/>
        <w:outlineLvl w:val="0"/>
      </w:pPr>
      <w:r w:rsidRPr="00D06266">
        <w:t>3.1.2. teisinė forma – BĮ. Įstaiga yra viešasis juridinis asmuo, turintis atributiką, antspaudą, atsiskaitomąją ir kitas sąskaitas Lietuvos Respublikoje įregistruotuose bankuose;</w:t>
      </w:r>
    </w:p>
    <w:p w:rsidR="00D06266" w:rsidRPr="00D06266" w:rsidRDefault="00D06266" w:rsidP="00D06266">
      <w:pPr>
        <w:tabs>
          <w:tab w:val="left" w:pos="0"/>
        </w:tabs>
        <w:autoSpaceDE w:val="0"/>
        <w:autoSpaceDN w:val="0"/>
        <w:adjustRightInd w:val="0"/>
        <w:ind w:firstLine="851"/>
        <w:jc w:val="both"/>
        <w:outlineLvl w:val="0"/>
      </w:pPr>
      <w:r w:rsidRPr="00D06266">
        <w:t>3.1.3. įstaigos grupė – ikimokyklinio ugdymo grupės įstaiga lopšelis-darželis; vykdomos programos – priešmokyklinio, ikimokyklinio ugdymo ir kitos neformaliojo vaikų švietimo programos;</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3.1.4. įstaigos buveinė</w:t>
      </w:r>
      <w:r w:rsidR="002C34F6">
        <w:rPr>
          <w:rFonts w:eastAsia="Gill Sans MT"/>
          <w:color w:val="000000"/>
        </w:rPr>
        <w:t>:</w:t>
      </w:r>
      <w:r w:rsidRPr="00D06266">
        <w:rPr>
          <w:rFonts w:eastAsia="Gill Sans MT"/>
          <w:color w:val="000000"/>
        </w:rPr>
        <w:t xml:space="preserve"> Sausio 15-osios g. 13A, 91136 Klaipėda;</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lang w:eastAsia="lt-LT"/>
        </w:rPr>
        <w:t xml:space="preserve">3.1.5. Nacionalinės elektroninių siuntų pristatymo naudojant pašto tinklą informacinės sistemos elektroninio pristatymo dėžutės adresas </w:t>
      </w:r>
      <w:r w:rsidRPr="00D06266">
        <w:rPr>
          <w:rFonts w:eastAsia="Gill Sans MT"/>
          <w:color w:val="000000"/>
        </w:rPr>
        <w:t>190427362;</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 xml:space="preserve">3.1.6. </w:t>
      </w:r>
      <w:r w:rsidR="00C92144">
        <w:rPr>
          <w:rFonts w:eastAsia="Gill Sans MT"/>
          <w:color w:val="000000"/>
        </w:rPr>
        <w:t xml:space="preserve">juridinio asmens </w:t>
      </w:r>
      <w:r w:rsidRPr="00D06266">
        <w:rPr>
          <w:rFonts w:eastAsia="Gill Sans MT"/>
          <w:color w:val="000000"/>
        </w:rPr>
        <w:t>kodas 190427362;</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3.1.7. registras, kuriame kaupiami ir saugomi duomenys apie įstaigą</w:t>
      </w:r>
      <w:r w:rsidR="00C92144">
        <w:rPr>
          <w:rFonts w:eastAsia="Gill Sans MT"/>
          <w:color w:val="000000"/>
        </w:rPr>
        <w:t>,</w:t>
      </w:r>
      <w:r w:rsidRPr="00D06266">
        <w:rPr>
          <w:rFonts w:eastAsia="Gill Sans MT"/>
          <w:color w:val="000000"/>
        </w:rPr>
        <w:t xml:space="preserve"> – Juridinių asmenų registras;</w:t>
      </w:r>
    </w:p>
    <w:p w:rsidR="00D06266" w:rsidRPr="00D06266" w:rsidRDefault="00D06266" w:rsidP="00D06266">
      <w:pPr>
        <w:ind w:firstLine="851"/>
        <w:contextualSpacing/>
        <w:jc w:val="both"/>
        <w:rPr>
          <w:rFonts w:eastAsia="Gill Sans MT"/>
          <w:color w:val="000000"/>
          <w:lang w:bidi="en-US"/>
        </w:rPr>
      </w:pPr>
      <w:r w:rsidRPr="00D06266">
        <w:rPr>
          <w:rFonts w:eastAsia="Gill Sans MT"/>
          <w:lang w:bidi="en-US"/>
        </w:rPr>
        <w:t xml:space="preserve">3.2. BĮ </w:t>
      </w:r>
      <w:r w:rsidRPr="00D06266">
        <w:rPr>
          <w:rFonts w:eastAsia="Gill Sans MT"/>
          <w:color w:val="000000"/>
          <w:lang w:bidi="en-US"/>
        </w:rPr>
        <w:t>Klaipėdos lopšelis-darželis „Vėrinėlis“:</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3.2.1. įstaigos pavadinimas – Klaipėdos lopšelis-darželis „Vėrinėlis“;</w:t>
      </w:r>
    </w:p>
    <w:p w:rsidR="00D06266" w:rsidRPr="00D06266" w:rsidRDefault="00D06266" w:rsidP="00D06266">
      <w:pPr>
        <w:tabs>
          <w:tab w:val="left" w:pos="0"/>
        </w:tabs>
        <w:autoSpaceDE w:val="0"/>
        <w:autoSpaceDN w:val="0"/>
        <w:adjustRightInd w:val="0"/>
        <w:ind w:firstLine="851"/>
        <w:jc w:val="both"/>
        <w:outlineLvl w:val="0"/>
      </w:pPr>
      <w:r w:rsidRPr="00D06266">
        <w:t>3.2.2. teisinė forma –</w:t>
      </w:r>
      <w:r w:rsidR="002C34F6">
        <w:t xml:space="preserve"> </w:t>
      </w:r>
      <w:r w:rsidRPr="00D06266">
        <w:t>BĮ. Įstaiga yra viešasis juridinis asmuo, turintis atributiką, antspaudą, atsiskaitomąją ir kitas sąskaitas Lietuvos Respublikoje įregistruotuose bankuose;</w:t>
      </w:r>
    </w:p>
    <w:p w:rsidR="00D06266" w:rsidRPr="00D06266" w:rsidRDefault="00D06266" w:rsidP="00D06266">
      <w:pPr>
        <w:tabs>
          <w:tab w:val="left" w:pos="0"/>
        </w:tabs>
        <w:autoSpaceDE w:val="0"/>
        <w:autoSpaceDN w:val="0"/>
        <w:adjustRightInd w:val="0"/>
        <w:ind w:firstLine="851"/>
        <w:jc w:val="both"/>
        <w:outlineLvl w:val="0"/>
      </w:pPr>
      <w:r w:rsidRPr="00D06266">
        <w:lastRenderedPageBreak/>
        <w:t>3.2.3. įstaigos grupė – ikimokyklinio ugdymo grupės įstaiga lopšelis-darželis; vykdomos programos – priešmokyklinio, ikimokyklinio ugdymo ir kitos neformaliojo vaikų švietimo programos;</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3.2.4. įstaigos buveinė</w:t>
      </w:r>
      <w:r w:rsidR="002C34F6">
        <w:rPr>
          <w:rFonts w:eastAsia="Gill Sans MT"/>
          <w:color w:val="000000"/>
        </w:rPr>
        <w:t xml:space="preserve">: </w:t>
      </w:r>
      <w:r w:rsidRPr="00D06266">
        <w:rPr>
          <w:rFonts w:eastAsia="Gill Sans MT"/>
          <w:color w:val="000000"/>
        </w:rPr>
        <w:t>Taikos pr. 23A, 91144 Klaipėda;</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lang w:eastAsia="lt-LT"/>
        </w:rPr>
        <w:t xml:space="preserve">3.2.5. Nacionalinės elektroninių siuntų pristatymo naudojant pašto tinklą informacinės sistemos elektroninio pristatymo dėžutės adresas </w:t>
      </w:r>
      <w:r w:rsidRPr="00D06266">
        <w:rPr>
          <w:rFonts w:eastAsia="Gill Sans MT"/>
          <w:color w:val="000000"/>
        </w:rPr>
        <w:t>190424829;</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 xml:space="preserve">3.2.6. </w:t>
      </w:r>
      <w:r w:rsidR="00C92144">
        <w:rPr>
          <w:rFonts w:eastAsia="Gill Sans MT"/>
          <w:color w:val="000000"/>
        </w:rPr>
        <w:t xml:space="preserve">juridinio asmens </w:t>
      </w:r>
      <w:r w:rsidRPr="00D06266">
        <w:rPr>
          <w:rFonts w:eastAsia="Gill Sans MT"/>
          <w:color w:val="000000"/>
        </w:rPr>
        <w:t>kodas 190424829;</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3.2.7. registras, kuriame kaupiami ir saugomi duomenys apie įstaigą</w:t>
      </w:r>
      <w:r w:rsidR="00C92144">
        <w:rPr>
          <w:rFonts w:eastAsia="Gill Sans MT"/>
          <w:color w:val="000000"/>
        </w:rPr>
        <w:t>,</w:t>
      </w:r>
      <w:r w:rsidRPr="00D06266">
        <w:rPr>
          <w:rFonts w:eastAsia="Gill Sans MT"/>
          <w:color w:val="000000"/>
        </w:rPr>
        <w:t xml:space="preserve"> – Juridinių asmenų registras.</w:t>
      </w:r>
    </w:p>
    <w:p w:rsidR="00D06266" w:rsidRPr="00D06266" w:rsidRDefault="00D06266" w:rsidP="00D06266">
      <w:pPr>
        <w:autoSpaceDE w:val="0"/>
        <w:autoSpaceDN w:val="0"/>
        <w:adjustRightInd w:val="0"/>
        <w:jc w:val="center"/>
        <w:rPr>
          <w:rFonts w:eastAsia="Gill Sans MT"/>
          <w:b/>
          <w:bCs/>
          <w:color w:val="000000"/>
        </w:rPr>
      </w:pPr>
    </w:p>
    <w:p w:rsidR="00D06266" w:rsidRPr="00D06266" w:rsidRDefault="00D06266" w:rsidP="00D06266">
      <w:pPr>
        <w:autoSpaceDE w:val="0"/>
        <w:autoSpaceDN w:val="0"/>
        <w:adjustRightInd w:val="0"/>
        <w:jc w:val="center"/>
        <w:rPr>
          <w:rFonts w:eastAsia="Gill Sans MT"/>
          <w:color w:val="000000"/>
        </w:rPr>
      </w:pPr>
      <w:r w:rsidRPr="00D06266">
        <w:rPr>
          <w:rFonts w:eastAsia="Gill Sans MT"/>
          <w:b/>
          <w:bCs/>
          <w:color w:val="000000"/>
        </w:rPr>
        <w:t>III SKYRIUS</w:t>
      </w:r>
    </w:p>
    <w:p w:rsidR="00D06266" w:rsidRPr="00D06266" w:rsidRDefault="00D06266" w:rsidP="00D06266">
      <w:pPr>
        <w:autoSpaceDE w:val="0"/>
        <w:autoSpaceDN w:val="0"/>
        <w:adjustRightInd w:val="0"/>
        <w:jc w:val="center"/>
        <w:rPr>
          <w:rFonts w:eastAsia="Gill Sans MT"/>
          <w:b/>
          <w:bCs/>
          <w:color w:val="000000"/>
        </w:rPr>
      </w:pPr>
      <w:r w:rsidRPr="00D06266">
        <w:rPr>
          <w:rFonts w:eastAsia="Gill Sans MT"/>
          <w:b/>
          <w:bCs/>
          <w:color w:val="000000"/>
        </w:rPr>
        <w:t>REORGANIZAVIMO BŪDAS, TIKSLAI, PASIBAIGIANČIOS BIUDŽETINĖS ĮSTAIGOS IR PO REORGANIZAVIMO VEIKSIANTI BIUDŽETINĖ ĮSTAIGA</w:t>
      </w:r>
    </w:p>
    <w:p w:rsidR="00D06266" w:rsidRPr="00D06266" w:rsidRDefault="00D06266" w:rsidP="00D06266">
      <w:pPr>
        <w:autoSpaceDE w:val="0"/>
        <w:autoSpaceDN w:val="0"/>
        <w:adjustRightInd w:val="0"/>
        <w:ind w:firstLine="851"/>
        <w:jc w:val="center"/>
        <w:rPr>
          <w:rFonts w:eastAsia="Gill Sans MT"/>
          <w:color w:val="000000"/>
        </w:rPr>
      </w:pPr>
    </w:p>
    <w:p w:rsidR="00D06266" w:rsidRPr="00D06266" w:rsidRDefault="00D06266" w:rsidP="00D06266">
      <w:pPr>
        <w:ind w:firstLine="851"/>
        <w:jc w:val="both"/>
        <w:rPr>
          <w:rFonts w:eastAsia="SimSun"/>
          <w:kern w:val="3"/>
          <w:lang w:eastAsia="zh-CN" w:bidi="hi-IN"/>
        </w:rPr>
      </w:pPr>
      <w:r w:rsidRPr="00D06266">
        <w:rPr>
          <w:rFonts w:eastAsia="SimSun"/>
          <w:kern w:val="3"/>
          <w:lang w:eastAsia="zh-CN" w:bidi="hi-IN"/>
        </w:rPr>
        <w:t xml:space="preserve">4. Reorganizavimo būdas: BĮ </w:t>
      </w:r>
      <w:r w:rsidRPr="00D06266">
        <w:rPr>
          <w:rFonts w:eastAsia="Gill Sans MT"/>
        </w:rPr>
        <w:t xml:space="preserve">Klaipėdos lopšelis-darželis „Pingvinukas“ ir BĮ Klaipėdos lopšelis-darželis „Vėrinėlis“ reorganizuojami sujungimo būdu į naują juridinį asmenį. </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SimSun"/>
          <w:color w:val="000000"/>
          <w:kern w:val="3"/>
          <w:lang w:eastAsia="zh-CN" w:bidi="hi-IN"/>
        </w:rPr>
        <w:t xml:space="preserve">5. </w:t>
      </w:r>
      <w:r w:rsidRPr="00D06266">
        <w:rPr>
          <w:rFonts w:eastAsia="Gill Sans MT"/>
          <w:color w:val="000000"/>
        </w:rPr>
        <w:t>Reorganizavimo tikslai: optimizuoti Klaipėdos miesto savivaldybės biudžetinių švietimo įstaigų, įgyvendinančių ikimokyklinio ir priešmokyklinio ugdymo programas, tinklą, jų valdymą ir veiklą, racionaliai ir tikslingai naudoti materialinius, finansinius ir žmogiškuosius išteklius.</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SimSun"/>
          <w:color w:val="000000"/>
          <w:kern w:val="3"/>
          <w:lang w:eastAsia="zh-CN" w:bidi="hi-IN"/>
        </w:rPr>
        <w:t xml:space="preserve">6. Reorganizuojamos BĮ: </w:t>
      </w:r>
      <w:r w:rsidRPr="00D06266">
        <w:rPr>
          <w:rFonts w:eastAsia="Gill Sans MT"/>
        </w:rPr>
        <w:t xml:space="preserve">Klaipėdos lopšelis-darželis „Pingvinukas“ </w:t>
      </w:r>
      <w:r w:rsidRPr="00D06266">
        <w:rPr>
          <w:rFonts w:eastAsia="Gill Sans MT"/>
          <w:color w:val="000000"/>
        </w:rPr>
        <w:t>(</w:t>
      </w:r>
      <w:r w:rsidR="00C92144">
        <w:rPr>
          <w:rFonts w:eastAsia="Gill Sans MT"/>
          <w:color w:val="000000"/>
        </w:rPr>
        <w:t xml:space="preserve">juridinio asmens </w:t>
      </w:r>
      <w:r w:rsidRPr="00D06266">
        <w:rPr>
          <w:rFonts w:eastAsia="Gill Sans MT"/>
          <w:color w:val="000000"/>
        </w:rPr>
        <w:t>kodas 190427362) ir Klaipėdos lopšelis-darželis „Vėrinėlis“ (</w:t>
      </w:r>
      <w:r w:rsidR="00C92144">
        <w:rPr>
          <w:rFonts w:eastAsia="Gill Sans MT"/>
          <w:color w:val="000000"/>
        </w:rPr>
        <w:t xml:space="preserve">juridinio asmens </w:t>
      </w:r>
      <w:r w:rsidRPr="00D06266">
        <w:rPr>
          <w:rFonts w:eastAsia="Gill Sans MT"/>
          <w:color w:val="000000"/>
        </w:rPr>
        <w:t xml:space="preserve">kodas 190424829). Nuo viešo paskelbimo apie šio Aprašo parengimą dienos </w:t>
      </w:r>
      <w:r w:rsidRPr="00D06266">
        <w:rPr>
          <w:rFonts w:eastAsia="SimSun"/>
          <w:color w:val="000000"/>
          <w:kern w:val="3"/>
          <w:lang w:eastAsia="zh-CN" w:bidi="hi-IN"/>
        </w:rPr>
        <w:t xml:space="preserve">BĮ </w:t>
      </w:r>
      <w:r w:rsidRPr="00D06266">
        <w:rPr>
          <w:rFonts w:eastAsia="Gill Sans MT"/>
          <w:color w:val="000000"/>
        </w:rPr>
        <w:t xml:space="preserve">Klaipėdos lopšelis-darželis „Pingvinukas“ ir BĮ Klaipėdos lopšelis-darželis „Vėrinėlis“ įgyja reorganizuojamų BĮ statusą. </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SimSun"/>
          <w:color w:val="000000"/>
          <w:kern w:val="3"/>
          <w:lang w:eastAsia="zh-CN" w:bidi="hi-IN"/>
        </w:rPr>
        <w:t>7.</w:t>
      </w:r>
      <w:r w:rsidRPr="00D06266">
        <w:rPr>
          <w:rFonts w:eastAsia="Gill Sans MT"/>
          <w:color w:val="000000"/>
        </w:rPr>
        <w:t xml:space="preserve"> Po reorganizavimo, susijungus </w:t>
      </w:r>
      <w:r w:rsidRPr="00D06266">
        <w:rPr>
          <w:rFonts w:eastAsia="SimSun"/>
          <w:color w:val="000000"/>
          <w:kern w:val="3"/>
          <w:lang w:eastAsia="zh-CN" w:bidi="hi-IN"/>
        </w:rPr>
        <w:t xml:space="preserve">BĮ </w:t>
      </w:r>
      <w:r w:rsidRPr="00D06266">
        <w:rPr>
          <w:rFonts w:eastAsia="Gill Sans MT"/>
          <w:color w:val="000000"/>
        </w:rPr>
        <w:t>Klaipėdos lopšeliui-darželiui „Pingvinukas“ ir BĮ Klaipėdos lopšeliui-darželiui „Vėrinėlis“, veiklą pradeda naujas juridinis asmuo – BĮ Klaipėdos lopšelis-darželis „Vėtrungėlė“, turinti skyrių.</w:t>
      </w:r>
    </w:p>
    <w:p w:rsidR="00D06266" w:rsidRPr="00D06266" w:rsidRDefault="00D06266" w:rsidP="00D06266">
      <w:pPr>
        <w:autoSpaceDE w:val="0"/>
        <w:autoSpaceDN w:val="0"/>
        <w:adjustRightInd w:val="0"/>
        <w:ind w:firstLine="851"/>
        <w:jc w:val="both"/>
        <w:rPr>
          <w:rFonts w:eastAsia="Gill Sans MT"/>
          <w:color w:val="000000"/>
        </w:rPr>
      </w:pPr>
      <w:r w:rsidRPr="00D06266">
        <w:rPr>
          <w:rFonts w:eastAsia="Gill Sans MT"/>
          <w:color w:val="000000"/>
        </w:rPr>
        <w:t>8. BĮ Klaipėdos lopšelio-darželio „Vėtrungėlė“ buveinė</w:t>
      </w:r>
      <w:r w:rsidR="00244960">
        <w:rPr>
          <w:rFonts w:eastAsia="Gill Sans MT"/>
          <w:color w:val="000000"/>
        </w:rPr>
        <w:t>:</w:t>
      </w:r>
      <w:r w:rsidRPr="00D06266">
        <w:rPr>
          <w:rFonts w:eastAsia="Gill Sans MT"/>
          <w:color w:val="000000"/>
        </w:rPr>
        <w:t xml:space="preserve"> Taikos pr. 23A, 91144 Klaipėda, skyriaus adresas</w:t>
      </w:r>
      <w:r w:rsidR="00244960">
        <w:rPr>
          <w:rFonts w:eastAsia="Gill Sans MT"/>
          <w:color w:val="000000"/>
        </w:rPr>
        <w:t>:</w:t>
      </w:r>
      <w:r w:rsidRPr="00D06266">
        <w:rPr>
          <w:rFonts w:eastAsia="Gill Sans MT"/>
          <w:color w:val="000000"/>
        </w:rPr>
        <w:t xml:space="preserve"> Sausio 15-osios g. 13A, 91136 Klaipėda. BĮ Klaipėdos lopšelio-darželio „Vėtrungėlė“ teisinė forma – viešasis juridinis asmuo, savivaldybės BĮ. Įstaigos grupė ir pagrindinė paskirtis – ikimokyklinio ugdymo grupės įstaiga lopšelis-darželis. Mokymo kalbos – lietuvių ir rusų. BĮ Klaipėdos lopšelyje-darželyje „Vėtrungėlė“ bus vykdomos priešmokyklinio, ikimokyklinio ugdymo ir kitos neformaliojo vaikų švietimo programos.</w:t>
      </w:r>
    </w:p>
    <w:p w:rsidR="00D06266" w:rsidRPr="00D06266" w:rsidRDefault="00D06266" w:rsidP="00D06266">
      <w:pPr>
        <w:ind w:firstLine="851"/>
        <w:jc w:val="both"/>
        <w:rPr>
          <w:rFonts w:eastAsia="Gill Sans MT"/>
        </w:rPr>
      </w:pPr>
      <w:r w:rsidRPr="00D06266">
        <w:rPr>
          <w:rFonts w:eastAsia="Gill Sans MT"/>
        </w:rPr>
        <w:t xml:space="preserve">9. Po reorganizavimo pasibaigusių juridinių asmenų </w:t>
      </w:r>
      <w:r w:rsidRPr="00D06266">
        <w:rPr>
          <w:rFonts w:eastAsia="SimSun"/>
          <w:kern w:val="3"/>
          <w:lang w:eastAsia="zh-CN" w:bidi="hi-IN"/>
        </w:rPr>
        <w:t xml:space="preserve">BĮ </w:t>
      </w:r>
      <w:r w:rsidRPr="00D06266">
        <w:rPr>
          <w:rFonts w:eastAsia="Gill Sans MT"/>
        </w:rPr>
        <w:t xml:space="preserve">Klaipėdos lopšelio-darželio „Pingvinukas“ ir </w:t>
      </w:r>
      <w:r w:rsidRPr="00D06266">
        <w:rPr>
          <w:rFonts w:eastAsia="SimSun"/>
          <w:kern w:val="3"/>
          <w:lang w:eastAsia="zh-CN" w:bidi="hi-IN"/>
        </w:rPr>
        <w:t xml:space="preserve">BĮ </w:t>
      </w:r>
      <w:r w:rsidRPr="00D06266">
        <w:rPr>
          <w:rFonts w:eastAsia="Gill Sans MT"/>
        </w:rPr>
        <w:t>Klaipėdos lopšelio-darželio „Vėrinėlis</w:t>
      </w:r>
      <w:r w:rsidR="00244960">
        <w:rPr>
          <w:rFonts w:eastAsia="Gill Sans MT"/>
        </w:rPr>
        <w:t>“</w:t>
      </w:r>
      <w:r w:rsidRPr="00D06266">
        <w:rPr>
          <w:rFonts w:eastAsia="Gill Sans MT"/>
        </w:rPr>
        <w:t xml:space="preserve"> visos teisės ir pareigos pereina naujai įsteigtai BĮ Klaipėdos lopšeliui-darželiui „Vėtrungėlė“,</w:t>
      </w:r>
      <w:r w:rsidRPr="00D06266">
        <w:rPr>
          <w:rFonts w:eastAsia="Gill Sans MT"/>
          <w:color w:val="000000"/>
        </w:rPr>
        <w:t xml:space="preserve"> kai</w:t>
      </w:r>
      <w:r w:rsidRPr="00D06266">
        <w:rPr>
          <w:rFonts w:eastAsia="Gill Sans MT"/>
          <w:color w:val="FF0000"/>
        </w:rPr>
        <w:t xml:space="preserve"> </w:t>
      </w:r>
      <w:r w:rsidRPr="00D06266">
        <w:rPr>
          <w:rFonts w:eastAsia="Gill Sans MT"/>
          <w:color w:val="000000"/>
        </w:rPr>
        <w:t xml:space="preserve">Juridinių asmenų registre įregistruojama po reorganizavimo veiksianti nauja įstaiga, įregistruojami BĮ </w:t>
      </w:r>
      <w:r w:rsidRPr="00D06266">
        <w:rPr>
          <w:rFonts w:eastAsia="Gill Sans MT"/>
        </w:rPr>
        <w:t xml:space="preserve">Klaipėdos lopšelio-darželio „Vėtrungėlė“ </w:t>
      </w:r>
      <w:r w:rsidRPr="00D06266">
        <w:rPr>
          <w:rFonts w:eastAsia="Gill Sans MT"/>
          <w:color w:val="000000"/>
        </w:rPr>
        <w:t xml:space="preserve">nuostatai ir, </w:t>
      </w:r>
      <w:r w:rsidRPr="00D06266">
        <w:rPr>
          <w:rFonts w:eastAsia="Gill Sans MT"/>
        </w:rPr>
        <w:t xml:space="preserve">pasibaigus reorganizavimui, iš </w:t>
      </w:r>
      <w:r w:rsidRPr="00D06266">
        <w:rPr>
          <w:rFonts w:eastAsia="Gill Sans MT"/>
          <w:color w:val="000000"/>
        </w:rPr>
        <w:t xml:space="preserve">Juridinių asmenų registro </w:t>
      </w:r>
      <w:r w:rsidRPr="00D06266">
        <w:rPr>
          <w:rFonts w:eastAsia="Gill Sans MT"/>
        </w:rPr>
        <w:t>yra išregistruoti BĮ Klaipėdos lopšelis-darželis „Pingvinukas“ (Sausio 15-osios g. 13A, 91136, Klaipėda; juridinio asmens kodas 190427362) ir BĮ Klaipėdos lopšelis-darželis „Vėrinėlis“ (Taikos pr. 23A, 91144 Klaipėda, juridinio asmens kodas 190424829).</w:t>
      </w:r>
    </w:p>
    <w:p w:rsidR="00D06266" w:rsidRPr="00D06266" w:rsidRDefault="00D06266" w:rsidP="00D06266">
      <w:pPr>
        <w:ind w:firstLine="851"/>
        <w:jc w:val="both"/>
        <w:rPr>
          <w:rFonts w:eastAsia="Gill Sans MT"/>
        </w:rPr>
      </w:pPr>
      <w:r w:rsidRPr="00D06266">
        <w:rPr>
          <w:rFonts w:eastAsia="Gill Sans MT"/>
        </w:rPr>
        <w:t>10. Po reorganizavimo veiksiančios BĮ Klaipėdos lopšelio-darželio „Vėtrungėlė“ savininko teises ir pareigas įgyvendinanti institucija – Klaipėdos miesto savivaldybės taryba.</w:t>
      </w:r>
    </w:p>
    <w:p w:rsidR="00D06266" w:rsidRPr="00D06266" w:rsidRDefault="00D06266" w:rsidP="00D06266">
      <w:pPr>
        <w:autoSpaceDE w:val="0"/>
        <w:autoSpaceDN w:val="0"/>
        <w:adjustRightInd w:val="0"/>
        <w:ind w:firstLine="851"/>
        <w:jc w:val="both"/>
        <w:rPr>
          <w:rFonts w:eastAsia="Gill Sans MT"/>
          <w:color w:val="000000"/>
        </w:rPr>
      </w:pPr>
    </w:p>
    <w:p w:rsidR="00D06266" w:rsidRPr="00D06266" w:rsidRDefault="00D06266" w:rsidP="00D06266">
      <w:pPr>
        <w:autoSpaceDE w:val="0"/>
        <w:autoSpaceDN w:val="0"/>
        <w:adjustRightInd w:val="0"/>
        <w:jc w:val="center"/>
        <w:rPr>
          <w:rFonts w:eastAsia="Gill Sans MT"/>
          <w:b/>
          <w:bCs/>
        </w:rPr>
      </w:pPr>
      <w:r w:rsidRPr="00D06266">
        <w:rPr>
          <w:rFonts w:eastAsia="Gill Sans MT"/>
          <w:b/>
          <w:bCs/>
        </w:rPr>
        <w:t>IV SKYRIUS</w:t>
      </w:r>
    </w:p>
    <w:p w:rsidR="00D06266" w:rsidRPr="00D06266" w:rsidRDefault="00D06266" w:rsidP="00D06266">
      <w:pPr>
        <w:autoSpaceDE w:val="0"/>
        <w:autoSpaceDN w:val="0"/>
        <w:adjustRightInd w:val="0"/>
        <w:jc w:val="center"/>
        <w:rPr>
          <w:rFonts w:eastAsia="Gill Sans MT"/>
          <w:b/>
          <w:bCs/>
          <w:color w:val="000000"/>
          <w:spacing w:val="2"/>
        </w:rPr>
      </w:pPr>
      <w:r w:rsidRPr="00D06266">
        <w:rPr>
          <w:rFonts w:eastAsia="Gill Sans MT"/>
          <w:b/>
          <w:bCs/>
          <w:spacing w:val="2"/>
        </w:rPr>
        <w:t>REORGANIZAVIMO TVARKA IR SĄLYGOS</w:t>
      </w:r>
    </w:p>
    <w:p w:rsidR="00D06266" w:rsidRPr="00D06266" w:rsidRDefault="00D06266" w:rsidP="00D06266">
      <w:pPr>
        <w:autoSpaceDE w:val="0"/>
        <w:autoSpaceDN w:val="0"/>
        <w:adjustRightInd w:val="0"/>
        <w:ind w:firstLine="851"/>
        <w:jc w:val="center"/>
        <w:rPr>
          <w:rFonts w:eastAsia="Gill Sans MT"/>
          <w:b/>
          <w:bCs/>
          <w:spacing w:val="2"/>
        </w:rPr>
      </w:pPr>
    </w:p>
    <w:p w:rsidR="00D06266" w:rsidRPr="00D06266" w:rsidRDefault="00D06266" w:rsidP="00D06266">
      <w:pPr>
        <w:tabs>
          <w:tab w:val="left" w:pos="993"/>
        </w:tabs>
        <w:autoSpaceDE w:val="0"/>
        <w:autoSpaceDN w:val="0"/>
        <w:adjustRightInd w:val="0"/>
        <w:ind w:firstLine="851"/>
        <w:jc w:val="both"/>
      </w:pPr>
      <w:r w:rsidRPr="00D06266">
        <w:t>11. Iki reorganizavimo BĮ Klaipėdos lopšelyje-darželyje „Pingvinukas“ (2022-01-01 duomenimis):</w:t>
      </w:r>
    </w:p>
    <w:p w:rsidR="00D06266" w:rsidRPr="00D06266" w:rsidRDefault="00D06266" w:rsidP="00D06266">
      <w:pPr>
        <w:tabs>
          <w:tab w:val="left" w:pos="993"/>
        </w:tabs>
        <w:autoSpaceDE w:val="0"/>
        <w:autoSpaceDN w:val="0"/>
        <w:adjustRightInd w:val="0"/>
        <w:ind w:firstLine="851"/>
        <w:jc w:val="both"/>
      </w:pPr>
      <w:r w:rsidRPr="00D06266">
        <w:t>11.1. buvo ugdoma 100 vaikų (2021-09-01 jų buvo 104);</w:t>
      </w:r>
    </w:p>
    <w:p w:rsidR="00D06266" w:rsidRPr="00D06266" w:rsidRDefault="00D06266" w:rsidP="00D06266">
      <w:pPr>
        <w:tabs>
          <w:tab w:val="left" w:pos="993"/>
        </w:tabs>
        <w:autoSpaceDE w:val="0"/>
        <w:autoSpaceDN w:val="0"/>
        <w:adjustRightInd w:val="0"/>
        <w:ind w:firstLine="851"/>
        <w:jc w:val="both"/>
      </w:pPr>
      <w:r w:rsidRPr="00D06266">
        <w:t>11.2. dirbo 37 darbuotojai (18 pedagoginių ir 19 nepedagoginių), iš jų: 36 pagrindinėje (18</w:t>
      </w:r>
      <w:r w:rsidR="00244960">
        <w:t> </w:t>
      </w:r>
      <w:r w:rsidRPr="00D06266">
        <w:t>pedagoginių ir 18 nepedagoginių darbuotojų), 1 nepedagoginis darbuotojas nepagrindinėje darbovietėje. Buvo 11 pensinio amžiaus darbuotojų, iš jų – 6 nepedagoginiai darbuotojai;</w:t>
      </w:r>
    </w:p>
    <w:p w:rsidR="00D06266" w:rsidRPr="00D06266" w:rsidRDefault="00D06266" w:rsidP="00D06266">
      <w:pPr>
        <w:tabs>
          <w:tab w:val="left" w:pos="993"/>
        </w:tabs>
        <w:autoSpaceDE w:val="0"/>
        <w:autoSpaceDN w:val="0"/>
        <w:adjustRightInd w:val="0"/>
        <w:ind w:firstLine="851"/>
        <w:jc w:val="both"/>
      </w:pPr>
      <w:r w:rsidRPr="00D06266">
        <w:lastRenderedPageBreak/>
        <w:t>11.3. patvirtintas etatų normatyvas: 31,82 etato (14,79 pedagoginių darbuotojų ir 17,03 nepedagoginių darbuotojų etat</w:t>
      </w:r>
      <w:r w:rsidR="00244960">
        <w:t>o</w:t>
      </w:r>
      <w:r w:rsidRPr="00D06266">
        <w:t>).</w:t>
      </w:r>
    </w:p>
    <w:p w:rsidR="00D06266" w:rsidRPr="00D06266" w:rsidRDefault="00D06266" w:rsidP="00D06266">
      <w:pPr>
        <w:tabs>
          <w:tab w:val="left" w:pos="0"/>
        </w:tabs>
        <w:autoSpaceDE w:val="0"/>
        <w:autoSpaceDN w:val="0"/>
        <w:adjustRightInd w:val="0"/>
        <w:ind w:firstLine="851"/>
        <w:jc w:val="both"/>
        <w:rPr>
          <w:b/>
        </w:rPr>
      </w:pPr>
      <w:r w:rsidRPr="00D06266">
        <w:t xml:space="preserve">12. Iki reorganizavimo BĮ Klaipėdos lopšelyje-darželyje „Vėrinėlis“ (2022-01-01 duomenimis): </w:t>
      </w:r>
    </w:p>
    <w:p w:rsidR="00D06266" w:rsidRPr="00D06266" w:rsidRDefault="00D06266" w:rsidP="00D06266">
      <w:pPr>
        <w:tabs>
          <w:tab w:val="left" w:pos="993"/>
        </w:tabs>
        <w:autoSpaceDE w:val="0"/>
        <w:autoSpaceDN w:val="0"/>
        <w:adjustRightInd w:val="0"/>
        <w:ind w:firstLine="851"/>
        <w:jc w:val="both"/>
      </w:pPr>
      <w:r w:rsidRPr="00D06266">
        <w:t>12.1. buvo ugdoma 114 vaikų (2021-09-01 jų buvo 115);</w:t>
      </w:r>
    </w:p>
    <w:p w:rsidR="00D06266" w:rsidRPr="00D06266" w:rsidRDefault="00D06266" w:rsidP="00D06266">
      <w:pPr>
        <w:tabs>
          <w:tab w:val="left" w:pos="993"/>
        </w:tabs>
        <w:autoSpaceDE w:val="0"/>
        <w:autoSpaceDN w:val="0"/>
        <w:adjustRightInd w:val="0"/>
        <w:ind w:firstLine="851"/>
        <w:jc w:val="both"/>
      </w:pPr>
      <w:r w:rsidRPr="00D06266">
        <w:t>12.2. dirbo 30 darbuotojų (13 pedagoginių ir 17 nepedagoginių), iš jų: 29 pagrindinėje (13</w:t>
      </w:r>
      <w:r w:rsidR="00244960">
        <w:t> </w:t>
      </w:r>
      <w:r w:rsidRPr="00D06266">
        <w:t>pedagoginių ir 16 nepedagoginių darbuotojų), 1 nepedagoginis darbuotojas nepagrindinėje darbovietėje. Buvo 3 pensinio amžiaus nepedagoginiai darbuotojai;</w:t>
      </w:r>
    </w:p>
    <w:p w:rsidR="00D06266" w:rsidRPr="00D06266" w:rsidRDefault="00D06266" w:rsidP="00D06266">
      <w:pPr>
        <w:tabs>
          <w:tab w:val="left" w:pos="993"/>
        </w:tabs>
        <w:autoSpaceDE w:val="0"/>
        <w:autoSpaceDN w:val="0"/>
        <w:adjustRightInd w:val="0"/>
        <w:ind w:firstLine="851"/>
        <w:jc w:val="both"/>
      </w:pPr>
      <w:r w:rsidRPr="00D06266">
        <w:t>12.3. patvirtintas etatų normatyvas: 30,88 etato (14,1 pedagoginių darbuotojų ir 16,78 nepedagoginių darbuotojų etat</w:t>
      </w:r>
      <w:r w:rsidR="00244960">
        <w:t>o</w:t>
      </w:r>
      <w:r w:rsidRPr="00D06266">
        <w:t>).</w:t>
      </w:r>
    </w:p>
    <w:p w:rsidR="00D06266" w:rsidRPr="00D06266" w:rsidRDefault="00D06266" w:rsidP="00D06266">
      <w:pPr>
        <w:tabs>
          <w:tab w:val="left" w:pos="993"/>
        </w:tabs>
        <w:autoSpaceDE w:val="0"/>
        <w:autoSpaceDN w:val="0"/>
        <w:adjustRightInd w:val="0"/>
        <w:ind w:firstLine="851"/>
        <w:jc w:val="both"/>
      </w:pPr>
      <w:r w:rsidRPr="00D06266">
        <w:t xml:space="preserve">13. Nuo 2022 rugpjūčio 24 d. </w:t>
      </w:r>
      <w:r w:rsidRPr="00D06266">
        <w:rPr>
          <w:bCs/>
        </w:rPr>
        <w:t>būtų sumažinta 4,25 etato, iš jų: 1 etatas direktoriaus, 1</w:t>
      </w:r>
      <w:r w:rsidR="00244960">
        <w:rPr>
          <w:bCs/>
        </w:rPr>
        <w:t> </w:t>
      </w:r>
      <w:r w:rsidRPr="00D06266">
        <w:rPr>
          <w:bCs/>
        </w:rPr>
        <w:t xml:space="preserve">etatas ūkio reikalų tvarkytojo (mažinimas krūvis), 0,5 etato raštinės administratoriaus (mažinimas krūvis), </w:t>
      </w:r>
      <w:r w:rsidRPr="00D06266">
        <w:rPr>
          <w:bCs/>
          <w:lang w:eastAsia="lt-LT"/>
        </w:rPr>
        <w:t xml:space="preserve">0,5 etato meninio ugdymo mokytojo </w:t>
      </w:r>
      <w:r w:rsidRPr="00D06266">
        <w:rPr>
          <w:color w:val="000000"/>
          <w:lang w:eastAsia="lt-LT"/>
        </w:rPr>
        <w:t>(mažinamas krūvis)</w:t>
      </w:r>
      <w:r w:rsidRPr="00D06266">
        <w:rPr>
          <w:bCs/>
        </w:rPr>
        <w:t xml:space="preserve">, 0,75 etato </w:t>
      </w:r>
      <w:r w:rsidRPr="00D06266">
        <w:rPr>
          <w:color w:val="000000"/>
          <w:lang w:eastAsia="lt-LT"/>
        </w:rPr>
        <w:t>pastatų ir sistemų priežiūros einamojo remonto darbininko (pensinio amžiaus),</w:t>
      </w:r>
      <w:r w:rsidRPr="00D06266">
        <w:rPr>
          <w:rFonts w:ascii="Calibri" w:hAnsi="Calibri" w:cs="Calibri"/>
          <w:color w:val="000000"/>
          <w:lang w:eastAsia="lt-LT"/>
        </w:rPr>
        <w:t xml:space="preserve"> </w:t>
      </w:r>
      <w:r w:rsidRPr="00D06266">
        <w:rPr>
          <w:color w:val="000000"/>
          <w:lang w:eastAsia="lt-LT"/>
        </w:rPr>
        <w:t xml:space="preserve">0,5 </w:t>
      </w:r>
      <w:r w:rsidRPr="00D06266">
        <w:rPr>
          <w:bCs/>
        </w:rPr>
        <w:t>etato</w:t>
      </w:r>
      <w:r w:rsidRPr="00D06266">
        <w:rPr>
          <w:color w:val="000000"/>
          <w:lang w:eastAsia="lt-LT"/>
        </w:rPr>
        <w:t xml:space="preserve"> darbininko (naikinamas elektriko etatas).</w:t>
      </w:r>
    </w:p>
    <w:p w:rsidR="00D06266" w:rsidRPr="00D06266" w:rsidRDefault="00D06266" w:rsidP="00D06266">
      <w:pPr>
        <w:tabs>
          <w:tab w:val="left" w:pos="720"/>
        </w:tabs>
        <w:autoSpaceDE w:val="0"/>
        <w:autoSpaceDN w:val="0"/>
        <w:adjustRightInd w:val="0"/>
        <w:ind w:firstLine="851"/>
        <w:jc w:val="both"/>
      </w:pPr>
      <w:r w:rsidRPr="00D06266">
        <w:t>14. BĮ Klaipėdos lopšelio-darželio „Pingvinukas“ ir BĮ Klaipėdos lopšelio-darželio „Vėrinėlis“ direktoriai apie darbo santykių, sąlygų pakeitimą ar nutraukimą raštu praneša darbuotojams Lietuvos Respublikos darbo kodekso nustatyta tvarka.</w:t>
      </w:r>
    </w:p>
    <w:p w:rsidR="00D06266" w:rsidRPr="00D06266" w:rsidRDefault="00D06266" w:rsidP="00D06266">
      <w:pPr>
        <w:tabs>
          <w:tab w:val="left" w:pos="0"/>
        </w:tabs>
        <w:autoSpaceDE w:val="0"/>
        <w:autoSpaceDN w:val="0"/>
        <w:adjustRightInd w:val="0"/>
        <w:ind w:firstLine="851"/>
        <w:jc w:val="both"/>
        <w:outlineLvl w:val="0"/>
      </w:pPr>
      <w:r w:rsidRPr="00D06266">
        <w:t>15. Reorganizavimo laikotarpiu BĮ Klaipėdos lopšelio-darželio „Pingvinukas“ ir BĮ Klaipėdos lopšelio-darželio „Vėrinėlis“ vadovai neturi teisės, nesuderinę su Klaipėdos miesto savivaldybės administracija, priimti į darbą naujų darbuotojų.</w:t>
      </w:r>
    </w:p>
    <w:p w:rsidR="00D06266" w:rsidRPr="00D06266" w:rsidRDefault="00D06266" w:rsidP="00D06266">
      <w:pPr>
        <w:tabs>
          <w:tab w:val="left" w:pos="720"/>
        </w:tabs>
        <w:autoSpaceDE w:val="0"/>
        <w:autoSpaceDN w:val="0"/>
        <w:adjustRightInd w:val="0"/>
        <w:ind w:firstLine="851"/>
        <w:jc w:val="both"/>
      </w:pPr>
      <w:bookmarkStart w:id="5" w:name="part_5290194dedbd41a9aca29a492696473d"/>
      <w:bookmarkEnd w:id="5"/>
      <w:r w:rsidRPr="00D06266">
        <w:t>16. Reorganizuotų BĮ Klaipėdos lopšelio-darželio „Pingvinukas“ ir BĮ Klaipėdos lopšelio darželio „Vėrinėlis“ ilgalaikis ir trumpalaikis turtas perduodamas valdyti, naudoti ir disponuoti patikėjimo teise BĮ Klaipėdos lopšeliui-darželiui „Vėtrungėlė“.</w:t>
      </w:r>
    </w:p>
    <w:p w:rsidR="00D06266" w:rsidRPr="00D06266" w:rsidRDefault="00D06266" w:rsidP="00D06266">
      <w:pPr>
        <w:tabs>
          <w:tab w:val="left" w:pos="1134"/>
        </w:tabs>
        <w:autoSpaceDE w:val="0"/>
        <w:autoSpaceDN w:val="0"/>
        <w:adjustRightInd w:val="0"/>
        <w:ind w:firstLine="851"/>
        <w:jc w:val="both"/>
        <w:outlineLvl w:val="0"/>
      </w:pPr>
      <w:r w:rsidRPr="00D06266">
        <w:t>17. Visus BĮ Klaipėdos lopšelio-darželio „Pingvinukas“ ir BĮ Klaipėdos lopšelio darželio „Vėrinėlis“ finansinius įsipareigojimus perima BĮ Klaipėdos lopšelis-darželis „Vėtrungėlė“.</w:t>
      </w:r>
    </w:p>
    <w:p w:rsidR="00D06266" w:rsidRPr="00D06266" w:rsidRDefault="00D06266" w:rsidP="00D06266">
      <w:pPr>
        <w:tabs>
          <w:tab w:val="left" w:pos="1134"/>
        </w:tabs>
        <w:autoSpaceDE w:val="0"/>
        <w:autoSpaceDN w:val="0"/>
        <w:adjustRightInd w:val="0"/>
        <w:ind w:firstLine="851"/>
        <w:jc w:val="both"/>
      </w:pPr>
      <w:r w:rsidRPr="00D06266">
        <w:t>18. BĮ Klaipėdos lopšelio-darželio „Pingvinukas“ ir BĮ Klaipėdos lopšelio darželio „Vėrinėlis“ lėšos, gautos kaip įstaigos pajamos už teikiamas paslaugas, ar jų likučiai pereina BĮ Klaipėdos lopšeliui-darželiui „Vėtrungėlė“.</w:t>
      </w:r>
    </w:p>
    <w:p w:rsidR="00D06266" w:rsidRPr="00D06266" w:rsidRDefault="00D06266" w:rsidP="00D06266">
      <w:pPr>
        <w:tabs>
          <w:tab w:val="left" w:pos="1134"/>
        </w:tabs>
        <w:autoSpaceDE w:val="0"/>
        <w:autoSpaceDN w:val="0"/>
        <w:adjustRightInd w:val="0"/>
        <w:ind w:firstLine="851"/>
        <w:jc w:val="both"/>
      </w:pPr>
      <w:r w:rsidRPr="00D06266">
        <w:t>19. BĮ Klaipėdos lopšelio-darželio „Pingvinukas“ ir BĮ Klaipėdos lopšelio darželio „Vėrinėlis“ dokumentai perduodami BĮ Klaipėdos lopšeliui-darželiui „Vėtrungėlė“ teisės aktų nustatyta tvarka.</w:t>
      </w:r>
    </w:p>
    <w:p w:rsidR="00D06266" w:rsidRPr="00D06266" w:rsidRDefault="00D06266" w:rsidP="00D06266">
      <w:pPr>
        <w:tabs>
          <w:tab w:val="left" w:pos="1134"/>
        </w:tabs>
        <w:autoSpaceDE w:val="0"/>
        <w:autoSpaceDN w:val="0"/>
        <w:adjustRightInd w:val="0"/>
        <w:ind w:firstLine="851"/>
        <w:jc w:val="both"/>
      </w:pPr>
      <w:r w:rsidRPr="00D06266">
        <w:t>20. Reorganizuojamų BĮ Klaipėdos lopšelio-darželio „Pingvinukas“ ir BĮ Klaipėdos lopšelio darželio „Vėrinėlis“ direktoriai sudaro įstaigos ilgalaikio ir trumpalaikio material</w:t>
      </w:r>
      <w:r w:rsidR="00244960">
        <w:t>iojo</w:t>
      </w:r>
      <w:r w:rsidRPr="00D06266">
        <w:t xml:space="preserve"> turto sąrašus, dokumentų sąrašus ir </w:t>
      </w:r>
      <w:r w:rsidRPr="00D06266">
        <w:rPr>
          <w:color w:val="000000"/>
        </w:rPr>
        <w:t>ne vėliau kaip 2022 m. rugpjūčio 24 d.</w:t>
      </w:r>
      <w:r w:rsidRPr="00D06266">
        <w:t xml:space="preserve"> teisės aktų nustatyta tvarka perduoda turtą ir dokumentus po reorganizacijos veiksiančiai BĮ Klaipėdos lopšeliui-darželiui „Vėtrungėlė“. BĮ Klaipėdos lopšelio-darželio „Pingvinukas“ ir BĮ Klaipėdos lopšelio-darželio „Vėrinėlis“ antspaudai ir spaudai, pasirašius turto ir dokumentų perdavimo ir priėmimo aktus, nustatyta tvarka sunaikinami. Visus BĮ Klaipėdos lopšelio-darželio „Pingvinukas“ ir BĮ Klaipėdos lopšelio darželio „Vėrinėlis“ įsipareigojimus perima BĮ Klaipėdos lopšelis-darželis „Vėtrungėlė“.</w:t>
      </w:r>
    </w:p>
    <w:p w:rsidR="00D06266" w:rsidRPr="00D06266" w:rsidRDefault="00D06266" w:rsidP="00D06266">
      <w:pPr>
        <w:tabs>
          <w:tab w:val="left" w:pos="1134"/>
        </w:tabs>
        <w:autoSpaceDE w:val="0"/>
        <w:autoSpaceDN w:val="0"/>
        <w:adjustRightInd w:val="0"/>
        <w:ind w:firstLine="851"/>
        <w:jc w:val="both"/>
      </w:pPr>
      <w:r w:rsidRPr="00D06266">
        <w:t>21. BĮ Klaipėdos lopšelis-darželis „Pingvinukas“ ir BĮ Klaipėdos lopšelis-darželis „Vėrinėlis“ iki šių įstaigų reorganizavimo pabaigos privalo:</w:t>
      </w:r>
    </w:p>
    <w:p w:rsidR="00D06266" w:rsidRPr="00D06266" w:rsidRDefault="00D06266" w:rsidP="00D06266">
      <w:pPr>
        <w:tabs>
          <w:tab w:val="left" w:pos="720"/>
        </w:tabs>
        <w:autoSpaceDE w:val="0"/>
        <w:autoSpaceDN w:val="0"/>
        <w:adjustRightInd w:val="0"/>
        <w:ind w:firstLine="851"/>
        <w:jc w:val="both"/>
      </w:pPr>
      <w:r w:rsidRPr="00D06266">
        <w:t>21.1. užtikrinti nepertraukiamą įstaigų veiklą pagal galiojančius nuostatus;</w:t>
      </w:r>
    </w:p>
    <w:p w:rsidR="00D06266" w:rsidRPr="00D06266" w:rsidRDefault="00D06266" w:rsidP="00D06266">
      <w:pPr>
        <w:tabs>
          <w:tab w:val="left" w:pos="720"/>
        </w:tabs>
        <w:autoSpaceDE w:val="0"/>
        <w:autoSpaceDN w:val="0"/>
        <w:adjustRightInd w:val="0"/>
        <w:ind w:firstLine="851"/>
        <w:jc w:val="both"/>
        <w:rPr>
          <w:color w:val="000000"/>
        </w:rPr>
      </w:pPr>
      <w:r w:rsidRPr="00D06266">
        <w:t>21.2. atsiskaityti su paslaugų teikėjais ir sudaryti tik tuos sandorius, kurie būtini įstaigos veiklai užtikrinti iki reorganizavimo pabaigos, o juos sudarant, informuoti kitas sandorių šalis apie reorganizavimą;</w:t>
      </w:r>
    </w:p>
    <w:p w:rsidR="00D06266" w:rsidRPr="00D06266" w:rsidRDefault="00D06266" w:rsidP="00D06266">
      <w:pPr>
        <w:tabs>
          <w:tab w:val="left" w:pos="720"/>
        </w:tabs>
        <w:autoSpaceDE w:val="0"/>
        <w:autoSpaceDN w:val="0"/>
        <w:adjustRightInd w:val="0"/>
        <w:ind w:firstLine="851"/>
        <w:jc w:val="both"/>
      </w:pPr>
      <w:r w:rsidRPr="00D06266">
        <w:t xml:space="preserve">21.3. apie sprendimą dėl įstaigų reorganizavimo raštu pranešti </w:t>
      </w:r>
      <w:r w:rsidRPr="00D06266">
        <w:rPr>
          <w:color w:val="000000"/>
        </w:rPr>
        <w:t>kiekvieno vaiko įstatyminiams atstovams</w:t>
      </w:r>
      <w:r w:rsidRPr="00D06266">
        <w:rPr>
          <w:color w:val="FF0000"/>
        </w:rPr>
        <w:t xml:space="preserve"> </w:t>
      </w:r>
      <w:r w:rsidRPr="00D06266">
        <w:t>ne vėliau kaip per vieną mėnesį nuo sprendimo priėmimo dienos;</w:t>
      </w:r>
    </w:p>
    <w:p w:rsidR="00D06266" w:rsidRPr="00D06266" w:rsidRDefault="00D06266" w:rsidP="00D06266">
      <w:pPr>
        <w:tabs>
          <w:tab w:val="left" w:pos="720"/>
        </w:tabs>
        <w:autoSpaceDE w:val="0"/>
        <w:autoSpaceDN w:val="0"/>
        <w:adjustRightInd w:val="0"/>
        <w:ind w:firstLine="851"/>
        <w:jc w:val="both"/>
      </w:pPr>
      <w:r w:rsidRPr="00D06266">
        <w:t>21.4. pateikti šį Aprašą Juridinių asmenų registrui ne vėliau kaip pirmą jo viešo paskelbimo dieną ir apie Aprašo parengimą pranešti raštu visiems kreditoriams.</w:t>
      </w:r>
    </w:p>
    <w:p w:rsidR="00D06266" w:rsidRPr="00D06266" w:rsidRDefault="00D06266" w:rsidP="00D06266">
      <w:pPr>
        <w:autoSpaceDE w:val="0"/>
        <w:autoSpaceDN w:val="0"/>
        <w:adjustRightInd w:val="0"/>
        <w:ind w:firstLine="851"/>
        <w:rPr>
          <w:rFonts w:eastAsia="Gill Sans MT"/>
        </w:rPr>
      </w:pPr>
    </w:p>
    <w:p w:rsidR="00D06266" w:rsidRPr="00D06266" w:rsidRDefault="00D06266" w:rsidP="00D06266">
      <w:pPr>
        <w:jc w:val="center"/>
        <w:rPr>
          <w:rFonts w:eastAsia="Gill Sans MT"/>
          <w:b/>
          <w:bCs/>
          <w:spacing w:val="2"/>
        </w:rPr>
      </w:pPr>
      <w:bookmarkStart w:id="6" w:name="part_81b5bdc37da84d4f81ea82e1490f3c87"/>
      <w:bookmarkEnd w:id="6"/>
    </w:p>
    <w:p w:rsidR="00D06266" w:rsidRPr="00D06266" w:rsidRDefault="00D06266" w:rsidP="00D06266">
      <w:pPr>
        <w:jc w:val="center"/>
        <w:rPr>
          <w:rFonts w:eastAsia="Gill Sans MT"/>
          <w:b/>
          <w:bCs/>
          <w:spacing w:val="2"/>
        </w:rPr>
      </w:pPr>
    </w:p>
    <w:p w:rsidR="00D06266" w:rsidRPr="00D06266" w:rsidRDefault="00D06266" w:rsidP="00D06266">
      <w:pPr>
        <w:jc w:val="center"/>
        <w:rPr>
          <w:rFonts w:eastAsia="Gill Sans MT"/>
        </w:rPr>
      </w:pPr>
      <w:r w:rsidRPr="00D06266">
        <w:rPr>
          <w:rFonts w:eastAsia="Gill Sans MT"/>
          <w:b/>
          <w:bCs/>
          <w:spacing w:val="2"/>
        </w:rPr>
        <w:t>V SKYRIUS</w:t>
      </w:r>
    </w:p>
    <w:p w:rsidR="00D06266" w:rsidRPr="00D06266" w:rsidRDefault="00D06266" w:rsidP="00D06266">
      <w:pPr>
        <w:jc w:val="center"/>
        <w:rPr>
          <w:rFonts w:eastAsia="Gill Sans MT"/>
          <w:b/>
        </w:rPr>
      </w:pPr>
      <w:r w:rsidRPr="00D06266">
        <w:rPr>
          <w:rFonts w:eastAsia="Gill Sans MT"/>
          <w:b/>
        </w:rPr>
        <w:t>BAIGIAMOSIOS NUOSTATOS</w:t>
      </w:r>
    </w:p>
    <w:p w:rsidR="00D06266" w:rsidRPr="00D06266" w:rsidRDefault="00D06266" w:rsidP="00D06266">
      <w:pPr>
        <w:ind w:firstLine="851"/>
        <w:jc w:val="center"/>
        <w:rPr>
          <w:rFonts w:eastAsia="Gill Sans MT"/>
          <w:b/>
        </w:rPr>
      </w:pPr>
    </w:p>
    <w:p w:rsidR="00D06266" w:rsidRPr="00D06266" w:rsidRDefault="00D06266" w:rsidP="00D06266">
      <w:pPr>
        <w:ind w:firstLine="851"/>
        <w:jc w:val="both"/>
        <w:rPr>
          <w:rFonts w:eastAsia="Gill Sans MT"/>
        </w:rPr>
      </w:pPr>
      <w:bookmarkStart w:id="7" w:name="part_7c94bf0ec3dc4a088bfee2cf30c13c47"/>
      <w:bookmarkStart w:id="8" w:name="part_daf87e892c2a47fba2ab52e2bd3d2b55"/>
      <w:bookmarkEnd w:id="7"/>
      <w:bookmarkEnd w:id="8"/>
      <w:r w:rsidRPr="00D06266">
        <w:rPr>
          <w:rFonts w:eastAsia="Gill Sans MT"/>
        </w:rPr>
        <w:t>22. Reorganizavimas vykdomas iš reorganizuojamų juridinių asmenų patvirtintų biudžetinių asignavimų.</w:t>
      </w:r>
    </w:p>
    <w:p w:rsidR="00D06266" w:rsidRPr="00D06266" w:rsidRDefault="00D06266" w:rsidP="00D06266">
      <w:pPr>
        <w:ind w:firstLine="851"/>
        <w:jc w:val="both"/>
        <w:rPr>
          <w:rFonts w:eastAsia="Gill Sans MT"/>
        </w:rPr>
      </w:pPr>
      <w:r w:rsidRPr="00D06266">
        <w:rPr>
          <w:rFonts w:eastAsia="Gill Sans MT"/>
        </w:rPr>
        <w:t xml:space="preserve">23. Vaikams, registruotiems Centralizuotoje vaikų priėmimo sistemoje BĮ Klaipėdos lopšelyje-darželyje „Pingvinukas“ ir BĮ Klaipėdos lopšelyje-darželyje „Vėrinėlis“ iki 2022 m. rugpjūčio 24 d., iš naujo persiregistruoti į BĮ Klaipėdos lopšelį-darželį „Vėtrungėlė“ nereikia. </w:t>
      </w:r>
    </w:p>
    <w:p w:rsidR="00D06266" w:rsidRPr="00D06266" w:rsidRDefault="00D06266" w:rsidP="00D06266">
      <w:pPr>
        <w:tabs>
          <w:tab w:val="left" w:pos="720"/>
        </w:tabs>
        <w:autoSpaceDE w:val="0"/>
        <w:autoSpaceDN w:val="0"/>
        <w:adjustRightInd w:val="0"/>
        <w:ind w:firstLine="851"/>
        <w:jc w:val="both"/>
        <w:rPr>
          <w:rFonts w:ascii="TimesLT" w:hAnsi="TimesLT"/>
          <w:sz w:val="20"/>
          <w:szCs w:val="20"/>
          <w:lang w:val="en-US"/>
        </w:rPr>
      </w:pPr>
      <w:r w:rsidRPr="00D06266">
        <w:t xml:space="preserve">24. Aprašas skelbiamas BĮ Klaipėdos lopšelio-darželio „Pingvinukas“, BĮ Klaipėdos lopšelio-darželio „Vėrinėlis“ interneto svetainėse (www.pingvinukas.lt, </w:t>
      </w:r>
      <w:r w:rsidRPr="00D6118F">
        <w:t>www.klaipedosverinelis.lt</w:t>
      </w:r>
      <w:r w:rsidRPr="00D06266">
        <w:t>) ir Klaipėdos miesto savivaldybės interneto svetainėje (www.klaipeda.lt).</w:t>
      </w:r>
    </w:p>
    <w:p w:rsidR="004273F6" w:rsidRDefault="004273F6" w:rsidP="004273F6">
      <w:pPr>
        <w:jc w:val="both"/>
      </w:pPr>
    </w:p>
    <w:p w:rsidR="004273F6" w:rsidRPr="00832CC9" w:rsidRDefault="004273F6" w:rsidP="004273F6">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63" w:rsidRDefault="001D4D63" w:rsidP="00D57F27">
      <w:r>
        <w:separator/>
      </w:r>
    </w:p>
  </w:endnote>
  <w:endnote w:type="continuationSeparator" w:id="0">
    <w:p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63" w:rsidRDefault="001D4D63" w:rsidP="00D57F27">
      <w:r>
        <w:separator/>
      </w:r>
    </w:p>
  </w:footnote>
  <w:footnote w:type="continuationSeparator" w:id="0">
    <w:p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B67A72">
          <w:rPr>
            <w:noProof/>
          </w:rPr>
          <w:t>4</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B5388"/>
    <w:rsid w:val="001D4D63"/>
    <w:rsid w:val="00244960"/>
    <w:rsid w:val="002C34F6"/>
    <w:rsid w:val="00343D40"/>
    <w:rsid w:val="004273F6"/>
    <w:rsid w:val="004476DD"/>
    <w:rsid w:val="004832C8"/>
    <w:rsid w:val="00597EE8"/>
    <w:rsid w:val="005F495C"/>
    <w:rsid w:val="006715D5"/>
    <w:rsid w:val="00832CC9"/>
    <w:rsid w:val="008354D5"/>
    <w:rsid w:val="008E6E82"/>
    <w:rsid w:val="00973B53"/>
    <w:rsid w:val="00996C61"/>
    <w:rsid w:val="00A01D05"/>
    <w:rsid w:val="00AF7D08"/>
    <w:rsid w:val="00B67A72"/>
    <w:rsid w:val="00B750B6"/>
    <w:rsid w:val="00C81B7B"/>
    <w:rsid w:val="00C92144"/>
    <w:rsid w:val="00CA4D3B"/>
    <w:rsid w:val="00D06266"/>
    <w:rsid w:val="00D42B72"/>
    <w:rsid w:val="00D57F27"/>
    <w:rsid w:val="00D6118F"/>
    <w:rsid w:val="00E33871"/>
    <w:rsid w:val="00E56A73"/>
    <w:rsid w:val="00E70645"/>
    <w:rsid w:val="00EC21AD"/>
    <w:rsid w:val="00F07E95"/>
    <w:rsid w:val="00F72A1E"/>
    <w:rsid w:val="00F778D4"/>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148D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89238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7152</Words>
  <Characters>4078</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2022-05-02T13:11:00Z</dcterms:created>
  <dcterms:modified xsi:type="dcterms:W3CDTF">2022-05-02T13:11:00Z</dcterms:modified>
</cp:coreProperties>
</file>