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4501D" w:rsidRPr="001D3C7E" w:rsidRDefault="0044501D" w:rsidP="0044501D">
      <w:pPr>
        <w:jc w:val="center"/>
      </w:pPr>
      <w:r w:rsidRPr="00D5296C">
        <w:rPr>
          <w:b/>
          <w:caps/>
        </w:rPr>
        <w:t>DĖL KLAIPĖDOS MIESTO SAVIVALDYBĖS TARYBOS 2015 M. GRUODŽIO 22 D. SPRENDIMO NR. T2-336 „DĖL VIDUTINĖS ATLYGINTINOS MOKYKLOS ŪKIO LĖŠŲ KAINOS UŽ MOKINIUS, BESIMOKANČIUS KLAIPĖDOS MIESTO SAVIVALDYBĖS BENDROJO UGDYMO MOKYKLOSE, NUSTATYMO“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4501D" w:rsidRDefault="0044501D" w:rsidP="0044501D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44501D" w:rsidRDefault="0044501D" w:rsidP="0044501D">
      <w:pPr>
        <w:ind w:firstLine="720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 Pakeisti Klaipėdos miesto savivaldybės tarybos 2015 m. gruodžio 22 d. sprendimą </w:t>
      </w:r>
      <w:bookmarkStart w:id="3" w:name="n_1"/>
      <w:r>
        <w:rPr>
          <w:szCs w:val="20"/>
          <w:lang w:eastAsia="lt-LT"/>
        </w:rPr>
        <w:t>Nr. T2</w:t>
      </w:r>
      <w:r>
        <w:rPr>
          <w:szCs w:val="20"/>
          <w:lang w:eastAsia="lt-LT"/>
        </w:rPr>
        <w:noBreakHyphen/>
        <w:t xml:space="preserve">336 </w:t>
      </w:r>
      <w:bookmarkEnd w:id="3"/>
      <w:r>
        <w:rPr>
          <w:szCs w:val="20"/>
          <w:lang w:eastAsia="lt-LT"/>
        </w:rPr>
        <w:t>„D</w:t>
      </w:r>
      <w:r>
        <w:t>ėl vidutinės atlygintinos mokyklos ūkio lėšų kainos už mokinius, besimokančius Klaipėdos miesto savivaldybės bendrojo ugdymo mokyklose, nustatymo</w:t>
      </w:r>
      <w:r>
        <w:rPr>
          <w:szCs w:val="20"/>
          <w:lang w:eastAsia="lt-LT"/>
        </w:rPr>
        <w:t xml:space="preserve">“ ir </w:t>
      </w:r>
      <w:r>
        <w:t>1 punktą</w:t>
      </w:r>
      <w:r>
        <w:rPr>
          <w:szCs w:val="20"/>
          <w:lang w:eastAsia="lt-LT"/>
        </w:rPr>
        <w:t xml:space="preserve"> išdėstyti taip:</w:t>
      </w:r>
    </w:p>
    <w:p w:rsidR="0044501D" w:rsidRDefault="0044501D" w:rsidP="0044501D">
      <w:pPr>
        <w:ind w:firstLine="684"/>
        <w:jc w:val="both"/>
        <w:rPr>
          <w:lang w:eastAsia="lt-LT"/>
        </w:rPr>
      </w:pPr>
      <w:r>
        <w:rPr>
          <w:szCs w:val="20"/>
          <w:lang w:eastAsia="lt-LT"/>
        </w:rPr>
        <w:t>„</w:t>
      </w:r>
      <w:r>
        <w:rPr>
          <w:lang w:eastAsia="lt-LT"/>
        </w:rPr>
        <w:t>1. </w:t>
      </w:r>
      <w:r>
        <w:t>Nustatyti vieno mėnesio vidutinę atlygintiną mokyklos ūkio lėšų kainą už vieną mokinį, besimokantį Klaipėdos miesto savivaldybės bendrojo ugdymo mokykloje, – 54,75 euro</w:t>
      </w:r>
      <w:r>
        <w:rPr>
          <w:lang w:eastAsia="lt-LT"/>
        </w:rPr>
        <w:t>.“</w:t>
      </w:r>
    </w:p>
    <w:p w:rsidR="0044501D" w:rsidRDefault="0044501D" w:rsidP="0044501D">
      <w:pPr>
        <w:ind w:left="709"/>
        <w:jc w:val="both"/>
        <w:rPr>
          <w:lang w:eastAsia="lt-LT"/>
        </w:rPr>
      </w:pPr>
      <w:r>
        <w:t>2. Nustatyti, kad šis sprendimas įsigalioja 2022 m. rugsėjo 1 d.</w:t>
      </w:r>
    </w:p>
    <w:p w:rsidR="0044501D" w:rsidRDefault="0044501D" w:rsidP="0044501D">
      <w:pPr>
        <w:ind w:left="709"/>
        <w:jc w:val="both"/>
        <w:rPr>
          <w:lang w:eastAsia="lt-LT"/>
        </w:rPr>
      </w:pPr>
      <w:r>
        <w:rPr>
          <w:lang w:eastAsia="lt-LT"/>
        </w:rPr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4501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6C6C"/>
    <w:rsid w:val="003222B4"/>
    <w:rsid w:val="0044501D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0DCB"/>
  <w15:docId w15:val="{51C7418A-11CE-4B97-B24F-40E7BD1D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2022-05-31T13:52:00Z</dcterms:created>
  <dcterms:modified xsi:type="dcterms:W3CDTF">2022-05-31T13:52:00Z</dcterms:modified>
</cp:coreProperties>
</file>