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Lentelstinklelis"/>
        <w:tblW w:w="5103" w:type="dxa"/>
        <w:tblInd w:w="464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3"/>
      </w:tblGrid>
      <w:tr w:rsidR="0006079E" w:rsidTr="00E70645">
        <w:tc>
          <w:tcPr>
            <w:tcW w:w="5103" w:type="dxa"/>
          </w:tcPr>
          <w:p w:rsidR="0006079E" w:rsidRDefault="0006079E" w:rsidP="0006079E">
            <w:pPr>
              <w:tabs>
                <w:tab w:val="left" w:pos="5070"/>
                <w:tab w:val="left" w:pos="5366"/>
                <w:tab w:val="left" w:pos="6771"/>
                <w:tab w:val="left" w:pos="7363"/>
              </w:tabs>
              <w:jc w:val="both"/>
            </w:pPr>
            <w:bookmarkStart w:id="0" w:name="_GoBack"/>
            <w:bookmarkEnd w:id="0"/>
            <w:r>
              <w:t>PATVIRTINTA</w:t>
            </w:r>
          </w:p>
        </w:tc>
      </w:tr>
      <w:tr w:rsidR="0006079E" w:rsidTr="00E70645">
        <w:tc>
          <w:tcPr>
            <w:tcW w:w="5103" w:type="dxa"/>
          </w:tcPr>
          <w:p w:rsidR="0006079E" w:rsidRDefault="0006079E" w:rsidP="0006079E">
            <w:r>
              <w:t>Klaipėdos miesto savivaldybės</w:t>
            </w:r>
            <w:r w:rsidR="00343D40">
              <w:t xml:space="preserve"> tarybos</w:t>
            </w:r>
          </w:p>
        </w:tc>
      </w:tr>
      <w:bookmarkStart w:id="1" w:name="registravimoDataIlga"/>
      <w:tr w:rsidR="00343D40" w:rsidTr="00E70645">
        <w:trPr>
          <w:trHeight w:val="304"/>
        </w:trPr>
        <w:tc>
          <w:tcPr>
            <w:tcW w:w="5103" w:type="dxa"/>
          </w:tcPr>
          <w:p w:rsidR="00343D40" w:rsidRDefault="00343D40" w:rsidP="00343D40">
            <w:r>
              <w:rPr>
                <w:noProof/>
              </w:rPr>
              <w:fldChar w:fldCharType="begin">
                <w:ffData>
                  <w:name w:val="registravimoDataIlga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noProof/>
              </w:rPr>
              <w:instrText xml:space="preserve"> FORMTEXT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2022 m. balandžio 28 d.</w:t>
            </w:r>
            <w:r>
              <w:rPr>
                <w:noProof/>
              </w:rPr>
              <w:fldChar w:fldCharType="end"/>
            </w:r>
            <w:bookmarkEnd w:id="1"/>
            <w:r>
              <w:rPr>
                <w:noProof/>
              </w:rPr>
              <w:t xml:space="preserve"> </w:t>
            </w:r>
            <w:r>
              <w:t xml:space="preserve">sprendimu Nr. </w:t>
            </w:r>
            <w:bookmarkStart w:id="2" w:name="registravimoNr"/>
            <w:r>
              <w:t>T2-98</w:t>
            </w:r>
            <w:bookmarkEnd w:id="2"/>
          </w:p>
        </w:tc>
      </w:tr>
    </w:tbl>
    <w:p w:rsidR="00832CC9" w:rsidRDefault="00832CC9" w:rsidP="0006079E">
      <w:pPr>
        <w:jc w:val="center"/>
      </w:pPr>
    </w:p>
    <w:p w:rsidR="00394B77" w:rsidRPr="00F72A1E" w:rsidRDefault="00394B77" w:rsidP="0006079E">
      <w:pPr>
        <w:jc w:val="center"/>
      </w:pPr>
    </w:p>
    <w:p w:rsidR="00394B77" w:rsidRPr="00932955" w:rsidRDefault="00394B77" w:rsidP="00394B77">
      <w:pPr>
        <w:pStyle w:val="Pagrindinistekstas3"/>
        <w:widowControl/>
        <w:numPr>
          <w:ilvl w:val="0"/>
          <w:numId w:val="1"/>
        </w:numPr>
        <w:suppressAutoHyphens w:val="0"/>
        <w:autoSpaceDE/>
        <w:spacing w:after="0"/>
        <w:jc w:val="center"/>
        <w:rPr>
          <w:b/>
          <w:bCs/>
          <w:sz w:val="24"/>
          <w:szCs w:val="24"/>
          <w:lang w:val="lt-LT"/>
        </w:rPr>
      </w:pPr>
      <w:r w:rsidRPr="00932955">
        <w:rPr>
          <w:b/>
          <w:bCs/>
          <w:sz w:val="24"/>
          <w:szCs w:val="24"/>
          <w:lang w:val="lt-LT"/>
        </w:rPr>
        <w:t>KLAIPĖDOS MIESTO SAVIVALDYBEI NUOSAVYBĖS TEISE PRIKLAUSANČIO TURTO VALDYMO, NAUDOJIMO IR DISPONAVIMO JUO ATASKAITOS RENGIMO TVARKOS APRAŠAS</w:t>
      </w:r>
    </w:p>
    <w:p w:rsidR="00394B77" w:rsidRPr="00932955" w:rsidRDefault="00394B77" w:rsidP="00394B77"/>
    <w:p w:rsidR="00394B77" w:rsidRPr="00932955" w:rsidRDefault="00394B77" w:rsidP="00394B77">
      <w:pPr>
        <w:jc w:val="center"/>
        <w:rPr>
          <w:b/>
        </w:rPr>
      </w:pPr>
      <w:r w:rsidRPr="00932955">
        <w:rPr>
          <w:b/>
        </w:rPr>
        <w:t>I SKYRIUS</w:t>
      </w:r>
    </w:p>
    <w:p w:rsidR="00394B77" w:rsidRPr="00932955" w:rsidRDefault="00394B77" w:rsidP="00394B77">
      <w:pPr>
        <w:jc w:val="center"/>
        <w:rPr>
          <w:b/>
        </w:rPr>
      </w:pPr>
      <w:r w:rsidRPr="00932955">
        <w:rPr>
          <w:b/>
        </w:rPr>
        <w:t>BENDROSIOS NUOSTATOS</w:t>
      </w:r>
    </w:p>
    <w:p w:rsidR="00394B77" w:rsidRPr="00932955" w:rsidRDefault="00394B77" w:rsidP="00394B77">
      <w:pPr>
        <w:ind w:firstLine="709"/>
        <w:jc w:val="both"/>
      </w:pPr>
    </w:p>
    <w:p w:rsidR="00394B77" w:rsidRPr="00394B77" w:rsidRDefault="00394B77" w:rsidP="00394B77">
      <w:pPr>
        <w:ind w:firstLine="709"/>
        <w:jc w:val="both"/>
      </w:pPr>
      <w:r w:rsidRPr="00394B77">
        <w:t>1. Klaipėdos miesto savivaldybei nuosavybės teise priklausančio turto valdymo, naudojimo ir disponavimo juo ataskaitos rengimo tvarkos aprašas (toliau – Aprašas) nustato Klaipėdos miesto savivaldybei nuosavybės teise priklausančio turto valdymo, naudojimo ir disponavimo juo ataskaitos (toliau – Ataskaita) (</w:t>
      </w:r>
      <w:r w:rsidRPr="00394B77">
        <w:rPr>
          <w:color w:val="000000"/>
          <w:lang w:eastAsia="lt-LT"/>
        </w:rPr>
        <w:t>Aprašo 1 priedas</w:t>
      </w:r>
      <w:r w:rsidRPr="00394B77">
        <w:t xml:space="preserve">) rengimo tvarką. </w:t>
      </w:r>
    </w:p>
    <w:p w:rsidR="00394B77" w:rsidRPr="00394B77" w:rsidRDefault="00394B77" w:rsidP="00394B77">
      <w:pPr>
        <w:ind w:firstLine="709"/>
        <w:jc w:val="both"/>
      </w:pPr>
      <w:r w:rsidRPr="00394B77">
        <w:t>2 Ataskaitos rengimą reglamentuoja Lietuvos Respublikos valstybės ir savivaldybių turto valdymo, naudojimo ir disponavimo juo įstatymas.</w:t>
      </w:r>
    </w:p>
    <w:p w:rsidR="00394B77" w:rsidRPr="00394B77" w:rsidRDefault="00394B77" w:rsidP="00394B77">
      <w:pPr>
        <w:ind w:firstLine="709"/>
        <w:jc w:val="both"/>
      </w:pPr>
      <w:r w:rsidRPr="00394B77">
        <w:t xml:space="preserve">3. Aprašu privalo vadovautis Klaipėdos miesto savivaldybės (toliau – Savivaldybė) administracijos darbuotojai, Savivaldybės biudžetinių ir viešųjų įstaigų ir kitų juridinių asmenų, valdančių, naudojančių Savivaldybei nuosavybės teise priklausantį turtą (toliau – Savivaldybės turtas) ir disponuojančių juo (toliau – Savivaldybės turtą valdantys subjektai), kurie teikia informaciją ir (ar) rengia Ataskaitą, ją derina ir pasirašo. </w:t>
      </w:r>
    </w:p>
    <w:p w:rsidR="00394B77" w:rsidRPr="00394B77" w:rsidRDefault="00394B77" w:rsidP="00394B77">
      <w:pPr>
        <w:ind w:firstLine="709"/>
        <w:jc w:val="both"/>
      </w:pPr>
      <w:r w:rsidRPr="00394B77">
        <w:t xml:space="preserve">4. Savivaldybės turtą valdantys subjektai rengia ir Savivaldybės administracijai pateikia informaciją, reikalingą Ataskaitai parengti, Aprašo nustatyta tvarka ir terminais. </w:t>
      </w:r>
    </w:p>
    <w:p w:rsidR="00394B77" w:rsidRPr="00394B77" w:rsidRDefault="00394B77" w:rsidP="00394B77">
      <w:pPr>
        <w:jc w:val="center"/>
        <w:rPr>
          <w:b/>
        </w:rPr>
      </w:pPr>
    </w:p>
    <w:p w:rsidR="00394B77" w:rsidRPr="00394B77" w:rsidRDefault="00394B77" w:rsidP="00394B77">
      <w:pPr>
        <w:jc w:val="center"/>
        <w:rPr>
          <w:b/>
        </w:rPr>
      </w:pPr>
      <w:r w:rsidRPr="00394B77">
        <w:rPr>
          <w:b/>
        </w:rPr>
        <w:t>II SKYRIUS</w:t>
      </w:r>
    </w:p>
    <w:p w:rsidR="00394B77" w:rsidRPr="00394B77" w:rsidRDefault="00394B77" w:rsidP="00394B77">
      <w:pPr>
        <w:pStyle w:val="Betarp"/>
        <w:jc w:val="center"/>
        <w:rPr>
          <w:b/>
          <w:sz w:val="24"/>
          <w:szCs w:val="24"/>
        </w:rPr>
      </w:pPr>
      <w:r w:rsidRPr="00394B77">
        <w:rPr>
          <w:b/>
          <w:sz w:val="24"/>
          <w:szCs w:val="24"/>
        </w:rPr>
        <w:t>ATASKAITOS RENGIMAS IR TEIKIMAS</w:t>
      </w:r>
    </w:p>
    <w:p w:rsidR="00394B77" w:rsidRPr="00394B77" w:rsidRDefault="00394B77" w:rsidP="00394B77">
      <w:pPr>
        <w:pStyle w:val="Betarp"/>
        <w:rPr>
          <w:sz w:val="24"/>
          <w:szCs w:val="24"/>
        </w:rPr>
      </w:pPr>
    </w:p>
    <w:p w:rsidR="00394B77" w:rsidRPr="00394B77" w:rsidRDefault="00394B77" w:rsidP="00394B77">
      <w:pPr>
        <w:pStyle w:val="Betarp"/>
        <w:ind w:firstLine="709"/>
        <w:jc w:val="both"/>
        <w:rPr>
          <w:color w:val="000000"/>
          <w:sz w:val="24"/>
          <w:szCs w:val="24"/>
        </w:rPr>
      </w:pPr>
      <w:r w:rsidRPr="00394B77">
        <w:rPr>
          <w:sz w:val="24"/>
          <w:szCs w:val="24"/>
        </w:rPr>
        <w:t xml:space="preserve">5. Ataskaita rengiama kasmet metinių finansinių ataskaitų pagrindu pagal </w:t>
      </w:r>
      <w:r w:rsidRPr="00394B77">
        <w:rPr>
          <w:color w:val="000000"/>
          <w:sz w:val="24"/>
          <w:szCs w:val="24"/>
        </w:rPr>
        <w:t>ataskaitinių metų gruodžio 31 d. būklę.</w:t>
      </w:r>
    </w:p>
    <w:p w:rsidR="00394B77" w:rsidRPr="00394B77" w:rsidRDefault="00394B77" w:rsidP="00394B77">
      <w:pPr>
        <w:ind w:firstLine="709"/>
        <w:jc w:val="both"/>
        <w:rPr>
          <w:color w:val="000000"/>
          <w:lang w:eastAsia="lt-LT"/>
        </w:rPr>
      </w:pPr>
      <w:r w:rsidRPr="00394B77">
        <w:rPr>
          <w:color w:val="000000"/>
          <w:lang w:eastAsia="lt-LT"/>
        </w:rPr>
        <w:t xml:space="preserve">6. Į Ataskaitą turi būti įtrauktas visas Savivaldybės turtas, </w:t>
      </w:r>
      <w:r w:rsidRPr="00394B77">
        <w:rPr>
          <w:lang w:eastAsia="lt-LT"/>
        </w:rPr>
        <w:t xml:space="preserve">tai yra Savivaldybės administracijos į apskaitą įtrauktas turtas </w:t>
      </w:r>
      <w:r w:rsidRPr="00394B77">
        <w:rPr>
          <w:color w:val="000000"/>
          <w:lang w:eastAsia="lt-LT"/>
        </w:rPr>
        <w:t>ir Savivaldybės turtą valdančių</w:t>
      </w:r>
      <w:r w:rsidRPr="00394B77">
        <w:rPr>
          <w:b/>
          <w:color w:val="000000"/>
          <w:lang w:eastAsia="lt-LT"/>
        </w:rPr>
        <w:t xml:space="preserve"> </w:t>
      </w:r>
      <w:r w:rsidRPr="00394B77">
        <w:rPr>
          <w:lang w:eastAsia="lt-LT"/>
        </w:rPr>
        <w:t>subjektų patikėjimo teise</w:t>
      </w:r>
      <w:r w:rsidRPr="00394B77">
        <w:rPr>
          <w:color w:val="000000"/>
          <w:lang w:eastAsia="lt-LT"/>
        </w:rPr>
        <w:t xml:space="preserve"> valdomas Savivaldybės turtas. </w:t>
      </w:r>
    </w:p>
    <w:p w:rsidR="00394B77" w:rsidRPr="00394B77" w:rsidRDefault="00394B77" w:rsidP="00394B77">
      <w:pPr>
        <w:ind w:firstLine="709"/>
        <w:jc w:val="both"/>
        <w:rPr>
          <w:color w:val="000000"/>
          <w:lang w:eastAsia="lt-LT"/>
        </w:rPr>
      </w:pPr>
      <w:r w:rsidRPr="00394B77">
        <w:rPr>
          <w:color w:val="000000"/>
          <w:lang w:eastAsia="lt-LT"/>
        </w:rPr>
        <w:t xml:space="preserve">7. </w:t>
      </w:r>
      <w:r w:rsidRPr="00394B77">
        <w:t>Savivaldybės turtą valdantys subjektai informaciją, reikalingą Ataskaitai parengti pagal Aprašo 1 priedą, pateikia pasibaigus ataskaitiniams metams ne vėliau kaip iki einamųjų metų gegužės 1 d.</w:t>
      </w:r>
    </w:p>
    <w:p w:rsidR="00394B77" w:rsidRPr="00394B77" w:rsidRDefault="00394B77" w:rsidP="00394B77">
      <w:pPr>
        <w:ind w:firstLine="709"/>
        <w:jc w:val="both"/>
        <w:rPr>
          <w:color w:val="000000"/>
          <w:lang w:eastAsia="lt-LT"/>
        </w:rPr>
      </w:pPr>
      <w:r w:rsidRPr="00394B77">
        <w:rPr>
          <w:color w:val="000000"/>
          <w:lang w:eastAsia="lt-LT"/>
        </w:rPr>
        <w:t>8. Kiti juridiniai asmenys, kuriems Savivaldybės turtas laikinai perduotas patikėjimo sutartimi Savivaldybės savarankiškajai funkcijai vykdyti, iki kiekvienų metų gegužės 15 d. užpildo ir pateikia duomenis (Aprašo 1 priedas) Savivaldybės administracijos Turto valdymo skyriui (toliau – Turto valdymo skyrius).</w:t>
      </w:r>
    </w:p>
    <w:p w:rsidR="00394B77" w:rsidRPr="00394B77" w:rsidRDefault="00394B77" w:rsidP="00394B77">
      <w:pPr>
        <w:ind w:firstLine="709"/>
        <w:jc w:val="both"/>
      </w:pPr>
      <w:r w:rsidRPr="00394B77">
        <w:t>9. Ataskaitą rengia Turto valdymo skyrius, gavęs Aprašo 7 ir 8 punktuose nurodytą informaciją.</w:t>
      </w:r>
    </w:p>
    <w:p w:rsidR="00394B77" w:rsidRPr="00394B77" w:rsidRDefault="00394B77" w:rsidP="00394B77">
      <w:pPr>
        <w:ind w:firstLine="709"/>
        <w:jc w:val="both"/>
      </w:pPr>
      <w:r w:rsidRPr="00394B77">
        <w:t xml:space="preserve">10. Turto valdymo skyrius taip pat parengia informaciją apie per ataskaitinius metus Savivaldybės nekilnojamojo turto judėjimą pagal turto pavadinimą, buvimo vietą ir kitus požymius (toliau – informacija apie nekilnojamąjį turtą) (Aprašo 2−8 priedai). </w:t>
      </w:r>
    </w:p>
    <w:p w:rsidR="00394B77" w:rsidRPr="00394B77" w:rsidRDefault="00394B77" w:rsidP="00394B77">
      <w:pPr>
        <w:pStyle w:val="Betarp"/>
        <w:ind w:firstLine="709"/>
        <w:jc w:val="both"/>
        <w:rPr>
          <w:sz w:val="24"/>
          <w:szCs w:val="24"/>
        </w:rPr>
      </w:pPr>
      <w:r w:rsidRPr="00394B77">
        <w:rPr>
          <w:sz w:val="24"/>
          <w:szCs w:val="24"/>
        </w:rPr>
        <w:t xml:space="preserve">11. Savivaldybės turtą valdantys subjektai papildomai prašomą informaciją ir paaiškinimus turi pateikti raštu ne vėliau kaip per 7 (septynias) darbo dienas, skubos tvarka – per 3 (tris) darbo dienas nuo prašymo pateikimo (dokumentų valdymo sistemoje „Avilys“ (toliau – „Avilys“), </w:t>
      </w:r>
      <w:r w:rsidRPr="00394B77">
        <w:rPr>
          <w:color w:val="000000"/>
          <w:sz w:val="24"/>
          <w:szCs w:val="24"/>
          <w:lang w:eastAsia="lt-LT"/>
        </w:rPr>
        <w:t>e. pristatymo sistemoje arba elektroniniu paštu</w:t>
      </w:r>
      <w:r w:rsidRPr="00394B77">
        <w:rPr>
          <w:sz w:val="24"/>
          <w:szCs w:val="24"/>
        </w:rPr>
        <w:t>) dienos.</w:t>
      </w:r>
    </w:p>
    <w:p w:rsidR="00394B77" w:rsidRPr="00394B77" w:rsidRDefault="00394B77" w:rsidP="00394B77">
      <w:pPr>
        <w:pStyle w:val="Betarp"/>
        <w:ind w:firstLine="709"/>
        <w:jc w:val="both"/>
        <w:rPr>
          <w:sz w:val="24"/>
          <w:szCs w:val="24"/>
        </w:rPr>
      </w:pPr>
      <w:r w:rsidRPr="00394B77">
        <w:rPr>
          <w:sz w:val="24"/>
          <w:szCs w:val="24"/>
        </w:rPr>
        <w:t>12. Turto valdymo skyrius parengtą Ataskaitą ir informaciją apie nekilnojamąjį turtą pateikia Savivaldybės administracijos direktoriui pasirašyti.</w:t>
      </w:r>
    </w:p>
    <w:p w:rsidR="00394B77" w:rsidRPr="00394B77" w:rsidRDefault="00394B77" w:rsidP="00394B77">
      <w:pPr>
        <w:pStyle w:val="Betarp"/>
        <w:ind w:firstLine="709"/>
        <w:jc w:val="both"/>
        <w:rPr>
          <w:sz w:val="24"/>
          <w:szCs w:val="24"/>
        </w:rPr>
      </w:pPr>
      <w:r w:rsidRPr="00394B77">
        <w:rPr>
          <w:sz w:val="24"/>
          <w:szCs w:val="24"/>
        </w:rPr>
        <w:lastRenderedPageBreak/>
        <w:t>13. Savivaldybės administracijos direktorius iki einamųjų metų rugpjūčio 1 d. Ataskaitą ir informaciją apie nekilnojamąjį turtą pateikia Savivaldybės tarybai susipažinti. Dokumentų pateikimą Savivaldybės tarybai organizuoja Turto valdymo skyrius.</w:t>
      </w:r>
    </w:p>
    <w:p w:rsidR="00394B77" w:rsidRPr="00394B77" w:rsidRDefault="00394B77" w:rsidP="00394B77">
      <w:pPr>
        <w:pStyle w:val="Betarp"/>
        <w:ind w:firstLine="709"/>
        <w:jc w:val="both"/>
        <w:rPr>
          <w:sz w:val="24"/>
          <w:szCs w:val="24"/>
        </w:rPr>
      </w:pPr>
    </w:p>
    <w:p w:rsidR="00394B77" w:rsidRPr="00394B77" w:rsidRDefault="00394B77" w:rsidP="00394B77">
      <w:pPr>
        <w:jc w:val="center"/>
        <w:rPr>
          <w:b/>
          <w:bCs/>
          <w:lang w:eastAsia="lt-LT"/>
        </w:rPr>
      </w:pPr>
      <w:r w:rsidRPr="00394B77">
        <w:rPr>
          <w:b/>
          <w:bCs/>
          <w:lang w:eastAsia="lt-LT"/>
        </w:rPr>
        <w:t>III SKYRIUS</w:t>
      </w:r>
    </w:p>
    <w:p w:rsidR="00394B77" w:rsidRPr="00394B77" w:rsidRDefault="00394B77" w:rsidP="00394B77">
      <w:pPr>
        <w:jc w:val="center"/>
        <w:rPr>
          <w:b/>
          <w:bCs/>
          <w:lang w:eastAsia="lt-LT"/>
        </w:rPr>
      </w:pPr>
      <w:r w:rsidRPr="00394B77">
        <w:rPr>
          <w:b/>
          <w:bCs/>
          <w:lang w:eastAsia="lt-LT"/>
        </w:rPr>
        <w:t>BAIGIAMOSIOS NUOSTATOS</w:t>
      </w:r>
    </w:p>
    <w:p w:rsidR="00394B77" w:rsidRPr="00394B77" w:rsidRDefault="00394B77" w:rsidP="00394B77">
      <w:pPr>
        <w:jc w:val="both"/>
        <w:rPr>
          <w:b/>
          <w:bCs/>
          <w:lang w:eastAsia="lt-LT"/>
        </w:rPr>
      </w:pPr>
    </w:p>
    <w:p w:rsidR="00394B77" w:rsidRPr="00394B77" w:rsidRDefault="00394B77" w:rsidP="00394B77">
      <w:pPr>
        <w:pStyle w:val="Betarp"/>
        <w:ind w:firstLine="709"/>
        <w:jc w:val="both"/>
        <w:rPr>
          <w:sz w:val="24"/>
          <w:szCs w:val="24"/>
        </w:rPr>
      </w:pPr>
      <w:r w:rsidRPr="00394B77">
        <w:rPr>
          <w:sz w:val="24"/>
          <w:szCs w:val="24"/>
        </w:rPr>
        <w:t xml:space="preserve">14. Už Savivaldybės administracijai pateiktų duomenų teisingumą ir pateikimą Apraše nustatytais terminais atsako duomenis teikiančio Savivaldybės turtą valdančio subjekto vadovas ar jo įgaliotas asmuo, pasirašantis ir patvirtinantis teikiamų duomenų teisingumą. </w:t>
      </w:r>
    </w:p>
    <w:p w:rsidR="00394B77" w:rsidRPr="00394B77" w:rsidRDefault="00394B77" w:rsidP="00394B77">
      <w:pPr>
        <w:pStyle w:val="Betarp"/>
        <w:ind w:firstLine="709"/>
        <w:jc w:val="both"/>
        <w:rPr>
          <w:sz w:val="24"/>
          <w:szCs w:val="24"/>
        </w:rPr>
      </w:pPr>
      <w:r w:rsidRPr="00394B77">
        <w:rPr>
          <w:sz w:val="24"/>
          <w:szCs w:val="24"/>
        </w:rPr>
        <w:t>15. Aprašo 8 priede nurodomas nenaudojamas Savivaldybės nekilnojamasis turtas, kuris Savivaldybės turtą patikėjimo teise valdančio subjekto direktoriaus įsakymu yra pripažintas nereikalingu arba netinkamu (negalimu) naudoti.</w:t>
      </w:r>
    </w:p>
    <w:p w:rsidR="00394B77" w:rsidRPr="00394B77" w:rsidRDefault="00394B77" w:rsidP="00394B77">
      <w:pPr>
        <w:pStyle w:val="Betarp"/>
        <w:ind w:firstLine="709"/>
        <w:jc w:val="both"/>
        <w:rPr>
          <w:sz w:val="24"/>
          <w:szCs w:val="24"/>
        </w:rPr>
      </w:pPr>
      <w:r w:rsidRPr="00394B77">
        <w:rPr>
          <w:sz w:val="24"/>
          <w:szCs w:val="24"/>
        </w:rPr>
        <w:t>16. Aprašo nuostatos taikomos nuo 2023 metų ir vėlesniems  ataskaitiniams laikotarpiams.</w:t>
      </w:r>
    </w:p>
    <w:p w:rsidR="00394B77" w:rsidRPr="00394B77" w:rsidRDefault="00394B77" w:rsidP="00394B77">
      <w:pPr>
        <w:pStyle w:val="Betarp"/>
        <w:ind w:firstLine="709"/>
        <w:jc w:val="both"/>
        <w:rPr>
          <w:sz w:val="24"/>
          <w:szCs w:val="24"/>
        </w:rPr>
      </w:pPr>
      <w:r w:rsidRPr="00394B77">
        <w:rPr>
          <w:sz w:val="24"/>
          <w:szCs w:val="24"/>
        </w:rPr>
        <w:t xml:space="preserve">17. Aprašas keičiamas ar pripažįstamas netekusiu galios Savivaldybės tarybos sprendimu. </w:t>
      </w:r>
    </w:p>
    <w:p w:rsidR="00394B77" w:rsidRPr="00394B77" w:rsidRDefault="00394B77" w:rsidP="00394B77">
      <w:pPr>
        <w:ind w:firstLine="709"/>
        <w:jc w:val="center"/>
      </w:pPr>
    </w:p>
    <w:p w:rsidR="00394B77" w:rsidRPr="00394B77" w:rsidRDefault="00394B77" w:rsidP="00394B77">
      <w:pPr>
        <w:jc w:val="center"/>
      </w:pPr>
      <w:r w:rsidRPr="00394B77">
        <w:t>_______________________</w:t>
      </w:r>
    </w:p>
    <w:p w:rsidR="00832CC9" w:rsidRPr="00F72A1E" w:rsidRDefault="00832CC9" w:rsidP="0006079E">
      <w:pPr>
        <w:jc w:val="center"/>
      </w:pPr>
    </w:p>
    <w:sectPr w:rsidR="00832CC9" w:rsidRPr="00F72A1E" w:rsidSect="00D57F27">
      <w:headerReference w:type="default" r:id="rId7"/>
      <w:pgSz w:w="11906" w:h="16838" w:code="9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D4D63" w:rsidRDefault="001D4D63" w:rsidP="00D57F27">
      <w:r>
        <w:separator/>
      </w:r>
    </w:p>
  </w:endnote>
  <w:endnote w:type="continuationSeparator" w:id="0">
    <w:p w:rsidR="001D4D63" w:rsidRDefault="001D4D63" w:rsidP="00D57F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D4D63" w:rsidRDefault="001D4D63" w:rsidP="00D57F27">
      <w:r>
        <w:separator/>
      </w:r>
    </w:p>
  </w:footnote>
  <w:footnote w:type="continuationSeparator" w:id="0">
    <w:p w:rsidR="001D4D63" w:rsidRDefault="001D4D63" w:rsidP="00D57F2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36835741"/>
      <w:docPartObj>
        <w:docPartGallery w:val="Page Numbers (Top of Page)"/>
        <w:docPartUnique/>
      </w:docPartObj>
    </w:sdtPr>
    <w:sdtEndPr/>
    <w:sdtContent>
      <w:p w:rsidR="00D57F27" w:rsidRDefault="00D57F27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0194D">
          <w:rPr>
            <w:noProof/>
          </w:rPr>
          <w:t>2</w:t>
        </w:r>
        <w:r>
          <w:fldChar w:fldCharType="end"/>
        </w:r>
      </w:p>
    </w:sdtContent>
  </w:sdt>
  <w:p w:rsidR="00D57F27" w:rsidRDefault="00D57F27">
    <w:pPr>
      <w:pStyle w:val="Antrats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495C"/>
    <w:rsid w:val="0006079E"/>
    <w:rsid w:val="00112A58"/>
    <w:rsid w:val="001D4D63"/>
    <w:rsid w:val="00343D40"/>
    <w:rsid w:val="00394B77"/>
    <w:rsid w:val="004273F6"/>
    <w:rsid w:val="004476DD"/>
    <w:rsid w:val="004832C8"/>
    <w:rsid w:val="00597EE8"/>
    <w:rsid w:val="005F495C"/>
    <w:rsid w:val="00832CC9"/>
    <w:rsid w:val="008354D5"/>
    <w:rsid w:val="008E6E82"/>
    <w:rsid w:val="00973B53"/>
    <w:rsid w:val="00996C61"/>
    <w:rsid w:val="00AF7D08"/>
    <w:rsid w:val="00B0194D"/>
    <w:rsid w:val="00B750B6"/>
    <w:rsid w:val="00C81B7B"/>
    <w:rsid w:val="00CA4D3B"/>
    <w:rsid w:val="00D42B72"/>
    <w:rsid w:val="00D57F27"/>
    <w:rsid w:val="00E33871"/>
    <w:rsid w:val="00E56A73"/>
    <w:rsid w:val="00E70645"/>
    <w:rsid w:val="00EC21AD"/>
    <w:rsid w:val="00F07E95"/>
    <w:rsid w:val="00F72A1E"/>
    <w:rsid w:val="00FB17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415166"/>
  <w15:docId w15:val="{6668A399-077B-4D4F-8F9E-B637B2F9A7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CA4D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8354D5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8354D5"/>
    <w:rPr>
      <w:rFonts w:ascii="Tahoma" w:eastAsia="Times New Roman" w:hAnsi="Tahoma" w:cs="Tahoma"/>
      <w:sz w:val="16"/>
      <w:szCs w:val="16"/>
    </w:rPr>
  </w:style>
  <w:style w:type="table" w:styleId="Lentelstinklelis">
    <w:name w:val="Table Grid"/>
    <w:basedOn w:val="prastojilentel"/>
    <w:rsid w:val="004476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D57F27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D57F27"/>
    <w:rPr>
      <w:rFonts w:ascii="Times New Roman" w:eastAsia="Times New Roman" w:hAnsi="Times New Roman" w:cs="Times New Roman"/>
      <w:sz w:val="24"/>
      <w:szCs w:val="24"/>
    </w:rPr>
  </w:style>
  <w:style w:type="paragraph" w:styleId="Porat">
    <w:name w:val="footer"/>
    <w:basedOn w:val="prastasis"/>
    <w:link w:val="PoratDiagrama"/>
    <w:uiPriority w:val="99"/>
    <w:unhideWhenUsed/>
    <w:rsid w:val="00D57F27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D57F27"/>
    <w:rPr>
      <w:rFonts w:ascii="Times New Roman" w:eastAsia="Times New Roman" w:hAnsi="Times New Roman" w:cs="Times New Roman"/>
      <w:sz w:val="24"/>
      <w:szCs w:val="24"/>
    </w:rPr>
  </w:style>
  <w:style w:type="paragraph" w:styleId="Betarp">
    <w:name w:val="No Spacing"/>
    <w:uiPriority w:val="1"/>
    <w:qFormat/>
    <w:rsid w:val="00112A58"/>
    <w:pPr>
      <w:spacing w:after="0" w:line="240" w:lineRule="auto"/>
    </w:pPr>
    <w:rPr>
      <w:rFonts w:ascii="Times New Roman" w:hAnsi="Times New Roman"/>
    </w:rPr>
  </w:style>
  <w:style w:type="paragraph" w:styleId="Pagrindinistekstas3">
    <w:name w:val="Body Text 3"/>
    <w:basedOn w:val="prastasis"/>
    <w:link w:val="Pagrindinistekstas3Diagrama"/>
    <w:uiPriority w:val="99"/>
    <w:unhideWhenUsed/>
    <w:rsid w:val="00394B77"/>
    <w:pPr>
      <w:widowControl w:val="0"/>
      <w:suppressAutoHyphens/>
      <w:autoSpaceDE w:val="0"/>
      <w:spacing w:after="120"/>
    </w:pPr>
    <w:rPr>
      <w:sz w:val="16"/>
      <w:szCs w:val="16"/>
      <w:lang w:val="de-DE" w:eastAsia="ar-SA"/>
    </w:rPr>
  </w:style>
  <w:style w:type="character" w:customStyle="1" w:styleId="Pagrindinistekstas3Diagrama">
    <w:name w:val="Pagrindinis tekstas 3 Diagrama"/>
    <w:basedOn w:val="Numatytasispastraiposriftas"/>
    <w:link w:val="Pagrindinistekstas3"/>
    <w:uiPriority w:val="99"/>
    <w:rsid w:val="00394B77"/>
    <w:rPr>
      <w:rFonts w:ascii="Times New Roman" w:eastAsia="Times New Roman" w:hAnsi="Times New Roman" w:cs="Times New Roman"/>
      <w:sz w:val="16"/>
      <w:szCs w:val="16"/>
      <w:lang w:val="de-DE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76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2586</Words>
  <Characters>1475</Characters>
  <Application>Microsoft Office Word</Application>
  <DocSecurity>4</DocSecurity>
  <Lines>12</Lines>
  <Paragraphs>8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Birute Radavičienė</dc:creator>
  <cp:lastModifiedBy>Virginija Palaimiene</cp:lastModifiedBy>
  <cp:revision>2</cp:revision>
  <dcterms:created xsi:type="dcterms:W3CDTF">2022-05-02T07:10:00Z</dcterms:created>
  <dcterms:modified xsi:type="dcterms:W3CDTF">2022-05-02T07:10:00Z</dcterms:modified>
</cp:coreProperties>
</file>