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2326D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422326E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422326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4223270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EB3B59">
        <w:rPr>
          <w:b/>
          <w:caps/>
        </w:rPr>
        <w:t>ilgalaikio materialiojo</w:t>
      </w:r>
      <w:r w:rsidR="002723E6">
        <w:rPr>
          <w:b/>
          <w:caps/>
        </w:rPr>
        <w:t xml:space="preserve"> turto nurašymo</w:t>
      </w:r>
    </w:p>
    <w:p w14:paraId="24223271" w14:textId="77777777" w:rsidR="00446AC7" w:rsidRDefault="00446AC7" w:rsidP="003077A5">
      <w:pPr>
        <w:jc w:val="center"/>
      </w:pPr>
    </w:p>
    <w:bookmarkStart w:id="1" w:name="registravimoDataIlga"/>
    <w:p w14:paraId="24223272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T1-160</w:t>
      </w:r>
      <w:bookmarkEnd w:id="2"/>
    </w:p>
    <w:p w14:paraId="2422327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223274" w14:textId="77777777" w:rsidR="00446AC7" w:rsidRPr="00062FFE" w:rsidRDefault="00446AC7" w:rsidP="003077A5">
      <w:pPr>
        <w:jc w:val="center"/>
      </w:pPr>
    </w:p>
    <w:p w14:paraId="24223275" w14:textId="77777777" w:rsidR="00446AC7" w:rsidRDefault="00446AC7" w:rsidP="003077A5">
      <w:pPr>
        <w:jc w:val="center"/>
      </w:pPr>
    </w:p>
    <w:p w14:paraId="24223276" w14:textId="5302D624" w:rsidR="002723E6" w:rsidRPr="0081488B" w:rsidRDefault="002723E6" w:rsidP="002723E6">
      <w:pPr>
        <w:ind w:firstLine="709"/>
        <w:jc w:val="both"/>
        <w:outlineLvl w:val="0"/>
      </w:pPr>
      <w:r w:rsidRPr="001955EB">
        <w:t xml:space="preserve">Vadovaudamasi Lietuvos Respublikos vietos savivaldos įstatymo 16 straipsnio 2 dalies 26 punktu, </w:t>
      </w:r>
      <w:r>
        <w:t xml:space="preserve">Lietuvos Respublikos valstybės ir savivaldybių turto valdymo, naudojimo ir disponavimo juo įstatymo </w:t>
      </w:r>
      <w:r w:rsidR="00CC265E">
        <w:t xml:space="preserve">12 straipsnio 1 dalimi ir </w:t>
      </w:r>
      <w:r>
        <w:t>2</w:t>
      </w:r>
      <w:r w:rsidR="001861F7">
        <w:t>6</w:t>
      </w:r>
      <w:r>
        <w:t xml:space="preserve"> straipsnio </w:t>
      </w:r>
      <w:r w:rsidR="001861F7">
        <w:t>1 dalies 8 punktu,</w:t>
      </w:r>
      <w:r>
        <w:t xml:space="preserve"> </w:t>
      </w:r>
      <w:r w:rsidRPr="001955EB">
        <w:t>Pripažinto nereikalingu arba netinkamu (negalimu) naudoti valstybės ir savivaldybių turto nurašymo, išardymo ir likvidavimo tvarkos aprašo, patvirtinto Lietuvos Respublikos Vyriausybės 2001</w:t>
      </w:r>
      <w:r>
        <w:t> </w:t>
      </w:r>
      <w:r w:rsidRPr="001955EB">
        <w:t>m. spalio 19</w:t>
      </w:r>
      <w:r>
        <w:t> </w:t>
      </w:r>
      <w:r w:rsidRPr="001955EB">
        <w:t>d. nutarimu Nr.</w:t>
      </w:r>
      <w:r>
        <w:t> </w:t>
      </w:r>
      <w:r w:rsidRPr="001955EB">
        <w:t>1250</w:t>
      </w:r>
      <w:r>
        <w:t xml:space="preserve"> „Dėl Pripažinto nereikalingu arba netinkamu (negalimu) naudoti valstybės ir savivaldybių turto nurašymo, išardymo ir likvidavimo tvarkos aprašo patvirtinimo“</w:t>
      </w:r>
      <w:r w:rsidRPr="001955EB">
        <w:t>,</w:t>
      </w:r>
      <w:r>
        <w:t xml:space="preserve"> </w:t>
      </w:r>
      <w:r w:rsidR="005651BE">
        <w:t>12.2 papunkčiu</w:t>
      </w:r>
      <w:r w:rsidR="003C393D">
        <w:t xml:space="preserve"> ir</w:t>
      </w:r>
      <w:r>
        <w:t xml:space="preserve"> atsižvelgdama į Klaipėdos miesto savivaldybės administracijos direktoriaus </w:t>
      </w:r>
      <w:r w:rsidRPr="00582184">
        <w:t>202</w:t>
      </w:r>
      <w:r w:rsidR="006F6199" w:rsidRPr="00582184">
        <w:t>2</w:t>
      </w:r>
      <w:r w:rsidRPr="00582184">
        <w:t xml:space="preserve"> m. </w:t>
      </w:r>
      <w:r w:rsidR="006F6199" w:rsidRPr="00582184">
        <w:t xml:space="preserve">birželio </w:t>
      </w:r>
      <w:r w:rsidR="00582184" w:rsidRPr="00582184">
        <w:t>1</w:t>
      </w:r>
      <w:r w:rsidRPr="00582184">
        <w:t xml:space="preserve"> d. įsakymą Nr.</w:t>
      </w:r>
      <w:r w:rsidR="003C393D">
        <w:t> </w:t>
      </w:r>
      <w:r w:rsidRPr="00582184">
        <w:t>AD2</w:t>
      </w:r>
      <w:r w:rsidR="003C393D">
        <w:rPr>
          <w:i/>
        </w:rPr>
        <w:noBreakHyphen/>
      </w:r>
      <w:r w:rsidR="00582184">
        <w:t xml:space="preserve">1300 </w:t>
      </w:r>
      <w:r>
        <w:t xml:space="preserve">„Dėl turto pripažinimo netinkamu (negalimu) naudoti“, </w:t>
      </w:r>
      <w:r w:rsidRPr="0081488B">
        <w:t xml:space="preserve">Klaipėdos miesto savivaldybės taryba </w:t>
      </w:r>
      <w:r w:rsidRPr="0081488B">
        <w:rPr>
          <w:spacing w:val="60"/>
        </w:rPr>
        <w:t>nusprendži</w:t>
      </w:r>
      <w:r w:rsidRPr="0081488B">
        <w:t>a:</w:t>
      </w:r>
    </w:p>
    <w:p w14:paraId="24223277" w14:textId="1AA31075" w:rsidR="006F6199" w:rsidRDefault="002723E6" w:rsidP="002723E6">
      <w:pPr>
        <w:ind w:firstLine="709"/>
        <w:jc w:val="both"/>
      </w:pPr>
      <w:r>
        <w:t>1. Nurašyti</w:t>
      </w:r>
      <w:r w:rsidR="00356E38">
        <w:t xml:space="preserve"> kaip nereikalingą savivaldybės funkcijoms įgyvendinti,</w:t>
      </w:r>
      <w:r>
        <w:t xml:space="preserve"> pripažintą netinkamu (negalimu) naudoti Klaipėdos miesto savivaldybei nuosavybės teise priklausantį </w:t>
      </w:r>
      <w:r w:rsidR="00A54380">
        <w:t>ilgalaikį materialųjį</w:t>
      </w:r>
      <w:r w:rsidR="000B2A35">
        <w:t xml:space="preserve"> turtą</w:t>
      </w:r>
      <w:r w:rsidR="00A54380">
        <w:t xml:space="preserve"> – Karių kapinių skulptūrin</w:t>
      </w:r>
      <w:r w:rsidR="00EB3B59">
        <w:t>ę</w:t>
      </w:r>
      <w:r w:rsidR="00A54380">
        <w:t xml:space="preserve"> grupę (</w:t>
      </w:r>
      <w:r w:rsidR="0073034F">
        <w:t>Antrojo pasaulinio karo Sovietų S</w:t>
      </w:r>
      <w:r w:rsidR="00A54380">
        <w:t>ąjungos karių palaidojimo vieta) S. Daukanto g., Klaipėdoje</w:t>
      </w:r>
      <w:r w:rsidR="00EB3B59">
        <w:t xml:space="preserve"> (unikalus kodas Kultūros vertybių registre </w:t>
      </w:r>
      <w:r w:rsidR="000B2A35">
        <w:t>10740), kurią sudaro</w:t>
      </w:r>
      <w:r w:rsidR="00560951">
        <w:t>:</w:t>
      </w:r>
      <w:r w:rsidR="000B2A35">
        <w:t xml:space="preserve"> du vertikalūs balto betono skydai, tarp jų nuleistas kalavijas bei jo rankeną puošianti ąžuolo lapų girlianda; paminklas, kurį sudaro keturkampio plano postamentas iš raudono poliruoto granito bei bronzinė trijų karių skulptūrinė grupė – karys su šalmu bei priglaustu prie kojų šautuvu, antrasis karys, laikantis automatą ir vėliavą, trečiasis karys – jūreivis, laikantis iškeltą automatą; rausvo granito penkiakampės žvaigždės formos amžinosios ugnies įrenginys; bronzinės informacinės lentos su užrašais apie Klaipėdos miesto išvadavimą lietuvių ir rusų kalbomis; akmeninė plokštė su užrašu apie žuvusių ir mirusių fašistiniuose lageriuose kalinių amžinąją atmintį.</w:t>
      </w:r>
    </w:p>
    <w:p w14:paraId="24223278" w14:textId="77777777" w:rsidR="002723E6" w:rsidRDefault="002723E6" w:rsidP="002723E6">
      <w:pPr>
        <w:ind w:firstLine="709"/>
        <w:jc w:val="both"/>
      </w:pPr>
      <w:r>
        <w:t xml:space="preserve">2. Pavesti Klaipėdos miesto savivaldybės administracijai organizuoti šio sprendimo 1 punkte nurodyto turto </w:t>
      </w:r>
      <w:r w:rsidR="00EB3B59">
        <w:t>demontavimo</w:t>
      </w:r>
      <w:r>
        <w:t xml:space="preserve"> darbus.</w:t>
      </w:r>
    </w:p>
    <w:p w14:paraId="24223279" w14:textId="77777777" w:rsidR="00356E38" w:rsidRDefault="00356E38" w:rsidP="00356E38">
      <w:pPr>
        <w:ind w:firstLine="709"/>
        <w:jc w:val="both"/>
      </w:pPr>
      <w:r>
        <w:rPr>
          <w:color w:val="000000"/>
        </w:rPr>
        <w:t>3</w:t>
      </w:r>
      <w:r w:rsidRPr="00820F94">
        <w:rPr>
          <w:color w:val="000000"/>
        </w:rPr>
        <w:t>. </w:t>
      </w:r>
      <w:r w:rsidRPr="00820F94">
        <w:t>Skelbti šį sprendimą Klaipėdos miesto savivaldybės interneto svetainėje.</w:t>
      </w:r>
      <w:r>
        <w:t xml:space="preserve"> </w:t>
      </w:r>
    </w:p>
    <w:p w14:paraId="2422327A" w14:textId="77777777" w:rsidR="00EB4B96" w:rsidRDefault="00EB4B96" w:rsidP="003077A5">
      <w:pPr>
        <w:jc w:val="both"/>
      </w:pPr>
    </w:p>
    <w:p w14:paraId="2422327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422327E" w14:textId="77777777" w:rsidTr="00165FB0">
        <w:tc>
          <w:tcPr>
            <w:tcW w:w="6629" w:type="dxa"/>
            <w:shd w:val="clear" w:color="auto" w:fill="auto"/>
          </w:tcPr>
          <w:p w14:paraId="2422327C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422327D" w14:textId="77777777" w:rsidR="00BB15A1" w:rsidRDefault="00BB15A1" w:rsidP="00181E3E">
            <w:pPr>
              <w:jc w:val="right"/>
            </w:pPr>
          </w:p>
        </w:tc>
      </w:tr>
    </w:tbl>
    <w:p w14:paraId="2422327F" w14:textId="77777777" w:rsidR="00446AC7" w:rsidRDefault="00446AC7" w:rsidP="003077A5">
      <w:pPr>
        <w:jc w:val="both"/>
      </w:pPr>
    </w:p>
    <w:p w14:paraId="2422328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5"/>
        <w:gridCol w:w="3023"/>
      </w:tblGrid>
      <w:tr w:rsidR="00181E3E" w14:paraId="24223283" w14:textId="77777777" w:rsidTr="006143C5">
        <w:tc>
          <w:tcPr>
            <w:tcW w:w="6475" w:type="dxa"/>
            <w:shd w:val="clear" w:color="auto" w:fill="auto"/>
          </w:tcPr>
          <w:p w14:paraId="24223281" w14:textId="77777777" w:rsidR="00BB15A1" w:rsidRDefault="00BB15A1" w:rsidP="006D48BB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6D48BB">
              <w:t>Savivaldybės administracijos direktorius</w:t>
            </w:r>
          </w:p>
        </w:tc>
        <w:tc>
          <w:tcPr>
            <w:tcW w:w="3023" w:type="dxa"/>
            <w:shd w:val="clear" w:color="auto" w:fill="auto"/>
          </w:tcPr>
          <w:p w14:paraId="24223282" w14:textId="77777777" w:rsidR="00BB15A1" w:rsidRDefault="006143C5" w:rsidP="00181E3E">
            <w:pPr>
              <w:jc w:val="right"/>
            </w:pPr>
            <w:r>
              <w:t>Gintaras Neniškis</w:t>
            </w:r>
          </w:p>
        </w:tc>
      </w:tr>
    </w:tbl>
    <w:p w14:paraId="24223284" w14:textId="77777777" w:rsidR="00BB15A1" w:rsidRDefault="00BB15A1" w:rsidP="003077A5">
      <w:pPr>
        <w:tabs>
          <w:tab w:val="left" w:pos="7560"/>
        </w:tabs>
        <w:jc w:val="both"/>
      </w:pPr>
    </w:p>
    <w:p w14:paraId="24223285" w14:textId="77777777" w:rsidR="00446AC7" w:rsidRDefault="00446AC7" w:rsidP="003077A5">
      <w:pPr>
        <w:tabs>
          <w:tab w:val="left" w:pos="7560"/>
        </w:tabs>
        <w:jc w:val="both"/>
      </w:pPr>
    </w:p>
    <w:p w14:paraId="24223286" w14:textId="4D86D751" w:rsidR="00446AC7" w:rsidRDefault="00446AC7" w:rsidP="003077A5">
      <w:pPr>
        <w:tabs>
          <w:tab w:val="left" w:pos="7560"/>
        </w:tabs>
        <w:jc w:val="both"/>
      </w:pPr>
    </w:p>
    <w:p w14:paraId="48FF2920" w14:textId="77777777" w:rsidR="00255583" w:rsidRDefault="00255583" w:rsidP="003077A5">
      <w:pPr>
        <w:tabs>
          <w:tab w:val="left" w:pos="7560"/>
        </w:tabs>
        <w:jc w:val="both"/>
      </w:pPr>
    </w:p>
    <w:p w14:paraId="2422328C" w14:textId="262078C1" w:rsidR="001853D9" w:rsidRDefault="00EB3B59" w:rsidP="001853D9">
      <w:pPr>
        <w:jc w:val="both"/>
      </w:pPr>
      <w:r>
        <w:t>Parengė</w:t>
      </w:r>
      <w:r w:rsidR="00382910">
        <w:t>:</w:t>
      </w:r>
    </w:p>
    <w:p w14:paraId="18CF9810" w14:textId="25A55F94" w:rsidR="00382910" w:rsidRDefault="00382910" w:rsidP="001853D9">
      <w:pPr>
        <w:jc w:val="both"/>
      </w:pPr>
      <w:r>
        <w:t>Turto valdymo skyriaus vyriausioji specialistė</w:t>
      </w:r>
    </w:p>
    <w:p w14:paraId="5450861C" w14:textId="77777777" w:rsidR="00382910" w:rsidRDefault="00382910" w:rsidP="001853D9">
      <w:pPr>
        <w:jc w:val="both"/>
      </w:pPr>
    </w:p>
    <w:p w14:paraId="2422328E" w14:textId="1AE95E22" w:rsidR="001853D9" w:rsidRDefault="00EB3B59" w:rsidP="001853D9">
      <w:pPr>
        <w:jc w:val="both"/>
      </w:pPr>
      <w:r>
        <w:t xml:space="preserve">Evelina Rudaitienė </w:t>
      </w:r>
      <w:r w:rsidR="001853D9">
        <w:t xml:space="preserve">tel. 39 60 </w:t>
      </w:r>
      <w:r>
        <w:t>31</w:t>
      </w:r>
    </w:p>
    <w:p w14:paraId="05CD0AB5" w14:textId="054EAFD2" w:rsidR="00382910" w:rsidRDefault="00382910" w:rsidP="001853D9">
      <w:pPr>
        <w:jc w:val="both"/>
      </w:pPr>
    </w:p>
    <w:p w14:paraId="36BBBE3E" w14:textId="5A82E71A" w:rsidR="00E67906" w:rsidRDefault="00E67906" w:rsidP="001853D9">
      <w:pPr>
        <w:jc w:val="both"/>
      </w:pPr>
      <w:r>
        <w:t>Paveldosaugos skyriaus vyriausioji specialistė</w:t>
      </w:r>
    </w:p>
    <w:p w14:paraId="6AE8C1F6" w14:textId="77777777" w:rsidR="00E67906" w:rsidRDefault="00E67906" w:rsidP="001853D9">
      <w:pPr>
        <w:jc w:val="both"/>
      </w:pPr>
    </w:p>
    <w:p w14:paraId="2422328F" w14:textId="77777777" w:rsidR="00EB3B59" w:rsidRDefault="00BE3BB9" w:rsidP="001853D9">
      <w:pPr>
        <w:jc w:val="both"/>
      </w:pPr>
      <w:r>
        <w:t xml:space="preserve">Daiva Masiliauskienė, </w:t>
      </w:r>
      <w:r w:rsidR="006143C5">
        <w:t>tel.</w:t>
      </w:r>
      <w:r w:rsidR="00A54107">
        <w:t xml:space="preserve"> 39 60 </w:t>
      </w:r>
      <w:r w:rsidR="00CD0FAC">
        <w:t>77</w:t>
      </w:r>
    </w:p>
    <w:p w14:paraId="24223290" w14:textId="77777777" w:rsidR="00DD6F1A" w:rsidRDefault="00EB3B59" w:rsidP="001853D9">
      <w:pPr>
        <w:jc w:val="both"/>
      </w:pPr>
      <w:r>
        <w:t>2022-0</w:t>
      </w:r>
      <w:r w:rsidR="006143C5">
        <w:t>5-31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23293" w14:textId="77777777" w:rsidR="00F42A76" w:rsidRDefault="00F42A76">
      <w:r>
        <w:separator/>
      </w:r>
    </w:p>
  </w:endnote>
  <w:endnote w:type="continuationSeparator" w:id="0">
    <w:p w14:paraId="24223294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23291" w14:textId="77777777" w:rsidR="00F42A76" w:rsidRDefault="00F42A76">
      <w:r>
        <w:separator/>
      </w:r>
    </w:p>
  </w:footnote>
  <w:footnote w:type="continuationSeparator" w:id="0">
    <w:p w14:paraId="24223292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2329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4223296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2329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6E3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422329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23299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422329A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2A35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C2F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61F7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5583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23E6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6E38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10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93D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0951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1BE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18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3C5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48BB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199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034F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47A6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6E41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107"/>
    <w:rsid w:val="00A54380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3BB9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265E"/>
    <w:rsid w:val="00CC3973"/>
    <w:rsid w:val="00CC5620"/>
    <w:rsid w:val="00CC6C75"/>
    <w:rsid w:val="00CC6EF9"/>
    <w:rsid w:val="00CC7FC7"/>
    <w:rsid w:val="00CD0E36"/>
    <w:rsid w:val="00CD0FAC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06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3B59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551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22326D"/>
  <w15:docId w15:val="{A61C9277-300B-4E81-807F-F7C977FE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2263</Characters>
  <Application>Microsoft Office Word</Application>
  <DocSecurity>4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2022-06-01T05:50:00Z</cp:lastPrinted>
  <dcterms:created xsi:type="dcterms:W3CDTF">2022-06-07T05:14:00Z</dcterms:created>
  <dcterms:modified xsi:type="dcterms:W3CDTF">2022-06-07T05:14:00Z</dcterms:modified>
</cp:coreProperties>
</file>