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C3D" w:rsidRPr="002230F9" w:rsidRDefault="003A7C3D" w:rsidP="003A7C3D">
      <w:pPr>
        <w:jc w:val="center"/>
        <w:rPr>
          <w:b/>
          <w:lang w:val="en-US"/>
        </w:rPr>
      </w:pPr>
      <w:bookmarkStart w:id="0" w:name="_GoBack"/>
      <w:bookmarkEnd w:id="0"/>
      <w:r w:rsidRPr="002230F9">
        <w:rPr>
          <w:b/>
          <w:lang w:val="en-US"/>
        </w:rPr>
        <w:t>AIŠKINAMASIS RAŠTAS</w:t>
      </w:r>
    </w:p>
    <w:p w:rsidR="003A7C3D" w:rsidRPr="008B20D7" w:rsidRDefault="003A7C3D" w:rsidP="003A7C3D">
      <w:pPr>
        <w:jc w:val="center"/>
        <w:rPr>
          <w:b/>
          <w:sz w:val="20"/>
          <w:szCs w:val="20"/>
          <w:lang w:val="en-US"/>
        </w:rPr>
      </w:pPr>
    </w:p>
    <w:p w:rsidR="00E22DEE" w:rsidRDefault="00E22DEE" w:rsidP="00E22DEE">
      <w:pPr>
        <w:jc w:val="center"/>
        <w:rPr>
          <w:b/>
          <w:caps/>
        </w:rPr>
      </w:pPr>
      <w:r w:rsidRPr="004D194E">
        <w:rPr>
          <w:b/>
          <w:caps/>
        </w:rPr>
        <w:t xml:space="preserve">DĖL </w:t>
      </w:r>
      <w:r w:rsidR="00360115">
        <w:rPr>
          <w:b/>
          <w:caps/>
        </w:rPr>
        <w:t>KLAIPĖDOS MIESTO</w:t>
      </w:r>
      <w:r w:rsidRPr="004D194E">
        <w:rPr>
          <w:b/>
          <w:caps/>
        </w:rPr>
        <w:t xml:space="preserve"> ATVIRŲJŲ JAUNIMO CENTRŲ IR ATVIRŲJŲ JAUNIMO ERD</w:t>
      </w:r>
      <w:r w:rsidR="00360115">
        <w:rPr>
          <w:b/>
          <w:caps/>
        </w:rPr>
        <w:t>VIŲ VEIKLOS KOKYBĖS UŽTIKRINIMO TVARKOS APRAŠO</w:t>
      </w:r>
      <w:r w:rsidRPr="004D194E">
        <w:rPr>
          <w:b/>
          <w:caps/>
        </w:rPr>
        <w:t xml:space="preserve"> PATVIRTINIMO</w:t>
      </w:r>
    </w:p>
    <w:p w:rsidR="00972708" w:rsidRPr="00972708" w:rsidRDefault="00972708" w:rsidP="00B9398A">
      <w:pPr>
        <w:jc w:val="center"/>
        <w:rPr>
          <w:b/>
          <w:caps/>
        </w:rPr>
      </w:pPr>
    </w:p>
    <w:p w:rsidR="003A7C3D" w:rsidRPr="00230811" w:rsidRDefault="001F2774" w:rsidP="003A7C3D">
      <w:pPr>
        <w:jc w:val="center"/>
        <w:rPr>
          <w:lang w:val="de-DE"/>
        </w:rPr>
      </w:pPr>
      <w:r>
        <w:rPr>
          <w:lang w:val="de-DE"/>
        </w:rPr>
        <w:t>2022-05-24</w:t>
      </w:r>
    </w:p>
    <w:p w:rsidR="003A7C3D" w:rsidRPr="00230811" w:rsidRDefault="003A7C3D" w:rsidP="00E67958">
      <w:pPr>
        <w:rPr>
          <w:sz w:val="16"/>
          <w:szCs w:val="16"/>
          <w:lang w:val="de-DE"/>
        </w:rPr>
      </w:pPr>
    </w:p>
    <w:p w:rsidR="003A7C3D" w:rsidRPr="00E67958" w:rsidRDefault="003A7C3D" w:rsidP="00E67958">
      <w:pPr>
        <w:pStyle w:val="Sraopastraipa"/>
        <w:numPr>
          <w:ilvl w:val="0"/>
          <w:numId w:val="1"/>
        </w:numPr>
        <w:jc w:val="both"/>
        <w:rPr>
          <w:b/>
        </w:rPr>
      </w:pPr>
      <w:r w:rsidRPr="00E67958">
        <w:rPr>
          <w:b/>
        </w:rPr>
        <w:t>Sprendimo projekto esmė, tikslai ir uždaviniai</w:t>
      </w:r>
    </w:p>
    <w:p w:rsidR="00E44D1B" w:rsidRDefault="00E67958" w:rsidP="00F249C6">
      <w:pPr>
        <w:pStyle w:val="Sraopastraipa"/>
        <w:ind w:left="0" w:firstLine="709"/>
        <w:jc w:val="both"/>
      </w:pPr>
      <w:r>
        <w:t xml:space="preserve">Tarybos sprendimo </w:t>
      </w:r>
      <w:r w:rsidR="007E20FC">
        <w:t>tikslas</w:t>
      </w:r>
      <w:r>
        <w:t xml:space="preserve"> </w:t>
      </w:r>
      <w:r w:rsidR="00913C57">
        <w:t xml:space="preserve">patvirtinti </w:t>
      </w:r>
      <w:r w:rsidR="00360115">
        <w:t xml:space="preserve">Klaipėdos miesto </w:t>
      </w:r>
      <w:r w:rsidR="00913C57" w:rsidRPr="00913C57">
        <w:t>atvirųjų jaunimo centrų ir atvirųjų jaunimo erdvių veiklos kokybės</w:t>
      </w:r>
      <w:r w:rsidR="001F2774">
        <w:t xml:space="preserve"> tvarkos aprašą</w:t>
      </w:r>
      <w:r w:rsidR="00913C57">
        <w:t xml:space="preserve">. </w:t>
      </w:r>
      <w:r w:rsidR="001F2774">
        <w:t>Tvarkos aprašas</w:t>
      </w:r>
      <w:r w:rsidR="00E44D1B">
        <w:t xml:space="preserve"> apima šias atvirųjų erdvių ir atvirųjų centrų veiklos sritis: centro veiklos planavimą, žmogiškųjų išteklių valdymą, darbo organizavimą, vietos ir patalpų reikalavimus, finansinius išteklius, veiklos viešinimą ir pristatymą, bendradarbiavimą ir atstovavimą. </w:t>
      </w:r>
    </w:p>
    <w:p w:rsidR="003A7C3D" w:rsidRDefault="003A7C3D" w:rsidP="00972708">
      <w:pPr>
        <w:pStyle w:val="Sraopastraipa"/>
        <w:ind w:left="0" w:firstLine="709"/>
        <w:jc w:val="both"/>
        <w:rPr>
          <w:b/>
        </w:rPr>
      </w:pPr>
      <w:r w:rsidRPr="004E5E5F">
        <w:rPr>
          <w:b/>
        </w:rPr>
        <w:t>Projekto rengimo priežastys ir kuo remiantis parengtas sprendimo projektas.</w:t>
      </w:r>
    </w:p>
    <w:p w:rsidR="00E44D1B" w:rsidRPr="00913C57" w:rsidRDefault="00E44D1B" w:rsidP="00F249C6">
      <w:pPr>
        <w:ind w:firstLine="709"/>
        <w:jc w:val="both"/>
        <w:rPr>
          <w:bCs/>
        </w:rPr>
      </w:pPr>
      <w:r>
        <w:rPr>
          <w:bCs/>
        </w:rPr>
        <w:t>Atviros jaunimo erdvės ir atvirieji jaunimo centrai vykdo darbą su jaunimu pagal jaunimo politikos pagrindų įstatyme patvirtintas darbo su jaunimu formas</w:t>
      </w:r>
      <w:r w:rsidR="00B32293">
        <w:rPr>
          <w:bCs/>
        </w:rPr>
        <w:t xml:space="preserve"> ir patvirtintas atvirų jaunimo erdvių ir atvirųjų jaunimo centrų veiklas</w:t>
      </w:r>
      <w:r>
        <w:rPr>
          <w:bCs/>
        </w:rPr>
        <w:t xml:space="preserve">. Siekiant užtikrinti kokybiškas atvirojo darbo su jaunimu paslaugas jaunimui norime patvirtinti </w:t>
      </w:r>
      <w:r w:rsidR="001F2774">
        <w:rPr>
          <w:bCs/>
        </w:rPr>
        <w:t>tvarkos aprašą, kuri</w:t>
      </w:r>
      <w:r>
        <w:rPr>
          <w:bCs/>
        </w:rPr>
        <w:t xml:space="preserve">s bus taikomos Klaipėdos mieste veikiančioms atviroms jaunimo erdvėms ir centrams. </w:t>
      </w:r>
    </w:p>
    <w:p w:rsidR="004D7A2D" w:rsidRDefault="003A7C3D" w:rsidP="004D7A2D">
      <w:pPr>
        <w:ind w:firstLine="709"/>
        <w:jc w:val="both"/>
        <w:rPr>
          <w:b/>
          <w:bCs/>
        </w:rPr>
      </w:pPr>
      <w:r w:rsidRPr="00EA1D64">
        <w:rPr>
          <w:b/>
          <w:bCs/>
        </w:rPr>
        <w:t>Kokių rezultatų laukiama.</w:t>
      </w:r>
    </w:p>
    <w:p w:rsidR="0090461F" w:rsidRDefault="0090461F" w:rsidP="00F249C6">
      <w:pPr>
        <w:ind w:firstLine="709"/>
        <w:jc w:val="both"/>
        <w:rPr>
          <w:bCs/>
        </w:rPr>
      </w:pPr>
      <w:r>
        <w:rPr>
          <w:bCs/>
        </w:rPr>
        <w:t xml:space="preserve">Patvirtinus </w:t>
      </w:r>
      <w:r w:rsidR="001F2774">
        <w:rPr>
          <w:bCs/>
        </w:rPr>
        <w:t>tvarkos aprašą</w:t>
      </w:r>
      <w:r>
        <w:rPr>
          <w:bCs/>
        </w:rPr>
        <w:t xml:space="preserve"> atvirieji jaunimo centrai ir atvirosios jaunimo erdvės turės aiškias gaires kokybiškai veiklai. </w:t>
      </w:r>
      <w:r w:rsidR="001F2774">
        <w:rPr>
          <w:bCs/>
        </w:rPr>
        <w:t>Tvarkos apraše</w:t>
      </w:r>
      <w:r>
        <w:rPr>
          <w:bCs/>
        </w:rPr>
        <w:t xml:space="preserve"> bus patvi</w:t>
      </w:r>
      <w:r w:rsidR="00B32293">
        <w:rPr>
          <w:bCs/>
        </w:rPr>
        <w:t>rtinta veiklos planavimo forma</w:t>
      </w:r>
      <w:r w:rsidR="00C82023">
        <w:rPr>
          <w:bCs/>
        </w:rPr>
        <w:t>, kuri</w:t>
      </w:r>
      <w:r>
        <w:rPr>
          <w:bCs/>
        </w:rPr>
        <w:t xml:space="preserve"> leis aiškiai planuoti veiklas trejiems metams į priekį pagal kiekybinius ir kokybinius rodiklius.</w:t>
      </w:r>
    </w:p>
    <w:p w:rsidR="003A7C3D" w:rsidRDefault="003A7C3D" w:rsidP="00131FCE">
      <w:pPr>
        <w:ind w:firstLine="748"/>
        <w:jc w:val="both"/>
        <w:rPr>
          <w:b/>
        </w:rPr>
      </w:pPr>
      <w:r>
        <w:rPr>
          <w:b/>
          <w:bCs/>
        </w:rPr>
        <w:t>4. Sprendimo projekto rengimo metu gauti specialistų vertinimai.</w:t>
      </w:r>
    </w:p>
    <w:p w:rsidR="00131FCE" w:rsidRPr="00131FCE" w:rsidRDefault="00672DBC" w:rsidP="00131FCE">
      <w:pPr>
        <w:ind w:firstLine="748"/>
        <w:jc w:val="both"/>
      </w:pPr>
      <w:r>
        <w:t>Neigiamų pastabų negauta.</w:t>
      </w:r>
    </w:p>
    <w:p w:rsidR="003A7C3D" w:rsidRDefault="003A7C3D" w:rsidP="003A7C3D">
      <w:pPr>
        <w:ind w:firstLine="748"/>
        <w:jc w:val="both"/>
        <w:rPr>
          <w:b/>
          <w:bCs/>
        </w:rPr>
      </w:pPr>
      <w:r>
        <w:rPr>
          <w:b/>
          <w:bCs/>
        </w:rPr>
        <w:t>5. Išlaidų sąmatos, skaičiavimai, reikalingi pagrindimai ir paaiškinimai.</w:t>
      </w:r>
    </w:p>
    <w:p w:rsidR="003B0E5A" w:rsidRDefault="001E6FD5" w:rsidP="00715DF7">
      <w:pPr>
        <w:ind w:firstLine="748"/>
        <w:jc w:val="both"/>
      </w:pPr>
      <w:r>
        <w:t>Papildomos išlaidos nėra reikalingos</w:t>
      </w:r>
      <w:r w:rsidR="000704BF">
        <w:t xml:space="preserve"> </w:t>
      </w:r>
    </w:p>
    <w:p w:rsidR="00A26982" w:rsidRDefault="003A7C3D" w:rsidP="003A7C3D">
      <w:pPr>
        <w:ind w:firstLine="748"/>
        <w:jc w:val="both"/>
        <w:rPr>
          <w:b/>
          <w:bCs/>
        </w:rPr>
      </w:pPr>
      <w:r>
        <w:rPr>
          <w:b/>
        </w:rPr>
        <w:t>6. Lėšų poreikis sprendimo įgyvendinimui</w:t>
      </w:r>
      <w:r>
        <w:rPr>
          <w:b/>
          <w:bCs/>
        </w:rPr>
        <w:t>.</w:t>
      </w:r>
    </w:p>
    <w:p w:rsidR="00DE5E04" w:rsidRPr="006765E7" w:rsidRDefault="00B9398A" w:rsidP="003A7C3D">
      <w:pPr>
        <w:ind w:firstLine="748"/>
        <w:jc w:val="both"/>
        <w:rPr>
          <w:bCs/>
        </w:rPr>
      </w:pPr>
      <w:r>
        <w:rPr>
          <w:bCs/>
        </w:rPr>
        <w:t>Papildomos lėšos nėra reikalingos</w:t>
      </w:r>
    </w:p>
    <w:p w:rsidR="003A7C3D" w:rsidRDefault="003A7C3D" w:rsidP="003C0AED">
      <w:pPr>
        <w:ind w:firstLine="748"/>
        <w:jc w:val="both"/>
        <w:rPr>
          <w:b/>
          <w:bCs/>
        </w:rPr>
      </w:pPr>
      <w:r>
        <w:rPr>
          <w:b/>
          <w:bCs/>
        </w:rPr>
        <w:t>7. Galimos teigiamos ar neigiamos sprendimo priėmimo pasekmės.</w:t>
      </w:r>
    </w:p>
    <w:p w:rsidR="003B0E5A" w:rsidRDefault="003B0E5A" w:rsidP="003C0AED">
      <w:pPr>
        <w:ind w:firstLine="748"/>
        <w:jc w:val="both"/>
        <w:rPr>
          <w:bCs/>
        </w:rPr>
      </w:pPr>
      <w:r>
        <w:rPr>
          <w:bCs/>
        </w:rPr>
        <w:t xml:space="preserve">Teigiamos sprendimo priėmimo pasekmės: </w:t>
      </w:r>
    </w:p>
    <w:p w:rsidR="00715DF7" w:rsidRDefault="001F2774" w:rsidP="00B9398A">
      <w:pPr>
        <w:ind w:firstLine="748"/>
        <w:jc w:val="both"/>
        <w:rPr>
          <w:bCs/>
        </w:rPr>
      </w:pPr>
      <w:r>
        <w:rPr>
          <w:bCs/>
        </w:rPr>
        <w:t xml:space="preserve">Bus patvirtintas tvarkos aprašas </w:t>
      </w:r>
      <w:r w:rsidR="00C82023">
        <w:rPr>
          <w:bCs/>
        </w:rPr>
        <w:t>atvirų jaunimo centrų ir atvirų jaunimo erdvių</w:t>
      </w:r>
      <w:r w:rsidR="00913C57">
        <w:rPr>
          <w:bCs/>
        </w:rPr>
        <w:t xml:space="preserve"> veiklų kokybės užtikrinimui.</w:t>
      </w:r>
    </w:p>
    <w:p w:rsidR="00C63BA0" w:rsidRDefault="00C63BA0" w:rsidP="00B9398A">
      <w:pPr>
        <w:ind w:firstLine="748"/>
        <w:jc w:val="both"/>
        <w:rPr>
          <w:bCs/>
        </w:rPr>
      </w:pPr>
      <w:r>
        <w:rPr>
          <w:bCs/>
        </w:rPr>
        <w:t>Patvirtinus sprendimą bus reglamentuotas atvirų jaunimo centrų ir atvirų jaunimo erdvių darbas ir teikiamos kokybiškos paslaugos lankytojams.</w:t>
      </w:r>
    </w:p>
    <w:p w:rsidR="0090461F" w:rsidRDefault="0090461F" w:rsidP="00B9398A">
      <w:pPr>
        <w:ind w:firstLine="748"/>
        <w:jc w:val="both"/>
        <w:rPr>
          <w:bCs/>
        </w:rPr>
      </w:pPr>
      <w:r>
        <w:rPr>
          <w:bCs/>
        </w:rPr>
        <w:t xml:space="preserve">Atvirų jaunimo centrų ir atvirų jaunimo erdvių </w:t>
      </w:r>
      <w:r w:rsidR="00F249C6">
        <w:rPr>
          <w:bCs/>
        </w:rPr>
        <w:t>veiklos planavimo formos patvirtinimas.</w:t>
      </w:r>
    </w:p>
    <w:p w:rsidR="002D46D4" w:rsidRDefault="002D46D4" w:rsidP="00F249C6">
      <w:pPr>
        <w:jc w:val="both"/>
        <w:rPr>
          <w:bCs/>
        </w:rPr>
      </w:pPr>
    </w:p>
    <w:p w:rsidR="00715DF7" w:rsidRDefault="00715DF7" w:rsidP="00715DF7">
      <w:pPr>
        <w:ind w:firstLine="748"/>
        <w:jc w:val="both"/>
        <w:rPr>
          <w:bCs/>
        </w:rPr>
      </w:pPr>
      <w:r>
        <w:rPr>
          <w:bCs/>
        </w:rPr>
        <w:t>Neigiamų pasekmių patvirtinus aprašą nenumatoma</w:t>
      </w:r>
    </w:p>
    <w:p w:rsidR="00130401" w:rsidRDefault="00130401" w:rsidP="00715DF7">
      <w:pPr>
        <w:ind w:firstLine="748"/>
        <w:jc w:val="both"/>
        <w:rPr>
          <w:bCs/>
        </w:rPr>
      </w:pPr>
    </w:p>
    <w:p w:rsidR="00130401" w:rsidRDefault="00130401" w:rsidP="00130401">
      <w:pPr>
        <w:ind w:firstLine="748"/>
        <w:jc w:val="both"/>
        <w:rPr>
          <w:bCs/>
        </w:rPr>
      </w:pPr>
      <w:r>
        <w:rPr>
          <w:bCs/>
        </w:rPr>
        <w:t>PRIDEDAMA: 2020 M. birželio 5 d. Įsakymas „D</w:t>
      </w:r>
      <w:r w:rsidRPr="00130401">
        <w:rPr>
          <w:bCs/>
        </w:rPr>
        <w:t>ėl rekomendacijų atvirųjų jaunimo centrų ir atvirųjų jaunimo erdvių veiklos kokybės užtikrinimui patvirtinimo</w:t>
      </w:r>
      <w:r>
        <w:rPr>
          <w:bCs/>
        </w:rPr>
        <w:t>“ – 13 lapų</w:t>
      </w:r>
    </w:p>
    <w:p w:rsidR="009479E8" w:rsidRPr="00C87455" w:rsidRDefault="009479E8" w:rsidP="00715DF7">
      <w:pPr>
        <w:tabs>
          <w:tab w:val="left" w:pos="993"/>
        </w:tabs>
        <w:ind w:right="-82"/>
      </w:pPr>
    </w:p>
    <w:p w:rsidR="009479E8" w:rsidRDefault="009479E8">
      <w:r>
        <w:t>Jaunimo ir bendruomenių reikalų koordinavimo</w:t>
      </w:r>
    </w:p>
    <w:p w:rsidR="00786DA8" w:rsidRDefault="009479E8">
      <w:r>
        <w:t xml:space="preserve">grupės jaunimo reikalų koordinatorė (grupės vadovė) </w:t>
      </w:r>
      <w:r>
        <w:tab/>
      </w:r>
      <w:r>
        <w:tab/>
      </w:r>
      <w:r>
        <w:tab/>
      </w:r>
      <w:r w:rsidR="00786DA8">
        <w:t xml:space="preserve">Aistė </w:t>
      </w:r>
      <w:r>
        <w:t>Valadkienė</w:t>
      </w:r>
    </w:p>
    <w:p w:rsidR="00413616" w:rsidRPr="0061650F" w:rsidRDefault="00413616" w:rsidP="0061650F">
      <w:pPr>
        <w:ind w:firstLine="748"/>
        <w:jc w:val="both"/>
        <w:rPr>
          <w:bCs/>
        </w:rPr>
      </w:pPr>
    </w:p>
    <w:sectPr w:rsidR="00413616" w:rsidRPr="0061650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4757"/>
    <w:multiLevelType w:val="hybridMultilevel"/>
    <w:tmpl w:val="26D05B80"/>
    <w:lvl w:ilvl="0" w:tplc="55A066E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 w15:restartNumberingAfterBreak="0">
    <w:nsid w:val="1EFB297C"/>
    <w:multiLevelType w:val="hybridMultilevel"/>
    <w:tmpl w:val="558C4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E3112"/>
    <w:multiLevelType w:val="hybridMultilevel"/>
    <w:tmpl w:val="D66C81D0"/>
    <w:lvl w:ilvl="0" w:tplc="BB0EBB6C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" w15:restartNumberingAfterBreak="0">
    <w:nsid w:val="31612365"/>
    <w:multiLevelType w:val="multilevel"/>
    <w:tmpl w:val="15BAC98E"/>
    <w:lvl w:ilvl="0">
      <w:start w:val="1"/>
      <w:numFmt w:val="decimal"/>
      <w:lvlText w:val="%1."/>
      <w:lvlJc w:val="left"/>
      <w:pPr>
        <w:ind w:left="992" w:hanging="283"/>
      </w:pPr>
      <w:rPr>
        <w:rFonts w:hint="default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24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9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4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9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4" w:hanging="543"/>
      </w:pPr>
      <w:rPr>
        <w:rFonts w:hint="default"/>
        <w:lang w:val="lt-LT" w:eastAsia="en-US" w:bidi="ar-SA"/>
      </w:rPr>
    </w:lvl>
  </w:abstractNum>
  <w:abstractNum w:abstractNumId="4" w15:restartNumberingAfterBreak="0">
    <w:nsid w:val="406E0283"/>
    <w:multiLevelType w:val="hybridMultilevel"/>
    <w:tmpl w:val="DB3E9102"/>
    <w:lvl w:ilvl="0" w:tplc="784A3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445663"/>
    <w:multiLevelType w:val="hybridMultilevel"/>
    <w:tmpl w:val="ACEC748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96"/>
    <w:rsid w:val="00022338"/>
    <w:rsid w:val="00027315"/>
    <w:rsid w:val="00044A38"/>
    <w:rsid w:val="000704BF"/>
    <w:rsid w:val="00074DAD"/>
    <w:rsid w:val="000A4627"/>
    <w:rsid w:val="000C290F"/>
    <w:rsid w:val="001233B7"/>
    <w:rsid w:val="00130401"/>
    <w:rsid w:val="00131FCE"/>
    <w:rsid w:val="001771C2"/>
    <w:rsid w:val="00186084"/>
    <w:rsid w:val="001B19E2"/>
    <w:rsid w:val="001C7F54"/>
    <w:rsid w:val="001E6FD5"/>
    <w:rsid w:val="001F2774"/>
    <w:rsid w:val="00230811"/>
    <w:rsid w:val="00232D34"/>
    <w:rsid w:val="0025476F"/>
    <w:rsid w:val="00261EAD"/>
    <w:rsid w:val="00285A95"/>
    <w:rsid w:val="00293CF4"/>
    <w:rsid w:val="002970B4"/>
    <w:rsid w:val="002A44FF"/>
    <w:rsid w:val="002C4050"/>
    <w:rsid w:val="002D46D4"/>
    <w:rsid w:val="0030767F"/>
    <w:rsid w:val="00314CF8"/>
    <w:rsid w:val="00360115"/>
    <w:rsid w:val="003A7C3D"/>
    <w:rsid w:val="003B0E5A"/>
    <w:rsid w:val="003C0AED"/>
    <w:rsid w:val="003C60BB"/>
    <w:rsid w:val="003E136B"/>
    <w:rsid w:val="00413616"/>
    <w:rsid w:val="00422FF3"/>
    <w:rsid w:val="00480252"/>
    <w:rsid w:val="00480EAA"/>
    <w:rsid w:val="004D6663"/>
    <w:rsid w:val="004D7A2D"/>
    <w:rsid w:val="004E5E5F"/>
    <w:rsid w:val="004F66B0"/>
    <w:rsid w:val="00530BE5"/>
    <w:rsid w:val="00535BFA"/>
    <w:rsid w:val="00537822"/>
    <w:rsid w:val="005455BD"/>
    <w:rsid w:val="0054774E"/>
    <w:rsid w:val="005632B9"/>
    <w:rsid w:val="0057607D"/>
    <w:rsid w:val="0057662C"/>
    <w:rsid w:val="00605C42"/>
    <w:rsid w:val="0061650F"/>
    <w:rsid w:val="00672DBC"/>
    <w:rsid w:val="0067641E"/>
    <w:rsid w:val="006765E7"/>
    <w:rsid w:val="006B58C6"/>
    <w:rsid w:val="006D225E"/>
    <w:rsid w:val="00713367"/>
    <w:rsid w:val="00715DF7"/>
    <w:rsid w:val="007268B2"/>
    <w:rsid w:val="00786DA8"/>
    <w:rsid w:val="00796842"/>
    <w:rsid w:val="00797331"/>
    <w:rsid w:val="007B53E2"/>
    <w:rsid w:val="007C01F3"/>
    <w:rsid w:val="007C1628"/>
    <w:rsid w:val="007D19D4"/>
    <w:rsid w:val="007E20FC"/>
    <w:rsid w:val="0080638B"/>
    <w:rsid w:val="00811C20"/>
    <w:rsid w:val="00816FAC"/>
    <w:rsid w:val="00831761"/>
    <w:rsid w:val="0084622D"/>
    <w:rsid w:val="00847A86"/>
    <w:rsid w:val="00852BF9"/>
    <w:rsid w:val="008954B6"/>
    <w:rsid w:val="008A58D3"/>
    <w:rsid w:val="008C71E6"/>
    <w:rsid w:val="008D1294"/>
    <w:rsid w:val="008D36AB"/>
    <w:rsid w:val="0090461F"/>
    <w:rsid w:val="00913C57"/>
    <w:rsid w:val="009479E8"/>
    <w:rsid w:val="00960994"/>
    <w:rsid w:val="00972708"/>
    <w:rsid w:val="009765BE"/>
    <w:rsid w:val="00977C38"/>
    <w:rsid w:val="00980154"/>
    <w:rsid w:val="00996992"/>
    <w:rsid w:val="009B785E"/>
    <w:rsid w:val="009D6A1B"/>
    <w:rsid w:val="009E6B7F"/>
    <w:rsid w:val="00A10E32"/>
    <w:rsid w:val="00A26982"/>
    <w:rsid w:val="00A44E33"/>
    <w:rsid w:val="00A464FE"/>
    <w:rsid w:val="00A9610D"/>
    <w:rsid w:val="00AB728B"/>
    <w:rsid w:val="00AC7369"/>
    <w:rsid w:val="00AE02DB"/>
    <w:rsid w:val="00AE0A20"/>
    <w:rsid w:val="00B10F76"/>
    <w:rsid w:val="00B32293"/>
    <w:rsid w:val="00B65E4C"/>
    <w:rsid w:val="00B76DB1"/>
    <w:rsid w:val="00B82AA6"/>
    <w:rsid w:val="00B92F63"/>
    <w:rsid w:val="00B9398A"/>
    <w:rsid w:val="00BA1665"/>
    <w:rsid w:val="00BA50CE"/>
    <w:rsid w:val="00C178E2"/>
    <w:rsid w:val="00C24333"/>
    <w:rsid w:val="00C63BA0"/>
    <w:rsid w:val="00C82023"/>
    <w:rsid w:val="00CC2525"/>
    <w:rsid w:val="00CF0CA0"/>
    <w:rsid w:val="00D433E5"/>
    <w:rsid w:val="00D51FA7"/>
    <w:rsid w:val="00D52B0C"/>
    <w:rsid w:val="00D8239C"/>
    <w:rsid w:val="00DD1A34"/>
    <w:rsid w:val="00DE0A20"/>
    <w:rsid w:val="00DE5E04"/>
    <w:rsid w:val="00DF40AC"/>
    <w:rsid w:val="00DF4B1C"/>
    <w:rsid w:val="00E20C14"/>
    <w:rsid w:val="00E22DEE"/>
    <w:rsid w:val="00E340B5"/>
    <w:rsid w:val="00E44D1B"/>
    <w:rsid w:val="00E67958"/>
    <w:rsid w:val="00E91086"/>
    <w:rsid w:val="00EA1D64"/>
    <w:rsid w:val="00ED1634"/>
    <w:rsid w:val="00ED36AC"/>
    <w:rsid w:val="00EE2398"/>
    <w:rsid w:val="00F02796"/>
    <w:rsid w:val="00F11010"/>
    <w:rsid w:val="00F249C6"/>
    <w:rsid w:val="00F51787"/>
    <w:rsid w:val="00F66763"/>
    <w:rsid w:val="00FA67BC"/>
    <w:rsid w:val="00FB046E"/>
    <w:rsid w:val="00FB36BB"/>
    <w:rsid w:val="00FE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A0F7"/>
  <w15:chartTrackingRefBased/>
  <w15:docId w15:val="{3B66B469-F9F5-40CA-A394-8DB7E8C8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8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A7C3D"/>
    <w:pPr>
      <w:jc w:val="both"/>
    </w:pPr>
    <w:rPr>
      <w:szCs w:val="20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A7C3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A7C3D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A7C3D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3C0AED"/>
    <w:rPr>
      <w:rFonts w:cs="Times New Roman"/>
      <w:b/>
    </w:rPr>
  </w:style>
  <w:style w:type="paragraph" w:styleId="Sraopastraipa">
    <w:name w:val="List Paragraph"/>
    <w:basedOn w:val="prastasis"/>
    <w:uiPriority w:val="1"/>
    <w:qFormat/>
    <w:rsid w:val="00E67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1584</Words>
  <Characters>903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Andruskeviciute</dc:creator>
  <cp:lastModifiedBy>Deimante Buteniene</cp:lastModifiedBy>
  <cp:revision>2</cp:revision>
  <dcterms:created xsi:type="dcterms:W3CDTF">2022-06-07T05:19:00Z</dcterms:created>
  <dcterms:modified xsi:type="dcterms:W3CDTF">2022-06-07T05:19:00Z</dcterms:modified>
</cp:coreProperties>
</file>