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528" w:type="dxa"/>
        <w:tblInd w:w="4219" w:type="dxa"/>
        <w:tblLayout w:type="fixed"/>
        <w:tblLook w:val="04A0" w:firstRow="1" w:lastRow="0" w:firstColumn="1" w:lastColumn="0" w:noHBand="0" w:noVBand="1"/>
      </w:tblPr>
      <w:tblGrid>
        <w:gridCol w:w="5528"/>
      </w:tblGrid>
      <w:tr w:rsidR="009669B5" w14:paraId="2DA5191F" w14:textId="77777777">
        <w:tc>
          <w:tcPr>
            <w:tcW w:w="5528" w:type="dxa"/>
            <w:tcBorders>
              <w:top w:val="nil"/>
              <w:left w:val="nil"/>
              <w:bottom w:val="nil"/>
              <w:right w:val="nil"/>
            </w:tcBorders>
          </w:tcPr>
          <w:p w14:paraId="2DA5191E" w14:textId="77777777" w:rsidR="009669B5" w:rsidRDefault="00FD36BC">
            <w:pPr>
              <w:tabs>
                <w:tab w:val="left" w:pos="5070"/>
                <w:tab w:val="left" w:pos="5366"/>
                <w:tab w:val="left" w:pos="6771"/>
                <w:tab w:val="left" w:pos="7363"/>
              </w:tabs>
            </w:pPr>
            <w:bookmarkStart w:id="0" w:name="_GoBack"/>
            <w:bookmarkEnd w:id="0"/>
            <w:r>
              <w:t>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w:t>
            </w:r>
          </w:p>
        </w:tc>
      </w:tr>
      <w:tr w:rsidR="009669B5" w14:paraId="2DA51921" w14:textId="77777777">
        <w:tc>
          <w:tcPr>
            <w:tcW w:w="5528" w:type="dxa"/>
            <w:tcBorders>
              <w:top w:val="nil"/>
              <w:left w:val="nil"/>
              <w:bottom w:val="nil"/>
              <w:right w:val="nil"/>
            </w:tcBorders>
          </w:tcPr>
          <w:p w14:paraId="2DA51920" w14:textId="77777777" w:rsidR="009669B5" w:rsidRDefault="00FD36BC">
            <w:pPr>
              <w:tabs>
                <w:tab w:val="left" w:pos="5070"/>
                <w:tab w:val="left" w:pos="5366"/>
                <w:tab w:val="left" w:pos="6771"/>
                <w:tab w:val="left" w:pos="7363"/>
              </w:tabs>
            </w:pPr>
            <w:r>
              <w:t>3 priedas</w:t>
            </w:r>
          </w:p>
        </w:tc>
      </w:tr>
    </w:tbl>
    <w:p w14:paraId="2DA51922" w14:textId="77777777" w:rsidR="009669B5" w:rsidRDefault="009669B5">
      <w:pPr>
        <w:jc w:val="center"/>
      </w:pPr>
      <w:bookmarkStart w:id="1" w:name="_GoBack1"/>
      <w:bookmarkEnd w:id="1"/>
    </w:p>
    <w:p w14:paraId="2DA51923" w14:textId="77777777" w:rsidR="009669B5" w:rsidRDefault="009669B5">
      <w:pPr>
        <w:jc w:val="center"/>
      </w:pPr>
    </w:p>
    <w:p w14:paraId="2DA51924" w14:textId="77777777" w:rsidR="009669B5" w:rsidRDefault="00FD36BC">
      <w:pPr>
        <w:jc w:val="center"/>
        <w:rPr>
          <w:b/>
          <w:bCs/>
        </w:rPr>
      </w:pPr>
      <w:r>
        <w:rPr>
          <w:b/>
          <w:bCs/>
          <w:caps/>
        </w:rPr>
        <w:t xml:space="preserve">dviračių ir pėSčiųjų takų </w:t>
      </w:r>
      <w:r>
        <w:rPr>
          <w:b/>
          <w:bCs/>
        </w:rPr>
        <w:t>ATRANKOS VERTINIMO KRITERIJAI</w:t>
      </w:r>
    </w:p>
    <w:p w14:paraId="2DA51925" w14:textId="77777777" w:rsidR="009669B5" w:rsidRDefault="009669B5">
      <w:pPr>
        <w:jc w:val="center"/>
        <w:rPr>
          <w:b/>
          <w:bCs/>
        </w:rPr>
      </w:pPr>
    </w:p>
    <w:p w14:paraId="2DA51926" w14:textId="3DC9C28B" w:rsidR="009669B5" w:rsidRDefault="00FD36BC">
      <w:pPr>
        <w:numPr>
          <w:ilvl w:val="0"/>
          <w:numId w:val="1"/>
        </w:numPr>
        <w:tabs>
          <w:tab w:val="left" w:pos="993"/>
        </w:tabs>
        <w:ind w:firstLine="709"/>
        <w:jc w:val="both"/>
      </w:pPr>
      <w:r>
        <w:rPr>
          <w:b/>
          <w:bCs/>
        </w:rPr>
        <w:t xml:space="preserve">Darbų tęstinumas ir rišlumas. </w:t>
      </w:r>
      <w:r>
        <w:t>Vertinimo balas skiriamas, jei dviračių ir pėsčiųjų takas</w:t>
      </w:r>
      <w:r w:rsidR="00D379DC">
        <w:t> </w:t>
      </w:r>
      <w:r>
        <w:t>(</w:t>
      </w:r>
      <w:r w:rsidR="00D379DC">
        <w:noBreakHyphen/>
      </w:r>
      <w:r>
        <w:t xml:space="preserve">ai) atitinka kriterijus: </w:t>
      </w:r>
    </w:p>
    <w:tbl>
      <w:tblPr>
        <w:tblStyle w:val="Lentelstinklelis2"/>
        <w:tblW w:w="9605" w:type="dxa"/>
        <w:tblLayout w:type="fixed"/>
        <w:tblLook w:val="04A0" w:firstRow="1" w:lastRow="0" w:firstColumn="1" w:lastColumn="0" w:noHBand="0" w:noVBand="1"/>
      </w:tblPr>
      <w:tblGrid>
        <w:gridCol w:w="2796"/>
        <w:gridCol w:w="6809"/>
      </w:tblGrid>
      <w:tr w:rsidR="009669B5" w14:paraId="2DA51929" w14:textId="77777777">
        <w:tc>
          <w:tcPr>
            <w:tcW w:w="2796" w:type="dxa"/>
          </w:tcPr>
          <w:p w14:paraId="2DA51927" w14:textId="77777777" w:rsidR="009669B5" w:rsidRDefault="00FD36BC">
            <w:pPr>
              <w:jc w:val="center"/>
              <w:rPr>
                <w:b/>
              </w:rPr>
            </w:pPr>
            <w:r>
              <w:rPr>
                <w:rFonts w:eastAsia="Calibri"/>
                <w:b/>
                <w:bCs/>
              </w:rPr>
              <w:t>Vertinimo balas</w:t>
            </w:r>
          </w:p>
        </w:tc>
        <w:tc>
          <w:tcPr>
            <w:tcW w:w="6808" w:type="dxa"/>
          </w:tcPr>
          <w:p w14:paraId="2DA51928" w14:textId="77777777" w:rsidR="009669B5" w:rsidRDefault="00FD36BC">
            <w:pPr>
              <w:jc w:val="center"/>
              <w:rPr>
                <w:b/>
                <w:bCs/>
              </w:rPr>
            </w:pPr>
            <w:r>
              <w:rPr>
                <w:rFonts w:eastAsia="Calibri"/>
                <w:b/>
                <w:bCs/>
              </w:rPr>
              <w:t>Vertinimo kriterijai</w:t>
            </w:r>
          </w:p>
        </w:tc>
      </w:tr>
      <w:tr w:rsidR="009669B5" w14:paraId="2DA5192C" w14:textId="77777777">
        <w:tc>
          <w:tcPr>
            <w:tcW w:w="2796" w:type="dxa"/>
          </w:tcPr>
          <w:p w14:paraId="2DA5192A" w14:textId="77777777" w:rsidR="009669B5" w:rsidRDefault="00FD36BC">
            <w:pPr>
              <w:jc w:val="center"/>
            </w:pPr>
            <w:r>
              <w:rPr>
                <w:rFonts w:eastAsia="Calibri"/>
              </w:rPr>
              <w:t>25</w:t>
            </w:r>
          </w:p>
        </w:tc>
        <w:tc>
          <w:tcPr>
            <w:tcW w:w="6808" w:type="dxa"/>
          </w:tcPr>
          <w:p w14:paraId="2DA5192B" w14:textId="77777777" w:rsidR="009669B5" w:rsidRDefault="00FD36BC">
            <w:pPr>
              <w:jc w:val="both"/>
            </w:pPr>
            <w:r>
              <w:rPr>
                <w:rFonts w:eastAsia="Calibri"/>
              </w:rPr>
              <w:t>Parengtas tiesimo, rekonstravimo, remonto projektas</w:t>
            </w:r>
          </w:p>
        </w:tc>
      </w:tr>
      <w:tr w:rsidR="009669B5" w14:paraId="2DA5192F" w14:textId="77777777">
        <w:tc>
          <w:tcPr>
            <w:tcW w:w="2796" w:type="dxa"/>
          </w:tcPr>
          <w:p w14:paraId="2DA5192D" w14:textId="77777777" w:rsidR="009669B5" w:rsidRDefault="00FD36BC">
            <w:pPr>
              <w:jc w:val="center"/>
            </w:pPr>
            <w:r>
              <w:rPr>
                <w:rFonts w:eastAsia="Calibri"/>
              </w:rPr>
              <w:t>10</w:t>
            </w:r>
          </w:p>
        </w:tc>
        <w:tc>
          <w:tcPr>
            <w:tcW w:w="6808" w:type="dxa"/>
          </w:tcPr>
          <w:p w14:paraId="2DA5192E" w14:textId="77777777" w:rsidR="009669B5" w:rsidRDefault="00FD36BC">
            <w:pPr>
              <w:jc w:val="both"/>
            </w:pPr>
            <w:r>
              <w:rPr>
                <w:rFonts w:eastAsia="Calibri"/>
              </w:rPr>
              <w:t>Ryšys su anksčiau vykdytais projektais</w:t>
            </w:r>
          </w:p>
        </w:tc>
      </w:tr>
    </w:tbl>
    <w:p w14:paraId="2DA51930" w14:textId="77777777" w:rsidR="009669B5" w:rsidRDefault="009669B5">
      <w:pPr>
        <w:ind w:firstLine="1296"/>
        <w:jc w:val="both"/>
        <w:rPr>
          <w:b/>
          <w:bCs/>
        </w:rPr>
      </w:pPr>
    </w:p>
    <w:p w14:paraId="2DA51931" w14:textId="77777777" w:rsidR="009669B5" w:rsidRDefault="00FD36BC" w:rsidP="00BF3E23">
      <w:pPr>
        <w:pStyle w:val="Sraopastraipa"/>
        <w:numPr>
          <w:ilvl w:val="0"/>
          <w:numId w:val="1"/>
        </w:numPr>
        <w:tabs>
          <w:tab w:val="left" w:pos="993"/>
        </w:tabs>
        <w:ind w:firstLine="709"/>
        <w:jc w:val="both"/>
      </w:pPr>
      <w:r>
        <w:rPr>
          <w:b/>
          <w:bCs/>
        </w:rPr>
        <w:t xml:space="preserve">Dangos būklė. </w:t>
      </w:r>
      <w:r>
        <w:t xml:space="preserve">Vertinimo balas skiriamas, jei dviračių ir pėsčiųjų takas atitinka bent vieną iš aprašytų kriterijų: </w:t>
      </w:r>
    </w:p>
    <w:tbl>
      <w:tblPr>
        <w:tblStyle w:val="Lentelstinklelis2"/>
        <w:tblW w:w="9605" w:type="dxa"/>
        <w:tblLayout w:type="fixed"/>
        <w:tblLook w:val="04A0" w:firstRow="1" w:lastRow="0" w:firstColumn="1" w:lastColumn="0" w:noHBand="0" w:noVBand="1"/>
      </w:tblPr>
      <w:tblGrid>
        <w:gridCol w:w="2796"/>
        <w:gridCol w:w="6809"/>
      </w:tblGrid>
      <w:tr w:rsidR="009669B5" w14:paraId="2DA51934" w14:textId="77777777">
        <w:tc>
          <w:tcPr>
            <w:tcW w:w="2796" w:type="dxa"/>
          </w:tcPr>
          <w:p w14:paraId="2DA51932" w14:textId="77777777" w:rsidR="009669B5" w:rsidRDefault="00FD36BC">
            <w:pPr>
              <w:jc w:val="center"/>
              <w:rPr>
                <w:b/>
              </w:rPr>
            </w:pPr>
            <w:r>
              <w:rPr>
                <w:rFonts w:eastAsia="Calibri"/>
                <w:b/>
                <w:bCs/>
              </w:rPr>
              <w:t>Vertinimo balas</w:t>
            </w:r>
          </w:p>
        </w:tc>
        <w:tc>
          <w:tcPr>
            <w:tcW w:w="6808" w:type="dxa"/>
          </w:tcPr>
          <w:p w14:paraId="2DA51933" w14:textId="77777777" w:rsidR="009669B5" w:rsidRDefault="00FD36BC">
            <w:pPr>
              <w:jc w:val="center"/>
              <w:rPr>
                <w:b/>
                <w:bCs/>
              </w:rPr>
            </w:pPr>
            <w:r>
              <w:rPr>
                <w:rFonts w:eastAsia="Calibri"/>
                <w:b/>
                <w:bCs/>
              </w:rPr>
              <w:t>Vertinimo kriterijai</w:t>
            </w:r>
          </w:p>
        </w:tc>
      </w:tr>
      <w:tr w:rsidR="009669B5" w14:paraId="2DA51937" w14:textId="77777777">
        <w:tc>
          <w:tcPr>
            <w:tcW w:w="2796" w:type="dxa"/>
          </w:tcPr>
          <w:p w14:paraId="2DA51935" w14:textId="77777777" w:rsidR="009669B5" w:rsidRDefault="00FD36BC">
            <w:pPr>
              <w:jc w:val="center"/>
            </w:pPr>
            <w:r>
              <w:rPr>
                <w:rFonts w:eastAsia="Calibri"/>
              </w:rPr>
              <w:t>40–60</w:t>
            </w:r>
          </w:p>
        </w:tc>
        <w:tc>
          <w:tcPr>
            <w:tcW w:w="6808" w:type="dxa"/>
          </w:tcPr>
          <w:p w14:paraId="2DA51936" w14:textId="77777777" w:rsidR="009669B5" w:rsidRDefault="00FD36BC">
            <w:pPr>
              <w:jc w:val="both"/>
            </w:pPr>
            <w:r>
              <w:rPr>
                <w:rFonts w:eastAsia="Calibri"/>
              </w:rPr>
              <w:t xml:space="preserve">Blogos būklės dangos </w:t>
            </w:r>
            <w:r>
              <w:rPr>
                <w:rFonts w:eastAsia="Calibri"/>
                <w:bCs/>
              </w:rPr>
              <w:t xml:space="preserve">ir (ar) </w:t>
            </w:r>
            <w:r>
              <w:rPr>
                <w:rFonts w:eastAsia="Calibri"/>
              </w:rPr>
              <w:t>neįrengta infrastruktūra dviračių ir pėsčiųjų eismui (pagal komisijos apžiūros aktą)</w:t>
            </w:r>
          </w:p>
        </w:tc>
      </w:tr>
      <w:tr w:rsidR="009669B5" w14:paraId="2DA5193A" w14:textId="77777777">
        <w:tc>
          <w:tcPr>
            <w:tcW w:w="2796" w:type="dxa"/>
          </w:tcPr>
          <w:p w14:paraId="2DA51938" w14:textId="77777777" w:rsidR="009669B5" w:rsidRDefault="00FD36BC">
            <w:pPr>
              <w:jc w:val="center"/>
            </w:pPr>
            <w:r>
              <w:rPr>
                <w:rFonts w:eastAsia="Calibri"/>
              </w:rPr>
              <w:t>20–39</w:t>
            </w:r>
          </w:p>
        </w:tc>
        <w:tc>
          <w:tcPr>
            <w:tcW w:w="6808" w:type="dxa"/>
          </w:tcPr>
          <w:p w14:paraId="2DA51939" w14:textId="77777777" w:rsidR="009669B5" w:rsidRDefault="00FD36BC">
            <w:pPr>
              <w:jc w:val="both"/>
            </w:pPr>
            <w:r>
              <w:rPr>
                <w:rFonts w:eastAsia="Calibri"/>
              </w:rPr>
              <w:t>Patenkinamos būklės dangos (pagal komisijos apžiūros aktą)</w:t>
            </w:r>
          </w:p>
        </w:tc>
      </w:tr>
    </w:tbl>
    <w:p w14:paraId="2DA5193B" w14:textId="77777777" w:rsidR="009669B5" w:rsidRDefault="009669B5" w:rsidP="00BF3E23">
      <w:pPr>
        <w:tabs>
          <w:tab w:val="left" w:pos="1843"/>
        </w:tabs>
        <w:ind w:firstLine="709"/>
        <w:jc w:val="center"/>
        <w:rPr>
          <w:b/>
          <w:bCs/>
        </w:rPr>
      </w:pPr>
    </w:p>
    <w:p w14:paraId="2DA5193C" w14:textId="77777777" w:rsidR="009669B5" w:rsidRDefault="00FD36BC" w:rsidP="00BF3E23">
      <w:pPr>
        <w:pStyle w:val="Sraopastraipa"/>
        <w:numPr>
          <w:ilvl w:val="0"/>
          <w:numId w:val="1"/>
        </w:numPr>
        <w:tabs>
          <w:tab w:val="left" w:pos="993"/>
        </w:tabs>
        <w:ind w:firstLine="709"/>
        <w:jc w:val="both"/>
      </w:pPr>
      <w:r>
        <w:rPr>
          <w:b/>
          <w:bCs/>
        </w:rPr>
        <w:t xml:space="preserve">Susiekimas. </w:t>
      </w:r>
      <w:r>
        <w:t>Vertinimo balas skiriamas, jei dviračių ir pėsčiųjų takas (</w:t>
      </w:r>
      <w:r>
        <w:noBreakHyphen/>
        <w:t xml:space="preserve">ai) atitinka aprašytą kriterijų: </w:t>
      </w:r>
    </w:p>
    <w:tbl>
      <w:tblPr>
        <w:tblStyle w:val="Lentelstinklelis2"/>
        <w:tblW w:w="9605" w:type="dxa"/>
        <w:tblLayout w:type="fixed"/>
        <w:tblLook w:val="04A0" w:firstRow="1" w:lastRow="0" w:firstColumn="1" w:lastColumn="0" w:noHBand="0" w:noVBand="1"/>
      </w:tblPr>
      <w:tblGrid>
        <w:gridCol w:w="2796"/>
        <w:gridCol w:w="6809"/>
      </w:tblGrid>
      <w:tr w:rsidR="009669B5" w14:paraId="2DA5193F" w14:textId="77777777">
        <w:tc>
          <w:tcPr>
            <w:tcW w:w="2796" w:type="dxa"/>
          </w:tcPr>
          <w:p w14:paraId="2DA5193D" w14:textId="77777777" w:rsidR="009669B5" w:rsidRDefault="00FD36BC">
            <w:pPr>
              <w:jc w:val="center"/>
              <w:rPr>
                <w:b/>
              </w:rPr>
            </w:pPr>
            <w:r>
              <w:rPr>
                <w:rFonts w:eastAsia="Calibri"/>
                <w:b/>
                <w:bCs/>
              </w:rPr>
              <w:t>Vertinimo balas</w:t>
            </w:r>
          </w:p>
        </w:tc>
        <w:tc>
          <w:tcPr>
            <w:tcW w:w="6808" w:type="dxa"/>
          </w:tcPr>
          <w:p w14:paraId="2DA5193E" w14:textId="77777777" w:rsidR="009669B5" w:rsidRDefault="00FD36BC">
            <w:pPr>
              <w:jc w:val="center"/>
              <w:rPr>
                <w:b/>
                <w:bCs/>
              </w:rPr>
            </w:pPr>
            <w:r>
              <w:rPr>
                <w:rFonts w:eastAsia="Calibri"/>
                <w:b/>
                <w:bCs/>
              </w:rPr>
              <w:t>Vertinimo kriterijus</w:t>
            </w:r>
          </w:p>
        </w:tc>
      </w:tr>
      <w:tr w:rsidR="009669B5" w14:paraId="2DA51942" w14:textId="77777777">
        <w:tc>
          <w:tcPr>
            <w:tcW w:w="2796" w:type="dxa"/>
          </w:tcPr>
          <w:p w14:paraId="2DA51940" w14:textId="77777777" w:rsidR="009669B5" w:rsidRDefault="00FD36BC">
            <w:pPr>
              <w:jc w:val="center"/>
            </w:pPr>
            <w:r>
              <w:rPr>
                <w:rFonts w:eastAsia="Calibri"/>
              </w:rPr>
              <w:t>6</w:t>
            </w:r>
          </w:p>
        </w:tc>
        <w:tc>
          <w:tcPr>
            <w:tcW w:w="6808" w:type="dxa"/>
          </w:tcPr>
          <w:p w14:paraId="2DA51941" w14:textId="77777777" w:rsidR="009669B5" w:rsidRDefault="00FD36BC">
            <w:pPr>
              <w:jc w:val="both"/>
            </w:pPr>
            <w:r>
              <w:rPr>
                <w:rFonts w:eastAsia="Calibri"/>
              </w:rPr>
              <w:t>Yra susiekimas su viešosiomis įstaigomis</w:t>
            </w:r>
            <w:bookmarkStart w:id="2" w:name="_Hlk93478916"/>
            <w:bookmarkEnd w:id="2"/>
          </w:p>
        </w:tc>
      </w:tr>
    </w:tbl>
    <w:p w14:paraId="2DA51943" w14:textId="77777777" w:rsidR="009669B5" w:rsidRDefault="009669B5">
      <w:pPr>
        <w:jc w:val="center"/>
      </w:pPr>
    </w:p>
    <w:p w14:paraId="2DA51944" w14:textId="77777777" w:rsidR="009669B5" w:rsidRDefault="00FD36BC" w:rsidP="00BF3E23">
      <w:pPr>
        <w:pStyle w:val="Sraopastraipa"/>
        <w:numPr>
          <w:ilvl w:val="0"/>
          <w:numId w:val="1"/>
        </w:numPr>
        <w:tabs>
          <w:tab w:val="left" w:pos="851"/>
          <w:tab w:val="left" w:pos="993"/>
        </w:tabs>
        <w:ind w:firstLine="709"/>
      </w:pPr>
      <w:bookmarkStart w:id="3" w:name="_Hlk93321977"/>
      <w:r>
        <w:rPr>
          <w:b/>
          <w:bCs/>
        </w:rPr>
        <w:t>Dviračių ir pėsčiųjų taka</w:t>
      </w:r>
      <w:bookmarkEnd w:id="3"/>
      <w:r>
        <w:rPr>
          <w:b/>
          <w:bCs/>
        </w:rPr>
        <w:t xml:space="preserve">i įtraukti į ilgalaikius planus. </w:t>
      </w:r>
      <w:r>
        <w:t xml:space="preserve">Vertinimo balas skiriamas, jei dviračių ir pėsčiųjų takas (-ai) atitinka aprašytą kriterijų: </w:t>
      </w:r>
    </w:p>
    <w:tbl>
      <w:tblPr>
        <w:tblStyle w:val="Lentelstinklelis2"/>
        <w:tblW w:w="9605" w:type="dxa"/>
        <w:tblLayout w:type="fixed"/>
        <w:tblLook w:val="04A0" w:firstRow="1" w:lastRow="0" w:firstColumn="1" w:lastColumn="0" w:noHBand="0" w:noVBand="1"/>
      </w:tblPr>
      <w:tblGrid>
        <w:gridCol w:w="2796"/>
        <w:gridCol w:w="6809"/>
      </w:tblGrid>
      <w:tr w:rsidR="009669B5" w14:paraId="2DA51947" w14:textId="77777777">
        <w:tc>
          <w:tcPr>
            <w:tcW w:w="2796" w:type="dxa"/>
          </w:tcPr>
          <w:p w14:paraId="2DA51945" w14:textId="77777777" w:rsidR="009669B5" w:rsidRDefault="00FD36BC">
            <w:pPr>
              <w:jc w:val="center"/>
              <w:rPr>
                <w:b/>
              </w:rPr>
            </w:pPr>
            <w:r>
              <w:rPr>
                <w:rFonts w:eastAsia="Calibri"/>
                <w:b/>
                <w:bCs/>
              </w:rPr>
              <w:t>Vertinimo balas</w:t>
            </w:r>
          </w:p>
        </w:tc>
        <w:tc>
          <w:tcPr>
            <w:tcW w:w="6808" w:type="dxa"/>
          </w:tcPr>
          <w:p w14:paraId="2DA51946" w14:textId="77777777" w:rsidR="009669B5" w:rsidRDefault="00FD36BC">
            <w:pPr>
              <w:jc w:val="center"/>
              <w:rPr>
                <w:b/>
                <w:bCs/>
              </w:rPr>
            </w:pPr>
            <w:r>
              <w:rPr>
                <w:rFonts w:eastAsia="Calibri"/>
                <w:b/>
                <w:bCs/>
              </w:rPr>
              <w:t>Vertinimo kriterijus</w:t>
            </w:r>
          </w:p>
        </w:tc>
      </w:tr>
      <w:tr w:rsidR="009669B5" w14:paraId="2DA5194A" w14:textId="77777777">
        <w:trPr>
          <w:trHeight w:val="459"/>
        </w:trPr>
        <w:tc>
          <w:tcPr>
            <w:tcW w:w="2796" w:type="dxa"/>
          </w:tcPr>
          <w:p w14:paraId="2DA51948" w14:textId="77777777" w:rsidR="009669B5" w:rsidRDefault="00FD36BC">
            <w:pPr>
              <w:jc w:val="center"/>
            </w:pPr>
            <w:r>
              <w:rPr>
                <w:rFonts w:eastAsia="Calibri"/>
              </w:rPr>
              <w:t>5</w:t>
            </w:r>
          </w:p>
        </w:tc>
        <w:tc>
          <w:tcPr>
            <w:tcW w:w="6808" w:type="dxa"/>
          </w:tcPr>
          <w:p w14:paraId="2DA51949" w14:textId="77777777" w:rsidR="009669B5" w:rsidRDefault="00FD36BC">
            <w:pPr>
              <w:jc w:val="both"/>
            </w:pPr>
            <w:r>
              <w:rPr>
                <w:rFonts w:eastAsia="Calibri"/>
                <w:bCs/>
              </w:rPr>
              <w:t>Dviračių ir (ar) pėsčiųjų takas įtrauktas</w:t>
            </w:r>
            <w:r>
              <w:rPr>
                <w:rFonts w:eastAsia="Calibri"/>
              </w:rPr>
              <w:t xml:space="preserve"> į patvirtintus Klaipėdos miesto savivaldybės tarybos ilgalaikius planavimo dokumentus</w:t>
            </w:r>
          </w:p>
        </w:tc>
      </w:tr>
    </w:tbl>
    <w:p w14:paraId="2DA5194B" w14:textId="77777777" w:rsidR="009669B5" w:rsidRDefault="009669B5"/>
    <w:p w14:paraId="2DA5194C" w14:textId="77777777" w:rsidR="009669B5" w:rsidRDefault="00FD36BC">
      <w:pPr>
        <w:jc w:val="center"/>
      </w:pPr>
      <w:r>
        <w:t>______________________</w:t>
      </w:r>
    </w:p>
    <w:sectPr w:rsidR="009669B5">
      <w:headerReference w:type="default" r:id="rId7"/>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5194F" w14:textId="77777777" w:rsidR="00367F92" w:rsidRDefault="00FD36BC">
      <w:r>
        <w:separator/>
      </w:r>
    </w:p>
  </w:endnote>
  <w:endnote w:type="continuationSeparator" w:id="0">
    <w:p w14:paraId="2DA51950" w14:textId="77777777" w:rsidR="00367F92" w:rsidRDefault="00FD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DejaVu Sans">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5194D" w14:textId="77777777" w:rsidR="00367F92" w:rsidRDefault="00FD36BC">
      <w:r>
        <w:separator/>
      </w:r>
    </w:p>
  </w:footnote>
  <w:footnote w:type="continuationSeparator" w:id="0">
    <w:p w14:paraId="2DA5194E" w14:textId="77777777" w:rsidR="00367F92" w:rsidRDefault="00FD3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911648"/>
      <w:docPartObj>
        <w:docPartGallery w:val="Page Numbers (Top of Page)"/>
        <w:docPartUnique/>
      </w:docPartObj>
    </w:sdtPr>
    <w:sdtEndPr/>
    <w:sdtContent>
      <w:p w14:paraId="2DA51951" w14:textId="77777777" w:rsidR="009669B5" w:rsidRDefault="00FD36BC">
        <w:pPr>
          <w:pStyle w:val="Antrats"/>
          <w:jc w:val="center"/>
        </w:pPr>
        <w:r>
          <w:fldChar w:fldCharType="begin"/>
        </w:r>
        <w:r>
          <w:instrText>PAGE</w:instrText>
        </w:r>
        <w:r>
          <w:fldChar w:fldCharType="separate"/>
        </w:r>
        <w:r>
          <w:t>0</w:t>
        </w:r>
        <w:r>
          <w:fldChar w:fldCharType="end"/>
        </w:r>
      </w:p>
    </w:sdtContent>
  </w:sdt>
  <w:p w14:paraId="2DA51952" w14:textId="77777777" w:rsidR="009669B5" w:rsidRDefault="009669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353FD"/>
    <w:multiLevelType w:val="multilevel"/>
    <w:tmpl w:val="C616AD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5872F15"/>
    <w:multiLevelType w:val="multilevel"/>
    <w:tmpl w:val="25520C72"/>
    <w:lvl w:ilvl="0">
      <w:start w:val="1"/>
      <w:numFmt w:val="decimal"/>
      <w:lvlText w:val="%1."/>
      <w:lvlJc w:val="left"/>
      <w:pPr>
        <w:tabs>
          <w:tab w:val="num" w:pos="0"/>
        </w:tabs>
        <w:ind w:left="0" w:firstLine="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9B5"/>
    <w:rsid w:val="00327FB4"/>
    <w:rsid w:val="00367F92"/>
    <w:rsid w:val="005376D0"/>
    <w:rsid w:val="008C6EC6"/>
    <w:rsid w:val="009669B5"/>
    <w:rsid w:val="00BA31DF"/>
    <w:rsid w:val="00BF3E23"/>
    <w:rsid w:val="00D379DC"/>
    <w:rsid w:val="00FD36B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5191E"/>
  <w15:docId w15:val="{11ABF844-114B-4C36-878C-81E06407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sid w:val="006D1B42"/>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6D1B42"/>
    <w:rPr>
      <w:rFonts w:ascii="Times New Roman" w:eastAsia="Times New Roman" w:hAnsi="Times New Roman" w:cs="Times New Roman"/>
      <w:sz w:val="24"/>
      <w:szCs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iPriority w:val="99"/>
    <w:semiHidden/>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6D1B42"/>
    <w:pPr>
      <w:tabs>
        <w:tab w:val="center" w:pos="4819"/>
        <w:tab w:val="right" w:pos="9638"/>
      </w:tabs>
    </w:pPr>
  </w:style>
  <w:style w:type="paragraph" w:styleId="Porat">
    <w:name w:val="footer"/>
    <w:basedOn w:val="prastasis"/>
    <w:link w:val="PoratDiagrama"/>
    <w:uiPriority w:val="99"/>
    <w:unhideWhenUsed/>
    <w:rsid w:val="006D1B42"/>
    <w:pPr>
      <w:tabs>
        <w:tab w:val="center" w:pos="4819"/>
        <w:tab w:val="right" w:pos="9638"/>
      </w:tabs>
    </w:pPr>
  </w:style>
  <w:style w:type="paragraph" w:styleId="Sraopastraipa">
    <w:name w:val="List Paragraph"/>
    <w:basedOn w:val="prastasis"/>
    <w:uiPriority w:val="34"/>
    <w:qFormat/>
    <w:rsid w:val="00710F44"/>
    <w:pPr>
      <w:ind w:left="720"/>
      <w:contextualSpacing/>
    </w:pPr>
  </w:style>
  <w:style w:type="table" w:styleId="Lentelstinklelis">
    <w:name w:val="Table Grid"/>
    <w:basedOn w:val="prastojilentel"/>
    <w:rsid w:val="004476DD"/>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39"/>
    <w:rsid w:val="00F24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2C7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974</Words>
  <Characters>556</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2022-06-28T05:35:00Z</dcterms:created>
  <dcterms:modified xsi:type="dcterms:W3CDTF">2022-06-28T05:35:00Z</dcterms:modified>
  <dc:language>en-US</dc:language>
</cp:coreProperties>
</file>