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33F4" w:rsidRDefault="002C33F4" w:rsidP="000B72B2">
      <w:pPr>
        <w:keepNext/>
        <w:spacing w:after="0" w:line="240" w:lineRule="auto"/>
        <w:jc w:val="center"/>
        <w:outlineLvl w:val="2"/>
        <w:rPr>
          <w:rFonts w:ascii="Times New Roman" w:eastAsia="Times New Roman" w:hAnsi="Times New Roman"/>
          <w:b/>
          <w:sz w:val="24"/>
          <w:szCs w:val="20"/>
        </w:rPr>
      </w:pPr>
      <w:bookmarkStart w:id="0" w:name="_GoBack"/>
      <w:bookmarkEnd w:id="0"/>
    </w:p>
    <w:p w:rsidR="000B72B2" w:rsidRDefault="000B72B2" w:rsidP="000B72B2">
      <w:pPr>
        <w:keepNext/>
        <w:spacing w:after="0" w:line="240" w:lineRule="auto"/>
        <w:jc w:val="center"/>
        <w:outlineLvl w:val="2"/>
        <w:rPr>
          <w:rFonts w:ascii="Times New Roman" w:eastAsia="Times New Roman" w:hAnsi="Times New Roman"/>
          <w:b/>
          <w:sz w:val="24"/>
          <w:szCs w:val="20"/>
        </w:rPr>
      </w:pPr>
      <w:r>
        <w:rPr>
          <w:rFonts w:ascii="Times New Roman" w:eastAsia="Times New Roman" w:hAnsi="Times New Roman"/>
          <w:b/>
          <w:sz w:val="24"/>
          <w:szCs w:val="20"/>
        </w:rPr>
        <w:t>AIŠKINAMASIS RAŠTAS</w:t>
      </w:r>
    </w:p>
    <w:p w:rsidR="00115CD1" w:rsidRDefault="0003677D" w:rsidP="00A83ED8">
      <w:pPr>
        <w:keepNext/>
        <w:jc w:val="center"/>
        <w:outlineLvl w:val="0"/>
        <w:rPr>
          <w:rFonts w:ascii="Times New Roman" w:eastAsia="Times New Roman" w:hAnsi="Times New Roman"/>
          <w:b/>
          <w:caps/>
          <w:sz w:val="24"/>
          <w:szCs w:val="24"/>
        </w:rPr>
      </w:pPr>
      <w:r w:rsidRPr="00A83ED8">
        <w:rPr>
          <w:rFonts w:ascii="Times New Roman" w:eastAsia="Times New Roman" w:hAnsi="Times New Roman"/>
          <w:b/>
          <w:caps/>
          <w:sz w:val="24"/>
          <w:szCs w:val="24"/>
        </w:rPr>
        <w:t xml:space="preserve">PRIE SAVIVALDYBĖS TARYBOS SPRENDIMO </w:t>
      </w:r>
      <w:r w:rsidR="00981959" w:rsidRPr="00A83ED8">
        <w:rPr>
          <w:rFonts w:ascii="Times New Roman" w:eastAsia="Times New Roman" w:hAnsi="Times New Roman"/>
          <w:b/>
          <w:caps/>
          <w:sz w:val="24"/>
          <w:szCs w:val="24"/>
        </w:rPr>
        <w:t>„</w:t>
      </w:r>
      <w:r w:rsidR="00A83ED8" w:rsidRPr="00A83ED8">
        <w:rPr>
          <w:rFonts w:ascii="Times New Roman" w:hAnsi="Times New Roman"/>
          <w:b/>
          <w:caps/>
          <w:sz w:val="24"/>
          <w:szCs w:val="24"/>
        </w:rPr>
        <w:t xml:space="preserve">DĖL </w:t>
      </w:r>
      <w:r w:rsidR="00A83ED8" w:rsidRPr="00A83ED8">
        <w:rPr>
          <w:rFonts w:ascii="Times New Roman" w:hAnsi="Times New Roman"/>
          <w:b/>
          <w:sz w:val="24"/>
          <w:szCs w:val="24"/>
        </w:rPr>
        <w:t>LOŠIMŲ ORGANIZAVIMO VIETOS POVEIKIO VIEŠAJAI TVARKAI, ŠVIETIMUI, KULTŪRAI, VISUOMENĖS SVEIKATAI, GYVENAMAJAI APLINKAI IR KRIMINOGENINEI SITUACIJAI KONKREČIŲ VERTINIMO KRITERIJŲ IR PRAŠYMŲ NAGRINĖJIMO TVARKOS APRAŠO PATVIRTINIMO</w:t>
      </w:r>
      <w:r w:rsidR="008B5218">
        <w:rPr>
          <w:rFonts w:ascii="Times New Roman" w:eastAsia="Times New Roman" w:hAnsi="Times New Roman"/>
          <w:b/>
          <w:caps/>
          <w:sz w:val="24"/>
          <w:szCs w:val="24"/>
        </w:rPr>
        <w:t>“</w:t>
      </w:r>
      <w:r w:rsidR="00BA4F37">
        <w:rPr>
          <w:rFonts w:ascii="Times New Roman" w:eastAsia="Times New Roman" w:hAnsi="Times New Roman"/>
          <w:b/>
          <w:caps/>
          <w:sz w:val="24"/>
          <w:szCs w:val="24"/>
        </w:rPr>
        <w:t xml:space="preserve"> </w:t>
      </w:r>
      <w:r>
        <w:rPr>
          <w:rFonts w:ascii="Times New Roman" w:eastAsia="Times New Roman" w:hAnsi="Times New Roman"/>
          <w:b/>
          <w:caps/>
          <w:sz w:val="24"/>
          <w:szCs w:val="24"/>
        </w:rPr>
        <w:t>PROJEKTO</w:t>
      </w:r>
    </w:p>
    <w:p w:rsidR="00CA5320" w:rsidRDefault="00CB7764" w:rsidP="00CA5320">
      <w:pPr>
        <w:pStyle w:val="Sraopastraipa"/>
        <w:numPr>
          <w:ilvl w:val="0"/>
          <w:numId w:val="1"/>
        </w:numPr>
        <w:spacing w:after="0" w:line="240" w:lineRule="auto"/>
        <w:jc w:val="both"/>
        <w:rPr>
          <w:rFonts w:ascii="Times New Roman" w:eastAsia="Times New Roman" w:hAnsi="Times New Roman"/>
          <w:b/>
          <w:sz w:val="24"/>
          <w:szCs w:val="24"/>
        </w:rPr>
      </w:pPr>
      <w:r w:rsidRPr="00B00041">
        <w:rPr>
          <w:rFonts w:ascii="Times New Roman" w:eastAsia="Times New Roman" w:hAnsi="Times New Roman"/>
          <w:b/>
          <w:sz w:val="24"/>
          <w:szCs w:val="24"/>
        </w:rPr>
        <w:t>Sprendimo projekto esmė, tikslai ir uždaviniai.</w:t>
      </w:r>
    </w:p>
    <w:p w:rsidR="00B13361" w:rsidRDefault="003A6826" w:rsidP="003A6826">
      <w:pPr>
        <w:spacing w:after="0" w:line="240" w:lineRule="auto"/>
        <w:ind w:firstLine="709"/>
        <w:jc w:val="both"/>
        <w:rPr>
          <w:rFonts w:ascii="Times New Roman" w:hAnsi="Times New Roman"/>
          <w:sz w:val="24"/>
          <w:szCs w:val="24"/>
        </w:rPr>
      </w:pPr>
      <w:r>
        <w:rPr>
          <w:rFonts w:ascii="Times New Roman" w:hAnsi="Times New Roman"/>
          <w:sz w:val="24"/>
          <w:szCs w:val="24"/>
        </w:rPr>
        <w:t xml:space="preserve">Sprendimo projektas parengtas siekiant </w:t>
      </w:r>
      <w:r w:rsidRPr="003A6826">
        <w:rPr>
          <w:rFonts w:ascii="Times New Roman" w:hAnsi="Times New Roman"/>
          <w:sz w:val="24"/>
          <w:szCs w:val="24"/>
        </w:rPr>
        <w:t>įgyvendin</w:t>
      </w:r>
      <w:r>
        <w:rPr>
          <w:rFonts w:ascii="Times New Roman" w:hAnsi="Times New Roman"/>
          <w:sz w:val="24"/>
          <w:szCs w:val="24"/>
        </w:rPr>
        <w:t>ti</w:t>
      </w:r>
      <w:r w:rsidRPr="003A6826">
        <w:rPr>
          <w:rFonts w:ascii="Times New Roman" w:hAnsi="Times New Roman"/>
          <w:sz w:val="24"/>
          <w:szCs w:val="24"/>
        </w:rPr>
        <w:t xml:space="preserve"> </w:t>
      </w:r>
      <w:r w:rsidR="00A83ED8" w:rsidRPr="00C06A8E">
        <w:rPr>
          <w:rFonts w:ascii="Times New Roman" w:hAnsi="Times New Roman"/>
          <w:sz w:val="24"/>
          <w:szCs w:val="24"/>
        </w:rPr>
        <w:t xml:space="preserve">Lietuvos Respublikos azartinių lošimų įstatymo Nr. IX-325 5, </w:t>
      </w:r>
      <w:r w:rsidR="00A83ED8" w:rsidRPr="00C06A8E">
        <w:rPr>
          <w:rFonts w:ascii="Times New Roman" w:eastAsia="Times New Roman" w:hAnsi="Times New Roman"/>
          <w:caps/>
          <w:color w:val="000000"/>
          <w:sz w:val="24"/>
          <w:szCs w:val="24"/>
          <w:lang w:eastAsia="lt-LT"/>
        </w:rPr>
        <w:t>8</w:t>
      </w:r>
      <w:r w:rsidR="00A83ED8" w:rsidRPr="00C06A8E">
        <w:rPr>
          <w:rFonts w:ascii="Times New Roman" w:eastAsia="Times New Roman" w:hAnsi="Times New Roman"/>
          <w:caps/>
          <w:color w:val="000000"/>
          <w:sz w:val="24"/>
          <w:szCs w:val="24"/>
          <w:vertAlign w:val="superscript"/>
          <w:lang w:eastAsia="lt-LT"/>
        </w:rPr>
        <w:t>1</w:t>
      </w:r>
      <w:r w:rsidR="00A83ED8" w:rsidRPr="00C06A8E">
        <w:rPr>
          <w:rFonts w:ascii="Times New Roman" w:hAnsi="Times New Roman"/>
          <w:sz w:val="24"/>
          <w:szCs w:val="24"/>
        </w:rPr>
        <w:t xml:space="preserve">, 9, 13, 21 straipsnių pakeitimo ir įstatymo papildymu </w:t>
      </w:r>
      <w:r w:rsidR="00A83ED8" w:rsidRPr="00C06A8E">
        <w:rPr>
          <w:rFonts w:ascii="Times New Roman" w:eastAsia="Times New Roman" w:hAnsi="Times New Roman"/>
          <w:caps/>
          <w:color w:val="000000"/>
          <w:sz w:val="24"/>
          <w:szCs w:val="24"/>
          <w:lang w:eastAsia="lt-LT"/>
        </w:rPr>
        <w:t>24</w:t>
      </w:r>
      <w:r w:rsidR="00A83ED8" w:rsidRPr="00C06A8E">
        <w:rPr>
          <w:rFonts w:ascii="Times New Roman" w:eastAsia="Times New Roman" w:hAnsi="Times New Roman"/>
          <w:caps/>
          <w:color w:val="000000"/>
          <w:sz w:val="24"/>
          <w:szCs w:val="24"/>
          <w:vertAlign w:val="superscript"/>
          <w:lang w:eastAsia="lt-LT"/>
        </w:rPr>
        <w:t>1</w:t>
      </w:r>
      <w:r w:rsidR="00A83ED8" w:rsidRPr="00C06A8E">
        <w:rPr>
          <w:rFonts w:ascii="Times New Roman" w:hAnsi="Times New Roman"/>
          <w:sz w:val="24"/>
          <w:szCs w:val="24"/>
        </w:rPr>
        <w:t xml:space="preserve"> straipsniu įstatymą </w:t>
      </w:r>
      <w:r w:rsidR="006A1A8B">
        <w:rPr>
          <w:rFonts w:ascii="Times New Roman" w:hAnsi="Times New Roman"/>
          <w:sz w:val="24"/>
          <w:szCs w:val="24"/>
        </w:rPr>
        <w:t xml:space="preserve">(toliau – Įstatymo pakeitimas) </w:t>
      </w:r>
      <w:r w:rsidR="00A83ED8" w:rsidRPr="00C06A8E">
        <w:rPr>
          <w:rFonts w:ascii="Times New Roman" w:hAnsi="Times New Roman"/>
          <w:sz w:val="24"/>
          <w:szCs w:val="24"/>
        </w:rPr>
        <w:t xml:space="preserve">ir atsižvelgus į </w:t>
      </w:r>
      <w:r w:rsidR="00A83ED8" w:rsidRPr="00C06A8E">
        <w:rPr>
          <w:rFonts w:ascii="Times New Roman" w:hAnsi="Times New Roman"/>
          <w:color w:val="000000"/>
          <w:sz w:val="24"/>
          <w:szCs w:val="24"/>
        </w:rPr>
        <w:t>Lošimų organizavimo vietos poveikio viešajai tvarkai, švietimui, kultūrai, visuomenės sveikatai, gyvenamajai aplinkai ir kriminogeninei situacijai konkrečių rekomendacinių vertinimo kriterijų sąraš</w:t>
      </w:r>
      <w:r w:rsidR="00A83ED8">
        <w:rPr>
          <w:rFonts w:ascii="Times New Roman" w:hAnsi="Times New Roman"/>
          <w:color w:val="000000"/>
          <w:sz w:val="24"/>
          <w:szCs w:val="24"/>
        </w:rPr>
        <w:t>o</w:t>
      </w:r>
      <w:r w:rsidR="00A83ED8" w:rsidRPr="00C06A8E">
        <w:rPr>
          <w:rFonts w:ascii="Times New Roman" w:hAnsi="Times New Roman"/>
          <w:color w:val="000000"/>
          <w:sz w:val="24"/>
          <w:szCs w:val="24"/>
        </w:rPr>
        <w:t>, patvirtint</w:t>
      </w:r>
      <w:r w:rsidR="00A83ED8">
        <w:rPr>
          <w:rFonts w:ascii="Times New Roman" w:hAnsi="Times New Roman"/>
          <w:color w:val="000000"/>
          <w:sz w:val="24"/>
          <w:szCs w:val="24"/>
        </w:rPr>
        <w:t>o</w:t>
      </w:r>
      <w:r w:rsidR="00A83ED8" w:rsidRPr="00C06A8E">
        <w:rPr>
          <w:rFonts w:ascii="Times New Roman" w:hAnsi="Times New Roman"/>
          <w:sz w:val="24"/>
          <w:szCs w:val="24"/>
        </w:rPr>
        <w:t xml:space="preserve"> Lošimų priežiūros tarnybos </w:t>
      </w:r>
      <w:r w:rsidR="00BE3E85">
        <w:rPr>
          <w:rFonts w:ascii="Times New Roman" w:hAnsi="Times New Roman"/>
          <w:sz w:val="24"/>
          <w:szCs w:val="24"/>
        </w:rPr>
        <w:t xml:space="preserve">prie Lietuvos Respublikos finansų ministerijos </w:t>
      </w:r>
      <w:r w:rsidR="00A83ED8" w:rsidRPr="00C06A8E">
        <w:rPr>
          <w:rFonts w:ascii="Times New Roman" w:hAnsi="Times New Roman"/>
          <w:sz w:val="24"/>
          <w:szCs w:val="24"/>
        </w:rPr>
        <w:t xml:space="preserve">direktoriaus 2022 m. kovo 30 d. įsakymu Nr. </w:t>
      </w:r>
      <w:r w:rsidR="00A83ED8" w:rsidRPr="00C06A8E">
        <w:rPr>
          <w:rFonts w:ascii="Times New Roman" w:hAnsi="Times New Roman"/>
          <w:color w:val="333333"/>
          <w:sz w:val="24"/>
          <w:szCs w:val="24"/>
          <w:shd w:val="clear" w:color="auto" w:fill="FFFFFF"/>
        </w:rPr>
        <w:t>DIE-180</w:t>
      </w:r>
      <w:r w:rsidR="00A83ED8" w:rsidRPr="00C06A8E">
        <w:rPr>
          <w:rFonts w:ascii="Times New Roman" w:hAnsi="Times New Roman"/>
          <w:color w:val="FF0000"/>
          <w:sz w:val="24"/>
          <w:szCs w:val="24"/>
        </w:rPr>
        <w:t xml:space="preserve"> </w:t>
      </w:r>
      <w:r w:rsidR="00A83ED8" w:rsidRPr="00C06A8E">
        <w:rPr>
          <w:rFonts w:ascii="Times New Roman" w:hAnsi="Times New Roman"/>
          <w:sz w:val="24"/>
          <w:szCs w:val="24"/>
        </w:rPr>
        <w:t xml:space="preserve">„Dėl </w:t>
      </w:r>
      <w:r w:rsidR="00A83ED8" w:rsidRPr="00C06A8E">
        <w:rPr>
          <w:rFonts w:ascii="Times New Roman" w:hAnsi="Times New Roman"/>
          <w:color w:val="000000"/>
          <w:sz w:val="24"/>
          <w:szCs w:val="24"/>
        </w:rPr>
        <w:t>Lošimų organizavimo vietos poveikio viešajai tvarkai, švietimui, kultūrai, visuomenės sveikatai, gyvenamajai aplinkai ir kriminogeninei situacijai konkrečių rekomendacinių vertinimo kriterijų sąrašo patvirtinimo“</w:t>
      </w:r>
      <w:r w:rsidR="00A83ED8">
        <w:rPr>
          <w:rFonts w:ascii="Times New Roman" w:hAnsi="Times New Roman"/>
          <w:color w:val="000000"/>
          <w:sz w:val="24"/>
          <w:szCs w:val="24"/>
        </w:rPr>
        <w:t xml:space="preserve"> rekomendacijas</w:t>
      </w:r>
      <w:r>
        <w:rPr>
          <w:rFonts w:ascii="Times New Roman" w:hAnsi="Times New Roman"/>
          <w:sz w:val="24"/>
          <w:szCs w:val="24"/>
        </w:rPr>
        <w:t xml:space="preserve">, </w:t>
      </w:r>
      <w:r w:rsidRPr="003A6826">
        <w:rPr>
          <w:rFonts w:ascii="Times New Roman" w:hAnsi="Times New Roman"/>
          <w:sz w:val="24"/>
          <w:szCs w:val="24"/>
        </w:rPr>
        <w:t xml:space="preserve"> patvirtinti Lošimų organizavimo vietos poveikio viešajai tvarkai, švietimui, kultūrai, visuomenės sveikatai, gyvenamajai aplinkai ir kriminogeninei situacijai konkrečių vertinimo kriterijų ir praš</w:t>
      </w:r>
      <w:r w:rsidR="00B13361">
        <w:rPr>
          <w:rFonts w:ascii="Times New Roman" w:hAnsi="Times New Roman"/>
          <w:sz w:val="24"/>
          <w:szCs w:val="24"/>
        </w:rPr>
        <w:t>ymų nagrinėjimo tvarkos aprašą</w:t>
      </w:r>
      <w:r w:rsidR="0044265A">
        <w:rPr>
          <w:rFonts w:ascii="Times New Roman" w:hAnsi="Times New Roman"/>
          <w:sz w:val="24"/>
          <w:szCs w:val="24"/>
        </w:rPr>
        <w:t xml:space="preserve"> (toliau – Tvarkos aprašą)</w:t>
      </w:r>
      <w:r w:rsidR="00B13361">
        <w:rPr>
          <w:rFonts w:ascii="Times New Roman" w:hAnsi="Times New Roman"/>
          <w:sz w:val="24"/>
          <w:szCs w:val="24"/>
        </w:rPr>
        <w:t>.</w:t>
      </w:r>
    </w:p>
    <w:p w:rsidR="00B13361" w:rsidRDefault="00B13361" w:rsidP="00B13361">
      <w:pPr>
        <w:pStyle w:val="Pagrindinistekstas"/>
        <w:ind w:firstLine="709"/>
        <w:rPr>
          <w:szCs w:val="24"/>
        </w:rPr>
      </w:pPr>
      <w:r w:rsidRPr="00CA5320">
        <w:rPr>
          <w:szCs w:val="24"/>
        </w:rPr>
        <w:t xml:space="preserve">Sprendimo tikslas – užtikrinti tinkamą lošimų veiklos organizavimą </w:t>
      </w:r>
      <w:r>
        <w:rPr>
          <w:szCs w:val="24"/>
        </w:rPr>
        <w:t>Klaipėdos miesto</w:t>
      </w:r>
      <w:r w:rsidRPr="00CA5320">
        <w:rPr>
          <w:szCs w:val="24"/>
        </w:rPr>
        <w:t xml:space="preserve"> savivaldybės teritorijoje.</w:t>
      </w:r>
    </w:p>
    <w:p w:rsidR="00CA5320" w:rsidRPr="003A6826" w:rsidRDefault="00B13361" w:rsidP="003A6826">
      <w:pPr>
        <w:spacing w:after="0" w:line="240" w:lineRule="auto"/>
        <w:ind w:firstLine="709"/>
        <w:jc w:val="both"/>
        <w:rPr>
          <w:rFonts w:ascii="Times New Roman" w:hAnsi="Times New Roman"/>
          <w:sz w:val="24"/>
          <w:szCs w:val="24"/>
        </w:rPr>
      </w:pPr>
      <w:r>
        <w:rPr>
          <w:rFonts w:ascii="Times New Roman" w:hAnsi="Times New Roman"/>
          <w:sz w:val="24"/>
          <w:szCs w:val="24"/>
        </w:rPr>
        <w:t>Sprendimo uždaviniai:</w:t>
      </w:r>
      <w:r w:rsidR="003A6826" w:rsidRPr="003A6826">
        <w:rPr>
          <w:rFonts w:ascii="Times New Roman" w:hAnsi="Times New Roman"/>
          <w:sz w:val="24"/>
          <w:szCs w:val="24"/>
        </w:rPr>
        <w:t xml:space="preserve"> 1) nustatyti </w:t>
      </w:r>
      <w:r w:rsidR="00A83ED8" w:rsidRPr="003A6826">
        <w:rPr>
          <w:rFonts w:ascii="Times New Roman" w:hAnsi="Times New Roman"/>
          <w:sz w:val="24"/>
          <w:szCs w:val="24"/>
        </w:rPr>
        <w:t>lošimų organizavimo vietos poveik</w:t>
      </w:r>
      <w:r w:rsidR="00CF7E37">
        <w:rPr>
          <w:rFonts w:ascii="Times New Roman" w:hAnsi="Times New Roman"/>
          <w:sz w:val="24"/>
          <w:szCs w:val="24"/>
        </w:rPr>
        <w:t>į</w:t>
      </w:r>
      <w:r w:rsidR="00A83ED8" w:rsidRPr="003A6826">
        <w:rPr>
          <w:rFonts w:ascii="Times New Roman" w:hAnsi="Times New Roman"/>
          <w:sz w:val="24"/>
          <w:szCs w:val="24"/>
        </w:rPr>
        <w:t xml:space="preserve"> viešajai tvarkai, švietimui, kultūrai, visuomenės sveikatai, gyvenamajai aplinkai ir kriminogeninei situacijai </w:t>
      </w:r>
      <w:r w:rsidR="003A6826" w:rsidRPr="003A6826">
        <w:rPr>
          <w:rFonts w:ascii="Times New Roman" w:hAnsi="Times New Roman"/>
          <w:sz w:val="24"/>
          <w:szCs w:val="24"/>
        </w:rPr>
        <w:t xml:space="preserve">kriterijus, kuriais </w:t>
      </w:r>
      <w:r w:rsidR="00A83ED8">
        <w:rPr>
          <w:rFonts w:ascii="Times New Roman" w:hAnsi="Times New Roman"/>
          <w:sz w:val="24"/>
          <w:szCs w:val="24"/>
        </w:rPr>
        <w:t xml:space="preserve">bus </w:t>
      </w:r>
      <w:r w:rsidR="003A6826" w:rsidRPr="003A6826">
        <w:rPr>
          <w:rFonts w:ascii="Times New Roman" w:hAnsi="Times New Roman"/>
          <w:sz w:val="24"/>
          <w:szCs w:val="24"/>
        </w:rPr>
        <w:t>vadovauja</w:t>
      </w:r>
      <w:r w:rsidR="00A83ED8">
        <w:rPr>
          <w:rFonts w:ascii="Times New Roman" w:hAnsi="Times New Roman"/>
          <w:sz w:val="24"/>
          <w:szCs w:val="24"/>
        </w:rPr>
        <w:t>masi nagrinėjant bendrovių prašymus, kai ketinama naujai atidaryti ar steigti lošimų organizavimo veiklą</w:t>
      </w:r>
      <w:r w:rsidR="00A83ED8" w:rsidRPr="003A6826">
        <w:rPr>
          <w:rFonts w:ascii="Times New Roman" w:hAnsi="Times New Roman"/>
          <w:sz w:val="24"/>
          <w:szCs w:val="24"/>
        </w:rPr>
        <w:t xml:space="preserve"> </w:t>
      </w:r>
      <w:r w:rsidR="00CF7E37">
        <w:rPr>
          <w:rFonts w:ascii="Times New Roman" w:hAnsi="Times New Roman"/>
          <w:sz w:val="24"/>
          <w:szCs w:val="24"/>
        </w:rPr>
        <w:t xml:space="preserve">bei </w:t>
      </w:r>
      <w:r w:rsidR="00CF7E37" w:rsidRPr="00C06A8E">
        <w:rPr>
          <w:rFonts w:ascii="Times New Roman" w:hAnsi="Times New Roman"/>
          <w:sz w:val="24"/>
          <w:szCs w:val="24"/>
        </w:rPr>
        <w:t>ketina</w:t>
      </w:r>
      <w:r w:rsidR="00CF7E37">
        <w:rPr>
          <w:rFonts w:ascii="Times New Roman" w:hAnsi="Times New Roman"/>
          <w:sz w:val="24"/>
          <w:szCs w:val="24"/>
        </w:rPr>
        <w:t>nt</w:t>
      </w:r>
      <w:r w:rsidR="00CF7E37" w:rsidRPr="00C06A8E">
        <w:rPr>
          <w:rFonts w:ascii="Times New Roman" w:hAnsi="Times New Roman"/>
          <w:sz w:val="24"/>
          <w:szCs w:val="24"/>
        </w:rPr>
        <w:t xml:space="preserve"> </w:t>
      </w:r>
      <w:r w:rsidR="00CF7E37" w:rsidRPr="00842B6C">
        <w:rPr>
          <w:rFonts w:ascii="Times New Roman" w:hAnsi="Times New Roman"/>
          <w:sz w:val="24"/>
          <w:szCs w:val="24"/>
        </w:rPr>
        <w:t>tęsti lošimų organizavimo veiklą konkrečioje lošimų organizavimo vietoje</w:t>
      </w:r>
      <w:r w:rsidR="00CF7E37">
        <w:rPr>
          <w:rFonts w:ascii="Times New Roman" w:hAnsi="Times New Roman"/>
          <w:sz w:val="24"/>
          <w:szCs w:val="24"/>
        </w:rPr>
        <w:t>;</w:t>
      </w:r>
      <w:r w:rsidR="003A6826" w:rsidRPr="003A6826">
        <w:rPr>
          <w:rFonts w:ascii="Times New Roman" w:hAnsi="Times New Roman"/>
          <w:sz w:val="24"/>
          <w:szCs w:val="24"/>
        </w:rPr>
        <w:t xml:space="preserve"> </w:t>
      </w:r>
      <w:r w:rsidR="00CF7E37">
        <w:rPr>
          <w:rFonts w:ascii="Times New Roman" w:hAnsi="Times New Roman"/>
          <w:sz w:val="24"/>
          <w:szCs w:val="24"/>
        </w:rPr>
        <w:t>2</w:t>
      </w:r>
      <w:r w:rsidR="003A6826" w:rsidRPr="003A6826">
        <w:rPr>
          <w:rFonts w:ascii="Times New Roman" w:hAnsi="Times New Roman"/>
          <w:sz w:val="24"/>
          <w:szCs w:val="24"/>
        </w:rPr>
        <w:t>) nustatyti bendrovių, turinčių teisę organizuoti lošimus, norinčių atidaryti ar steigti lošimų organizavimo vietą ar tęsti lošimų organizavimo veiklą lošimų organizavimo vietoje, prašymų</w:t>
      </w:r>
      <w:r>
        <w:rPr>
          <w:rFonts w:ascii="Times New Roman" w:hAnsi="Times New Roman"/>
          <w:sz w:val="24"/>
          <w:szCs w:val="24"/>
        </w:rPr>
        <w:t xml:space="preserve"> nagrinėjimo tvarką ir terminus; </w:t>
      </w:r>
      <w:r w:rsidR="00CF7E37">
        <w:rPr>
          <w:rFonts w:ascii="Times New Roman" w:hAnsi="Times New Roman"/>
          <w:sz w:val="24"/>
          <w:szCs w:val="24"/>
        </w:rPr>
        <w:t>3</w:t>
      </w:r>
      <w:r>
        <w:rPr>
          <w:rFonts w:ascii="Times New Roman" w:hAnsi="Times New Roman"/>
          <w:sz w:val="24"/>
          <w:szCs w:val="24"/>
        </w:rPr>
        <w:t>)</w:t>
      </w:r>
      <w:r w:rsidR="003A6826" w:rsidRPr="003A6826">
        <w:rPr>
          <w:rFonts w:ascii="Times New Roman" w:hAnsi="Times New Roman"/>
          <w:sz w:val="24"/>
          <w:szCs w:val="24"/>
        </w:rPr>
        <w:t xml:space="preserve"> pavesti </w:t>
      </w:r>
      <w:r>
        <w:rPr>
          <w:rFonts w:ascii="Times New Roman" w:hAnsi="Times New Roman"/>
          <w:sz w:val="24"/>
          <w:szCs w:val="24"/>
        </w:rPr>
        <w:t>Klaipėdos</w:t>
      </w:r>
      <w:r w:rsidR="003A6826" w:rsidRPr="003A6826">
        <w:rPr>
          <w:rFonts w:ascii="Times New Roman" w:hAnsi="Times New Roman"/>
          <w:sz w:val="24"/>
          <w:szCs w:val="24"/>
        </w:rPr>
        <w:t xml:space="preserve"> miesto savivaldybės administracijos direktoriui patvirtinti prašymo dėl sutikimo atidaryti ar steigti lošimų organizavimo vietą ir prašymo dėl sutikimo tęsti lošimų organizavimo veiklą lošim</w:t>
      </w:r>
      <w:r>
        <w:rPr>
          <w:rFonts w:ascii="Times New Roman" w:hAnsi="Times New Roman"/>
          <w:sz w:val="24"/>
          <w:szCs w:val="24"/>
        </w:rPr>
        <w:t>ų organizavimo vietoje formas</w:t>
      </w:r>
      <w:r w:rsidR="00CF7E37">
        <w:rPr>
          <w:rFonts w:ascii="Times New Roman" w:hAnsi="Times New Roman"/>
          <w:sz w:val="24"/>
          <w:szCs w:val="24"/>
        </w:rPr>
        <w:t>.</w:t>
      </w:r>
    </w:p>
    <w:p w:rsidR="00634C48" w:rsidRPr="0056179F" w:rsidRDefault="009D53C8" w:rsidP="000E09E2">
      <w:pPr>
        <w:spacing w:after="0" w:line="240" w:lineRule="auto"/>
        <w:ind w:firstLine="709"/>
        <w:jc w:val="both"/>
        <w:rPr>
          <w:rFonts w:ascii="Times New Roman" w:eastAsia="Times New Roman" w:hAnsi="Times New Roman"/>
          <w:b/>
          <w:sz w:val="24"/>
          <w:szCs w:val="24"/>
          <w:lang w:eastAsia="lt-LT"/>
        </w:rPr>
      </w:pPr>
      <w:r w:rsidRPr="00EE202C">
        <w:rPr>
          <w:rFonts w:ascii="Times New Roman" w:hAnsi="Times New Roman"/>
          <w:b/>
          <w:sz w:val="24"/>
        </w:rPr>
        <w:t>2.</w:t>
      </w:r>
      <w:r w:rsidR="00EE202C">
        <w:rPr>
          <w:rFonts w:ascii="Times New Roman" w:eastAsia="Times New Roman" w:hAnsi="Times New Roman"/>
          <w:b/>
          <w:sz w:val="24"/>
          <w:szCs w:val="24"/>
          <w:lang w:eastAsia="lt-LT"/>
        </w:rPr>
        <w:t xml:space="preserve"> </w:t>
      </w:r>
      <w:r w:rsidR="00634C48" w:rsidRPr="0056179F">
        <w:rPr>
          <w:rFonts w:ascii="Times New Roman" w:eastAsia="Times New Roman" w:hAnsi="Times New Roman"/>
          <w:b/>
          <w:sz w:val="24"/>
          <w:szCs w:val="24"/>
          <w:lang w:eastAsia="lt-LT"/>
        </w:rPr>
        <w:t xml:space="preserve">Projekto rengimo priežastys ir kuo remiantis parengtas sprendimo projektas. </w:t>
      </w:r>
    </w:p>
    <w:p w:rsidR="000E09E2" w:rsidRDefault="006303EA" w:rsidP="000E09E2">
      <w:pPr>
        <w:spacing w:after="0" w:line="240" w:lineRule="auto"/>
        <w:ind w:firstLine="720"/>
        <w:jc w:val="both"/>
        <w:rPr>
          <w:rFonts w:ascii="Times New Roman" w:hAnsi="Times New Roman"/>
          <w:bCs/>
          <w:sz w:val="24"/>
          <w:szCs w:val="24"/>
        </w:rPr>
      </w:pPr>
      <w:r w:rsidRPr="000E09E2">
        <w:rPr>
          <w:rFonts w:ascii="Times New Roman" w:hAnsi="Times New Roman"/>
          <w:sz w:val="24"/>
          <w:szCs w:val="24"/>
        </w:rPr>
        <w:t xml:space="preserve">Įstatymo pakeitimu </w:t>
      </w:r>
      <w:r w:rsidR="000E09E2" w:rsidRPr="000E09E2">
        <w:rPr>
          <w:rFonts w:ascii="Times New Roman" w:hAnsi="Times New Roman"/>
          <w:sz w:val="24"/>
          <w:szCs w:val="24"/>
        </w:rPr>
        <w:t xml:space="preserve">pakeistas </w:t>
      </w:r>
      <w:r w:rsidR="008B1138">
        <w:rPr>
          <w:rFonts w:ascii="Times New Roman" w:hAnsi="Times New Roman"/>
          <w:sz w:val="24"/>
          <w:szCs w:val="24"/>
        </w:rPr>
        <w:t xml:space="preserve">Lietuvos Respublikos azartinių lošimų įstatymo </w:t>
      </w:r>
      <w:r w:rsidR="000E09E2" w:rsidRPr="000E09E2">
        <w:rPr>
          <w:rFonts w:ascii="Times New Roman" w:hAnsi="Times New Roman"/>
          <w:sz w:val="24"/>
          <w:szCs w:val="24"/>
        </w:rPr>
        <w:t>9 str., kuriuo nustatyta</w:t>
      </w:r>
      <w:r w:rsidR="004B681E" w:rsidRPr="000E09E2">
        <w:rPr>
          <w:rFonts w:ascii="Times New Roman" w:hAnsi="Times New Roman"/>
          <w:sz w:val="24"/>
          <w:szCs w:val="24"/>
        </w:rPr>
        <w:t>, k</w:t>
      </w:r>
      <w:r w:rsidR="000E09E2" w:rsidRPr="000E09E2">
        <w:rPr>
          <w:rFonts w:ascii="Times New Roman" w:hAnsi="Times New Roman"/>
          <w:sz w:val="24"/>
          <w:szCs w:val="24"/>
        </w:rPr>
        <w:t xml:space="preserve">ad </w:t>
      </w:r>
      <w:r w:rsidR="000E09E2" w:rsidRPr="000E09E2">
        <w:rPr>
          <w:rFonts w:ascii="Times New Roman" w:hAnsi="Times New Roman"/>
          <w:i/>
          <w:sz w:val="24"/>
          <w:szCs w:val="24"/>
        </w:rPr>
        <w:t>„</w:t>
      </w:r>
      <w:r w:rsidR="000E09E2" w:rsidRPr="000E09E2">
        <w:rPr>
          <w:rFonts w:ascii="Times New Roman" w:hAnsi="Times New Roman"/>
          <w:i/>
          <w:sz w:val="24"/>
          <w:szCs w:val="24"/>
          <w:shd w:val="clear" w:color="auto" w:fill="FFFFFF"/>
        </w:rPr>
        <w:t xml:space="preserve">Automatų ar bingo salonai, lošimo namai (kazino), lažybų ir totalizatoriaus punktai, įskaitant žirgų totalizatoriaus punktus, </w:t>
      </w:r>
      <w:r w:rsidR="000E09E2" w:rsidRPr="000E09E2">
        <w:rPr>
          <w:rFonts w:ascii="Times New Roman" w:hAnsi="Times New Roman"/>
          <w:bCs/>
          <w:i/>
          <w:sz w:val="24"/>
          <w:szCs w:val="24"/>
        </w:rPr>
        <w:t xml:space="preserve">steigiami </w:t>
      </w:r>
      <w:r w:rsidR="000E09E2" w:rsidRPr="000E09E2">
        <w:rPr>
          <w:rFonts w:ascii="Times New Roman" w:hAnsi="Times New Roman"/>
          <w:bCs/>
          <w:i/>
          <w:sz w:val="24"/>
          <w:szCs w:val="24"/>
          <w:u w:val="single"/>
        </w:rPr>
        <w:t>savivaldybių tarybų sutikimu</w:t>
      </w:r>
      <w:r w:rsidR="000E09E2">
        <w:rPr>
          <w:rFonts w:ascii="Times New Roman" w:hAnsi="Times New Roman"/>
          <w:bCs/>
          <w:i/>
          <w:sz w:val="24"/>
          <w:szCs w:val="24"/>
          <w:u w:val="single"/>
        </w:rPr>
        <w:t xml:space="preserve"> </w:t>
      </w:r>
      <w:r w:rsidR="000E09E2" w:rsidRPr="000E09E2">
        <w:rPr>
          <w:rFonts w:ascii="Times New Roman" w:hAnsi="Times New Roman"/>
          <w:bCs/>
          <w:sz w:val="24"/>
          <w:szCs w:val="24"/>
        </w:rPr>
        <w:t>(ankstesnė</w:t>
      </w:r>
      <w:r w:rsidR="000E09E2">
        <w:rPr>
          <w:rFonts w:ascii="Times New Roman" w:hAnsi="Times New Roman"/>
          <w:bCs/>
          <w:sz w:val="24"/>
          <w:szCs w:val="24"/>
        </w:rPr>
        <w:t>je</w:t>
      </w:r>
      <w:r w:rsidR="000E09E2" w:rsidRPr="000E09E2">
        <w:rPr>
          <w:rFonts w:ascii="Times New Roman" w:hAnsi="Times New Roman"/>
          <w:bCs/>
          <w:sz w:val="24"/>
          <w:szCs w:val="24"/>
        </w:rPr>
        <w:t xml:space="preserve"> redakcij</w:t>
      </w:r>
      <w:r w:rsidR="000E09E2">
        <w:rPr>
          <w:rFonts w:ascii="Times New Roman" w:hAnsi="Times New Roman"/>
          <w:bCs/>
          <w:sz w:val="24"/>
          <w:szCs w:val="24"/>
        </w:rPr>
        <w:t>oje buvo nustatyta - „Lošimų n</w:t>
      </w:r>
      <w:r w:rsidR="000E09E2" w:rsidRPr="000E09E2">
        <w:rPr>
          <w:rFonts w:ascii="Times New Roman" w:hAnsi="Times New Roman"/>
          <w:bCs/>
          <w:sz w:val="24"/>
          <w:szCs w:val="24"/>
        </w:rPr>
        <w:t>a</w:t>
      </w:r>
      <w:r w:rsidR="000E09E2">
        <w:rPr>
          <w:rFonts w:ascii="Times New Roman" w:hAnsi="Times New Roman"/>
          <w:bCs/>
          <w:sz w:val="24"/>
          <w:szCs w:val="24"/>
        </w:rPr>
        <w:t>mai (kazino) steigiami vietos savivaldos tarybos sutikimu“).</w:t>
      </w:r>
    </w:p>
    <w:p w:rsidR="0005216B" w:rsidRPr="00830625" w:rsidRDefault="008B1138" w:rsidP="0005216B">
      <w:pPr>
        <w:spacing w:after="0" w:line="240" w:lineRule="auto"/>
        <w:ind w:firstLine="720"/>
        <w:jc w:val="both"/>
        <w:rPr>
          <w:rFonts w:ascii="Times New Roman" w:hAnsi="Times New Roman"/>
          <w:bCs/>
          <w:i/>
          <w:strike/>
          <w:sz w:val="24"/>
          <w:szCs w:val="24"/>
        </w:rPr>
      </w:pPr>
      <w:r w:rsidRPr="000E09E2">
        <w:rPr>
          <w:rFonts w:ascii="Times New Roman" w:hAnsi="Times New Roman"/>
          <w:sz w:val="24"/>
          <w:szCs w:val="24"/>
        </w:rPr>
        <w:t xml:space="preserve">Įstatymo pakeitimu </w:t>
      </w:r>
      <w:r>
        <w:rPr>
          <w:rFonts w:ascii="Times New Roman" w:hAnsi="Times New Roman"/>
          <w:sz w:val="24"/>
          <w:szCs w:val="24"/>
        </w:rPr>
        <w:t>papildytas</w:t>
      </w:r>
      <w:r w:rsidRPr="000E09E2">
        <w:rPr>
          <w:rFonts w:ascii="Times New Roman" w:hAnsi="Times New Roman"/>
          <w:sz w:val="24"/>
          <w:szCs w:val="24"/>
        </w:rPr>
        <w:t xml:space="preserve"> </w:t>
      </w:r>
      <w:r>
        <w:rPr>
          <w:rFonts w:ascii="Times New Roman" w:hAnsi="Times New Roman"/>
          <w:sz w:val="24"/>
          <w:szCs w:val="24"/>
        </w:rPr>
        <w:t xml:space="preserve">Lietuvos Respublikos azartinių lošimų įstatymas 24 </w:t>
      </w:r>
      <w:r>
        <w:rPr>
          <w:rFonts w:ascii="Times New Roman" w:hAnsi="Times New Roman"/>
          <w:sz w:val="24"/>
          <w:szCs w:val="24"/>
          <w:vertAlign w:val="superscript"/>
        </w:rPr>
        <w:t>1</w:t>
      </w:r>
      <w:r w:rsidRPr="000E09E2">
        <w:rPr>
          <w:rFonts w:ascii="Times New Roman" w:hAnsi="Times New Roman"/>
          <w:sz w:val="24"/>
          <w:szCs w:val="24"/>
        </w:rPr>
        <w:t xml:space="preserve"> str., kuriuo nustatyta, kad</w:t>
      </w:r>
      <w:r>
        <w:rPr>
          <w:rFonts w:ascii="Times New Roman" w:hAnsi="Times New Roman"/>
          <w:sz w:val="24"/>
          <w:szCs w:val="24"/>
        </w:rPr>
        <w:t xml:space="preserve"> </w:t>
      </w:r>
      <w:r w:rsidR="00EE32C9" w:rsidRPr="00830625">
        <w:rPr>
          <w:rFonts w:ascii="Times New Roman" w:hAnsi="Times New Roman"/>
          <w:i/>
          <w:sz w:val="24"/>
          <w:szCs w:val="24"/>
        </w:rPr>
        <w:t>„</w:t>
      </w:r>
      <w:r w:rsidR="0005216B" w:rsidRPr="00830625">
        <w:rPr>
          <w:rFonts w:ascii="Times New Roman" w:hAnsi="Times New Roman"/>
          <w:i/>
          <w:sz w:val="24"/>
          <w:szCs w:val="24"/>
        </w:rPr>
        <w:t xml:space="preserve">Leidimai </w:t>
      </w:r>
      <w:r w:rsidR="0005216B" w:rsidRPr="00830625">
        <w:rPr>
          <w:rFonts w:ascii="Times New Roman" w:hAnsi="Times New Roman"/>
          <w:i/>
          <w:sz w:val="24"/>
          <w:szCs w:val="24"/>
          <w:shd w:val="clear" w:color="auto" w:fill="FFFFFF"/>
        </w:rPr>
        <w:t xml:space="preserve">atidaryti automatų ar bingo salonus, lošimo namus (kazino), leidimai steigti lažybų ir totalizatoriaus punktus, įskaitant žirgų totalizatoriaus punktus, </w:t>
      </w:r>
      <w:r w:rsidR="0005216B" w:rsidRPr="00830625">
        <w:rPr>
          <w:rFonts w:ascii="Times New Roman" w:hAnsi="Times New Roman"/>
          <w:i/>
          <w:sz w:val="24"/>
          <w:szCs w:val="24"/>
          <w:u w:val="single"/>
        </w:rPr>
        <w:t>galioja 5 metus</w:t>
      </w:r>
      <w:r w:rsidR="0005216B" w:rsidRPr="00830625">
        <w:rPr>
          <w:rFonts w:ascii="Times New Roman" w:hAnsi="Times New Roman"/>
          <w:i/>
          <w:sz w:val="24"/>
          <w:szCs w:val="24"/>
        </w:rPr>
        <w:t xml:space="preserve"> nuo Priežiūros tarnybos sprendimo išduoti leidimą priėmimo dienos. Leidimo galiojimo terminą Priežiūros tarnyba gali pratęsti neribotą kartų skaičių ir kiekvieną kartą 5 metų terminui, išskyrus atvejus, kai bendrovė pageidauja gauti leidimą trumpesniam negu 5 metų terminui.</w:t>
      </w:r>
    </w:p>
    <w:p w:rsidR="0005216B" w:rsidRPr="0005216B" w:rsidRDefault="0005216B" w:rsidP="0005216B">
      <w:pPr>
        <w:spacing w:after="0" w:line="240" w:lineRule="auto"/>
        <w:ind w:firstLine="720"/>
        <w:jc w:val="both"/>
        <w:rPr>
          <w:rFonts w:ascii="Times New Roman" w:hAnsi="Times New Roman"/>
          <w:sz w:val="24"/>
          <w:szCs w:val="24"/>
        </w:rPr>
      </w:pPr>
      <w:r w:rsidRPr="00830625">
        <w:rPr>
          <w:rFonts w:ascii="Times New Roman" w:hAnsi="Times New Roman"/>
          <w:i/>
          <w:sz w:val="24"/>
          <w:szCs w:val="24"/>
        </w:rPr>
        <w:t xml:space="preserve">Priežiūros tarnybos sprendimai dėl šio straipsnio 1 dalyje nurodytų leidimų išdavimo ar jų galiojimo termino pratęsimo gali būti priimami tik </w:t>
      </w:r>
      <w:r w:rsidRPr="00830625">
        <w:rPr>
          <w:rFonts w:ascii="Times New Roman" w:hAnsi="Times New Roman"/>
          <w:i/>
          <w:sz w:val="24"/>
          <w:szCs w:val="24"/>
          <w:u w:val="single"/>
        </w:rPr>
        <w:t>bendrovei gavus savivaldybės, kurios teritorijoje ketinama atidaryti ar steigti lošimų organizavimo vietą ar ketinama tęsti lošimų organizavimo veiklą lošimų organizavimo vietoje, tarybos sutikimą.</w:t>
      </w:r>
      <w:r w:rsidRPr="00830625">
        <w:rPr>
          <w:rFonts w:ascii="Times New Roman" w:hAnsi="Times New Roman"/>
          <w:i/>
          <w:sz w:val="24"/>
          <w:szCs w:val="24"/>
        </w:rPr>
        <w:t xml:space="preserve"> Savivaldybės tarybos sutikimas turi būti išduotas ne anksčiau kaip prieš 2 mėnesius iki prašymo išduoti šio straipsnio 1 dalyje nurodytą leidimą ar pratęsti leidimo galiojimo terminą pateikimo Priežiūros tarnybai dienos. </w:t>
      </w:r>
      <w:r w:rsidRPr="00830625">
        <w:rPr>
          <w:rFonts w:ascii="Times New Roman" w:hAnsi="Times New Roman"/>
          <w:b/>
          <w:i/>
          <w:sz w:val="24"/>
          <w:szCs w:val="24"/>
        </w:rPr>
        <w:t xml:space="preserve">Savivaldybės taryba, nagrinėdama bendrovės prašymą išduoti sutikimą atidaryti ar steigti lošimų organizavimo vietą ar tęsti lošimų organizavimo veiklą lošimų organizavimo vietoje, vadovaujasi konkrečios lošimų organizavimo vietos poveikio viešajai tvarkai, švietimui, kultūrai, visuomenės sveikatai, gyvenamajai aplinkai ir kriminogeninei situacijai vertinimo kriterijais. Lošimų organizavimo vietos poveikio viešajai </w:t>
      </w:r>
      <w:r w:rsidRPr="00830625">
        <w:rPr>
          <w:rFonts w:ascii="Times New Roman" w:hAnsi="Times New Roman"/>
          <w:b/>
          <w:i/>
          <w:sz w:val="24"/>
          <w:szCs w:val="24"/>
        </w:rPr>
        <w:lastRenderedPageBreak/>
        <w:t>tvarkai, švietimui, kultūrai, visuomenės sveikatai, gyvenamajai aplinkai ir kriminogeninei situacijai konkrečius vertinimo kriterijus</w:t>
      </w:r>
      <w:r w:rsidR="008047B4">
        <w:rPr>
          <w:rFonts w:ascii="Times New Roman" w:hAnsi="Times New Roman"/>
          <w:b/>
          <w:i/>
          <w:sz w:val="24"/>
          <w:szCs w:val="24"/>
        </w:rPr>
        <w:t xml:space="preserve"> </w:t>
      </w:r>
      <w:r w:rsidRPr="00830625">
        <w:rPr>
          <w:rFonts w:ascii="Times New Roman" w:hAnsi="Times New Roman"/>
          <w:b/>
          <w:i/>
          <w:sz w:val="24"/>
          <w:szCs w:val="24"/>
        </w:rPr>
        <w:t>ir prašymų nagrinėjimo tvarką nustato savivaldybių tarybos.</w:t>
      </w:r>
      <w:r w:rsidR="00830625">
        <w:rPr>
          <w:rFonts w:ascii="Times New Roman" w:hAnsi="Times New Roman"/>
          <w:b/>
          <w:i/>
          <w:sz w:val="24"/>
          <w:szCs w:val="24"/>
        </w:rPr>
        <w:t>“</w:t>
      </w:r>
    </w:p>
    <w:p w:rsidR="00830625" w:rsidRDefault="00830625" w:rsidP="00BC3E0E">
      <w:pPr>
        <w:spacing w:after="0" w:line="240" w:lineRule="auto"/>
        <w:ind w:firstLine="709"/>
        <w:jc w:val="both"/>
        <w:rPr>
          <w:rFonts w:ascii="Times New Roman" w:hAnsi="Times New Roman"/>
          <w:sz w:val="24"/>
          <w:szCs w:val="24"/>
        </w:rPr>
      </w:pPr>
      <w:r w:rsidRPr="00C06A8E">
        <w:rPr>
          <w:rFonts w:ascii="Times New Roman" w:hAnsi="Times New Roman"/>
          <w:sz w:val="24"/>
          <w:szCs w:val="24"/>
        </w:rPr>
        <w:t xml:space="preserve">Lošimų priežiūros tarnybos </w:t>
      </w:r>
      <w:r w:rsidR="00105691">
        <w:rPr>
          <w:rFonts w:ascii="Times New Roman" w:hAnsi="Times New Roman"/>
          <w:sz w:val="24"/>
          <w:szCs w:val="24"/>
        </w:rPr>
        <w:t xml:space="preserve">prie Lietuvos Respublikos finansų ministerijos </w:t>
      </w:r>
      <w:r w:rsidRPr="00C06A8E">
        <w:rPr>
          <w:rFonts w:ascii="Times New Roman" w:hAnsi="Times New Roman"/>
          <w:sz w:val="24"/>
          <w:szCs w:val="24"/>
        </w:rPr>
        <w:t xml:space="preserve">direktorius 2022 m. kovo 30 d. įsakymu Nr. </w:t>
      </w:r>
      <w:r w:rsidRPr="00C06A8E">
        <w:rPr>
          <w:rFonts w:ascii="Times New Roman" w:hAnsi="Times New Roman"/>
          <w:color w:val="333333"/>
          <w:sz w:val="24"/>
          <w:szCs w:val="24"/>
          <w:shd w:val="clear" w:color="auto" w:fill="FFFFFF"/>
        </w:rPr>
        <w:t>DIE-180</w:t>
      </w:r>
      <w:r w:rsidRPr="00C06A8E">
        <w:rPr>
          <w:rFonts w:ascii="Times New Roman" w:hAnsi="Times New Roman"/>
          <w:color w:val="FF0000"/>
          <w:sz w:val="24"/>
          <w:szCs w:val="24"/>
        </w:rPr>
        <w:t xml:space="preserve"> </w:t>
      </w:r>
      <w:r w:rsidRPr="00C06A8E">
        <w:rPr>
          <w:rFonts w:ascii="Times New Roman" w:hAnsi="Times New Roman"/>
          <w:sz w:val="24"/>
          <w:szCs w:val="24"/>
        </w:rPr>
        <w:t xml:space="preserve">„Dėl </w:t>
      </w:r>
      <w:r w:rsidRPr="00C06A8E">
        <w:rPr>
          <w:rFonts w:ascii="Times New Roman" w:hAnsi="Times New Roman"/>
          <w:color w:val="000000"/>
          <w:sz w:val="24"/>
          <w:szCs w:val="24"/>
        </w:rPr>
        <w:t>Lošimų organizavimo vietos poveikio viešajai tvarkai, švietimui, kultūrai, visuomenės sveikatai, gyvenamajai aplinkai ir kriminogeninei situacijai konkrečių rekomendacinių vertinimo kriterijų sąrašo patvirtinimo“</w:t>
      </w:r>
      <w:r>
        <w:rPr>
          <w:rFonts w:ascii="Times New Roman" w:hAnsi="Times New Roman"/>
          <w:color w:val="000000"/>
          <w:sz w:val="24"/>
          <w:szCs w:val="24"/>
        </w:rPr>
        <w:t xml:space="preserve"> patvirtino </w:t>
      </w:r>
      <w:r w:rsidRPr="00C06A8E">
        <w:rPr>
          <w:rFonts w:ascii="Times New Roman" w:hAnsi="Times New Roman"/>
          <w:color w:val="000000"/>
          <w:sz w:val="24"/>
          <w:szCs w:val="24"/>
        </w:rPr>
        <w:t>Lošimų organizavimo vietos poveikio viešajai tvarkai, švietimui, kultūrai, visuomenės sveikatai, gyvenamajai aplinkai ir kriminogeninei situacijai konkrečių rekomendacinių vertinimo kriterijų sąraš</w:t>
      </w:r>
      <w:r>
        <w:rPr>
          <w:rFonts w:ascii="Times New Roman" w:hAnsi="Times New Roman"/>
          <w:color w:val="000000"/>
          <w:sz w:val="24"/>
          <w:szCs w:val="24"/>
        </w:rPr>
        <w:t xml:space="preserve">ą, kuriuo rekomenduojama vadovautis rengiant </w:t>
      </w:r>
      <w:r w:rsidR="008047B4">
        <w:rPr>
          <w:rFonts w:ascii="Times New Roman" w:hAnsi="Times New Roman"/>
          <w:color w:val="000000"/>
          <w:sz w:val="24"/>
          <w:szCs w:val="24"/>
        </w:rPr>
        <w:t xml:space="preserve">kiekvienoje konkrečioje savivaldybėje </w:t>
      </w:r>
      <w:r w:rsidR="008047B4" w:rsidRPr="008047B4">
        <w:rPr>
          <w:rFonts w:ascii="Times New Roman" w:hAnsi="Times New Roman"/>
          <w:sz w:val="24"/>
          <w:szCs w:val="24"/>
        </w:rPr>
        <w:t>Lošimų organizavimo vietos poveikio viešajai tvarkai, švietimui, kultūrai, visuomenės sveikatai, gyvenamajai aplinkai ir kriminogeninei situacijai konkrečius vertinimo kriterijus</w:t>
      </w:r>
      <w:r w:rsidR="008047B4">
        <w:rPr>
          <w:rFonts w:ascii="Times New Roman" w:hAnsi="Times New Roman"/>
          <w:sz w:val="24"/>
          <w:szCs w:val="24"/>
        </w:rPr>
        <w:t xml:space="preserve"> </w:t>
      </w:r>
      <w:r w:rsidR="008047B4" w:rsidRPr="008047B4">
        <w:rPr>
          <w:rFonts w:ascii="Times New Roman" w:hAnsi="Times New Roman"/>
          <w:sz w:val="24"/>
          <w:szCs w:val="24"/>
        </w:rPr>
        <w:t>(toliau – Vertinimo kriterijai)</w:t>
      </w:r>
      <w:r w:rsidR="008047B4">
        <w:rPr>
          <w:rFonts w:ascii="Times New Roman" w:hAnsi="Times New Roman"/>
          <w:sz w:val="24"/>
          <w:szCs w:val="24"/>
        </w:rPr>
        <w:t xml:space="preserve"> </w:t>
      </w:r>
      <w:r w:rsidR="008047B4" w:rsidRPr="008047B4">
        <w:rPr>
          <w:rFonts w:ascii="Times New Roman" w:hAnsi="Times New Roman"/>
          <w:sz w:val="24"/>
          <w:szCs w:val="24"/>
        </w:rPr>
        <w:t xml:space="preserve"> ir prašymų nagrinėjimo tvarką</w:t>
      </w:r>
      <w:r w:rsidR="008047B4">
        <w:rPr>
          <w:rFonts w:ascii="Times New Roman" w:hAnsi="Times New Roman"/>
          <w:sz w:val="24"/>
          <w:szCs w:val="24"/>
        </w:rPr>
        <w:t xml:space="preserve">. </w:t>
      </w:r>
    </w:p>
    <w:p w:rsidR="005622F0" w:rsidRPr="0058553A" w:rsidRDefault="005622F0" w:rsidP="00BC3E0E">
      <w:pPr>
        <w:spacing w:after="0" w:line="240" w:lineRule="auto"/>
        <w:ind w:firstLine="709"/>
        <w:jc w:val="both"/>
        <w:rPr>
          <w:rFonts w:ascii="Times New Roman" w:hAnsi="Times New Roman"/>
          <w:sz w:val="24"/>
        </w:rPr>
      </w:pPr>
      <w:r>
        <w:rPr>
          <w:rFonts w:ascii="Times New Roman" w:hAnsi="Times New Roman"/>
          <w:sz w:val="24"/>
        </w:rPr>
        <w:t xml:space="preserve">Pagal Lošimų priežiūros tarnybos </w:t>
      </w:r>
      <w:r w:rsidR="00105691">
        <w:rPr>
          <w:rFonts w:ascii="Times New Roman" w:hAnsi="Times New Roman"/>
          <w:sz w:val="24"/>
          <w:szCs w:val="24"/>
        </w:rPr>
        <w:t xml:space="preserve">prie Lietuvos Respublikos finansų ministerijos </w:t>
      </w:r>
      <w:r w:rsidR="007015B5">
        <w:rPr>
          <w:rFonts w:ascii="Times New Roman" w:hAnsi="Times New Roman"/>
          <w:sz w:val="24"/>
          <w:szCs w:val="24"/>
        </w:rPr>
        <w:t xml:space="preserve">Leidimų žurnalo </w:t>
      </w:r>
      <w:r>
        <w:rPr>
          <w:rFonts w:ascii="Times New Roman" w:hAnsi="Times New Roman"/>
          <w:sz w:val="24"/>
        </w:rPr>
        <w:t xml:space="preserve">duomenis Klaipėdos miesto </w:t>
      </w:r>
      <w:r w:rsidRPr="0058553A">
        <w:rPr>
          <w:rFonts w:ascii="Times New Roman" w:hAnsi="Times New Roman"/>
          <w:sz w:val="24"/>
        </w:rPr>
        <w:t xml:space="preserve">savivaldybėje </w:t>
      </w:r>
      <w:r w:rsidR="0058553A" w:rsidRPr="0058553A">
        <w:rPr>
          <w:rFonts w:ascii="Times New Roman" w:hAnsi="Times New Roman"/>
          <w:sz w:val="24"/>
        </w:rPr>
        <w:t xml:space="preserve">šiuo metu yra 42 lošimų vietos, iš jų leidimai organizuoti stalo lošimus ir lošimus A kategorijos automatais </w:t>
      </w:r>
      <w:r w:rsidR="0058553A">
        <w:rPr>
          <w:rFonts w:ascii="Times New Roman" w:hAnsi="Times New Roman"/>
          <w:sz w:val="24"/>
        </w:rPr>
        <w:t xml:space="preserve">(neriboto laimėjimo automatas) </w:t>
      </w:r>
      <w:r w:rsidR="0058553A" w:rsidRPr="0058553A">
        <w:rPr>
          <w:rFonts w:ascii="Times New Roman" w:hAnsi="Times New Roman"/>
          <w:sz w:val="24"/>
        </w:rPr>
        <w:t xml:space="preserve">– 3 vnt., organizuoti lošimus B kategorijos automatais </w:t>
      </w:r>
      <w:r w:rsidR="007E233F">
        <w:rPr>
          <w:rFonts w:ascii="Times New Roman" w:hAnsi="Times New Roman"/>
          <w:sz w:val="24"/>
        </w:rPr>
        <w:t xml:space="preserve">(riboto laimėjimo automatas) </w:t>
      </w:r>
      <w:r w:rsidR="0058553A" w:rsidRPr="0058553A">
        <w:rPr>
          <w:rFonts w:ascii="Times New Roman" w:hAnsi="Times New Roman"/>
          <w:sz w:val="24"/>
        </w:rPr>
        <w:t>– 21 vnt.</w:t>
      </w:r>
      <w:r w:rsidR="007E233F">
        <w:rPr>
          <w:rFonts w:ascii="Times New Roman" w:hAnsi="Times New Roman"/>
          <w:sz w:val="24"/>
        </w:rPr>
        <w:t>,</w:t>
      </w:r>
      <w:r w:rsidR="0058553A" w:rsidRPr="0058553A">
        <w:rPr>
          <w:rFonts w:ascii="Times New Roman" w:hAnsi="Times New Roman"/>
          <w:sz w:val="24"/>
        </w:rPr>
        <w:t xml:space="preserve"> organizuoti totalizatorių lošimus – 4 vnt., organizuoti lažybas – 13 vnt. ir išduotas 1 leidim</w:t>
      </w:r>
      <w:r w:rsidR="007E233F">
        <w:rPr>
          <w:rFonts w:ascii="Times New Roman" w:hAnsi="Times New Roman"/>
          <w:sz w:val="24"/>
        </w:rPr>
        <w:t>as</w:t>
      </w:r>
      <w:r w:rsidR="0058553A" w:rsidRPr="0058553A">
        <w:rPr>
          <w:rFonts w:ascii="Times New Roman" w:hAnsi="Times New Roman"/>
          <w:sz w:val="24"/>
        </w:rPr>
        <w:t xml:space="preserve"> organizuoti nuotolinius lošimus</w:t>
      </w:r>
      <w:r w:rsidR="007E233F">
        <w:rPr>
          <w:rFonts w:ascii="Times New Roman" w:hAnsi="Times New Roman"/>
          <w:sz w:val="24"/>
        </w:rPr>
        <w:t xml:space="preserve"> (žr</w:t>
      </w:r>
      <w:r w:rsidR="0058553A" w:rsidRPr="0058553A">
        <w:rPr>
          <w:rFonts w:ascii="Times New Roman" w:hAnsi="Times New Roman"/>
          <w:sz w:val="24"/>
        </w:rPr>
        <w:t>.</w:t>
      </w:r>
      <w:r w:rsidR="007E233F">
        <w:rPr>
          <w:rFonts w:ascii="Times New Roman" w:hAnsi="Times New Roman"/>
          <w:sz w:val="24"/>
        </w:rPr>
        <w:t xml:space="preserve"> priedą).</w:t>
      </w:r>
      <w:r w:rsidR="0058553A" w:rsidRPr="0058553A">
        <w:rPr>
          <w:rFonts w:ascii="Times New Roman" w:hAnsi="Times New Roman"/>
          <w:sz w:val="24"/>
        </w:rPr>
        <w:t xml:space="preserve"> </w:t>
      </w:r>
    </w:p>
    <w:p w:rsidR="00520468" w:rsidRPr="00CF299A" w:rsidRDefault="0097100E" w:rsidP="00BC0F2C">
      <w:pPr>
        <w:pStyle w:val="Pagrindinistekstas"/>
        <w:rPr>
          <w:b/>
          <w:color w:val="000000" w:themeColor="text1"/>
        </w:rPr>
      </w:pPr>
      <w:r>
        <w:rPr>
          <w:szCs w:val="24"/>
        </w:rPr>
        <w:t xml:space="preserve">            </w:t>
      </w:r>
      <w:r w:rsidR="00CB7764">
        <w:rPr>
          <w:b/>
          <w:color w:val="000000" w:themeColor="text1"/>
        </w:rPr>
        <w:t>3</w:t>
      </w:r>
      <w:r w:rsidR="00520468" w:rsidRPr="00CF299A">
        <w:rPr>
          <w:b/>
          <w:color w:val="000000" w:themeColor="text1"/>
        </w:rPr>
        <w:t>.  Kokių rezultatų laukiama.</w:t>
      </w:r>
    </w:p>
    <w:p w:rsidR="00BC0F2C" w:rsidRPr="00BC0F2C" w:rsidRDefault="007E233F" w:rsidP="00CB7764">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Patvirtinus </w:t>
      </w:r>
      <w:r w:rsidRPr="008047B4">
        <w:rPr>
          <w:rFonts w:ascii="Times New Roman" w:hAnsi="Times New Roman"/>
          <w:sz w:val="24"/>
          <w:szCs w:val="24"/>
        </w:rPr>
        <w:t>Lošimų organizavimo vietos poveikio viešajai tvarkai, švietimui, kultūrai, visuomenės sveikatai, gyvenamajai aplinkai ir kriminogeninei situacijai konkreči</w:t>
      </w:r>
      <w:r>
        <w:rPr>
          <w:rFonts w:ascii="Times New Roman" w:hAnsi="Times New Roman"/>
          <w:sz w:val="24"/>
          <w:szCs w:val="24"/>
        </w:rPr>
        <w:t>ų</w:t>
      </w:r>
      <w:r w:rsidRPr="008047B4">
        <w:rPr>
          <w:rFonts w:ascii="Times New Roman" w:hAnsi="Times New Roman"/>
          <w:sz w:val="24"/>
          <w:szCs w:val="24"/>
        </w:rPr>
        <w:t xml:space="preserve"> vertinimo kriterij</w:t>
      </w:r>
      <w:r>
        <w:rPr>
          <w:rFonts w:ascii="Times New Roman" w:hAnsi="Times New Roman"/>
          <w:sz w:val="24"/>
          <w:szCs w:val="24"/>
        </w:rPr>
        <w:t xml:space="preserve">ų </w:t>
      </w:r>
      <w:r w:rsidRPr="008047B4">
        <w:rPr>
          <w:rFonts w:ascii="Times New Roman" w:hAnsi="Times New Roman"/>
          <w:sz w:val="24"/>
          <w:szCs w:val="24"/>
        </w:rPr>
        <w:t xml:space="preserve"> ir prašymų nagrinėjimo tvark</w:t>
      </w:r>
      <w:r>
        <w:rPr>
          <w:rFonts w:ascii="Times New Roman" w:hAnsi="Times New Roman"/>
          <w:sz w:val="24"/>
          <w:szCs w:val="24"/>
        </w:rPr>
        <w:t>os aprašą bus nustatyti kriterijai, kuriais vadovaujantis bus nagrinėjami bendrovių prašymai dėl ketinimų naujai atidaryti ar steigti lošimų organizavimo veiklą</w:t>
      </w:r>
      <w:r w:rsidRPr="003A6826">
        <w:rPr>
          <w:rFonts w:ascii="Times New Roman" w:hAnsi="Times New Roman"/>
          <w:sz w:val="24"/>
          <w:szCs w:val="24"/>
        </w:rPr>
        <w:t xml:space="preserve"> </w:t>
      </w:r>
      <w:r>
        <w:rPr>
          <w:rFonts w:ascii="Times New Roman" w:hAnsi="Times New Roman"/>
          <w:sz w:val="24"/>
          <w:szCs w:val="24"/>
        </w:rPr>
        <w:t xml:space="preserve">bei </w:t>
      </w:r>
      <w:r w:rsidRPr="00C06A8E">
        <w:rPr>
          <w:rFonts w:ascii="Times New Roman" w:hAnsi="Times New Roman"/>
          <w:sz w:val="24"/>
          <w:szCs w:val="24"/>
        </w:rPr>
        <w:t>ketina</w:t>
      </w:r>
      <w:r>
        <w:rPr>
          <w:rFonts w:ascii="Times New Roman" w:hAnsi="Times New Roman"/>
          <w:sz w:val="24"/>
          <w:szCs w:val="24"/>
        </w:rPr>
        <w:t>nt</w:t>
      </w:r>
      <w:r w:rsidRPr="00C06A8E">
        <w:rPr>
          <w:rFonts w:ascii="Times New Roman" w:hAnsi="Times New Roman"/>
          <w:sz w:val="24"/>
          <w:szCs w:val="24"/>
        </w:rPr>
        <w:t xml:space="preserve"> </w:t>
      </w:r>
      <w:r w:rsidRPr="00842B6C">
        <w:rPr>
          <w:rFonts w:ascii="Times New Roman" w:hAnsi="Times New Roman"/>
          <w:sz w:val="24"/>
          <w:szCs w:val="24"/>
        </w:rPr>
        <w:t>tęsti lošimų organizavimo veiklą konkrečioje lošimų organizavimo vietoje</w:t>
      </w:r>
      <w:r>
        <w:rPr>
          <w:rFonts w:ascii="Times New Roman" w:hAnsi="Times New Roman"/>
          <w:sz w:val="24"/>
          <w:szCs w:val="24"/>
        </w:rPr>
        <w:t xml:space="preserve">. Pagal minėtos tvarkos aprašą Savivaldybės administracija rengs tarybos sprendimo projektą dėl sutikimo/nesutikimo </w:t>
      </w:r>
      <w:r w:rsidR="00667DEE">
        <w:rPr>
          <w:rFonts w:ascii="Times New Roman" w:hAnsi="Times New Roman"/>
          <w:sz w:val="24"/>
          <w:szCs w:val="24"/>
        </w:rPr>
        <w:t>steigti ar tęsti veiklą lošimų organizatoriams.</w:t>
      </w:r>
    </w:p>
    <w:p w:rsidR="00CB7764" w:rsidRDefault="00CB7764" w:rsidP="00CB7764">
      <w:pPr>
        <w:spacing w:after="0" w:line="240" w:lineRule="auto"/>
        <w:ind w:firstLine="709"/>
        <w:jc w:val="both"/>
        <w:rPr>
          <w:rFonts w:ascii="Times New Roman" w:eastAsia="Times New Roman" w:hAnsi="Times New Roman"/>
          <w:b/>
          <w:bCs/>
          <w:sz w:val="24"/>
          <w:szCs w:val="24"/>
        </w:rPr>
      </w:pPr>
      <w:r>
        <w:rPr>
          <w:rFonts w:ascii="Times New Roman" w:eastAsia="Times New Roman" w:hAnsi="Times New Roman"/>
          <w:b/>
          <w:bCs/>
          <w:sz w:val="24"/>
          <w:szCs w:val="24"/>
        </w:rPr>
        <w:t>4. Sprendimo projekto rengimo metu gauti specialistų vertinimai.</w:t>
      </w:r>
    </w:p>
    <w:p w:rsidR="00520468" w:rsidRPr="00E25009" w:rsidRDefault="00CB7764" w:rsidP="00CB7764">
      <w:pPr>
        <w:spacing w:after="0" w:line="240" w:lineRule="auto"/>
        <w:ind w:firstLine="709"/>
        <w:jc w:val="both"/>
        <w:rPr>
          <w:rFonts w:ascii="Times New Roman" w:eastAsia="Times New Roman" w:hAnsi="Times New Roman"/>
          <w:bCs/>
          <w:sz w:val="24"/>
          <w:szCs w:val="24"/>
        </w:rPr>
      </w:pPr>
      <w:r w:rsidRPr="00E25009">
        <w:rPr>
          <w:rFonts w:ascii="Times New Roman" w:eastAsia="Times New Roman" w:hAnsi="Times New Roman"/>
          <w:bCs/>
          <w:sz w:val="24"/>
          <w:szCs w:val="24"/>
        </w:rPr>
        <w:t xml:space="preserve">Sprendimo projektas </w:t>
      </w:r>
      <w:r w:rsidR="00932614" w:rsidRPr="00E25009">
        <w:rPr>
          <w:rFonts w:ascii="Times New Roman" w:eastAsia="Times New Roman" w:hAnsi="Times New Roman"/>
          <w:bCs/>
          <w:sz w:val="24"/>
          <w:szCs w:val="24"/>
        </w:rPr>
        <w:t>suderintas su</w:t>
      </w:r>
      <w:r w:rsidR="0045696D" w:rsidRPr="00E25009">
        <w:rPr>
          <w:rFonts w:ascii="Times New Roman" w:eastAsia="Times New Roman" w:hAnsi="Times New Roman"/>
          <w:sz w:val="24"/>
          <w:szCs w:val="24"/>
        </w:rPr>
        <w:t xml:space="preserve"> </w:t>
      </w:r>
      <w:r w:rsidR="00667DEE" w:rsidRPr="00E25009">
        <w:rPr>
          <w:rFonts w:ascii="Times New Roman" w:eastAsia="Times New Roman" w:hAnsi="Times New Roman"/>
          <w:sz w:val="24"/>
          <w:szCs w:val="24"/>
        </w:rPr>
        <w:t>Švietimo, Kultūros, Sveikatos apsaugos ir Teisės skyrių specialistais.</w:t>
      </w:r>
    </w:p>
    <w:p w:rsidR="00520468" w:rsidRDefault="00520468" w:rsidP="00B57389">
      <w:pPr>
        <w:spacing w:after="0" w:line="240" w:lineRule="auto"/>
        <w:ind w:firstLine="709"/>
        <w:jc w:val="both"/>
        <w:rPr>
          <w:rFonts w:ascii="Times New Roman" w:eastAsia="Times New Roman" w:hAnsi="Times New Roman"/>
          <w:b/>
          <w:sz w:val="24"/>
          <w:szCs w:val="20"/>
        </w:rPr>
      </w:pPr>
      <w:r>
        <w:rPr>
          <w:rFonts w:ascii="Times New Roman" w:eastAsia="Times New Roman" w:hAnsi="Times New Roman"/>
          <w:b/>
          <w:sz w:val="24"/>
          <w:szCs w:val="20"/>
        </w:rPr>
        <w:t>5</w:t>
      </w:r>
      <w:r>
        <w:rPr>
          <w:rFonts w:ascii="Times New Roman" w:eastAsia="Times New Roman" w:hAnsi="Times New Roman"/>
          <w:sz w:val="24"/>
          <w:szCs w:val="20"/>
        </w:rPr>
        <w:t xml:space="preserve">. </w:t>
      </w:r>
      <w:r w:rsidR="00CB7764">
        <w:rPr>
          <w:rFonts w:ascii="Times New Roman" w:eastAsia="Times New Roman" w:hAnsi="Times New Roman"/>
          <w:b/>
          <w:sz w:val="24"/>
          <w:szCs w:val="20"/>
        </w:rPr>
        <w:t>Išlaidų sąmatos, skaičiavimai, reikalingi pagrindimai ir paaiškinimai.</w:t>
      </w:r>
    </w:p>
    <w:p w:rsidR="00520468" w:rsidRDefault="00CB7764" w:rsidP="00B57389">
      <w:pPr>
        <w:tabs>
          <w:tab w:val="left" w:pos="1296"/>
          <w:tab w:val="center" w:pos="4320"/>
          <w:tab w:val="right" w:pos="8640"/>
        </w:tabs>
        <w:spacing w:after="0" w:line="240" w:lineRule="auto"/>
        <w:ind w:firstLine="709"/>
        <w:jc w:val="both"/>
        <w:rPr>
          <w:rFonts w:ascii="Times New Roman" w:eastAsia="Times New Roman" w:hAnsi="Times New Roman"/>
          <w:sz w:val="24"/>
          <w:szCs w:val="20"/>
        </w:rPr>
      </w:pPr>
      <w:r>
        <w:rPr>
          <w:rFonts w:ascii="Times New Roman" w:eastAsia="Times New Roman" w:hAnsi="Times New Roman"/>
          <w:sz w:val="24"/>
          <w:szCs w:val="20"/>
        </w:rPr>
        <w:t>Nėra.</w:t>
      </w:r>
    </w:p>
    <w:p w:rsidR="00CB7764" w:rsidRDefault="00CB7764" w:rsidP="00B57389">
      <w:pPr>
        <w:tabs>
          <w:tab w:val="left" w:pos="1296"/>
          <w:tab w:val="center" w:pos="4320"/>
          <w:tab w:val="right" w:pos="8640"/>
        </w:tabs>
        <w:spacing w:after="0" w:line="240" w:lineRule="auto"/>
        <w:ind w:firstLine="709"/>
        <w:jc w:val="both"/>
        <w:rPr>
          <w:rFonts w:ascii="Times New Roman" w:eastAsia="Times New Roman" w:hAnsi="Times New Roman"/>
          <w:b/>
          <w:sz w:val="24"/>
          <w:szCs w:val="20"/>
        </w:rPr>
      </w:pPr>
      <w:r w:rsidRPr="00CB7764">
        <w:rPr>
          <w:rFonts w:ascii="Times New Roman" w:eastAsia="Times New Roman" w:hAnsi="Times New Roman"/>
          <w:b/>
          <w:sz w:val="24"/>
          <w:szCs w:val="20"/>
        </w:rPr>
        <w:t>6. Lėšų poreikis sprendimo įgyvendinimui.</w:t>
      </w:r>
    </w:p>
    <w:p w:rsidR="00CB7764" w:rsidRPr="00CB7764" w:rsidRDefault="00CB7764" w:rsidP="00B57389">
      <w:pPr>
        <w:tabs>
          <w:tab w:val="left" w:pos="1296"/>
          <w:tab w:val="center" w:pos="4320"/>
          <w:tab w:val="right" w:pos="8640"/>
        </w:tabs>
        <w:spacing w:after="0" w:line="240" w:lineRule="auto"/>
        <w:ind w:firstLine="709"/>
        <w:jc w:val="both"/>
        <w:rPr>
          <w:rFonts w:ascii="Times New Roman" w:eastAsia="Times New Roman" w:hAnsi="Times New Roman"/>
          <w:sz w:val="24"/>
          <w:szCs w:val="20"/>
        </w:rPr>
      </w:pPr>
      <w:r w:rsidRPr="00CB7764">
        <w:rPr>
          <w:rFonts w:ascii="Times New Roman" w:eastAsia="Times New Roman" w:hAnsi="Times New Roman"/>
          <w:sz w:val="24"/>
          <w:szCs w:val="20"/>
        </w:rPr>
        <w:t>Nėra.</w:t>
      </w:r>
    </w:p>
    <w:p w:rsidR="00520468" w:rsidRDefault="00520468" w:rsidP="00B57389">
      <w:pPr>
        <w:spacing w:after="0" w:line="240" w:lineRule="auto"/>
        <w:ind w:firstLine="709"/>
        <w:jc w:val="both"/>
        <w:rPr>
          <w:rFonts w:ascii="Times New Roman" w:eastAsia="Times New Roman" w:hAnsi="Times New Roman"/>
          <w:b/>
          <w:bCs/>
          <w:sz w:val="24"/>
          <w:szCs w:val="24"/>
        </w:rPr>
      </w:pPr>
      <w:r>
        <w:rPr>
          <w:rFonts w:ascii="Times New Roman" w:eastAsia="Times New Roman" w:hAnsi="Times New Roman"/>
          <w:b/>
          <w:bCs/>
          <w:sz w:val="24"/>
          <w:szCs w:val="24"/>
        </w:rPr>
        <w:t>7. Galimos teigiamos ar neigiamos sprendimo priėmimo pasekmės.</w:t>
      </w:r>
    </w:p>
    <w:p w:rsidR="00B9548F" w:rsidRPr="00562F3E" w:rsidRDefault="00506A8B" w:rsidP="00B9548F">
      <w:pPr>
        <w:spacing w:after="0" w:line="240" w:lineRule="auto"/>
        <w:jc w:val="both"/>
        <w:rPr>
          <w:rFonts w:ascii="Times New Roman" w:eastAsia="Times New Roman" w:hAnsi="Times New Roman"/>
          <w:bCs/>
          <w:sz w:val="24"/>
          <w:szCs w:val="24"/>
        </w:rPr>
      </w:pPr>
      <w:r w:rsidRPr="00562F3E">
        <w:rPr>
          <w:rFonts w:ascii="Times New Roman" w:eastAsia="Times New Roman" w:hAnsi="Times New Roman"/>
          <w:bCs/>
          <w:sz w:val="24"/>
          <w:szCs w:val="24"/>
        </w:rPr>
        <w:t xml:space="preserve">           </w:t>
      </w:r>
      <w:r w:rsidR="00D963E9" w:rsidRPr="00562F3E">
        <w:rPr>
          <w:rFonts w:ascii="Times New Roman" w:eastAsia="Times New Roman" w:hAnsi="Times New Roman"/>
          <w:bCs/>
          <w:sz w:val="24"/>
          <w:szCs w:val="24"/>
        </w:rPr>
        <w:t xml:space="preserve"> Teigiamos pasekmės </w:t>
      </w:r>
      <w:r w:rsidR="00520468" w:rsidRPr="00562F3E">
        <w:rPr>
          <w:rFonts w:ascii="Times New Roman" w:eastAsia="Times New Roman" w:hAnsi="Times New Roman"/>
          <w:bCs/>
          <w:sz w:val="24"/>
          <w:szCs w:val="24"/>
        </w:rPr>
        <w:t xml:space="preserve"> –</w:t>
      </w:r>
      <w:r w:rsidR="000345FE" w:rsidRPr="00562F3E">
        <w:rPr>
          <w:rFonts w:ascii="Times New Roman" w:eastAsia="Times New Roman" w:hAnsi="Times New Roman"/>
          <w:bCs/>
          <w:sz w:val="24"/>
          <w:szCs w:val="24"/>
        </w:rPr>
        <w:t xml:space="preserve"> </w:t>
      </w:r>
      <w:r w:rsidR="00667DEE">
        <w:rPr>
          <w:rFonts w:ascii="Times New Roman" w:eastAsia="Times New Roman" w:hAnsi="Times New Roman"/>
          <w:bCs/>
          <w:sz w:val="24"/>
          <w:szCs w:val="24"/>
        </w:rPr>
        <w:t xml:space="preserve">nustatyti konkretūs vertinimo kriterijai bendrovėms, kurios ketins </w:t>
      </w:r>
      <w:r w:rsidR="00667DEE">
        <w:rPr>
          <w:rFonts w:ascii="Times New Roman" w:hAnsi="Times New Roman"/>
          <w:sz w:val="24"/>
          <w:szCs w:val="24"/>
        </w:rPr>
        <w:t>naujai atidaryti ar steigti lošimų organizavimo veiklą</w:t>
      </w:r>
      <w:r w:rsidR="00667DEE" w:rsidRPr="003A6826">
        <w:rPr>
          <w:rFonts w:ascii="Times New Roman" w:hAnsi="Times New Roman"/>
          <w:sz w:val="24"/>
          <w:szCs w:val="24"/>
        </w:rPr>
        <w:t xml:space="preserve"> </w:t>
      </w:r>
      <w:r w:rsidR="00667DEE">
        <w:rPr>
          <w:rFonts w:ascii="Times New Roman" w:hAnsi="Times New Roman"/>
          <w:sz w:val="24"/>
          <w:szCs w:val="24"/>
        </w:rPr>
        <w:t xml:space="preserve">Klaipėdos m. savivaldybės teritorijoje ar </w:t>
      </w:r>
      <w:r w:rsidR="00667DEE" w:rsidRPr="00C06A8E">
        <w:rPr>
          <w:rFonts w:ascii="Times New Roman" w:hAnsi="Times New Roman"/>
          <w:sz w:val="24"/>
          <w:szCs w:val="24"/>
        </w:rPr>
        <w:t>ketin</w:t>
      </w:r>
      <w:r w:rsidR="00667DEE">
        <w:rPr>
          <w:rFonts w:ascii="Times New Roman" w:hAnsi="Times New Roman"/>
          <w:sz w:val="24"/>
          <w:szCs w:val="24"/>
        </w:rPr>
        <w:t>s</w:t>
      </w:r>
      <w:r w:rsidR="00667DEE" w:rsidRPr="00C06A8E">
        <w:rPr>
          <w:rFonts w:ascii="Times New Roman" w:hAnsi="Times New Roman"/>
          <w:sz w:val="24"/>
          <w:szCs w:val="24"/>
        </w:rPr>
        <w:t xml:space="preserve"> </w:t>
      </w:r>
      <w:r w:rsidR="00667DEE" w:rsidRPr="00842B6C">
        <w:rPr>
          <w:rFonts w:ascii="Times New Roman" w:hAnsi="Times New Roman"/>
          <w:sz w:val="24"/>
          <w:szCs w:val="24"/>
        </w:rPr>
        <w:t>tęsti lošimų organizavimo veiklą konkrečioje lošimų organizavimo vietoje</w:t>
      </w:r>
      <w:r w:rsidR="00290ABE">
        <w:rPr>
          <w:rFonts w:ascii="Times New Roman" w:eastAsia="Times New Roman" w:hAnsi="Times New Roman"/>
          <w:bCs/>
          <w:sz w:val="24"/>
          <w:szCs w:val="24"/>
        </w:rPr>
        <w:t>.</w:t>
      </w:r>
    </w:p>
    <w:p w:rsidR="002756EC" w:rsidRDefault="00F30320" w:rsidP="00F26395">
      <w:pPr>
        <w:spacing w:after="0" w:line="240" w:lineRule="auto"/>
        <w:jc w:val="both"/>
        <w:rPr>
          <w:rFonts w:ascii="Times New Roman" w:eastAsia="Times New Roman" w:hAnsi="Times New Roman"/>
          <w:bCs/>
          <w:sz w:val="24"/>
          <w:szCs w:val="24"/>
        </w:rPr>
      </w:pPr>
      <w:r w:rsidRPr="00562F3E">
        <w:rPr>
          <w:rFonts w:ascii="Times New Roman" w:eastAsia="Times New Roman" w:hAnsi="Times New Roman"/>
          <w:bCs/>
          <w:sz w:val="24"/>
          <w:szCs w:val="24"/>
        </w:rPr>
        <w:t xml:space="preserve">            Neigiamos pasekmės  –</w:t>
      </w:r>
      <w:r w:rsidR="00667DEE">
        <w:rPr>
          <w:rFonts w:ascii="Times New Roman" w:eastAsia="Times New Roman" w:hAnsi="Times New Roman"/>
          <w:bCs/>
          <w:sz w:val="24"/>
          <w:szCs w:val="24"/>
        </w:rPr>
        <w:t xml:space="preserve"> bendrovėms, šiuo metu vykdančioms </w:t>
      </w:r>
      <w:r w:rsidR="00290ABE" w:rsidRPr="003A6826">
        <w:rPr>
          <w:rFonts w:ascii="Times New Roman" w:hAnsi="Times New Roman"/>
          <w:sz w:val="24"/>
          <w:szCs w:val="24"/>
        </w:rPr>
        <w:t xml:space="preserve">lošimų organizavimo </w:t>
      </w:r>
      <w:r w:rsidR="00667DEE">
        <w:rPr>
          <w:rFonts w:ascii="Times New Roman" w:hAnsi="Times New Roman"/>
          <w:sz w:val="24"/>
          <w:szCs w:val="24"/>
        </w:rPr>
        <w:t xml:space="preserve">veiklą Klaipėdos m. savivaldybės teritorijoje ir pateikusioms </w:t>
      </w:r>
      <w:r w:rsidR="000A0AC4">
        <w:rPr>
          <w:rFonts w:ascii="Times New Roman" w:hAnsi="Times New Roman"/>
          <w:sz w:val="24"/>
          <w:szCs w:val="24"/>
        </w:rPr>
        <w:t xml:space="preserve">prašymą </w:t>
      </w:r>
      <w:r w:rsidR="00290ABE" w:rsidRPr="003A6826">
        <w:rPr>
          <w:rFonts w:ascii="Times New Roman" w:hAnsi="Times New Roman"/>
          <w:sz w:val="24"/>
          <w:szCs w:val="24"/>
        </w:rPr>
        <w:t xml:space="preserve">tęsti lošimų organizavimo veiklą </w:t>
      </w:r>
      <w:r w:rsidR="000A0AC4">
        <w:rPr>
          <w:rFonts w:ascii="Times New Roman" w:hAnsi="Times New Roman"/>
          <w:sz w:val="24"/>
          <w:szCs w:val="24"/>
        </w:rPr>
        <w:t xml:space="preserve">konkrečioje </w:t>
      </w:r>
      <w:r w:rsidR="00290ABE" w:rsidRPr="003A6826">
        <w:rPr>
          <w:rFonts w:ascii="Times New Roman" w:hAnsi="Times New Roman"/>
          <w:sz w:val="24"/>
          <w:szCs w:val="24"/>
        </w:rPr>
        <w:t>lošim</w:t>
      </w:r>
      <w:r w:rsidR="00290ABE">
        <w:rPr>
          <w:rFonts w:ascii="Times New Roman" w:hAnsi="Times New Roman"/>
          <w:sz w:val="24"/>
          <w:szCs w:val="24"/>
        </w:rPr>
        <w:t>ų organizavimo vietoje</w:t>
      </w:r>
      <w:r w:rsidR="00F26395">
        <w:rPr>
          <w:rFonts w:ascii="Times New Roman" w:eastAsia="Times New Roman" w:hAnsi="Times New Roman"/>
          <w:bCs/>
          <w:sz w:val="24"/>
          <w:szCs w:val="24"/>
        </w:rPr>
        <w:t xml:space="preserve">, </w:t>
      </w:r>
      <w:r w:rsidR="000A0AC4">
        <w:rPr>
          <w:rFonts w:ascii="Times New Roman" w:eastAsia="Times New Roman" w:hAnsi="Times New Roman"/>
          <w:bCs/>
          <w:sz w:val="24"/>
          <w:szCs w:val="24"/>
        </w:rPr>
        <w:t xml:space="preserve">bus </w:t>
      </w:r>
      <w:r w:rsidR="00F26395">
        <w:rPr>
          <w:rFonts w:ascii="Times New Roman" w:eastAsia="Times New Roman" w:hAnsi="Times New Roman"/>
          <w:bCs/>
          <w:sz w:val="24"/>
          <w:szCs w:val="24"/>
        </w:rPr>
        <w:t>vertin</w:t>
      </w:r>
      <w:r w:rsidR="000A0AC4">
        <w:rPr>
          <w:rFonts w:ascii="Times New Roman" w:eastAsia="Times New Roman" w:hAnsi="Times New Roman"/>
          <w:bCs/>
          <w:sz w:val="24"/>
          <w:szCs w:val="24"/>
        </w:rPr>
        <w:t>ami</w:t>
      </w:r>
      <w:r w:rsidR="00F26395">
        <w:rPr>
          <w:rFonts w:ascii="Times New Roman" w:eastAsia="Times New Roman" w:hAnsi="Times New Roman"/>
          <w:bCs/>
          <w:sz w:val="24"/>
          <w:szCs w:val="24"/>
        </w:rPr>
        <w:t xml:space="preserve"> pastarųjų 2 metų </w:t>
      </w:r>
      <w:r w:rsidR="00F26395">
        <w:rPr>
          <w:rFonts w:ascii="Times New Roman" w:hAnsi="Times New Roman"/>
          <w:color w:val="000000"/>
          <w:sz w:val="24"/>
          <w:szCs w:val="24"/>
        </w:rPr>
        <w:t>n</w:t>
      </w:r>
      <w:r w:rsidR="00F26395" w:rsidRPr="00842B6C">
        <w:rPr>
          <w:rFonts w:ascii="Times New Roman" w:hAnsi="Times New Roman"/>
          <w:color w:val="000000"/>
          <w:sz w:val="24"/>
          <w:szCs w:val="24"/>
        </w:rPr>
        <w:t xml:space="preserve">usikalstamų veikų ir administracinių nusižengimų, susijusių su viešąja tvarka lošimų organizavimo vietoje, </w:t>
      </w:r>
      <w:r w:rsidR="00F26395">
        <w:rPr>
          <w:rFonts w:ascii="Times New Roman" w:hAnsi="Times New Roman"/>
          <w:color w:val="000000"/>
          <w:sz w:val="24"/>
          <w:szCs w:val="24"/>
        </w:rPr>
        <w:t>duomen</w:t>
      </w:r>
      <w:r w:rsidR="000A0AC4">
        <w:rPr>
          <w:rFonts w:ascii="Times New Roman" w:hAnsi="Times New Roman"/>
          <w:color w:val="000000"/>
          <w:sz w:val="24"/>
          <w:szCs w:val="24"/>
        </w:rPr>
        <w:t>y</w:t>
      </w:r>
      <w:r w:rsidR="00F26395">
        <w:rPr>
          <w:rFonts w:ascii="Times New Roman" w:hAnsi="Times New Roman"/>
          <w:color w:val="000000"/>
          <w:sz w:val="24"/>
          <w:szCs w:val="24"/>
        </w:rPr>
        <w:t>s</w:t>
      </w:r>
      <w:r w:rsidR="000A0AC4">
        <w:rPr>
          <w:rFonts w:ascii="Times New Roman" w:hAnsi="Times New Roman"/>
          <w:color w:val="000000"/>
          <w:sz w:val="24"/>
          <w:szCs w:val="24"/>
        </w:rPr>
        <w:t xml:space="preserve"> ir esant neigiamiems pokyčiams gali būti nesuteiktas savivaldybės tarybos sutikimas, t.y. </w:t>
      </w:r>
      <w:r w:rsidR="000A0AC4" w:rsidRPr="00C06A8E">
        <w:rPr>
          <w:rFonts w:ascii="Times New Roman" w:hAnsi="Times New Roman"/>
          <w:sz w:val="24"/>
          <w:szCs w:val="24"/>
        </w:rPr>
        <w:t>Lošimų priežiūros tarnyb</w:t>
      </w:r>
      <w:r w:rsidR="000A0AC4">
        <w:rPr>
          <w:rFonts w:ascii="Times New Roman" w:hAnsi="Times New Roman"/>
          <w:sz w:val="24"/>
          <w:szCs w:val="24"/>
        </w:rPr>
        <w:t>a</w:t>
      </w:r>
      <w:r w:rsidR="000A0AC4" w:rsidRPr="00C06A8E">
        <w:rPr>
          <w:rFonts w:ascii="Times New Roman" w:hAnsi="Times New Roman"/>
          <w:sz w:val="24"/>
          <w:szCs w:val="24"/>
        </w:rPr>
        <w:t xml:space="preserve"> </w:t>
      </w:r>
      <w:r w:rsidR="000A0AC4">
        <w:rPr>
          <w:rFonts w:ascii="Times New Roman" w:hAnsi="Times New Roman"/>
          <w:sz w:val="24"/>
          <w:szCs w:val="24"/>
        </w:rPr>
        <w:t>prie Lietuvos Respublikos finansų ministerijos</w:t>
      </w:r>
      <w:r w:rsidR="000A0AC4">
        <w:rPr>
          <w:rFonts w:ascii="Times New Roman" w:hAnsi="Times New Roman"/>
          <w:color w:val="000000"/>
          <w:sz w:val="24"/>
          <w:szCs w:val="24"/>
        </w:rPr>
        <w:t xml:space="preserve"> nepratęs licencijos/leidimo dėl veiklos vykdymo</w:t>
      </w:r>
      <w:r w:rsidR="00F26395">
        <w:rPr>
          <w:rFonts w:ascii="Times New Roman" w:hAnsi="Times New Roman"/>
          <w:color w:val="000000"/>
          <w:sz w:val="24"/>
          <w:szCs w:val="24"/>
        </w:rPr>
        <w:t>.</w:t>
      </w:r>
    </w:p>
    <w:p w:rsidR="00E25009" w:rsidRDefault="003B6113" w:rsidP="00E25009">
      <w:pPr>
        <w:spacing w:after="0" w:line="240" w:lineRule="auto"/>
        <w:jc w:val="both"/>
        <w:rPr>
          <w:rFonts w:ascii="Times New Roman" w:eastAsia="Times New Roman" w:hAnsi="Times New Roman"/>
          <w:bCs/>
          <w:sz w:val="24"/>
          <w:szCs w:val="24"/>
        </w:rPr>
      </w:pPr>
      <w:r>
        <w:rPr>
          <w:rFonts w:ascii="Times New Roman" w:eastAsia="Times New Roman" w:hAnsi="Times New Roman"/>
          <w:bCs/>
          <w:sz w:val="24"/>
          <w:szCs w:val="24"/>
        </w:rPr>
        <w:t xml:space="preserve">             </w:t>
      </w:r>
      <w:r w:rsidR="005622F0">
        <w:rPr>
          <w:rFonts w:ascii="Times New Roman" w:eastAsia="Times New Roman" w:hAnsi="Times New Roman"/>
          <w:bCs/>
          <w:sz w:val="24"/>
          <w:szCs w:val="24"/>
        </w:rPr>
        <w:t>PRIDEDAMA</w:t>
      </w:r>
      <w:r w:rsidR="00E25009">
        <w:rPr>
          <w:rFonts w:ascii="Times New Roman" w:eastAsia="Times New Roman" w:hAnsi="Times New Roman"/>
          <w:bCs/>
          <w:sz w:val="24"/>
          <w:szCs w:val="24"/>
        </w:rPr>
        <w:t>:</w:t>
      </w:r>
    </w:p>
    <w:p w:rsidR="00E25009" w:rsidRDefault="00E25009" w:rsidP="00E25009">
      <w:pPr>
        <w:spacing w:after="0" w:line="240" w:lineRule="auto"/>
        <w:jc w:val="both"/>
        <w:rPr>
          <w:rFonts w:ascii="Times New Roman" w:eastAsia="Times New Roman" w:hAnsi="Times New Roman"/>
          <w:bCs/>
          <w:color w:val="000000"/>
          <w:sz w:val="24"/>
          <w:szCs w:val="24"/>
          <w:lang w:eastAsia="lt-LT"/>
        </w:rPr>
      </w:pPr>
      <w:r>
        <w:rPr>
          <w:rFonts w:ascii="Times New Roman" w:eastAsia="Times New Roman" w:hAnsi="Times New Roman"/>
          <w:bCs/>
          <w:sz w:val="24"/>
          <w:szCs w:val="24"/>
        </w:rPr>
        <w:t xml:space="preserve">             1</w:t>
      </w:r>
      <w:r w:rsidR="005622F0">
        <w:rPr>
          <w:rFonts w:ascii="Times New Roman" w:eastAsia="Times New Roman" w:hAnsi="Times New Roman"/>
          <w:bCs/>
          <w:sz w:val="24"/>
          <w:szCs w:val="24"/>
        </w:rPr>
        <w:t xml:space="preserve">. </w:t>
      </w:r>
      <w:r w:rsidR="00BB164C" w:rsidRPr="00BB164C">
        <w:rPr>
          <w:rFonts w:ascii="Times New Roman" w:eastAsia="Times New Roman" w:hAnsi="Times New Roman"/>
          <w:bCs/>
          <w:color w:val="000000"/>
          <w:sz w:val="24"/>
          <w:szCs w:val="24"/>
          <w:lang w:eastAsia="lt-LT"/>
        </w:rPr>
        <w:t xml:space="preserve">Lošimų žaidimų, kurių vietos Klaipėdos m. savivaldybės teritorijoje, </w:t>
      </w:r>
      <w:r w:rsidR="00BB164C">
        <w:rPr>
          <w:rFonts w:ascii="Times New Roman" w:eastAsia="Times New Roman" w:hAnsi="Times New Roman"/>
          <w:bCs/>
          <w:color w:val="000000"/>
          <w:sz w:val="24"/>
          <w:szCs w:val="24"/>
          <w:lang w:eastAsia="lt-LT"/>
        </w:rPr>
        <w:t xml:space="preserve">leidimų </w:t>
      </w:r>
      <w:r w:rsidR="00BB164C" w:rsidRPr="00BB164C">
        <w:rPr>
          <w:rFonts w:ascii="Times New Roman" w:eastAsia="Times New Roman" w:hAnsi="Times New Roman"/>
          <w:bCs/>
          <w:color w:val="000000"/>
          <w:sz w:val="24"/>
          <w:szCs w:val="24"/>
          <w:lang w:eastAsia="lt-LT"/>
        </w:rPr>
        <w:t>žurnalas</w:t>
      </w:r>
      <w:r w:rsidR="00BB164C">
        <w:rPr>
          <w:rFonts w:ascii="Times New Roman" w:eastAsia="Times New Roman" w:hAnsi="Times New Roman"/>
          <w:bCs/>
          <w:color w:val="000000"/>
          <w:sz w:val="24"/>
          <w:szCs w:val="24"/>
          <w:lang w:eastAsia="lt-LT"/>
        </w:rPr>
        <w:t>, 7 lapai</w:t>
      </w:r>
      <w:r>
        <w:rPr>
          <w:rFonts w:ascii="Times New Roman" w:eastAsia="Times New Roman" w:hAnsi="Times New Roman"/>
          <w:bCs/>
          <w:color w:val="000000"/>
          <w:sz w:val="24"/>
          <w:szCs w:val="24"/>
          <w:lang w:eastAsia="lt-LT"/>
        </w:rPr>
        <w:t>;</w:t>
      </w:r>
    </w:p>
    <w:p w:rsidR="00BB164C" w:rsidRPr="00BB164C" w:rsidRDefault="00E25009" w:rsidP="00E25009">
      <w:pPr>
        <w:spacing w:after="0" w:line="240" w:lineRule="auto"/>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 xml:space="preserve">             2</w:t>
      </w:r>
      <w:r w:rsidR="00BB164C">
        <w:rPr>
          <w:rFonts w:ascii="Times New Roman" w:eastAsia="Times New Roman" w:hAnsi="Times New Roman"/>
          <w:bCs/>
          <w:color w:val="000000"/>
          <w:sz w:val="24"/>
          <w:szCs w:val="24"/>
          <w:lang w:eastAsia="lt-LT"/>
        </w:rPr>
        <w:t>.</w:t>
      </w:r>
      <w:r>
        <w:rPr>
          <w:rFonts w:ascii="Times New Roman" w:eastAsia="Times New Roman" w:hAnsi="Times New Roman"/>
          <w:bCs/>
          <w:color w:val="000000"/>
          <w:sz w:val="24"/>
          <w:szCs w:val="24"/>
          <w:lang w:eastAsia="lt-LT"/>
        </w:rPr>
        <w:t xml:space="preserve"> </w:t>
      </w:r>
      <w:r w:rsidRPr="00E25009">
        <w:rPr>
          <w:rFonts w:ascii="Times New Roman" w:eastAsia="Times New Roman" w:hAnsi="Times New Roman"/>
          <w:sz w:val="24"/>
          <w:szCs w:val="24"/>
        </w:rPr>
        <w:t>Švietimo, Kultūros</w:t>
      </w:r>
      <w:r>
        <w:rPr>
          <w:rFonts w:ascii="Times New Roman" w:eastAsia="Times New Roman" w:hAnsi="Times New Roman"/>
          <w:sz w:val="24"/>
          <w:szCs w:val="24"/>
        </w:rPr>
        <w:t xml:space="preserve"> ir</w:t>
      </w:r>
      <w:r w:rsidRPr="00E25009">
        <w:rPr>
          <w:rFonts w:ascii="Times New Roman" w:eastAsia="Times New Roman" w:hAnsi="Times New Roman"/>
          <w:sz w:val="24"/>
          <w:szCs w:val="24"/>
        </w:rPr>
        <w:t xml:space="preserve"> Sveikatos apsaugos </w:t>
      </w:r>
      <w:r>
        <w:rPr>
          <w:rFonts w:ascii="Times New Roman" w:eastAsia="Times New Roman" w:hAnsi="Times New Roman"/>
          <w:sz w:val="24"/>
          <w:szCs w:val="24"/>
        </w:rPr>
        <w:t>skyrių pritarimai, 3 lapai.</w:t>
      </w:r>
    </w:p>
    <w:p w:rsidR="001C2FC4" w:rsidRDefault="001C2FC4" w:rsidP="00BB164C">
      <w:pPr>
        <w:spacing w:after="0" w:line="240" w:lineRule="auto"/>
        <w:jc w:val="both"/>
        <w:rPr>
          <w:rFonts w:ascii="Times New Roman" w:eastAsia="Times New Roman" w:hAnsi="Times New Roman"/>
          <w:bCs/>
          <w:sz w:val="24"/>
          <w:szCs w:val="24"/>
        </w:rPr>
      </w:pPr>
    </w:p>
    <w:p w:rsidR="00573E43" w:rsidRDefault="00520468" w:rsidP="00672215">
      <w:pPr>
        <w:spacing w:after="0" w:line="240" w:lineRule="auto"/>
        <w:rPr>
          <w:rFonts w:ascii="Times New Roman" w:hAnsi="Times New Roman"/>
          <w:sz w:val="24"/>
          <w:szCs w:val="24"/>
        </w:rPr>
      </w:pPr>
      <w:r>
        <w:rPr>
          <w:rFonts w:ascii="Times New Roman" w:eastAsia="Times New Roman" w:hAnsi="Times New Roman"/>
          <w:sz w:val="24"/>
          <w:szCs w:val="24"/>
        </w:rPr>
        <w:t>Licencijų</w:t>
      </w:r>
      <w:r w:rsidR="003B6113">
        <w:rPr>
          <w:rFonts w:ascii="Times New Roman" w:eastAsia="Times New Roman" w:hAnsi="Times New Roman"/>
          <w:sz w:val="24"/>
          <w:szCs w:val="24"/>
        </w:rPr>
        <w:t xml:space="preserve"> ir</w:t>
      </w:r>
      <w:r>
        <w:rPr>
          <w:rFonts w:ascii="Times New Roman" w:eastAsia="Times New Roman" w:hAnsi="Times New Roman"/>
          <w:sz w:val="24"/>
          <w:szCs w:val="24"/>
        </w:rPr>
        <w:t xml:space="preserve"> leidimų skyriaus vedėja                      </w:t>
      </w:r>
      <w:r w:rsidR="00144817">
        <w:rPr>
          <w:rFonts w:ascii="Times New Roman" w:eastAsia="Times New Roman" w:hAnsi="Times New Roman"/>
          <w:sz w:val="24"/>
          <w:szCs w:val="24"/>
        </w:rPr>
        <w:t xml:space="preserve">            </w:t>
      </w:r>
      <w:r w:rsidR="003B6113">
        <w:rPr>
          <w:rFonts w:ascii="Times New Roman" w:eastAsia="Times New Roman" w:hAnsi="Times New Roman"/>
          <w:sz w:val="24"/>
          <w:szCs w:val="24"/>
        </w:rPr>
        <w:t xml:space="preserve">                                       </w:t>
      </w:r>
      <w:r w:rsidR="00144817">
        <w:rPr>
          <w:rFonts w:ascii="Times New Roman" w:eastAsia="Times New Roman" w:hAnsi="Times New Roman"/>
          <w:sz w:val="24"/>
          <w:szCs w:val="24"/>
        </w:rPr>
        <w:t xml:space="preserve"> </w:t>
      </w:r>
      <w:r w:rsidR="00D363EC">
        <w:rPr>
          <w:rFonts w:ascii="Times New Roman" w:eastAsia="Times New Roman" w:hAnsi="Times New Roman"/>
          <w:sz w:val="24"/>
          <w:szCs w:val="24"/>
        </w:rPr>
        <w:t>Jolanta Uptienė</w:t>
      </w:r>
      <w:r>
        <w:rPr>
          <w:rFonts w:ascii="Times New Roman" w:eastAsia="Times New Roman" w:hAnsi="Times New Roman"/>
          <w:sz w:val="24"/>
          <w:szCs w:val="24"/>
        </w:rPr>
        <w:t xml:space="preserve"> </w:t>
      </w:r>
    </w:p>
    <w:sectPr w:rsidR="00573E43" w:rsidSect="005D1588">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291A4B"/>
    <w:multiLevelType w:val="hybridMultilevel"/>
    <w:tmpl w:val="1DA6ECA0"/>
    <w:lvl w:ilvl="0" w:tplc="B170838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08D4969"/>
    <w:multiLevelType w:val="hybridMultilevel"/>
    <w:tmpl w:val="CE52C6E8"/>
    <w:lvl w:ilvl="0" w:tplc="9F40D5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1264D7C"/>
    <w:multiLevelType w:val="hybridMultilevel"/>
    <w:tmpl w:val="B25CE9A6"/>
    <w:lvl w:ilvl="0" w:tplc="D60286E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35D61EDC"/>
    <w:multiLevelType w:val="hybridMultilevel"/>
    <w:tmpl w:val="69741F08"/>
    <w:lvl w:ilvl="0" w:tplc="2F38BCB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52263E42"/>
    <w:multiLevelType w:val="hybridMultilevel"/>
    <w:tmpl w:val="BC406DF2"/>
    <w:lvl w:ilvl="0" w:tplc="9DB0FA94">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abstractNumId w:val="0"/>
  </w:num>
  <w:num w:numId="2">
    <w:abstractNumId w:val="1"/>
  </w:num>
  <w:num w:numId="3">
    <w:abstractNumId w:val="2"/>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36FA"/>
    <w:rsid w:val="0000687E"/>
    <w:rsid w:val="00012C73"/>
    <w:rsid w:val="00015620"/>
    <w:rsid w:val="00023218"/>
    <w:rsid w:val="000345FE"/>
    <w:rsid w:val="0003677D"/>
    <w:rsid w:val="00046833"/>
    <w:rsid w:val="0005216B"/>
    <w:rsid w:val="00071956"/>
    <w:rsid w:val="000800DD"/>
    <w:rsid w:val="0009691E"/>
    <w:rsid w:val="000A0AC4"/>
    <w:rsid w:val="000A7804"/>
    <w:rsid w:val="000B72B2"/>
    <w:rsid w:val="000C033A"/>
    <w:rsid w:val="000C3EAE"/>
    <w:rsid w:val="000C57D0"/>
    <w:rsid w:val="000D04D5"/>
    <w:rsid w:val="000E09E2"/>
    <w:rsid w:val="000F018C"/>
    <w:rsid w:val="00100027"/>
    <w:rsid w:val="00100BC4"/>
    <w:rsid w:val="00105691"/>
    <w:rsid w:val="00107BFF"/>
    <w:rsid w:val="00115C9D"/>
    <w:rsid w:val="00115CD1"/>
    <w:rsid w:val="001170A8"/>
    <w:rsid w:val="00120070"/>
    <w:rsid w:val="00120896"/>
    <w:rsid w:val="00134114"/>
    <w:rsid w:val="00135C60"/>
    <w:rsid w:val="00144817"/>
    <w:rsid w:val="00144A09"/>
    <w:rsid w:val="00167059"/>
    <w:rsid w:val="00175558"/>
    <w:rsid w:val="0019772D"/>
    <w:rsid w:val="001A04BB"/>
    <w:rsid w:val="001A2A20"/>
    <w:rsid w:val="001A5021"/>
    <w:rsid w:val="001C0F74"/>
    <w:rsid w:val="001C20F2"/>
    <w:rsid w:val="001C2FC4"/>
    <w:rsid w:val="001C4C82"/>
    <w:rsid w:val="001D6B2A"/>
    <w:rsid w:val="001E2A80"/>
    <w:rsid w:val="001E4861"/>
    <w:rsid w:val="00210CA9"/>
    <w:rsid w:val="00221F2C"/>
    <w:rsid w:val="00224A79"/>
    <w:rsid w:val="00225FFD"/>
    <w:rsid w:val="00236EC2"/>
    <w:rsid w:val="002453E1"/>
    <w:rsid w:val="00252A80"/>
    <w:rsid w:val="00252FE4"/>
    <w:rsid w:val="002738BE"/>
    <w:rsid w:val="002756EC"/>
    <w:rsid w:val="00283656"/>
    <w:rsid w:val="002906F1"/>
    <w:rsid w:val="00290ABE"/>
    <w:rsid w:val="002A1488"/>
    <w:rsid w:val="002A3EE3"/>
    <w:rsid w:val="002B0687"/>
    <w:rsid w:val="002B62A6"/>
    <w:rsid w:val="002C33F4"/>
    <w:rsid w:val="002C3E09"/>
    <w:rsid w:val="002E2BA5"/>
    <w:rsid w:val="002E7BBF"/>
    <w:rsid w:val="00306EE9"/>
    <w:rsid w:val="0031692E"/>
    <w:rsid w:val="0031708E"/>
    <w:rsid w:val="003321D4"/>
    <w:rsid w:val="00333C52"/>
    <w:rsid w:val="003441AC"/>
    <w:rsid w:val="00350263"/>
    <w:rsid w:val="00361D78"/>
    <w:rsid w:val="00364A15"/>
    <w:rsid w:val="003804B1"/>
    <w:rsid w:val="003807A5"/>
    <w:rsid w:val="00380CE4"/>
    <w:rsid w:val="003830E2"/>
    <w:rsid w:val="003871F4"/>
    <w:rsid w:val="0039139E"/>
    <w:rsid w:val="003A6826"/>
    <w:rsid w:val="003B5EE2"/>
    <w:rsid w:val="003B6113"/>
    <w:rsid w:val="003C79F7"/>
    <w:rsid w:val="003D0F6C"/>
    <w:rsid w:val="003E4196"/>
    <w:rsid w:val="003E519A"/>
    <w:rsid w:val="003F06E2"/>
    <w:rsid w:val="003F2E78"/>
    <w:rsid w:val="0040553D"/>
    <w:rsid w:val="00407189"/>
    <w:rsid w:val="00412268"/>
    <w:rsid w:val="004212C3"/>
    <w:rsid w:val="00424133"/>
    <w:rsid w:val="00424880"/>
    <w:rsid w:val="00434C4C"/>
    <w:rsid w:val="0044265A"/>
    <w:rsid w:val="00445A58"/>
    <w:rsid w:val="00445F7E"/>
    <w:rsid w:val="00450320"/>
    <w:rsid w:val="00454A25"/>
    <w:rsid w:val="0045696D"/>
    <w:rsid w:val="0045797E"/>
    <w:rsid w:val="00460C6C"/>
    <w:rsid w:val="00462572"/>
    <w:rsid w:val="00463F72"/>
    <w:rsid w:val="004663D9"/>
    <w:rsid w:val="00466591"/>
    <w:rsid w:val="00466A24"/>
    <w:rsid w:val="00466B0D"/>
    <w:rsid w:val="00467690"/>
    <w:rsid w:val="004850DA"/>
    <w:rsid w:val="004A00C3"/>
    <w:rsid w:val="004A0B49"/>
    <w:rsid w:val="004A3AF8"/>
    <w:rsid w:val="004A63A3"/>
    <w:rsid w:val="004A79F6"/>
    <w:rsid w:val="004B3C13"/>
    <w:rsid w:val="004B681E"/>
    <w:rsid w:val="004D4A99"/>
    <w:rsid w:val="004D5221"/>
    <w:rsid w:val="004E73CB"/>
    <w:rsid w:val="004F6D7E"/>
    <w:rsid w:val="004F73DF"/>
    <w:rsid w:val="00506A8B"/>
    <w:rsid w:val="005148D4"/>
    <w:rsid w:val="00514CC1"/>
    <w:rsid w:val="00520468"/>
    <w:rsid w:val="00534148"/>
    <w:rsid w:val="005365CF"/>
    <w:rsid w:val="0054036F"/>
    <w:rsid w:val="00555F92"/>
    <w:rsid w:val="0056179F"/>
    <w:rsid w:val="005622F0"/>
    <w:rsid w:val="00562F3E"/>
    <w:rsid w:val="0056586D"/>
    <w:rsid w:val="0057036A"/>
    <w:rsid w:val="00572CFD"/>
    <w:rsid w:val="00573611"/>
    <w:rsid w:val="00573E43"/>
    <w:rsid w:val="00583C25"/>
    <w:rsid w:val="0058553A"/>
    <w:rsid w:val="00585CE3"/>
    <w:rsid w:val="00586324"/>
    <w:rsid w:val="00596F0E"/>
    <w:rsid w:val="005A47B7"/>
    <w:rsid w:val="005B2266"/>
    <w:rsid w:val="005B58B4"/>
    <w:rsid w:val="005B73DB"/>
    <w:rsid w:val="005C021E"/>
    <w:rsid w:val="005C257F"/>
    <w:rsid w:val="005D1588"/>
    <w:rsid w:val="005E192F"/>
    <w:rsid w:val="005E496A"/>
    <w:rsid w:val="005F34B5"/>
    <w:rsid w:val="005F640D"/>
    <w:rsid w:val="00611120"/>
    <w:rsid w:val="00611340"/>
    <w:rsid w:val="00614E46"/>
    <w:rsid w:val="00614FB1"/>
    <w:rsid w:val="00623290"/>
    <w:rsid w:val="0062330B"/>
    <w:rsid w:val="006303EA"/>
    <w:rsid w:val="00634C48"/>
    <w:rsid w:val="00643257"/>
    <w:rsid w:val="006449A1"/>
    <w:rsid w:val="00646B2C"/>
    <w:rsid w:val="00654EE7"/>
    <w:rsid w:val="006600FF"/>
    <w:rsid w:val="0066128D"/>
    <w:rsid w:val="00667DEE"/>
    <w:rsid w:val="00672215"/>
    <w:rsid w:val="0068075A"/>
    <w:rsid w:val="00681C36"/>
    <w:rsid w:val="006A1A8B"/>
    <w:rsid w:val="006B2685"/>
    <w:rsid w:val="006B68D0"/>
    <w:rsid w:val="006D00E9"/>
    <w:rsid w:val="006D0D86"/>
    <w:rsid w:val="006D3607"/>
    <w:rsid w:val="006E4FD5"/>
    <w:rsid w:val="006F2051"/>
    <w:rsid w:val="006F532F"/>
    <w:rsid w:val="006F57CC"/>
    <w:rsid w:val="007015B5"/>
    <w:rsid w:val="007167E9"/>
    <w:rsid w:val="00717D7A"/>
    <w:rsid w:val="00725474"/>
    <w:rsid w:val="00726A91"/>
    <w:rsid w:val="0073354D"/>
    <w:rsid w:val="00735BEA"/>
    <w:rsid w:val="007466B8"/>
    <w:rsid w:val="007517D2"/>
    <w:rsid w:val="00761850"/>
    <w:rsid w:val="00764250"/>
    <w:rsid w:val="00767C45"/>
    <w:rsid w:val="007725E6"/>
    <w:rsid w:val="00783F79"/>
    <w:rsid w:val="0079141B"/>
    <w:rsid w:val="007A309D"/>
    <w:rsid w:val="007B51F6"/>
    <w:rsid w:val="007C4288"/>
    <w:rsid w:val="007D11FC"/>
    <w:rsid w:val="007D14FB"/>
    <w:rsid w:val="007E233F"/>
    <w:rsid w:val="007E5AAF"/>
    <w:rsid w:val="007F059A"/>
    <w:rsid w:val="007F373B"/>
    <w:rsid w:val="008047B4"/>
    <w:rsid w:val="00824951"/>
    <w:rsid w:val="00830625"/>
    <w:rsid w:val="0083655B"/>
    <w:rsid w:val="00846BEB"/>
    <w:rsid w:val="00846F8F"/>
    <w:rsid w:val="008844D6"/>
    <w:rsid w:val="008A00E5"/>
    <w:rsid w:val="008A7C90"/>
    <w:rsid w:val="008B1138"/>
    <w:rsid w:val="008B3648"/>
    <w:rsid w:val="008B47E2"/>
    <w:rsid w:val="008B4D8D"/>
    <w:rsid w:val="008B5218"/>
    <w:rsid w:val="008C1B9D"/>
    <w:rsid w:val="008C20CC"/>
    <w:rsid w:val="008E6934"/>
    <w:rsid w:val="00912159"/>
    <w:rsid w:val="00924F5C"/>
    <w:rsid w:val="009306CD"/>
    <w:rsid w:val="00932544"/>
    <w:rsid w:val="00932614"/>
    <w:rsid w:val="009335B5"/>
    <w:rsid w:val="00945942"/>
    <w:rsid w:val="00962B93"/>
    <w:rsid w:val="0097100E"/>
    <w:rsid w:val="00981959"/>
    <w:rsid w:val="009853BB"/>
    <w:rsid w:val="00987C96"/>
    <w:rsid w:val="009961E0"/>
    <w:rsid w:val="00997187"/>
    <w:rsid w:val="009A34ED"/>
    <w:rsid w:val="009A469B"/>
    <w:rsid w:val="009B67FA"/>
    <w:rsid w:val="009C3C47"/>
    <w:rsid w:val="009D1EA0"/>
    <w:rsid w:val="009D23D4"/>
    <w:rsid w:val="009D53C8"/>
    <w:rsid w:val="009D7D8D"/>
    <w:rsid w:val="009E6E90"/>
    <w:rsid w:val="00A036BB"/>
    <w:rsid w:val="00A142B8"/>
    <w:rsid w:val="00A20450"/>
    <w:rsid w:val="00A432FC"/>
    <w:rsid w:val="00A53AF7"/>
    <w:rsid w:val="00A61CCD"/>
    <w:rsid w:val="00A63480"/>
    <w:rsid w:val="00A83ED8"/>
    <w:rsid w:val="00AA5805"/>
    <w:rsid w:val="00AB66F7"/>
    <w:rsid w:val="00AB7D0B"/>
    <w:rsid w:val="00AC63AB"/>
    <w:rsid w:val="00B00041"/>
    <w:rsid w:val="00B0073C"/>
    <w:rsid w:val="00B1093C"/>
    <w:rsid w:val="00B13361"/>
    <w:rsid w:val="00B1594F"/>
    <w:rsid w:val="00B16487"/>
    <w:rsid w:val="00B23EEB"/>
    <w:rsid w:val="00B2615D"/>
    <w:rsid w:val="00B3556B"/>
    <w:rsid w:val="00B50AFA"/>
    <w:rsid w:val="00B55780"/>
    <w:rsid w:val="00B57389"/>
    <w:rsid w:val="00B57759"/>
    <w:rsid w:val="00B65B1E"/>
    <w:rsid w:val="00B75833"/>
    <w:rsid w:val="00B85DD0"/>
    <w:rsid w:val="00B876D5"/>
    <w:rsid w:val="00B9548F"/>
    <w:rsid w:val="00BA4F37"/>
    <w:rsid w:val="00BB1385"/>
    <w:rsid w:val="00BB164C"/>
    <w:rsid w:val="00BB24CA"/>
    <w:rsid w:val="00BB2B48"/>
    <w:rsid w:val="00BB402B"/>
    <w:rsid w:val="00BC0279"/>
    <w:rsid w:val="00BC0F2C"/>
    <w:rsid w:val="00BC3E0E"/>
    <w:rsid w:val="00BC4CA2"/>
    <w:rsid w:val="00BC6B66"/>
    <w:rsid w:val="00BD2F6B"/>
    <w:rsid w:val="00BD35F0"/>
    <w:rsid w:val="00BD4996"/>
    <w:rsid w:val="00BE3E85"/>
    <w:rsid w:val="00BF5F56"/>
    <w:rsid w:val="00C10857"/>
    <w:rsid w:val="00C133E0"/>
    <w:rsid w:val="00C236FA"/>
    <w:rsid w:val="00C25F42"/>
    <w:rsid w:val="00C269BE"/>
    <w:rsid w:val="00C31673"/>
    <w:rsid w:val="00C340E9"/>
    <w:rsid w:val="00C44A7E"/>
    <w:rsid w:val="00C46BBA"/>
    <w:rsid w:val="00C476F6"/>
    <w:rsid w:val="00C50E7D"/>
    <w:rsid w:val="00C52166"/>
    <w:rsid w:val="00C65261"/>
    <w:rsid w:val="00C71251"/>
    <w:rsid w:val="00C719B8"/>
    <w:rsid w:val="00C7572D"/>
    <w:rsid w:val="00C76EE9"/>
    <w:rsid w:val="00C821AC"/>
    <w:rsid w:val="00C830F3"/>
    <w:rsid w:val="00C860C0"/>
    <w:rsid w:val="00C87B6D"/>
    <w:rsid w:val="00C972F9"/>
    <w:rsid w:val="00CA5320"/>
    <w:rsid w:val="00CB7764"/>
    <w:rsid w:val="00CD75B6"/>
    <w:rsid w:val="00CD79FB"/>
    <w:rsid w:val="00CE3069"/>
    <w:rsid w:val="00CE70C3"/>
    <w:rsid w:val="00CE7658"/>
    <w:rsid w:val="00CF299A"/>
    <w:rsid w:val="00CF4468"/>
    <w:rsid w:val="00CF7E37"/>
    <w:rsid w:val="00D06C6E"/>
    <w:rsid w:val="00D27AC2"/>
    <w:rsid w:val="00D27C8E"/>
    <w:rsid w:val="00D35BB9"/>
    <w:rsid w:val="00D363EC"/>
    <w:rsid w:val="00D570FD"/>
    <w:rsid w:val="00D61255"/>
    <w:rsid w:val="00D66219"/>
    <w:rsid w:val="00D67ED8"/>
    <w:rsid w:val="00D73195"/>
    <w:rsid w:val="00D758E0"/>
    <w:rsid w:val="00D77FED"/>
    <w:rsid w:val="00D804B1"/>
    <w:rsid w:val="00D80EBC"/>
    <w:rsid w:val="00D963E9"/>
    <w:rsid w:val="00DA3DAE"/>
    <w:rsid w:val="00DB5216"/>
    <w:rsid w:val="00DE0A53"/>
    <w:rsid w:val="00DF7374"/>
    <w:rsid w:val="00E2123C"/>
    <w:rsid w:val="00E2277D"/>
    <w:rsid w:val="00E25009"/>
    <w:rsid w:val="00E40443"/>
    <w:rsid w:val="00E569E0"/>
    <w:rsid w:val="00E6010F"/>
    <w:rsid w:val="00E94691"/>
    <w:rsid w:val="00E95581"/>
    <w:rsid w:val="00EA1B92"/>
    <w:rsid w:val="00EB6305"/>
    <w:rsid w:val="00EB6BE3"/>
    <w:rsid w:val="00EE202C"/>
    <w:rsid w:val="00EE31D3"/>
    <w:rsid w:val="00EE32C9"/>
    <w:rsid w:val="00EE3E8C"/>
    <w:rsid w:val="00EE56D6"/>
    <w:rsid w:val="00EF1092"/>
    <w:rsid w:val="00F123CE"/>
    <w:rsid w:val="00F13F3F"/>
    <w:rsid w:val="00F26395"/>
    <w:rsid w:val="00F26E78"/>
    <w:rsid w:val="00F30320"/>
    <w:rsid w:val="00F569AE"/>
    <w:rsid w:val="00F650D4"/>
    <w:rsid w:val="00F7092D"/>
    <w:rsid w:val="00F77C51"/>
    <w:rsid w:val="00F912CF"/>
    <w:rsid w:val="00F93CCE"/>
    <w:rsid w:val="00FA0C1E"/>
    <w:rsid w:val="00FA46CA"/>
    <w:rsid w:val="00FA7C95"/>
    <w:rsid w:val="00FB0941"/>
    <w:rsid w:val="00FC2341"/>
    <w:rsid w:val="00FC3AEE"/>
    <w:rsid w:val="00FC3F41"/>
    <w:rsid w:val="00FF1DB8"/>
    <w:rsid w:val="00FF70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5FBC8"/>
  <w15:docId w15:val="{BD9A0A8B-C7F3-4F89-A373-77DF9AA61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E7BBF"/>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6B68D0"/>
    <w:pPr>
      <w:spacing w:after="0" w:line="240" w:lineRule="auto"/>
      <w:jc w:val="both"/>
    </w:pPr>
    <w:rPr>
      <w:rFonts w:ascii="Times New Roman" w:eastAsia="Times New Roman" w:hAnsi="Times New Roman"/>
      <w:sz w:val="24"/>
      <w:szCs w:val="20"/>
    </w:rPr>
  </w:style>
  <w:style w:type="character" w:customStyle="1" w:styleId="PagrindinistekstasDiagrama">
    <w:name w:val="Pagrindinis tekstas Diagrama"/>
    <w:basedOn w:val="Numatytasispastraiposriftas"/>
    <w:link w:val="Pagrindinistekstas"/>
    <w:rsid w:val="006B68D0"/>
    <w:rPr>
      <w:rFonts w:ascii="Times New Roman" w:eastAsia="Times New Roman" w:hAnsi="Times New Roman" w:cs="Times New Roman"/>
      <w:sz w:val="24"/>
      <w:szCs w:val="20"/>
    </w:rPr>
  </w:style>
  <w:style w:type="paragraph" w:styleId="Sraopastraipa">
    <w:name w:val="List Paragraph"/>
    <w:basedOn w:val="prastasis"/>
    <w:uiPriority w:val="34"/>
    <w:qFormat/>
    <w:rsid w:val="00B00041"/>
    <w:pPr>
      <w:ind w:left="720"/>
      <w:contextualSpacing/>
    </w:pPr>
  </w:style>
  <w:style w:type="paragraph" w:styleId="Antrats">
    <w:name w:val="header"/>
    <w:basedOn w:val="prastasis"/>
    <w:link w:val="AntratsDiagrama"/>
    <w:uiPriority w:val="99"/>
    <w:semiHidden/>
    <w:unhideWhenUsed/>
    <w:rsid w:val="008365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83655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034696">
      <w:bodyDiv w:val="1"/>
      <w:marLeft w:val="0"/>
      <w:marRight w:val="0"/>
      <w:marTop w:val="0"/>
      <w:marBottom w:val="0"/>
      <w:divBdr>
        <w:top w:val="none" w:sz="0" w:space="0" w:color="auto"/>
        <w:left w:val="none" w:sz="0" w:space="0" w:color="auto"/>
        <w:bottom w:val="none" w:sz="0" w:space="0" w:color="auto"/>
        <w:right w:val="none" w:sz="0" w:space="0" w:color="auto"/>
      </w:divBdr>
    </w:div>
    <w:div w:id="214126480">
      <w:bodyDiv w:val="1"/>
      <w:marLeft w:val="0"/>
      <w:marRight w:val="0"/>
      <w:marTop w:val="0"/>
      <w:marBottom w:val="0"/>
      <w:divBdr>
        <w:top w:val="none" w:sz="0" w:space="0" w:color="auto"/>
        <w:left w:val="none" w:sz="0" w:space="0" w:color="auto"/>
        <w:bottom w:val="none" w:sz="0" w:space="0" w:color="auto"/>
        <w:right w:val="none" w:sz="0" w:space="0" w:color="auto"/>
      </w:divBdr>
    </w:div>
    <w:div w:id="303630591">
      <w:bodyDiv w:val="1"/>
      <w:marLeft w:val="0"/>
      <w:marRight w:val="0"/>
      <w:marTop w:val="0"/>
      <w:marBottom w:val="0"/>
      <w:divBdr>
        <w:top w:val="none" w:sz="0" w:space="0" w:color="auto"/>
        <w:left w:val="none" w:sz="0" w:space="0" w:color="auto"/>
        <w:bottom w:val="none" w:sz="0" w:space="0" w:color="auto"/>
        <w:right w:val="none" w:sz="0" w:space="0" w:color="auto"/>
      </w:divBdr>
    </w:div>
    <w:div w:id="427383510">
      <w:bodyDiv w:val="1"/>
      <w:marLeft w:val="0"/>
      <w:marRight w:val="0"/>
      <w:marTop w:val="0"/>
      <w:marBottom w:val="0"/>
      <w:divBdr>
        <w:top w:val="none" w:sz="0" w:space="0" w:color="auto"/>
        <w:left w:val="none" w:sz="0" w:space="0" w:color="auto"/>
        <w:bottom w:val="none" w:sz="0" w:space="0" w:color="auto"/>
        <w:right w:val="none" w:sz="0" w:space="0" w:color="auto"/>
      </w:divBdr>
    </w:div>
    <w:div w:id="483786970">
      <w:bodyDiv w:val="1"/>
      <w:marLeft w:val="0"/>
      <w:marRight w:val="0"/>
      <w:marTop w:val="0"/>
      <w:marBottom w:val="0"/>
      <w:divBdr>
        <w:top w:val="none" w:sz="0" w:space="0" w:color="auto"/>
        <w:left w:val="none" w:sz="0" w:space="0" w:color="auto"/>
        <w:bottom w:val="none" w:sz="0" w:space="0" w:color="auto"/>
        <w:right w:val="none" w:sz="0" w:space="0" w:color="auto"/>
      </w:divBdr>
    </w:div>
    <w:div w:id="494686948">
      <w:bodyDiv w:val="1"/>
      <w:marLeft w:val="0"/>
      <w:marRight w:val="0"/>
      <w:marTop w:val="0"/>
      <w:marBottom w:val="0"/>
      <w:divBdr>
        <w:top w:val="none" w:sz="0" w:space="0" w:color="auto"/>
        <w:left w:val="none" w:sz="0" w:space="0" w:color="auto"/>
        <w:bottom w:val="none" w:sz="0" w:space="0" w:color="auto"/>
        <w:right w:val="none" w:sz="0" w:space="0" w:color="auto"/>
      </w:divBdr>
    </w:div>
    <w:div w:id="756563079">
      <w:bodyDiv w:val="1"/>
      <w:marLeft w:val="0"/>
      <w:marRight w:val="0"/>
      <w:marTop w:val="0"/>
      <w:marBottom w:val="0"/>
      <w:divBdr>
        <w:top w:val="none" w:sz="0" w:space="0" w:color="auto"/>
        <w:left w:val="none" w:sz="0" w:space="0" w:color="auto"/>
        <w:bottom w:val="none" w:sz="0" w:space="0" w:color="auto"/>
        <w:right w:val="none" w:sz="0" w:space="0" w:color="auto"/>
      </w:divBdr>
    </w:div>
    <w:div w:id="1117258002">
      <w:bodyDiv w:val="1"/>
      <w:marLeft w:val="0"/>
      <w:marRight w:val="0"/>
      <w:marTop w:val="0"/>
      <w:marBottom w:val="0"/>
      <w:divBdr>
        <w:top w:val="none" w:sz="0" w:space="0" w:color="auto"/>
        <w:left w:val="none" w:sz="0" w:space="0" w:color="auto"/>
        <w:bottom w:val="none" w:sz="0" w:space="0" w:color="auto"/>
        <w:right w:val="none" w:sz="0" w:space="0" w:color="auto"/>
      </w:divBdr>
    </w:div>
    <w:div w:id="1670063058">
      <w:bodyDiv w:val="1"/>
      <w:marLeft w:val="0"/>
      <w:marRight w:val="0"/>
      <w:marTop w:val="0"/>
      <w:marBottom w:val="0"/>
      <w:divBdr>
        <w:top w:val="none" w:sz="0" w:space="0" w:color="auto"/>
        <w:left w:val="none" w:sz="0" w:space="0" w:color="auto"/>
        <w:bottom w:val="none" w:sz="0" w:space="0" w:color="auto"/>
        <w:right w:val="none" w:sz="0" w:space="0" w:color="auto"/>
      </w:divBdr>
    </w:div>
    <w:div w:id="1751386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67E10E-2CF3-4814-8045-2ED7049FC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5250</Words>
  <Characters>2994</Characters>
  <Application>Microsoft Office Word</Application>
  <DocSecurity>4</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8228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Rimantas Armonas</dc:creator>
  <cp:lastModifiedBy>Deimante Buteniene</cp:lastModifiedBy>
  <cp:revision>2</cp:revision>
  <dcterms:created xsi:type="dcterms:W3CDTF">2022-07-29T05:14:00Z</dcterms:created>
  <dcterms:modified xsi:type="dcterms:W3CDTF">2022-07-29T05:14:00Z</dcterms:modified>
</cp:coreProperties>
</file>