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F1417" w:rsidRPr="00B23869" w:rsidRDefault="00CA4D3B" w:rsidP="00CF1417">
      <w:pPr>
        <w:pStyle w:val="Antrat1"/>
        <w:spacing w:befor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4829A7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DĖL </w:t>
      </w:r>
      <w:r w:rsidR="00CF1417" w:rsidRPr="004829A7">
        <w:rPr>
          <w:rFonts w:ascii="Times New Roman" w:hAnsi="Times New Roman" w:cs="Times New Roman"/>
          <w:b/>
          <w:caps/>
          <w:color w:val="auto"/>
          <w:sz w:val="24"/>
          <w:szCs w:val="24"/>
        </w:rPr>
        <w:t>klai</w:t>
      </w:r>
      <w:r w:rsidR="00CF1417" w:rsidRPr="00B23869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pėdos miesto savivaldybės </w:t>
      </w:r>
      <w:r w:rsidR="00CF1417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TARYBOS 2004 M. LAPKRIČIO 25 D. SPRENDIMO NR. 1-422 „DĖL KLAIPĖDOS MIESTO SAVIVALDYBĖS </w:t>
      </w:r>
      <w:r w:rsidR="00CF1417" w:rsidRPr="00B23869">
        <w:rPr>
          <w:rFonts w:ascii="Times New Roman" w:hAnsi="Times New Roman" w:cs="Times New Roman"/>
          <w:b/>
          <w:caps/>
          <w:color w:val="auto"/>
          <w:sz w:val="24"/>
          <w:szCs w:val="24"/>
        </w:rPr>
        <w:t xml:space="preserve">biudžetinių švietimo įstaigų atlygintinai teikiamų viešųjų paslaugų </w:t>
      </w:r>
      <w:r w:rsidR="00CF1417">
        <w:rPr>
          <w:rFonts w:ascii="Times New Roman" w:hAnsi="Times New Roman" w:cs="Times New Roman"/>
          <w:b/>
          <w:caps/>
          <w:color w:val="auto"/>
          <w:sz w:val="24"/>
          <w:szCs w:val="24"/>
        </w:rPr>
        <w:t>tarifų</w:t>
      </w:r>
    </w:p>
    <w:p w:rsidR="00CF1417" w:rsidRPr="00B23869" w:rsidRDefault="00CF1417" w:rsidP="00CF1417">
      <w:pPr>
        <w:pStyle w:val="Antrat1"/>
        <w:spacing w:befor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r w:rsidRPr="00B23869">
        <w:rPr>
          <w:rFonts w:ascii="Times New Roman" w:hAnsi="Times New Roman" w:cs="Times New Roman"/>
          <w:b/>
          <w:caps/>
          <w:color w:val="auto"/>
          <w:sz w:val="24"/>
          <w:szCs w:val="24"/>
        </w:rPr>
        <w:t>nustatymo</w:t>
      </w:r>
      <w:r>
        <w:rPr>
          <w:rFonts w:ascii="Times New Roman" w:hAnsi="Times New Roman" w:cs="Times New Roman"/>
          <w:b/>
          <w:caps/>
          <w:color w:val="auto"/>
          <w:sz w:val="24"/>
          <w:szCs w:val="24"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T2-184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F1417" w:rsidRDefault="00CF1417" w:rsidP="00CF1417">
      <w:pPr>
        <w:tabs>
          <w:tab w:val="left" w:pos="912"/>
        </w:tabs>
        <w:ind w:firstLine="709"/>
        <w:jc w:val="both"/>
      </w:pPr>
      <w:r w:rsidRPr="00E87276">
        <w:t xml:space="preserve">Vadovaudamasi Lietuvos Respublikos vietos savivaldos įstatymo </w:t>
      </w:r>
      <w:r>
        <w:t xml:space="preserve">18 straipsnio 1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t xml:space="preserve">1. </w:t>
      </w:r>
      <w:r w:rsidRPr="00E87276">
        <w:t>Pakeisti Klaipėdos miesto savivaldybės tarybos 200</w:t>
      </w:r>
      <w:r>
        <w:t xml:space="preserve">4 m. lapkričio 25 d. sprendimo </w:t>
      </w:r>
      <w:bookmarkStart w:id="3" w:name="n_2"/>
      <w:r w:rsidRPr="00C31C61">
        <w:t>Nr. 1</w:t>
      </w:r>
      <w:r w:rsidRPr="00C31C61">
        <w:noBreakHyphen/>
        <w:t>422</w:t>
      </w:r>
      <w:bookmarkEnd w:id="3"/>
      <w:r w:rsidRPr="00E87276">
        <w:t xml:space="preserve"> „</w:t>
      </w:r>
      <w:r>
        <w:t>D</w:t>
      </w:r>
      <w:r w:rsidRPr="00E87276">
        <w:t xml:space="preserve">ėl </w:t>
      </w:r>
      <w:r>
        <w:t>K</w:t>
      </w:r>
      <w:r w:rsidRPr="00E87276">
        <w:t>laipėdos miesto savivaldybės biudžetinių švietimo įstaigų atlygintinai teikiamų viešųjų paslaugų tarifų</w:t>
      </w:r>
      <w:r>
        <w:t xml:space="preserve"> </w:t>
      </w:r>
      <w:r w:rsidRPr="00E87276">
        <w:t>nustatymo“</w:t>
      </w:r>
      <w:r>
        <w:t xml:space="preserve"> priedą:</w:t>
      </w:r>
      <w:r w:rsidRPr="00E87276">
        <w:t xml:space="preserve"> </w:t>
      </w:r>
    </w:p>
    <w:p w:rsidR="00CF1417" w:rsidRDefault="00CF1417" w:rsidP="00CF1417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 </w:t>
      </w:r>
      <w:r w:rsidRPr="00901012">
        <w:t xml:space="preserve">pakeisti </w:t>
      </w:r>
      <w:r>
        <w:t>4</w:t>
      </w:r>
      <w:r w:rsidRPr="00901012">
        <w:t xml:space="preserve"> punktą ir jį išdėstyti taip:</w:t>
      </w:r>
    </w:p>
    <w:tbl>
      <w:tblPr>
        <w:tblStyle w:val="Lentelstinklelis2"/>
        <w:tblpPr w:leftFromText="180" w:rightFromText="180" w:vertAnchor="text" w:tblpX="-10" w:tblpY="1"/>
        <w:tblOverlap w:val="never"/>
        <w:tblW w:w="9944" w:type="dxa"/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2977"/>
        <w:gridCol w:w="2967"/>
        <w:gridCol w:w="451"/>
      </w:tblGrid>
      <w:tr w:rsidR="00CF1417" w:rsidRPr="00A53CB4" w:rsidTr="00065EE2">
        <w:trPr>
          <w:trHeight w:val="84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17" w:rsidRPr="00A21044" w:rsidRDefault="00CF1417" w:rsidP="00065EE2">
            <w:pPr>
              <w:jc w:val="center"/>
            </w:pPr>
            <w:r>
              <w:t>„</w:t>
            </w:r>
            <w:r w:rsidRPr="00C31C61">
              <w:t>4.</w:t>
            </w:r>
          </w:p>
        </w:tc>
        <w:tc>
          <w:tcPr>
            <w:tcW w:w="2835" w:type="dxa"/>
          </w:tcPr>
          <w:p w:rsidR="00CF1417" w:rsidRPr="00A21044" w:rsidRDefault="00CF1417" w:rsidP="00065EE2">
            <w:r w:rsidRPr="009F5106">
              <w:t>Muzikos instrumentų nuoma (muzikos mokyklas lankantiems mokiniams)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17" w:rsidRPr="00A21044" w:rsidRDefault="00CF1417" w:rsidP="00065EE2">
            <w:r w:rsidRPr="009F5106">
              <w:t>Muzikos mokyklos</w:t>
            </w:r>
            <w:r w:rsidRPr="00A21044">
              <w:t xml:space="preserve"> </w:t>
            </w:r>
          </w:p>
        </w:tc>
        <w:tc>
          <w:tcPr>
            <w:tcW w:w="2967" w:type="dxa"/>
            <w:tcBorders>
              <w:right w:val="single" w:sz="4" w:space="0" w:color="auto"/>
            </w:tcBorders>
          </w:tcPr>
          <w:p w:rsidR="00CF1417" w:rsidRPr="00A21044" w:rsidRDefault="00CF1417" w:rsidP="00065EE2">
            <w:r w:rsidRPr="009F5106">
              <w:t>6 Eur per mėnesį</w:t>
            </w:r>
            <w:r>
              <w:t>“</w:t>
            </w:r>
          </w:p>
        </w:tc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  <w:p w:rsidR="00CF1417" w:rsidRDefault="00CF1417" w:rsidP="00065EE2"/>
          <w:p w:rsidR="00CF1417" w:rsidRPr="00A53CB4" w:rsidRDefault="00CF1417" w:rsidP="00065EE2">
            <w:r>
              <w:t>;</w:t>
            </w:r>
          </w:p>
        </w:tc>
      </w:tr>
    </w:tbl>
    <w:p w:rsidR="00CF1417" w:rsidRDefault="00CF1417" w:rsidP="00CF1417">
      <w:pPr>
        <w:tabs>
          <w:tab w:val="left" w:pos="993"/>
          <w:tab w:val="left" w:pos="1134"/>
        </w:tabs>
        <w:ind w:left="851"/>
        <w:jc w:val="both"/>
      </w:pPr>
      <w:r>
        <w:t>1.2. pakeisti 5 punktą</w:t>
      </w:r>
      <w:r w:rsidRPr="00901012">
        <w:t xml:space="preserve"> ir jį išdėstyti taip:</w:t>
      </w:r>
    </w:p>
    <w:tbl>
      <w:tblPr>
        <w:tblStyle w:val="Lentelstinklelis2"/>
        <w:tblpPr w:leftFromText="180" w:rightFromText="180" w:vertAnchor="text" w:tblpY="1"/>
        <w:tblOverlap w:val="never"/>
        <w:tblW w:w="9934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2977"/>
        <w:gridCol w:w="2977"/>
        <w:gridCol w:w="441"/>
      </w:tblGrid>
      <w:tr w:rsidR="00CF1417" w:rsidRPr="00A53CB4" w:rsidTr="00065EE2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417" w:rsidRPr="00A21044" w:rsidRDefault="00CF1417" w:rsidP="00065EE2">
            <w:pPr>
              <w:jc w:val="center"/>
            </w:pPr>
            <w:r>
              <w:t>„5</w:t>
            </w:r>
            <w:r w:rsidRPr="00C31C61"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17" w:rsidRPr="00162979" w:rsidRDefault="00CF1417" w:rsidP="00065EE2">
            <w:r w:rsidRPr="00162979">
              <w:rPr>
                <w:bCs/>
              </w:rPr>
              <w:t xml:space="preserve">Konkursų-festivalių ir kitų renginių organizavimas (dalyvio mokestis):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17" w:rsidRPr="00162979" w:rsidRDefault="00CF1417" w:rsidP="00065EE2">
            <w:r w:rsidRPr="00162979">
              <w:t>Savivaldybės neformaliojo vaikų švietimo įstaigos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1417" w:rsidRPr="00162979" w:rsidRDefault="00CF1417" w:rsidP="00065EE2">
            <w:r w:rsidRPr="00162979">
              <w:rPr>
                <w:bCs/>
              </w:rPr>
              <w:t>Konkretus dalyvio mokestis nustatomas pagal renginio nuostatus: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  <w:p w:rsidR="00CF1417" w:rsidRDefault="00CF1417" w:rsidP="00065EE2"/>
          <w:p w:rsidR="00CF1417" w:rsidRPr="00A53CB4" w:rsidRDefault="00CF1417" w:rsidP="00065EE2"/>
        </w:tc>
      </w:tr>
      <w:tr w:rsidR="00CF1417" w:rsidRPr="00A53CB4" w:rsidTr="00065EE2">
        <w:trPr>
          <w:trHeight w:val="572"/>
        </w:trPr>
        <w:tc>
          <w:tcPr>
            <w:tcW w:w="846" w:type="dxa"/>
          </w:tcPr>
          <w:p w:rsidR="00CF1417" w:rsidRDefault="00CF1417" w:rsidP="00065EE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9F5106">
              <w:rPr>
                <w:bCs/>
              </w:rPr>
              <w:t>.1.</w:t>
            </w:r>
          </w:p>
        </w:tc>
        <w:tc>
          <w:tcPr>
            <w:tcW w:w="2693" w:type="dxa"/>
          </w:tcPr>
          <w:p w:rsidR="00CF1417" w:rsidRPr="00F526E6" w:rsidRDefault="00CF1417" w:rsidP="00065EE2">
            <w:pPr>
              <w:rPr>
                <w:bCs/>
              </w:rPr>
            </w:pPr>
            <w:r w:rsidRPr="00F526E6">
              <w:rPr>
                <w:bCs/>
              </w:rPr>
              <w:t xml:space="preserve">tarptautinio konkurso-festivalio: 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443"/>
        </w:trPr>
        <w:tc>
          <w:tcPr>
            <w:tcW w:w="846" w:type="dxa"/>
          </w:tcPr>
          <w:p w:rsidR="00CF1417" w:rsidRDefault="00CF1417" w:rsidP="00065EE2">
            <w:pPr>
              <w:jc w:val="center"/>
              <w:rPr>
                <w:bCs/>
              </w:rPr>
            </w:pPr>
            <w:r>
              <w:rPr>
                <w:bCs/>
              </w:rPr>
              <w:t>5.1.1.</w:t>
            </w:r>
          </w:p>
        </w:tc>
        <w:tc>
          <w:tcPr>
            <w:tcW w:w="2693" w:type="dxa"/>
          </w:tcPr>
          <w:p w:rsidR="00CF1417" w:rsidRPr="00F526E6" w:rsidRDefault="00CF1417" w:rsidP="00065EE2">
            <w:pPr>
              <w:rPr>
                <w:bCs/>
              </w:rPr>
            </w:pPr>
            <w:r w:rsidRPr="00F526E6">
              <w:rPr>
                <w:bCs/>
              </w:rPr>
              <w:t>solistui,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  <w:r w:rsidRPr="009F5106">
              <w:rPr>
                <w:bCs/>
              </w:rPr>
              <w:t>ne didesnis kaip 50,00 Eur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568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rPr>
                <w:bCs/>
              </w:rPr>
              <w:t>5</w:t>
            </w:r>
            <w:r w:rsidRPr="009F5106">
              <w:rPr>
                <w:bCs/>
              </w:rPr>
              <w:t>.</w:t>
            </w:r>
            <w:r>
              <w:rPr>
                <w:bCs/>
              </w:rPr>
              <w:t>1.</w:t>
            </w:r>
            <w:r w:rsidRPr="009F5106">
              <w:rPr>
                <w:bCs/>
              </w:rPr>
              <w:t>2.</w:t>
            </w:r>
          </w:p>
        </w:tc>
        <w:tc>
          <w:tcPr>
            <w:tcW w:w="2693" w:type="dxa"/>
          </w:tcPr>
          <w:p w:rsidR="00CF1417" w:rsidRPr="00F526E6" w:rsidRDefault="00CF1417" w:rsidP="00065EE2">
            <w:pPr>
              <w:rPr>
                <w:bCs/>
              </w:rPr>
            </w:pPr>
            <w:r w:rsidRPr="00F526E6">
              <w:rPr>
                <w:bCs/>
              </w:rPr>
              <w:t>kiekvienam ansamblio, kolektyvo, grupės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  <w:r>
              <w:rPr>
                <w:bCs/>
              </w:rPr>
              <w:t>n</w:t>
            </w:r>
            <w:r w:rsidRPr="009F5106">
              <w:rPr>
                <w:bCs/>
              </w:rPr>
              <w:t>e didesnis kaip 20,00 Eur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581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5.2</w:t>
            </w:r>
            <w:r w:rsidRPr="009F5106">
              <w:t>.</w:t>
            </w:r>
          </w:p>
        </w:tc>
        <w:tc>
          <w:tcPr>
            <w:tcW w:w="2693" w:type="dxa"/>
          </w:tcPr>
          <w:p w:rsidR="00CF1417" w:rsidRPr="00F526E6" w:rsidRDefault="00CF1417" w:rsidP="00065EE2">
            <w:pPr>
              <w:rPr>
                <w:bCs/>
              </w:rPr>
            </w:pPr>
            <w:r w:rsidRPr="00F526E6">
              <w:t>respublikinio konkurso-festivalio: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437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5.2.1.</w:t>
            </w:r>
          </w:p>
        </w:tc>
        <w:tc>
          <w:tcPr>
            <w:tcW w:w="2693" w:type="dxa"/>
          </w:tcPr>
          <w:p w:rsidR="00CF1417" w:rsidRPr="00F526E6" w:rsidRDefault="00CF1417" w:rsidP="00065EE2">
            <w:r>
              <w:t>s</w:t>
            </w:r>
            <w:r w:rsidRPr="00F526E6">
              <w:t>olistui,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Default="00CF1417" w:rsidP="00065EE2">
            <w:r>
              <w:t>n</w:t>
            </w:r>
            <w:r w:rsidRPr="009F5106">
              <w:t>e didesnis kaip 30,00 Eur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577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5.2.2.</w:t>
            </w:r>
          </w:p>
        </w:tc>
        <w:tc>
          <w:tcPr>
            <w:tcW w:w="2693" w:type="dxa"/>
          </w:tcPr>
          <w:p w:rsidR="00CF1417" w:rsidRPr="00F526E6" w:rsidRDefault="00CF1417" w:rsidP="00065EE2">
            <w:r w:rsidRPr="00F526E6">
              <w:rPr>
                <w:bCs/>
              </w:rPr>
              <w:t>kiekvienam ansamblio, kolektyvo, grupės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Default="00CF1417" w:rsidP="00065EE2">
            <w:r>
              <w:t>n</w:t>
            </w:r>
            <w:r w:rsidRPr="009F5106">
              <w:t>e didesnis kaip 15,00 Eur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589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5.3</w:t>
            </w:r>
            <w:r w:rsidRPr="009F5106">
              <w:t>.</w:t>
            </w:r>
          </w:p>
        </w:tc>
        <w:tc>
          <w:tcPr>
            <w:tcW w:w="2693" w:type="dxa"/>
          </w:tcPr>
          <w:p w:rsidR="00CF1417" w:rsidRPr="00F526E6" w:rsidRDefault="00CF1417" w:rsidP="00065EE2">
            <w:pPr>
              <w:rPr>
                <w:bCs/>
              </w:rPr>
            </w:pPr>
            <w:r w:rsidRPr="00F526E6">
              <w:t>Klaipėdos miesto konkurso-festivalio: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429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</w:t>
            </w:r>
            <w:r w:rsidRPr="009F5106">
              <w:t>.</w:t>
            </w:r>
            <w:r>
              <w:t>3</w:t>
            </w:r>
            <w:r w:rsidRPr="009F5106">
              <w:t>.</w:t>
            </w:r>
            <w:r>
              <w:t>1.</w:t>
            </w:r>
          </w:p>
        </w:tc>
        <w:tc>
          <w:tcPr>
            <w:tcW w:w="2693" w:type="dxa"/>
          </w:tcPr>
          <w:p w:rsidR="00CF1417" w:rsidRPr="00F526E6" w:rsidRDefault="00CF1417" w:rsidP="00065EE2">
            <w:r>
              <w:t>s</w:t>
            </w:r>
            <w:r w:rsidRPr="00F526E6">
              <w:t>olistui,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Pr="009F5106" w:rsidRDefault="00CF1417" w:rsidP="00065EE2">
            <w:pPr>
              <w:rPr>
                <w:bCs/>
              </w:rPr>
            </w:pPr>
            <w:r>
              <w:t>n</w:t>
            </w:r>
            <w:r w:rsidRPr="009F5106">
              <w:t>e didesnis kaip 20,00 Eur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/>
        </w:tc>
      </w:tr>
      <w:tr w:rsidR="00CF1417" w:rsidRPr="00A53CB4" w:rsidTr="00065EE2">
        <w:trPr>
          <w:trHeight w:val="429"/>
        </w:trPr>
        <w:tc>
          <w:tcPr>
            <w:tcW w:w="846" w:type="dxa"/>
          </w:tcPr>
          <w:p w:rsidR="00CF1417" w:rsidRDefault="00CF1417" w:rsidP="00065EE2">
            <w:pPr>
              <w:jc w:val="center"/>
            </w:pPr>
            <w:r>
              <w:t>5.3</w:t>
            </w:r>
            <w:r w:rsidRPr="009F5106">
              <w:t>.</w:t>
            </w:r>
            <w:r>
              <w:t>2.</w:t>
            </w:r>
          </w:p>
        </w:tc>
        <w:tc>
          <w:tcPr>
            <w:tcW w:w="2693" w:type="dxa"/>
          </w:tcPr>
          <w:p w:rsidR="00CF1417" w:rsidRPr="00F526E6" w:rsidRDefault="00CF1417" w:rsidP="00065EE2">
            <w:r w:rsidRPr="00F526E6">
              <w:rPr>
                <w:bCs/>
              </w:rPr>
              <w:t>kiekvienam ansamblio, kolektyvo, grupės dalyviui</w:t>
            </w:r>
          </w:p>
        </w:tc>
        <w:tc>
          <w:tcPr>
            <w:tcW w:w="2977" w:type="dxa"/>
          </w:tcPr>
          <w:p w:rsidR="00CF1417" w:rsidRPr="009F5106" w:rsidRDefault="00CF1417" w:rsidP="00065EE2"/>
        </w:tc>
        <w:tc>
          <w:tcPr>
            <w:tcW w:w="2977" w:type="dxa"/>
          </w:tcPr>
          <w:p w:rsidR="00CF1417" w:rsidRDefault="00CF1417" w:rsidP="00065EE2">
            <w:r>
              <w:t>n</w:t>
            </w:r>
            <w:r w:rsidRPr="009F5106">
              <w:t xml:space="preserve">e didesnis kaip 10,00 </w:t>
            </w:r>
            <w:r>
              <w:t>E</w:t>
            </w:r>
            <w:r w:rsidRPr="009F5106">
              <w:t>ur</w:t>
            </w:r>
            <w:r>
              <w:t>“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F1417" w:rsidRDefault="00CF1417" w:rsidP="00065EE2">
            <w:r>
              <w:t>;</w:t>
            </w:r>
          </w:p>
        </w:tc>
      </w:tr>
    </w:tbl>
    <w:p w:rsidR="00CF1417" w:rsidRDefault="00CF1417" w:rsidP="00CF1417">
      <w:pPr>
        <w:tabs>
          <w:tab w:val="left" w:pos="912"/>
        </w:tabs>
        <w:ind w:firstLine="709"/>
        <w:jc w:val="both"/>
      </w:pPr>
      <w:r>
        <w:t>1.3. papildyti lentelės pastabą ir ją išdėstyti taip: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lastRenderedPageBreak/>
        <w:t xml:space="preserve">„Pastaba. Instrumento nuoma nemokama: 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t>1. jeigu šeima gauna socialinę pašalpą, mokamą pagal Lietuvos Respublikos piniginės socialinės paramos nepasiturintiems gyventojams įstatymą;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rPr>
          <w:rFonts w:eastAsia="Calibri"/>
        </w:rPr>
        <w:t>2. jeigu Savivaldybės administracijos vaiko gerovės komisijos teikimu Savivaldybės administracijos direktorius priėmė sprendimą dėl minimalios priežiūros priemonės (lankyti neformaliojo vaikų švietimo programą) skyrimo vaikui;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rPr>
          <w:rFonts w:eastAsia="Calibri"/>
        </w:rPr>
        <w:t>3. jeigu mokinys gyvena bendruomeniniuose globos namuose, jam teikiama pagalba vaikų dienos centruose;</w:t>
      </w:r>
    </w:p>
    <w:p w:rsidR="00CF1417" w:rsidRDefault="00CF1417" w:rsidP="00CF1417">
      <w:pPr>
        <w:tabs>
          <w:tab w:val="left" w:pos="912"/>
        </w:tabs>
        <w:ind w:firstLine="709"/>
        <w:jc w:val="both"/>
      </w:pPr>
      <w:r>
        <w:t>4. jeigu vaikas auga daugiavaikėje šeimoje.“.</w:t>
      </w:r>
    </w:p>
    <w:p w:rsidR="00CF1417" w:rsidRPr="00E87276" w:rsidRDefault="00CF1417" w:rsidP="00CF1417">
      <w:pPr>
        <w:tabs>
          <w:tab w:val="left" w:pos="912"/>
        </w:tabs>
        <w:ind w:firstLine="709"/>
        <w:jc w:val="both"/>
      </w:pPr>
      <w:r w:rsidRPr="00E87276">
        <w:t xml:space="preserve">2. </w:t>
      </w:r>
      <w:r>
        <w:t xml:space="preserve">Nustatyti, kad šis sprendimas įsigalioja 2022 m. rugsėjo 1 d. </w:t>
      </w:r>
    </w:p>
    <w:p w:rsidR="00CF1417" w:rsidRPr="00BB7B56" w:rsidRDefault="00CF1417" w:rsidP="00CF1417">
      <w:pPr>
        <w:ind w:firstLine="720"/>
        <w:jc w:val="both"/>
      </w:pPr>
      <w:r w:rsidRPr="00E87276">
        <w:t>3. Skelbti šį sprendimą Teisės aktų registre ir Klaipėdos miesto sa</w:t>
      </w:r>
      <w:r>
        <w:t>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F1417" w:rsidP="00CF1417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E20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163C"/>
    <w:multiLevelType w:val="multilevel"/>
    <w:tmpl w:val="07FA5A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29A7"/>
    <w:rsid w:val="00561E20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F1417"/>
    <w:rsid w:val="00E014C1"/>
    <w:rsid w:val="00E33871"/>
    <w:rsid w:val="00F51622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0B46"/>
  <w15:docId w15:val="{BC0A2DF3-0CC8-4E37-9DBA-9A720809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F1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CF14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raopastraipa">
    <w:name w:val="List Paragraph"/>
    <w:basedOn w:val="prastasis"/>
    <w:uiPriority w:val="99"/>
    <w:qFormat/>
    <w:rsid w:val="00CF1417"/>
    <w:pPr>
      <w:ind w:left="720"/>
      <w:contextualSpacing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CF14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1569</Words>
  <Characters>895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2022-07-22T11:20:00Z</dcterms:created>
  <dcterms:modified xsi:type="dcterms:W3CDTF">2022-07-22T11:20:00Z</dcterms:modified>
</cp:coreProperties>
</file>