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E06B75">
        <w:rPr>
          <w:b/>
          <w:caps/>
        </w:rPr>
        <w:t xml:space="preserve">SAVIVALDYBĖS BŪSTų </w:t>
      </w:r>
      <w:r w:rsidR="00037A1F">
        <w:rPr>
          <w:b/>
          <w:caps/>
        </w:rPr>
        <w:t xml:space="preserve">ir neįrengtos palėpės dalies </w:t>
      </w:r>
      <w:r w:rsidR="00E06B75">
        <w:rPr>
          <w:b/>
          <w:caps/>
        </w:rPr>
        <w:t>PARDAVIMO</w:t>
      </w:r>
      <w:r w:rsidR="001E601B">
        <w:rPr>
          <w:b/>
          <w:caps/>
        </w:rPr>
        <w:t xml:space="preserve"> (n)</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liepos 21 d.</w:t>
      </w:r>
      <w:r>
        <w:rPr>
          <w:noProof/>
        </w:rPr>
        <w:fldChar w:fldCharType="end"/>
      </w:r>
      <w:bookmarkEnd w:id="1"/>
      <w:r>
        <w:rPr>
          <w:noProof/>
        </w:rPr>
        <w:t xml:space="preserve"> </w:t>
      </w:r>
      <w:r w:rsidRPr="003C09F9">
        <w:t>Nr.</w:t>
      </w:r>
      <w:r>
        <w:t xml:space="preserve"> </w:t>
      </w:r>
      <w:bookmarkStart w:id="2" w:name="registravimoNr"/>
      <w:r w:rsidR="00146B30">
        <w:rPr>
          <w:noProof/>
        </w:rPr>
        <w:t>T2-187</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891985" w:rsidRDefault="00891985" w:rsidP="00891985">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25 straipsnio 2 dalies 4 ir 5 punktais, 27 straipsniu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rsidR="00891985" w:rsidRDefault="00891985" w:rsidP="00891985">
      <w:pPr>
        <w:pStyle w:val="Pavadinimas"/>
        <w:spacing w:after="0"/>
        <w:ind w:firstLine="720"/>
        <w:contextualSpacing/>
        <w:jc w:val="both"/>
        <w:rPr>
          <w:szCs w:val="24"/>
        </w:rPr>
      </w:pPr>
      <w:r>
        <w:t>1. Parduoti savivaldybei nuosavybės teise priklausančius būstus ir neįrengtos palėpės dalį:</w:t>
      </w:r>
    </w:p>
    <w:p w:rsidR="00891985" w:rsidRDefault="00891985" w:rsidP="00891985">
      <w:pPr>
        <w:pStyle w:val="Pavadinimas"/>
        <w:ind w:firstLine="720"/>
        <w:contextualSpacing/>
        <w:jc w:val="both"/>
      </w:pPr>
      <w:r>
        <w:t>1.1. R. V. – Kuncų g. 14-</w:t>
      </w:r>
      <w:r>
        <w:rPr>
          <w:i/>
        </w:rPr>
        <w:t>(duomenys neskelbtini)</w:t>
      </w:r>
      <w:r>
        <w:t>,</w:t>
      </w:r>
      <w:r>
        <w:rPr>
          <w:i/>
        </w:rPr>
        <w:t xml:space="preserve"> </w:t>
      </w:r>
      <w:r>
        <w:t xml:space="preserve">Klaipėda, 54,66 kv. m ploto būstą, unikalus Nr. </w:t>
      </w:r>
      <w:r>
        <w:rPr>
          <w:i/>
        </w:rPr>
        <w:t>(duomenys neskelbtini)</w:t>
      </w:r>
      <w:r>
        <w:t>, namo statybos metai – 1988. Kaina</w:t>
      </w:r>
      <w:r>
        <w:rPr>
          <w:i/>
        </w:rPr>
        <w:t xml:space="preserve"> –</w:t>
      </w:r>
      <w:r>
        <w:t xml:space="preserve"> 54 080,00 Eur (penkiasdešimt keturi tūkstančiai aštuoniasdešimt eurų 00 ct), iš jų 80,00 Eur (aštuoniasdešimt eurų 00 ct) – už būsto vertės nustatymą; </w:t>
      </w:r>
    </w:p>
    <w:p w:rsidR="00891985" w:rsidRDefault="00891985" w:rsidP="00891985">
      <w:pPr>
        <w:pStyle w:val="Pavadinimas"/>
        <w:ind w:firstLine="720"/>
        <w:contextualSpacing/>
        <w:jc w:val="both"/>
      </w:pPr>
      <w:r>
        <w:t>1.2. M. R. – Baltijos pr. 83-</w:t>
      </w:r>
      <w:r>
        <w:rPr>
          <w:i/>
        </w:rPr>
        <w:t>(duomenys neskelbtini)</w:t>
      </w:r>
      <w:r>
        <w:t xml:space="preserve">, Klaipėda, 47,36 kv. m ploto būstą, unikalus Nr. </w:t>
      </w:r>
      <w:r>
        <w:rPr>
          <w:i/>
        </w:rPr>
        <w:t>(duomenys neskelbtini)</w:t>
      </w:r>
      <w:r>
        <w:t>, namo statybos metai – 1970. Kaina</w:t>
      </w:r>
      <w:r>
        <w:rPr>
          <w:i/>
        </w:rPr>
        <w:t xml:space="preserve"> –</w:t>
      </w:r>
      <w:r>
        <w:t xml:space="preserve"> 59 080,00 Eur (penkiasdešimt devyni tūkstančiai aštuoniasdešimt eurų 00 ct), iš jų 80,00 Eur (aštuoniasdešimt eurų 00 ct) – už būsto vertės nustatymą;</w:t>
      </w:r>
    </w:p>
    <w:p w:rsidR="00891985" w:rsidRDefault="00891985" w:rsidP="00891985">
      <w:pPr>
        <w:pStyle w:val="Pavadinimas"/>
        <w:ind w:firstLine="720"/>
        <w:contextualSpacing/>
        <w:jc w:val="both"/>
      </w:pPr>
      <w:r>
        <w:rPr>
          <w:lang w:bidi="he-IL"/>
        </w:rPr>
        <w:t>1.3.</w:t>
      </w:r>
      <w:r>
        <w:t xml:space="preserve"> A. G. – Liepų g. 62-</w:t>
      </w:r>
      <w:r>
        <w:rPr>
          <w:i/>
        </w:rPr>
        <w:t>(duomenys neskelbtini)</w:t>
      </w:r>
      <w:r>
        <w:t xml:space="preserve">, Klaipėda, 25,59 kv. m ploto su bendro naudojimo patalpomis būstą, unikalus Nr. </w:t>
      </w:r>
      <w:r>
        <w:rPr>
          <w:i/>
        </w:rPr>
        <w:t>(duomenys neskelbtini)</w:t>
      </w:r>
      <w:r>
        <w:t>, namo statybos metai – 1900, kapitalinio remonto pabaigos metai – 1964. Kaina</w:t>
      </w:r>
      <w:r>
        <w:rPr>
          <w:i/>
        </w:rPr>
        <w:t xml:space="preserve"> –</w:t>
      </w:r>
      <w:r>
        <w:t xml:space="preserve"> 20080,00 Eur (dvidešimt tūkstančių aštuoniasdešimt eurų 00 ct), iš jų 80,00 Eur (aštuoniasdešimt eurų 00 ct) – už būsto vertės nustatymą;</w:t>
      </w:r>
    </w:p>
    <w:p w:rsidR="00891985" w:rsidRDefault="00891985" w:rsidP="00891985">
      <w:pPr>
        <w:pStyle w:val="Pavadinimas"/>
        <w:ind w:firstLine="720"/>
        <w:contextualSpacing/>
        <w:jc w:val="both"/>
      </w:pPr>
      <w:r>
        <w:t>1.4. A. A. – Gedminų g. 2-</w:t>
      </w:r>
      <w:r>
        <w:rPr>
          <w:i/>
        </w:rPr>
        <w:t>(duomenys neskelbtini)</w:t>
      </w:r>
      <w:r>
        <w:t>, Klaipėda, 33,14 kv. m ploto būstą, unikalus Nr.</w:t>
      </w:r>
      <w:r>
        <w:rPr>
          <w:i/>
        </w:rPr>
        <w:t xml:space="preserve"> (duomenys neskelbtini)</w:t>
      </w:r>
      <w:r>
        <w:t>, namo statybos metai – 1972. Kaina</w:t>
      </w:r>
      <w:r>
        <w:rPr>
          <w:i/>
        </w:rPr>
        <w:t xml:space="preserve"> –</w:t>
      </w:r>
      <w:r>
        <w:t xml:space="preserve"> 36 580,00 Eur (trisdešimt šeši tūkstančiai penki šimtai</w:t>
      </w:r>
      <w:r>
        <w:rPr>
          <w:b/>
        </w:rPr>
        <w:t xml:space="preserve"> </w:t>
      </w:r>
      <w:r>
        <w:t>aštuoniasdešimt eurų 00 ct), iš jų 80,00 Eur (aštuoniasdešimt eurų 00 ct) – už būsto vertės nustatymą;</w:t>
      </w:r>
    </w:p>
    <w:p w:rsidR="00891985" w:rsidRDefault="00891985" w:rsidP="00891985">
      <w:pPr>
        <w:pStyle w:val="Pavadinimas"/>
        <w:ind w:firstLine="720"/>
        <w:contextualSpacing/>
        <w:jc w:val="both"/>
        <w:rPr>
          <w:b/>
          <w:lang w:bidi="he-IL"/>
        </w:rPr>
      </w:pPr>
      <w:r>
        <w:t>1.5. N. V. – Dariaus ir Girėno g. 5-</w:t>
      </w:r>
      <w:r>
        <w:rPr>
          <w:i/>
        </w:rPr>
        <w:t>(duomenys neskelbtini)</w:t>
      </w:r>
      <w:r>
        <w:t>, Klaipėda, 122/1000 dalis neįren</w:t>
      </w:r>
      <w:r w:rsidR="00F26847">
        <w:t xml:space="preserve">gtos palėpės, bendras plotas – </w:t>
      </w:r>
      <w:r>
        <w:t xml:space="preserve">35,12 kv. m, plane žymimas ind. 7-1, unikalus Nr. </w:t>
      </w:r>
      <w:r>
        <w:rPr>
          <w:i/>
        </w:rPr>
        <w:t>(duomenys neskelbtini)</w:t>
      </w:r>
      <w:r>
        <w:t>, namo statybos metai – 1930. Kaina</w:t>
      </w:r>
      <w:r>
        <w:rPr>
          <w:i/>
        </w:rPr>
        <w:t xml:space="preserve"> –</w:t>
      </w:r>
      <w:r>
        <w:t xml:space="preserve"> 770,00 Eur (septyni šimtai septyniasdešimt eurų 00 ct), iš jų 70,00 Eur (septyniasdešimt eurų 00 ct) – už turto vertės nustatymą.</w:t>
      </w:r>
    </w:p>
    <w:p w:rsidR="00891985" w:rsidRDefault="00891985" w:rsidP="00891985">
      <w:pPr>
        <w:pStyle w:val="Pavadinimas"/>
        <w:ind w:firstLine="720"/>
        <w:contextualSpacing/>
        <w:jc w:val="both"/>
        <w:rPr>
          <w:b/>
        </w:rPr>
      </w:pPr>
      <w:r>
        <w:t>2. Leisti 1.1 ir 1.2 papunkčiuose nurodytiems būstų pirkėjams įkeisti perkamus būstus kredito davėjo įstaigai, užtikrinusiai pirkėjų skolinio įsipareigojimo įvykdymą, numatant, kad hipoteka įsigalios, kai su Klaipėdos miesto savivaldybės administracija bus visiškai atsiskaityta už perkamus būstus, sumokėta būstų kaina, netesybos ir įvykdytos kitos prievolės:</w:t>
      </w:r>
    </w:p>
    <w:p w:rsidR="00891985" w:rsidRDefault="00891985" w:rsidP="00891985">
      <w:pPr>
        <w:pStyle w:val="Pavadinimas"/>
        <w:spacing w:after="0"/>
        <w:ind w:firstLine="720"/>
        <w:contextualSpacing/>
        <w:jc w:val="both"/>
      </w:pPr>
      <w:r>
        <w:t>2.1.</w:t>
      </w:r>
      <w:r>
        <w:rPr>
          <w:lang w:bidi="he-IL"/>
        </w:rPr>
        <w:t xml:space="preserve"> </w:t>
      </w:r>
      <w:r>
        <w:t>R. V. perkamą būstą Kuncų g. 14-</w:t>
      </w:r>
      <w:r>
        <w:rPr>
          <w:i/>
        </w:rPr>
        <w:t>(duomenys neskelbtini)</w:t>
      </w:r>
      <w:r>
        <w:t>, Klaipėda,</w:t>
      </w:r>
      <w:r>
        <w:rPr>
          <w:lang w:bidi="he-IL"/>
        </w:rPr>
        <w:t xml:space="preserve"> </w:t>
      </w:r>
      <w:r>
        <w:t>įkeisti kredito įstaigai</w:t>
      </w:r>
      <w:r>
        <w:rPr>
          <w:b/>
          <w:i/>
        </w:rPr>
        <w:t xml:space="preserve"> </w:t>
      </w:r>
      <w:r>
        <w:t>„Swedbank“, AB (j. a. k. 112029651);</w:t>
      </w:r>
    </w:p>
    <w:p w:rsidR="00891985" w:rsidRDefault="00891985" w:rsidP="00891985">
      <w:pPr>
        <w:pStyle w:val="Pavadinimas"/>
        <w:spacing w:after="0"/>
        <w:ind w:firstLine="720"/>
        <w:contextualSpacing/>
        <w:jc w:val="both"/>
        <w:rPr>
          <w:lang w:bidi="he-IL"/>
        </w:rPr>
      </w:pPr>
      <w:r>
        <w:rPr>
          <w:lang w:bidi="he-IL"/>
        </w:rPr>
        <w:t xml:space="preserve">2.2. M. R. perkamą būstą </w:t>
      </w:r>
      <w:r>
        <w:t>Baltijos pr. 83-</w:t>
      </w:r>
      <w:r>
        <w:rPr>
          <w:i/>
        </w:rPr>
        <w:t>(duomenys neskelbtini)</w:t>
      </w:r>
      <w:r>
        <w:t>, Klaipėda</w:t>
      </w:r>
      <w:r>
        <w:rPr>
          <w:lang w:bidi="he-IL"/>
        </w:rPr>
        <w:t xml:space="preserve">, </w:t>
      </w:r>
      <w:r>
        <w:t>įkeisti kredito įstaigai</w:t>
      </w:r>
      <w:r>
        <w:rPr>
          <w:b/>
          <w:i/>
        </w:rPr>
        <w:t xml:space="preserve"> </w:t>
      </w:r>
      <w:r>
        <w:t>„Swedbank“, AB (j. a. k. 112029651).</w:t>
      </w:r>
    </w:p>
    <w:p w:rsidR="00891985" w:rsidRDefault="00891985" w:rsidP="00891985">
      <w:pPr>
        <w:pStyle w:val="Pavadinimas"/>
        <w:spacing w:after="0"/>
        <w:ind w:firstLine="720"/>
        <w:contextualSpacing/>
        <w:jc w:val="both"/>
      </w:pPr>
    </w:p>
    <w:p w:rsidR="00891985" w:rsidRDefault="00891985" w:rsidP="00891985">
      <w:pPr>
        <w:pStyle w:val="Pavadinimas"/>
        <w:ind w:firstLine="720"/>
        <w:jc w:val="both"/>
        <w:rPr>
          <w:b/>
        </w:rPr>
      </w:pPr>
    </w:p>
    <w:p w:rsidR="00891985" w:rsidRDefault="00891985" w:rsidP="00891985">
      <w:pPr>
        <w:pStyle w:val="Pavadinimas"/>
        <w:spacing w:after="0"/>
        <w:ind w:firstLine="720"/>
        <w:contextualSpacing/>
        <w:jc w:val="both"/>
        <w:rPr>
          <w:szCs w:val="24"/>
        </w:rPr>
      </w:pPr>
      <w:r>
        <w:lastRenderedPageBreak/>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891985" w:rsidRDefault="00891985" w:rsidP="00891985">
      <w:pPr>
        <w:jc w:val="both"/>
      </w:pPr>
    </w:p>
    <w:p w:rsidR="00891985" w:rsidRDefault="00891985" w:rsidP="00891985">
      <w:pPr>
        <w:jc w:val="both"/>
      </w:pPr>
    </w:p>
    <w:tbl>
      <w:tblPr>
        <w:tblW w:w="0" w:type="auto"/>
        <w:tblLook w:val="04A0" w:firstRow="1" w:lastRow="0" w:firstColumn="1" w:lastColumn="0" w:noHBand="0" w:noVBand="1"/>
      </w:tblPr>
      <w:tblGrid>
        <w:gridCol w:w="6468"/>
        <w:gridCol w:w="3170"/>
      </w:tblGrid>
      <w:tr w:rsidR="00891985" w:rsidTr="00891985">
        <w:tc>
          <w:tcPr>
            <w:tcW w:w="6629" w:type="dxa"/>
            <w:hideMark/>
          </w:tcPr>
          <w:p w:rsidR="00891985" w:rsidRDefault="00891985">
            <w:r>
              <w:t xml:space="preserve">Savivaldybės meras </w:t>
            </w:r>
          </w:p>
        </w:tc>
        <w:tc>
          <w:tcPr>
            <w:tcW w:w="3225" w:type="dxa"/>
          </w:tcPr>
          <w:p w:rsidR="00891985" w:rsidRDefault="00891985">
            <w:pPr>
              <w:jc w:val="right"/>
            </w:pPr>
            <w:r>
              <w:t>Vytautas Grubliauskas</w:t>
            </w:r>
          </w:p>
        </w:tc>
      </w:tr>
    </w:tbl>
    <w:p w:rsidR="00891985" w:rsidRDefault="00891985" w:rsidP="00891985">
      <w:pPr>
        <w:jc w:val="both"/>
      </w:pPr>
    </w:p>
    <w:sectPr w:rsidR="00891985"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601580">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7A1F"/>
    <w:rsid w:val="000C4300"/>
    <w:rsid w:val="00146B30"/>
    <w:rsid w:val="001B79CB"/>
    <w:rsid w:val="001E601B"/>
    <w:rsid w:val="001E7FB1"/>
    <w:rsid w:val="003222B4"/>
    <w:rsid w:val="004476DD"/>
    <w:rsid w:val="00597EE8"/>
    <w:rsid w:val="005F495C"/>
    <w:rsid w:val="00601580"/>
    <w:rsid w:val="008354D5"/>
    <w:rsid w:val="00891985"/>
    <w:rsid w:val="00894D6F"/>
    <w:rsid w:val="008A0B87"/>
    <w:rsid w:val="00922CD4"/>
    <w:rsid w:val="00A12691"/>
    <w:rsid w:val="00AF7D08"/>
    <w:rsid w:val="00C56F56"/>
    <w:rsid w:val="00CA4D3B"/>
    <w:rsid w:val="00D06C6A"/>
    <w:rsid w:val="00D55A35"/>
    <w:rsid w:val="00E014C1"/>
    <w:rsid w:val="00E06B75"/>
    <w:rsid w:val="00E33871"/>
    <w:rsid w:val="00F26847"/>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8FBF6"/>
  <w15:docId w15:val="{DFDE86A3-4030-4302-A255-DEA2C4CD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0C4300"/>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0C430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044676373">
      <w:bodyDiv w:val="1"/>
      <w:marLeft w:val="0"/>
      <w:marRight w:val="0"/>
      <w:marTop w:val="0"/>
      <w:marBottom w:val="0"/>
      <w:divBdr>
        <w:top w:val="none" w:sz="0" w:space="0" w:color="auto"/>
        <w:left w:val="none" w:sz="0" w:space="0" w:color="auto"/>
        <w:bottom w:val="none" w:sz="0" w:space="0" w:color="auto"/>
        <w:right w:val="none" w:sz="0" w:space="0" w:color="auto"/>
      </w:divBdr>
    </w:div>
    <w:div w:id="1452096110">
      <w:bodyDiv w:val="1"/>
      <w:marLeft w:val="0"/>
      <w:marRight w:val="0"/>
      <w:marTop w:val="0"/>
      <w:marBottom w:val="0"/>
      <w:divBdr>
        <w:top w:val="none" w:sz="0" w:space="0" w:color="auto"/>
        <w:left w:val="none" w:sz="0" w:space="0" w:color="auto"/>
        <w:bottom w:val="none" w:sz="0" w:space="0" w:color="auto"/>
        <w:right w:val="none" w:sz="0" w:space="0" w:color="auto"/>
      </w:divBdr>
    </w:div>
    <w:div w:id="203045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2232</Words>
  <Characters>1273</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2022-07-25T05:56:00Z</dcterms:created>
  <dcterms:modified xsi:type="dcterms:W3CDTF">2022-07-25T05:56:00Z</dcterms:modified>
</cp:coreProperties>
</file>