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21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T2-192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4826BD" w:rsidRPr="00FC46CF" w:rsidRDefault="004826BD" w:rsidP="00FC46CF">
      <w:pPr>
        <w:rPr>
          <w:b/>
        </w:rPr>
      </w:pPr>
    </w:p>
    <w:p w:rsidR="00FC46CF" w:rsidRPr="00FC46CF" w:rsidRDefault="00FC46CF" w:rsidP="00FC46CF">
      <w:pPr>
        <w:jc w:val="center"/>
        <w:rPr>
          <w:b/>
        </w:rPr>
      </w:pPr>
      <w:r w:rsidRPr="00FC46CF">
        <w:rPr>
          <w:b/>
        </w:rPr>
        <w:t>ATLYGINIMO DYDIS VIENAM ASMENIUI PER MĖNESĮ UŽ TEIKIAMAS PAPILDOMAS VAIKŲ PRIEŽIŪROS PASLAUGAS KLAIPĖDOS MIESTO SAVIVALDYBĖS ŠVIETIMO ĮSTAIGŲ PRIEŠMOKYKLINIO IR IKIMOKYKLINIO UGDYMO GRUPĖSE, KURIŲ VEIKLOS MODELIS YRA 12 VALANDŲ</w:t>
      </w:r>
    </w:p>
    <w:p w:rsidR="00A07B68" w:rsidRDefault="00A07B68" w:rsidP="004826BD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2410"/>
        <w:gridCol w:w="2120"/>
      </w:tblGrid>
      <w:tr w:rsidR="003E0C2D" w:rsidTr="000A52B6">
        <w:tc>
          <w:tcPr>
            <w:tcW w:w="2689" w:type="dxa"/>
            <w:vMerge w:val="restart"/>
          </w:tcPr>
          <w:p w:rsidR="003E0C2D" w:rsidRDefault="003E0C2D" w:rsidP="0046035F">
            <w:pPr>
              <w:pStyle w:val="Pagrindinistekstas"/>
              <w:tabs>
                <w:tab w:val="left" w:pos="993"/>
              </w:tabs>
              <w:rPr>
                <w:i w:val="0"/>
              </w:rPr>
            </w:pPr>
            <w:r>
              <w:rPr>
                <w:bCs/>
                <w:i w:val="0"/>
                <w:szCs w:val="24"/>
              </w:rPr>
              <w:t>Teikiamos papildomos vaikų priežiūros paslaugos trukmė</w:t>
            </w:r>
          </w:p>
        </w:tc>
        <w:tc>
          <w:tcPr>
            <w:tcW w:w="6939" w:type="dxa"/>
            <w:gridSpan w:val="3"/>
          </w:tcPr>
          <w:p w:rsidR="003E0C2D" w:rsidRDefault="003E0C2D" w:rsidP="0046035F">
            <w:pPr>
              <w:pStyle w:val="Pagrindinistekstas"/>
              <w:tabs>
                <w:tab w:val="left" w:pos="993"/>
              </w:tabs>
              <w:rPr>
                <w:i w:val="0"/>
              </w:rPr>
            </w:pPr>
            <w:r>
              <w:rPr>
                <w:i w:val="0"/>
              </w:rPr>
              <w:t>A</w:t>
            </w:r>
            <w:r w:rsidRPr="003E0C2D">
              <w:rPr>
                <w:i w:val="0"/>
              </w:rPr>
              <w:t>tlyginimo dydis vienam asmeniui per mėnesį</w:t>
            </w:r>
            <w:r>
              <w:rPr>
                <w:i w:val="0"/>
              </w:rPr>
              <w:t xml:space="preserve"> </w:t>
            </w:r>
            <w:r w:rsidR="00DB0088">
              <w:rPr>
                <w:i w:val="0"/>
              </w:rPr>
              <w:t>už t</w:t>
            </w:r>
            <w:r w:rsidR="00DB0088">
              <w:rPr>
                <w:bCs/>
                <w:i w:val="0"/>
                <w:szCs w:val="24"/>
              </w:rPr>
              <w:t xml:space="preserve">eikiamą papildomą vaikų priežiūros </w:t>
            </w:r>
            <w:r>
              <w:rPr>
                <w:i w:val="0"/>
              </w:rPr>
              <w:t>paslaug</w:t>
            </w:r>
            <w:r w:rsidR="00DB0088">
              <w:rPr>
                <w:i w:val="0"/>
              </w:rPr>
              <w:t>ą, kai vaikų grupėje yra:</w:t>
            </w:r>
          </w:p>
        </w:tc>
      </w:tr>
      <w:tr w:rsidR="003E0C2D" w:rsidTr="0046035F">
        <w:tc>
          <w:tcPr>
            <w:tcW w:w="2689" w:type="dxa"/>
            <w:vMerge/>
          </w:tcPr>
          <w:p w:rsidR="003E0C2D" w:rsidRDefault="003E0C2D" w:rsidP="0046035F">
            <w:pPr>
              <w:pStyle w:val="Pagrindinistekstas"/>
              <w:tabs>
                <w:tab w:val="left" w:pos="993"/>
              </w:tabs>
              <w:rPr>
                <w:bCs/>
                <w:i w:val="0"/>
                <w:szCs w:val="24"/>
              </w:rPr>
            </w:pPr>
          </w:p>
        </w:tc>
        <w:tc>
          <w:tcPr>
            <w:tcW w:w="2409" w:type="dxa"/>
          </w:tcPr>
          <w:p w:rsidR="003E0C2D" w:rsidRPr="003E0C2D" w:rsidRDefault="00DB0088" w:rsidP="00FC46CF">
            <w:pPr>
              <w:pStyle w:val="Pagrindinistekstas"/>
              <w:tabs>
                <w:tab w:val="left" w:pos="993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12–14</w:t>
            </w:r>
          </w:p>
        </w:tc>
        <w:tc>
          <w:tcPr>
            <w:tcW w:w="2410" w:type="dxa"/>
          </w:tcPr>
          <w:p w:rsidR="003E0C2D" w:rsidRDefault="00107FEF" w:rsidP="00FC46CF">
            <w:pPr>
              <w:pStyle w:val="Pagrindinistekstas"/>
              <w:tabs>
                <w:tab w:val="left" w:pos="993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15–17</w:t>
            </w:r>
          </w:p>
        </w:tc>
        <w:tc>
          <w:tcPr>
            <w:tcW w:w="2120" w:type="dxa"/>
          </w:tcPr>
          <w:p w:rsidR="003E0C2D" w:rsidRDefault="00107FEF" w:rsidP="00FC46CF">
            <w:pPr>
              <w:pStyle w:val="Pagrindinistekstas"/>
              <w:tabs>
                <w:tab w:val="left" w:pos="993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18–20</w:t>
            </w:r>
          </w:p>
        </w:tc>
      </w:tr>
      <w:tr w:rsidR="00DB0088" w:rsidTr="0046035F">
        <w:tc>
          <w:tcPr>
            <w:tcW w:w="2689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1,5 val.</w:t>
            </w:r>
          </w:p>
        </w:tc>
        <w:tc>
          <w:tcPr>
            <w:tcW w:w="2409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26,30 Eur</w:t>
            </w:r>
          </w:p>
        </w:tc>
        <w:tc>
          <w:tcPr>
            <w:tcW w:w="241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21,00 Eur</w:t>
            </w:r>
          </w:p>
        </w:tc>
        <w:tc>
          <w:tcPr>
            <w:tcW w:w="212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17,50 Eur</w:t>
            </w:r>
          </w:p>
        </w:tc>
      </w:tr>
      <w:tr w:rsidR="00DB0088" w:rsidTr="0046035F">
        <w:tc>
          <w:tcPr>
            <w:tcW w:w="2689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1,0 val.</w:t>
            </w:r>
          </w:p>
        </w:tc>
        <w:tc>
          <w:tcPr>
            <w:tcW w:w="2409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17,50 Eur</w:t>
            </w:r>
          </w:p>
        </w:tc>
        <w:tc>
          <w:tcPr>
            <w:tcW w:w="241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14,00 Eur</w:t>
            </w:r>
          </w:p>
        </w:tc>
        <w:tc>
          <w:tcPr>
            <w:tcW w:w="212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11,70 Eur</w:t>
            </w:r>
          </w:p>
        </w:tc>
      </w:tr>
      <w:tr w:rsidR="00DB0088" w:rsidTr="0046035F">
        <w:tc>
          <w:tcPr>
            <w:tcW w:w="2689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0,5 val.</w:t>
            </w:r>
          </w:p>
        </w:tc>
        <w:tc>
          <w:tcPr>
            <w:tcW w:w="2409" w:type="dxa"/>
          </w:tcPr>
          <w:p w:rsidR="00DB0088" w:rsidRDefault="00DB0088" w:rsidP="00FC46CF">
            <w:pPr>
              <w:pStyle w:val="Pagrindinistekstas"/>
              <w:tabs>
                <w:tab w:val="left" w:pos="993"/>
              </w:tabs>
              <w:jc w:val="center"/>
              <w:rPr>
                <w:i w:val="0"/>
              </w:rPr>
            </w:pPr>
            <w:r>
              <w:rPr>
                <w:i w:val="0"/>
              </w:rPr>
              <w:t>8,80</w:t>
            </w:r>
            <w:r>
              <w:rPr>
                <w:bCs/>
                <w:i w:val="0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7,00 Eur</w:t>
            </w:r>
          </w:p>
        </w:tc>
        <w:tc>
          <w:tcPr>
            <w:tcW w:w="2120" w:type="dxa"/>
          </w:tcPr>
          <w:p w:rsidR="00DB0088" w:rsidRDefault="00DB0088" w:rsidP="00FC46CF">
            <w:pPr>
              <w:pStyle w:val="Pagrindinistekstas"/>
              <w:jc w:val="center"/>
              <w:rPr>
                <w:bCs/>
                <w:i w:val="0"/>
                <w:szCs w:val="24"/>
              </w:rPr>
            </w:pPr>
            <w:r>
              <w:rPr>
                <w:bCs/>
                <w:i w:val="0"/>
                <w:szCs w:val="24"/>
              </w:rPr>
              <w:t>5,90 Eur</w:t>
            </w:r>
          </w:p>
        </w:tc>
      </w:tr>
    </w:tbl>
    <w:p w:rsidR="00A07B68" w:rsidRDefault="00A07B68" w:rsidP="004826BD"/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07FEF"/>
    <w:rsid w:val="00172EEB"/>
    <w:rsid w:val="003E0C2D"/>
    <w:rsid w:val="0044347A"/>
    <w:rsid w:val="004476DD"/>
    <w:rsid w:val="004826BD"/>
    <w:rsid w:val="00597EE8"/>
    <w:rsid w:val="005F495C"/>
    <w:rsid w:val="006D1B42"/>
    <w:rsid w:val="00730AA8"/>
    <w:rsid w:val="007B180C"/>
    <w:rsid w:val="007D15E4"/>
    <w:rsid w:val="0080009D"/>
    <w:rsid w:val="008354D5"/>
    <w:rsid w:val="008E6E82"/>
    <w:rsid w:val="00981859"/>
    <w:rsid w:val="00984DE8"/>
    <w:rsid w:val="00A06545"/>
    <w:rsid w:val="00A07B68"/>
    <w:rsid w:val="00AF7D08"/>
    <w:rsid w:val="00B02ADB"/>
    <w:rsid w:val="00B750B6"/>
    <w:rsid w:val="00B8462F"/>
    <w:rsid w:val="00CA4D3B"/>
    <w:rsid w:val="00CD329B"/>
    <w:rsid w:val="00DB0088"/>
    <w:rsid w:val="00E33871"/>
    <w:rsid w:val="00FC46C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274A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07B68"/>
    <w:pPr>
      <w:overflowPunct w:val="0"/>
      <w:autoSpaceDE w:val="0"/>
      <w:autoSpaceDN w:val="0"/>
      <w:adjustRightInd w:val="0"/>
      <w:jc w:val="both"/>
    </w:pPr>
    <w:rPr>
      <w:rFonts w:eastAsia="Calibri"/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07B68"/>
    <w:rPr>
      <w:rFonts w:ascii="Times New Roman" w:eastAsia="Calibri" w:hAnsi="Times New Roman" w:cs="Times New Roman"/>
      <w:i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2022-07-25T11:40:00Z</dcterms:created>
  <dcterms:modified xsi:type="dcterms:W3CDTF">2022-07-25T11:40:00Z</dcterms:modified>
</cp:coreProperties>
</file>