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19" w:type="dxa"/>
        <w:tblInd w:w="4928" w:type="dxa"/>
        <w:tblLook w:val="0400" w:firstRow="0" w:lastRow="0" w:firstColumn="0" w:lastColumn="0" w:noHBand="0" w:noVBand="1"/>
      </w:tblPr>
      <w:tblGrid>
        <w:gridCol w:w="4819"/>
      </w:tblGrid>
      <w:tr w:rsidR="00E3203E" w14:paraId="62B5889A" w14:textId="77777777" w:rsidTr="006A5AA3">
        <w:tc>
          <w:tcPr>
            <w:tcW w:w="4819" w:type="dxa"/>
            <w:shd w:val="clear" w:color="auto" w:fill="auto"/>
          </w:tcPr>
          <w:p w14:paraId="5CD49719" w14:textId="77777777" w:rsidR="00E3203E" w:rsidRDefault="00E3203E" w:rsidP="006A5AA3">
            <w:pPr>
              <w:tabs>
                <w:tab w:val="left" w:pos="5070"/>
                <w:tab w:val="left" w:pos="5366"/>
                <w:tab w:val="left" w:pos="6771"/>
                <w:tab w:val="left" w:pos="7363"/>
              </w:tabs>
              <w:spacing w:line="254" w:lineRule="auto"/>
              <w:jc w:val="both"/>
              <w:rPr>
                <w:lang w:eastAsia="en-US"/>
              </w:rPr>
            </w:pPr>
            <w:r>
              <w:rPr>
                <w:lang w:eastAsia="en-US"/>
              </w:rPr>
              <w:t>PATVIRTINTA</w:t>
            </w:r>
          </w:p>
        </w:tc>
      </w:tr>
      <w:tr w:rsidR="00E3203E" w14:paraId="4B97C335" w14:textId="77777777" w:rsidTr="006A5AA3">
        <w:tc>
          <w:tcPr>
            <w:tcW w:w="4819" w:type="dxa"/>
            <w:shd w:val="clear" w:color="auto" w:fill="auto"/>
          </w:tcPr>
          <w:p w14:paraId="69465E2D" w14:textId="77777777" w:rsidR="00E3203E" w:rsidRDefault="00E3203E" w:rsidP="006A5AA3">
            <w:pPr>
              <w:spacing w:line="254" w:lineRule="auto"/>
              <w:rPr>
                <w:lang w:eastAsia="en-US"/>
              </w:rPr>
            </w:pPr>
            <w:r>
              <w:rPr>
                <w:lang w:eastAsia="en-US"/>
              </w:rPr>
              <w:t>Klaipėdos miesto savivaldybės administracijos</w:t>
            </w:r>
          </w:p>
        </w:tc>
      </w:tr>
      <w:tr w:rsidR="00E3203E" w14:paraId="69A0073C" w14:textId="77777777" w:rsidTr="006A5AA3">
        <w:tc>
          <w:tcPr>
            <w:tcW w:w="4819" w:type="dxa"/>
            <w:shd w:val="clear" w:color="auto" w:fill="auto"/>
          </w:tcPr>
          <w:p w14:paraId="1828A072" w14:textId="77777777" w:rsidR="00E3203E" w:rsidRDefault="00E3203E" w:rsidP="006A5AA3">
            <w:pPr>
              <w:spacing w:line="254" w:lineRule="auto"/>
              <w:rPr>
                <w:lang w:eastAsia="en-US"/>
              </w:rPr>
            </w:pPr>
            <w:r>
              <w:rPr>
                <w:lang w:eastAsia="en-US"/>
              </w:rPr>
              <w:t xml:space="preserve">direktoriaus </w:t>
            </w:r>
          </w:p>
        </w:tc>
      </w:tr>
      <w:tr w:rsidR="00E3203E" w14:paraId="7ED4419B" w14:textId="77777777" w:rsidTr="006A5AA3">
        <w:tc>
          <w:tcPr>
            <w:tcW w:w="4819" w:type="dxa"/>
            <w:shd w:val="clear" w:color="auto" w:fill="auto"/>
          </w:tcPr>
          <w:p w14:paraId="3B427020" w14:textId="77777777" w:rsidR="00E3203E" w:rsidRDefault="00E3203E" w:rsidP="006A5AA3">
            <w:pPr>
              <w:tabs>
                <w:tab w:val="left" w:pos="5070"/>
                <w:tab w:val="left" w:pos="5366"/>
                <w:tab w:val="left" w:pos="6771"/>
                <w:tab w:val="left" w:pos="7363"/>
              </w:tabs>
              <w:spacing w:line="254" w:lineRule="auto"/>
              <w:rPr>
                <w:lang w:eastAsia="en-US"/>
              </w:rPr>
            </w:pPr>
            <w:r>
              <w:rPr>
                <w:lang w:eastAsia="en-US"/>
              </w:rPr>
              <w:t>įsakymu Nr.</w:t>
            </w:r>
          </w:p>
        </w:tc>
      </w:tr>
    </w:tbl>
    <w:p w14:paraId="2FE5CA2D" w14:textId="77777777" w:rsidR="00E3203E" w:rsidRDefault="00E3203E" w:rsidP="00E3203E">
      <w:pPr>
        <w:jc w:val="center"/>
      </w:pPr>
    </w:p>
    <w:p w14:paraId="1D89E55C" w14:textId="77777777" w:rsidR="00E3203E" w:rsidRDefault="00E3203E" w:rsidP="00E3203E">
      <w:pPr>
        <w:jc w:val="center"/>
      </w:pPr>
    </w:p>
    <w:p w14:paraId="4E30B910" w14:textId="77777777" w:rsidR="00E3203E" w:rsidRDefault="00E3203E" w:rsidP="00E3203E">
      <w:pPr>
        <w:jc w:val="center"/>
        <w:rPr>
          <w:b/>
        </w:rPr>
      </w:pPr>
      <w:r>
        <w:rPr>
          <w:b/>
        </w:rPr>
        <w:t>PARAMOS TEIKIMO SMULKIOJO IR VIDUTINIO VERSLO SUBJEKTAMS KLAIPĖDOS MIESTO SAVIVALDYBĖS BIUDŽETO LĖŠOMIS IŠLAIDŲ KOMPENSAVIMO KONKURSO FINANSAVIMO SĄLYGŲ APRAŠAS</w:t>
      </w:r>
    </w:p>
    <w:p w14:paraId="3E386EF5" w14:textId="77777777" w:rsidR="00E3203E" w:rsidRDefault="00E3203E" w:rsidP="00E3203E">
      <w:pPr>
        <w:jc w:val="center"/>
      </w:pPr>
      <w:bookmarkStart w:id="0" w:name="_gjdgxs"/>
      <w:bookmarkEnd w:id="0"/>
    </w:p>
    <w:p w14:paraId="1605862C" w14:textId="77777777" w:rsidR="00E3203E" w:rsidRDefault="00E3203E" w:rsidP="00E3203E">
      <w:pPr>
        <w:jc w:val="center"/>
      </w:pPr>
    </w:p>
    <w:tbl>
      <w:tblPr>
        <w:tblW w:w="9539" w:type="dxa"/>
        <w:jc w:val="center"/>
        <w:tblLayout w:type="fixed"/>
        <w:tblLook w:val="04A0" w:firstRow="1" w:lastRow="0" w:firstColumn="1" w:lastColumn="0" w:noHBand="0" w:noVBand="1"/>
      </w:tblPr>
      <w:tblGrid>
        <w:gridCol w:w="703"/>
        <w:gridCol w:w="8364"/>
        <w:gridCol w:w="236"/>
        <w:gridCol w:w="236"/>
      </w:tblGrid>
      <w:tr w:rsidR="00E3203E" w14:paraId="42B810D1" w14:textId="77777777" w:rsidTr="006A5AA3">
        <w:trPr>
          <w:trHeight w:val="778"/>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8FF4D" w14:textId="77777777" w:rsidR="00E3203E" w:rsidRDefault="00E3203E" w:rsidP="006A5AA3">
            <w:pPr>
              <w:spacing w:line="254" w:lineRule="auto"/>
              <w:jc w:val="center"/>
              <w:rPr>
                <w:color w:val="000000"/>
                <w:lang w:eastAsia="en-US"/>
              </w:rPr>
            </w:pPr>
            <w:r>
              <w:rPr>
                <w:b/>
                <w:color w:val="000000"/>
                <w:lang w:eastAsia="en-US"/>
              </w:rPr>
              <w:t>Eil. Nr.</w:t>
            </w: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72B74" w14:textId="77777777" w:rsidR="00E3203E" w:rsidRDefault="00E3203E" w:rsidP="006A5AA3">
            <w:pPr>
              <w:spacing w:line="254" w:lineRule="auto"/>
              <w:ind w:right="33"/>
              <w:jc w:val="center"/>
              <w:rPr>
                <w:color w:val="000000"/>
                <w:lang w:eastAsia="en-US"/>
              </w:rPr>
            </w:pPr>
            <w:r>
              <w:rPr>
                <w:b/>
                <w:color w:val="000000"/>
                <w:lang w:eastAsia="en-US"/>
              </w:rPr>
              <w:t>I. Finansuojamos veiklos</w:t>
            </w:r>
          </w:p>
        </w:tc>
        <w:tc>
          <w:tcPr>
            <w:tcW w:w="236" w:type="dxa"/>
            <w:shd w:val="clear" w:color="auto" w:fill="auto"/>
          </w:tcPr>
          <w:p w14:paraId="3BFACBFF" w14:textId="77777777" w:rsidR="00E3203E" w:rsidRDefault="00E3203E" w:rsidP="006A5AA3"/>
        </w:tc>
        <w:tc>
          <w:tcPr>
            <w:tcW w:w="236" w:type="dxa"/>
            <w:shd w:val="clear" w:color="auto" w:fill="auto"/>
          </w:tcPr>
          <w:p w14:paraId="1F70BAB9" w14:textId="77777777" w:rsidR="00E3203E" w:rsidRDefault="00E3203E" w:rsidP="006A5AA3"/>
        </w:tc>
      </w:tr>
      <w:tr w:rsidR="00E3203E" w14:paraId="3B588060" w14:textId="77777777" w:rsidTr="006A5AA3">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A69F1F3" w14:textId="77777777" w:rsidR="00E3203E" w:rsidRDefault="00E3203E" w:rsidP="006A5AA3">
            <w:pPr>
              <w:numPr>
                <w:ilvl w:val="0"/>
                <w:numId w:val="1"/>
              </w:numPr>
              <w:spacing w:line="254" w:lineRule="auto"/>
              <w:ind w:left="0" w:firstLine="0"/>
              <w:rPr>
                <w:color w:val="000000"/>
                <w:lang w:eastAsia="en-US"/>
              </w:rPr>
            </w:pPr>
            <w:r>
              <w:rPr>
                <w:color w:val="000000"/>
                <w:lang w:eastAsia="en-US"/>
              </w:rPr>
              <w:t xml:space="preserve"> </w:t>
            </w: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D73D0D1" w14:textId="77777777" w:rsidR="00E3203E" w:rsidRDefault="00E3203E" w:rsidP="006A5AA3">
            <w:pPr>
              <w:tabs>
                <w:tab w:val="left" w:pos="1451"/>
              </w:tabs>
              <w:spacing w:line="254" w:lineRule="auto"/>
              <w:jc w:val="both"/>
              <w:rPr>
                <w:color w:val="000000"/>
                <w:lang w:eastAsia="en-US"/>
              </w:rPr>
            </w:pPr>
            <w:r>
              <w:rPr>
                <w:color w:val="000000"/>
                <w:lang w:eastAsia="en-US"/>
              </w:rPr>
              <w:t xml:space="preserve">Finansuojamos smulkiojo ir vidutinio verslo (toliau – SVV) </w:t>
            </w:r>
            <w:r>
              <w:rPr>
                <w:lang w:eastAsia="en-US"/>
              </w:rPr>
              <w:t xml:space="preserve">subjektų paraiškos dėl patirtų išlaidų per pastaruosius 12 mėnesių, pateikus pagrindžiančius dokumentus: </w:t>
            </w:r>
            <w:r>
              <w:rPr>
                <w:highlight w:val="white"/>
                <w:lang w:eastAsia="en-US"/>
              </w:rPr>
              <w:t>sąskaitas faktūras, sutartis, apmokėjimo faktą patvirtinančiu dokument</w:t>
            </w:r>
            <w:r>
              <w:rPr>
                <w:lang w:eastAsia="en-US"/>
              </w:rPr>
              <w:t>us.</w:t>
            </w:r>
          </w:p>
        </w:tc>
        <w:tc>
          <w:tcPr>
            <w:tcW w:w="236" w:type="dxa"/>
            <w:shd w:val="clear" w:color="auto" w:fill="auto"/>
          </w:tcPr>
          <w:p w14:paraId="1F1EBE17" w14:textId="77777777" w:rsidR="00E3203E" w:rsidRDefault="00E3203E" w:rsidP="006A5AA3"/>
        </w:tc>
        <w:tc>
          <w:tcPr>
            <w:tcW w:w="236" w:type="dxa"/>
            <w:shd w:val="clear" w:color="auto" w:fill="auto"/>
          </w:tcPr>
          <w:p w14:paraId="796F3BDD" w14:textId="77777777" w:rsidR="00E3203E" w:rsidRDefault="00E3203E" w:rsidP="006A5AA3"/>
        </w:tc>
      </w:tr>
      <w:tr w:rsidR="00E3203E" w14:paraId="1EE58C1E" w14:textId="77777777" w:rsidTr="006A5AA3">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D41BCB7"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DF18A26" w14:textId="77777777" w:rsidR="00E3203E" w:rsidRDefault="00E3203E" w:rsidP="006A5AA3">
            <w:pPr>
              <w:pStyle w:val="Sraopastraipa"/>
              <w:numPr>
                <w:ilvl w:val="3"/>
                <w:numId w:val="1"/>
              </w:numPr>
              <w:tabs>
                <w:tab w:val="left" w:pos="317"/>
              </w:tabs>
              <w:spacing w:line="254" w:lineRule="auto"/>
              <w:ind w:left="29" w:firstLine="0"/>
              <w:jc w:val="both"/>
              <w:rPr>
                <w:color w:val="FF0000"/>
                <w:lang w:eastAsia="en-US"/>
              </w:rPr>
            </w:pPr>
            <w:r>
              <w:rPr>
                <w:color w:val="000000"/>
                <w:lang w:eastAsia="en-US"/>
              </w:rPr>
              <w:t xml:space="preserve">Metinio narystės mokesčio išlaidos Klaipėdos miesto asocijuotose verslo struktūrose. Kompensuojamas metinis narystės mokestis Klaipėdos miesto asocijuotose struktūrose, kurios veikia pagal LR asociacijų įstatymą, LR pramonės, prekybos ir amatų rūmų įstatymą, LR </w:t>
            </w:r>
            <w:r>
              <w:rPr>
                <w:lang w:eastAsia="en-US"/>
              </w:rPr>
              <w:t>smulkiojo ir vidutinio verslo įstatymą ir savo nariams teikia verslo konsultavimo, verslo kontaktų paieškos, verslo renginių organizavimo paslaugas.</w:t>
            </w:r>
          </w:p>
          <w:p w14:paraId="664DD38E" w14:textId="77777777" w:rsidR="00E3203E" w:rsidRDefault="00E3203E" w:rsidP="006A5AA3">
            <w:pPr>
              <w:pStyle w:val="Sraopastraipa"/>
              <w:numPr>
                <w:ilvl w:val="3"/>
                <w:numId w:val="1"/>
              </w:numPr>
              <w:tabs>
                <w:tab w:val="left" w:pos="312"/>
              </w:tabs>
              <w:spacing w:line="254" w:lineRule="auto"/>
              <w:ind w:left="29" w:firstLine="0"/>
              <w:jc w:val="both"/>
              <w:rPr>
                <w:color w:val="000000"/>
                <w:lang w:eastAsia="en-US"/>
              </w:rPr>
            </w:pPr>
            <w:r>
              <w:rPr>
                <w:color w:val="000000"/>
                <w:lang w:eastAsia="en-US"/>
              </w:rPr>
              <w:t>Kompensuojamos komercinės paskirties nekilnojamojo turto (išskyrus sandėliavimo) arba darbo vietos Klaipėdos mieste nuomos mokesčio išlaidos (veikla vykdoma pagal pateiktus EVRK kodus, priedas Nr. 1).</w:t>
            </w:r>
          </w:p>
          <w:p w14:paraId="52B9E340" w14:textId="77777777" w:rsidR="00E3203E" w:rsidRDefault="00E3203E" w:rsidP="006A5AA3">
            <w:pPr>
              <w:pStyle w:val="Sraopastraipa"/>
              <w:numPr>
                <w:ilvl w:val="3"/>
                <w:numId w:val="1"/>
              </w:numPr>
              <w:tabs>
                <w:tab w:val="left" w:pos="312"/>
              </w:tabs>
              <w:spacing w:line="254" w:lineRule="auto"/>
              <w:ind w:left="29" w:firstLine="0"/>
              <w:jc w:val="both"/>
              <w:rPr>
                <w:color w:val="000000"/>
                <w:lang w:eastAsia="en-US"/>
              </w:rPr>
            </w:pPr>
            <w:r>
              <w:rPr>
                <w:color w:val="000000"/>
                <w:lang w:eastAsia="en-US"/>
              </w:rPr>
              <w:t>Kompensuojamos SVV subjektų išradimų patentavimo ir dizaino registravimo nacionaliniu ir tarptautiniu mastu išlaidos.</w:t>
            </w:r>
          </w:p>
          <w:p w14:paraId="404FE0F9" w14:textId="77777777" w:rsidR="00E3203E" w:rsidRPr="006A5AA3" w:rsidRDefault="00E3203E" w:rsidP="006A5AA3">
            <w:pPr>
              <w:tabs>
                <w:tab w:val="left" w:pos="312"/>
              </w:tabs>
              <w:spacing w:line="254" w:lineRule="auto"/>
              <w:jc w:val="both"/>
              <w:rPr>
                <w:color w:val="000000"/>
                <w:lang w:eastAsia="en-US"/>
              </w:rPr>
            </w:pPr>
            <w:r>
              <w:rPr>
                <w:color w:val="000000"/>
                <w:lang w:eastAsia="en-US"/>
              </w:rPr>
              <w:t xml:space="preserve">4. Kompensuojamos dalyvavimo Lietuvos mugėse patirtos </w:t>
            </w:r>
            <w:r w:rsidRPr="00DE756A">
              <w:rPr>
                <w:color w:val="000000"/>
                <w:lang w:eastAsia="en-US"/>
              </w:rPr>
              <w:t>išlaidos</w:t>
            </w:r>
            <w:r>
              <w:rPr>
                <w:color w:val="000000"/>
                <w:lang w:eastAsia="en-US"/>
              </w:rPr>
              <w:t>.</w:t>
            </w:r>
          </w:p>
          <w:p w14:paraId="53767850" w14:textId="77777777" w:rsidR="00E3203E" w:rsidRDefault="00E3203E" w:rsidP="006A5AA3">
            <w:pPr>
              <w:spacing w:line="254" w:lineRule="auto"/>
              <w:rPr>
                <w:lang w:eastAsia="en-US"/>
              </w:rPr>
            </w:pPr>
            <w:r>
              <w:rPr>
                <w:lang w:eastAsia="en-US"/>
              </w:rPr>
              <w:t>Prioritetas teikiamas:</w:t>
            </w:r>
          </w:p>
          <w:p w14:paraId="02F27653" w14:textId="77777777" w:rsidR="00E3203E" w:rsidRDefault="00E3203E" w:rsidP="006A5AA3">
            <w:pPr>
              <w:spacing w:line="254" w:lineRule="auto"/>
              <w:rPr>
                <w:lang w:eastAsia="en-US"/>
              </w:rPr>
            </w:pPr>
            <w:r>
              <w:rPr>
                <w:lang w:eastAsia="en-US"/>
              </w:rPr>
              <w:t>- naujiems Klaipėdos miesto savivaldybėje veikiantiems SVV subjektams (įsteigtiems per 36 mėn. nuo paraiškos teikimo dienos);</w:t>
            </w:r>
          </w:p>
          <w:p w14:paraId="2AB1F8CA" w14:textId="77777777" w:rsidR="00E3203E" w:rsidRDefault="00E3203E" w:rsidP="006A5AA3">
            <w:pPr>
              <w:spacing w:line="254" w:lineRule="auto"/>
              <w:rPr>
                <w:lang w:eastAsia="en-US"/>
              </w:rPr>
            </w:pPr>
            <w:r>
              <w:rPr>
                <w:lang w:eastAsia="en-US"/>
              </w:rPr>
              <w:t>- pareiškėjams, siekiantiems finansavimo pirmam savo verslui.</w:t>
            </w:r>
          </w:p>
        </w:tc>
        <w:tc>
          <w:tcPr>
            <w:tcW w:w="236" w:type="dxa"/>
            <w:shd w:val="clear" w:color="auto" w:fill="auto"/>
          </w:tcPr>
          <w:p w14:paraId="08A21E6D" w14:textId="77777777" w:rsidR="00E3203E" w:rsidRDefault="00E3203E" w:rsidP="006A5AA3"/>
        </w:tc>
        <w:tc>
          <w:tcPr>
            <w:tcW w:w="236" w:type="dxa"/>
            <w:shd w:val="clear" w:color="auto" w:fill="auto"/>
          </w:tcPr>
          <w:p w14:paraId="4E75F930" w14:textId="77777777" w:rsidR="00E3203E" w:rsidRDefault="00E3203E" w:rsidP="006A5AA3"/>
        </w:tc>
      </w:tr>
      <w:tr w:rsidR="00E3203E" w14:paraId="3BA12D22" w14:textId="77777777" w:rsidTr="006A5AA3">
        <w:trPr>
          <w:trHeight w:val="36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73D2107"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F290A59" w14:textId="77777777" w:rsidR="00E3203E" w:rsidRDefault="00E3203E" w:rsidP="006A5AA3">
            <w:pPr>
              <w:pStyle w:val="Sraopastraipa"/>
              <w:numPr>
                <w:ilvl w:val="3"/>
                <w:numId w:val="1"/>
              </w:numPr>
              <w:tabs>
                <w:tab w:val="left" w:pos="317"/>
              </w:tabs>
              <w:spacing w:line="254" w:lineRule="auto"/>
              <w:ind w:left="29" w:firstLine="0"/>
              <w:jc w:val="both"/>
              <w:rPr>
                <w:color w:val="000000"/>
                <w:lang w:eastAsia="en-US"/>
              </w:rPr>
            </w:pPr>
            <w:r>
              <w:rPr>
                <w:color w:val="000000"/>
                <w:lang w:eastAsia="en-US"/>
              </w:rPr>
              <w:t>SVV subjektui kompensuojama iki 100 proc., bet ne daugiau kaip 400,00 Eur metinio narystės mokesčio išlaidų Klaipėdos miesto asocijuotose verslo struktūrose.</w:t>
            </w:r>
          </w:p>
          <w:p w14:paraId="547EB506" w14:textId="77777777" w:rsidR="00E3203E" w:rsidRDefault="00E3203E" w:rsidP="006A5AA3">
            <w:pPr>
              <w:pStyle w:val="Sraopastraipa"/>
              <w:numPr>
                <w:ilvl w:val="3"/>
                <w:numId w:val="1"/>
              </w:numPr>
              <w:tabs>
                <w:tab w:val="left" w:pos="317"/>
              </w:tabs>
              <w:spacing w:line="254" w:lineRule="auto"/>
              <w:ind w:left="29" w:firstLine="0"/>
              <w:jc w:val="both"/>
              <w:rPr>
                <w:color w:val="000000"/>
                <w:lang w:eastAsia="en-US"/>
              </w:rPr>
            </w:pPr>
            <w:r>
              <w:rPr>
                <w:color w:val="000000"/>
                <w:lang w:eastAsia="en-US"/>
              </w:rPr>
              <w:t xml:space="preserve">SVV subjektui kompensuojama </w:t>
            </w:r>
            <w:r>
              <w:rPr>
                <w:highlight w:val="white"/>
                <w:lang w:eastAsia="en-US"/>
              </w:rPr>
              <w:t>50 proc., bet ne daugiau kaip 1500 Eur</w:t>
            </w:r>
            <w:r>
              <w:rPr>
                <w:color w:val="000000"/>
                <w:lang w:eastAsia="en-US"/>
              </w:rPr>
              <w:t xml:space="preserve"> komercinės paskirties nekilnojamojo turto (išskyrus sandėliavimo) arba darbo vietos Klaipėdos mieste nuomos mokesčio išlaidų.</w:t>
            </w:r>
          </w:p>
          <w:p w14:paraId="1BF385F7" w14:textId="77777777" w:rsidR="00E3203E" w:rsidRDefault="00E3203E" w:rsidP="006A5AA3">
            <w:pPr>
              <w:pStyle w:val="Sraopastraipa"/>
              <w:numPr>
                <w:ilvl w:val="3"/>
                <w:numId w:val="1"/>
              </w:numPr>
              <w:tabs>
                <w:tab w:val="left" w:pos="317"/>
              </w:tabs>
              <w:spacing w:line="254" w:lineRule="auto"/>
              <w:ind w:left="29" w:firstLine="0"/>
              <w:jc w:val="both"/>
              <w:rPr>
                <w:color w:val="000000"/>
                <w:lang w:eastAsia="en-US"/>
              </w:rPr>
            </w:pPr>
            <w:r>
              <w:rPr>
                <w:color w:val="000000"/>
                <w:lang w:eastAsia="en-US"/>
              </w:rPr>
              <w:t xml:space="preserve">SVV subjektui kompensuojama iki 100 proc., bet ne daugiau kaip </w:t>
            </w:r>
            <w:r>
              <w:rPr>
                <w:lang w:eastAsia="en-US"/>
              </w:rPr>
              <w:t>1500,00 Eur</w:t>
            </w:r>
            <w:r>
              <w:rPr>
                <w:color w:val="000000"/>
                <w:lang w:eastAsia="en-US"/>
              </w:rPr>
              <w:t xml:space="preserve"> išradimų patentavimo ir dizaino registravimo nacionaliniu ir tarptautiniu mastu išlaidų.</w:t>
            </w:r>
          </w:p>
          <w:p w14:paraId="686725F3" w14:textId="77777777" w:rsidR="00E3203E" w:rsidRPr="006A5AA3" w:rsidRDefault="00E3203E" w:rsidP="006A5AA3">
            <w:pPr>
              <w:tabs>
                <w:tab w:val="left" w:pos="317"/>
              </w:tabs>
              <w:spacing w:line="254" w:lineRule="auto"/>
              <w:ind w:left="29"/>
              <w:jc w:val="both"/>
              <w:rPr>
                <w:color w:val="000000"/>
                <w:lang w:eastAsia="en-US"/>
              </w:rPr>
            </w:pPr>
            <w:r>
              <w:rPr>
                <w:color w:val="000000"/>
                <w:lang w:eastAsia="en-US"/>
              </w:rPr>
              <w:t>4. SVV subjektui kompensuojama iki 100 proc., bet ne daugiau kaip 1500,00 Eur patirtų išlaidų dalyvaujant mugėse Lietuvoje.</w:t>
            </w:r>
          </w:p>
        </w:tc>
        <w:tc>
          <w:tcPr>
            <w:tcW w:w="236" w:type="dxa"/>
            <w:shd w:val="clear" w:color="auto" w:fill="auto"/>
          </w:tcPr>
          <w:p w14:paraId="5827D795" w14:textId="77777777" w:rsidR="00E3203E" w:rsidRDefault="00E3203E" w:rsidP="006A5AA3"/>
        </w:tc>
        <w:tc>
          <w:tcPr>
            <w:tcW w:w="236" w:type="dxa"/>
            <w:shd w:val="clear" w:color="auto" w:fill="auto"/>
          </w:tcPr>
          <w:p w14:paraId="0B865615" w14:textId="77777777" w:rsidR="00E3203E" w:rsidRDefault="00E3203E" w:rsidP="006A5AA3"/>
        </w:tc>
      </w:tr>
      <w:tr w:rsidR="00E3203E" w14:paraId="7E613BED" w14:textId="77777777" w:rsidTr="006A5AA3">
        <w:trPr>
          <w:gridAfter w:val="2"/>
          <w:wAfter w:w="472" w:type="dxa"/>
          <w:trHeight w:val="518"/>
          <w:jc w:val="center"/>
        </w:trPr>
        <w:tc>
          <w:tcPr>
            <w:tcW w:w="9067" w:type="dxa"/>
            <w:gridSpan w:val="2"/>
            <w:tcBorders>
              <w:top w:val="single" w:sz="4" w:space="0" w:color="000000"/>
              <w:left w:val="single" w:sz="4" w:space="0" w:color="000000"/>
              <w:right w:val="single" w:sz="4" w:space="0" w:color="000000"/>
            </w:tcBorders>
            <w:shd w:val="clear" w:color="auto" w:fill="auto"/>
            <w:vAlign w:val="center"/>
          </w:tcPr>
          <w:p w14:paraId="314D5276" w14:textId="77777777" w:rsidR="00E3203E" w:rsidRDefault="00E3203E" w:rsidP="006A5AA3">
            <w:pPr>
              <w:spacing w:line="254" w:lineRule="auto"/>
              <w:jc w:val="center"/>
              <w:rPr>
                <w:b/>
                <w:color w:val="000000"/>
                <w:lang w:eastAsia="en-US"/>
              </w:rPr>
            </w:pPr>
            <w:r>
              <w:rPr>
                <w:b/>
                <w:color w:val="000000"/>
                <w:lang w:eastAsia="en-US"/>
              </w:rPr>
              <w:t>II. Reikalavimai pareiškėjams</w:t>
            </w:r>
          </w:p>
        </w:tc>
      </w:tr>
      <w:tr w:rsidR="00E3203E" w14:paraId="033460F0" w14:textId="77777777" w:rsidTr="006A5AA3">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344E2BD"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4BB5F60" w14:textId="77777777" w:rsidR="00E3203E" w:rsidRDefault="00E3203E" w:rsidP="006A5AA3">
            <w:pPr>
              <w:tabs>
                <w:tab w:val="left" w:pos="601"/>
              </w:tabs>
              <w:spacing w:line="254" w:lineRule="auto"/>
              <w:jc w:val="both"/>
              <w:rPr>
                <w:color w:val="000000"/>
                <w:lang w:eastAsia="en-US"/>
              </w:rPr>
            </w:pPr>
            <w:r>
              <w:rPr>
                <w:color w:val="000000"/>
                <w:lang w:eastAsia="en-US"/>
              </w:rPr>
              <w:t>Paraiškas projektų finansavimui gauti gali teikti:</w:t>
            </w:r>
          </w:p>
          <w:p w14:paraId="1346C350" w14:textId="77777777" w:rsidR="00E3203E" w:rsidRDefault="00E3203E" w:rsidP="006A5AA3">
            <w:pPr>
              <w:pStyle w:val="Sraopastraipa"/>
              <w:numPr>
                <w:ilvl w:val="0"/>
                <w:numId w:val="2"/>
              </w:numPr>
              <w:tabs>
                <w:tab w:val="left" w:pos="288"/>
              </w:tabs>
              <w:spacing w:line="254" w:lineRule="auto"/>
              <w:ind w:left="29" w:firstLine="0"/>
              <w:jc w:val="both"/>
              <w:rPr>
                <w:color w:val="000000"/>
                <w:lang w:eastAsia="en-US"/>
              </w:rPr>
            </w:pPr>
            <w:r>
              <w:rPr>
                <w:lang w:eastAsia="en-US"/>
              </w:rPr>
              <w:t>SVV subjektai prieš kuriuos nėra pradėtos bankroto, reorganizavimo ar likvidavimo procedūros;</w:t>
            </w:r>
          </w:p>
          <w:p w14:paraId="1CBF9AF2" w14:textId="77777777" w:rsidR="00E3203E" w:rsidRPr="006A5AA3" w:rsidRDefault="00E3203E" w:rsidP="006A5AA3">
            <w:pPr>
              <w:pStyle w:val="Sraopastraipa"/>
              <w:numPr>
                <w:ilvl w:val="0"/>
                <w:numId w:val="2"/>
              </w:numPr>
              <w:spacing w:line="254" w:lineRule="auto"/>
              <w:ind w:left="312" w:hanging="283"/>
              <w:jc w:val="both"/>
              <w:rPr>
                <w:color w:val="000000"/>
                <w:lang w:eastAsia="en-US"/>
              </w:rPr>
            </w:pPr>
            <w:r>
              <w:rPr>
                <w:lang w:eastAsia="en-US"/>
              </w:rPr>
              <w:lastRenderedPageBreak/>
              <w:t>SVV subjektai įvykdę visus įsipareigojimus, susijusius su mokesčių mokėjimu.</w:t>
            </w:r>
          </w:p>
          <w:p w14:paraId="7DA8094E" w14:textId="77777777" w:rsidR="00E3203E" w:rsidRDefault="00E3203E" w:rsidP="006A5AA3">
            <w:pPr>
              <w:pStyle w:val="Sraopastraipa"/>
              <w:numPr>
                <w:ilvl w:val="0"/>
                <w:numId w:val="2"/>
              </w:numPr>
              <w:spacing w:line="254" w:lineRule="auto"/>
              <w:ind w:left="312" w:hanging="283"/>
              <w:jc w:val="both"/>
              <w:rPr>
                <w:color w:val="000000"/>
                <w:lang w:eastAsia="en-US"/>
              </w:rPr>
            </w:pPr>
            <w:r w:rsidRPr="00AC332B">
              <w:rPr>
                <w:color w:val="000000"/>
              </w:rPr>
              <w:t>Lietuvos Respublikos įstatymų nustatyta tvarka</w:t>
            </w:r>
            <w:r>
              <w:rPr>
                <w:color w:val="000000"/>
              </w:rPr>
              <w:t xml:space="preserve"> Klaipėdos miesto savivaldybėje</w:t>
            </w:r>
            <w:r w:rsidRPr="00AC332B">
              <w:rPr>
                <w:color w:val="000000"/>
              </w:rPr>
              <w:t xml:space="preserve"> įregistruoti SVV subjektai</w:t>
            </w:r>
            <w:r>
              <w:rPr>
                <w:color w:val="000000"/>
              </w:rPr>
              <w:t xml:space="preserve">, išskyrus </w:t>
            </w:r>
            <w:r w:rsidRPr="00AC332B">
              <w:rPr>
                <w:color w:val="000000"/>
              </w:rPr>
              <w:t>Klaipėdos miesto savivaldybės biudžetinės ir viešosios įstaigos (Savivaldybės biudžetinės ir viešosios įstaigos gali būti projekto partnerėmis)</w:t>
            </w:r>
            <w:r>
              <w:rPr>
                <w:color w:val="000000"/>
              </w:rPr>
              <w:t>.</w:t>
            </w:r>
            <w:r w:rsidRPr="0035569D">
              <w:t xml:space="preserve"> Ši nuostata negalioja kitiems juridiniams asmenims, su kuriais pasiraš</w:t>
            </w:r>
            <w:r>
              <w:t>yta</w:t>
            </w:r>
            <w:r w:rsidRPr="0035569D">
              <w:t xml:space="preserve"> bendradarbiavimo sutart</w:t>
            </w:r>
            <w:r>
              <w:t>is projekto įgyvendinimui.</w:t>
            </w:r>
          </w:p>
        </w:tc>
        <w:tc>
          <w:tcPr>
            <w:tcW w:w="236" w:type="dxa"/>
            <w:shd w:val="clear" w:color="auto" w:fill="auto"/>
          </w:tcPr>
          <w:p w14:paraId="3279FBE9" w14:textId="77777777" w:rsidR="00E3203E" w:rsidRDefault="00E3203E" w:rsidP="006A5AA3"/>
        </w:tc>
        <w:tc>
          <w:tcPr>
            <w:tcW w:w="236" w:type="dxa"/>
            <w:shd w:val="clear" w:color="auto" w:fill="auto"/>
          </w:tcPr>
          <w:p w14:paraId="0CC1D5D1" w14:textId="77777777" w:rsidR="00E3203E" w:rsidRDefault="00E3203E" w:rsidP="006A5AA3"/>
        </w:tc>
      </w:tr>
      <w:tr w:rsidR="00E3203E" w14:paraId="0157CCBC" w14:textId="77777777" w:rsidTr="006A5AA3">
        <w:trPr>
          <w:gridAfter w:val="2"/>
          <w:wAfter w:w="472" w:type="dxa"/>
          <w:trHeight w:val="520"/>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777889" w14:textId="77777777" w:rsidR="00E3203E" w:rsidRDefault="00E3203E" w:rsidP="006A5AA3">
            <w:pPr>
              <w:spacing w:line="254" w:lineRule="auto"/>
              <w:jc w:val="center"/>
              <w:rPr>
                <w:b/>
                <w:color w:val="000000"/>
                <w:lang w:eastAsia="en-US"/>
              </w:rPr>
            </w:pPr>
            <w:r>
              <w:rPr>
                <w:b/>
                <w:color w:val="000000"/>
                <w:lang w:eastAsia="en-US"/>
              </w:rPr>
              <w:t>III. Bendrosios sąlygos paraiškoms</w:t>
            </w:r>
          </w:p>
        </w:tc>
      </w:tr>
      <w:tr w:rsidR="00E3203E" w14:paraId="52ED8448" w14:textId="77777777" w:rsidTr="006A5AA3">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055EBCE"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0C2B" w14:textId="77777777" w:rsidR="00E3203E" w:rsidRDefault="00E3203E" w:rsidP="006A5AA3">
            <w:pPr>
              <w:spacing w:line="254" w:lineRule="auto"/>
              <w:jc w:val="both"/>
              <w:rPr>
                <w:color w:val="000000"/>
                <w:lang w:eastAsia="en-US"/>
              </w:rPr>
            </w:pPr>
            <w:r>
              <w:rPr>
                <w:color w:val="000000"/>
                <w:lang w:eastAsia="en-US"/>
              </w:rPr>
              <w:t xml:space="preserve">Projektui įgyvendinti reikalingą lėšų dalį, kurių nepadengia skirtos Savivaldybės biudžeto lėšos (Aprašo I dalies 3 punktas, pagal finansuojamą veiklą), turi padengti projekto vykdytojas savo finansiniu indėliu, kaip tai apibrėžta </w:t>
            </w:r>
            <w:r>
              <w:rPr>
                <w:lang w:eastAsia="en-US"/>
              </w:rPr>
              <w:t>Paramos teikimo smulkiojo ir vidutinio verslo subjektams Klaipėdos miesto savivaldybės biudžeto lėšomis tvarkos aprašo, patvirtinto Klaipėdos miesto savivaldybės tarybos 2019 m. liepos 25 d. sprendimu Nr. T2-224 „Dėl paramos teikimo smulkiojo ir vidutinio verslo subjektams Klaipėdos miesto savivaldybės biudžeto lėšomis tvarkos aprašo patvirtinimo“, 11 punkte.</w:t>
            </w:r>
          </w:p>
        </w:tc>
        <w:tc>
          <w:tcPr>
            <w:tcW w:w="236" w:type="dxa"/>
            <w:shd w:val="clear" w:color="auto" w:fill="auto"/>
          </w:tcPr>
          <w:p w14:paraId="1C938CE7" w14:textId="77777777" w:rsidR="00E3203E" w:rsidRDefault="00E3203E" w:rsidP="006A5AA3"/>
        </w:tc>
        <w:tc>
          <w:tcPr>
            <w:tcW w:w="236" w:type="dxa"/>
            <w:shd w:val="clear" w:color="auto" w:fill="auto"/>
          </w:tcPr>
          <w:p w14:paraId="63912962" w14:textId="77777777" w:rsidR="00E3203E" w:rsidRDefault="00E3203E" w:rsidP="006A5AA3"/>
        </w:tc>
      </w:tr>
      <w:tr w:rsidR="00E3203E" w14:paraId="241C3493" w14:textId="77777777" w:rsidTr="006A5AA3">
        <w:trPr>
          <w:trHeight w:val="20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CF8A10F"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B3A8" w14:textId="77777777" w:rsidR="00E3203E" w:rsidRDefault="00E3203E" w:rsidP="006A5AA3">
            <w:pPr>
              <w:spacing w:line="254" w:lineRule="auto"/>
              <w:jc w:val="both"/>
              <w:rPr>
                <w:color w:val="000000"/>
                <w:lang w:eastAsia="en-US"/>
              </w:rPr>
            </w:pPr>
            <w:r>
              <w:rPr>
                <w:color w:val="000000"/>
                <w:lang w:eastAsia="en-US"/>
              </w:rPr>
              <w:t>Projektas gali būti finansuojamas tik vieną kartą. Nustačius, kad tas pats projektas dalyvavo kituose Klaipėdos miesto savivaldybės administracijos skelbtuose projektų dalinio finansavimo konkursuose ir gavo finansavimą, antrą kartą skirtas finansavimas (kaip neteisėtas) grąžinamas Klaipėdos miesto savivaldybės administracijai per 20 darbo dienų.</w:t>
            </w:r>
          </w:p>
        </w:tc>
        <w:tc>
          <w:tcPr>
            <w:tcW w:w="236" w:type="dxa"/>
            <w:shd w:val="clear" w:color="auto" w:fill="auto"/>
          </w:tcPr>
          <w:p w14:paraId="7EC433EE" w14:textId="77777777" w:rsidR="00E3203E" w:rsidRDefault="00E3203E" w:rsidP="006A5AA3"/>
        </w:tc>
        <w:tc>
          <w:tcPr>
            <w:tcW w:w="236" w:type="dxa"/>
            <w:shd w:val="clear" w:color="auto" w:fill="auto"/>
          </w:tcPr>
          <w:p w14:paraId="480933FC" w14:textId="77777777" w:rsidR="00E3203E" w:rsidRDefault="00E3203E" w:rsidP="006A5AA3"/>
        </w:tc>
      </w:tr>
      <w:tr w:rsidR="00E3203E" w14:paraId="6AB4CC85" w14:textId="77777777" w:rsidTr="006A5AA3">
        <w:trPr>
          <w:trHeight w:val="605"/>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9199FB3"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08DFE" w14:textId="77777777" w:rsidR="00E3203E" w:rsidRDefault="00E3203E" w:rsidP="006A5AA3">
            <w:pPr>
              <w:spacing w:line="254" w:lineRule="auto"/>
              <w:jc w:val="both"/>
              <w:rPr>
                <w:color w:val="000000"/>
                <w:lang w:eastAsia="en-US"/>
              </w:rPr>
            </w:pPr>
            <w:r>
              <w:rPr>
                <w:color w:val="000000"/>
                <w:lang w:eastAsia="en-US"/>
              </w:rPr>
              <w:t>Vienas SVV subjektas gali teikti ne daugiau kaip 3 (tris) projektų paraiškas skirtingoms, šiame Apraše nustatytoms finansavimo veikloms.</w:t>
            </w:r>
          </w:p>
        </w:tc>
        <w:tc>
          <w:tcPr>
            <w:tcW w:w="236" w:type="dxa"/>
            <w:shd w:val="clear" w:color="auto" w:fill="auto"/>
          </w:tcPr>
          <w:p w14:paraId="7123F554" w14:textId="77777777" w:rsidR="00E3203E" w:rsidRDefault="00E3203E" w:rsidP="006A5AA3"/>
        </w:tc>
        <w:tc>
          <w:tcPr>
            <w:tcW w:w="236" w:type="dxa"/>
            <w:shd w:val="clear" w:color="auto" w:fill="auto"/>
          </w:tcPr>
          <w:p w14:paraId="0B87903B" w14:textId="77777777" w:rsidR="00E3203E" w:rsidRDefault="00E3203E" w:rsidP="006A5AA3"/>
        </w:tc>
      </w:tr>
      <w:tr w:rsidR="00E3203E" w14:paraId="1E398CAD" w14:textId="77777777" w:rsidTr="006A5AA3">
        <w:trPr>
          <w:trHeight w:val="273"/>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5170726"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07CF" w14:textId="77777777" w:rsidR="00E3203E" w:rsidRDefault="00E3203E" w:rsidP="006A5AA3">
            <w:pPr>
              <w:spacing w:line="254" w:lineRule="auto"/>
              <w:jc w:val="both"/>
              <w:rPr>
                <w:color w:val="000000"/>
                <w:lang w:eastAsia="en-US"/>
              </w:rPr>
            </w:pPr>
            <w:r>
              <w:rPr>
                <w:color w:val="000000"/>
                <w:lang w:eastAsia="en-US"/>
              </w:rPr>
              <w:t>Už paraiškoje pateiktos informacijos teisingumą atsako pareiškėjas.</w:t>
            </w:r>
          </w:p>
        </w:tc>
        <w:tc>
          <w:tcPr>
            <w:tcW w:w="236" w:type="dxa"/>
            <w:shd w:val="clear" w:color="auto" w:fill="auto"/>
          </w:tcPr>
          <w:p w14:paraId="178A6339" w14:textId="77777777" w:rsidR="00E3203E" w:rsidRDefault="00E3203E" w:rsidP="006A5AA3"/>
        </w:tc>
        <w:tc>
          <w:tcPr>
            <w:tcW w:w="236" w:type="dxa"/>
            <w:shd w:val="clear" w:color="auto" w:fill="auto"/>
          </w:tcPr>
          <w:p w14:paraId="330D3F13" w14:textId="77777777" w:rsidR="00E3203E" w:rsidRDefault="00E3203E" w:rsidP="006A5AA3"/>
        </w:tc>
      </w:tr>
      <w:tr w:rsidR="00E3203E" w14:paraId="6C765C4B"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0D69B59"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25848" w14:textId="77777777" w:rsidR="00E3203E" w:rsidRDefault="00E3203E" w:rsidP="006A5AA3">
            <w:pPr>
              <w:spacing w:line="254" w:lineRule="auto"/>
              <w:jc w:val="both"/>
              <w:rPr>
                <w:color w:val="000000"/>
                <w:lang w:eastAsia="en-US"/>
              </w:rPr>
            </w:pPr>
            <w:r>
              <w:rPr>
                <w:color w:val="000000"/>
                <w:lang w:eastAsia="en-US"/>
              </w:rPr>
              <w:t>Paraiškos teikėjas turi pateikti šiuos dokumentus:</w:t>
            </w:r>
          </w:p>
          <w:p w14:paraId="2ED1AFC7" w14:textId="77777777" w:rsidR="00E3203E" w:rsidRDefault="00E3203E" w:rsidP="006A5AA3">
            <w:pPr>
              <w:numPr>
                <w:ilvl w:val="0"/>
                <w:numId w:val="3"/>
              </w:numPr>
              <w:tabs>
                <w:tab w:val="left" w:pos="317"/>
              </w:tabs>
              <w:spacing w:line="254" w:lineRule="auto"/>
              <w:ind w:left="0" w:firstLine="0"/>
              <w:jc w:val="both"/>
              <w:rPr>
                <w:color w:val="000000"/>
                <w:lang w:eastAsia="en-US"/>
              </w:rPr>
            </w:pPr>
            <w:r>
              <w:rPr>
                <w:color w:val="000000"/>
                <w:lang w:eastAsia="en-US"/>
              </w:rPr>
              <w:t>Paraišką ir jos priedus (forma – priedas Nr. 2);</w:t>
            </w:r>
          </w:p>
          <w:p w14:paraId="3D51352B" w14:textId="77777777" w:rsidR="00E3203E" w:rsidRDefault="00E3203E" w:rsidP="006A5AA3">
            <w:pPr>
              <w:numPr>
                <w:ilvl w:val="0"/>
                <w:numId w:val="3"/>
              </w:numPr>
              <w:tabs>
                <w:tab w:val="left" w:pos="317"/>
              </w:tabs>
              <w:spacing w:line="254" w:lineRule="auto"/>
              <w:ind w:left="0" w:firstLine="0"/>
              <w:jc w:val="both"/>
              <w:rPr>
                <w:color w:val="000000"/>
                <w:lang w:eastAsia="en-US"/>
              </w:rPr>
            </w:pPr>
            <w:r>
              <w:rPr>
                <w:color w:val="000000"/>
                <w:lang w:eastAsia="en-US"/>
              </w:rPr>
              <w:t>Paraiškoje nurodytus pridėti dokumentus.</w:t>
            </w:r>
          </w:p>
        </w:tc>
        <w:tc>
          <w:tcPr>
            <w:tcW w:w="236" w:type="dxa"/>
            <w:shd w:val="clear" w:color="auto" w:fill="auto"/>
          </w:tcPr>
          <w:p w14:paraId="6F717E39" w14:textId="77777777" w:rsidR="00E3203E" w:rsidRDefault="00E3203E" w:rsidP="006A5AA3"/>
        </w:tc>
        <w:tc>
          <w:tcPr>
            <w:tcW w:w="236" w:type="dxa"/>
            <w:shd w:val="clear" w:color="auto" w:fill="auto"/>
          </w:tcPr>
          <w:p w14:paraId="7004351C" w14:textId="77777777" w:rsidR="00E3203E" w:rsidRDefault="00E3203E" w:rsidP="006A5AA3"/>
        </w:tc>
      </w:tr>
      <w:tr w:rsidR="00E3203E" w14:paraId="4D110AD3" w14:textId="77777777" w:rsidTr="006A5AA3">
        <w:trPr>
          <w:trHeight w:val="302"/>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3BFA375"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E7CDF" w14:textId="77777777" w:rsidR="00E3203E" w:rsidRDefault="00E3203E" w:rsidP="006A5AA3">
            <w:pPr>
              <w:tabs>
                <w:tab w:val="left" w:pos="459"/>
              </w:tabs>
              <w:spacing w:line="254" w:lineRule="auto"/>
              <w:jc w:val="both"/>
              <w:rPr>
                <w:color w:val="000000"/>
                <w:lang w:eastAsia="en-US"/>
              </w:rPr>
            </w:pPr>
            <w:r>
              <w:rPr>
                <w:color w:val="000000"/>
                <w:lang w:eastAsia="en-US"/>
              </w:rPr>
              <w:t xml:space="preserve">Nefinansuojamos: </w:t>
            </w:r>
          </w:p>
          <w:p w14:paraId="0D3947CA" w14:textId="77777777" w:rsidR="00E3203E" w:rsidRDefault="00E3203E" w:rsidP="006A5AA3">
            <w:pPr>
              <w:pStyle w:val="Sraopastraipa"/>
              <w:numPr>
                <w:ilvl w:val="3"/>
                <w:numId w:val="1"/>
              </w:numPr>
              <w:tabs>
                <w:tab w:val="left" w:pos="312"/>
                <w:tab w:val="left" w:pos="1168"/>
              </w:tabs>
              <w:spacing w:line="254" w:lineRule="auto"/>
              <w:ind w:left="312" w:hanging="283"/>
              <w:jc w:val="both"/>
              <w:rPr>
                <w:color w:val="000000"/>
                <w:lang w:eastAsia="en-US"/>
              </w:rPr>
            </w:pPr>
            <w:r>
              <w:rPr>
                <w:color w:val="000000"/>
                <w:lang w:eastAsia="en-US"/>
              </w:rPr>
              <w:t xml:space="preserve">veiklos, susijusios su alkoholinių gėrimų, tabako gamyba, prekyba, vartojimu, azartinių lošimų ir lažybų organizavimu, lombardų, draudimo, brokerių veikla; </w:t>
            </w:r>
          </w:p>
          <w:p w14:paraId="6983BC83" w14:textId="77777777" w:rsidR="00E3203E" w:rsidRDefault="00E3203E" w:rsidP="006A5AA3">
            <w:pPr>
              <w:pStyle w:val="Sraopastraipa"/>
              <w:numPr>
                <w:ilvl w:val="3"/>
                <w:numId w:val="1"/>
              </w:numPr>
              <w:tabs>
                <w:tab w:val="left" w:pos="312"/>
                <w:tab w:val="left" w:pos="1168"/>
              </w:tabs>
              <w:spacing w:line="254" w:lineRule="auto"/>
              <w:ind w:left="312" w:hanging="283"/>
              <w:jc w:val="both"/>
              <w:rPr>
                <w:color w:val="000000"/>
                <w:lang w:eastAsia="en-US"/>
              </w:rPr>
            </w:pPr>
            <w:r>
              <w:rPr>
                <w:color w:val="000000"/>
                <w:lang w:eastAsia="en-US"/>
              </w:rPr>
              <w:t>bankrutuojančių, likviduojamų ar restruktūrizuojamų pareiškėjų veiklos;</w:t>
            </w:r>
          </w:p>
          <w:p w14:paraId="7DE3ED44" w14:textId="77777777" w:rsidR="00E3203E" w:rsidRDefault="00E3203E" w:rsidP="006A5AA3">
            <w:pPr>
              <w:pStyle w:val="Sraopastraipa"/>
              <w:numPr>
                <w:ilvl w:val="3"/>
                <w:numId w:val="1"/>
              </w:numPr>
              <w:tabs>
                <w:tab w:val="left" w:pos="312"/>
                <w:tab w:val="left" w:pos="1168"/>
              </w:tabs>
              <w:spacing w:line="254" w:lineRule="auto"/>
              <w:ind w:left="312" w:hanging="283"/>
              <w:jc w:val="both"/>
              <w:rPr>
                <w:color w:val="000000"/>
                <w:lang w:eastAsia="en-US"/>
              </w:rPr>
            </w:pPr>
            <w:r>
              <w:rPr>
                <w:lang w:eastAsia="en-US"/>
              </w:rPr>
              <w:t>projekto parengimo išlaidos</w:t>
            </w:r>
            <w:bookmarkStart w:id="1" w:name="part_d78624412ce64da5b1d17e6ace33b618"/>
            <w:bookmarkEnd w:id="1"/>
            <w:r>
              <w:rPr>
                <w:lang w:eastAsia="en-US"/>
              </w:rPr>
              <w:t>;</w:t>
            </w:r>
          </w:p>
          <w:p w14:paraId="2C123753" w14:textId="77777777" w:rsidR="00E3203E" w:rsidRDefault="00E3203E" w:rsidP="006A5AA3">
            <w:pPr>
              <w:pStyle w:val="Sraopastraipa"/>
              <w:numPr>
                <w:ilvl w:val="3"/>
                <w:numId w:val="1"/>
              </w:numPr>
              <w:tabs>
                <w:tab w:val="left" w:pos="312"/>
                <w:tab w:val="left" w:pos="1168"/>
              </w:tabs>
              <w:spacing w:line="254" w:lineRule="auto"/>
              <w:ind w:left="312" w:hanging="283"/>
              <w:jc w:val="both"/>
              <w:rPr>
                <w:color w:val="000000"/>
                <w:lang w:eastAsia="en-US"/>
              </w:rPr>
            </w:pPr>
            <w:r>
              <w:rPr>
                <w:lang w:eastAsia="en-US"/>
              </w:rPr>
              <w:t>baudos, delspinigiai, išlaidos finansinėms nuobaudoms</w:t>
            </w:r>
            <w:bookmarkStart w:id="2" w:name="part_a475f75a10b54cd1912b35008714aeb6"/>
            <w:bookmarkEnd w:id="2"/>
            <w:r>
              <w:rPr>
                <w:lang w:eastAsia="en-US"/>
              </w:rPr>
              <w:t>;</w:t>
            </w:r>
          </w:p>
          <w:p w14:paraId="51E13B1A" w14:textId="77777777" w:rsidR="00E3203E" w:rsidRDefault="00E3203E" w:rsidP="006A5AA3">
            <w:pPr>
              <w:pStyle w:val="Sraopastraipa"/>
              <w:numPr>
                <w:ilvl w:val="3"/>
                <w:numId w:val="1"/>
              </w:numPr>
              <w:tabs>
                <w:tab w:val="left" w:pos="312"/>
                <w:tab w:val="left" w:pos="1168"/>
              </w:tabs>
              <w:spacing w:line="254" w:lineRule="auto"/>
              <w:ind w:left="312" w:hanging="283"/>
              <w:jc w:val="both"/>
              <w:rPr>
                <w:color w:val="000000"/>
                <w:lang w:eastAsia="en-US"/>
              </w:rPr>
            </w:pPr>
            <w:r>
              <w:rPr>
                <w:lang w:eastAsia="en-US"/>
              </w:rPr>
              <w:t>bylinėjimosi išlaidos</w:t>
            </w:r>
            <w:bookmarkStart w:id="3" w:name="part_30b8386d8af94ba59ea41a66ee45a2fb"/>
            <w:bookmarkEnd w:id="3"/>
            <w:r>
              <w:rPr>
                <w:lang w:eastAsia="en-US"/>
              </w:rPr>
              <w:t>;</w:t>
            </w:r>
          </w:p>
          <w:p w14:paraId="48A52704" w14:textId="77777777" w:rsidR="00E3203E" w:rsidRDefault="00E3203E" w:rsidP="006A5AA3">
            <w:pPr>
              <w:pStyle w:val="Sraopastraipa"/>
              <w:numPr>
                <w:ilvl w:val="3"/>
                <w:numId w:val="1"/>
              </w:numPr>
              <w:tabs>
                <w:tab w:val="left" w:pos="312"/>
                <w:tab w:val="left" w:pos="1168"/>
              </w:tabs>
              <w:spacing w:line="254" w:lineRule="auto"/>
              <w:ind w:left="312" w:hanging="283"/>
              <w:jc w:val="both"/>
              <w:rPr>
                <w:color w:val="000000"/>
                <w:lang w:eastAsia="en-US"/>
              </w:rPr>
            </w:pPr>
            <w:r>
              <w:rPr>
                <w:lang w:eastAsia="en-US"/>
              </w:rPr>
              <w:t>išlaidos paskolų palūkanoms ir skolų padengimo išlaidos</w:t>
            </w:r>
            <w:bookmarkStart w:id="4" w:name="part_59d9589b78774b188cdefa1b2fe2695c"/>
            <w:bookmarkEnd w:id="4"/>
            <w:r>
              <w:rPr>
                <w:lang w:eastAsia="en-US"/>
              </w:rPr>
              <w:t>;</w:t>
            </w:r>
          </w:p>
          <w:p w14:paraId="02D6A4BD" w14:textId="77777777" w:rsidR="00E3203E" w:rsidRDefault="00E3203E" w:rsidP="006A5AA3">
            <w:pPr>
              <w:pStyle w:val="Sraopastraipa"/>
              <w:numPr>
                <w:ilvl w:val="3"/>
                <w:numId w:val="1"/>
              </w:numPr>
              <w:tabs>
                <w:tab w:val="left" w:pos="312"/>
                <w:tab w:val="left" w:pos="1168"/>
              </w:tabs>
              <w:spacing w:line="254" w:lineRule="auto"/>
              <w:ind w:left="312" w:hanging="283"/>
              <w:jc w:val="both"/>
              <w:rPr>
                <w:lang w:eastAsia="en-US"/>
              </w:rPr>
            </w:pPr>
            <w:r>
              <w:rPr>
                <w:lang w:eastAsia="en-US"/>
              </w:rPr>
              <w:t>projekto veiklai reikalingų patalpų, nuosavybės teise priklausančių pareiškėjui ar partneriui, nuomos išlaidos</w:t>
            </w:r>
            <w:bookmarkStart w:id="5" w:name="part_84557f6fc79e4a8c96a8e3d87cdbd9eb"/>
            <w:bookmarkEnd w:id="5"/>
            <w:r>
              <w:rPr>
                <w:lang w:eastAsia="en-US"/>
              </w:rPr>
              <w:t>;</w:t>
            </w:r>
          </w:p>
          <w:p w14:paraId="7F7AA9CB" w14:textId="77777777" w:rsidR="00E3203E" w:rsidRDefault="00E3203E" w:rsidP="006A5AA3">
            <w:pPr>
              <w:pStyle w:val="Sraopastraipa"/>
              <w:numPr>
                <w:ilvl w:val="3"/>
                <w:numId w:val="1"/>
              </w:numPr>
              <w:tabs>
                <w:tab w:val="left" w:pos="454"/>
                <w:tab w:val="left" w:pos="1168"/>
              </w:tabs>
              <w:spacing w:line="254" w:lineRule="auto"/>
              <w:ind w:left="312" w:hanging="283"/>
              <w:jc w:val="both"/>
              <w:rPr>
                <w:color w:val="000000"/>
                <w:lang w:eastAsia="en-US"/>
              </w:rPr>
            </w:pPr>
            <w:r>
              <w:rPr>
                <w:lang w:eastAsia="en-US"/>
              </w:rPr>
              <w:t>projekto įgyvendinimo išlaidos, finansuojamos iš kitų finansavimo šaltinių</w:t>
            </w:r>
            <w:bookmarkStart w:id="6" w:name="part_3aa5f086ee514e1cb05c4db63731ac0d"/>
            <w:bookmarkEnd w:id="6"/>
            <w:r>
              <w:rPr>
                <w:lang w:eastAsia="en-US"/>
              </w:rPr>
              <w:t>;</w:t>
            </w:r>
          </w:p>
          <w:p w14:paraId="1FD0C75D" w14:textId="77777777" w:rsidR="00E3203E" w:rsidRDefault="00E3203E" w:rsidP="006A5AA3">
            <w:pPr>
              <w:pStyle w:val="Sraopastraipa"/>
              <w:numPr>
                <w:ilvl w:val="3"/>
                <w:numId w:val="1"/>
              </w:numPr>
              <w:tabs>
                <w:tab w:val="left" w:pos="454"/>
              </w:tabs>
              <w:spacing w:line="254" w:lineRule="auto"/>
              <w:ind w:left="312" w:hanging="283"/>
              <w:jc w:val="both"/>
              <w:rPr>
                <w:color w:val="000000"/>
                <w:lang w:eastAsia="en-US"/>
              </w:rPr>
            </w:pPr>
            <w:r>
              <w:rPr>
                <w:lang w:eastAsia="en-US"/>
              </w:rPr>
              <w:t>išlaidos, skirtos veikloms, kurios bet kokiomis formomis, metodais ar būdais pažeidžia Lietuvos Respublikos Konstituciją, įstatymus ir kitus teisės aktus</w:t>
            </w:r>
            <w:bookmarkStart w:id="7" w:name="part_ba276ee7e5744e22bdf1e0d13556a894"/>
            <w:bookmarkEnd w:id="7"/>
            <w:r>
              <w:rPr>
                <w:lang w:eastAsia="en-US"/>
              </w:rPr>
              <w:t>.</w:t>
            </w:r>
          </w:p>
        </w:tc>
        <w:tc>
          <w:tcPr>
            <w:tcW w:w="236" w:type="dxa"/>
            <w:shd w:val="clear" w:color="auto" w:fill="auto"/>
          </w:tcPr>
          <w:p w14:paraId="277CF382" w14:textId="77777777" w:rsidR="00E3203E" w:rsidRDefault="00E3203E" w:rsidP="006A5AA3"/>
        </w:tc>
        <w:tc>
          <w:tcPr>
            <w:tcW w:w="236" w:type="dxa"/>
            <w:shd w:val="clear" w:color="auto" w:fill="auto"/>
          </w:tcPr>
          <w:p w14:paraId="7F9688F5" w14:textId="77777777" w:rsidR="00E3203E" w:rsidRDefault="00E3203E" w:rsidP="006A5AA3"/>
        </w:tc>
      </w:tr>
      <w:tr w:rsidR="00E3203E" w14:paraId="59C4725F" w14:textId="77777777" w:rsidTr="006A5AA3">
        <w:trPr>
          <w:gridAfter w:val="1"/>
          <w:wAfter w:w="236" w:type="dxa"/>
          <w:trHeight w:val="471"/>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9292E" w14:textId="77777777" w:rsidR="00E3203E" w:rsidRDefault="00E3203E" w:rsidP="006A5AA3">
            <w:pPr>
              <w:spacing w:line="254" w:lineRule="auto"/>
              <w:jc w:val="center"/>
              <w:rPr>
                <w:b/>
                <w:color w:val="000000"/>
                <w:lang w:eastAsia="en-US"/>
              </w:rPr>
            </w:pPr>
            <w:r>
              <w:rPr>
                <w:b/>
                <w:color w:val="000000"/>
                <w:lang w:eastAsia="en-US"/>
              </w:rPr>
              <w:t>IV. Kvietimo teikti paraiškas skelbimas ir tvarka</w:t>
            </w:r>
          </w:p>
        </w:tc>
        <w:tc>
          <w:tcPr>
            <w:tcW w:w="236" w:type="dxa"/>
            <w:shd w:val="clear" w:color="auto" w:fill="auto"/>
          </w:tcPr>
          <w:p w14:paraId="230D8C19" w14:textId="77777777" w:rsidR="00E3203E" w:rsidRDefault="00E3203E" w:rsidP="006A5AA3"/>
        </w:tc>
      </w:tr>
      <w:tr w:rsidR="00E3203E" w14:paraId="04ECA0AD" w14:textId="77777777" w:rsidTr="006A5AA3">
        <w:trPr>
          <w:trHeight w:val="562"/>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06497CD"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0E2085E4" w14:textId="77777777" w:rsidR="00E3203E" w:rsidRDefault="00E3203E" w:rsidP="006A5AA3">
            <w:pPr>
              <w:tabs>
                <w:tab w:val="left" w:pos="459"/>
              </w:tabs>
              <w:spacing w:line="254" w:lineRule="auto"/>
              <w:jc w:val="both"/>
              <w:rPr>
                <w:color w:val="000000"/>
                <w:lang w:eastAsia="en-US"/>
              </w:rPr>
            </w:pPr>
            <w:r>
              <w:rPr>
                <w:rFonts w:eastAsia="Calibri"/>
                <w:lang w:eastAsia="en-US"/>
              </w:rPr>
              <w:t>Kvietimas teikti projektų paraiškas skelbiamas lietuvių kalba Savivaldybės interneto svetainėje www.klaipeda.lt.</w:t>
            </w:r>
          </w:p>
        </w:tc>
        <w:tc>
          <w:tcPr>
            <w:tcW w:w="236" w:type="dxa"/>
            <w:shd w:val="clear" w:color="auto" w:fill="auto"/>
          </w:tcPr>
          <w:p w14:paraId="10BD3D52" w14:textId="77777777" w:rsidR="00E3203E" w:rsidRDefault="00E3203E" w:rsidP="006A5AA3"/>
        </w:tc>
        <w:tc>
          <w:tcPr>
            <w:tcW w:w="236" w:type="dxa"/>
            <w:shd w:val="clear" w:color="auto" w:fill="auto"/>
          </w:tcPr>
          <w:p w14:paraId="46E61CD3" w14:textId="77777777" w:rsidR="00E3203E" w:rsidRDefault="00E3203E" w:rsidP="006A5AA3"/>
        </w:tc>
      </w:tr>
      <w:tr w:rsidR="00E3203E" w14:paraId="1481716D" w14:textId="77777777" w:rsidTr="006A5AA3">
        <w:trPr>
          <w:trHeight w:val="556"/>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4DCAE0B"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10DA162" w14:textId="77777777" w:rsidR="00E3203E" w:rsidRDefault="00E3203E" w:rsidP="006A5AA3">
            <w:pPr>
              <w:tabs>
                <w:tab w:val="left" w:pos="459"/>
              </w:tabs>
              <w:spacing w:line="254" w:lineRule="auto"/>
              <w:jc w:val="both"/>
              <w:rPr>
                <w:rFonts w:eastAsia="Calibri"/>
                <w:lang w:eastAsia="en-US"/>
              </w:rPr>
            </w:pPr>
            <w:r>
              <w:rPr>
                <w:rFonts w:eastAsia="Calibri"/>
                <w:lang w:eastAsia="en-US"/>
              </w:rPr>
              <w:t>Projektų paraiškos priimamos kvietime numatytu terminu, kuris turėtų būti ne trumpesnis kaip 15 darbo dienų.</w:t>
            </w:r>
          </w:p>
        </w:tc>
        <w:tc>
          <w:tcPr>
            <w:tcW w:w="236" w:type="dxa"/>
            <w:shd w:val="clear" w:color="auto" w:fill="auto"/>
          </w:tcPr>
          <w:p w14:paraId="22F4E7B9" w14:textId="77777777" w:rsidR="00E3203E" w:rsidRDefault="00E3203E" w:rsidP="006A5AA3"/>
        </w:tc>
        <w:tc>
          <w:tcPr>
            <w:tcW w:w="236" w:type="dxa"/>
            <w:shd w:val="clear" w:color="auto" w:fill="auto"/>
          </w:tcPr>
          <w:p w14:paraId="286A63BF" w14:textId="77777777" w:rsidR="00E3203E" w:rsidRDefault="00E3203E" w:rsidP="006A5AA3"/>
        </w:tc>
      </w:tr>
      <w:tr w:rsidR="00E3203E" w14:paraId="1230D6C1"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4E930AC"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0FD1AAA" w14:textId="77777777" w:rsidR="00E3203E" w:rsidRDefault="00E3203E" w:rsidP="006A5AA3">
            <w:pPr>
              <w:tabs>
                <w:tab w:val="left" w:pos="459"/>
              </w:tabs>
              <w:spacing w:line="254" w:lineRule="auto"/>
              <w:jc w:val="both"/>
              <w:rPr>
                <w:rFonts w:eastAsia="Calibri"/>
                <w:lang w:eastAsia="en-US"/>
              </w:rPr>
            </w:pPr>
            <w:r>
              <w:rPr>
                <w:rFonts w:eastAsia="Calibri"/>
                <w:lang w:eastAsia="en-US"/>
              </w:rPr>
              <w:t>Paraiškos iki kvietime nurodyto termino pabaigos turi būti pateiktos Savivaldybės administracijai vienu iš nurodytų būdų:</w:t>
            </w:r>
          </w:p>
          <w:p w14:paraId="48F4BFFA" w14:textId="77777777" w:rsidR="00E3203E" w:rsidRDefault="00E3203E" w:rsidP="006A5AA3">
            <w:pPr>
              <w:pStyle w:val="Sraopastraipa"/>
              <w:numPr>
                <w:ilvl w:val="3"/>
                <w:numId w:val="1"/>
              </w:numPr>
              <w:tabs>
                <w:tab w:val="left" w:pos="325"/>
              </w:tabs>
              <w:ind w:left="42" w:hanging="42"/>
              <w:jc w:val="both"/>
            </w:pPr>
            <w:r>
              <w:t xml:space="preserve">Dokumentai gali būti siunčiami registruota pašto siunta naudojantis pašto paslaugų teikėjų teikiamomis paslaugomis arba tiesiogiai pristatomi kvietime teikti paraiškas nurodytu adresu. Užklijuotame voke (pakete), </w:t>
            </w:r>
            <w:r>
              <w:rPr>
                <w:rFonts w:eastAsia="Calibri"/>
              </w:rPr>
              <w:t>ant kurio turi būti nurodyta – „PARAIŠKA“, finansinės paramos priemonės,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7075B9F3" w14:textId="77777777" w:rsidR="00E3203E" w:rsidRDefault="00E3203E" w:rsidP="006A5AA3">
            <w:pPr>
              <w:pStyle w:val="Sraopastraipa"/>
              <w:numPr>
                <w:ilvl w:val="3"/>
                <w:numId w:val="1"/>
              </w:numPr>
              <w:tabs>
                <w:tab w:val="left" w:pos="325"/>
              </w:tabs>
              <w:ind w:left="42" w:hanging="42"/>
              <w:jc w:val="both"/>
            </w:pPr>
            <w:r>
              <w:t xml:space="preserve">Dokumentai gali būti pristatomi naudojantis E. pristatymo sistema arba elektroniniu paštu </w:t>
            </w:r>
            <w:hyperlink r:id="rId5">
              <w:r>
                <w:rPr>
                  <w:rStyle w:val="InternetLink"/>
                </w:rPr>
                <w:t>dokumentai@klaipeda.lt</w:t>
              </w:r>
            </w:hyperlink>
            <w:r>
              <w:t xml:space="preserve"> teikiant elektroniniu parašu pasirašytus dokumentus. </w:t>
            </w:r>
            <w:r>
              <w:rPr>
                <w:rFonts w:eastAsia="Calibri"/>
              </w:rPr>
              <w:t>Paraiška turi būti pasirašyta pareiškėjo vadovo ar jo įgalioto asmens.</w:t>
            </w:r>
          </w:p>
        </w:tc>
        <w:tc>
          <w:tcPr>
            <w:tcW w:w="236" w:type="dxa"/>
            <w:shd w:val="clear" w:color="auto" w:fill="auto"/>
          </w:tcPr>
          <w:p w14:paraId="6F6BA133" w14:textId="77777777" w:rsidR="00E3203E" w:rsidRDefault="00E3203E" w:rsidP="006A5AA3"/>
        </w:tc>
        <w:tc>
          <w:tcPr>
            <w:tcW w:w="236" w:type="dxa"/>
            <w:shd w:val="clear" w:color="auto" w:fill="auto"/>
          </w:tcPr>
          <w:p w14:paraId="0F142089" w14:textId="77777777" w:rsidR="00E3203E" w:rsidRDefault="00E3203E" w:rsidP="006A5AA3"/>
        </w:tc>
      </w:tr>
      <w:tr w:rsidR="00E3203E" w14:paraId="0FB9EDD6"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76AB5951"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68E62E7" w14:textId="77777777" w:rsidR="00E3203E" w:rsidRDefault="00E3203E" w:rsidP="006A5AA3">
            <w:pPr>
              <w:pStyle w:val="Betarp"/>
              <w:spacing w:line="254" w:lineRule="auto"/>
              <w:jc w:val="both"/>
              <w:rPr>
                <w:rFonts w:eastAsia="Calibri"/>
              </w:rPr>
            </w:pPr>
            <w:r>
              <w:rPr>
                <w:rFonts w:eastAsia="Calibri"/>
              </w:rPr>
              <w:t>Kitais nei kvietime nurodytais adresais ir būdais pateiktos arba po kvietime nustatyto termino pabaigos pateiktos paraiškos nepriimamos ir nevertinamos.</w:t>
            </w:r>
          </w:p>
        </w:tc>
        <w:tc>
          <w:tcPr>
            <w:tcW w:w="236" w:type="dxa"/>
            <w:shd w:val="clear" w:color="auto" w:fill="auto"/>
          </w:tcPr>
          <w:p w14:paraId="3F74EFBD" w14:textId="77777777" w:rsidR="00E3203E" w:rsidRDefault="00E3203E" w:rsidP="006A5AA3"/>
        </w:tc>
        <w:tc>
          <w:tcPr>
            <w:tcW w:w="236" w:type="dxa"/>
            <w:shd w:val="clear" w:color="auto" w:fill="auto"/>
          </w:tcPr>
          <w:p w14:paraId="041E0BDE" w14:textId="77777777" w:rsidR="00E3203E" w:rsidRDefault="00E3203E" w:rsidP="006A5AA3"/>
        </w:tc>
      </w:tr>
      <w:tr w:rsidR="00E3203E" w14:paraId="727F3F1E"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6AE5E855"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110EEA8F" w14:textId="77777777" w:rsidR="00E3203E" w:rsidRDefault="00E3203E" w:rsidP="006A5AA3">
            <w:pPr>
              <w:pStyle w:val="Betarp"/>
              <w:spacing w:line="254" w:lineRule="auto"/>
              <w:jc w:val="both"/>
              <w:rPr>
                <w:rFonts w:eastAsia="Calibri"/>
              </w:rPr>
            </w:pPr>
            <w:r>
              <w:rPr>
                <w:rFonts w:eastAsia="Calibri"/>
              </w:rPr>
              <w:t>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tc>
        <w:tc>
          <w:tcPr>
            <w:tcW w:w="236" w:type="dxa"/>
            <w:shd w:val="clear" w:color="auto" w:fill="auto"/>
          </w:tcPr>
          <w:p w14:paraId="04493629" w14:textId="77777777" w:rsidR="00E3203E" w:rsidRDefault="00E3203E" w:rsidP="006A5AA3"/>
        </w:tc>
        <w:tc>
          <w:tcPr>
            <w:tcW w:w="236" w:type="dxa"/>
            <w:shd w:val="clear" w:color="auto" w:fill="auto"/>
          </w:tcPr>
          <w:p w14:paraId="07AF7DF1" w14:textId="77777777" w:rsidR="00E3203E" w:rsidRDefault="00E3203E" w:rsidP="006A5AA3"/>
        </w:tc>
      </w:tr>
      <w:tr w:rsidR="00E3203E" w14:paraId="45463788"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6A5676C"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27D6815" w14:textId="77777777" w:rsidR="00E3203E" w:rsidRDefault="00E3203E" w:rsidP="006A5AA3">
            <w:pPr>
              <w:pStyle w:val="Betarp"/>
              <w:spacing w:line="254" w:lineRule="auto"/>
              <w:jc w:val="both"/>
              <w:rPr>
                <w:rFonts w:eastAsia="Calibri"/>
              </w:rPr>
            </w:pPr>
            <w:r>
              <w:rPr>
                <w:rFonts w:eastAsia="Calibri"/>
              </w:rPr>
              <w:t>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Skyrius, pastebėjęs trūkumų administracinės atitikties ir tinkamumo vertinimo metu, paraiškoje nurodytu projekto vykdytojo elektroninio pašto adresu apie tai informuoja pareiškėją, nustatydamas ne trumpesnį nei 5 darbo dienų terminą vienkartiniam trūkumų pašalinimui.</w:t>
            </w:r>
          </w:p>
        </w:tc>
        <w:tc>
          <w:tcPr>
            <w:tcW w:w="236" w:type="dxa"/>
            <w:shd w:val="clear" w:color="auto" w:fill="auto"/>
          </w:tcPr>
          <w:p w14:paraId="000EE345" w14:textId="77777777" w:rsidR="00E3203E" w:rsidRDefault="00E3203E" w:rsidP="006A5AA3"/>
        </w:tc>
        <w:tc>
          <w:tcPr>
            <w:tcW w:w="236" w:type="dxa"/>
            <w:shd w:val="clear" w:color="auto" w:fill="auto"/>
          </w:tcPr>
          <w:p w14:paraId="56318849" w14:textId="77777777" w:rsidR="00E3203E" w:rsidRDefault="00E3203E" w:rsidP="006A5AA3"/>
        </w:tc>
      </w:tr>
      <w:tr w:rsidR="00E3203E" w14:paraId="2358FD7E" w14:textId="77777777" w:rsidTr="006A5AA3">
        <w:trPr>
          <w:gridAfter w:val="1"/>
          <w:wAfter w:w="236" w:type="dxa"/>
          <w:trHeight w:val="475"/>
          <w:jc w:val="center"/>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CD29CF" w14:textId="77777777" w:rsidR="00E3203E" w:rsidRDefault="00E3203E" w:rsidP="006A5AA3">
            <w:pPr>
              <w:pStyle w:val="Betarp"/>
              <w:spacing w:line="254" w:lineRule="auto"/>
              <w:jc w:val="center"/>
              <w:rPr>
                <w:rFonts w:eastAsia="Calibri"/>
              </w:rPr>
            </w:pPr>
            <w:r>
              <w:rPr>
                <w:rFonts w:eastAsia="Calibri"/>
                <w:b/>
              </w:rPr>
              <w:t>V. Paraiškų vertinimas ir sprendimo dėl finansavimo priėmimas</w:t>
            </w:r>
          </w:p>
        </w:tc>
        <w:tc>
          <w:tcPr>
            <w:tcW w:w="236" w:type="dxa"/>
            <w:shd w:val="clear" w:color="auto" w:fill="auto"/>
          </w:tcPr>
          <w:p w14:paraId="26C9B607" w14:textId="77777777" w:rsidR="00E3203E" w:rsidRDefault="00E3203E" w:rsidP="006A5AA3"/>
        </w:tc>
      </w:tr>
      <w:tr w:rsidR="00E3203E" w14:paraId="6768A0A8"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801812C"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5CC549E0" w14:textId="77777777" w:rsidR="00E3203E" w:rsidRDefault="00E3203E" w:rsidP="006A5AA3">
            <w:pPr>
              <w:pStyle w:val="Betarp"/>
              <w:spacing w:line="254" w:lineRule="auto"/>
              <w:jc w:val="both"/>
              <w:rPr>
                <w:rFonts w:eastAsia="Calibri"/>
              </w:rPr>
            </w:pPr>
            <w:r>
              <w:rPr>
                <w:rFonts w:eastAsia="Calibri"/>
              </w:rPr>
              <w:t>Savivaldybės administracijai pateiktų paraiškų vertinimą sudaro trys etapai:</w:t>
            </w:r>
          </w:p>
          <w:p w14:paraId="17B00EDD" w14:textId="77777777" w:rsidR="00E3203E" w:rsidRDefault="00E3203E" w:rsidP="006A5AA3">
            <w:pPr>
              <w:pStyle w:val="Betarp"/>
              <w:spacing w:line="254" w:lineRule="auto"/>
              <w:jc w:val="both"/>
              <w:rPr>
                <w:rFonts w:eastAsia="Calibri"/>
              </w:rPr>
            </w:pPr>
            <w:r>
              <w:rPr>
                <w:rFonts w:eastAsia="Calibri"/>
              </w:rPr>
              <w:t xml:space="preserve">1. administracinės atitikties ir tinkamumo vertinimo (priedas Nr. 3); </w:t>
            </w:r>
          </w:p>
          <w:p w14:paraId="5836EAC2" w14:textId="77777777" w:rsidR="00E3203E" w:rsidRDefault="00E3203E" w:rsidP="006A5AA3">
            <w:pPr>
              <w:pStyle w:val="Betarp"/>
              <w:spacing w:line="254" w:lineRule="auto"/>
              <w:jc w:val="both"/>
              <w:rPr>
                <w:rFonts w:eastAsia="Calibri"/>
              </w:rPr>
            </w:pPr>
            <w:r>
              <w:rPr>
                <w:rFonts w:eastAsia="Calibri"/>
              </w:rPr>
              <w:t>2. projekto naudingumo vertinimo (individualus ir kolegialus) (priedai Nr. 4 ir Nr. 5);</w:t>
            </w:r>
          </w:p>
          <w:p w14:paraId="4DD8F057" w14:textId="77777777" w:rsidR="00E3203E" w:rsidRDefault="00E3203E" w:rsidP="006A5AA3">
            <w:pPr>
              <w:pStyle w:val="Betarp"/>
              <w:spacing w:line="254" w:lineRule="auto"/>
              <w:jc w:val="both"/>
              <w:rPr>
                <w:rFonts w:eastAsia="Calibri"/>
              </w:rPr>
            </w:pPr>
            <w:r>
              <w:rPr>
                <w:rFonts w:eastAsia="Calibri"/>
              </w:rPr>
              <w:t>3. Smulkiojo ir vidutinio verslo tarybos (toliau – SVVT) rekomendacijų.</w:t>
            </w:r>
          </w:p>
        </w:tc>
        <w:tc>
          <w:tcPr>
            <w:tcW w:w="236" w:type="dxa"/>
            <w:shd w:val="clear" w:color="auto" w:fill="auto"/>
          </w:tcPr>
          <w:p w14:paraId="1689079C" w14:textId="77777777" w:rsidR="00E3203E" w:rsidRDefault="00E3203E" w:rsidP="006A5AA3"/>
        </w:tc>
        <w:tc>
          <w:tcPr>
            <w:tcW w:w="236" w:type="dxa"/>
            <w:shd w:val="clear" w:color="auto" w:fill="auto"/>
          </w:tcPr>
          <w:p w14:paraId="21F5A286" w14:textId="77777777" w:rsidR="00E3203E" w:rsidRDefault="00E3203E" w:rsidP="006A5AA3"/>
        </w:tc>
      </w:tr>
      <w:tr w:rsidR="00E3203E" w14:paraId="278239E9"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33E82CCA"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D0B2077" w14:textId="77777777" w:rsidR="00E3203E" w:rsidRDefault="00E3203E" w:rsidP="006A5AA3">
            <w:pPr>
              <w:pStyle w:val="Betarp"/>
              <w:spacing w:line="254" w:lineRule="auto"/>
              <w:jc w:val="both"/>
              <w:rPr>
                <w:rFonts w:eastAsia="Calibri"/>
              </w:rPr>
            </w:pPr>
            <w:r>
              <w:rPr>
                <w:rFonts w:eastAsia="Calibri"/>
              </w:rPr>
              <w:t>Administracinės atitikties ir tinkamumo 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interneto svetainėje www.klaipeda.lt.</w:t>
            </w:r>
          </w:p>
        </w:tc>
        <w:tc>
          <w:tcPr>
            <w:tcW w:w="236" w:type="dxa"/>
            <w:shd w:val="clear" w:color="auto" w:fill="auto"/>
          </w:tcPr>
          <w:p w14:paraId="5EE96253" w14:textId="77777777" w:rsidR="00E3203E" w:rsidRDefault="00E3203E" w:rsidP="006A5AA3"/>
        </w:tc>
        <w:tc>
          <w:tcPr>
            <w:tcW w:w="236" w:type="dxa"/>
            <w:shd w:val="clear" w:color="auto" w:fill="auto"/>
          </w:tcPr>
          <w:p w14:paraId="3A6DF5FA" w14:textId="77777777" w:rsidR="00E3203E" w:rsidRDefault="00E3203E" w:rsidP="006A5AA3"/>
        </w:tc>
      </w:tr>
      <w:tr w:rsidR="00E3203E" w14:paraId="6836D11E"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49F45B10"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3E56503A" w14:textId="77777777" w:rsidR="00E3203E" w:rsidRDefault="00E3203E" w:rsidP="006A5AA3">
            <w:pPr>
              <w:pStyle w:val="Betarp"/>
              <w:spacing w:line="254" w:lineRule="auto"/>
              <w:jc w:val="both"/>
              <w:rPr>
                <w:rFonts w:eastAsia="Calibri"/>
              </w:rPr>
            </w:pPr>
            <w:r>
              <w:rPr>
                <w:rFonts w:eastAsia="Calibri"/>
              </w:rPr>
              <w:t>Nustačius, kad paraiška neatitinka Apraše ir kvietime nustatytų administracinių reikalavimų, tokia paraiška nesvarstoma. Ekonominė plėtros grupė (toliau – EPG) per 5 darbo dienas paraiškoje nurodytu elektroninio pašto adresu informuoja pareiškėją, nurodydama paraiškos atmetimo priežastis ir šio sprendimo apskundimo tvarką.</w:t>
            </w:r>
          </w:p>
        </w:tc>
        <w:tc>
          <w:tcPr>
            <w:tcW w:w="236" w:type="dxa"/>
            <w:shd w:val="clear" w:color="auto" w:fill="auto"/>
          </w:tcPr>
          <w:p w14:paraId="10508BA1" w14:textId="77777777" w:rsidR="00E3203E" w:rsidRDefault="00E3203E" w:rsidP="006A5AA3"/>
        </w:tc>
        <w:tc>
          <w:tcPr>
            <w:tcW w:w="236" w:type="dxa"/>
            <w:shd w:val="clear" w:color="auto" w:fill="auto"/>
          </w:tcPr>
          <w:p w14:paraId="7D0948B2" w14:textId="77777777" w:rsidR="00E3203E" w:rsidRDefault="00E3203E" w:rsidP="006A5AA3"/>
        </w:tc>
      </w:tr>
      <w:tr w:rsidR="00E3203E" w14:paraId="0BFDD494"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1A0160DD"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1EDC684" w14:textId="77777777" w:rsidR="00E3203E" w:rsidRDefault="00E3203E" w:rsidP="006A5AA3">
            <w:pPr>
              <w:pStyle w:val="Betarp"/>
              <w:spacing w:line="254" w:lineRule="auto"/>
              <w:jc w:val="both"/>
              <w:rPr>
                <w:rFonts w:eastAsia="Calibri"/>
              </w:rPr>
            </w:pPr>
            <w:r>
              <w:rPr>
                <w:rFonts w:eastAsia="Calibri"/>
              </w:rPr>
              <w:t xml:space="preserve">Sprendimą dėl projekto finansavimo priima Savivaldybės administracijos direktorius, atsižvelgdamas į SVVT posėdžio protokolu įformintas rekomendacijas, ne vėliau kaip per 30 darbo dienų nuo paraiškų teikimo termino pabaigos, tačiau argumentuotu EPG </w:t>
            </w:r>
            <w:r>
              <w:rPr>
                <w:rFonts w:eastAsia="Calibri"/>
              </w:rPr>
              <w:lastRenderedPageBreak/>
              <w:t>siūlymu šis terminas gali būti pratęstas iki 10 darbo dienų ir apie tai skelbiama Savivaldybės interneto svetainėje www.klaipeda.lt.</w:t>
            </w:r>
          </w:p>
        </w:tc>
        <w:tc>
          <w:tcPr>
            <w:tcW w:w="236" w:type="dxa"/>
            <w:shd w:val="clear" w:color="auto" w:fill="auto"/>
          </w:tcPr>
          <w:p w14:paraId="59E593B0" w14:textId="77777777" w:rsidR="00E3203E" w:rsidRDefault="00E3203E" w:rsidP="006A5AA3"/>
        </w:tc>
        <w:tc>
          <w:tcPr>
            <w:tcW w:w="236" w:type="dxa"/>
            <w:shd w:val="clear" w:color="auto" w:fill="auto"/>
          </w:tcPr>
          <w:p w14:paraId="575FA9B1" w14:textId="77777777" w:rsidR="00E3203E" w:rsidRDefault="00E3203E" w:rsidP="006A5AA3"/>
        </w:tc>
      </w:tr>
      <w:tr w:rsidR="00E3203E" w14:paraId="38D3BE0F"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3D0ED1C"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21251F9E" w14:textId="77777777" w:rsidR="00E3203E" w:rsidRDefault="00E3203E" w:rsidP="006A5AA3">
            <w:pPr>
              <w:pStyle w:val="Betarp"/>
              <w:spacing w:line="254" w:lineRule="auto"/>
              <w:jc w:val="both"/>
              <w:rPr>
                <w:rFonts w:eastAsia="Calibri"/>
              </w:rPr>
            </w:pPr>
            <w:r>
              <w:rPr>
                <w:rFonts w:eastAsia="Calibri"/>
              </w:rPr>
              <w:t>Finansuojamų projektų sąrašas nurodant pareiškėjų pavadinimus ir projektų pavadinimus, balų vidurkį, skirtas lėšas, tvirtinamas Savivaldybės administracijos direktoriaus įsakymu ir skelbiamas Savivaldybės interneto svetainėje www.klaipeda.lt ne vėliau kaip per 5 darbo dienas nuo įsakymo įsigaliojimo dienos.</w:t>
            </w:r>
          </w:p>
        </w:tc>
        <w:tc>
          <w:tcPr>
            <w:tcW w:w="236" w:type="dxa"/>
            <w:shd w:val="clear" w:color="auto" w:fill="auto"/>
          </w:tcPr>
          <w:p w14:paraId="283ABF13" w14:textId="77777777" w:rsidR="00E3203E" w:rsidRDefault="00E3203E" w:rsidP="006A5AA3"/>
        </w:tc>
        <w:tc>
          <w:tcPr>
            <w:tcW w:w="236" w:type="dxa"/>
            <w:shd w:val="clear" w:color="auto" w:fill="auto"/>
          </w:tcPr>
          <w:p w14:paraId="70C10B19" w14:textId="77777777" w:rsidR="00E3203E" w:rsidRDefault="00E3203E" w:rsidP="006A5AA3"/>
        </w:tc>
      </w:tr>
      <w:tr w:rsidR="00E3203E" w14:paraId="7E8BF1DD"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2E2F2895"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62349B84" w14:textId="77777777" w:rsidR="00E3203E" w:rsidRDefault="00E3203E" w:rsidP="006A5AA3">
            <w:pPr>
              <w:pStyle w:val="Betarp"/>
              <w:spacing w:line="254" w:lineRule="auto"/>
              <w:jc w:val="both"/>
              <w:rPr>
                <w:rFonts w:eastAsia="Calibri"/>
              </w:rPr>
            </w:pPr>
            <w:r>
              <w:rPr>
                <w:rFonts w:eastAsia="Calibri"/>
              </w:rPr>
              <w:t xml:space="preserve">Pareiškėjas, kurio įgyvendinamam projektui skirtas finansavimas, ne vėliau kaip per 10 darbo dienų po pranešimo apie skirtą finansavimą pateikia Savivaldybės administracijai sutarčiai (forma – priedas Nr. 6) parengti būtinus duomenis ir (ar) dokumentus. Sutartį pasirašo įgaliotas pareiškėjo asmuo, o sąmatą prie sutarties papildomai privalo pasirašyti už pareiškėjo buhalterinę apskaitą atsakingas asmuo. </w:t>
            </w:r>
          </w:p>
        </w:tc>
        <w:tc>
          <w:tcPr>
            <w:tcW w:w="236" w:type="dxa"/>
            <w:shd w:val="clear" w:color="auto" w:fill="auto"/>
          </w:tcPr>
          <w:p w14:paraId="173F0A6C" w14:textId="77777777" w:rsidR="00E3203E" w:rsidRDefault="00E3203E" w:rsidP="006A5AA3"/>
        </w:tc>
        <w:tc>
          <w:tcPr>
            <w:tcW w:w="236" w:type="dxa"/>
            <w:shd w:val="clear" w:color="auto" w:fill="auto"/>
          </w:tcPr>
          <w:p w14:paraId="687F8130" w14:textId="77777777" w:rsidR="00E3203E" w:rsidRDefault="00E3203E" w:rsidP="006A5AA3"/>
        </w:tc>
      </w:tr>
      <w:tr w:rsidR="00E3203E" w14:paraId="6472372A" w14:textId="77777777" w:rsidTr="006A5AA3">
        <w:trPr>
          <w:trHeight w:val="720"/>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59CAACE9"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4F5849C6" w14:textId="77777777" w:rsidR="00E3203E" w:rsidRDefault="00E3203E" w:rsidP="006A5AA3">
            <w:pPr>
              <w:pStyle w:val="Betarp"/>
              <w:spacing w:line="254" w:lineRule="auto"/>
              <w:jc w:val="both"/>
              <w:rPr>
                <w:rFonts w:eastAsia="Calibri"/>
              </w:rPr>
            </w:pPr>
            <w:r>
              <w:rPr>
                <w:rFonts w:eastAsia="Calibri"/>
              </w:rPr>
              <w:t>Jeigu pareiškėjas iki nustatyto termino pabaigos Savivaldybės administracijai nepateikia pasirašytos sutarties, toks projektas nefinansuojamas ir jam skirtos lėšos Savivaldybės administracijos direktoriaus įsakymu gali būti paskirtos kitam pagal surinktus balus sąraše po jo einančiam projekto vykdytojui.</w:t>
            </w:r>
          </w:p>
        </w:tc>
        <w:tc>
          <w:tcPr>
            <w:tcW w:w="236" w:type="dxa"/>
            <w:shd w:val="clear" w:color="auto" w:fill="auto"/>
          </w:tcPr>
          <w:p w14:paraId="091316B0" w14:textId="77777777" w:rsidR="00E3203E" w:rsidRDefault="00E3203E" w:rsidP="006A5AA3"/>
        </w:tc>
        <w:tc>
          <w:tcPr>
            <w:tcW w:w="236" w:type="dxa"/>
            <w:shd w:val="clear" w:color="auto" w:fill="auto"/>
          </w:tcPr>
          <w:p w14:paraId="3C5A04AD" w14:textId="77777777" w:rsidR="00E3203E" w:rsidRDefault="00E3203E" w:rsidP="006A5AA3"/>
        </w:tc>
      </w:tr>
      <w:tr w:rsidR="00E3203E" w14:paraId="070F5859" w14:textId="77777777" w:rsidTr="006A5AA3">
        <w:trPr>
          <w:trHeight w:val="576"/>
          <w:jc w:val="center"/>
        </w:trPr>
        <w:tc>
          <w:tcPr>
            <w:tcW w:w="703" w:type="dxa"/>
            <w:tcBorders>
              <w:top w:val="single" w:sz="4" w:space="0" w:color="000000"/>
              <w:left w:val="single" w:sz="4" w:space="0" w:color="000000"/>
              <w:bottom w:val="single" w:sz="4" w:space="0" w:color="000000"/>
              <w:right w:val="single" w:sz="4" w:space="0" w:color="000000"/>
            </w:tcBorders>
            <w:shd w:val="clear" w:color="auto" w:fill="auto"/>
          </w:tcPr>
          <w:p w14:paraId="0CBB29B1" w14:textId="77777777" w:rsidR="00E3203E" w:rsidRDefault="00E3203E" w:rsidP="006A5AA3">
            <w:pPr>
              <w:numPr>
                <w:ilvl w:val="0"/>
                <w:numId w:val="1"/>
              </w:numPr>
              <w:spacing w:line="254" w:lineRule="auto"/>
              <w:ind w:left="0" w:firstLine="0"/>
              <w:rPr>
                <w:color w:val="000000"/>
                <w:lang w:eastAsia="en-US"/>
              </w:rPr>
            </w:pPr>
          </w:p>
        </w:tc>
        <w:tc>
          <w:tcPr>
            <w:tcW w:w="8364" w:type="dxa"/>
            <w:tcBorders>
              <w:top w:val="single" w:sz="4" w:space="0" w:color="000000"/>
              <w:left w:val="single" w:sz="4" w:space="0" w:color="000000"/>
              <w:bottom w:val="single" w:sz="4" w:space="0" w:color="000000"/>
              <w:right w:val="single" w:sz="4" w:space="0" w:color="000000"/>
            </w:tcBorders>
            <w:shd w:val="clear" w:color="auto" w:fill="auto"/>
          </w:tcPr>
          <w:p w14:paraId="033B2034" w14:textId="77777777" w:rsidR="00E3203E" w:rsidRDefault="00E3203E" w:rsidP="006A5AA3">
            <w:pPr>
              <w:pStyle w:val="Betarp"/>
              <w:spacing w:line="254" w:lineRule="auto"/>
              <w:jc w:val="both"/>
              <w:rPr>
                <w:rFonts w:eastAsia="Calibri"/>
              </w:rPr>
            </w:pPr>
            <w:r>
              <w:rPr>
                <w:rFonts w:eastAsia="Calibri"/>
              </w:rPr>
              <w:t>Sutartis įsigalioja nuo tos dienos, kai ją pasirašo abi sutarties šalys, ir galioja, kol šalys įvykdo visus joje numatytus įsipareigojimus arba kol sutartis bus nutraukta.</w:t>
            </w:r>
          </w:p>
        </w:tc>
        <w:tc>
          <w:tcPr>
            <w:tcW w:w="236" w:type="dxa"/>
            <w:shd w:val="clear" w:color="auto" w:fill="auto"/>
          </w:tcPr>
          <w:p w14:paraId="0E4F2783" w14:textId="77777777" w:rsidR="00E3203E" w:rsidRDefault="00E3203E" w:rsidP="006A5AA3"/>
        </w:tc>
        <w:tc>
          <w:tcPr>
            <w:tcW w:w="236" w:type="dxa"/>
            <w:shd w:val="clear" w:color="auto" w:fill="auto"/>
          </w:tcPr>
          <w:p w14:paraId="0DAB7E0C" w14:textId="77777777" w:rsidR="00E3203E" w:rsidRDefault="00E3203E" w:rsidP="006A5AA3"/>
        </w:tc>
      </w:tr>
    </w:tbl>
    <w:bookmarkStart w:id="8" w:name="part_a475f75a10b54cd1912b35008714aeb61"/>
    <w:bookmarkStart w:id="9" w:name="part_30b8386d8af94ba59ea41a66ee45a2fb1"/>
    <w:bookmarkStart w:id="10" w:name="part_59d9589b78774b188cdefa1b2fe2695c1"/>
    <w:bookmarkStart w:id="11" w:name="part_3aa5f086ee514e1cb05c4db63731ac0d1"/>
    <w:bookmarkEnd w:id="8"/>
    <w:bookmarkEnd w:id="9"/>
    <w:bookmarkEnd w:id="10"/>
    <w:bookmarkEnd w:id="11"/>
    <w:p w14:paraId="72BCF478" w14:textId="77777777" w:rsidR="00E3203E" w:rsidRDefault="00E3203E" w:rsidP="00E3203E">
      <w:pPr>
        <w:spacing w:after="160" w:line="259" w:lineRule="auto"/>
      </w:pPr>
      <w:r>
        <w:fldChar w:fldCharType="begin"/>
      </w:r>
      <w:r>
        <w:instrText xml:space="preserve"> HYPERLINK "mailto:dokumentai@klaipeda.lt" \h </w:instrText>
      </w:r>
      <w:r>
        <w:fldChar w:fldCharType="end"/>
      </w:r>
      <w:bookmarkStart w:id="12" w:name="_GoBack1"/>
      <w:bookmarkEnd w:id="12"/>
    </w:p>
    <w:p w14:paraId="55FB8AE4" w14:textId="77777777" w:rsidR="00E3203E" w:rsidRDefault="00E3203E" w:rsidP="00E3203E">
      <w:pPr>
        <w:spacing w:after="160" w:line="259" w:lineRule="auto"/>
        <w:jc w:val="center"/>
      </w:pPr>
      <w:r>
        <w:t>_________________________</w:t>
      </w:r>
    </w:p>
    <w:p w14:paraId="2E0C2ADD" w14:textId="77777777" w:rsidR="00D07BBC" w:rsidRDefault="00D07BBC"/>
    <w:sectPr w:rsidR="00D07BBC">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A5CB9"/>
    <w:multiLevelType w:val="multilevel"/>
    <w:tmpl w:val="CBA06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4A0CF8"/>
    <w:multiLevelType w:val="multilevel"/>
    <w:tmpl w:val="64FEF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F6576C"/>
    <w:multiLevelType w:val="multilevel"/>
    <w:tmpl w:val="4A3C62AE"/>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EA7"/>
    <w:rsid w:val="002E411E"/>
    <w:rsid w:val="00C5019F"/>
    <w:rsid w:val="00D07BBC"/>
    <w:rsid w:val="00E3203E"/>
    <w:rsid w:val="00F52EA7"/>
    <w:rsid w:val="00FF4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5203"/>
  <w15:chartTrackingRefBased/>
  <w15:docId w15:val="{BE16B92A-CA25-454E-A364-05F601B8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203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uiPriority w:val="99"/>
    <w:semiHidden/>
    <w:unhideWhenUsed/>
    <w:rsid w:val="00E3203E"/>
    <w:rPr>
      <w:color w:val="0563C1"/>
      <w:u w:val="single"/>
    </w:rPr>
  </w:style>
  <w:style w:type="paragraph" w:styleId="Betarp">
    <w:name w:val="No Spacing"/>
    <w:uiPriority w:val="1"/>
    <w:qFormat/>
    <w:rsid w:val="00E3203E"/>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E320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kumentai@klaipe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6570</Words>
  <Characters>3746</Characters>
  <Application>Microsoft Office Word</Application>
  <DocSecurity>4</DocSecurity>
  <Lines>31</Lines>
  <Paragraphs>20</Paragraphs>
  <ScaleCrop>false</ScaleCrop>
  <Company>Klaipėdos miesto savivaldybės administracija</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Gaudiešiūtė</dc:creator>
  <cp:keywords/>
  <dc:description/>
  <cp:lastModifiedBy>Reda Švelniūtė</cp:lastModifiedBy>
  <cp:revision>2</cp:revision>
  <dcterms:created xsi:type="dcterms:W3CDTF">2022-03-31T11:34:00Z</dcterms:created>
  <dcterms:modified xsi:type="dcterms:W3CDTF">2022-03-31T11:34:00Z</dcterms:modified>
</cp:coreProperties>
</file>