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02" w:rsidRDefault="00EE0902" w:rsidP="00EE0902">
      <w:pPr>
        <w:jc w:val="center"/>
        <w:rPr>
          <w:b/>
        </w:rPr>
      </w:pPr>
      <w:bookmarkStart w:id="0" w:name="_GoBack"/>
      <w:bookmarkEnd w:id="0"/>
      <w:r>
        <w:rPr>
          <w:b/>
        </w:rPr>
        <w:t>AIŠKINAMASIS RAŠTAS</w:t>
      </w:r>
    </w:p>
    <w:p w:rsidR="00EE0902" w:rsidRPr="000D5B6A" w:rsidRDefault="00EE0902" w:rsidP="000D5B6A">
      <w:pPr>
        <w:jc w:val="center"/>
        <w:rPr>
          <w:lang w:eastAsia="en-US"/>
        </w:rPr>
      </w:pPr>
      <w:r>
        <w:rPr>
          <w:b/>
        </w:rPr>
        <w:t>PRIE SAVIVALDYBĖS TARYBOS SPRENDIMO „</w:t>
      </w:r>
      <w:r w:rsidR="000D5B6A" w:rsidRPr="000D5B6A">
        <w:rPr>
          <w:b/>
          <w:caps/>
          <w:lang w:eastAsia="en-US"/>
        </w:rPr>
        <w:t xml:space="preserve">DĖL </w:t>
      </w:r>
      <w:r w:rsidR="000D5B6A" w:rsidRPr="000D5B6A">
        <w:rPr>
          <w:b/>
          <w:lang w:eastAsia="en-US"/>
        </w:rPr>
        <w:t>KLAIPĖDOS MIESTO SAVIVALDYBĖS TARYBOS 2020 M. BALANDŽIO 9 D. SPRENDIMO NR. T2-54 „DĖL KLAIPĖDOS MIESTO SAVIVALDYBĖS MATERIALIOJO TURTO NUOMOS TVARKOS APRAŠO PATVIRTINIMO“ PAKEITIMO</w:t>
      </w:r>
      <w:r>
        <w:rPr>
          <w:b/>
        </w:rPr>
        <w:t>“ PROJEKTO</w:t>
      </w:r>
    </w:p>
    <w:p w:rsidR="00EE0902" w:rsidRDefault="00EE0902" w:rsidP="00EE0902">
      <w:pPr>
        <w:jc w:val="both"/>
        <w:rPr>
          <w:b/>
        </w:rPr>
      </w:pPr>
    </w:p>
    <w:p w:rsidR="005A3525" w:rsidRDefault="005A3525" w:rsidP="00EE0902">
      <w:pPr>
        <w:jc w:val="both"/>
        <w:rPr>
          <w:b/>
        </w:rPr>
      </w:pPr>
    </w:p>
    <w:p w:rsidR="00EE0902" w:rsidRPr="001E1CC9" w:rsidRDefault="00EE0902" w:rsidP="00EE0902">
      <w:pPr>
        <w:ind w:firstLine="720"/>
        <w:jc w:val="both"/>
        <w:rPr>
          <w:b/>
        </w:rPr>
      </w:pPr>
      <w:r>
        <w:rPr>
          <w:b/>
        </w:rPr>
        <w:t>1. Sprendimo projekto esmė, tikslai ir uždaviniai.</w:t>
      </w:r>
    </w:p>
    <w:p w:rsidR="000D5B6A" w:rsidRDefault="00EE0902" w:rsidP="00EE0902">
      <w:pPr>
        <w:ind w:firstLine="720"/>
        <w:jc w:val="both"/>
        <w:rPr>
          <w:lang w:eastAsia="en-US"/>
        </w:rPr>
      </w:pPr>
      <w:r>
        <w:t xml:space="preserve">Šiuo </w:t>
      </w:r>
      <w:r w:rsidR="000D5B6A" w:rsidRPr="004533A9">
        <w:t>Savivaldybės tarybos</w:t>
      </w:r>
      <w:r>
        <w:t xml:space="preserve"> spren</w:t>
      </w:r>
      <w:r w:rsidR="00A52525">
        <w:t xml:space="preserve">dimo projektu siekiama </w:t>
      </w:r>
      <w:r w:rsidR="00D83CEF">
        <w:t xml:space="preserve">pakeisti </w:t>
      </w:r>
      <w:r w:rsidR="000D5B6A" w:rsidRPr="000D5B6A">
        <w:rPr>
          <w:lang w:eastAsia="en-US"/>
        </w:rPr>
        <w:t>Klaipėdos miesto savivaldybės materialiojo turto nuomos</w:t>
      </w:r>
      <w:r w:rsidR="000D5B6A" w:rsidRPr="000D5B6A">
        <w:rPr>
          <w:color w:val="000000"/>
          <w:shd w:val="clear" w:color="auto" w:fill="FFFFFF"/>
          <w:lang w:eastAsia="en-US"/>
        </w:rPr>
        <w:t xml:space="preserve"> </w:t>
      </w:r>
      <w:r w:rsidR="000D5B6A" w:rsidRPr="000D5B6A">
        <w:rPr>
          <w:lang w:eastAsia="en-US"/>
        </w:rPr>
        <w:t xml:space="preserve">tvarkos aprašą, patvirtintą Klaipėdos miesto savivaldybės tarybos 2020 m. balandžio 9 d. sprendimu Nr. T2-54 „Dėl Klaipėdos miesto savivaldybės materialiojo turto nuomos </w:t>
      </w:r>
      <w:r w:rsidR="000D5B6A">
        <w:rPr>
          <w:lang w:eastAsia="en-US"/>
        </w:rPr>
        <w:t>tvarkos aprašo patvirtinimo“.</w:t>
      </w:r>
    </w:p>
    <w:p w:rsidR="00EE0902" w:rsidRPr="001E1CC9" w:rsidRDefault="00EE0902" w:rsidP="00EE0902">
      <w:pPr>
        <w:ind w:firstLine="720"/>
        <w:jc w:val="both"/>
        <w:rPr>
          <w:b/>
        </w:rPr>
      </w:pPr>
      <w:r>
        <w:rPr>
          <w:b/>
        </w:rPr>
        <w:t>2. Projekto rengimo priežastys ir kuo remiantis parengtas sprendimo projektas.</w:t>
      </w:r>
    </w:p>
    <w:p w:rsidR="00EC0C2E" w:rsidRDefault="000D5B6A" w:rsidP="00C518C7">
      <w:pPr>
        <w:ind w:firstLine="720"/>
        <w:jc w:val="both"/>
        <w:rPr>
          <w:lang w:eastAsia="en-US"/>
        </w:rPr>
      </w:pPr>
      <w:r w:rsidRPr="000D5B6A">
        <w:rPr>
          <w:lang w:eastAsia="en-US"/>
        </w:rPr>
        <w:t>Klaipėdos miesto savivaldybės materialiojo turto nuomos</w:t>
      </w:r>
      <w:r w:rsidRPr="000D5B6A">
        <w:rPr>
          <w:color w:val="000000"/>
          <w:shd w:val="clear" w:color="auto" w:fill="FFFFFF"/>
          <w:lang w:eastAsia="en-US"/>
        </w:rPr>
        <w:t xml:space="preserve"> </w:t>
      </w:r>
      <w:r w:rsidRPr="000D5B6A">
        <w:rPr>
          <w:lang w:eastAsia="en-US"/>
        </w:rPr>
        <w:t xml:space="preserve">tvarkos </w:t>
      </w:r>
      <w:r w:rsidRPr="00623E27">
        <w:rPr>
          <w:lang w:eastAsia="en-US"/>
        </w:rPr>
        <w:t>apraš</w:t>
      </w:r>
      <w:r>
        <w:rPr>
          <w:lang w:eastAsia="en-US"/>
        </w:rPr>
        <w:t>as (toliau –Tvarkos aprašas)</w:t>
      </w:r>
      <w:r w:rsidRPr="00623E27">
        <w:rPr>
          <w:lang w:eastAsia="en-US"/>
        </w:rPr>
        <w:t>,</w:t>
      </w:r>
      <w:r w:rsidRPr="000D5B6A">
        <w:rPr>
          <w:lang w:eastAsia="en-US"/>
        </w:rPr>
        <w:t xml:space="preserve"> </w:t>
      </w:r>
      <w:r w:rsidRPr="00623E27">
        <w:rPr>
          <w:lang w:eastAsia="en-US"/>
        </w:rPr>
        <w:t>patvirtint</w:t>
      </w:r>
      <w:r>
        <w:rPr>
          <w:lang w:eastAsia="en-US"/>
        </w:rPr>
        <w:t>as</w:t>
      </w:r>
      <w:r w:rsidRPr="00623E27">
        <w:rPr>
          <w:lang w:eastAsia="en-US"/>
        </w:rPr>
        <w:t xml:space="preserve"> Klaipėdos miesto savivaldybės tarybos</w:t>
      </w:r>
      <w:r>
        <w:rPr>
          <w:lang w:eastAsia="en-US"/>
        </w:rPr>
        <w:t xml:space="preserve"> </w:t>
      </w:r>
      <w:r w:rsidRPr="000D5B6A">
        <w:rPr>
          <w:lang w:eastAsia="en-US"/>
        </w:rPr>
        <w:t>2020 m. balandžio 9 d. sprendimu Nr. T2-54</w:t>
      </w:r>
      <w:r w:rsidR="00EC0C2E">
        <w:rPr>
          <w:lang w:eastAsia="en-US"/>
        </w:rPr>
        <w:t>,</w:t>
      </w:r>
      <w:r w:rsidRPr="000D5B6A">
        <w:rPr>
          <w:lang w:eastAsia="en-US"/>
        </w:rPr>
        <w:t xml:space="preserve"> </w:t>
      </w:r>
      <w:r>
        <w:rPr>
          <w:lang w:eastAsia="en-US"/>
        </w:rPr>
        <w:t xml:space="preserve">keičiamas </w:t>
      </w:r>
      <w:r w:rsidR="006B72C7">
        <w:rPr>
          <w:lang w:eastAsia="en-US"/>
        </w:rPr>
        <w:t>siekiant spręsti problemą dėl maitinimo organizavimo paslaugos pirkimo Klaipėdos miesto bendrojo ugdymo mokyklose.</w:t>
      </w:r>
    </w:p>
    <w:p w:rsidR="006B72C7" w:rsidRDefault="006B72C7" w:rsidP="00C518C7">
      <w:pPr>
        <w:ind w:firstLine="720"/>
        <w:jc w:val="both"/>
        <w:rPr>
          <w:lang w:eastAsia="en-US"/>
        </w:rPr>
      </w:pPr>
      <w:r>
        <w:rPr>
          <w:lang w:eastAsia="en-US"/>
        </w:rPr>
        <w:t xml:space="preserve">Šiuo metu maitinimo organizavimo paslauga perkama didžiojoje dalyje bendrojo ugdymo įstaigų. </w:t>
      </w:r>
    </w:p>
    <w:tbl>
      <w:tblPr>
        <w:tblW w:w="9781" w:type="dxa"/>
        <w:tblInd w:w="-8" w:type="dxa"/>
        <w:tblLayout w:type="fixed"/>
        <w:tblLook w:val="0000" w:firstRow="0" w:lastRow="0" w:firstColumn="0" w:lastColumn="0" w:noHBand="0" w:noVBand="0"/>
      </w:tblPr>
      <w:tblGrid>
        <w:gridCol w:w="567"/>
        <w:gridCol w:w="7514"/>
        <w:gridCol w:w="1700"/>
      </w:tblGrid>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pStyle w:val="Antrat3"/>
              <w:rPr>
                <w:sz w:val="22"/>
                <w:szCs w:val="22"/>
              </w:rPr>
            </w:pP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pStyle w:val="Antrat3"/>
              <w:rPr>
                <w:sz w:val="22"/>
                <w:szCs w:val="22"/>
              </w:rPr>
            </w:pPr>
            <w:r w:rsidRPr="00A233ED">
              <w:rPr>
                <w:sz w:val="22"/>
                <w:szCs w:val="22"/>
              </w:rPr>
              <w:t xml:space="preserve">Gimnazijos </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rPr>
                <w:sz w:val="22"/>
                <w:szCs w:val="22"/>
              </w:rPr>
            </w:pPr>
            <w:r w:rsidRPr="00A233ED">
              <w:rPr>
                <w:sz w:val="22"/>
                <w:szCs w:val="22"/>
              </w:rPr>
              <w:t>Privatus maitinimo organizatorius</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„Aitvaro”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2</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„Aukuro“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3</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„Ąžuolyno”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4</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Baltijos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5</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„Varpo“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6</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Vytauto Didžiojo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7</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„Vėtrungės”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8</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Hermano Zudermano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9</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„Žaliakalnio“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10</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„Žemynos“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11</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Vydūno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12</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Suaugusiųjų 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pStyle w:val="Antrat3"/>
              <w:rPr>
                <w:sz w:val="22"/>
                <w:szCs w:val="22"/>
              </w:rPr>
            </w:pP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pStyle w:val="Antrat3"/>
              <w:rPr>
                <w:sz w:val="22"/>
                <w:szCs w:val="22"/>
              </w:rPr>
            </w:pPr>
            <w:r w:rsidRPr="00A233ED">
              <w:rPr>
                <w:sz w:val="22"/>
                <w:szCs w:val="22"/>
              </w:rPr>
              <w:t>Pagrindinės mokyklos</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Jūrų kadetų mokykla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2</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„Medeinės“ mokykla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3</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Litorinos mokykla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jc w:val="center"/>
              <w:rPr>
                <w:b/>
                <w:i/>
                <w:sz w:val="22"/>
                <w:szCs w:val="22"/>
              </w:rPr>
            </w:pPr>
            <w:r w:rsidRPr="00A233ED">
              <w:rPr>
                <w:b/>
                <w:i/>
                <w:sz w:val="22"/>
                <w:szCs w:val="22"/>
              </w:rPr>
              <w:t>Progimnazijos</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pStyle w:val="Antrat3"/>
              <w:jc w:val="left"/>
              <w:rPr>
                <w:b w:val="0"/>
                <w:i w:val="0"/>
                <w:sz w:val="22"/>
                <w:szCs w:val="22"/>
              </w:rPr>
            </w:pPr>
            <w:r w:rsidRPr="00A233ED">
              <w:rPr>
                <w:b w:val="0"/>
                <w:i w:val="0"/>
                <w:sz w:val="22"/>
                <w:szCs w:val="22"/>
              </w:rPr>
              <w:t>„Gabijos“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2</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pStyle w:val="Antrat3"/>
              <w:jc w:val="left"/>
              <w:rPr>
                <w:b w:val="0"/>
                <w:i w:val="0"/>
                <w:sz w:val="22"/>
                <w:szCs w:val="22"/>
              </w:rPr>
            </w:pPr>
            <w:r w:rsidRPr="00A233ED">
              <w:rPr>
                <w:b w:val="0"/>
                <w:i w:val="0"/>
                <w:sz w:val="22"/>
                <w:szCs w:val="22"/>
              </w:rPr>
              <w:t>Gedminų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3</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pStyle w:val="Antrat3"/>
              <w:jc w:val="left"/>
              <w:rPr>
                <w:b w:val="0"/>
                <w:i w:val="0"/>
                <w:sz w:val="22"/>
                <w:szCs w:val="22"/>
              </w:rPr>
            </w:pPr>
            <w:r w:rsidRPr="00A233ED">
              <w:rPr>
                <w:b w:val="0"/>
                <w:i w:val="0"/>
                <w:caps/>
                <w:sz w:val="22"/>
                <w:szCs w:val="22"/>
              </w:rPr>
              <w:t>M</w:t>
            </w:r>
            <w:r w:rsidRPr="00A233ED">
              <w:rPr>
                <w:b w:val="0"/>
                <w:i w:val="0"/>
                <w:sz w:val="22"/>
                <w:szCs w:val="22"/>
              </w:rPr>
              <w:t>aksimo Gorkio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4</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Martyno Mažvydo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5</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„Pajūrio“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6</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Prano Mašioto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7</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„Santarvės“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8</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„Saulėtekio”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9</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Simono Dacho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10</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„Smeltės“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11</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Sendvario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12</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b/>
                <w:sz w:val="22"/>
                <w:szCs w:val="22"/>
              </w:rPr>
            </w:pPr>
            <w:r w:rsidRPr="00A233ED">
              <w:rPr>
                <w:sz w:val="22"/>
                <w:szCs w:val="22"/>
              </w:rPr>
              <w:t>Liudviko Stulpino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13</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Tauralaukio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14</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„Verdenės“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lastRenderedPageBreak/>
              <w:t>15</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„Versmės“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16</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„Vyturio“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17</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Vitės progimnazija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pStyle w:val="Antrat3"/>
              <w:rPr>
                <w:sz w:val="22"/>
                <w:szCs w:val="22"/>
              </w:rPr>
            </w:pP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pStyle w:val="Antrat3"/>
              <w:rPr>
                <w:sz w:val="22"/>
                <w:szCs w:val="22"/>
              </w:rPr>
            </w:pPr>
            <w:r w:rsidRPr="00A233ED">
              <w:rPr>
                <w:sz w:val="22"/>
                <w:szCs w:val="22"/>
              </w:rPr>
              <w:t>Pradinės mokyklos</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p>
        </w:tc>
      </w:tr>
      <w:tr w:rsidR="00A233ED" w:rsidRPr="00A233ED" w:rsidTr="00A233ED">
        <w:tc>
          <w:tcPr>
            <w:tcW w:w="567" w:type="dxa"/>
            <w:tcBorders>
              <w:top w:val="single" w:sz="6" w:space="0" w:color="auto"/>
              <w:left w:val="single" w:sz="6" w:space="0" w:color="auto"/>
              <w:bottom w:val="single" w:sz="6" w:space="0" w:color="auto"/>
              <w:right w:val="single" w:sz="6" w:space="0" w:color="auto"/>
            </w:tcBorders>
          </w:tcPr>
          <w:p w:rsidR="00A233ED" w:rsidRPr="00A233ED" w:rsidRDefault="00A233ED" w:rsidP="00B4723B">
            <w:pPr>
              <w:rPr>
                <w:sz w:val="22"/>
                <w:szCs w:val="22"/>
              </w:rPr>
            </w:pPr>
            <w:r w:rsidRPr="00A233ED">
              <w:rPr>
                <w:sz w:val="22"/>
                <w:szCs w:val="22"/>
              </w:rPr>
              <w:t>1</w:t>
            </w:r>
          </w:p>
        </w:tc>
        <w:tc>
          <w:tcPr>
            <w:tcW w:w="7514" w:type="dxa"/>
            <w:tcBorders>
              <w:top w:val="single" w:sz="6" w:space="0" w:color="auto"/>
              <w:left w:val="single" w:sz="6" w:space="0" w:color="auto"/>
              <w:bottom w:val="single" w:sz="6" w:space="0" w:color="auto"/>
              <w:right w:val="single" w:sz="4" w:space="0" w:color="auto"/>
            </w:tcBorders>
          </w:tcPr>
          <w:p w:rsidR="00A233ED" w:rsidRPr="00A233ED" w:rsidRDefault="00A233ED" w:rsidP="00B4723B">
            <w:pPr>
              <w:rPr>
                <w:sz w:val="22"/>
                <w:szCs w:val="22"/>
              </w:rPr>
            </w:pPr>
            <w:r w:rsidRPr="00A233ED">
              <w:rPr>
                <w:sz w:val="22"/>
                <w:szCs w:val="22"/>
              </w:rPr>
              <w:t>„Gilijos” pradinė mokykla</w:t>
            </w:r>
          </w:p>
        </w:tc>
        <w:tc>
          <w:tcPr>
            <w:tcW w:w="1700" w:type="dxa"/>
            <w:tcBorders>
              <w:top w:val="single" w:sz="4" w:space="0" w:color="auto"/>
              <w:left w:val="single" w:sz="4" w:space="0" w:color="auto"/>
              <w:bottom w:val="single" w:sz="4" w:space="0" w:color="auto"/>
              <w:right w:val="single" w:sz="4" w:space="0" w:color="auto"/>
            </w:tcBorders>
          </w:tcPr>
          <w:p w:rsidR="00A233ED" w:rsidRPr="00A233ED" w:rsidRDefault="00A233ED" w:rsidP="00B4723B">
            <w:pPr>
              <w:jc w:val="center"/>
              <w:rPr>
                <w:sz w:val="22"/>
                <w:szCs w:val="22"/>
              </w:rPr>
            </w:pPr>
            <w:r w:rsidRPr="00A233ED">
              <w:rPr>
                <w:sz w:val="22"/>
                <w:szCs w:val="22"/>
              </w:rPr>
              <w:t>+</w:t>
            </w:r>
          </w:p>
        </w:tc>
      </w:tr>
    </w:tbl>
    <w:p w:rsidR="00A233ED" w:rsidRDefault="00A233ED" w:rsidP="00C518C7">
      <w:pPr>
        <w:ind w:firstLine="720"/>
        <w:jc w:val="both"/>
        <w:rPr>
          <w:lang w:eastAsia="en-US"/>
        </w:rPr>
      </w:pPr>
    </w:p>
    <w:p w:rsidR="00BD7D7A" w:rsidRDefault="006B72C7" w:rsidP="0004310D">
      <w:pPr>
        <w:ind w:firstLine="720"/>
        <w:jc w:val="both"/>
        <w:rPr>
          <w:lang w:eastAsia="en-US"/>
        </w:rPr>
      </w:pPr>
      <w:r>
        <w:rPr>
          <w:lang w:eastAsia="en-US"/>
        </w:rPr>
        <w:t xml:space="preserve">Klaipėdos miesto savivaldybės administracija gavo </w:t>
      </w:r>
      <w:r w:rsidR="00BD7D7A">
        <w:rPr>
          <w:lang w:eastAsia="en-US"/>
        </w:rPr>
        <w:t>Klaipėdos „Ąžuolyno“ gimnazijos raštą, kuriame nurodoma, kad gimnazija susiduria su problema dėl maitinim</w:t>
      </w:r>
      <w:r w:rsidR="00216DF3">
        <w:rPr>
          <w:lang w:eastAsia="en-US"/>
        </w:rPr>
        <w:t>o organizavimo paslaugos pirkimo</w:t>
      </w:r>
      <w:r w:rsidR="00BD7D7A">
        <w:rPr>
          <w:lang w:eastAsia="en-US"/>
        </w:rPr>
        <w:t>. Vykdant maitinimo organizavimo paslaugos pirkimus neatsiranda paslaugos teikėjų, kurie teiktų siūlymus dėl šios paslaugos teikimo. Pagrindinės priežastys, kodėl nėra teikiami siūlymai, tai finansiniai kaštai teikiant šią paslaugą (nuomos mokestis už pa</w:t>
      </w:r>
      <w:r w:rsidR="0004310D">
        <w:rPr>
          <w:lang w:eastAsia="en-US"/>
        </w:rPr>
        <w:t>talpas, komunaliniai mokesčiai) ir nepakankamas valgančiųjų skaičius.</w:t>
      </w:r>
    </w:p>
    <w:p w:rsidR="0004310D" w:rsidRDefault="0004310D" w:rsidP="0004310D">
      <w:pPr>
        <w:ind w:firstLine="720"/>
        <w:jc w:val="both"/>
        <w:rPr>
          <w:lang w:eastAsia="en-US"/>
        </w:rPr>
      </w:pPr>
      <w:r>
        <w:rPr>
          <w:lang w:eastAsia="en-US"/>
        </w:rPr>
        <w:t>Su panašia problema gali susidurti ir kitos savivaldybės bendrojo ugdymo įstaigos</w:t>
      </w:r>
      <w:r w:rsidR="00A233ED">
        <w:rPr>
          <w:lang w:eastAsia="en-US"/>
        </w:rPr>
        <w:t>.</w:t>
      </w:r>
    </w:p>
    <w:p w:rsidR="00BD7D7A" w:rsidRPr="00EC0C2E" w:rsidRDefault="00BD7D7A" w:rsidP="00C518C7">
      <w:pPr>
        <w:ind w:firstLine="720"/>
        <w:jc w:val="both"/>
      </w:pPr>
      <w:r>
        <w:rPr>
          <w:lang w:eastAsia="en-US"/>
        </w:rPr>
        <w:t xml:space="preserve">Siekiant spręsti šią susidariusią problemą siūlome pakeisti Tvarkos aprašo 63 ir 64 punktus, nustatant, kad </w:t>
      </w:r>
      <w:r w:rsidR="0004310D">
        <w:t>n</w:t>
      </w:r>
      <w:r w:rsidR="0004310D" w:rsidRPr="0004310D">
        <w:t>uomojant turtą maitinimo organizavimo paslaugai Savivaldybės bendrojo ugdymo mokyklose ir ikimokyklinio ugdymo įstaigose teikti nuomos mokestis nustatomas 1 Eur už visą nuomojamą plotą per mėnesį</w:t>
      </w:r>
      <w:r w:rsidR="0004310D">
        <w:t>. Taip pat siūloma nustatyti, kad moksleivių atostogų metu būtų galima sustabdyti nuomos sutartį, kas leistų maitinimo organizatoriams nemokėti komunalinių mokesčių už naudojamas patalpas.</w:t>
      </w:r>
    </w:p>
    <w:p w:rsidR="00D95F64" w:rsidRPr="00D95F64" w:rsidRDefault="0004310D" w:rsidP="00D95F64">
      <w:pPr>
        <w:ind w:firstLine="720"/>
        <w:jc w:val="both"/>
      </w:pPr>
      <w:r>
        <w:rPr>
          <w:lang w:eastAsia="en-US"/>
        </w:rPr>
        <w:t>Tokiu būdu būtų bent iš dalies mažinami finansiniai kaštai maitinimo organizatoriams ir savivaldybės bendrojo ugdymo įstaigos galėtų sulaukti pasiūlymų dėl maitinimo organizavimo paslaugos teikimo.</w:t>
      </w:r>
    </w:p>
    <w:p w:rsidR="00EE0902" w:rsidRPr="001E1CC9" w:rsidRDefault="00EE0902" w:rsidP="00EE0902">
      <w:pPr>
        <w:ind w:firstLine="720"/>
        <w:jc w:val="both"/>
        <w:rPr>
          <w:b/>
        </w:rPr>
      </w:pPr>
      <w:r>
        <w:rPr>
          <w:b/>
        </w:rPr>
        <w:t>3. Kokių rezultatų laukiama.</w:t>
      </w:r>
    </w:p>
    <w:p w:rsidR="00AF2519" w:rsidRPr="00AF2519" w:rsidRDefault="00216DF3" w:rsidP="00AF2519">
      <w:pPr>
        <w:ind w:firstLine="720"/>
        <w:jc w:val="both"/>
        <w:rPr>
          <w:b/>
        </w:rPr>
      </w:pPr>
      <w:r>
        <w:t>Sudaroma galimybė užtikrinti maitinimo organizavimo paslaugos teikimą savivaldybės ugdymo įstaigose.</w:t>
      </w:r>
    </w:p>
    <w:p w:rsidR="00EE0902" w:rsidRPr="001E1CC9" w:rsidRDefault="00366873" w:rsidP="00EE0902">
      <w:pPr>
        <w:ind w:firstLine="720"/>
        <w:jc w:val="both"/>
        <w:rPr>
          <w:b/>
        </w:rPr>
      </w:pPr>
      <w:r>
        <w:rPr>
          <w:b/>
        </w:rPr>
        <w:t>4. Sprendimo</w:t>
      </w:r>
      <w:r w:rsidR="00EE0902">
        <w:rPr>
          <w:b/>
        </w:rPr>
        <w:t xml:space="preserve"> projekto rengimo metu gauti specialistų vertinimai.</w:t>
      </w:r>
    </w:p>
    <w:p w:rsidR="00EE0902" w:rsidRDefault="00E328D5" w:rsidP="00EE0902">
      <w:pPr>
        <w:ind w:firstLine="720"/>
        <w:jc w:val="both"/>
      </w:pPr>
      <w:r>
        <w:t>Negauta.</w:t>
      </w:r>
    </w:p>
    <w:p w:rsidR="00EE0902" w:rsidRPr="001E1CC9" w:rsidRDefault="00EE0902" w:rsidP="00EE0902">
      <w:pPr>
        <w:ind w:firstLine="720"/>
        <w:jc w:val="both"/>
        <w:rPr>
          <w:b/>
        </w:rPr>
      </w:pPr>
      <w:r>
        <w:rPr>
          <w:b/>
        </w:rPr>
        <w:t>5. Lėšų poreikis sprendimo įgyvendinimui.</w:t>
      </w:r>
    </w:p>
    <w:p w:rsidR="00EE0902" w:rsidRDefault="00EE0902" w:rsidP="00EE0902">
      <w:pPr>
        <w:ind w:firstLine="720"/>
        <w:jc w:val="both"/>
      </w:pPr>
      <w:r>
        <w:t>Šio sprendimo įgyvendinimui papildomų lėšų nenumatoma.</w:t>
      </w:r>
    </w:p>
    <w:p w:rsidR="00EE0902" w:rsidRPr="001E1CC9" w:rsidRDefault="00EE0902" w:rsidP="00EE0902">
      <w:pPr>
        <w:ind w:firstLine="720"/>
        <w:jc w:val="both"/>
        <w:rPr>
          <w:b/>
        </w:rPr>
      </w:pPr>
      <w:r>
        <w:rPr>
          <w:b/>
        </w:rPr>
        <w:t>6. Galimos teigiamos ar neigiamos sprendimo priėmimo pasekmės.</w:t>
      </w:r>
    </w:p>
    <w:p w:rsidR="00AF2519" w:rsidRPr="00AF2519" w:rsidRDefault="00AF2519" w:rsidP="00AF2519">
      <w:pPr>
        <w:ind w:firstLine="720"/>
        <w:jc w:val="both"/>
      </w:pPr>
      <w:r w:rsidRPr="00AF2519">
        <w:t xml:space="preserve">Įgyvendinant šį sprendimą neigiamų pasekmių nenumatoma, teigiamos pasekmės – </w:t>
      </w:r>
      <w:r w:rsidR="00216DF3">
        <w:t>sudaroma galimybė užtikrinti maitinimo organizavimo paslaugos teikimą savivaldybės ugdymo įstaigose</w:t>
      </w:r>
      <w:r w:rsidRPr="00AF2519">
        <w:t>.</w:t>
      </w:r>
    </w:p>
    <w:p w:rsidR="00AF2519" w:rsidRPr="00AF2519" w:rsidRDefault="00AF2519" w:rsidP="00AF2519">
      <w:pPr>
        <w:ind w:firstLine="720"/>
        <w:jc w:val="both"/>
        <w:rPr>
          <w:b/>
          <w:bCs/>
          <w:lang w:eastAsia="en-US"/>
        </w:rPr>
      </w:pPr>
      <w:r w:rsidRPr="00AF2519">
        <w:t>Teikiame svarstyti šį sprendimo projektą.</w:t>
      </w:r>
    </w:p>
    <w:p w:rsidR="00553603" w:rsidRDefault="00553603" w:rsidP="00553603">
      <w:pPr>
        <w:ind w:firstLine="720"/>
        <w:jc w:val="both"/>
      </w:pPr>
    </w:p>
    <w:p w:rsidR="00553603" w:rsidRDefault="00553603" w:rsidP="00553603">
      <w:pPr>
        <w:ind w:firstLine="720"/>
        <w:jc w:val="both"/>
      </w:pPr>
    </w:p>
    <w:p w:rsidR="007D1D66" w:rsidRDefault="00A105DE" w:rsidP="00593391">
      <w:pPr>
        <w:jc w:val="both"/>
      </w:pPr>
      <w:r>
        <w:t xml:space="preserve">Turto </w:t>
      </w:r>
      <w:r w:rsidR="00A31FF5">
        <w:t xml:space="preserve">valdymo </w:t>
      </w:r>
      <w:r>
        <w:t>skyriaus vedėj</w:t>
      </w:r>
      <w:r w:rsidR="00D62E94">
        <w:t>as</w:t>
      </w:r>
      <w:r w:rsidR="00D62E94">
        <w:tab/>
      </w:r>
      <w:r w:rsidR="00D62E94">
        <w:tab/>
      </w:r>
      <w:r w:rsidR="00D62E94">
        <w:tab/>
        <w:t xml:space="preserve">                   Edvardas Simokaitis</w:t>
      </w:r>
    </w:p>
    <w:sectPr w:rsidR="007D1D66" w:rsidSect="00553603">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D7C" w:rsidRDefault="00855D7C" w:rsidP="00AF1286">
      <w:r>
        <w:separator/>
      </w:r>
    </w:p>
  </w:endnote>
  <w:endnote w:type="continuationSeparator" w:id="0">
    <w:p w:rsidR="00855D7C" w:rsidRDefault="00855D7C" w:rsidP="00AF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D7C" w:rsidRDefault="00855D7C" w:rsidP="00AF1286">
      <w:r>
        <w:separator/>
      </w:r>
    </w:p>
  </w:footnote>
  <w:footnote w:type="continuationSeparator" w:id="0">
    <w:p w:rsidR="00855D7C" w:rsidRDefault="00855D7C" w:rsidP="00AF12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1001662"/>
      <w:docPartObj>
        <w:docPartGallery w:val="Page Numbers (Top of Page)"/>
        <w:docPartUnique/>
      </w:docPartObj>
    </w:sdtPr>
    <w:sdtEndPr/>
    <w:sdtContent>
      <w:p w:rsidR="00AF1286" w:rsidRDefault="00AF1286">
        <w:pPr>
          <w:pStyle w:val="Antrats"/>
          <w:jc w:val="center"/>
        </w:pPr>
        <w:r>
          <w:fldChar w:fldCharType="begin"/>
        </w:r>
        <w:r>
          <w:instrText>PAGE   \* MERGEFORMAT</w:instrText>
        </w:r>
        <w:r>
          <w:fldChar w:fldCharType="separate"/>
        </w:r>
        <w:r w:rsidR="00A91EC6">
          <w:rPr>
            <w:noProof/>
          </w:rPr>
          <w:t>2</w:t>
        </w:r>
        <w:r>
          <w:fldChar w:fldCharType="end"/>
        </w:r>
      </w:p>
    </w:sdtContent>
  </w:sdt>
  <w:p w:rsidR="00AF1286" w:rsidRDefault="00AF128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902"/>
    <w:rsid w:val="00023B65"/>
    <w:rsid w:val="000329A2"/>
    <w:rsid w:val="0004310D"/>
    <w:rsid w:val="00057B36"/>
    <w:rsid w:val="000A2BF5"/>
    <w:rsid w:val="000A44CE"/>
    <w:rsid w:val="000C3842"/>
    <w:rsid w:val="000D2C79"/>
    <w:rsid w:val="000D5B6A"/>
    <w:rsid w:val="000E0FA9"/>
    <w:rsid w:val="000E5660"/>
    <w:rsid w:val="001051EE"/>
    <w:rsid w:val="00106E3E"/>
    <w:rsid w:val="00120BE8"/>
    <w:rsid w:val="001565E1"/>
    <w:rsid w:val="00197427"/>
    <w:rsid w:val="001A3C7B"/>
    <w:rsid w:val="001B7B0D"/>
    <w:rsid w:val="001E70BC"/>
    <w:rsid w:val="001F1FFA"/>
    <w:rsid w:val="001F71C9"/>
    <w:rsid w:val="00212C41"/>
    <w:rsid w:val="00216DF3"/>
    <w:rsid w:val="00217B18"/>
    <w:rsid w:val="0022234A"/>
    <w:rsid w:val="00271005"/>
    <w:rsid w:val="00272A6F"/>
    <w:rsid w:val="00284F18"/>
    <w:rsid w:val="002B696E"/>
    <w:rsid w:val="002D00AF"/>
    <w:rsid w:val="002D31E8"/>
    <w:rsid w:val="002E5632"/>
    <w:rsid w:val="002E6663"/>
    <w:rsid w:val="002F5561"/>
    <w:rsid w:val="00300206"/>
    <w:rsid w:val="003323DF"/>
    <w:rsid w:val="0033393D"/>
    <w:rsid w:val="0033700F"/>
    <w:rsid w:val="003417BD"/>
    <w:rsid w:val="00344F9F"/>
    <w:rsid w:val="00366873"/>
    <w:rsid w:val="00367F7A"/>
    <w:rsid w:val="0037292C"/>
    <w:rsid w:val="003A326B"/>
    <w:rsid w:val="003C2DBB"/>
    <w:rsid w:val="003C4CB3"/>
    <w:rsid w:val="003C51E1"/>
    <w:rsid w:val="003D3C23"/>
    <w:rsid w:val="003E336B"/>
    <w:rsid w:val="003E645B"/>
    <w:rsid w:val="003E7542"/>
    <w:rsid w:val="003F3933"/>
    <w:rsid w:val="003F6939"/>
    <w:rsid w:val="003F6C71"/>
    <w:rsid w:val="004061EF"/>
    <w:rsid w:val="00482B01"/>
    <w:rsid w:val="004A2F73"/>
    <w:rsid w:val="004C09D6"/>
    <w:rsid w:val="004F2A50"/>
    <w:rsid w:val="004F3A85"/>
    <w:rsid w:val="004F5D8C"/>
    <w:rsid w:val="0051742C"/>
    <w:rsid w:val="0052370B"/>
    <w:rsid w:val="005242A9"/>
    <w:rsid w:val="00553603"/>
    <w:rsid w:val="00566A70"/>
    <w:rsid w:val="0058419C"/>
    <w:rsid w:val="00593391"/>
    <w:rsid w:val="005A3525"/>
    <w:rsid w:val="005B740F"/>
    <w:rsid w:val="005C2793"/>
    <w:rsid w:val="005C4781"/>
    <w:rsid w:val="005E2019"/>
    <w:rsid w:val="005F7CAB"/>
    <w:rsid w:val="0061595B"/>
    <w:rsid w:val="00617A0D"/>
    <w:rsid w:val="00622D96"/>
    <w:rsid w:val="006276BB"/>
    <w:rsid w:val="0068115E"/>
    <w:rsid w:val="00685621"/>
    <w:rsid w:val="00695DE0"/>
    <w:rsid w:val="006A4B05"/>
    <w:rsid w:val="006B72C7"/>
    <w:rsid w:val="006C0598"/>
    <w:rsid w:val="006C7979"/>
    <w:rsid w:val="006F3AC5"/>
    <w:rsid w:val="00711FAC"/>
    <w:rsid w:val="007231DD"/>
    <w:rsid w:val="00723C8C"/>
    <w:rsid w:val="00732622"/>
    <w:rsid w:val="007332BB"/>
    <w:rsid w:val="00743739"/>
    <w:rsid w:val="007437BD"/>
    <w:rsid w:val="00762214"/>
    <w:rsid w:val="00771EA0"/>
    <w:rsid w:val="00780D88"/>
    <w:rsid w:val="00782796"/>
    <w:rsid w:val="007C4264"/>
    <w:rsid w:val="007E1BC7"/>
    <w:rsid w:val="007E62DC"/>
    <w:rsid w:val="007F34DA"/>
    <w:rsid w:val="008347B1"/>
    <w:rsid w:val="0084553D"/>
    <w:rsid w:val="00855D7C"/>
    <w:rsid w:val="00856DF2"/>
    <w:rsid w:val="008613CF"/>
    <w:rsid w:val="0086439E"/>
    <w:rsid w:val="00876E10"/>
    <w:rsid w:val="008829ED"/>
    <w:rsid w:val="00897E32"/>
    <w:rsid w:val="008A59C6"/>
    <w:rsid w:val="008E23D3"/>
    <w:rsid w:val="008E363B"/>
    <w:rsid w:val="008E68DD"/>
    <w:rsid w:val="00905D65"/>
    <w:rsid w:val="009351B7"/>
    <w:rsid w:val="00981767"/>
    <w:rsid w:val="00981E66"/>
    <w:rsid w:val="009849A3"/>
    <w:rsid w:val="009B1D91"/>
    <w:rsid w:val="009B66EE"/>
    <w:rsid w:val="009C0D23"/>
    <w:rsid w:val="009E184B"/>
    <w:rsid w:val="009E4797"/>
    <w:rsid w:val="009E55B0"/>
    <w:rsid w:val="00A105DE"/>
    <w:rsid w:val="00A233ED"/>
    <w:rsid w:val="00A31FF5"/>
    <w:rsid w:val="00A356D8"/>
    <w:rsid w:val="00A4062F"/>
    <w:rsid w:val="00A52525"/>
    <w:rsid w:val="00A55E24"/>
    <w:rsid w:val="00A91EC6"/>
    <w:rsid w:val="00A93953"/>
    <w:rsid w:val="00AA2B43"/>
    <w:rsid w:val="00AC2633"/>
    <w:rsid w:val="00AD1782"/>
    <w:rsid w:val="00AD688D"/>
    <w:rsid w:val="00AF1286"/>
    <w:rsid w:val="00AF2519"/>
    <w:rsid w:val="00B74686"/>
    <w:rsid w:val="00B807AF"/>
    <w:rsid w:val="00B87FC5"/>
    <w:rsid w:val="00BB2875"/>
    <w:rsid w:val="00BD7D7A"/>
    <w:rsid w:val="00C518C7"/>
    <w:rsid w:val="00C6532A"/>
    <w:rsid w:val="00C83E89"/>
    <w:rsid w:val="00C94A3D"/>
    <w:rsid w:val="00CA1753"/>
    <w:rsid w:val="00CE657F"/>
    <w:rsid w:val="00D259CD"/>
    <w:rsid w:val="00D31455"/>
    <w:rsid w:val="00D33361"/>
    <w:rsid w:val="00D511E6"/>
    <w:rsid w:val="00D520E8"/>
    <w:rsid w:val="00D56454"/>
    <w:rsid w:val="00D5771F"/>
    <w:rsid w:val="00D61B52"/>
    <w:rsid w:val="00D62E94"/>
    <w:rsid w:val="00D83CEF"/>
    <w:rsid w:val="00D95F64"/>
    <w:rsid w:val="00DD3726"/>
    <w:rsid w:val="00DD5357"/>
    <w:rsid w:val="00DF414D"/>
    <w:rsid w:val="00E25F7D"/>
    <w:rsid w:val="00E328D5"/>
    <w:rsid w:val="00E7228A"/>
    <w:rsid w:val="00E80582"/>
    <w:rsid w:val="00E843BF"/>
    <w:rsid w:val="00E863F3"/>
    <w:rsid w:val="00EB1673"/>
    <w:rsid w:val="00EB6FB7"/>
    <w:rsid w:val="00EC0C2E"/>
    <w:rsid w:val="00ED2DDB"/>
    <w:rsid w:val="00EE0902"/>
    <w:rsid w:val="00F55912"/>
    <w:rsid w:val="00F60863"/>
    <w:rsid w:val="00F62297"/>
    <w:rsid w:val="00F62C1E"/>
    <w:rsid w:val="00F632E4"/>
    <w:rsid w:val="00F6702A"/>
    <w:rsid w:val="00F70C2A"/>
    <w:rsid w:val="00FA2466"/>
    <w:rsid w:val="00FD4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BCEA5"/>
  <w15:docId w15:val="{F3C2E273-B014-4844-B48F-B50AC0F7E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E0902"/>
    <w:pPr>
      <w:spacing w:after="0" w:line="240" w:lineRule="auto"/>
    </w:pPr>
    <w:rPr>
      <w:rFonts w:ascii="Times New Roman" w:eastAsia="Times New Roman" w:hAnsi="Times New Roman" w:cs="Times New Roman"/>
      <w:sz w:val="24"/>
      <w:szCs w:val="24"/>
      <w:lang w:eastAsia="lt-LT"/>
    </w:rPr>
  </w:style>
  <w:style w:type="paragraph" w:styleId="Antrat3">
    <w:name w:val="heading 3"/>
    <w:basedOn w:val="prastasis"/>
    <w:next w:val="prastasis"/>
    <w:link w:val="Antrat3Diagrama"/>
    <w:qFormat/>
    <w:rsid w:val="00A233ED"/>
    <w:pPr>
      <w:keepNext/>
      <w:jc w:val="center"/>
      <w:outlineLvl w:val="2"/>
    </w:pPr>
    <w:rPr>
      <w:b/>
      <w:i/>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AF1286"/>
    <w:pPr>
      <w:jc w:val="both"/>
    </w:pPr>
    <w:rPr>
      <w:szCs w:val="20"/>
      <w:lang w:eastAsia="en-US"/>
    </w:rPr>
  </w:style>
  <w:style w:type="character" w:customStyle="1" w:styleId="PagrindinistekstasDiagrama">
    <w:name w:val="Pagrindinis tekstas Diagrama"/>
    <w:basedOn w:val="Numatytasispastraiposriftas"/>
    <w:link w:val="Pagrindinistekstas"/>
    <w:rsid w:val="00AF128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AF1286"/>
    <w:pPr>
      <w:tabs>
        <w:tab w:val="center" w:pos="4819"/>
        <w:tab w:val="right" w:pos="9638"/>
      </w:tabs>
    </w:pPr>
  </w:style>
  <w:style w:type="character" w:customStyle="1" w:styleId="AntratsDiagrama">
    <w:name w:val="Antraštės Diagrama"/>
    <w:basedOn w:val="Numatytasispastraiposriftas"/>
    <w:link w:val="Antrats"/>
    <w:uiPriority w:val="99"/>
    <w:rsid w:val="00AF1286"/>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AF1286"/>
    <w:pPr>
      <w:tabs>
        <w:tab w:val="center" w:pos="4819"/>
        <w:tab w:val="right" w:pos="9638"/>
      </w:tabs>
    </w:pPr>
  </w:style>
  <w:style w:type="character" w:customStyle="1" w:styleId="PoratDiagrama">
    <w:name w:val="Poraštė Diagrama"/>
    <w:basedOn w:val="Numatytasispastraiposriftas"/>
    <w:link w:val="Porat"/>
    <w:uiPriority w:val="99"/>
    <w:rsid w:val="00AF1286"/>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897E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7E32"/>
    <w:rPr>
      <w:rFonts w:ascii="Segoe UI" w:eastAsia="Times New Roman" w:hAnsi="Segoe UI" w:cs="Segoe UI"/>
      <w:sz w:val="18"/>
      <w:szCs w:val="18"/>
      <w:lang w:eastAsia="lt-LT"/>
    </w:rPr>
  </w:style>
  <w:style w:type="paragraph" w:styleId="Sraopastraipa">
    <w:name w:val="List Paragraph"/>
    <w:basedOn w:val="prastasis"/>
    <w:uiPriority w:val="34"/>
    <w:qFormat/>
    <w:rsid w:val="00344F9F"/>
    <w:pPr>
      <w:ind w:left="720"/>
      <w:contextualSpacing/>
    </w:pPr>
  </w:style>
  <w:style w:type="character" w:customStyle="1" w:styleId="Antrat3Diagrama">
    <w:name w:val="Antraštė 3 Diagrama"/>
    <w:basedOn w:val="Numatytasispastraiposriftas"/>
    <w:link w:val="Antrat3"/>
    <w:rsid w:val="00A233ED"/>
    <w:rPr>
      <w:rFonts w:ascii="Times New Roman" w:eastAsia="Times New Roman" w:hAnsi="Times New Roman"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10461">
      <w:bodyDiv w:val="1"/>
      <w:marLeft w:val="0"/>
      <w:marRight w:val="0"/>
      <w:marTop w:val="0"/>
      <w:marBottom w:val="0"/>
      <w:divBdr>
        <w:top w:val="none" w:sz="0" w:space="0" w:color="auto"/>
        <w:left w:val="none" w:sz="0" w:space="0" w:color="auto"/>
        <w:bottom w:val="none" w:sz="0" w:space="0" w:color="auto"/>
        <w:right w:val="none" w:sz="0" w:space="0" w:color="auto"/>
      </w:divBdr>
    </w:div>
    <w:div w:id="860360160">
      <w:bodyDiv w:val="1"/>
      <w:marLeft w:val="0"/>
      <w:marRight w:val="0"/>
      <w:marTop w:val="0"/>
      <w:marBottom w:val="0"/>
      <w:divBdr>
        <w:top w:val="none" w:sz="0" w:space="0" w:color="auto"/>
        <w:left w:val="none" w:sz="0" w:space="0" w:color="auto"/>
        <w:bottom w:val="none" w:sz="0" w:space="0" w:color="auto"/>
        <w:right w:val="none" w:sz="0" w:space="0" w:color="auto"/>
      </w:divBdr>
    </w:div>
    <w:div w:id="177042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2614</Words>
  <Characters>1491</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Edvardas Simokaitis</dc:creator>
  <cp:lastModifiedBy>Virginija Palaimiene</cp:lastModifiedBy>
  <cp:revision>2</cp:revision>
  <cp:lastPrinted>2019-05-27T11:17:00Z</cp:lastPrinted>
  <dcterms:created xsi:type="dcterms:W3CDTF">2022-09-05T12:04:00Z</dcterms:created>
  <dcterms:modified xsi:type="dcterms:W3CDTF">2022-09-05T12:04:00Z</dcterms:modified>
</cp:coreProperties>
</file>