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783390">
      <w:pPr>
        <w:jc w:val="center"/>
      </w:pPr>
      <w:r>
        <w:rPr>
          <w:b/>
          <w:caps/>
        </w:rPr>
        <w:t xml:space="preserve">DĖL </w:t>
      </w:r>
      <w:r w:rsidR="00783390">
        <w:rPr>
          <w:b/>
          <w:caps/>
        </w:rPr>
        <w:t>Biudžetinės įstaigos Klaipėdos miesto sporto bazių valdymo centro teikiamų atlygintinų sporto aikštynų priežiūros paslaugų kainų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783390" w:rsidRDefault="00783390" w:rsidP="00783390"/>
    <w:p w:rsidR="00783390" w:rsidRDefault="00783390" w:rsidP="00783390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37 punktu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783390" w:rsidRDefault="00783390" w:rsidP="00783390">
      <w:pPr>
        <w:tabs>
          <w:tab w:val="left" w:pos="912"/>
        </w:tabs>
        <w:ind w:firstLine="709"/>
        <w:jc w:val="both"/>
      </w:pPr>
      <w:r>
        <w:t xml:space="preserve">1. Nustatyti biudžetinės įstaigos Klaipėdos miesto sporto bazių valdymo centro teikiamų atlygintinų sporto aikštynų priežiūros paslaugų kainas (priedas). </w:t>
      </w:r>
    </w:p>
    <w:p w:rsidR="00783390" w:rsidRDefault="00783390" w:rsidP="00783390">
      <w:pPr>
        <w:ind w:firstLine="709"/>
        <w:jc w:val="both"/>
      </w:pPr>
      <w:r>
        <w:t xml:space="preserve">2. Skelbti šį sprendimą Teisės aktų registre ir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8339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E059B"/>
    <w:rsid w:val="005F495C"/>
    <w:rsid w:val="00783390"/>
    <w:rsid w:val="008354D5"/>
    <w:rsid w:val="00894D6F"/>
    <w:rsid w:val="008F7389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988B"/>
  <w15:docId w15:val="{06C4CBB8-4A92-41CC-A2C6-932AC48C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2022-09-16T11:59:00Z</dcterms:created>
  <dcterms:modified xsi:type="dcterms:W3CDTF">2022-09-16T11:59:00Z</dcterms:modified>
</cp:coreProperties>
</file>