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B7B3F" w:rsidRPr="00E2082F">
        <w:rPr>
          <w:b/>
        </w:rPr>
        <w:t>LOŠIMŲ ORGANIZAVIMO VIETOS POVEIKIO VIEŠAJAI TVARKAI, ŠVIETIMUI, KULTŪRAI, VISUOMENĖS SVEIKATAI, GYVENAMAJAI APLINKAI IR KRIMINOGENINEI SITUACIJAI KONKREČIŲ VERTINIMO KRITERIJŲ IR PRAŠYMŲ NAGRINĖJIMO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T2-206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B7B3F" w:rsidRPr="00E2082F" w:rsidRDefault="003B7B3F" w:rsidP="003B7B3F">
      <w:pPr>
        <w:ind w:firstLine="709"/>
        <w:jc w:val="both"/>
      </w:pPr>
      <w:r w:rsidRPr="00E2082F">
        <w:t xml:space="preserve">Vadovaudamasi Lietuvos Respublikos vietos savivaldos įstatymo 16 straipsnio 4 dalimi, 18 straipsnio 1 dalimi, Lietuvos Respublikos azartinių lošimų įstatymu, Lietuvos Respublikos azartinių lošimų įstatymo Nr. IX-325 5, </w:t>
      </w:r>
      <w:r w:rsidRPr="00E2082F">
        <w:rPr>
          <w:caps/>
          <w:lang w:eastAsia="lt-LT"/>
        </w:rPr>
        <w:t>8</w:t>
      </w:r>
      <w:r w:rsidRPr="00E2082F">
        <w:rPr>
          <w:caps/>
          <w:vertAlign w:val="superscript"/>
          <w:lang w:eastAsia="lt-LT"/>
        </w:rPr>
        <w:t>1</w:t>
      </w:r>
      <w:r w:rsidRPr="00E2082F">
        <w:t xml:space="preserve">, 9, 13, 21 straipsnių pakeitimo ir įstatymo papildymu </w:t>
      </w:r>
      <w:r w:rsidRPr="00E2082F">
        <w:rPr>
          <w:caps/>
          <w:lang w:eastAsia="lt-LT"/>
        </w:rPr>
        <w:t>24</w:t>
      </w:r>
      <w:r w:rsidRPr="00E2082F">
        <w:rPr>
          <w:caps/>
          <w:vertAlign w:val="superscript"/>
          <w:lang w:eastAsia="lt-LT"/>
        </w:rPr>
        <w:t>1</w:t>
      </w:r>
      <w:r w:rsidRPr="00E2082F">
        <w:t xml:space="preserve"> straipsniu įstatymo 8 straipsnio 5 dalimi ir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 DIE-180 „Dėl Lošimų organizavimo vietos poveikio viešajai tvarkai, švietimui, kultūrai, visuomenės sveikatai, gyvenamajai aplinkai ir kriminogeninei situacijai konkrečių rekomendacinių vertinimo kriterijų sąrašo patvirtinimo“, Klaipėdos miesto savivaldybės taryba </w:t>
      </w:r>
      <w:r w:rsidRPr="00E2082F">
        <w:rPr>
          <w:spacing w:val="60"/>
        </w:rPr>
        <w:t>nusprendži</w:t>
      </w:r>
      <w:r w:rsidRPr="00E2082F">
        <w:t>a:</w:t>
      </w:r>
    </w:p>
    <w:p w:rsidR="003B7B3F" w:rsidRPr="00E2082F" w:rsidRDefault="003B7B3F" w:rsidP="003B7B3F">
      <w:pPr>
        <w:ind w:firstLine="709"/>
        <w:jc w:val="both"/>
        <w:rPr>
          <w:lang w:bidi="he-IL"/>
        </w:rPr>
      </w:pPr>
      <w:r w:rsidRPr="00E2082F">
        <w:rPr>
          <w:lang w:bidi="he-IL"/>
        </w:rPr>
        <w:t xml:space="preserve">1. Patvirtinti </w:t>
      </w:r>
      <w:r w:rsidRPr="00E2082F">
        <w:t>Lošimų organizavimo vietos poveikio viešajai tvarkai, švietimui, kultūrai, visuomenės sveikatai, gyvenamajai aplinkai ir kriminogeninei situacijai konkrečių vertinimo kriterijų ir prašymų nagrinėjimo tvarkos aprašą</w:t>
      </w:r>
      <w:r w:rsidRPr="00E2082F">
        <w:rPr>
          <w:lang w:bidi="he-IL"/>
        </w:rPr>
        <w:t xml:space="preserve"> (pridedama).</w:t>
      </w:r>
    </w:p>
    <w:p w:rsidR="003B7B3F" w:rsidRPr="00E2082F" w:rsidRDefault="003B7B3F" w:rsidP="003B7B3F">
      <w:pPr>
        <w:ind w:firstLine="709"/>
        <w:jc w:val="both"/>
        <w:rPr>
          <w:lang w:bidi="he-IL"/>
        </w:rPr>
      </w:pPr>
      <w:r w:rsidRPr="00E2082F">
        <w:rPr>
          <w:lang w:bidi="he-IL"/>
        </w:rPr>
        <w:t xml:space="preserve">2. Pavesti Klaipėdos miesto savivaldybės administracijos direktoriui patvirtinti prašymo dėl sutikimo </w:t>
      </w:r>
      <w:r w:rsidRPr="00E2082F">
        <w:t xml:space="preserve">atidaryti ar steigti lošimų organizavimo vietą </w:t>
      </w:r>
      <w:r w:rsidRPr="00E2082F">
        <w:rPr>
          <w:lang w:bidi="he-IL"/>
        </w:rPr>
        <w:t xml:space="preserve">ir prašymo dėl sutikimo </w:t>
      </w:r>
      <w:r w:rsidRPr="00E2082F">
        <w:t>tęsti lošimų organizavimo veiklą lošimų organizavimo vietoje</w:t>
      </w:r>
      <w:r w:rsidRPr="00E2082F">
        <w:rPr>
          <w:lang w:bidi="he-IL"/>
        </w:rPr>
        <w:t xml:space="preserve"> formas.</w:t>
      </w:r>
    </w:p>
    <w:p w:rsidR="003B7B3F" w:rsidRDefault="003B7B3F" w:rsidP="003B7B3F">
      <w:pPr>
        <w:ind w:firstLine="709"/>
        <w:jc w:val="both"/>
      </w:pPr>
      <w:r w:rsidRPr="00E2082F">
        <w:rPr>
          <w:lang w:bidi="he-IL"/>
        </w:rPr>
        <w:t xml:space="preserve">3. Pripažinti netekusiu galios Klaipėdos miesto savivaldybės tarybos 2005 m. sausio 20 d. sprendimą Nr. </w:t>
      </w:r>
      <w:r w:rsidRPr="00E2082F">
        <w:t>1-07 „Dėl sutikimų steigti lošimo namus (kazino) išdavimo tvarkos“.</w:t>
      </w:r>
    </w:p>
    <w:p w:rsidR="00CA4D3B" w:rsidRDefault="003B7B3F" w:rsidP="006215E2">
      <w:pPr>
        <w:ind w:firstLine="709"/>
        <w:jc w:val="both"/>
      </w:pPr>
      <w:r>
        <w:t>4.</w:t>
      </w:r>
      <w:r w:rsidR="006215E2">
        <w:t> </w:t>
      </w:r>
      <w:r w:rsidRPr="00285A37">
        <w:t>Skelbti šį sprendimą Teisės aktų registre ir Klaipėdos miesto savivaldybės interneto svetainėje.</w:t>
      </w:r>
    </w:p>
    <w:p w:rsidR="004476DD" w:rsidRDefault="004476DD" w:rsidP="00CA4D3B">
      <w:pPr>
        <w:jc w:val="both"/>
      </w:pPr>
    </w:p>
    <w:p w:rsidR="006215E2" w:rsidRDefault="006215E2"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B7B3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B7B3F"/>
    <w:rsid w:val="004476DD"/>
    <w:rsid w:val="00597EE8"/>
    <w:rsid w:val="005F495C"/>
    <w:rsid w:val="006215E2"/>
    <w:rsid w:val="008354D5"/>
    <w:rsid w:val="00894D6F"/>
    <w:rsid w:val="00922CD4"/>
    <w:rsid w:val="00A12691"/>
    <w:rsid w:val="00AF7D08"/>
    <w:rsid w:val="00BA7872"/>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649A"/>
  <w15:docId w15:val="{3B08FC8F-7D5C-4047-8449-40B1271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1292</Words>
  <Characters>738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2022-09-19T05:32:00Z</dcterms:created>
  <dcterms:modified xsi:type="dcterms:W3CDTF">2022-09-19T05:32:00Z</dcterms:modified>
</cp:coreProperties>
</file>