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CE1C" w14:textId="376BCC2A" w:rsidR="00240731" w:rsidRPr="00B80328" w:rsidRDefault="00240731" w:rsidP="002407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B80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2022-</w:t>
      </w:r>
      <w:r w:rsidR="00783159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1</w:t>
      </w:r>
      <w:r w:rsidR="00540A91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0</w:t>
      </w:r>
      <w:r w:rsidR="00CC4107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-</w:t>
      </w:r>
      <w:r w:rsidR="00783159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 </w:t>
      </w:r>
      <w:r w:rsidRPr="00B80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nuotolini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s posėdis</w:t>
      </w:r>
    </w:p>
    <w:p w14:paraId="4B51E5FB" w14:textId="79705661" w:rsidR="00240731" w:rsidRPr="00B80328" w:rsidRDefault="00240731" w:rsidP="002407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2022 m. </w:t>
      </w:r>
      <w:r w:rsidR="00540A91">
        <w:rPr>
          <w:rFonts w:ascii="Times New Roman" w:eastAsia="Times New Roman" w:hAnsi="Times New Roman" w:cs="Times New Roman"/>
          <w:sz w:val="24"/>
          <w:szCs w:val="24"/>
          <w:lang w:val="lt-LT"/>
        </w:rPr>
        <w:t>spalio 25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>d. 9 val. vyks nuotolini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Kultūros paveldo departamento prie Kultūros ministerijos pirmosios nekilnojamojo kultūros paveldo vertinimo tarybos posėdi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s.</w:t>
      </w:r>
    </w:p>
    <w:p w14:paraId="63A8806E" w14:textId="658A821B" w:rsidR="00CE1C54" w:rsidRDefault="00240731" w:rsidP="00720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80328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14842691" w14:textId="0A934536" w:rsidR="00F03E61" w:rsidRDefault="009431D5" w:rsidP="002718B0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="001945F1" w:rsidRPr="00A553BD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="001945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718B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Klausimas dėl statinių liekanų, atidengtų archeologinių tyrimų metu </w:t>
      </w:r>
      <w:r w:rsidR="00194C42">
        <w:rPr>
          <w:rFonts w:ascii="Times New Roman" w:hAnsi="Times New Roman" w:cs="Times New Roman"/>
          <w:b/>
          <w:bCs/>
          <w:sz w:val="24"/>
          <w:szCs w:val="24"/>
          <w:lang w:val="lt-LT"/>
        </w:rPr>
        <w:t>Vilniaus miesto sav.</w:t>
      </w:r>
      <w:r w:rsidR="002718B0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194C4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Vilniaus m.,</w:t>
      </w:r>
      <w:r w:rsidR="002718B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Aguonų g. 22, vertinimo</w:t>
      </w:r>
      <w:r w:rsidR="004134AB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3037A7DE" w14:textId="622FB448" w:rsidR="002718B0" w:rsidRDefault="002718B0" w:rsidP="002718B0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B2416AE" w14:textId="5E8B46FA" w:rsidR="002718B0" w:rsidRDefault="002718B0" w:rsidP="002718B0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0850B37C" w14:textId="0B4CE2CD" w:rsidR="007002E1" w:rsidRDefault="002718B0" w:rsidP="002718B0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718B0">
        <w:rPr>
          <w:rFonts w:ascii="Times New Roman" w:hAnsi="Times New Roman" w:cs="Times New Roman"/>
          <w:sz w:val="24"/>
          <w:szCs w:val="24"/>
          <w:lang w:val="lt-LT"/>
        </w:rPr>
        <w:t>Svarstymo pagrindas – klausimo svarstymą inicijavo VšĮ „Architektūros tyrimų centras“. Pagal Paveldo tvarkybos reglamento PTR 2.13.01:2022 „Archeologinio kultūros paveldo tvarkyba“  15.13 nuostatas, archeologinių tyrimų metu aptiktos statinių (medžio, mūro ir pan.) liekanos yra vertinamos; ar jos gali būti kultūros paveldo objekto, ar vietovės vertingosios savybės ir turi būti išsaugojamos vietoje (</w:t>
      </w:r>
      <w:proofErr w:type="spellStart"/>
      <w:r w:rsidRPr="002718B0">
        <w:rPr>
          <w:rStyle w:val="Emphasis"/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Pr="002718B0">
        <w:rPr>
          <w:rStyle w:val="Emphasis"/>
          <w:rFonts w:ascii="Times New Roman" w:hAnsi="Times New Roman" w:cs="Times New Roman"/>
          <w:sz w:val="24"/>
          <w:szCs w:val="24"/>
          <w:lang w:val="lt-LT"/>
        </w:rPr>
        <w:t xml:space="preserve"> situ</w:t>
      </w:r>
      <w:r w:rsidRPr="002718B0">
        <w:rPr>
          <w:rFonts w:ascii="Times New Roman" w:hAnsi="Times New Roman" w:cs="Times New Roman"/>
          <w:sz w:val="24"/>
          <w:szCs w:val="24"/>
          <w:lang w:val="lt-LT"/>
        </w:rPr>
        <w:t>) nustato Nekilnojamojo kultūros paveldo vertinimo tarybos, remdamosi specialistų tyrimų išvadomis. Pateikta UAB „</w:t>
      </w:r>
      <w:r>
        <w:rPr>
          <w:rFonts w:ascii="Times New Roman" w:hAnsi="Times New Roman" w:cs="Times New Roman"/>
          <w:sz w:val="24"/>
          <w:szCs w:val="24"/>
          <w:lang w:val="lt-LT"/>
        </w:rPr>
        <w:t>Kultūros vertybių paieška</w:t>
      </w:r>
      <w:r w:rsidRPr="002718B0">
        <w:rPr>
          <w:rFonts w:ascii="Times New Roman" w:hAnsi="Times New Roman" w:cs="Times New Roman"/>
          <w:sz w:val="24"/>
          <w:szCs w:val="24"/>
          <w:lang w:val="lt-LT"/>
        </w:rPr>
        <w:t xml:space="preserve">“ atliktų archeologinių tyrimų ir VšĮ „Architektūros tyrimų centras“ atliktų architektūrinių tyrimų medžiaga. </w:t>
      </w:r>
    </w:p>
    <w:p w14:paraId="1FA5995B" w14:textId="77777777" w:rsidR="00BF4F3F" w:rsidRPr="00BF4F3F" w:rsidRDefault="00BF4F3F" w:rsidP="002718B0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16"/>
          <w:szCs w:val="16"/>
          <w:lang w:val="lt-LT"/>
        </w:rPr>
      </w:pPr>
    </w:p>
    <w:p w14:paraId="00954895" w14:textId="72F5DBDE" w:rsidR="00535236" w:rsidRPr="0014196E" w:rsidRDefault="007002E1" w:rsidP="0053523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9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2. </w:t>
      </w:r>
      <w:r w:rsidR="00535236" w:rsidRPr="0014196E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 dėl statinio liekanų, atidengtų archeologinių tyrimų metu K</w:t>
      </w:r>
      <w:r w:rsidR="00194C42" w:rsidRPr="001419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aišiadorių rajono sav., </w:t>
      </w:r>
      <w:r w:rsidR="00D21F8C" w:rsidRPr="0014196E">
        <w:rPr>
          <w:rFonts w:ascii="Times New Roman" w:hAnsi="Times New Roman" w:cs="Times New Roman"/>
          <w:b/>
          <w:bCs/>
          <w:sz w:val="24"/>
          <w:szCs w:val="24"/>
          <w:lang w:val="lt-LT"/>
        </w:rPr>
        <w:t>Kruonio mstl.</w:t>
      </w:r>
      <w:r w:rsidR="00535236" w:rsidRPr="0014196E">
        <w:rPr>
          <w:rFonts w:ascii="Times New Roman" w:hAnsi="Times New Roman" w:cs="Times New Roman"/>
          <w:b/>
          <w:bCs/>
          <w:sz w:val="24"/>
          <w:szCs w:val="24"/>
          <w:lang w:val="lt-LT"/>
        </w:rPr>
        <w:t>, Slavų g. 11, vertinimo</w:t>
      </w:r>
      <w:r w:rsidR="004134AB" w:rsidRPr="0014196E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428F687B" w14:textId="77777777" w:rsidR="004134AB" w:rsidRDefault="004134AB" w:rsidP="004134AB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1327C667" w14:textId="4178F688" w:rsidR="0036650A" w:rsidRDefault="004134AB" w:rsidP="004134AB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718B0">
        <w:rPr>
          <w:rFonts w:ascii="Times New Roman" w:hAnsi="Times New Roman" w:cs="Times New Roman"/>
          <w:sz w:val="24"/>
          <w:szCs w:val="24"/>
          <w:lang w:val="lt-LT"/>
        </w:rPr>
        <w:t xml:space="preserve">Svarstymo pagrindas – klausimo svarstymą inicijavo </w:t>
      </w:r>
      <w:r>
        <w:rPr>
          <w:rFonts w:ascii="Times New Roman" w:hAnsi="Times New Roman" w:cs="Times New Roman"/>
          <w:sz w:val="24"/>
          <w:szCs w:val="24"/>
          <w:lang w:val="lt-LT"/>
        </w:rPr>
        <w:t>archeologas A. K</w:t>
      </w:r>
      <w:r w:rsidRPr="002718B0">
        <w:rPr>
          <w:rFonts w:ascii="Times New Roman" w:hAnsi="Times New Roman" w:cs="Times New Roman"/>
          <w:sz w:val="24"/>
          <w:szCs w:val="24"/>
          <w:lang w:val="lt-LT"/>
        </w:rPr>
        <w:t>. Pagal Paveldo tvarkybos reglamento PTR 2.13.01:2022 „Archeologinio kultūros paveldo tvarkyba“  15.13 nuostatas, archeologinių tyrimų metu aptiktos statinių (medžio, mūro ir pan.) liekanos yra vertinamos; ar jos gali būti kultūros paveldo objekto, ar vietovės vertingosios savybės ir turi būti išsaugojamos vietoje (</w:t>
      </w:r>
      <w:proofErr w:type="spellStart"/>
      <w:r w:rsidRPr="002718B0">
        <w:rPr>
          <w:rStyle w:val="Emphasis"/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Pr="002718B0">
        <w:rPr>
          <w:rStyle w:val="Emphasis"/>
          <w:rFonts w:ascii="Times New Roman" w:hAnsi="Times New Roman" w:cs="Times New Roman"/>
          <w:sz w:val="24"/>
          <w:szCs w:val="24"/>
          <w:lang w:val="lt-LT"/>
        </w:rPr>
        <w:t xml:space="preserve"> situ</w:t>
      </w:r>
      <w:r w:rsidRPr="002718B0">
        <w:rPr>
          <w:rFonts w:ascii="Times New Roman" w:hAnsi="Times New Roman" w:cs="Times New Roman"/>
          <w:sz w:val="24"/>
          <w:szCs w:val="24"/>
          <w:lang w:val="lt-LT"/>
        </w:rPr>
        <w:t xml:space="preserve">) nustato Nekilnojamojo kultūros paveldo vertinimo tarybos, remdamosi specialistų tyrimų išvadomis. Pateikta </w:t>
      </w:r>
      <w:r w:rsidR="00D21F8C">
        <w:rPr>
          <w:rFonts w:ascii="Times New Roman" w:hAnsi="Times New Roman" w:cs="Times New Roman"/>
          <w:sz w:val="24"/>
          <w:szCs w:val="24"/>
          <w:lang w:val="lt-LT"/>
        </w:rPr>
        <w:t xml:space="preserve">archeologo A. K. </w:t>
      </w:r>
      <w:r w:rsidRPr="002718B0">
        <w:rPr>
          <w:rFonts w:ascii="Times New Roman" w:hAnsi="Times New Roman" w:cs="Times New Roman"/>
          <w:sz w:val="24"/>
          <w:szCs w:val="24"/>
          <w:lang w:val="lt-LT"/>
        </w:rPr>
        <w:t xml:space="preserve">atliktų archeologinių tyrimų ir </w:t>
      </w:r>
      <w:r w:rsidR="00194C42" w:rsidRPr="00194C42">
        <w:rPr>
          <w:rFonts w:ascii="Times New Roman" w:hAnsi="Times New Roman" w:cs="Times New Roman"/>
          <w:sz w:val="24"/>
          <w:szCs w:val="24"/>
          <w:lang w:val="lt-LT"/>
        </w:rPr>
        <w:t>MB</w:t>
      </w:r>
      <w:r w:rsidRPr="00194C42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="00194C42" w:rsidRPr="00194C42">
        <w:rPr>
          <w:rStyle w:val="markedcontent"/>
          <w:rFonts w:ascii="Times New Roman" w:hAnsi="Times New Roman" w:cs="Times New Roman"/>
          <w:sz w:val="24"/>
          <w:szCs w:val="24"/>
        </w:rPr>
        <w:t>Revive architektūros studija</w:t>
      </w:r>
      <w:r w:rsidRPr="00194C42">
        <w:rPr>
          <w:rFonts w:ascii="Times New Roman" w:hAnsi="Times New Roman" w:cs="Times New Roman"/>
          <w:sz w:val="24"/>
          <w:szCs w:val="24"/>
          <w:lang w:val="lt-LT"/>
        </w:rPr>
        <w:t xml:space="preserve">“ </w:t>
      </w:r>
      <w:r w:rsidRPr="002718B0">
        <w:rPr>
          <w:rFonts w:ascii="Times New Roman" w:hAnsi="Times New Roman" w:cs="Times New Roman"/>
          <w:sz w:val="24"/>
          <w:szCs w:val="24"/>
          <w:lang w:val="lt-LT"/>
        </w:rPr>
        <w:t xml:space="preserve">atliktų architektūrinių tyrimų medžiaga. </w:t>
      </w:r>
    </w:p>
    <w:p w14:paraId="5896A0A9" w14:textId="259E6AC2" w:rsidR="0036650A" w:rsidRDefault="0036650A" w:rsidP="004134AB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9725584" w14:textId="66830377" w:rsidR="0036650A" w:rsidRPr="0036650A" w:rsidRDefault="0036650A" w:rsidP="004134AB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6650A">
        <w:rPr>
          <w:rFonts w:ascii="Times New Roman" w:hAnsi="Times New Roman" w:cs="Times New Roman"/>
          <w:b/>
          <w:bCs/>
          <w:sz w:val="24"/>
          <w:szCs w:val="24"/>
          <w:lang w:val="lt-LT"/>
        </w:rPr>
        <w:t>3. Klausimas dėl statinio liekanų, atidengtų archeologinių tyrimų metu Klaipėdoje, Priestočio g.</w:t>
      </w:r>
      <w:r w:rsidR="007E2D12">
        <w:rPr>
          <w:rFonts w:ascii="Times New Roman" w:hAnsi="Times New Roman" w:cs="Times New Roman"/>
          <w:b/>
          <w:bCs/>
          <w:sz w:val="24"/>
          <w:szCs w:val="24"/>
          <w:lang w:val="lt-LT"/>
        </w:rPr>
        <w:t> </w:t>
      </w:r>
      <w:r w:rsidRPr="0036650A">
        <w:rPr>
          <w:rFonts w:ascii="Times New Roman" w:hAnsi="Times New Roman" w:cs="Times New Roman"/>
          <w:b/>
          <w:bCs/>
          <w:sz w:val="24"/>
          <w:szCs w:val="24"/>
          <w:lang w:val="lt-LT"/>
        </w:rPr>
        <w:t>22, vertinimo.</w:t>
      </w:r>
    </w:p>
    <w:p w14:paraId="18E2D696" w14:textId="514EE85F" w:rsidR="0036650A" w:rsidRPr="0036650A" w:rsidRDefault="0036650A" w:rsidP="004134AB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16"/>
          <w:szCs w:val="16"/>
          <w:lang w:val="lt-LT"/>
        </w:rPr>
      </w:pPr>
    </w:p>
    <w:p w14:paraId="5B3560F9" w14:textId="43A394D9" w:rsidR="0036650A" w:rsidRPr="0036650A" w:rsidRDefault="0036650A" w:rsidP="004134AB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6650A"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63DC0568" w14:textId="6FF3713A" w:rsidR="0036650A" w:rsidRDefault="0036650A" w:rsidP="0036650A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718B0">
        <w:rPr>
          <w:rFonts w:ascii="Times New Roman" w:hAnsi="Times New Roman" w:cs="Times New Roman"/>
          <w:sz w:val="24"/>
          <w:szCs w:val="24"/>
          <w:lang w:val="lt-LT"/>
        </w:rPr>
        <w:t>Svarstymo pagrindas – klausimo svarstymą inicijavo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VšĮ „Architektūros tyrimų centras“</w:t>
      </w:r>
      <w:r w:rsidRPr="002718B0">
        <w:rPr>
          <w:rFonts w:ascii="Times New Roman" w:hAnsi="Times New Roman" w:cs="Times New Roman"/>
          <w:sz w:val="24"/>
          <w:szCs w:val="24"/>
          <w:lang w:val="lt-LT"/>
        </w:rPr>
        <w:t>. Pagal Paveldo tvarkybos reglamento PTR 2.13.01:2022 „Archeologinio kultūros paveldo tvarkyba“  15.13 nuostatas, archeologinių tyrimų metu aptiktos statinių (medžio, mūro ir pan.) liekanos yra vertinamos; ar jos gali būti kultūros paveldo objekto, ar vietovės vertingosios savybės ir turi būti išsaugojamos vietoje (</w:t>
      </w:r>
      <w:proofErr w:type="spellStart"/>
      <w:r w:rsidRPr="002718B0">
        <w:rPr>
          <w:rStyle w:val="Emphasis"/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Pr="002718B0">
        <w:rPr>
          <w:rStyle w:val="Emphasis"/>
          <w:rFonts w:ascii="Times New Roman" w:hAnsi="Times New Roman" w:cs="Times New Roman"/>
          <w:sz w:val="24"/>
          <w:szCs w:val="24"/>
          <w:lang w:val="lt-LT"/>
        </w:rPr>
        <w:t xml:space="preserve"> situ</w:t>
      </w:r>
      <w:r w:rsidRPr="002718B0">
        <w:rPr>
          <w:rFonts w:ascii="Times New Roman" w:hAnsi="Times New Roman" w:cs="Times New Roman"/>
          <w:sz w:val="24"/>
          <w:szCs w:val="24"/>
          <w:lang w:val="lt-LT"/>
        </w:rPr>
        <w:t xml:space="preserve">) nustato Nekilnojamojo kultūros paveldo vertinimo tarybos, remdamosi specialistų tyrimų išvadomis. Pateikta atliktų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UAB „Statybų archeologija“ </w:t>
      </w:r>
      <w:r w:rsidRPr="002718B0">
        <w:rPr>
          <w:rFonts w:ascii="Times New Roman" w:hAnsi="Times New Roman" w:cs="Times New Roman"/>
          <w:sz w:val="24"/>
          <w:szCs w:val="24"/>
          <w:lang w:val="lt-LT"/>
        </w:rPr>
        <w:t>archeologinių tyrimų ir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VšĮ „Architektūros tyrimų centras“ </w:t>
      </w:r>
      <w:r w:rsidRPr="002718B0">
        <w:rPr>
          <w:rFonts w:ascii="Times New Roman" w:hAnsi="Times New Roman" w:cs="Times New Roman"/>
          <w:sz w:val="24"/>
          <w:szCs w:val="24"/>
          <w:lang w:val="lt-LT"/>
        </w:rPr>
        <w:t xml:space="preserve">atliktų architektūrinių tyrimų medžiaga. </w:t>
      </w:r>
    </w:p>
    <w:p w14:paraId="694BA94A" w14:textId="16AA7964" w:rsidR="00BF4F3F" w:rsidRDefault="00BF4F3F" w:rsidP="0036650A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4FFAE52" w14:textId="570EAE4B" w:rsidR="00BF4F3F" w:rsidRPr="007E2D12" w:rsidRDefault="00BF4F3F" w:rsidP="0036650A">
      <w:pPr>
        <w:pStyle w:val="ListParagraph"/>
        <w:tabs>
          <w:tab w:val="left" w:pos="284"/>
        </w:tabs>
        <w:ind w:left="0"/>
        <w:jc w:val="both"/>
        <w:rPr>
          <w:b/>
          <w:bCs/>
          <w:lang w:val="lt-LT"/>
        </w:rPr>
      </w:pPr>
      <w:r w:rsidRPr="007E2D12">
        <w:rPr>
          <w:rFonts w:ascii="Times New Roman" w:hAnsi="Times New Roman" w:cs="Times New Roman"/>
          <w:b/>
          <w:bCs/>
          <w:sz w:val="24"/>
          <w:szCs w:val="24"/>
          <w:lang w:val="lt-LT"/>
        </w:rPr>
        <w:t>4.</w:t>
      </w:r>
      <w:r w:rsidRPr="007E2D1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E2D1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Klausimas dėl tikslingumo rengti nekilnojamojo kultūros paveldo vertinimo tarybų aktų projektus dėl </w:t>
      </w:r>
      <w:r w:rsidR="007E2D12" w:rsidRPr="007E2D1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Druskininkų miesto istorinės dalies (u. k. 30185), Druskininkų sav., </w:t>
      </w:r>
      <w:r w:rsidR="007E2D12" w:rsidRPr="007E2D12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Druskininkų m., ir Druskininkų sanatorijos „Pušynas“ pastato (u. k. 46622), Druskininkų sav., Druskininkų m., Taikos g. 6, duomenų Kultūros vertybių registre tikslinimo</w:t>
      </w:r>
      <w:r w:rsidR="007E2D12" w:rsidRPr="007E2D12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69414F7B" w14:textId="1CCB1692" w:rsidR="007E2D12" w:rsidRPr="007D1E40" w:rsidRDefault="007E2D12" w:rsidP="0036650A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362DA519" w14:textId="2F5FBBCA" w:rsidR="007E2D12" w:rsidRPr="007D1E40" w:rsidRDefault="00FA1559" w:rsidP="007D1E4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D1E40">
        <w:rPr>
          <w:rFonts w:ascii="Times New Roman" w:hAnsi="Times New Roman" w:cs="Times New Roman"/>
          <w:b/>
          <w:bCs/>
          <w:sz w:val="24"/>
          <w:szCs w:val="24"/>
          <w:lang w:val="lt-LT"/>
        </w:rPr>
        <w:t>Papild</w:t>
      </w:r>
      <w:r w:rsidR="00F13609" w:rsidRPr="007D1E40">
        <w:rPr>
          <w:rFonts w:ascii="Times New Roman" w:hAnsi="Times New Roman" w:cs="Times New Roman"/>
          <w:b/>
          <w:bCs/>
          <w:sz w:val="24"/>
          <w:szCs w:val="24"/>
          <w:lang w:val="lt-LT"/>
        </w:rPr>
        <w:t>oma</w:t>
      </w:r>
      <w:r w:rsidRPr="007D1E4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informacija:</w:t>
      </w:r>
    </w:p>
    <w:p w14:paraId="4FC54579" w14:textId="77777777" w:rsidR="007D1E40" w:rsidRPr="007D1E40" w:rsidRDefault="007D1E40" w:rsidP="007D1E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1E40">
        <w:rPr>
          <w:rFonts w:ascii="Times New Roman" w:hAnsi="Times New Roman" w:cs="Times New Roman"/>
          <w:sz w:val="24"/>
          <w:szCs w:val="24"/>
          <w:lang w:val="lt-LT"/>
        </w:rPr>
        <w:t>Statusas (vietovės u. k. 30185) – valstybės saugoma,  (objekto u. k. 46622) – registrinis.</w:t>
      </w:r>
    </w:p>
    <w:p w14:paraId="674FD6D8" w14:textId="28CC6BA2" w:rsidR="00FA1559" w:rsidRPr="007D1E40" w:rsidRDefault="007D1E40" w:rsidP="007D1E4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D1E40">
        <w:rPr>
          <w:rFonts w:ascii="Times New Roman" w:hAnsi="Times New Roman" w:cs="Times New Roman"/>
          <w:sz w:val="24"/>
          <w:szCs w:val="24"/>
          <w:lang w:val="lt-LT"/>
        </w:rPr>
        <w:t>Svarstymo motyvas – gautas Lietuvos administracinių ginčų komisijos Šiaulių apygardos skyriaus, Kultūros paveldo departamento prie Kultūros ministerijos Alytaus-Marijampolės teritorinio skyriaus kreipimaisi dėl Druskininkų miesto istorinės dalies (u. k. 30185) ir Druskininkų sanatorijos „Pušynas“ pastato (u. k. 46622)</w:t>
      </w:r>
      <w:r w:rsidR="00616A2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D1E40">
        <w:rPr>
          <w:rFonts w:ascii="Times New Roman" w:hAnsi="Times New Roman" w:cs="Times New Roman"/>
          <w:sz w:val="24"/>
          <w:szCs w:val="24"/>
          <w:lang w:val="lt-LT"/>
        </w:rPr>
        <w:t>duomenų Kultūros vertybių registre tikslinimo.</w:t>
      </w:r>
    </w:p>
    <w:p w14:paraId="6A3A8DA5" w14:textId="77777777" w:rsidR="007E2D12" w:rsidRDefault="007E2D12" w:rsidP="007D1E40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5921C60" w14:textId="77777777" w:rsidR="0036650A" w:rsidRDefault="0036650A" w:rsidP="004134AB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2AE8892" w14:textId="2D5DBBF7" w:rsidR="00535236" w:rsidRDefault="00535236" w:rsidP="0053523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B6EB" w14:textId="77777777" w:rsidR="00253F40" w:rsidRPr="00D00F8F" w:rsidRDefault="00253F40" w:rsidP="0053523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5314A4" w14:textId="2CBA334A" w:rsidR="007002E1" w:rsidRPr="002718B0" w:rsidRDefault="007002E1" w:rsidP="002718B0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3385026" w14:textId="42678577" w:rsidR="0097379F" w:rsidRDefault="0097379F" w:rsidP="00F03E6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126ED32" w14:textId="3D666D42" w:rsidR="00B41EAC" w:rsidRDefault="00B41EAC" w:rsidP="003E6CCA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7A4B81" w14:textId="77777777" w:rsidR="00B41EAC" w:rsidRPr="004E0146" w:rsidRDefault="00B41EAC" w:rsidP="003E6CCA">
      <w:pPr>
        <w:pStyle w:val="ListParagraph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1F00646" w14:textId="702D49B3" w:rsidR="00335260" w:rsidRDefault="00335260" w:rsidP="00BD3224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BE01ED9" w14:textId="77777777" w:rsidR="004A1581" w:rsidRPr="004A1581" w:rsidRDefault="004A1581" w:rsidP="004A158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71408F" w14:textId="66FF9227" w:rsidR="00335260" w:rsidRPr="00CB04DC" w:rsidRDefault="00335260" w:rsidP="00BD3224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sectPr w:rsidR="00335260" w:rsidRPr="00CB04DC" w:rsidSect="00CF6C31"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A1A"/>
    <w:multiLevelType w:val="hybridMultilevel"/>
    <w:tmpl w:val="A2669A4E"/>
    <w:lvl w:ilvl="0" w:tplc="E3446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08A3"/>
    <w:multiLevelType w:val="hybridMultilevel"/>
    <w:tmpl w:val="8F485252"/>
    <w:lvl w:ilvl="0" w:tplc="67E0798C">
      <w:start w:val="1"/>
      <w:numFmt w:val="decimal"/>
      <w:lvlText w:val="%1."/>
      <w:lvlJc w:val="left"/>
      <w:pPr>
        <w:ind w:left="163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8A928D5"/>
    <w:multiLevelType w:val="hybridMultilevel"/>
    <w:tmpl w:val="2BBE6BCC"/>
    <w:lvl w:ilvl="0" w:tplc="4C747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7423"/>
    <w:multiLevelType w:val="hybridMultilevel"/>
    <w:tmpl w:val="5900DC58"/>
    <w:lvl w:ilvl="0" w:tplc="D68C629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60F42"/>
    <w:multiLevelType w:val="hybridMultilevel"/>
    <w:tmpl w:val="DD8A82C2"/>
    <w:lvl w:ilvl="0" w:tplc="2DE62C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23D3"/>
    <w:multiLevelType w:val="hybridMultilevel"/>
    <w:tmpl w:val="3170E670"/>
    <w:lvl w:ilvl="0" w:tplc="6FE4F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21AFE"/>
    <w:multiLevelType w:val="hybridMultilevel"/>
    <w:tmpl w:val="92682564"/>
    <w:lvl w:ilvl="0" w:tplc="2DA815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16FCC"/>
    <w:multiLevelType w:val="hybridMultilevel"/>
    <w:tmpl w:val="B0C4C63A"/>
    <w:lvl w:ilvl="0" w:tplc="1EC60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4089">
    <w:abstractNumId w:val="3"/>
  </w:num>
  <w:num w:numId="2" w16cid:durableId="1751999598">
    <w:abstractNumId w:val="0"/>
  </w:num>
  <w:num w:numId="3" w16cid:durableId="1758361011">
    <w:abstractNumId w:val="7"/>
  </w:num>
  <w:num w:numId="4" w16cid:durableId="511988643">
    <w:abstractNumId w:val="5"/>
  </w:num>
  <w:num w:numId="5" w16cid:durableId="1981570561">
    <w:abstractNumId w:val="1"/>
  </w:num>
  <w:num w:numId="6" w16cid:durableId="933123875">
    <w:abstractNumId w:val="2"/>
  </w:num>
  <w:num w:numId="7" w16cid:durableId="117189410">
    <w:abstractNumId w:val="4"/>
  </w:num>
  <w:num w:numId="8" w16cid:durableId="2109570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6"/>
    <w:rsid w:val="00001FDB"/>
    <w:rsid w:val="00003408"/>
    <w:rsid w:val="000066F1"/>
    <w:rsid w:val="00023BE0"/>
    <w:rsid w:val="0003302D"/>
    <w:rsid w:val="00035AEB"/>
    <w:rsid w:val="00043AAF"/>
    <w:rsid w:val="00045588"/>
    <w:rsid w:val="00053717"/>
    <w:rsid w:val="0005405F"/>
    <w:rsid w:val="00065BE7"/>
    <w:rsid w:val="00077773"/>
    <w:rsid w:val="0008164C"/>
    <w:rsid w:val="00082DCE"/>
    <w:rsid w:val="0008788E"/>
    <w:rsid w:val="0009100F"/>
    <w:rsid w:val="000928D2"/>
    <w:rsid w:val="00095124"/>
    <w:rsid w:val="00095228"/>
    <w:rsid w:val="000C1150"/>
    <w:rsid w:val="000C349E"/>
    <w:rsid w:val="000C4706"/>
    <w:rsid w:val="000E3998"/>
    <w:rsid w:val="000F53FE"/>
    <w:rsid w:val="00113499"/>
    <w:rsid w:val="00133616"/>
    <w:rsid w:val="00141696"/>
    <w:rsid w:val="0014196E"/>
    <w:rsid w:val="001525C2"/>
    <w:rsid w:val="00157DE1"/>
    <w:rsid w:val="001756FF"/>
    <w:rsid w:val="0019295F"/>
    <w:rsid w:val="00193DE6"/>
    <w:rsid w:val="001945F1"/>
    <w:rsid w:val="00194C42"/>
    <w:rsid w:val="001A2FE0"/>
    <w:rsid w:val="001C7928"/>
    <w:rsid w:val="001D3ED9"/>
    <w:rsid w:val="001F0C15"/>
    <w:rsid w:val="001F6029"/>
    <w:rsid w:val="0020463F"/>
    <w:rsid w:val="00206D18"/>
    <w:rsid w:val="00210EEF"/>
    <w:rsid w:val="00232B93"/>
    <w:rsid w:val="00240731"/>
    <w:rsid w:val="00251795"/>
    <w:rsid w:val="00253F40"/>
    <w:rsid w:val="00265E32"/>
    <w:rsid w:val="002718B0"/>
    <w:rsid w:val="00271EF7"/>
    <w:rsid w:val="002844C2"/>
    <w:rsid w:val="00286AF3"/>
    <w:rsid w:val="00295FD0"/>
    <w:rsid w:val="002A4C15"/>
    <w:rsid w:val="002D0BA5"/>
    <w:rsid w:val="002E48C3"/>
    <w:rsid w:val="003101D8"/>
    <w:rsid w:val="003134FE"/>
    <w:rsid w:val="003338B6"/>
    <w:rsid w:val="00335260"/>
    <w:rsid w:val="0034112A"/>
    <w:rsid w:val="00356F33"/>
    <w:rsid w:val="00361744"/>
    <w:rsid w:val="0036650A"/>
    <w:rsid w:val="003730D2"/>
    <w:rsid w:val="00391495"/>
    <w:rsid w:val="00393114"/>
    <w:rsid w:val="003A0F9C"/>
    <w:rsid w:val="003A41E6"/>
    <w:rsid w:val="003B34A5"/>
    <w:rsid w:val="003E0902"/>
    <w:rsid w:val="003E22E2"/>
    <w:rsid w:val="003E6CCA"/>
    <w:rsid w:val="00407E5B"/>
    <w:rsid w:val="00411FC6"/>
    <w:rsid w:val="004134AB"/>
    <w:rsid w:val="00433EA2"/>
    <w:rsid w:val="00440FBF"/>
    <w:rsid w:val="004626F0"/>
    <w:rsid w:val="00472ACF"/>
    <w:rsid w:val="00490030"/>
    <w:rsid w:val="00496815"/>
    <w:rsid w:val="004A1581"/>
    <w:rsid w:val="004C24A0"/>
    <w:rsid w:val="004D1E39"/>
    <w:rsid w:val="004E0146"/>
    <w:rsid w:val="004F4044"/>
    <w:rsid w:val="00501BE3"/>
    <w:rsid w:val="00517C9F"/>
    <w:rsid w:val="00521187"/>
    <w:rsid w:val="00530E75"/>
    <w:rsid w:val="00535236"/>
    <w:rsid w:val="00540A91"/>
    <w:rsid w:val="005600D0"/>
    <w:rsid w:val="0056353C"/>
    <w:rsid w:val="005716F3"/>
    <w:rsid w:val="00575AE9"/>
    <w:rsid w:val="0058785D"/>
    <w:rsid w:val="00595DD2"/>
    <w:rsid w:val="00596746"/>
    <w:rsid w:val="005A392A"/>
    <w:rsid w:val="005D02EA"/>
    <w:rsid w:val="005F505A"/>
    <w:rsid w:val="005F7988"/>
    <w:rsid w:val="00606A5D"/>
    <w:rsid w:val="00616A2E"/>
    <w:rsid w:val="00622A69"/>
    <w:rsid w:val="006334D3"/>
    <w:rsid w:val="00634288"/>
    <w:rsid w:val="006431C6"/>
    <w:rsid w:val="00656901"/>
    <w:rsid w:val="006677DA"/>
    <w:rsid w:val="00667D3F"/>
    <w:rsid w:val="00682A15"/>
    <w:rsid w:val="006855F1"/>
    <w:rsid w:val="00687418"/>
    <w:rsid w:val="00692658"/>
    <w:rsid w:val="00695A98"/>
    <w:rsid w:val="00697203"/>
    <w:rsid w:val="006A25C5"/>
    <w:rsid w:val="006C2CDB"/>
    <w:rsid w:val="006D7CF8"/>
    <w:rsid w:val="007002E1"/>
    <w:rsid w:val="007059A4"/>
    <w:rsid w:val="0070683D"/>
    <w:rsid w:val="00716688"/>
    <w:rsid w:val="00717207"/>
    <w:rsid w:val="00720813"/>
    <w:rsid w:val="00740273"/>
    <w:rsid w:val="00740751"/>
    <w:rsid w:val="007561FD"/>
    <w:rsid w:val="007625C3"/>
    <w:rsid w:val="00765E03"/>
    <w:rsid w:val="00783159"/>
    <w:rsid w:val="0079745A"/>
    <w:rsid w:val="007A1D79"/>
    <w:rsid w:val="007A5A59"/>
    <w:rsid w:val="007B125D"/>
    <w:rsid w:val="007C7F6A"/>
    <w:rsid w:val="007D160D"/>
    <w:rsid w:val="007D1E40"/>
    <w:rsid w:val="007E2D12"/>
    <w:rsid w:val="007E4B81"/>
    <w:rsid w:val="007E6522"/>
    <w:rsid w:val="007E6C1D"/>
    <w:rsid w:val="00802211"/>
    <w:rsid w:val="00811776"/>
    <w:rsid w:val="0082517E"/>
    <w:rsid w:val="00825377"/>
    <w:rsid w:val="00827246"/>
    <w:rsid w:val="00835F5E"/>
    <w:rsid w:val="00846FBC"/>
    <w:rsid w:val="0085146D"/>
    <w:rsid w:val="0087332D"/>
    <w:rsid w:val="008A4BC2"/>
    <w:rsid w:val="008A7F7A"/>
    <w:rsid w:val="008C7165"/>
    <w:rsid w:val="008D3748"/>
    <w:rsid w:val="008D589B"/>
    <w:rsid w:val="008E56FB"/>
    <w:rsid w:val="008E76A3"/>
    <w:rsid w:val="008F10FF"/>
    <w:rsid w:val="008F218A"/>
    <w:rsid w:val="008F2DD7"/>
    <w:rsid w:val="009054B9"/>
    <w:rsid w:val="00913E59"/>
    <w:rsid w:val="00937827"/>
    <w:rsid w:val="009431D5"/>
    <w:rsid w:val="00957EBC"/>
    <w:rsid w:val="00963799"/>
    <w:rsid w:val="0097379F"/>
    <w:rsid w:val="00973A2A"/>
    <w:rsid w:val="00977CBD"/>
    <w:rsid w:val="00982508"/>
    <w:rsid w:val="00987DE6"/>
    <w:rsid w:val="009A68FA"/>
    <w:rsid w:val="009B11B8"/>
    <w:rsid w:val="009C2ED6"/>
    <w:rsid w:val="009D233D"/>
    <w:rsid w:val="009E234A"/>
    <w:rsid w:val="009F1BF6"/>
    <w:rsid w:val="009F2EE1"/>
    <w:rsid w:val="00A02EDF"/>
    <w:rsid w:val="00A11BCB"/>
    <w:rsid w:val="00A1304E"/>
    <w:rsid w:val="00A21E3B"/>
    <w:rsid w:val="00A27A27"/>
    <w:rsid w:val="00A27A34"/>
    <w:rsid w:val="00A458EC"/>
    <w:rsid w:val="00A553BD"/>
    <w:rsid w:val="00A5569B"/>
    <w:rsid w:val="00A823FC"/>
    <w:rsid w:val="00A82A4D"/>
    <w:rsid w:val="00A837DA"/>
    <w:rsid w:val="00AC384B"/>
    <w:rsid w:val="00AD4DF7"/>
    <w:rsid w:val="00B11278"/>
    <w:rsid w:val="00B218FC"/>
    <w:rsid w:val="00B23346"/>
    <w:rsid w:val="00B25D22"/>
    <w:rsid w:val="00B27A3D"/>
    <w:rsid w:val="00B34C60"/>
    <w:rsid w:val="00B41EAC"/>
    <w:rsid w:val="00B71A6F"/>
    <w:rsid w:val="00B72690"/>
    <w:rsid w:val="00B86407"/>
    <w:rsid w:val="00BA06BD"/>
    <w:rsid w:val="00BA18DD"/>
    <w:rsid w:val="00BC4AF2"/>
    <w:rsid w:val="00BD3224"/>
    <w:rsid w:val="00BD7E60"/>
    <w:rsid w:val="00BE0AC9"/>
    <w:rsid w:val="00BF3526"/>
    <w:rsid w:val="00BF438D"/>
    <w:rsid w:val="00BF4F3F"/>
    <w:rsid w:val="00C13FD2"/>
    <w:rsid w:val="00C26355"/>
    <w:rsid w:val="00C347C8"/>
    <w:rsid w:val="00C43C88"/>
    <w:rsid w:val="00C659AB"/>
    <w:rsid w:val="00C820F3"/>
    <w:rsid w:val="00CB04DC"/>
    <w:rsid w:val="00CB35A6"/>
    <w:rsid w:val="00CC4107"/>
    <w:rsid w:val="00CE1C54"/>
    <w:rsid w:val="00CF007C"/>
    <w:rsid w:val="00CF14D1"/>
    <w:rsid w:val="00CF6C31"/>
    <w:rsid w:val="00D00F8F"/>
    <w:rsid w:val="00D05497"/>
    <w:rsid w:val="00D0763C"/>
    <w:rsid w:val="00D21F8C"/>
    <w:rsid w:val="00D25B87"/>
    <w:rsid w:val="00D348F3"/>
    <w:rsid w:val="00D4724F"/>
    <w:rsid w:val="00D56FA4"/>
    <w:rsid w:val="00D62F77"/>
    <w:rsid w:val="00D632AF"/>
    <w:rsid w:val="00D835DF"/>
    <w:rsid w:val="00D85FB4"/>
    <w:rsid w:val="00DA69A6"/>
    <w:rsid w:val="00DA76B8"/>
    <w:rsid w:val="00DB05A1"/>
    <w:rsid w:val="00DB39BC"/>
    <w:rsid w:val="00DC4DBE"/>
    <w:rsid w:val="00DC7477"/>
    <w:rsid w:val="00DD2340"/>
    <w:rsid w:val="00DE296E"/>
    <w:rsid w:val="00DF43A1"/>
    <w:rsid w:val="00E059FA"/>
    <w:rsid w:val="00E35740"/>
    <w:rsid w:val="00E416B7"/>
    <w:rsid w:val="00E469BF"/>
    <w:rsid w:val="00E661F1"/>
    <w:rsid w:val="00E7289A"/>
    <w:rsid w:val="00E74AC2"/>
    <w:rsid w:val="00E75603"/>
    <w:rsid w:val="00E86E29"/>
    <w:rsid w:val="00EA14F8"/>
    <w:rsid w:val="00EA684D"/>
    <w:rsid w:val="00EC33F2"/>
    <w:rsid w:val="00F01BD8"/>
    <w:rsid w:val="00F03E61"/>
    <w:rsid w:val="00F13609"/>
    <w:rsid w:val="00F15C56"/>
    <w:rsid w:val="00F17AE1"/>
    <w:rsid w:val="00F271D7"/>
    <w:rsid w:val="00F3082C"/>
    <w:rsid w:val="00F56F18"/>
    <w:rsid w:val="00F670BB"/>
    <w:rsid w:val="00F67844"/>
    <w:rsid w:val="00F87BAD"/>
    <w:rsid w:val="00F97082"/>
    <w:rsid w:val="00FA1559"/>
    <w:rsid w:val="00FA337F"/>
    <w:rsid w:val="00FB5AF6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CD2D"/>
  <w15:chartTrackingRefBased/>
  <w15:docId w15:val="{D76F6486-AA29-4BAA-AE9B-CCEF3434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8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5D"/>
    <w:rPr>
      <w:b/>
      <w:bCs/>
    </w:rPr>
  </w:style>
  <w:style w:type="character" w:customStyle="1" w:styleId="markedcontent">
    <w:name w:val="markedcontent"/>
    <w:basedOn w:val="DefaultParagraphFont"/>
    <w:rsid w:val="001F6029"/>
  </w:style>
  <w:style w:type="character" w:styleId="Emphasis">
    <w:name w:val="Emphasis"/>
    <w:basedOn w:val="DefaultParagraphFont"/>
    <w:uiPriority w:val="20"/>
    <w:qFormat/>
    <w:rsid w:val="002718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Jasaitė</dc:creator>
  <cp:keywords/>
  <dc:description/>
  <cp:lastModifiedBy>Vyginta Abušovienė</cp:lastModifiedBy>
  <cp:revision>160</cp:revision>
  <dcterms:created xsi:type="dcterms:W3CDTF">2022-03-16T11:27:00Z</dcterms:created>
  <dcterms:modified xsi:type="dcterms:W3CDTF">2022-10-20T05:56:00Z</dcterms:modified>
</cp:coreProperties>
</file>