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9CE" w:rsidRDefault="00C949CE" w:rsidP="00C949CE">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C949CE" w:rsidRDefault="00C949CE" w:rsidP="00C949CE">
      <w:pPr>
        <w:jc w:val="center"/>
        <w:rPr>
          <w:b/>
          <w:sz w:val="28"/>
          <w:szCs w:val="28"/>
        </w:rPr>
      </w:pPr>
      <w:r>
        <w:rPr>
          <w:b/>
          <w:sz w:val="28"/>
          <w:szCs w:val="28"/>
        </w:rPr>
        <w:t>KLAIPĖDOS MIESTO SAVIVALDYBĖS TARYBA</w:t>
      </w:r>
    </w:p>
    <w:p w:rsidR="00C949CE" w:rsidRDefault="00C949CE" w:rsidP="00C949CE">
      <w:pPr>
        <w:pStyle w:val="Pagrindinistekstas"/>
        <w:jc w:val="center"/>
        <w:rPr>
          <w:b/>
          <w:bCs/>
          <w:caps/>
          <w:szCs w:val="24"/>
        </w:rPr>
      </w:pPr>
    </w:p>
    <w:p w:rsidR="00C949CE" w:rsidRDefault="00C949CE" w:rsidP="00C949CE">
      <w:pPr>
        <w:pStyle w:val="Pagrindinistekstas"/>
        <w:jc w:val="center"/>
        <w:rPr>
          <w:b/>
          <w:szCs w:val="24"/>
        </w:rPr>
      </w:pPr>
      <w:r>
        <w:rPr>
          <w:b/>
          <w:szCs w:val="24"/>
        </w:rPr>
        <w:t>FINANSŲ IR EKONOMIKOS KOMITETAS</w:t>
      </w:r>
    </w:p>
    <w:p w:rsidR="00C949CE" w:rsidRDefault="00C949CE" w:rsidP="00C949CE">
      <w:pPr>
        <w:pStyle w:val="Pagrindinistekstas"/>
        <w:jc w:val="center"/>
        <w:rPr>
          <w:b/>
          <w:szCs w:val="24"/>
        </w:rPr>
      </w:pPr>
      <w:r>
        <w:rPr>
          <w:b/>
          <w:szCs w:val="24"/>
        </w:rPr>
        <w:t xml:space="preserve"> POSĖDŽIO PROTOKOLAS</w:t>
      </w:r>
    </w:p>
    <w:p w:rsidR="00C949CE" w:rsidRDefault="00C949CE" w:rsidP="00C949CE"/>
    <w:bookmarkStart w:id="0" w:name="registravimoData"/>
    <w:p w:rsidR="00C949CE" w:rsidRDefault="00C949CE" w:rsidP="00C949C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2022-10-07</w:t>
      </w:r>
      <w:r>
        <w:fldChar w:fldCharType="end"/>
      </w:r>
      <w:bookmarkEnd w:id="0"/>
      <w:r>
        <w:rPr>
          <w:noProof/>
        </w:rPr>
        <w:t xml:space="preserve"> </w:t>
      </w:r>
      <w:r>
        <w:t xml:space="preserve">Nr. </w:t>
      </w:r>
      <w:bookmarkStart w:id="1" w:name="registravimoNr"/>
      <w:r>
        <w:t>TAR-97</w:t>
      </w:r>
      <w:bookmarkEnd w:id="1"/>
    </w:p>
    <w:p w:rsidR="00C949CE" w:rsidRDefault="00C949CE" w:rsidP="00C949CE">
      <w:pPr>
        <w:pStyle w:val="Pagrindinistekstas"/>
        <w:rPr>
          <w:szCs w:val="24"/>
        </w:rPr>
      </w:pPr>
    </w:p>
    <w:p w:rsidR="00C949CE" w:rsidRDefault="00C949CE" w:rsidP="00C949CE">
      <w:pPr>
        <w:tabs>
          <w:tab w:val="left" w:pos="567"/>
        </w:tabs>
        <w:jc w:val="both"/>
      </w:pPr>
    </w:p>
    <w:p w:rsidR="00C949CE" w:rsidRDefault="00C949CE" w:rsidP="00C949CE">
      <w:pPr>
        <w:tabs>
          <w:tab w:val="left" w:pos="567"/>
        </w:tabs>
        <w:jc w:val="both"/>
        <w:rPr>
          <w:lang w:eastAsia="en-US"/>
        </w:rPr>
      </w:pPr>
      <w:r>
        <w:tab/>
      </w:r>
      <w:r>
        <w:rPr>
          <w:lang w:eastAsia="en-US"/>
        </w:rPr>
        <w:t xml:space="preserve">Posėdžio data – 2022 m.  spalio 5 d. </w:t>
      </w:r>
    </w:p>
    <w:p w:rsidR="00C949CE" w:rsidRDefault="00C949CE" w:rsidP="00C949CE">
      <w:pPr>
        <w:tabs>
          <w:tab w:val="left" w:pos="567"/>
        </w:tabs>
        <w:jc w:val="both"/>
        <w:rPr>
          <w:lang w:eastAsia="en-US"/>
        </w:rPr>
      </w:pPr>
      <w:r>
        <w:rPr>
          <w:lang w:eastAsia="en-US"/>
        </w:rPr>
        <w:tab/>
        <w:t>Pradžia – 14.00 val. (nuotoliniu būdu)</w:t>
      </w:r>
    </w:p>
    <w:p w:rsidR="00C949CE" w:rsidRDefault="00C949CE" w:rsidP="00C949CE">
      <w:pPr>
        <w:tabs>
          <w:tab w:val="left" w:pos="567"/>
        </w:tabs>
        <w:jc w:val="both"/>
        <w:rPr>
          <w:lang w:eastAsia="en-US"/>
        </w:rPr>
      </w:pPr>
      <w:r>
        <w:rPr>
          <w:lang w:eastAsia="en-US"/>
        </w:rPr>
        <w:tab/>
        <w:t xml:space="preserve">Posėdžio pirmininkas – </w:t>
      </w:r>
      <w:r>
        <w:rPr>
          <w:rFonts w:eastAsia="Calibri"/>
        </w:rPr>
        <w:t xml:space="preserve">Aidas </w:t>
      </w:r>
      <w:proofErr w:type="spellStart"/>
      <w:r>
        <w:rPr>
          <w:rFonts w:eastAsia="Calibri"/>
        </w:rPr>
        <w:t>Kaveckis</w:t>
      </w:r>
      <w:proofErr w:type="spellEnd"/>
      <w:r>
        <w:rPr>
          <w:rFonts w:eastAsia="Calibri"/>
        </w:rPr>
        <w:t>.</w:t>
      </w:r>
    </w:p>
    <w:p w:rsidR="00C949CE" w:rsidRPr="00C949CE" w:rsidRDefault="00C949CE" w:rsidP="00C949CE">
      <w:pPr>
        <w:tabs>
          <w:tab w:val="left" w:pos="567"/>
        </w:tabs>
        <w:jc w:val="both"/>
        <w:rPr>
          <w:lang w:eastAsia="en-US"/>
        </w:rPr>
      </w:pPr>
      <w:r>
        <w:rPr>
          <w:lang w:eastAsia="en-US"/>
        </w:rPr>
        <w:tab/>
        <w:t>Posėdžio sekretorė  – Lietutė Demidova.</w:t>
      </w:r>
    </w:p>
    <w:p w:rsidR="00C949CE" w:rsidRDefault="00C949CE" w:rsidP="00C949CE">
      <w:pPr>
        <w:tabs>
          <w:tab w:val="left" w:pos="567"/>
        </w:tabs>
        <w:suppressAutoHyphens/>
        <w:jc w:val="both"/>
        <w:rPr>
          <w:lang w:eastAsia="en-US"/>
        </w:rPr>
      </w:pPr>
    </w:p>
    <w:p w:rsidR="00C949CE" w:rsidRDefault="00C949CE" w:rsidP="00C949CE">
      <w:pPr>
        <w:tabs>
          <w:tab w:val="left" w:pos="567"/>
        </w:tabs>
        <w:suppressAutoHyphens/>
        <w:jc w:val="both"/>
        <w:rPr>
          <w:bCs/>
          <w:color w:val="212529"/>
          <w:shd w:val="clear" w:color="auto" w:fill="FFFFFF"/>
          <w:lang w:eastAsia="en-US"/>
        </w:rPr>
      </w:pPr>
      <w:r>
        <w:rPr>
          <w:lang w:eastAsia="en-US"/>
        </w:rPr>
        <w:tab/>
        <w:t>9. SVARSTYTA. V</w:t>
      </w:r>
      <w:r>
        <w:rPr>
          <w:bCs/>
          <w:color w:val="212529"/>
          <w:shd w:val="clear" w:color="auto" w:fill="FFFFFF"/>
          <w:lang w:eastAsia="en-US"/>
        </w:rPr>
        <w:t xml:space="preserve">iešosios įstaigos Klaipėdos greitosios medicininės pagalbos stoties turtinių ir neturtinių teisių ir pareigų perdavimas valstybės nuosavybėn. </w:t>
      </w:r>
    </w:p>
    <w:p w:rsidR="00C949CE" w:rsidRDefault="00C949CE" w:rsidP="00C949CE">
      <w:pPr>
        <w:tabs>
          <w:tab w:val="left" w:pos="567"/>
        </w:tabs>
        <w:suppressAutoHyphens/>
        <w:jc w:val="both"/>
        <w:rPr>
          <w:color w:val="212529"/>
        </w:rPr>
      </w:pPr>
      <w:r>
        <w:rPr>
          <w:bCs/>
          <w:color w:val="212529"/>
          <w:shd w:val="clear" w:color="auto" w:fill="FFFFFF"/>
          <w:lang w:eastAsia="en-US"/>
        </w:rPr>
        <w:tab/>
        <w:t>Pranešėjas – E. Simokaitis.</w:t>
      </w:r>
      <w:r>
        <w:t xml:space="preserve"> Teigia, kad sprendimo projektu siekiama </w:t>
      </w:r>
      <w:r>
        <w:rPr>
          <w:color w:val="212529"/>
        </w:rPr>
        <w:t>perduoti valstybės nuosavybėn Klaipėdos miesto savivaldybės – viešosios įstaigos Klaipėdos greitosios medicininės pagalbos stoties savininkės – turtines ir neturtines teises ir pareigas.</w:t>
      </w:r>
    </w:p>
    <w:p w:rsidR="00C949CE" w:rsidRDefault="00C949CE" w:rsidP="00C949CE">
      <w:pPr>
        <w:tabs>
          <w:tab w:val="left" w:pos="567"/>
        </w:tabs>
        <w:suppressAutoHyphens/>
        <w:jc w:val="both"/>
      </w:pPr>
      <w:r>
        <w:rPr>
          <w:color w:val="212529"/>
        </w:rPr>
        <w:tab/>
        <w:t xml:space="preserve">Primena, kad </w:t>
      </w:r>
      <w:r>
        <w:t>Lietuvos Respublikos Seimas 2022 m. gegužės 19 d. priėmė Lietuvos Respublikos sveikatos priežiūros įstaigų įstatymo 39 straipsnio pakeitimo įstatymą ir Lietuvos Respublikos sveikatos sistemos įstatymo 2 straipsnio pakeitimo ir Įstatymo papildymo 19</w:t>
      </w:r>
      <w:r>
        <w:rPr>
          <w:vertAlign w:val="superscript"/>
        </w:rPr>
        <w:t>1</w:t>
      </w:r>
      <w:r>
        <w:t xml:space="preserve"> straipsniu įstatymą (toliau – GMP įstatymai). GMP įstatymais nuo 2023 m. liepos 1 d. centralizuojama greitosios medicinos pagalbos paslaugas teikiančių įstaigų sistema, apjungiant jas į vieną valstybės pavaldumo juridinį asmenį – viešąją įstaigą Greitosios medicinos pagalbos tarnybą (savivaldybės pavaldumo greitosios medicinos paslaugas teiksiančių įstaigų (ar kaip atskirų juridinių asmenų, ar kaip kitos įstaigos padalinių) nuo 2023 m. liepos 1 d. nebeliks). Sveikatos apsaugos ministerija, siekdama užtikrinti, jog greitosios medicinos pagalbos (toliau – GMP) paslaugos visiems Lietuvos gyventojams būtų suteiktos laiku, išanalizavo GMP paslaugų teikėjų galimą išdėstymą Lietuvos Respublikos teritorijoje. Numatomas GMP tinklas buvo sudėliotas atsižvelgus į laiką, per kurį GMP brigada nuvyksta į įvykio vietą, ir atstumą, kurį GMP brigada turi nuvažiuoti per tam tikrą laiką. Siekdami tinkamai įgyvendinti GMP įstatymus, Sveikatos apsaugos ministerija teikė prašymą savivaldybėms skubos tvarka (š. m. spalio mėn.) priimti savivaldybės tarybos sprendimus dėl savivaldybei priklausančių GMP viešosios įstaigos, veikiančios kaip atskiras juridinis asmuo, savininko teisių ir pareigų perdavimo valstybei (turtinius klausimus paliekant išspręsti vėlesniuose savivaldybės tarybos posėdžiuose).</w:t>
      </w:r>
    </w:p>
    <w:p w:rsidR="00C949CE" w:rsidRDefault="00C949CE" w:rsidP="00C949CE">
      <w:pPr>
        <w:tabs>
          <w:tab w:val="left" w:pos="567"/>
        </w:tabs>
        <w:suppressAutoHyphens/>
        <w:jc w:val="both"/>
      </w:pPr>
      <w:r>
        <w:tab/>
        <w:t xml:space="preserve">Nuo 2023 m. liepos 1 d. veiksianti GMP tarnyba bus kuriama jau veikiančių savivaldybių GMP viešųjų įstaigų, kurių savininko teisės ir pareigos bus perduotos valstybei, pagrindu, t. y. Sveikatos apsaugos ministerija, perėmusi jų savininkų teises ir pareigas, šias visas viešąsias įstaigas reorganizuos į vieną viešąją įstaigą GMP tarnybą. </w:t>
      </w:r>
    </w:p>
    <w:p w:rsidR="00C949CE" w:rsidRDefault="00C949CE" w:rsidP="00C949CE">
      <w:pPr>
        <w:tabs>
          <w:tab w:val="left" w:pos="567"/>
        </w:tabs>
        <w:suppressAutoHyphens/>
        <w:jc w:val="both"/>
      </w:pPr>
      <w:r>
        <w:tab/>
        <w:t>Sveikatos apsaugos ministerija pažymi, kad savivaldybių taryboms laiku nepriėmus sprendimų dėl savivaldybių GMP viešųjų įstaigų savininko teisių ir pareigų perdavimo valstybės nuosavybėn, nebebus spėta šių įstaigų įtraukti į reorganizavimo procesą nuo 2023 m. sausio 1 d. Be to, tai sukeltų papildomų problemų ir pačių GMP viešųjų įstaigų veiklos tęstinumui (nuo 2023 m. liepos 1 d. GMP viešoji įstaiga, kaip savarankiškas juridinis asmuo, nebegalės teikti GMP paslaugų, jei įstaiga nedalyvaus reorganizavime, tai nebus teisinės pareigos užtikrinti savaiminį GMP įstaigų darbuotojų darbo santykių tęstinumą naujojoje GMP tarnyboje ir pan.).</w:t>
      </w:r>
    </w:p>
    <w:p w:rsidR="00C949CE" w:rsidRDefault="00C949CE" w:rsidP="00C949CE">
      <w:pPr>
        <w:tabs>
          <w:tab w:val="left" w:pos="567"/>
        </w:tabs>
        <w:suppressAutoHyphens/>
        <w:jc w:val="both"/>
      </w:pPr>
      <w:r>
        <w:tab/>
        <w:t>N. Dambrauskienė teigia, kad visiškai nežinoma, kokia bus GMP vieninga struktūra, kol kas kalba apie turto perdavimą. Sako, kad greitosios pagalbos automobiliai yra aprūpinti geriausia įranga.</w:t>
      </w:r>
    </w:p>
    <w:p w:rsidR="00C949CE" w:rsidRDefault="00C949CE" w:rsidP="00C949CE">
      <w:pPr>
        <w:tabs>
          <w:tab w:val="left" w:pos="567"/>
        </w:tabs>
        <w:suppressAutoHyphens/>
        <w:jc w:val="both"/>
      </w:pPr>
      <w:r>
        <w:tab/>
        <w:t xml:space="preserve">A. </w:t>
      </w:r>
      <w:r>
        <w:rPr>
          <w:szCs w:val="20"/>
        </w:rPr>
        <w:t>Vaitkus teigia, kad</w:t>
      </w:r>
      <w:r>
        <w:t xml:space="preserve"> yra ne prieš situacijos  gerinimą, jos optimizavimą, bet mano, kad turime matyti strateginį planą ir taktinį veiksmų planą.</w:t>
      </w:r>
      <w:r>
        <w:rPr>
          <w:szCs w:val="20"/>
        </w:rPr>
        <w:t xml:space="preserve"> </w:t>
      </w:r>
    </w:p>
    <w:p w:rsidR="00C949CE" w:rsidRDefault="00C949CE" w:rsidP="00C949CE">
      <w:pPr>
        <w:tabs>
          <w:tab w:val="left" w:pos="567"/>
        </w:tabs>
        <w:suppressAutoHyphens/>
        <w:jc w:val="both"/>
        <w:rPr>
          <w:color w:val="212529"/>
        </w:rPr>
      </w:pPr>
      <w:r>
        <w:lastRenderedPageBreak/>
        <w:tab/>
      </w:r>
      <w:r>
        <w:rPr>
          <w:color w:val="212529"/>
        </w:rPr>
        <w:t>R. Perminienė sako, kad buvo teikta pastabų Lietuvos savivaldybių asociacijai teikėme pastabas, pasiūlymus dėl proceso. Vyko diskusija su Sveikatos apsaugos ministerija (toliau - SAM). Buvo SAM prašyta įsipareigoti mūsų turimą GMP parką, medicininę įrangą nepermesti į kitas savivaldybes (į kitus rajonus) ir nors 5 metams jį naudoti tik mūsų teritorijoje - mūsų savivaldybės gyventojams.</w:t>
      </w:r>
      <w:bookmarkStart w:id="2" w:name="_GoBack"/>
      <w:bookmarkEnd w:id="2"/>
    </w:p>
    <w:p w:rsidR="00C949CE" w:rsidRDefault="00C949CE" w:rsidP="00C949CE">
      <w:pPr>
        <w:tabs>
          <w:tab w:val="left" w:pos="567"/>
        </w:tabs>
        <w:suppressAutoHyphens/>
        <w:jc w:val="both"/>
      </w:pPr>
      <w:r>
        <w:rPr>
          <w:color w:val="212529"/>
        </w:rPr>
        <w:tab/>
      </w:r>
      <w:r>
        <w:t xml:space="preserve">A. Vaitkus sako, </w:t>
      </w:r>
      <w:r>
        <w:rPr>
          <w:szCs w:val="20"/>
        </w:rPr>
        <w:t xml:space="preserve">kad pirmą </w:t>
      </w:r>
      <w:r>
        <w:t>kartą (per 20 savo praktikos metų, dirbant valstybės institucijose) mato tokios nekompetencijos ir betvarkės visumą – ypač sprendžiant aktualiausią mūsų visuomenei klausimą – sveikatos priežiūrą. Pažymi, kad šiandien nepritars pateiktam sprendimo projektui. A. Vaitkus išreiškia norą pasikviesti Sveikatos skyriaus vedėją į savo frakciją platesnei diskusijai dėl teisingo sprendimo priėmimo tam, kad nebūtų sugriauta veikianti sistema ir sukauptas savivaldybės turtas, vieni  moderniausių šalyje greitosios pagalbos automobiliai, nepereitų į kitas rankas ar kitas savivaldybes. Siūlo klausimą išspręsti nepolitikuojant. Agituoja ir kitus komiteto narius nepritarti sprendimo projektui.</w:t>
      </w:r>
    </w:p>
    <w:p w:rsidR="00C949CE" w:rsidRDefault="00C949CE" w:rsidP="00C949CE">
      <w:pPr>
        <w:tabs>
          <w:tab w:val="left" w:pos="567"/>
        </w:tabs>
        <w:suppressAutoHyphens/>
        <w:jc w:val="both"/>
      </w:pPr>
      <w:r>
        <w:tab/>
        <w:t>S. Budinas teigia, kad iki šios dienos SAM galėjo pateikti atsakymus dėl mūsų savivaldybės turto (didžioji turto dalis nupirkta už miestiečių lėšas). S. Budinas sako, kad norisi gauti konkrečios informacijos, kaip bus pasielgta su esamu turtu, kaip bus teikiamos paslaugos. Mano, kad šiandien pasakyti kas yra gerai ir kas blogai – sudėtinga. Teigia, kad susilaikys nuo sprendimo projekto priėmimo.</w:t>
      </w:r>
    </w:p>
    <w:p w:rsidR="00C949CE" w:rsidRDefault="00C949CE" w:rsidP="00C949CE">
      <w:pPr>
        <w:tabs>
          <w:tab w:val="left" w:pos="567"/>
        </w:tabs>
        <w:suppressAutoHyphens/>
        <w:jc w:val="both"/>
      </w:pPr>
      <w:r>
        <w:tab/>
        <w:t>R. Taraškevičius sako, kad taip pat susilaikys nuo sprendimo projekto priėmimo. Teigia, kad turi būti pateiktas Ketinimų protokolas (pasirašytas SAM ir savivaldybės) dėl tolimesnio turto naudojimo. R. Taraškevičius mano, kad turint tokį protokolą būtų galima kalbėti apie sprendimo projektą.</w:t>
      </w:r>
    </w:p>
    <w:p w:rsidR="00C949CE" w:rsidRDefault="00C949CE" w:rsidP="00C949CE">
      <w:pPr>
        <w:tabs>
          <w:tab w:val="left" w:pos="567"/>
        </w:tabs>
        <w:suppressAutoHyphens/>
        <w:jc w:val="both"/>
      </w:pPr>
      <w:r>
        <w:tab/>
        <w:t>A. Barbšys teigia, kad pritars pateiktam sprendimo projektui. Sako, kad Savivaldybės administracija turi išsiaiškinti ir suderinti dėl GMP turto.</w:t>
      </w:r>
    </w:p>
    <w:p w:rsidR="00C949CE" w:rsidRDefault="00C949CE" w:rsidP="00C949CE">
      <w:pPr>
        <w:tabs>
          <w:tab w:val="left" w:pos="567"/>
        </w:tabs>
        <w:suppressAutoHyphens/>
        <w:jc w:val="both"/>
      </w:pPr>
      <w:r>
        <w:tab/>
        <w:t xml:space="preserve">A. </w:t>
      </w:r>
      <w:proofErr w:type="spellStart"/>
      <w:r>
        <w:t>Kaveckis</w:t>
      </w:r>
      <w:proofErr w:type="spellEnd"/>
      <w:r>
        <w:t xml:space="preserve"> sako, kad šiandien nepritars pateiktam sprendimo projektui, kadangi nėra pateiktas strategijos planas – pateiktus planą bus ir pritarimas. Kviečia komiteto narius, nepritarusius sprendimo projektui, dėti visas pastangas strategijos plano atsiradimui.</w:t>
      </w:r>
    </w:p>
    <w:p w:rsidR="00C949CE" w:rsidRDefault="00C949CE" w:rsidP="00C949CE">
      <w:pPr>
        <w:tabs>
          <w:tab w:val="left" w:pos="567"/>
        </w:tabs>
        <w:jc w:val="both"/>
        <w:rPr>
          <w:lang w:eastAsia="en-US"/>
        </w:rPr>
      </w:pPr>
      <w:r>
        <w:rPr>
          <w:lang w:eastAsia="en-US"/>
        </w:rPr>
        <w:tab/>
        <w:t xml:space="preserve">BALSUOTA: už – 1 (A. Barbšys), prieš – 3 (A. </w:t>
      </w:r>
      <w:proofErr w:type="spellStart"/>
      <w:r>
        <w:rPr>
          <w:lang w:eastAsia="en-US"/>
        </w:rPr>
        <w:t>Kaveckis</w:t>
      </w:r>
      <w:proofErr w:type="spellEnd"/>
      <w:r>
        <w:rPr>
          <w:lang w:eastAsia="en-US"/>
        </w:rPr>
        <w:t>, A. Vaitkus, E. Andrejeva), susilaiko – 3 (R. Taraškevičius, V. Radvila, S. Budinas).</w:t>
      </w:r>
    </w:p>
    <w:p w:rsidR="00C949CE" w:rsidRDefault="00C949CE" w:rsidP="00C949CE">
      <w:pPr>
        <w:tabs>
          <w:tab w:val="left" w:pos="567"/>
        </w:tabs>
        <w:suppressAutoHyphens/>
        <w:jc w:val="both"/>
        <w:rPr>
          <w:lang w:eastAsia="en-US"/>
        </w:rPr>
      </w:pPr>
      <w:r>
        <w:rPr>
          <w:lang w:eastAsia="en-US"/>
        </w:rPr>
        <w:tab/>
        <w:t>NUTARTA. Nepritarti pateiktam sprendimo projektui.</w:t>
      </w:r>
    </w:p>
    <w:p w:rsidR="00C949CE" w:rsidRDefault="00C949CE" w:rsidP="00C949CE">
      <w:pPr>
        <w:tabs>
          <w:tab w:val="left" w:pos="567"/>
        </w:tabs>
        <w:suppressAutoHyphens/>
        <w:jc w:val="both"/>
        <w:rPr>
          <w:lang w:eastAsia="en-US"/>
        </w:rPr>
      </w:pPr>
    </w:p>
    <w:p w:rsidR="00896749" w:rsidRDefault="00C949CE">
      <w:r>
        <w:t>Posėdžio pirmininkas</w:t>
      </w:r>
      <w:r>
        <w:tab/>
      </w:r>
      <w:r>
        <w:tab/>
      </w:r>
      <w:r>
        <w:tab/>
      </w:r>
      <w:r>
        <w:tab/>
      </w:r>
      <w:r>
        <w:tab/>
        <w:t xml:space="preserve">Aidas </w:t>
      </w:r>
      <w:proofErr w:type="spellStart"/>
      <w:r>
        <w:t>Kaveckis</w:t>
      </w:r>
      <w:proofErr w:type="spellEnd"/>
    </w:p>
    <w:p w:rsidR="00C949CE" w:rsidRDefault="00C949CE"/>
    <w:p w:rsidR="00C949CE" w:rsidRDefault="00C949CE">
      <w:r>
        <w:t>Posėdžio sekretorė</w:t>
      </w:r>
      <w:r>
        <w:tab/>
      </w:r>
      <w:r>
        <w:tab/>
      </w:r>
      <w:r>
        <w:tab/>
      </w:r>
      <w:r>
        <w:tab/>
      </w:r>
      <w:r>
        <w:tab/>
        <w:t>Lietutė Demidova</w:t>
      </w:r>
    </w:p>
    <w:sectPr w:rsidR="00C949CE" w:rsidSect="00C949CE">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2B3" w:rsidRDefault="00D142B3" w:rsidP="00C949CE">
      <w:r>
        <w:separator/>
      </w:r>
    </w:p>
  </w:endnote>
  <w:endnote w:type="continuationSeparator" w:id="0">
    <w:p w:rsidR="00D142B3" w:rsidRDefault="00D142B3" w:rsidP="00C9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2B3" w:rsidRDefault="00D142B3" w:rsidP="00C949CE">
      <w:r>
        <w:separator/>
      </w:r>
    </w:p>
  </w:footnote>
  <w:footnote w:type="continuationSeparator" w:id="0">
    <w:p w:rsidR="00D142B3" w:rsidRDefault="00D142B3" w:rsidP="00C94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66050"/>
      <w:docPartObj>
        <w:docPartGallery w:val="Page Numbers (Top of Page)"/>
        <w:docPartUnique/>
      </w:docPartObj>
    </w:sdtPr>
    <w:sdtContent>
      <w:p w:rsidR="00C949CE" w:rsidRDefault="00C949CE">
        <w:pPr>
          <w:pStyle w:val="Antrats"/>
          <w:jc w:val="center"/>
        </w:pPr>
        <w:r>
          <w:fldChar w:fldCharType="begin"/>
        </w:r>
        <w:r>
          <w:instrText>PAGE   \* MERGEFORMAT</w:instrText>
        </w:r>
        <w:r>
          <w:fldChar w:fldCharType="separate"/>
        </w:r>
        <w:r>
          <w:rPr>
            <w:noProof/>
          </w:rPr>
          <w:t>2</w:t>
        </w:r>
        <w:r>
          <w:fldChar w:fldCharType="end"/>
        </w:r>
      </w:p>
    </w:sdtContent>
  </w:sdt>
  <w:p w:rsidR="00C949CE" w:rsidRDefault="00C949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CE"/>
    <w:rsid w:val="00896749"/>
    <w:rsid w:val="00C949CE"/>
    <w:rsid w:val="00D14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1019"/>
  <w15:chartTrackingRefBased/>
  <w15:docId w15:val="{965D1C84-1560-4D5C-9582-D6A4E0B2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49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C949CE"/>
    <w:pPr>
      <w:jc w:val="both"/>
    </w:pPr>
    <w:rPr>
      <w:szCs w:val="20"/>
    </w:rPr>
  </w:style>
  <w:style w:type="character" w:customStyle="1" w:styleId="PagrindinistekstasDiagrama">
    <w:name w:val="Pagrindinis tekstas Diagrama"/>
    <w:basedOn w:val="Numatytasispastraiposriftas"/>
    <w:link w:val="Pagrindinistekstas"/>
    <w:semiHidden/>
    <w:rsid w:val="00C949CE"/>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C949CE"/>
    <w:pPr>
      <w:tabs>
        <w:tab w:val="center" w:pos="4819"/>
        <w:tab w:val="right" w:pos="9638"/>
      </w:tabs>
    </w:pPr>
  </w:style>
  <w:style w:type="character" w:customStyle="1" w:styleId="AntratsDiagrama">
    <w:name w:val="Antraštės Diagrama"/>
    <w:basedOn w:val="Numatytasispastraiposriftas"/>
    <w:link w:val="Antrats"/>
    <w:uiPriority w:val="99"/>
    <w:rsid w:val="00C949CE"/>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C949CE"/>
    <w:pPr>
      <w:tabs>
        <w:tab w:val="center" w:pos="4819"/>
        <w:tab w:val="right" w:pos="9638"/>
      </w:tabs>
    </w:pPr>
  </w:style>
  <w:style w:type="character" w:customStyle="1" w:styleId="PoratDiagrama">
    <w:name w:val="Poraštė Diagrama"/>
    <w:basedOn w:val="Numatytasispastraiposriftas"/>
    <w:link w:val="Porat"/>
    <w:uiPriority w:val="99"/>
    <w:rsid w:val="00C949C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79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3876</Words>
  <Characters>2210</Characters>
  <Application>Microsoft Office Word</Application>
  <DocSecurity>0</DocSecurity>
  <Lines>18</Lines>
  <Paragraphs>12</Paragraphs>
  <ScaleCrop>false</ScaleCrop>
  <Company>Klaipėdos miesto savivaldybės administracija</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2022-10-07T10:31:00Z</dcterms:created>
  <dcterms:modified xsi:type="dcterms:W3CDTF">2022-10-07T10:33:00Z</dcterms:modified>
</cp:coreProperties>
</file>