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301" w:rsidRDefault="004C4301" w:rsidP="004C430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4C4301" w:rsidRPr="004C4301" w:rsidRDefault="004C4301" w:rsidP="004C4301">
      <w:pPr>
        <w:spacing w:after="0" w:line="240" w:lineRule="auto"/>
        <w:jc w:val="center"/>
        <w:rPr>
          <w:rFonts w:ascii="Times New Roman" w:eastAsia="Times New Roman" w:hAnsi="Times New Roman" w:cs="Times New Roman"/>
          <w:b/>
          <w:sz w:val="28"/>
          <w:szCs w:val="28"/>
          <w:lang w:eastAsia="lt-LT"/>
        </w:rPr>
      </w:pPr>
      <w:r w:rsidRPr="004C4301">
        <w:rPr>
          <w:rFonts w:ascii="Times New Roman" w:eastAsia="Times New Roman" w:hAnsi="Times New Roman" w:cs="Times New Roman"/>
          <w:b/>
          <w:sz w:val="28"/>
          <w:szCs w:val="28"/>
          <w:lang w:eastAsia="lt-LT"/>
        </w:rPr>
        <w:t>KLAIPĖDOS MIESTO SAVIVALDYBĖS TARYBA</w:t>
      </w:r>
    </w:p>
    <w:p w:rsidR="004C4301" w:rsidRPr="004C4301" w:rsidRDefault="004C4301" w:rsidP="004C4301">
      <w:pPr>
        <w:spacing w:after="0" w:line="240" w:lineRule="auto"/>
        <w:jc w:val="center"/>
        <w:rPr>
          <w:rFonts w:ascii="Times New Roman" w:eastAsia="Times New Roman" w:hAnsi="Times New Roman" w:cs="Times New Roman"/>
          <w:b/>
          <w:bCs/>
          <w:caps/>
          <w:sz w:val="24"/>
          <w:szCs w:val="24"/>
          <w:lang w:eastAsia="lt-LT"/>
        </w:rPr>
      </w:pPr>
    </w:p>
    <w:p w:rsidR="004C4301" w:rsidRPr="004C4301" w:rsidRDefault="004C4301" w:rsidP="004C4301">
      <w:pPr>
        <w:spacing w:after="0" w:line="240" w:lineRule="auto"/>
        <w:jc w:val="center"/>
        <w:rPr>
          <w:rFonts w:ascii="Times New Roman" w:eastAsia="Times New Roman" w:hAnsi="Times New Roman" w:cs="Times New Roman"/>
          <w:b/>
          <w:sz w:val="24"/>
          <w:szCs w:val="24"/>
          <w:lang w:eastAsia="lt-LT"/>
        </w:rPr>
      </w:pPr>
      <w:r w:rsidRPr="004C4301">
        <w:rPr>
          <w:rFonts w:ascii="Times New Roman" w:eastAsia="Times New Roman" w:hAnsi="Times New Roman" w:cs="Times New Roman"/>
          <w:b/>
          <w:sz w:val="24"/>
          <w:szCs w:val="24"/>
          <w:lang w:eastAsia="lt-LT"/>
        </w:rPr>
        <w:t>FINANSŲ IR EKONOMIKOS KOMITETAS</w:t>
      </w:r>
    </w:p>
    <w:p w:rsidR="004C4301" w:rsidRPr="004C4301" w:rsidRDefault="004C4301" w:rsidP="004C4301">
      <w:pPr>
        <w:spacing w:after="0" w:line="240" w:lineRule="auto"/>
        <w:jc w:val="center"/>
        <w:rPr>
          <w:rFonts w:ascii="Times New Roman" w:eastAsia="Times New Roman" w:hAnsi="Times New Roman" w:cs="Times New Roman"/>
          <w:b/>
          <w:sz w:val="24"/>
          <w:szCs w:val="24"/>
          <w:lang w:eastAsia="lt-LT"/>
        </w:rPr>
      </w:pPr>
      <w:r w:rsidRPr="004C4301">
        <w:rPr>
          <w:rFonts w:ascii="Times New Roman" w:eastAsia="Times New Roman" w:hAnsi="Times New Roman" w:cs="Times New Roman"/>
          <w:b/>
          <w:sz w:val="24"/>
          <w:szCs w:val="24"/>
          <w:lang w:eastAsia="lt-LT"/>
        </w:rPr>
        <w:t xml:space="preserve"> POSĖDŽIO PROTOKOLAS</w:t>
      </w:r>
    </w:p>
    <w:p w:rsidR="004C4301" w:rsidRPr="004C4301" w:rsidRDefault="004C4301" w:rsidP="004C4301">
      <w:pPr>
        <w:spacing w:after="0" w:line="240" w:lineRule="auto"/>
        <w:rPr>
          <w:rFonts w:ascii="Times New Roman" w:eastAsia="Times New Roman" w:hAnsi="Times New Roman" w:cs="Times New Roman"/>
          <w:sz w:val="24"/>
          <w:szCs w:val="24"/>
          <w:lang w:eastAsia="lt-LT"/>
        </w:rPr>
      </w:pPr>
    </w:p>
    <w:bookmarkStart w:id="1" w:name="registravimoData"/>
    <w:p w:rsidR="004C4301" w:rsidRPr="004C4301" w:rsidRDefault="004C4301" w:rsidP="004C430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4C430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4C4301">
        <w:rPr>
          <w:rFonts w:ascii="Times New Roman" w:eastAsia="Times New Roman" w:hAnsi="Times New Roman" w:cs="Times New Roman"/>
          <w:noProof/>
          <w:sz w:val="24"/>
          <w:szCs w:val="24"/>
          <w:lang w:eastAsia="lt-LT"/>
        </w:rPr>
        <w:instrText xml:space="preserve"> FORMTEXT </w:instrText>
      </w:r>
      <w:r w:rsidRPr="004C4301">
        <w:rPr>
          <w:rFonts w:ascii="Times New Roman" w:eastAsia="Times New Roman" w:hAnsi="Times New Roman" w:cs="Times New Roman"/>
          <w:sz w:val="24"/>
          <w:szCs w:val="24"/>
          <w:lang w:eastAsia="lt-LT"/>
        </w:rPr>
      </w:r>
      <w:r w:rsidRPr="004C4301">
        <w:rPr>
          <w:rFonts w:ascii="Times New Roman" w:eastAsia="Times New Roman" w:hAnsi="Times New Roman" w:cs="Times New Roman"/>
          <w:sz w:val="24"/>
          <w:szCs w:val="24"/>
          <w:lang w:eastAsia="lt-LT"/>
        </w:rPr>
        <w:fldChar w:fldCharType="separate"/>
      </w:r>
      <w:r w:rsidRPr="004C4301">
        <w:rPr>
          <w:rFonts w:ascii="Times New Roman" w:eastAsia="Times New Roman" w:hAnsi="Times New Roman" w:cs="Times New Roman"/>
          <w:noProof/>
          <w:sz w:val="24"/>
          <w:szCs w:val="24"/>
          <w:lang w:eastAsia="lt-LT"/>
        </w:rPr>
        <w:t>2022-10-14</w:t>
      </w:r>
      <w:r w:rsidRPr="004C4301">
        <w:rPr>
          <w:rFonts w:ascii="Times New Roman" w:eastAsia="Times New Roman" w:hAnsi="Times New Roman" w:cs="Times New Roman"/>
          <w:sz w:val="24"/>
          <w:szCs w:val="24"/>
          <w:lang w:eastAsia="lt-LT"/>
        </w:rPr>
        <w:fldChar w:fldCharType="end"/>
      </w:r>
      <w:bookmarkEnd w:id="1"/>
      <w:r w:rsidRPr="004C4301">
        <w:rPr>
          <w:rFonts w:ascii="Times New Roman" w:eastAsia="Times New Roman" w:hAnsi="Times New Roman" w:cs="Times New Roman"/>
          <w:noProof/>
          <w:sz w:val="24"/>
          <w:szCs w:val="24"/>
          <w:lang w:eastAsia="lt-LT"/>
        </w:rPr>
        <w:t xml:space="preserve"> </w:t>
      </w:r>
      <w:r w:rsidRPr="004C4301">
        <w:rPr>
          <w:rFonts w:ascii="Times New Roman" w:eastAsia="Times New Roman" w:hAnsi="Times New Roman" w:cs="Times New Roman"/>
          <w:sz w:val="24"/>
          <w:szCs w:val="24"/>
          <w:lang w:eastAsia="lt-LT"/>
        </w:rPr>
        <w:t xml:space="preserve">Nr. </w:t>
      </w:r>
      <w:bookmarkStart w:id="2" w:name="registravimoNr"/>
      <w:r w:rsidRPr="004C4301">
        <w:rPr>
          <w:rFonts w:ascii="Times New Roman" w:eastAsia="Times New Roman" w:hAnsi="Times New Roman" w:cs="Times New Roman"/>
          <w:sz w:val="24"/>
          <w:szCs w:val="24"/>
          <w:lang w:eastAsia="lt-LT"/>
        </w:rPr>
        <w:t>TAR-103</w:t>
      </w:r>
      <w:bookmarkEnd w:id="2"/>
    </w:p>
    <w:p w:rsidR="004C4301" w:rsidRPr="004C4301" w:rsidRDefault="004C4301" w:rsidP="004C4301">
      <w:pPr>
        <w:spacing w:after="0" w:line="240" w:lineRule="auto"/>
        <w:jc w:val="both"/>
        <w:rPr>
          <w:rFonts w:ascii="Times New Roman" w:eastAsia="Times New Roman" w:hAnsi="Times New Roman" w:cs="Times New Roman"/>
          <w:sz w:val="24"/>
          <w:szCs w:val="24"/>
          <w:lang w:eastAsia="lt-LT"/>
        </w:rPr>
      </w:pPr>
    </w:p>
    <w:p w:rsidR="004C4301" w:rsidRPr="004C4301" w:rsidRDefault="004C4301" w:rsidP="004C4301">
      <w:pPr>
        <w:tabs>
          <w:tab w:val="left" w:pos="567"/>
        </w:tabs>
        <w:spacing w:after="0" w:line="240" w:lineRule="auto"/>
        <w:jc w:val="both"/>
        <w:rPr>
          <w:rFonts w:ascii="Times New Roman" w:eastAsia="Times New Roman" w:hAnsi="Times New Roman" w:cs="Times New Roman"/>
          <w:sz w:val="24"/>
          <w:szCs w:val="24"/>
          <w:lang w:eastAsia="lt-LT"/>
        </w:rPr>
      </w:pPr>
    </w:p>
    <w:p w:rsidR="004C4301" w:rsidRPr="004C4301" w:rsidRDefault="004C4301" w:rsidP="004C4301">
      <w:pPr>
        <w:tabs>
          <w:tab w:val="left" w:pos="567"/>
        </w:tabs>
        <w:spacing w:after="0" w:line="240" w:lineRule="auto"/>
        <w:jc w:val="both"/>
        <w:rPr>
          <w:rFonts w:ascii="Times New Roman" w:eastAsia="Times New Roman" w:hAnsi="Times New Roman" w:cs="Times New Roman"/>
          <w:sz w:val="24"/>
          <w:szCs w:val="24"/>
        </w:rPr>
      </w:pPr>
      <w:r w:rsidRPr="004C4301">
        <w:rPr>
          <w:rFonts w:ascii="Times New Roman" w:eastAsia="Times New Roman" w:hAnsi="Times New Roman" w:cs="Times New Roman"/>
          <w:sz w:val="24"/>
          <w:szCs w:val="24"/>
          <w:lang w:eastAsia="lt-LT"/>
        </w:rPr>
        <w:tab/>
      </w:r>
      <w:r w:rsidRPr="004C4301">
        <w:rPr>
          <w:rFonts w:ascii="Times New Roman" w:eastAsia="Times New Roman" w:hAnsi="Times New Roman" w:cs="Times New Roman"/>
          <w:sz w:val="24"/>
          <w:szCs w:val="24"/>
        </w:rPr>
        <w:t xml:space="preserve">Posėdžio data – 2022 m.  spalio 12 d. </w:t>
      </w:r>
    </w:p>
    <w:p w:rsidR="004C4301" w:rsidRPr="004C4301" w:rsidRDefault="004C4301" w:rsidP="004C4301">
      <w:pPr>
        <w:tabs>
          <w:tab w:val="left" w:pos="567"/>
        </w:tabs>
        <w:spacing w:after="0" w:line="240" w:lineRule="auto"/>
        <w:jc w:val="both"/>
        <w:rPr>
          <w:rFonts w:ascii="Times New Roman" w:eastAsia="Times New Roman" w:hAnsi="Times New Roman" w:cs="Times New Roman"/>
          <w:sz w:val="24"/>
          <w:szCs w:val="24"/>
        </w:rPr>
      </w:pPr>
      <w:r w:rsidRPr="004C4301">
        <w:rPr>
          <w:rFonts w:ascii="Times New Roman" w:eastAsia="Times New Roman" w:hAnsi="Times New Roman" w:cs="Times New Roman"/>
          <w:sz w:val="24"/>
          <w:szCs w:val="24"/>
        </w:rPr>
        <w:tab/>
        <w:t>Pradžia – 14.00 val. (nuotoliniu būdu)</w:t>
      </w:r>
    </w:p>
    <w:p w:rsidR="004C4301" w:rsidRPr="004C4301" w:rsidRDefault="004C4301" w:rsidP="004C4301">
      <w:pPr>
        <w:tabs>
          <w:tab w:val="left" w:pos="567"/>
        </w:tabs>
        <w:spacing w:after="0" w:line="240" w:lineRule="auto"/>
        <w:jc w:val="both"/>
        <w:rPr>
          <w:rFonts w:ascii="Times New Roman" w:eastAsia="Times New Roman" w:hAnsi="Times New Roman" w:cs="Times New Roman"/>
          <w:sz w:val="24"/>
          <w:szCs w:val="24"/>
        </w:rPr>
      </w:pPr>
      <w:r w:rsidRPr="004C4301">
        <w:rPr>
          <w:rFonts w:ascii="Times New Roman" w:eastAsia="Times New Roman" w:hAnsi="Times New Roman" w:cs="Times New Roman"/>
          <w:sz w:val="24"/>
          <w:szCs w:val="24"/>
        </w:rPr>
        <w:tab/>
        <w:t xml:space="preserve">Posėdžio pirmininkas – </w:t>
      </w:r>
      <w:r w:rsidRPr="004C4301">
        <w:rPr>
          <w:rFonts w:ascii="Times New Roman" w:eastAsia="Calibri" w:hAnsi="Times New Roman" w:cs="Times New Roman"/>
          <w:sz w:val="24"/>
          <w:szCs w:val="24"/>
          <w:lang w:eastAsia="lt-LT"/>
        </w:rPr>
        <w:t>Aidas Kaveckis.</w:t>
      </w:r>
    </w:p>
    <w:p w:rsidR="004C4301" w:rsidRPr="004C4301" w:rsidRDefault="004C4301" w:rsidP="004C4301">
      <w:pPr>
        <w:tabs>
          <w:tab w:val="left" w:pos="567"/>
        </w:tabs>
        <w:spacing w:after="0" w:line="240" w:lineRule="auto"/>
        <w:jc w:val="both"/>
        <w:rPr>
          <w:rFonts w:ascii="Times New Roman" w:eastAsia="Times New Roman" w:hAnsi="Times New Roman" w:cs="Times New Roman"/>
          <w:sz w:val="24"/>
          <w:szCs w:val="24"/>
        </w:rPr>
      </w:pPr>
      <w:r w:rsidRPr="004C4301">
        <w:rPr>
          <w:rFonts w:ascii="Times New Roman" w:eastAsia="Times New Roman" w:hAnsi="Times New Roman" w:cs="Times New Roman"/>
          <w:sz w:val="24"/>
          <w:szCs w:val="24"/>
        </w:rPr>
        <w:tab/>
        <w:t>Posėdžio sekretorė  – Lietutė Demidova.</w:t>
      </w:r>
    </w:p>
    <w:p w:rsidR="004C4301" w:rsidRDefault="004C4301" w:rsidP="004C4301">
      <w:pPr>
        <w:tabs>
          <w:tab w:val="left" w:pos="567"/>
        </w:tabs>
        <w:suppressAutoHyphens/>
        <w:spacing w:after="0" w:line="240" w:lineRule="auto"/>
        <w:jc w:val="both"/>
        <w:rPr>
          <w:rFonts w:ascii="Times New Roman" w:eastAsia="Calibri" w:hAnsi="Times New Roman" w:cs="Times New Roman"/>
          <w:sz w:val="24"/>
          <w:szCs w:val="24"/>
          <w:lang w:eastAsia="lt-LT"/>
        </w:rPr>
      </w:pP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sz w:val="24"/>
          <w:szCs w:val="24"/>
        </w:rPr>
      </w:pPr>
      <w:r w:rsidRPr="004C4301">
        <w:rPr>
          <w:rFonts w:ascii="Times New Roman" w:eastAsia="Times New Roman" w:hAnsi="Times New Roman" w:cs="Times New Roman"/>
          <w:sz w:val="24"/>
          <w:szCs w:val="24"/>
        </w:rPr>
        <w:tab/>
        <w:t xml:space="preserve">7. SVARSTYTA. </w:t>
      </w:r>
      <w:r w:rsidRPr="004C4301">
        <w:rPr>
          <w:rFonts w:ascii="Times New Roman" w:eastAsia="Times New Roman" w:hAnsi="Times New Roman" w:cs="Times New Roman"/>
          <w:bCs/>
          <w:sz w:val="24"/>
          <w:szCs w:val="24"/>
          <w:lang w:eastAsia="lt-LT"/>
        </w:rPr>
        <w:t xml:space="preserve">Klaipėdos miesto savivaldybės tarybos </w:t>
      </w:r>
      <w:r w:rsidRPr="004C4301">
        <w:rPr>
          <w:rFonts w:ascii="Times New Roman" w:eastAsia="Times New Roman" w:hAnsi="Times New Roman" w:cs="Times New Roman"/>
          <w:sz w:val="24"/>
          <w:szCs w:val="24"/>
          <w:lang w:eastAsia="lt-LT"/>
        </w:rPr>
        <w:t xml:space="preserve">2022 m. vasario 17 d. sprendimo Nr. T236 </w:t>
      </w:r>
      <w:r w:rsidRPr="004C4301">
        <w:rPr>
          <w:rFonts w:ascii="Times New Roman" w:eastAsia="Times New Roman" w:hAnsi="Times New Roman" w:cs="Times New Roman"/>
          <w:bCs/>
          <w:sz w:val="24"/>
          <w:szCs w:val="24"/>
          <w:lang w:eastAsia="lt-LT"/>
        </w:rPr>
        <w:t>„Dėl  Klaipėdos miesto savivaldybės 2022</w:t>
      </w:r>
      <w:r w:rsidRPr="004C4301">
        <w:rPr>
          <w:rFonts w:ascii="Times New Roman" w:eastAsia="Times New Roman" w:hAnsi="Times New Roman" w:cs="Times New Roman"/>
          <w:sz w:val="24"/>
          <w:szCs w:val="24"/>
          <w:lang w:eastAsia="lt-LT"/>
        </w:rPr>
        <w:t>–</w:t>
      </w:r>
      <w:r w:rsidRPr="004C4301">
        <w:rPr>
          <w:rFonts w:ascii="Times New Roman" w:eastAsia="Times New Roman" w:hAnsi="Times New Roman" w:cs="Times New Roman"/>
          <w:bCs/>
          <w:sz w:val="24"/>
          <w:szCs w:val="24"/>
          <w:lang w:eastAsia="lt-LT"/>
        </w:rPr>
        <w:t xml:space="preserve">2024 metų strateginio veiklos plano patvirtinimo“ pakeitimas. </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4C4301">
        <w:rPr>
          <w:rFonts w:ascii="Times New Roman" w:eastAsia="Times New Roman" w:hAnsi="Times New Roman" w:cs="Times New Roman"/>
          <w:sz w:val="24"/>
          <w:szCs w:val="24"/>
        </w:rPr>
        <w:tab/>
      </w:r>
      <w:r w:rsidRPr="004C4301">
        <w:rPr>
          <w:rFonts w:ascii="Times New Roman" w:eastAsia="Times New Roman" w:hAnsi="Times New Roman" w:cs="Times New Roman"/>
          <w:bCs/>
          <w:sz w:val="24"/>
          <w:szCs w:val="24"/>
          <w:lang w:eastAsia="lt-LT"/>
        </w:rPr>
        <w:t>Pranešėja – S . Kačerauskaitė.</w:t>
      </w:r>
      <w:r w:rsidRPr="004C4301">
        <w:rPr>
          <w:rFonts w:ascii="Times New Roman" w:eastAsia="Times New Roman" w:hAnsi="Times New Roman" w:cs="Times New Roman"/>
          <w:sz w:val="24"/>
          <w:szCs w:val="24"/>
          <w:lang w:eastAsia="lt-LT"/>
        </w:rPr>
        <w:t xml:space="preserve"> Sako, kad sprendimo projekto tikslas – pakeisti Klaipėdos miesto savivaldybės 2022</w:t>
      </w:r>
      <w:r w:rsidRPr="004C4301">
        <w:rPr>
          <w:lang w:eastAsia="lt-LT"/>
        </w:rPr>
        <w:t>–</w:t>
      </w:r>
      <w:r w:rsidRPr="004C4301">
        <w:rPr>
          <w:rFonts w:ascii="Times New Roman" w:eastAsia="Times New Roman" w:hAnsi="Times New Roman" w:cs="Times New Roman"/>
          <w:sz w:val="24"/>
          <w:szCs w:val="24"/>
          <w:lang w:eastAsia="lt-LT"/>
        </w:rPr>
        <w:t xml:space="preserve">2024 m. strateginio veiklos plano, patvirtinto </w:t>
      </w:r>
      <w:r w:rsidRPr="004C4301">
        <w:rPr>
          <w:rFonts w:ascii="Times New Roman" w:eastAsia="Times New Roman" w:hAnsi="Times New Roman" w:cs="Times New Roman"/>
          <w:bCs/>
          <w:sz w:val="24"/>
          <w:szCs w:val="24"/>
          <w:lang w:eastAsia="lt-LT"/>
        </w:rPr>
        <w:t xml:space="preserve">Klaipėdos miesto savivaldybės tarybos </w:t>
      </w:r>
      <w:r w:rsidRPr="004C4301">
        <w:rPr>
          <w:rFonts w:ascii="Times New Roman" w:eastAsia="Times New Roman" w:hAnsi="Times New Roman" w:cs="Times New Roman"/>
          <w:noProof/>
          <w:sz w:val="24"/>
          <w:szCs w:val="24"/>
          <w:lang w:eastAsia="lt-LT"/>
        </w:rPr>
        <w:t xml:space="preserve">2022 m. vasario 17 d. </w:t>
      </w:r>
      <w:r w:rsidRPr="004C4301">
        <w:rPr>
          <w:rFonts w:ascii="Times New Roman" w:eastAsia="Times New Roman" w:hAnsi="Times New Roman" w:cs="Times New Roman"/>
          <w:sz w:val="24"/>
          <w:szCs w:val="24"/>
          <w:lang w:eastAsia="lt-LT"/>
        </w:rPr>
        <w:t xml:space="preserve">sprendimu Nr. T2-36 </w:t>
      </w:r>
      <w:r w:rsidRPr="004C4301">
        <w:rPr>
          <w:rFonts w:ascii="Times New Roman" w:eastAsia="Times New Roman" w:hAnsi="Times New Roman" w:cs="Times New Roman"/>
          <w:bCs/>
          <w:sz w:val="24"/>
          <w:szCs w:val="24"/>
          <w:lang w:eastAsia="lt-LT"/>
        </w:rPr>
        <w:t>„Dėl Klaipėdos miesto savivaldybės 2022</w:t>
      </w:r>
      <w:r w:rsidRPr="004C4301">
        <w:rPr>
          <w:lang w:eastAsia="lt-LT"/>
        </w:rPr>
        <w:t>–</w:t>
      </w:r>
      <w:r w:rsidRPr="004C4301">
        <w:rPr>
          <w:rFonts w:ascii="Times New Roman" w:eastAsia="Times New Roman" w:hAnsi="Times New Roman" w:cs="Times New Roman"/>
          <w:bCs/>
          <w:sz w:val="24"/>
          <w:szCs w:val="24"/>
          <w:lang w:eastAsia="lt-LT"/>
        </w:rPr>
        <w:t xml:space="preserve">2024 metų strateginio veiklos plano patvirtinimo“, programas. </w:t>
      </w:r>
      <w:r w:rsidRPr="004C4301">
        <w:rPr>
          <w:rFonts w:ascii="Times New Roman" w:eastAsia="Times New Roman" w:hAnsi="Times New Roman" w:cs="Times New Roman"/>
          <w:sz w:val="24"/>
          <w:szCs w:val="24"/>
          <w:lang w:eastAsia="lt-LT"/>
        </w:rPr>
        <w:t>Siūlomi keitimai visose 12-oje programų bei Investicijų projektų sąraše. Sprendimo projektas parengtas dėl šių priežasčių: buvo priimti teisės aktai, kurie lemia strateginio veiklos plano programų turinį (dėl valstybės biudžeto dotacijų paskirstymo sritims, ES lėšų), savivaldybės administracijos padaliniai pateikė siūlymus dėl pokyčių programose. S. Kačerauskaitė informuoja apie esminius strateginio veiklos plano pokyčiai.</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R. Taraškevičius teigia, kad šiame sprendimo projekte nemato jokio strateginio veiklos plano pakeitimo – tai tik eilinis buhalterinis perskirstymas. Mano, kad esamą tvarką reikėtų supaprastinti ir strateginį veiklos planą keisti įtraukus tam tikras priemones.</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G. Neniškis sutinka, kad techninio pobūdžio klausimai galėtų būti sprendžiami direktoriaus įsakymu.</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A. Barbšys siūlo pavesti Savivaldybės administracijai įtraukti į strateginį veiklos planą</w:t>
      </w:r>
      <w:r w:rsidRPr="004C4301">
        <w:rPr>
          <w:rFonts w:ascii="Times New Roman" w:eastAsia="Times New Roman" w:hAnsi="Times New Roman" w:cs="Times New Roman"/>
          <w:b/>
          <w:bCs/>
          <w:color w:val="000000"/>
          <w:sz w:val="24"/>
          <w:szCs w:val="24"/>
          <w:lang w:eastAsia="lt-LT"/>
        </w:rPr>
        <w:t xml:space="preserve"> </w:t>
      </w:r>
      <w:r w:rsidRPr="004C4301">
        <w:rPr>
          <w:rFonts w:ascii="Times New Roman" w:eastAsia="Times New Roman" w:hAnsi="Times New Roman" w:cs="Times New Roman"/>
          <w:bCs/>
          <w:color w:val="000000"/>
          <w:sz w:val="24"/>
          <w:szCs w:val="24"/>
          <w:lang w:eastAsia="lt-LT"/>
        </w:rPr>
        <w:t>naują priemonę: „Baltijos pr. ir Taikos pr. žiedinės sankryžos rekonstravimo projektavimas“ ir lėšas numatyti 2023 m.</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G. Neniškis primena, kad tokia priemonė numatyta 2021-2030 Strateginiame  plėtros  plane. G. Neniškis teigia, kad priemonę galima įtraukti į 2022 metus, o lėšas projektavimo darbams numatyti 2023 metais.</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A. Barbšys siūlo pavesti Savivaldybės administracijai naują priemonę</w:t>
      </w:r>
      <w:r w:rsidRPr="004C4301">
        <w:rPr>
          <w:rFonts w:ascii="Times New Roman" w:eastAsia="Times New Roman" w:hAnsi="Times New Roman" w:cs="Times New Roman"/>
          <w:bCs/>
          <w:color w:val="000000"/>
          <w:sz w:val="24"/>
          <w:szCs w:val="24"/>
          <w:lang w:eastAsia="lt-LT"/>
        </w:rPr>
        <w:t xml:space="preserve"> „Baltijos pr. ir Taikos pr. žiedinės sankryžos rekonstravimo projektavimas“  įtraukti į Strateginį veiklos planą 2022 metais, o lėšas projektavimo darbams numatyti 2023 m.</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G. Neniškis, S. Kačerauskaitė atsako į komiteto narių klausimus.</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S. Budinas prašo Klaipėdos keleivinio transporto pateikti detalesnę informaciją apie padidėjusias administravimo išlaidas, Švietimo skyriui pasitikslinti Ugdymo proceso užtikrinimo programą, kadangi ikimokyklinio ir priešmokyklinio ugdymo pedagogų etatų skaičiaus rezultatas pateiktas nulinis, patikslinti sporto salių skaičių ir papildyti priemonę „Sporto salių atnaujinimas“ dar viena sporto sale ir 2023 m. planuoti 5 sporto sales.</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A. Samuilovas pažada pateikti informaciją apie administravimo išlaidas.</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S. Budinas teigia, kad susilaikys nuo pritarimo sprendimo projektui. Pažymi, jei iki Tarybos posėdžio bus pateikta papildoma medžiaga – Tarybos posėdyje apsispręs dėl pritarimo sprendimo projektui.</w:t>
      </w:r>
    </w:p>
    <w:p w:rsidR="004C4301" w:rsidRPr="004C4301" w:rsidRDefault="004C4301" w:rsidP="004C4301">
      <w:pPr>
        <w:tabs>
          <w:tab w:val="left" w:pos="567"/>
        </w:tabs>
        <w:suppressAutoHyphens/>
        <w:spacing w:after="0" w:line="240" w:lineRule="auto"/>
        <w:jc w:val="both"/>
        <w:rPr>
          <w:rFonts w:ascii="Times New Roman" w:hAnsi="Times New Roman" w:cs="Times New Roman"/>
          <w:sz w:val="24"/>
          <w:szCs w:val="24"/>
        </w:rPr>
      </w:pPr>
      <w:r w:rsidRPr="004C4301">
        <w:rPr>
          <w:rFonts w:ascii="Times New Roman" w:hAnsi="Times New Roman" w:cs="Times New Roman"/>
          <w:sz w:val="24"/>
          <w:szCs w:val="24"/>
        </w:rPr>
        <w:tab/>
        <w:t>NUTARTA. Pritarti pateiktam sprendimo projektui su siūlymu:</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hAnsi="Times New Roman" w:cs="Times New Roman"/>
          <w:sz w:val="24"/>
          <w:szCs w:val="24"/>
        </w:rPr>
        <w:lastRenderedPageBreak/>
        <w:tab/>
        <w:t xml:space="preserve">7.1. </w:t>
      </w:r>
      <w:r w:rsidRPr="004C4301">
        <w:rPr>
          <w:rFonts w:ascii="Times New Roman" w:eastAsia="Times New Roman" w:hAnsi="Times New Roman" w:cs="Times New Roman"/>
          <w:bCs/>
          <w:sz w:val="24"/>
          <w:szCs w:val="24"/>
          <w:lang w:eastAsia="lt-LT"/>
        </w:rPr>
        <w:t>Pavesti Savivaldybės administracijai naują priemonę</w:t>
      </w:r>
      <w:r w:rsidRPr="004C4301">
        <w:rPr>
          <w:rFonts w:ascii="Times New Roman" w:eastAsia="Times New Roman" w:hAnsi="Times New Roman" w:cs="Times New Roman"/>
          <w:bCs/>
          <w:color w:val="000000"/>
          <w:sz w:val="24"/>
          <w:szCs w:val="24"/>
          <w:lang w:eastAsia="lt-LT"/>
        </w:rPr>
        <w:t xml:space="preserve"> „Baltijos pr. ir Taikos pr. žiedinės sankryžos rekonstravimo projektavimas“ įtraukti į Strateginį veiklos planą 2022 m., o </w:t>
      </w:r>
      <w:r w:rsidRPr="004C4301">
        <w:rPr>
          <w:rFonts w:ascii="Times New Roman" w:eastAsia="Times New Roman" w:hAnsi="Times New Roman" w:cs="Times New Roman"/>
          <w:bCs/>
          <w:sz w:val="24"/>
          <w:szCs w:val="24"/>
          <w:lang w:eastAsia="lt-LT"/>
        </w:rPr>
        <w:t xml:space="preserve">lėšas projektavimo darbams </w:t>
      </w:r>
      <w:r w:rsidRPr="004C4301">
        <w:rPr>
          <w:rFonts w:ascii="Times New Roman" w:eastAsia="Times New Roman" w:hAnsi="Times New Roman" w:cs="Times New Roman"/>
          <w:bCs/>
          <w:color w:val="000000"/>
          <w:sz w:val="24"/>
          <w:szCs w:val="24"/>
          <w:lang w:eastAsia="lt-LT"/>
        </w:rPr>
        <w:t>numatyti 2023 m. (pritarta bendru sutarimu)</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4C4301">
        <w:rPr>
          <w:rFonts w:ascii="Times New Roman" w:eastAsia="Times New Roman" w:hAnsi="Times New Roman" w:cs="Times New Roman"/>
          <w:bCs/>
          <w:sz w:val="24"/>
          <w:szCs w:val="24"/>
          <w:lang w:eastAsia="lt-LT"/>
        </w:rPr>
        <w:tab/>
        <w:t>7.2. Papildyti priemonę „Sporto salių atnaujinimas“ dar viena sporto sale ir 2023 m. planuoti 5 sporto sales. (pritarta bendru sutarimu)</w:t>
      </w:r>
    </w:p>
    <w:p w:rsidR="004C4301" w:rsidRPr="004C4301" w:rsidRDefault="004C4301" w:rsidP="004C4301">
      <w:pPr>
        <w:tabs>
          <w:tab w:val="left" w:pos="567"/>
        </w:tabs>
        <w:suppressAutoHyphens/>
        <w:spacing w:after="0" w:line="240" w:lineRule="auto"/>
        <w:jc w:val="both"/>
        <w:rPr>
          <w:rFonts w:ascii="Times New Roman" w:eastAsia="Times New Roman" w:hAnsi="Times New Roman" w:cs="Times New Roman"/>
          <w:sz w:val="24"/>
          <w:szCs w:val="24"/>
        </w:rPr>
      </w:pPr>
      <w:r w:rsidRPr="004C4301">
        <w:rPr>
          <w:rFonts w:ascii="Times New Roman" w:hAnsi="Times New Roman" w:cs="Times New Roman"/>
          <w:sz w:val="24"/>
          <w:szCs w:val="24"/>
        </w:rPr>
        <w:tab/>
        <w:t xml:space="preserve">BALSUOTA: už – 5 </w:t>
      </w:r>
      <w:r w:rsidRPr="004C4301">
        <w:rPr>
          <w:rFonts w:ascii="Times New Roman" w:eastAsia="Times New Roman" w:hAnsi="Times New Roman" w:cs="Times New Roman"/>
          <w:sz w:val="24"/>
          <w:szCs w:val="24"/>
        </w:rPr>
        <w:t>(A. Kaveckis, R. Taraškevičius, V. Radvila, E. Andrejeva, A. Barbšys)</w:t>
      </w:r>
      <w:r w:rsidRPr="004C4301">
        <w:rPr>
          <w:rFonts w:ascii="Times New Roman" w:hAnsi="Times New Roman" w:cs="Times New Roman"/>
          <w:sz w:val="24"/>
          <w:szCs w:val="24"/>
        </w:rPr>
        <w:t>, prieš – 0, susilaiko – 1 (S. Budinas).</w:t>
      </w:r>
    </w:p>
    <w:p w:rsidR="004C4301" w:rsidRPr="004C4301" w:rsidRDefault="004C4301" w:rsidP="004C4301">
      <w:pPr>
        <w:suppressAutoHyphens/>
        <w:spacing w:after="0" w:line="240" w:lineRule="auto"/>
        <w:jc w:val="both"/>
        <w:rPr>
          <w:rFonts w:ascii="Times New Roman" w:eastAsia="Times New Roman" w:hAnsi="Times New Roman" w:cs="Times New Roman"/>
          <w:sz w:val="24"/>
          <w:szCs w:val="24"/>
          <w:lang w:eastAsia="lt-LT"/>
        </w:rPr>
      </w:pPr>
    </w:p>
    <w:p w:rsidR="00EA0111" w:rsidRPr="004C4301" w:rsidRDefault="004C4301">
      <w:pPr>
        <w:rPr>
          <w:rFonts w:ascii="Times New Roman" w:hAnsi="Times New Roman" w:cs="Times New Roman"/>
          <w:sz w:val="24"/>
          <w:szCs w:val="24"/>
        </w:rPr>
      </w:pPr>
      <w:r w:rsidRPr="004C4301">
        <w:rPr>
          <w:rFonts w:ascii="Times New Roman" w:hAnsi="Times New Roman" w:cs="Times New Roman"/>
          <w:sz w:val="24"/>
          <w:szCs w:val="24"/>
        </w:rPr>
        <w:t>Posėdžio pirmininkas</w:t>
      </w:r>
      <w:r w:rsidRPr="004C4301">
        <w:rPr>
          <w:rFonts w:ascii="Times New Roman" w:hAnsi="Times New Roman" w:cs="Times New Roman"/>
          <w:sz w:val="24"/>
          <w:szCs w:val="24"/>
        </w:rPr>
        <w:tab/>
      </w:r>
      <w:r w:rsidRPr="004C4301">
        <w:rPr>
          <w:rFonts w:ascii="Times New Roman" w:hAnsi="Times New Roman" w:cs="Times New Roman"/>
          <w:sz w:val="24"/>
          <w:szCs w:val="24"/>
        </w:rPr>
        <w:tab/>
      </w:r>
      <w:r w:rsidRPr="004C4301">
        <w:rPr>
          <w:rFonts w:ascii="Times New Roman" w:hAnsi="Times New Roman" w:cs="Times New Roman"/>
          <w:sz w:val="24"/>
          <w:szCs w:val="24"/>
        </w:rPr>
        <w:tab/>
      </w:r>
      <w:r w:rsidRPr="004C4301">
        <w:rPr>
          <w:rFonts w:ascii="Times New Roman" w:hAnsi="Times New Roman" w:cs="Times New Roman"/>
          <w:sz w:val="24"/>
          <w:szCs w:val="24"/>
        </w:rPr>
        <w:tab/>
      </w:r>
      <w:r w:rsidRPr="004C4301">
        <w:rPr>
          <w:rFonts w:ascii="Times New Roman" w:hAnsi="Times New Roman" w:cs="Times New Roman"/>
          <w:sz w:val="24"/>
          <w:szCs w:val="24"/>
        </w:rPr>
        <w:tab/>
        <w:t>Aidas Kaveckis</w:t>
      </w:r>
    </w:p>
    <w:p w:rsidR="004C4301" w:rsidRPr="004C4301" w:rsidRDefault="004C4301">
      <w:pPr>
        <w:rPr>
          <w:rFonts w:ascii="Times New Roman" w:hAnsi="Times New Roman" w:cs="Times New Roman"/>
          <w:sz w:val="24"/>
          <w:szCs w:val="24"/>
        </w:rPr>
      </w:pPr>
      <w:r w:rsidRPr="004C4301">
        <w:rPr>
          <w:rFonts w:ascii="Times New Roman" w:hAnsi="Times New Roman" w:cs="Times New Roman"/>
          <w:sz w:val="24"/>
          <w:szCs w:val="24"/>
        </w:rPr>
        <w:t>Posėdžio sekretorė</w:t>
      </w:r>
      <w:r w:rsidRPr="004C4301">
        <w:rPr>
          <w:rFonts w:ascii="Times New Roman" w:hAnsi="Times New Roman" w:cs="Times New Roman"/>
          <w:sz w:val="24"/>
          <w:szCs w:val="24"/>
        </w:rPr>
        <w:tab/>
      </w:r>
      <w:r w:rsidRPr="004C4301">
        <w:rPr>
          <w:rFonts w:ascii="Times New Roman" w:hAnsi="Times New Roman" w:cs="Times New Roman"/>
          <w:sz w:val="24"/>
          <w:szCs w:val="24"/>
        </w:rPr>
        <w:tab/>
      </w:r>
      <w:r w:rsidRPr="004C4301">
        <w:rPr>
          <w:rFonts w:ascii="Times New Roman" w:hAnsi="Times New Roman" w:cs="Times New Roman"/>
          <w:sz w:val="24"/>
          <w:szCs w:val="24"/>
        </w:rPr>
        <w:tab/>
      </w:r>
      <w:r w:rsidRPr="004C4301">
        <w:rPr>
          <w:rFonts w:ascii="Times New Roman" w:hAnsi="Times New Roman" w:cs="Times New Roman"/>
          <w:sz w:val="24"/>
          <w:szCs w:val="24"/>
        </w:rPr>
        <w:tab/>
      </w:r>
      <w:r w:rsidRPr="004C4301">
        <w:rPr>
          <w:rFonts w:ascii="Times New Roman" w:hAnsi="Times New Roman" w:cs="Times New Roman"/>
          <w:sz w:val="24"/>
          <w:szCs w:val="24"/>
        </w:rPr>
        <w:tab/>
        <w:t>Lietutė Demidova</w:t>
      </w:r>
    </w:p>
    <w:sectPr w:rsidR="004C4301" w:rsidRPr="004C4301" w:rsidSect="004C4301">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2B0" w:rsidRDefault="005732B0" w:rsidP="004C4301">
      <w:pPr>
        <w:spacing w:after="0" w:line="240" w:lineRule="auto"/>
      </w:pPr>
      <w:r>
        <w:separator/>
      </w:r>
    </w:p>
  </w:endnote>
  <w:endnote w:type="continuationSeparator" w:id="0">
    <w:p w:rsidR="005732B0" w:rsidRDefault="005732B0" w:rsidP="004C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2B0" w:rsidRDefault="005732B0" w:rsidP="004C4301">
      <w:pPr>
        <w:spacing w:after="0" w:line="240" w:lineRule="auto"/>
      </w:pPr>
      <w:r>
        <w:separator/>
      </w:r>
    </w:p>
  </w:footnote>
  <w:footnote w:type="continuationSeparator" w:id="0">
    <w:p w:rsidR="005732B0" w:rsidRDefault="005732B0" w:rsidP="004C4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077421"/>
      <w:docPartObj>
        <w:docPartGallery w:val="Page Numbers (Top of Page)"/>
        <w:docPartUnique/>
      </w:docPartObj>
    </w:sdtPr>
    <w:sdtEndPr/>
    <w:sdtContent>
      <w:p w:rsidR="004C4301" w:rsidRDefault="004C4301">
        <w:pPr>
          <w:pStyle w:val="Antrats"/>
          <w:jc w:val="center"/>
        </w:pPr>
        <w:r>
          <w:fldChar w:fldCharType="begin"/>
        </w:r>
        <w:r>
          <w:instrText>PAGE   \* MERGEFORMAT</w:instrText>
        </w:r>
        <w:r>
          <w:fldChar w:fldCharType="separate"/>
        </w:r>
        <w:r w:rsidR="000D582C">
          <w:rPr>
            <w:noProof/>
          </w:rPr>
          <w:t>2</w:t>
        </w:r>
        <w:r>
          <w:fldChar w:fldCharType="end"/>
        </w:r>
      </w:p>
    </w:sdtContent>
  </w:sdt>
  <w:p w:rsidR="004C4301" w:rsidRDefault="004C43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545"/>
    <w:multiLevelType w:val="hybridMultilevel"/>
    <w:tmpl w:val="183E53AC"/>
    <w:lvl w:ilvl="0" w:tplc="35A8C626">
      <w:start w:val="4"/>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5411DCA"/>
    <w:multiLevelType w:val="hybridMultilevel"/>
    <w:tmpl w:val="7CE838D8"/>
    <w:lvl w:ilvl="0" w:tplc="35A8C62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54963BBB"/>
    <w:multiLevelType w:val="hybridMultilevel"/>
    <w:tmpl w:val="36F26C8A"/>
    <w:lvl w:ilvl="0" w:tplc="35A8C626">
      <w:start w:val="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01"/>
    <w:rsid w:val="000141A0"/>
    <w:rsid w:val="000D582C"/>
    <w:rsid w:val="004C4301"/>
    <w:rsid w:val="005732B0"/>
    <w:rsid w:val="00EA0111"/>
    <w:rsid w:val="00F41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DBA2B-6E78-4DA0-B367-8AB4A879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43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4301"/>
  </w:style>
  <w:style w:type="paragraph" w:styleId="Porat">
    <w:name w:val="footer"/>
    <w:basedOn w:val="prastasis"/>
    <w:link w:val="PoratDiagrama"/>
    <w:uiPriority w:val="99"/>
    <w:unhideWhenUsed/>
    <w:rsid w:val="004C43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4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2374</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2022-10-17T06:03:00Z</dcterms:created>
  <dcterms:modified xsi:type="dcterms:W3CDTF">2022-10-17T06:03:00Z</dcterms:modified>
</cp:coreProperties>
</file>