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448F4">
        <w:rPr>
          <w:b/>
          <w:caps/>
        </w:rPr>
        <w:t>KLAIPĖDOS MIESTO SAVIVALDYBĖS TARYBOS 2016 M. BIRŽELIO 23 D. SPRENDIMO nR. t2-184 „DĖL KLAIPĖDOS MIESTO SAVIVALDYBĖS TARYBOS VEIKLOS REGLAMENTO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448F4" w:rsidRPr="005C47DA" w:rsidRDefault="008448F4" w:rsidP="008448F4">
      <w:pPr>
        <w:tabs>
          <w:tab w:val="left" w:pos="912"/>
        </w:tabs>
        <w:ind w:firstLine="709"/>
        <w:jc w:val="both"/>
      </w:pPr>
      <w:r w:rsidRPr="005C47DA">
        <w:t>Vadovaudamasi Lietuvos Respublikos vietos savivaldos įstatymo 16 straipsnio 2 dalies 1 punktu ir 18 straipsnio 1 dalimi</w:t>
      </w:r>
      <w:r w:rsidRPr="005C47DA">
        <w:rPr>
          <w:color w:val="000000"/>
        </w:rPr>
        <w:t>,</w:t>
      </w:r>
      <w:r w:rsidRPr="005C47DA">
        <w:t xml:space="preserve"> Klaipėdos miesto savivaldybės taryba </w:t>
      </w:r>
      <w:r w:rsidRPr="005C47DA">
        <w:rPr>
          <w:spacing w:val="60"/>
        </w:rPr>
        <w:t>nusprendži</w:t>
      </w:r>
      <w:r w:rsidRPr="005C47DA">
        <w:t>a:</w:t>
      </w:r>
    </w:p>
    <w:p w:rsidR="008448F4" w:rsidRDefault="008448F4" w:rsidP="008448F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5C47DA">
        <w:t>Pakeisti Klaipėdos miesto savivaldybės tarybos veiklos reglamentą, patvirtintą Klaipėdos miesto savivaldybės tarybos 2016 m. birželio 23 d. sprendimu Nr. T2-184 „Dėl Klaipėdos miesto savivaldybės tarybos veiklos reglamento patvirtinimo“</w:t>
      </w:r>
      <w:r w:rsidR="00BC191C">
        <w:t>,</w:t>
      </w:r>
      <w:r>
        <w:t xml:space="preserve"> </w:t>
      </w:r>
      <w:r w:rsidRPr="00F01EB3">
        <w:t>ir jį</w:t>
      </w:r>
      <w:r>
        <w:t xml:space="preserve"> </w:t>
      </w:r>
      <w:r w:rsidRPr="00F01EB3">
        <w:t xml:space="preserve">išdėstyti </w:t>
      </w:r>
      <w:r>
        <w:t>nauja redakcija (pridedama)</w:t>
      </w:r>
      <w:r w:rsidR="00BC191C">
        <w:t>.</w:t>
      </w:r>
    </w:p>
    <w:p w:rsidR="008448F4" w:rsidRPr="005C47DA" w:rsidRDefault="008448F4" w:rsidP="008448F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5C47DA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448F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DA" w:rsidRDefault="00EA26DA" w:rsidP="00E014C1">
      <w:r>
        <w:separator/>
      </w:r>
    </w:p>
  </w:endnote>
  <w:endnote w:type="continuationSeparator" w:id="0">
    <w:p w:rsidR="00EA26DA" w:rsidRDefault="00EA26D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DA" w:rsidRDefault="00EA26DA" w:rsidP="00E014C1">
      <w:r>
        <w:separator/>
      </w:r>
    </w:p>
  </w:footnote>
  <w:footnote w:type="continuationSeparator" w:id="0">
    <w:p w:rsidR="00EA26DA" w:rsidRDefault="00EA26D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043C"/>
    <w:rsid w:val="003222B4"/>
    <w:rsid w:val="004476DD"/>
    <w:rsid w:val="00597EE8"/>
    <w:rsid w:val="005F495C"/>
    <w:rsid w:val="008354D5"/>
    <w:rsid w:val="008448F4"/>
    <w:rsid w:val="00894D6F"/>
    <w:rsid w:val="00922CD4"/>
    <w:rsid w:val="00A12691"/>
    <w:rsid w:val="00AF7D08"/>
    <w:rsid w:val="00BC191C"/>
    <w:rsid w:val="00C56F56"/>
    <w:rsid w:val="00CA4D3B"/>
    <w:rsid w:val="00E014C1"/>
    <w:rsid w:val="00E33871"/>
    <w:rsid w:val="00EA26DA"/>
    <w:rsid w:val="00F2540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D4B9"/>
  <w15:docId w15:val="{1D1F44A9-CA77-49F9-9EAD-358CEFD9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448F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2022-10-21T11:20:00Z</dcterms:created>
  <dcterms:modified xsi:type="dcterms:W3CDTF">2022-10-21T11:20:00Z</dcterms:modified>
</cp:coreProperties>
</file>