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92C3" w14:textId="0F64A238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1CEAEE" wp14:editId="6E6D7AE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FEE60" w14:textId="77777777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</w:p>
    <w:p w14:paraId="1CCF2617" w14:textId="3C29F0B1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0202E5" w14:textId="53C5E3DF" w:rsidR="00E25BD8" w:rsidRPr="009A4C8B" w:rsidRDefault="00E25BD8" w:rsidP="00E25BD8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="00891881">
        <w:rPr>
          <w:b/>
          <w:lang w:eastAsia="lt-LT"/>
        </w:rPr>
        <w:t>2022 M. VASARIO 17 D. SPRENDIMO NR. T2-36</w:t>
      </w:r>
      <w:r w:rsidRPr="00982F5E">
        <w:rPr>
          <w:b/>
          <w:lang w:eastAsia="lt-LT"/>
        </w:rPr>
        <w:t xml:space="preserve">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</w:t>
      </w:r>
      <w:r w:rsidR="00891881">
        <w:rPr>
          <w:b/>
          <w:bCs/>
          <w:lang w:eastAsia="lt-LT"/>
        </w:rPr>
        <w:t>2</w:t>
      </w:r>
      <w:r>
        <w:rPr>
          <w:lang w:eastAsia="lt-LT"/>
        </w:rPr>
        <w:t>–</w:t>
      </w:r>
      <w:r w:rsidRPr="009A4C8B">
        <w:rPr>
          <w:b/>
          <w:bCs/>
          <w:lang w:eastAsia="lt-LT"/>
        </w:rPr>
        <w:t>20</w:t>
      </w:r>
      <w:r w:rsidR="00891881">
        <w:rPr>
          <w:b/>
          <w:bCs/>
          <w:lang w:eastAsia="lt-LT"/>
        </w:rPr>
        <w:t>24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T2-224</w:t>
      </w:r>
      <w:bookmarkEnd w:id="2"/>
    </w:p>
    <w:p w14:paraId="3ED822F3" w14:textId="5D6B1C19" w:rsidR="00446AC7" w:rsidRPr="00062FFE" w:rsidRDefault="00AC62F1" w:rsidP="00844CE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C19E6C" w14:textId="47A4C674" w:rsidR="00EC4B25" w:rsidRDefault="00EC4B25" w:rsidP="00EC4B25">
      <w:pPr>
        <w:jc w:val="both"/>
      </w:pPr>
    </w:p>
    <w:p w14:paraId="175E3AFE" w14:textId="77777777" w:rsidR="00E7216A" w:rsidRDefault="00E7216A" w:rsidP="00EC4B25">
      <w:pPr>
        <w:jc w:val="both"/>
      </w:pPr>
    </w:p>
    <w:p w14:paraId="5749E6F6" w14:textId="77777777" w:rsidR="00E25D0E" w:rsidRDefault="00E25D0E" w:rsidP="00E25D0E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Vadovaudamasi Lietuvos Respublikos vietos savivaldos įstatymo 18 straipsnio 1 dalimi, Klaipėdos miesto savivaldybės taryba </w:t>
      </w:r>
      <w:r>
        <w:rPr>
          <w:spacing w:val="60"/>
          <w:lang w:eastAsia="lt-LT"/>
        </w:rPr>
        <w:t>nusprendži</w:t>
      </w:r>
      <w:r>
        <w:rPr>
          <w:lang w:eastAsia="lt-LT"/>
        </w:rPr>
        <w:t>a:</w:t>
      </w:r>
    </w:p>
    <w:p w14:paraId="492E5EAE" w14:textId="77777777" w:rsidR="00E25D0E" w:rsidRDefault="00E25D0E" w:rsidP="00E25D0E">
      <w:pPr>
        <w:ind w:firstLine="709"/>
        <w:jc w:val="both"/>
        <w:rPr>
          <w:bCs/>
          <w:lang w:eastAsia="lt-LT"/>
        </w:rPr>
      </w:pPr>
      <w:r>
        <w:rPr>
          <w:lang w:eastAsia="lt-LT"/>
        </w:rPr>
        <w:t xml:space="preserve">1. Pakeisti Klaipėdos miesto savivaldybės 2022–2024 metų strateginį veiklos planą, patvirtintą </w:t>
      </w:r>
      <w:r>
        <w:rPr>
          <w:bCs/>
          <w:lang w:eastAsia="lt-LT"/>
        </w:rPr>
        <w:t xml:space="preserve">Klaipėdos miesto savivaldybės tarybos </w:t>
      </w:r>
      <w:r>
        <w:rPr>
          <w:lang w:eastAsia="lt-LT"/>
        </w:rPr>
        <w:t xml:space="preserve">2022 m. vasario 17 d. sprendimu Nr. T2-36 </w:t>
      </w:r>
      <w:r>
        <w:rPr>
          <w:bCs/>
          <w:lang w:eastAsia="lt-LT"/>
        </w:rPr>
        <w:t>„Dėl Klaipėdos miesto savivaldybės 2022</w:t>
      </w:r>
      <w:r>
        <w:rPr>
          <w:lang w:eastAsia="lt-LT"/>
        </w:rPr>
        <w:t>–</w:t>
      </w:r>
      <w:r>
        <w:rPr>
          <w:bCs/>
          <w:lang w:eastAsia="lt-LT"/>
        </w:rPr>
        <w:t>2024 metų strateginio veiklos plano patvirtinimo“:</w:t>
      </w:r>
    </w:p>
    <w:p w14:paraId="12F327F5" w14:textId="77777777" w:rsidR="00E25D0E" w:rsidRDefault="00E25D0E" w:rsidP="00E25D0E">
      <w:pPr>
        <w:ind w:firstLine="709"/>
        <w:jc w:val="both"/>
        <w:rPr>
          <w:lang w:eastAsia="lt-LT"/>
        </w:rPr>
      </w:pPr>
      <w:r>
        <w:rPr>
          <w:bCs/>
          <w:lang w:eastAsia="lt-LT"/>
        </w:rPr>
        <w:t xml:space="preserve">1.1. </w:t>
      </w:r>
      <w:r>
        <w:rPr>
          <w:lang w:eastAsia="lt-LT"/>
        </w:rPr>
        <w:t xml:space="preserve">pakeisti programų </w:t>
      </w:r>
      <w:r>
        <w:rPr>
          <w:bCs/>
          <w:lang w:eastAsia="lt-LT"/>
        </w:rPr>
        <w:t xml:space="preserve">Nr. 1, 2, 3, 4, 5, 6, 7, 8, 9, 10, 11 ir 12 </w:t>
      </w:r>
      <w:r>
        <w:rPr>
          <w:lang w:eastAsia="lt-LT"/>
        </w:rPr>
        <w:t xml:space="preserve">aprašymų priedus </w:t>
      </w:r>
      <w:r>
        <w:rPr>
          <w:bCs/>
          <w:lang w:eastAsia="lt-LT"/>
        </w:rPr>
        <w:t>ir juos išdėstyti nauja redakcija</w:t>
      </w:r>
      <w:r>
        <w:rPr>
          <w:lang w:eastAsia="lt-LT"/>
        </w:rPr>
        <w:t xml:space="preserve"> (pridedama);</w:t>
      </w:r>
    </w:p>
    <w:p w14:paraId="1550A751" w14:textId="77777777" w:rsidR="00E25D0E" w:rsidRDefault="00E25D0E" w:rsidP="00E25D0E">
      <w:pPr>
        <w:ind w:firstLine="709"/>
        <w:jc w:val="both"/>
        <w:rPr>
          <w:bCs/>
          <w:lang w:eastAsia="lt-LT"/>
        </w:rPr>
      </w:pPr>
      <w:r>
        <w:rPr>
          <w:lang w:eastAsia="lt-LT"/>
        </w:rPr>
        <w:t>1.2. pakeisti 1 priedą „Investicijų projektų sąrašas“</w:t>
      </w:r>
      <w:r>
        <w:rPr>
          <w:bCs/>
          <w:lang w:eastAsia="lt-LT"/>
        </w:rPr>
        <w:t xml:space="preserve"> ir jį išdėstyti nauja redakcija (pridedama).</w:t>
      </w:r>
    </w:p>
    <w:p w14:paraId="522F8293" w14:textId="77777777" w:rsidR="00E25D0E" w:rsidRDefault="00E25D0E" w:rsidP="00E25D0E">
      <w:pPr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2. Skelbti šį sprendimą Klaipėdos miesto savivaldybės interneto svetainėje.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228572" w14:textId="5D12304C" w:rsidR="00BB15A1" w:rsidRDefault="00180327" w:rsidP="00181E3E">
            <w:pPr>
              <w:jc w:val="right"/>
            </w:pPr>
            <w:r>
              <w:t>Vytautas Grubliauskas</w:t>
            </w:r>
          </w:p>
        </w:tc>
      </w:tr>
    </w:tbl>
    <w:p w14:paraId="5B08F948" w14:textId="77777777" w:rsidR="008D749C" w:rsidRDefault="008D749C" w:rsidP="00E7216A">
      <w:pPr>
        <w:jc w:val="both"/>
      </w:pPr>
    </w:p>
    <w:sectPr w:rsidR="008D749C" w:rsidSect="008636FA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0862" w14:textId="0C2DBF2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48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139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42F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8E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138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E46"/>
    <w:rsid w:val="0017726B"/>
    <w:rsid w:val="00180091"/>
    <w:rsid w:val="00180327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78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9D9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167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CCA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D26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33E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E2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CEF"/>
    <w:rsid w:val="00846574"/>
    <w:rsid w:val="00846AA5"/>
    <w:rsid w:val="00846C82"/>
    <w:rsid w:val="008523F9"/>
    <w:rsid w:val="00852B6D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1881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4B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4C8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7B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A39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81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20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5BD8"/>
    <w:rsid w:val="00E25D0E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16A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80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C76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8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0B3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2022-10-25T05:17:00Z</dcterms:created>
  <dcterms:modified xsi:type="dcterms:W3CDTF">2022-10-25T05:17:00Z</dcterms:modified>
</cp:coreProperties>
</file>