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</w:t>
      </w:r>
      <w:r w:rsidR="00897E32">
        <w:t xml:space="preserve"> (toliau – N</w:t>
      </w:r>
      <w:r w:rsidR="00897E32" w:rsidRPr="00BB2875">
        <w:t>uomojamo turto sąraš</w:t>
      </w:r>
      <w:r w:rsidR="00897E32">
        <w:t>as)</w:t>
      </w:r>
      <w:r w:rsidR="00D83CEF">
        <w:t xml:space="preserve">, patvirtintą </w:t>
      </w:r>
      <w:r w:rsidR="00897E32" w:rsidRPr="00BB2875">
        <w:t>Klaipėdos miesto savivaldybės tarybos</w:t>
      </w:r>
      <w:r w:rsidR="00897E32">
        <w:t xml:space="preserve"> </w:t>
      </w:r>
      <w:r w:rsidR="00D83CEF">
        <w:t>2012 m. sausio 27 d. sprendimu Nr. T2-30</w:t>
      </w:r>
      <w:r w:rsidR="00897E32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 xml:space="preserve">, </w:t>
      </w:r>
      <w:r w:rsidR="0058419C" w:rsidRPr="0058419C">
        <w:t>patvirtint</w:t>
      </w:r>
      <w:r w:rsidR="0058419C">
        <w:t>u</w:t>
      </w:r>
      <w:r w:rsidR="0058419C" w:rsidRPr="0058419C">
        <w:t xml:space="preserve"> Klaipėdos miesto savivaldybės tarybos 2020 m. balandžio 9 d. sprendimu Nr. T2-54 „Dėl Klaipėdos miesto savivaldybės materialiojo turto nuomos tvarkos aprašo patvirtinimo“</w:t>
      </w:r>
      <w:r w:rsidRPr="00BB2875">
        <w:t xml:space="preserve">. </w:t>
      </w:r>
      <w:r w:rsidR="009E184B">
        <w:t xml:space="preserve">Pagal </w:t>
      </w:r>
      <w:r w:rsidRPr="00BB2875">
        <w:t xml:space="preserve">Tvarkos aprašo </w:t>
      </w:r>
      <w:r w:rsidR="0058419C">
        <w:t>6</w:t>
      </w:r>
      <w:r w:rsidRPr="00BB2875">
        <w:t xml:space="preserve">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:rsidR="00775E0A" w:rsidRDefault="00C9136C" w:rsidP="0026686A">
      <w:pPr>
        <w:shd w:val="clear" w:color="auto" w:fill="FFFFFF"/>
        <w:spacing w:line="230" w:lineRule="atLeast"/>
        <w:ind w:firstLine="720"/>
        <w:jc w:val="both"/>
      </w:pPr>
      <w:r>
        <w:t>Biudžetinė</w:t>
      </w:r>
      <w:r w:rsidR="00E843BF">
        <w:t xml:space="preserve"> įstaiga </w:t>
      </w:r>
      <w:r>
        <w:t>„</w:t>
      </w:r>
      <w:r w:rsidR="00E843BF">
        <w:t xml:space="preserve">Klaipėdos </w:t>
      </w:r>
      <w:r>
        <w:t>paplūdimiai“</w:t>
      </w:r>
      <w:r w:rsidR="00732622">
        <w:t xml:space="preserve"> </w:t>
      </w:r>
      <w:r>
        <w:t xml:space="preserve">(toliau – Įstaiga) </w:t>
      </w:r>
      <w:r w:rsidR="00E843BF">
        <w:t>202</w:t>
      </w:r>
      <w:r>
        <w:t>2</w:t>
      </w:r>
      <w:r w:rsidR="00E843BF">
        <w:t>-</w:t>
      </w:r>
      <w:r w:rsidR="00265085">
        <w:t>10</w:t>
      </w:r>
      <w:r w:rsidR="00E843BF">
        <w:t>-1</w:t>
      </w:r>
      <w:r w:rsidR="00265085">
        <w:t>2</w:t>
      </w:r>
      <w:r w:rsidR="00E843BF">
        <w:t xml:space="preserve"> raštu Nr. </w:t>
      </w:r>
      <w:r>
        <w:t>SR</w:t>
      </w:r>
      <w:r w:rsidR="00E843BF">
        <w:t>-</w:t>
      </w:r>
      <w:r>
        <w:t>2</w:t>
      </w:r>
      <w:r w:rsidR="00E843BF">
        <w:t>2</w:t>
      </w:r>
      <w:r>
        <w:t>/</w:t>
      </w:r>
      <w:r w:rsidR="00265085">
        <w:t>10</w:t>
      </w:r>
      <w:r>
        <w:t>-</w:t>
      </w:r>
      <w:r w:rsidR="00265085">
        <w:t>101</w:t>
      </w:r>
      <w:r w:rsidR="0026686A">
        <w:t xml:space="preserve"> </w:t>
      </w:r>
      <w:r w:rsidR="00E843BF">
        <w:t xml:space="preserve"> </w:t>
      </w:r>
      <w:r w:rsidR="00732622">
        <w:t>informavo</w:t>
      </w:r>
      <w:r w:rsidR="00732622" w:rsidRPr="00732622">
        <w:t xml:space="preserve"> </w:t>
      </w:r>
      <w:r w:rsidR="00732622">
        <w:t>Klaipėdos miesto savivaldybės administraciją</w:t>
      </w:r>
      <w:r w:rsidR="0026686A">
        <w:t xml:space="preserve"> (toliau – Administracija)</w:t>
      </w:r>
      <w:r w:rsidR="00732622">
        <w:t xml:space="preserve">, kad </w:t>
      </w:r>
      <w:r>
        <w:t>Įstaigos patikėjimo teise valdom</w:t>
      </w:r>
      <w:r w:rsidR="00406EA0">
        <w:t>a</w:t>
      </w:r>
      <w:r w:rsidR="00406EA0" w:rsidRPr="00406EA0">
        <w:t xml:space="preserve"> </w:t>
      </w:r>
      <w:r w:rsidR="00265085">
        <w:t>Danės upės krantin</w:t>
      </w:r>
      <w:r w:rsidR="00406EA0">
        <w:t>ių</w:t>
      </w:r>
      <w:r w:rsidR="00265085">
        <w:t xml:space="preserve"> </w:t>
      </w:r>
      <w:r w:rsidR="003B6827">
        <w:t xml:space="preserve">dalis </w:t>
      </w:r>
      <w:r w:rsidR="00265085">
        <w:t>yra tinkam</w:t>
      </w:r>
      <w:r w:rsidR="00406EA0">
        <w:t>a</w:t>
      </w:r>
      <w:r w:rsidR="00265085">
        <w:t xml:space="preserve"> laivų švartavimui ir stovėjimui</w:t>
      </w:r>
      <w:r w:rsidR="00406EA0">
        <w:t>.</w:t>
      </w:r>
    </w:p>
    <w:p w:rsidR="00775E0A" w:rsidRDefault="00775E0A" w:rsidP="00775E0A">
      <w:pPr>
        <w:shd w:val="clear" w:color="auto" w:fill="FFFFFF"/>
        <w:spacing w:line="230" w:lineRule="atLeast"/>
        <w:ind w:firstLine="720"/>
        <w:jc w:val="both"/>
      </w:pPr>
      <w:r>
        <w:t xml:space="preserve">Įstaiga prašo pakeisti </w:t>
      </w:r>
      <w:r>
        <w:rPr>
          <w:lang w:eastAsia="en-US"/>
        </w:rPr>
        <w:t>Nuomojamo turto sąrašo 26 punktą papildant 5-7 punktais. 5-ame punkte nurodyta Danės upės krantinės dalis yra nuo pasukamo tiltelio iki Žvejų gatvės, 6-ame punkte nurodyta krantinės dalis yra lygiagrečiai Žvejų gatvei, 7-ame punkte nurodyta krantinės dalis yra šalia Artojo gatvės.</w:t>
      </w:r>
    </w:p>
    <w:p w:rsidR="00265085" w:rsidRDefault="00406EA0" w:rsidP="0026686A">
      <w:pPr>
        <w:shd w:val="clear" w:color="auto" w:fill="FFFFFF"/>
        <w:spacing w:line="230" w:lineRule="atLeast"/>
        <w:ind w:firstLine="720"/>
        <w:jc w:val="both"/>
      </w:pPr>
      <w:r>
        <w:t xml:space="preserve">Krantines </w:t>
      </w:r>
      <w:r w:rsidR="00265085">
        <w:t xml:space="preserve">būtų tikslinga nuomoti suinteresuotiems asmenims. Gautas lėšas </w:t>
      </w:r>
      <w:r w:rsidR="00775E0A">
        <w:t xml:space="preserve">Įstaiga </w:t>
      </w:r>
      <w:r w:rsidR="00265085">
        <w:t>siūlo panau</w:t>
      </w:r>
      <w:r>
        <w:t>doti krantinių ir jų infrastruk</w:t>
      </w:r>
      <w:r w:rsidR="00265085">
        <w:t xml:space="preserve">tūros </w:t>
      </w:r>
      <w:r>
        <w:t>priežiūros išlaidų apmokėjimui.</w:t>
      </w:r>
    </w:p>
    <w:p w:rsidR="00771EA0" w:rsidRPr="00F55912" w:rsidRDefault="00771EA0" w:rsidP="001565E1">
      <w:pPr>
        <w:ind w:firstLine="720"/>
        <w:contextualSpacing/>
        <w:jc w:val="both"/>
      </w:pPr>
      <w:r>
        <w:t>Nurodyt</w:t>
      </w:r>
      <w:r w:rsidR="00DE0500">
        <w:t>a</w:t>
      </w:r>
      <w:r>
        <w:t xml:space="preserve">s </w:t>
      </w:r>
      <w:r w:rsidR="00DE0500">
        <w:t>turtas</w:t>
      </w:r>
      <w:r>
        <w:t xml:space="preserve"> į Nuomojamo turto sąrašą įtraukiam</w:t>
      </w:r>
      <w:r w:rsidR="00DE0500">
        <w:t>a</w:t>
      </w:r>
      <w:r>
        <w:t xml:space="preserve">s, vadovaujantis </w:t>
      </w:r>
      <w:r w:rsidRPr="00BB2875">
        <w:t>Klaipėdos miesto savivaldybės materialiojo turto nuomos tvarkos apraš</w:t>
      </w:r>
      <w:r>
        <w:t>o 7 punktu</w:t>
      </w:r>
      <w:r w:rsidR="001565E1">
        <w:t xml:space="preserve"> ir atsižvelgiant į </w:t>
      </w:r>
      <w:r>
        <w:t xml:space="preserve">Lietuvos Respublikos valstybės ir savivaldybių turto valdymo, naudojimo ir disponavimo juo įstatymo 15 straipsnio </w:t>
      </w:r>
      <w:r w:rsidR="00A356D8">
        <w:t>8</w:t>
      </w:r>
      <w:r w:rsidR="00367F7A">
        <w:t xml:space="preserve"> dal</w:t>
      </w:r>
      <w:r w:rsidR="004A2F73">
        <w:t>į</w:t>
      </w:r>
      <w:r w:rsidR="00367F7A">
        <w:t>.</w:t>
      </w:r>
    </w:p>
    <w:p w:rsidR="0033393D" w:rsidRPr="0033700F" w:rsidRDefault="0033393D" w:rsidP="00E25F7D">
      <w:pPr>
        <w:ind w:firstLine="720"/>
        <w:jc w:val="both"/>
        <w:rPr>
          <w:color w:val="FF0000"/>
        </w:rPr>
      </w:pPr>
      <w:r w:rsidRPr="00E25F7D">
        <w:t xml:space="preserve">Atsižvelgiant į tai parengtas Tarybos sprendimo projektas Dėl </w:t>
      </w:r>
      <w:r w:rsidR="00E25F7D">
        <w:t>N</w:t>
      </w:r>
      <w:r w:rsidR="00E25F7D" w:rsidRPr="00BB2875">
        <w:t>uomojamo turto sąraš</w:t>
      </w:r>
      <w:r w:rsidR="00E25F7D">
        <w:t>o</w:t>
      </w:r>
      <w:r w:rsidR="00E25F7D">
        <w:rPr>
          <w:color w:val="FF0000"/>
        </w:rPr>
        <w:t xml:space="preserve"> </w:t>
      </w:r>
      <w:r w:rsidRPr="00E25F7D">
        <w:t>pakeitimo</w:t>
      </w:r>
      <w:r w:rsidR="00C83E89" w:rsidRPr="00C83E89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6276BB" w:rsidRDefault="00D83CEF" w:rsidP="00EE0902">
      <w:pPr>
        <w:ind w:firstLine="720"/>
        <w:jc w:val="both"/>
      </w:pPr>
      <w:r>
        <w:t>P</w:t>
      </w:r>
      <w:r w:rsidR="00973799">
        <w:t>atikslintas ir p</w:t>
      </w:r>
      <w:r>
        <w:t xml:space="preserve">apildytas Klaipėdos miesto savivaldybės </w:t>
      </w:r>
      <w:r w:rsidR="00A93953">
        <w:t>N</w:t>
      </w:r>
      <w:r>
        <w:t xml:space="preserve">uomojamo turto sąrašas ir sudaryta </w:t>
      </w:r>
      <w:r w:rsidR="00197427">
        <w:t xml:space="preserve">galimybė </w:t>
      </w:r>
      <w:r w:rsidR="00973799">
        <w:t>Į</w:t>
      </w:r>
      <w:r w:rsidR="005C4781">
        <w:t>staig</w:t>
      </w:r>
      <w:r w:rsidR="00E226A3">
        <w:t>ai</w:t>
      </w:r>
      <w:r w:rsidR="005C4781">
        <w:t xml:space="preserve"> </w:t>
      </w:r>
      <w:r w:rsidR="002E6663">
        <w:t xml:space="preserve">nuomoti </w:t>
      </w:r>
      <w:r w:rsidR="005C4781">
        <w:t>patikėjimo teise valdom</w:t>
      </w:r>
      <w:r w:rsidR="002E6663">
        <w:t>ą</w:t>
      </w:r>
      <w:r w:rsidR="004A2F73">
        <w:t>,</w:t>
      </w:r>
      <w:r w:rsidR="002E6663">
        <w:t xml:space="preserve"> </w:t>
      </w:r>
      <w:r w:rsidR="003F6C71">
        <w:t>S</w:t>
      </w:r>
      <w:r w:rsidR="002E6663">
        <w:t xml:space="preserve">avivaldybei nuosavybės priklausantį </w:t>
      </w:r>
      <w:r w:rsidR="005C4781">
        <w:t>nekilnojam</w:t>
      </w:r>
      <w:r w:rsidR="002E6663">
        <w:t>ąjį</w:t>
      </w:r>
      <w:r w:rsidR="005C4781">
        <w:t xml:space="preserve"> turt</w:t>
      </w:r>
      <w:r w:rsidR="002E6663">
        <w:t>ą</w:t>
      </w:r>
      <w:r>
        <w:t>.</w:t>
      </w:r>
      <w:r w:rsidR="00ED2DDB" w:rsidRPr="00ED2DDB"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:rsidR="00F70C2A" w:rsidRDefault="00F70C2A" w:rsidP="00464DE4">
      <w:pPr>
        <w:ind w:firstLine="720"/>
        <w:jc w:val="both"/>
      </w:pPr>
      <w:r>
        <w:t>PRIDEDAMA:</w:t>
      </w:r>
      <w:r w:rsidR="00464DE4">
        <w:t xml:space="preserve"> </w:t>
      </w:r>
      <w:r w:rsidR="00E226A3">
        <w:t xml:space="preserve">Biudžetinės įstaigos „Klaipėdos paplūdimiai“ </w:t>
      </w:r>
      <w:r w:rsidR="003F6C71">
        <w:t xml:space="preserve"> </w:t>
      </w:r>
      <w:r w:rsidR="00E226A3">
        <w:t>2022-</w:t>
      </w:r>
      <w:r w:rsidR="00DE0500">
        <w:t>10</w:t>
      </w:r>
      <w:r w:rsidR="00E226A3">
        <w:t>-1</w:t>
      </w:r>
      <w:r w:rsidR="00DE0500">
        <w:t>2</w:t>
      </w:r>
      <w:r w:rsidR="00E226A3">
        <w:t xml:space="preserve"> </w:t>
      </w:r>
      <w:r w:rsidR="003F6C71">
        <w:t xml:space="preserve">rašto Nr. </w:t>
      </w:r>
      <w:r w:rsidR="00E226A3">
        <w:t>SR-22/</w:t>
      </w:r>
      <w:r w:rsidR="00DE0500">
        <w:t>10</w:t>
      </w:r>
      <w:r w:rsidR="00E226A3">
        <w:t>-</w:t>
      </w:r>
      <w:r w:rsidR="00DE0500">
        <w:t>101</w:t>
      </w:r>
      <w:r w:rsidR="00E226A3">
        <w:t xml:space="preserve">  </w:t>
      </w:r>
      <w:r w:rsidR="00344F9F">
        <w:t>kopija</w:t>
      </w:r>
      <w:r>
        <w:t xml:space="preserve">, </w:t>
      </w:r>
      <w:r w:rsidR="00464DE4">
        <w:t>4</w:t>
      </w:r>
      <w:r>
        <w:t xml:space="preserve"> lap</w:t>
      </w:r>
      <w:r w:rsidR="00843276">
        <w:t>a</w:t>
      </w:r>
      <w:r w:rsidR="00464DE4">
        <w:t>i.</w:t>
      </w:r>
    </w:p>
    <w:p w:rsidR="003A326B" w:rsidRDefault="003A326B" w:rsidP="00593391">
      <w:pPr>
        <w:jc w:val="both"/>
      </w:pPr>
    </w:p>
    <w:p w:rsidR="00464DE4" w:rsidRDefault="00464DE4" w:rsidP="00593391">
      <w:pPr>
        <w:jc w:val="both"/>
      </w:pPr>
    </w:p>
    <w:p w:rsidR="007D1D66" w:rsidRDefault="00A105DE" w:rsidP="00593391">
      <w:pPr>
        <w:jc w:val="both"/>
      </w:pPr>
      <w:r>
        <w:t xml:space="preserve">Turto </w:t>
      </w:r>
      <w:r w:rsidR="00A31FF5">
        <w:t xml:space="preserve">valdymo </w:t>
      </w:r>
      <w:r>
        <w:t>skyriaus vedėj</w:t>
      </w:r>
      <w:r w:rsidR="00D62E94">
        <w:t>as</w:t>
      </w:r>
      <w:r w:rsidR="00D62E94"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D520E8">
      <w:headerReference w:type="default" r:id="rId6"/>
      <w:pgSz w:w="11906" w:h="16838"/>
      <w:pgMar w:top="1276" w:right="567" w:bottom="184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7C" w:rsidRDefault="00855D7C" w:rsidP="00AF1286">
      <w:r>
        <w:separator/>
      </w:r>
    </w:p>
  </w:endnote>
  <w:endnote w:type="continuationSeparator" w:id="0">
    <w:p w:rsidR="00855D7C" w:rsidRDefault="00855D7C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7C" w:rsidRDefault="00855D7C" w:rsidP="00AF1286">
      <w:r>
        <w:separator/>
      </w:r>
    </w:p>
  </w:footnote>
  <w:footnote w:type="continuationSeparator" w:id="0">
    <w:p w:rsidR="00855D7C" w:rsidRDefault="00855D7C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DE4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7B36"/>
    <w:rsid w:val="0009341A"/>
    <w:rsid w:val="000A2BF5"/>
    <w:rsid w:val="000A44CE"/>
    <w:rsid w:val="000C3842"/>
    <w:rsid w:val="000D2C79"/>
    <w:rsid w:val="000E5660"/>
    <w:rsid w:val="00106E3E"/>
    <w:rsid w:val="00120BE8"/>
    <w:rsid w:val="00126BE3"/>
    <w:rsid w:val="001565E1"/>
    <w:rsid w:val="00187501"/>
    <w:rsid w:val="00197427"/>
    <w:rsid w:val="001A3C7B"/>
    <w:rsid w:val="001B3EDD"/>
    <w:rsid w:val="001B7B0D"/>
    <w:rsid w:val="001E70BC"/>
    <w:rsid w:val="001F1FFA"/>
    <w:rsid w:val="00217B18"/>
    <w:rsid w:val="0022234A"/>
    <w:rsid w:val="00265085"/>
    <w:rsid w:val="0026686A"/>
    <w:rsid w:val="00271005"/>
    <w:rsid w:val="00272A6F"/>
    <w:rsid w:val="00284F18"/>
    <w:rsid w:val="002B696E"/>
    <w:rsid w:val="002D00AF"/>
    <w:rsid w:val="002D31E8"/>
    <w:rsid w:val="002E5632"/>
    <w:rsid w:val="002E6663"/>
    <w:rsid w:val="002F5561"/>
    <w:rsid w:val="00300206"/>
    <w:rsid w:val="003323DF"/>
    <w:rsid w:val="0033393D"/>
    <w:rsid w:val="0033700F"/>
    <w:rsid w:val="003417BD"/>
    <w:rsid w:val="00344F9F"/>
    <w:rsid w:val="00366873"/>
    <w:rsid w:val="00367F7A"/>
    <w:rsid w:val="0037292C"/>
    <w:rsid w:val="003A326B"/>
    <w:rsid w:val="003B6827"/>
    <w:rsid w:val="003C2DBB"/>
    <w:rsid w:val="003C4CB3"/>
    <w:rsid w:val="003C51E1"/>
    <w:rsid w:val="003D3C23"/>
    <w:rsid w:val="003E336B"/>
    <w:rsid w:val="003E645B"/>
    <w:rsid w:val="003E7542"/>
    <w:rsid w:val="003F3933"/>
    <w:rsid w:val="003F6939"/>
    <w:rsid w:val="003F6C71"/>
    <w:rsid w:val="004061EF"/>
    <w:rsid w:val="00406EA0"/>
    <w:rsid w:val="00464DE4"/>
    <w:rsid w:val="00482B01"/>
    <w:rsid w:val="004A2F73"/>
    <w:rsid w:val="004C09D6"/>
    <w:rsid w:val="004F2A50"/>
    <w:rsid w:val="004F3A85"/>
    <w:rsid w:val="004F5D8C"/>
    <w:rsid w:val="0051742C"/>
    <w:rsid w:val="0052370B"/>
    <w:rsid w:val="005242A9"/>
    <w:rsid w:val="00566A70"/>
    <w:rsid w:val="00580972"/>
    <w:rsid w:val="0058419C"/>
    <w:rsid w:val="00593391"/>
    <w:rsid w:val="005A3525"/>
    <w:rsid w:val="005B740F"/>
    <w:rsid w:val="005C2793"/>
    <w:rsid w:val="005C4781"/>
    <w:rsid w:val="005E2019"/>
    <w:rsid w:val="005F7CAB"/>
    <w:rsid w:val="0061595B"/>
    <w:rsid w:val="00622D96"/>
    <w:rsid w:val="006276BB"/>
    <w:rsid w:val="0068115E"/>
    <w:rsid w:val="00685621"/>
    <w:rsid w:val="00695DE0"/>
    <w:rsid w:val="006A4B05"/>
    <w:rsid w:val="006C0598"/>
    <w:rsid w:val="006C7979"/>
    <w:rsid w:val="006F3AC5"/>
    <w:rsid w:val="006F7518"/>
    <w:rsid w:val="00711FAC"/>
    <w:rsid w:val="007231DD"/>
    <w:rsid w:val="00723C8C"/>
    <w:rsid w:val="00732622"/>
    <w:rsid w:val="007332BB"/>
    <w:rsid w:val="00743739"/>
    <w:rsid w:val="007437BD"/>
    <w:rsid w:val="00762214"/>
    <w:rsid w:val="00771EA0"/>
    <w:rsid w:val="00775E0A"/>
    <w:rsid w:val="00780D88"/>
    <w:rsid w:val="00782796"/>
    <w:rsid w:val="007C4264"/>
    <w:rsid w:val="007E1BC7"/>
    <w:rsid w:val="007E62DC"/>
    <w:rsid w:val="007F34DA"/>
    <w:rsid w:val="008347B1"/>
    <w:rsid w:val="00843276"/>
    <w:rsid w:val="0084553D"/>
    <w:rsid w:val="00855D7C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8E68DD"/>
    <w:rsid w:val="00905D65"/>
    <w:rsid w:val="009351B7"/>
    <w:rsid w:val="00973799"/>
    <w:rsid w:val="00981767"/>
    <w:rsid w:val="00981E66"/>
    <w:rsid w:val="009849A3"/>
    <w:rsid w:val="009B1D91"/>
    <w:rsid w:val="009B66EE"/>
    <w:rsid w:val="009C0D23"/>
    <w:rsid w:val="009E184B"/>
    <w:rsid w:val="009E4797"/>
    <w:rsid w:val="009E55B0"/>
    <w:rsid w:val="00A105DE"/>
    <w:rsid w:val="00A31FF5"/>
    <w:rsid w:val="00A356D8"/>
    <w:rsid w:val="00A4062F"/>
    <w:rsid w:val="00A52525"/>
    <w:rsid w:val="00A55E24"/>
    <w:rsid w:val="00A93953"/>
    <w:rsid w:val="00AA2B43"/>
    <w:rsid w:val="00AB6741"/>
    <w:rsid w:val="00AC2633"/>
    <w:rsid w:val="00AD1782"/>
    <w:rsid w:val="00AD688D"/>
    <w:rsid w:val="00AF1286"/>
    <w:rsid w:val="00B74686"/>
    <w:rsid w:val="00B807AF"/>
    <w:rsid w:val="00B87FC5"/>
    <w:rsid w:val="00BB2875"/>
    <w:rsid w:val="00C6532A"/>
    <w:rsid w:val="00C83E89"/>
    <w:rsid w:val="00C9136C"/>
    <w:rsid w:val="00C94A3D"/>
    <w:rsid w:val="00CA1753"/>
    <w:rsid w:val="00CE657F"/>
    <w:rsid w:val="00D259CD"/>
    <w:rsid w:val="00D31455"/>
    <w:rsid w:val="00D33361"/>
    <w:rsid w:val="00D511E6"/>
    <w:rsid w:val="00D520E8"/>
    <w:rsid w:val="00D56454"/>
    <w:rsid w:val="00D5771F"/>
    <w:rsid w:val="00D61B52"/>
    <w:rsid w:val="00D62E94"/>
    <w:rsid w:val="00D83CEF"/>
    <w:rsid w:val="00DD5357"/>
    <w:rsid w:val="00DE0500"/>
    <w:rsid w:val="00DF414D"/>
    <w:rsid w:val="00E226A3"/>
    <w:rsid w:val="00E25F7D"/>
    <w:rsid w:val="00E328D5"/>
    <w:rsid w:val="00E7228A"/>
    <w:rsid w:val="00E80582"/>
    <w:rsid w:val="00E843BF"/>
    <w:rsid w:val="00E863F3"/>
    <w:rsid w:val="00EB1673"/>
    <w:rsid w:val="00EB6FB7"/>
    <w:rsid w:val="00ED2DDB"/>
    <w:rsid w:val="00EE0902"/>
    <w:rsid w:val="00F55912"/>
    <w:rsid w:val="00F60863"/>
    <w:rsid w:val="00F62297"/>
    <w:rsid w:val="00F62C1E"/>
    <w:rsid w:val="00F632E4"/>
    <w:rsid w:val="00F6702A"/>
    <w:rsid w:val="00F70C2A"/>
    <w:rsid w:val="00FA2466"/>
    <w:rsid w:val="00FD4E3D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6250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34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1943</Words>
  <Characters>1109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2019-05-27T11:17:00Z</cp:lastPrinted>
  <dcterms:created xsi:type="dcterms:W3CDTF">2022-11-14T12:56:00Z</dcterms:created>
  <dcterms:modified xsi:type="dcterms:W3CDTF">2022-11-14T12:56:00Z</dcterms:modified>
</cp:coreProperties>
</file>