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556FE" w14:textId="4D50CB32" w:rsidR="005B6AB3" w:rsidRPr="00C13B9C" w:rsidRDefault="005B6AB3" w:rsidP="00941D2C">
      <w:pPr>
        <w:tabs>
          <w:tab w:val="left" w:pos="851"/>
        </w:tabs>
        <w:spacing w:after="0" w:line="240" w:lineRule="auto"/>
        <w:jc w:val="center"/>
        <w:rPr>
          <w:rFonts w:ascii="Times New Roman" w:eastAsia="Times New Roman" w:hAnsi="Times New Roman" w:cs="Times New Roman"/>
          <w:b/>
          <w:sz w:val="24"/>
          <w:szCs w:val="20"/>
          <w:lang w:eastAsia="ar-SA"/>
        </w:rPr>
      </w:pPr>
      <w:bookmarkStart w:id="0" w:name="_GoBack"/>
      <w:bookmarkEnd w:id="0"/>
      <w:r w:rsidRPr="00C13B9C">
        <w:rPr>
          <w:rFonts w:ascii="Times New Roman" w:eastAsia="Times New Roman" w:hAnsi="Times New Roman" w:cs="Times New Roman"/>
          <w:b/>
          <w:sz w:val="24"/>
          <w:szCs w:val="20"/>
          <w:lang w:eastAsia="ar-SA"/>
        </w:rPr>
        <w:t xml:space="preserve">PAPILDOMA MEDŽIAGA PRIE </w:t>
      </w:r>
      <w:r w:rsidRPr="00C13B9C">
        <w:rPr>
          <w:rFonts w:ascii="Times New Roman" w:eastAsia="Times New Roman" w:hAnsi="Times New Roman" w:cs="Times New Roman"/>
          <w:b/>
          <w:sz w:val="24"/>
          <w:szCs w:val="24"/>
          <w:lang w:eastAsia="lt-LT"/>
        </w:rPr>
        <w:t>SAVIVALDYBĖS TARYBOS SPRENDIMO PROJEKTO „DĖL KLAIPĖDOS MIESTO SAVIVALDYBĖS 202</w:t>
      </w:r>
      <w:r w:rsidR="00FD2D56" w:rsidRPr="00C13B9C">
        <w:rPr>
          <w:rFonts w:ascii="Times New Roman" w:eastAsia="Times New Roman" w:hAnsi="Times New Roman" w:cs="Times New Roman"/>
          <w:b/>
          <w:sz w:val="24"/>
          <w:szCs w:val="24"/>
          <w:lang w:eastAsia="lt-LT"/>
        </w:rPr>
        <w:t>3</w:t>
      </w:r>
      <w:r w:rsidRPr="00C13B9C">
        <w:rPr>
          <w:rFonts w:ascii="Times New Roman" w:eastAsia="Times New Roman" w:hAnsi="Times New Roman" w:cs="Times New Roman"/>
          <w:b/>
          <w:sz w:val="24"/>
          <w:szCs w:val="24"/>
          <w:lang w:eastAsia="lt-LT"/>
        </w:rPr>
        <w:t xml:space="preserve"> METŲ BIUDŽETO PATVIRTINIMO“</w:t>
      </w:r>
      <w:r w:rsidRPr="00C13B9C">
        <w:rPr>
          <w:rFonts w:ascii="Times New Roman" w:eastAsia="Times New Roman" w:hAnsi="Times New Roman" w:cs="Times New Roman"/>
          <w:b/>
          <w:sz w:val="24"/>
          <w:szCs w:val="20"/>
          <w:lang w:eastAsia="ar-SA"/>
        </w:rPr>
        <w:t xml:space="preserve"> AIŠKINAMOJO RAŠTO</w:t>
      </w:r>
    </w:p>
    <w:p w14:paraId="48772C75" w14:textId="77777777" w:rsidR="005B6AB3" w:rsidRPr="00C13B9C" w:rsidRDefault="005B6AB3" w:rsidP="005B6AB3">
      <w:pPr>
        <w:spacing w:after="0" w:line="240" w:lineRule="auto"/>
        <w:jc w:val="center"/>
        <w:rPr>
          <w:rFonts w:ascii="Times New Roman" w:eastAsia="Times New Roman" w:hAnsi="Times New Roman" w:cs="Times New Roman"/>
          <w:b/>
          <w:sz w:val="24"/>
          <w:szCs w:val="20"/>
          <w:lang w:eastAsia="ar-SA"/>
        </w:rPr>
      </w:pPr>
    </w:p>
    <w:p w14:paraId="1EF16AB5" w14:textId="4CC7C91B" w:rsidR="005B6AB3" w:rsidRPr="00C13B9C" w:rsidRDefault="00FF1E31" w:rsidP="005B6AB3">
      <w:pPr>
        <w:spacing w:after="0" w:line="240" w:lineRule="auto"/>
        <w:jc w:val="center"/>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2023 m. sausio</w:t>
      </w:r>
      <w:r w:rsidR="00FD2D56" w:rsidRPr="00C13B9C">
        <w:rPr>
          <w:rFonts w:ascii="Times New Roman" w:eastAsia="Times New Roman" w:hAnsi="Times New Roman" w:cs="Times New Roman"/>
          <w:sz w:val="24"/>
          <w:szCs w:val="24"/>
          <w:lang w:eastAsia="ar-SA"/>
        </w:rPr>
        <w:t xml:space="preserve"> </w:t>
      </w:r>
      <w:r w:rsidRPr="00C13B9C">
        <w:rPr>
          <w:rFonts w:ascii="Times New Roman" w:eastAsia="Times New Roman" w:hAnsi="Times New Roman" w:cs="Times New Roman"/>
          <w:sz w:val="24"/>
          <w:szCs w:val="24"/>
          <w:lang w:eastAsia="ar-SA"/>
        </w:rPr>
        <w:t>03</w:t>
      </w:r>
      <w:r w:rsidR="005B6AB3" w:rsidRPr="00C13B9C">
        <w:rPr>
          <w:rFonts w:ascii="Times New Roman" w:eastAsia="Times New Roman" w:hAnsi="Times New Roman" w:cs="Times New Roman"/>
          <w:sz w:val="24"/>
          <w:szCs w:val="24"/>
          <w:lang w:eastAsia="ar-SA"/>
        </w:rPr>
        <w:t xml:space="preserve"> d. </w:t>
      </w:r>
    </w:p>
    <w:p w14:paraId="2E97724E" w14:textId="77777777" w:rsidR="005B6AB3" w:rsidRPr="00C13B9C" w:rsidRDefault="005B6AB3" w:rsidP="005B6AB3">
      <w:pPr>
        <w:spacing w:after="0" w:line="240" w:lineRule="auto"/>
        <w:ind w:left="340" w:firstLine="851"/>
        <w:jc w:val="both"/>
        <w:rPr>
          <w:rFonts w:ascii="Times New Roman" w:eastAsia="Times New Roman" w:hAnsi="Times New Roman" w:cs="Times New Roman"/>
          <w:sz w:val="24"/>
          <w:szCs w:val="24"/>
          <w:lang w:eastAsia="lt-LT"/>
        </w:rPr>
      </w:pPr>
    </w:p>
    <w:p w14:paraId="0308D7EE" w14:textId="70D81097" w:rsidR="00FD2D56" w:rsidRPr="00C13B9C" w:rsidRDefault="005B6AB3" w:rsidP="005B6AB3">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t>Šioje aiškinamojo rašto papildomoje medžiagoje pateiki</w:t>
      </w:r>
      <w:r w:rsidR="00FD2D56" w:rsidRPr="00C13B9C">
        <w:rPr>
          <w:rFonts w:ascii="Times New Roman" w:eastAsia="Times New Roman" w:hAnsi="Times New Roman" w:cs="Times New Roman"/>
          <w:sz w:val="24"/>
          <w:szCs w:val="24"/>
          <w:lang w:eastAsia="lt-LT"/>
        </w:rPr>
        <w:t>ama detali informacija apie 2023</w:t>
      </w:r>
      <w:r w:rsidRPr="00C13B9C">
        <w:rPr>
          <w:rFonts w:ascii="Times New Roman" w:eastAsia="Times New Roman" w:hAnsi="Times New Roman" w:cs="Times New Roman"/>
          <w:sz w:val="24"/>
          <w:szCs w:val="24"/>
          <w:lang w:eastAsia="lt-LT"/>
        </w:rPr>
        <w:t xml:space="preserve"> metų biudžeto pajamas bei asignavimus iš visų finansavimo šaltinių pagal Klaipėdos miesto savivaldybės strateginiame veiklos plane</w:t>
      </w:r>
      <w:r w:rsidR="00BA2C95" w:rsidRPr="00C13B9C">
        <w:rPr>
          <w:rFonts w:ascii="Times New Roman" w:eastAsia="Times New Roman" w:hAnsi="Times New Roman" w:cs="Times New Roman"/>
          <w:sz w:val="24"/>
          <w:szCs w:val="24"/>
          <w:lang w:eastAsia="lt-LT"/>
        </w:rPr>
        <w:t xml:space="preserve"> planuojamas vykdyti programas.</w:t>
      </w:r>
    </w:p>
    <w:p w14:paraId="2C0169A4" w14:textId="77777777" w:rsidR="00BA2C95" w:rsidRPr="00C13B9C" w:rsidRDefault="00BA2C95" w:rsidP="005B6AB3">
      <w:pPr>
        <w:spacing w:after="0" w:line="240" w:lineRule="auto"/>
        <w:ind w:firstLine="851"/>
        <w:jc w:val="both"/>
        <w:rPr>
          <w:rFonts w:ascii="Times New Roman" w:eastAsia="Times New Roman" w:hAnsi="Times New Roman" w:cs="Times New Roman"/>
          <w:sz w:val="24"/>
          <w:szCs w:val="24"/>
          <w:lang w:eastAsia="lt-LT"/>
        </w:rPr>
      </w:pPr>
    </w:p>
    <w:p w14:paraId="400B9F7C"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b/>
          <w:sz w:val="28"/>
          <w:szCs w:val="28"/>
          <w:lang w:eastAsia="ar-SA"/>
        </w:rPr>
      </w:pPr>
      <w:r w:rsidRPr="00C13B9C">
        <w:rPr>
          <w:rFonts w:ascii="Times New Roman" w:eastAsia="Times New Roman" w:hAnsi="Times New Roman" w:cs="Times New Roman"/>
          <w:b/>
          <w:sz w:val="28"/>
          <w:szCs w:val="28"/>
          <w:lang w:eastAsia="ar-SA"/>
        </w:rPr>
        <w:t>PAJAMOS</w:t>
      </w:r>
    </w:p>
    <w:p w14:paraId="18F2217B"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b/>
          <w:sz w:val="24"/>
          <w:szCs w:val="24"/>
          <w:lang w:eastAsia="ar-SA"/>
        </w:rPr>
      </w:pPr>
    </w:p>
    <w:p w14:paraId="1BFB1F76"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 xml:space="preserve">2023 m. prognozuojamos pajamos – 292202,4 tūkst. Eur, iš jų: mokesčių – 158248,0 tūkst. Eur, dotacijų – 107106,4 tūkst. Eur, kitų pajamų – 24498,0 tūkst. Eur, materialiojo ir nematerialiojo turto realizavimo pajamų – 2350,0 tūkst. Eur. 2023 m. biudžeto prognozuojamų pajamų apimtis lyginant su 2022 m. patvirtintu planu didėja 20,0 % arba 48781,7 tūkst. Eur. </w:t>
      </w:r>
    </w:p>
    <w:p w14:paraId="0BF2B90D"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 xml:space="preserve">2023 metais 25207,0 tūkst. Eur daugiau nei 2022 metais planuojama surinkti pajamų iš mokesčių dėl prognozuojamų didesnių pajamų iš gyventojų pajamų mokesčio (+23352,0 tūkst. Eur), žemės mokesčio (+35,0 tūkst. Eur), paveldimo turto mokesčio (+10,0 tūkst. Eur), nekilnojamojo turto mokesčio (+1210,0 tūkst. Eur), mokesčio už aplinkos teršimą (+600,0 tūkst. Eur). </w:t>
      </w:r>
    </w:p>
    <w:p w14:paraId="79B1F0A0"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2023 metais 19182,5 tūkst. Eur arba 21,8 % daugiau nei 2022 metais planuojama gauti dotacijų:</w:t>
      </w:r>
    </w:p>
    <w:p w14:paraId="3A692036"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specialiųjų tikslinių dotacijų (+13769,7,0 tūkst. Eur), iš jų: daugiau planuojama gauti ugdymo reikmėms finansuoti (+12981,1 tūkst. Eur), valstybinėms (valstybės perduotoms savivaldybėms) funkcijoms atlikti (+474,6 tūkst. Eur), savivaldybėms perduotoms įstaigoms išlaikyti (+313,2 tūkst. Eur), savivaldybių mokykloms (klasėms), turinčioms specialiųjų ugdymosi poreikio mokinių, finansuoti (+0,8 tūkst. Eur);</w:t>
      </w:r>
    </w:p>
    <w:p w14:paraId="6E059BA5"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kitų dotacijų ir lėšų iš kitų valdymo lygių planuojama gauti -601,3 tūkst. Eur mažiau nei 2022 metais;</w:t>
      </w:r>
    </w:p>
    <w:p w14:paraId="6830F596"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Europos Sąjungos finansinės paramos ir bendrojo finansavimo lėšų planuojama gauti – 6014,1 tūkst. Eur daugiau nei 2022 metais (įvertinus grąžinamas laikinai panaudotas savivaldybės biudžeto lėšas). Dotacijos šiais metais bus tikslinamos, pasirašius sutartis dėl finansavimo su institucijomis.</w:t>
      </w:r>
    </w:p>
    <w:p w14:paraId="394A6405" w14:textId="77777777" w:rsidR="00BA2C95" w:rsidRPr="00C13B9C" w:rsidRDefault="00BA2C95" w:rsidP="00BA2C95">
      <w:pPr>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2023 metais 3842,2 tūkst. Eur daugiau nei 2022 metais planuojama surinkti kitų pajamų, iš jų: prognozuojama daugiau surinkti pajamų iš nuomos mokesčio už valstybinę žemę (+160,0 tūkst. Eur), pajamų už prekes ir paslaugas (+78,9 tūkst. Eur), įmokų už išlaikymą švietimo, socialinės apsaugos ir kitose įstaigose (+2059,2 tūkst. Eur)</w:t>
      </w:r>
      <w:r w:rsidRPr="00C13B9C">
        <w:rPr>
          <w:rFonts w:ascii="Times New Roman" w:eastAsia="Times New Roman" w:hAnsi="Times New Roman" w:cs="Times New Roman"/>
          <w:sz w:val="24"/>
          <w:szCs w:val="20"/>
          <w:lang w:eastAsia="ar-SA"/>
        </w:rPr>
        <w:t xml:space="preserve">, pajamų įmokų infrastruktūros plėtrai (+300,0 tūkst. Eur), valstybės rinkliavų (+28,9 tūkst. Eur), vietinių rinkliavų (+1352,5 tūkst. Eur), pajamų iš baudų, konfiskuoto turto ir kitų netesybų (+50,0 tūkst. Eur), kitų neišvardytų pajamų (+42,0 tūkst. Eur), tačiau mažiau planuojama surinkti pajamų </w:t>
      </w:r>
      <w:r w:rsidRPr="00C13B9C">
        <w:rPr>
          <w:rFonts w:ascii="Times New Roman" w:eastAsia="Times New Roman" w:hAnsi="Times New Roman" w:cs="Times New Roman"/>
          <w:sz w:val="24"/>
          <w:szCs w:val="24"/>
          <w:lang w:eastAsia="ar-SA"/>
        </w:rPr>
        <w:t>iš dividendų</w:t>
      </w:r>
      <w:r w:rsidRPr="00C13B9C">
        <w:rPr>
          <w:rFonts w:ascii="Times New Roman" w:eastAsia="Times New Roman" w:hAnsi="Times New Roman" w:cs="Times New Roman"/>
          <w:sz w:val="24"/>
          <w:szCs w:val="20"/>
          <w:lang w:eastAsia="ar-SA"/>
        </w:rPr>
        <w:t xml:space="preserve"> (-141,6 tūkst. Eur), pajamų už ilgalaikio ir trumpalaikio materialiojo turto nuomą (-87,7 tūkst. Eur). </w:t>
      </w:r>
    </w:p>
    <w:p w14:paraId="75EBD633"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 xml:space="preserve">2023 metais 550,0 tūkst. Eur daugiau nei 2022 metais planuojama gauti pajamų iš materialiojo ir nematerialiojo turto realizavimo. </w:t>
      </w:r>
    </w:p>
    <w:p w14:paraId="2CABE134" w14:textId="7385602E" w:rsidR="00BA2C95" w:rsidRPr="00C13B9C" w:rsidRDefault="00BA2C95" w:rsidP="00BA2C95">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ar-SA"/>
        </w:rPr>
        <w:t>2023 metų savivaldybės biudžeto pajamų struktūra pavaizduota 1 diagramoje:</w:t>
      </w:r>
    </w:p>
    <w:p w14:paraId="582C4CD2" w14:textId="285EC85E" w:rsidR="00BA2C95" w:rsidRPr="00C13B9C" w:rsidRDefault="00FD2D56" w:rsidP="00BA2C95">
      <w:pPr>
        <w:suppressAutoHyphens/>
        <w:spacing w:after="0" w:line="240" w:lineRule="auto"/>
        <w:jc w:val="right"/>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lt-LT"/>
        </w:rPr>
        <w:br w:type="page"/>
      </w:r>
      <w:r w:rsidR="000B6E09" w:rsidRPr="00C13B9C">
        <w:rPr>
          <w:rFonts w:ascii="Times New Roman" w:eastAsia="Times New Roman" w:hAnsi="Times New Roman" w:cs="Times New Roman"/>
          <w:sz w:val="24"/>
          <w:szCs w:val="24"/>
          <w:lang w:eastAsia="lt-LT"/>
        </w:rPr>
        <w:lastRenderedPageBreak/>
        <w:t xml:space="preserve">1 </w:t>
      </w:r>
      <w:r w:rsidR="00BA2C95" w:rsidRPr="00C13B9C">
        <w:rPr>
          <w:rFonts w:ascii="Times New Roman" w:eastAsia="Times New Roman" w:hAnsi="Times New Roman" w:cs="Times New Roman"/>
          <w:sz w:val="24"/>
          <w:szCs w:val="24"/>
          <w:lang w:eastAsia="ar-SA"/>
        </w:rPr>
        <w:t>diagrama</w:t>
      </w:r>
    </w:p>
    <w:p w14:paraId="368BFC37" w14:textId="77777777" w:rsidR="00BA2C95" w:rsidRPr="00C13B9C" w:rsidRDefault="00BA2C95" w:rsidP="00BA2C95">
      <w:pPr>
        <w:suppressAutoHyphens/>
        <w:spacing w:after="0" w:line="240" w:lineRule="auto"/>
        <w:rPr>
          <w:rFonts w:ascii="Times New Roman" w:eastAsia="Times New Roman" w:hAnsi="Times New Roman" w:cs="Times New Roman"/>
          <w:sz w:val="24"/>
          <w:szCs w:val="24"/>
          <w:lang w:eastAsia="ar-SA"/>
        </w:rPr>
      </w:pPr>
    </w:p>
    <w:p w14:paraId="3357A159" w14:textId="77777777" w:rsidR="00BA2C95" w:rsidRPr="00C13B9C" w:rsidRDefault="00BA2C95" w:rsidP="00BA2C95">
      <w:pPr>
        <w:suppressAutoHyphens/>
        <w:spacing w:after="0" w:line="240" w:lineRule="auto"/>
        <w:jc w:val="center"/>
        <w:rPr>
          <w:rFonts w:ascii="Times New Roman" w:eastAsia="Times New Roman" w:hAnsi="Times New Roman" w:cs="Times New Roman"/>
          <w:b/>
          <w:sz w:val="24"/>
          <w:szCs w:val="24"/>
          <w:lang w:eastAsia="ar-SA"/>
        </w:rPr>
      </w:pPr>
      <w:r w:rsidRPr="00C13B9C">
        <w:rPr>
          <w:rFonts w:ascii="Times New Roman" w:eastAsia="Times New Roman" w:hAnsi="Times New Roman" w:cs="Times New Roman"/>
          <w:b/>
          <w:sz w:val="24"/>
          <w:szCs w:val="24"/>
          <w:lang w:eastAsia="ar-SA"/>
        </w:rPr>
        <w:t>KLAIPĖDOS MIESTO SAVIVALDYBĖS 2023 M. BIUDŽETO PAJAMŲ STRUKTŪRA</w:t>
      </w:r>
    </w:p>
    <w:p w14:paraId="43D5A53B" w14:textId="77777777" w:rsidR="00BA2C95" w:rsidRPr="00C13B9C" w:rsidRDefault="00BA2C95" w:rsidP="00BA2C95">
      <w:pPr>
        <w:suppressAutoHyphens/>
        <w:spacing w:after="0" w:line="240" w:lineRule="auto"/>
        <w:jc w:val="center"/>
        <w:rPr>
          <w:rFonts w:ascii="Times New Roman" w:eastAsia="Times New Roman" w:hAnsi="Times New Roman" w:cs="Times New Roman"/>
          <w:b/>
          <w:sz w:val="24"/>
          <w:szCs w:val="24"/>
          <w:lang w:eastAsia="ar-SA"/>
        </w:rPr>
      </w:pPr>
    </w:p>
    <w:p w14:paraId="7630905D" w14:textId="77777777" w:rsidR="00BA2C95" w:rsidRPr="00C13B9C" w:rsidRDefault="00BA2C95" w:rsidP="000B6E09">
      <w:pPr>
        <w:tabs>
          <w:tab w:val="left" w:pos="1770"/>
        </w:tabs>
        <w:suppressAutoHyphens/>
        <w:spacing w:after="0" w:line="240" w:lineRule="auto"/>
        <w:ind w:hanging="142"/>
        <w:jc w:val="both"/>
        <w:rPr>
          <w:rFonts w:ascii="Times New Roman" w:eastAsia="Times New Roman" w:hAnsi="Times New Roman" w:cs="Times New Roman"/>
          <w:b/>
          <w:sz w:val="24"/>
          <w:szCs w:val="24"/>
          <w:lang w:eastAsia="ar-SA"/>
        </w:rPr>
      </w:pPr>
      <w:r w:rsidRPr="00C13B9C">
        <w:rPr>
          <w:noProof/>
          <w:lang w:eastAsia="lt-LT"/>
        </w:rPr>
        <w:drawing>
          <wp:inline distT="0" distB="0" distL="0" distR="0" wp14:anchorId="239ECC8D" wp14:editId="1E19FD37">
            <wp:extent cx="5791200" cy="2847975"/>
            <wp:effectExtent l="0" t="0" r="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1F2803" w14:textId="77777777" w:rsidR="00BA2C95" w:rsidRPr="00C13B9C" w:rsidRDefault="00BA2C95" w:rsidP="00BA2C95">
      <w:pPr>
        <w:tabs>
          <w:tab w:val="left" w:pos="1770"/>
        </w:tabs>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4"/>
          <w:lang w:eastAsia="ar-SA"/>
        </w:rPr>
        <w:t xml:space="preserve">Gyventojų pajamų mokesčio (GPM) </w:t>
      </w:r>
      <w:r w:rsidRPr="00C13B9C">
        <w:rPr>
          <w:rFonts w:ascii="Times New Roman" w:eastAsia="Times New Roman" w:hAnsi="Times New Roman" w:cs="Times New Roman"/>
          <w:sz w:val="24"/>
          <w:szCs w:val="24"/>
          <w:lang w:eastAsia="ar-SA"/>
        </w:rPr>
        <w:t>prognozė</w:t>
      </w:r>
      <w:r w:rsidRPr="00C13B9C">
        <w:rPr>
          <w:rFonts w:ascii="Times New Roman" w:eastAsia="Times New Roman" w:hAnsi="Times New Roman" w:cs="Times New Roman"/>
          <w:b/>
          <w:sz w:val="24"/>
          <w:szCs w:val="24"/>
          <w:lang w:eastAsia="ar-SA"/>
        </w:rPr>
        <w:t xml:space="preserve"> </w:t>
      </w:r>
      <w:r w:rsidRPr="00C13B9C">
        <w:rPr>
          <w:rFonts w:ascii="Times New Roman" w:eastAsia="Times New Roman" w:hAnsi="Times New Roman" w:cs="Times New Roman"/>
          <w:sz w:val="24"/>
          <w:szCs w:val="24"/>
          <w:lang w:eastAsia="ar-SA"/>
        </w:rPr>
        <w:t xml:space="preserve">– 146 823 tūkst. Eur, t. y. 23352,0 tūkst. Eur daugiau negu planuota ir patvirtinta 2022 metais. Šio mokesčio prognozė sudaryta pagal Finansų ministerijos pateiktas prognozuojamas pajamas, patvirtintas </w:t>
      </w:r>
      <w:r w:rsidRPr="00C13B9C">
        <w:rPr>
          <w:rFonts w:ascii="Times New Roman" w:eastAsia="Times New Roman" w:hAnsi="Times New Roman" w:cs="Times New Roman"/>
          <w:sz w:val="24"/>
          <w:szCs w:val="24"/>
          <w:lang w:eastAsia="lt-LT"/>
        </w:rPr>
        <w:t>Lietuvos Respublikos 2023 metų valstybės biudžeto ir savivaldybių biudžetų finansinių rodiklių patvirtinimo</w:t>
      </w:r>
      <w:r w:rsidRPr="00C13B9C">
        <w:rPr>
          <w:rFonts w:ascii="Times New Roman" w:eastAsia="Times New Roman" w:hAnsi="Times New Roman" w:cs="Times New Roman"/>
          <w:sz w:val="24"/>
          <w:szCs w:val="24"/>
          <w:lang w:eastAsia="ar-SA"/>
        </w:rPr>
        <w:t xml:space="preserve"> įstatymu, ir pagal </w:t>
      </w:r>
      <w:r w:rsidRPr="00C13B9C">
        <w:rPr>
          <w:rFonts w:ascii="Times New Roman" w:eastAsia="Calibri" w:hAnsi="Times New Roman" w:cs="Times New Roman"/>
          <w:sz w:val="24"/>
          <w:szCs w:val="24"/>
          <w:lang w:eastAsia="lt-LT"/>
        </w:rPr>
        <w:t>pajamų iš fiksuoto dydžio gyventojų pajamų mokesčio, mokamo už pajamas, gaunamas iš veiklos, kuria verčiamasi turint verslo liudijimą</w:t>
      </w:r>
      <w:r w:rsidRPr="00C13B9C">
        <w:rPr>
          <w:rFonts w:ascii="Times New Roman" w:eastAsia="Times New Roman" w:hAnsi="Times New Roman" w:cs="Times New Roman"/>
          <w:sz w:val="24"/>
          <w:szCs w:val="24"/>
          <w:lang w:eastAsia="ar-SA"/>
        </w:rPr>
        <w:t>, prognozę. GPM sudaro 50,2 % biudžeto pajamų.</w:t>
      </w:r>
    </w:p>
    <w:p w14:paraId="064EC80C"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trike/>
          <w:sz w:val="24"/>
          <w:szCs w:val="24"/>
          <w:lang w:eastAsia="ar-SA"/>
        </w:rPr>
      </w:pPr>
      <w:r w:rsidRPr="00C13B9C">
        <w:rPr>
          <w:rFonts w:ascii="Times New Roman" w:eastAsia="Times New Roman" w:hAnsi="Times New Roman" w:cs="Times New Roman"/>
          <w:b/>
          <w:sz w:val="24"/>
          <w:szCs w:val="24"/>
          <w:lang w:eastAsia="ar-SA"/>
        </w:rPr>
        <w:t>Žemės mokesčio</w:t>
      </w:r>
      <w:r w:rsidRPr="00C13B9C">
        <w:rPr>
          <w:rFonts w:ascii="Times New Roman" w:eastAsia="Times New Roman" w:hAnsi="Times New Roman" w:cs="Times New Roman"/>
          <w:sz w:val="24"/>
          <w:szCs w:val="24"/>
          <w:lang w:eastAsia="ar-SA"/>
        </w:rPr>
        <w:t xml:space="preserve"> prognozė – 545,0 tūkst. Eur, t. y. 35,0 tūkst. Eur daugiau negu planuota 2022 metais. Žemės mokestis sudaro 0,2 % visų savivaldybės biudžeto pajamų. </w:t>
      </w:r>
    </w:p>
    <w:p w14:paraId="175D1661"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trike/>
          <w:sz w:val="24"/>
          <w:szCs w:val="20"/>
          <w:lang w:eastAsia="ar-SA"/>
        </w:rPr>
      </w:pPr>
      <w:r w:rsidRPr="00C13B9C">
        <w:rPr>
          <w:rFonts w:ascii="Times New Roman" w:eastAsia="Times New Roman" w:hAnsi="Times New Roman" w:cs="Times New Roman"/>
          <w:b/>
          <w:sz w:val="24"/>
          <w:szCs w:val="20"/>
          <w:lang w:eastAsia="ar-SA"/>
        </w:rPr>
        <w:t>Paveldimo turto mokesčio</w:t>
      </w:r>
      <w:r w:rsidRPr="00C13B9C">
        <w:rPr>
          <w:rFonts w:ascii="Times New Roman" w:eastAsia="Times New Roman" w:hAnsi="Times New Roman" w:cs="Times New Roman"/>
          <w:sz w:val="24"/>
          <w:szCs w:val="20"/>
          <w:lang w:eastAsia="ar-SA"/>
        </w:rPr>
        <w:t xml:space="preserve"> prognozė – 100,0 tūkst. Eur</w:t>
      </w:r>
      <w:r w:rsidRPr="00C13B9C">
        <w:rPr>
          <w:rFonts w:ascii="Times New Roman" w:eastAsia="Times New Roman" w:hAnsi="Times New Roman" w:cs="Times New Roman"/>
          <w:sz w:val="24"/>
          <w:szCs w:val="24"/>
          <w:lang w:eastAsia="ar-SA"/>
        </w:rPr>
        <w:t>, t. y. 10,0 tūkst. Eur daugiau negu planuota 2022 metais.</w:t>
      </w:r>
    </w:p>
    <w:p w14:paraId="69304C8B"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b/>
          <w:sz w:val="24"/>
          <w:szCs w:val="20"/>
          <w:lang w:eastAsia="ar-SA"/>
        </w:rPr>
        <w:t>Nekilnojamojo turto mokesčio</w:t>
      </w:r>
      <w:r w:rsidRPr="00C13B9C">
        <w:rPr>
          <w:rFonts w:ascii="Times New Roman" w:eastAsia="Times New Roman" w:hAnsi="Times New Roman" w:cs="Times New Roman"/>
          <w:sz w:val="24"/>
          <w:szCs w:val="20"/>
          <w:lang w:eastAsia="ar-SA"/>
        </w:rPr>
        <w:t xml:space="preserve"> prognozė – 9730,0 tūkst. Eur, t. y. 1210,0 tūkst.</w:t>
      </w:r>
      <w:r w:rsidRPr="00C13B9C">
        <w:rPr>
          <w:rFonts w:ascii="Times New Roman" w:eastAsia="Times New Roman" w:hAnsi="Times New Roman" w:cs="Times New Roman"/>
          <w:sz w:val="24"/>
          <w:szCs w:val="24"/>
          <w:lang w:eastAsia="ar-SA"/>
        </w:rPr>
        <w:t xml:space="preserve"> Eur daugiau negu planuota 2022 metais. </w:t>
      </w:r>
      <w:r w:rsidRPr="00C13B9C">
        <w:rPr>
          <w:rFonts w:ascii="Times New Roman" w:eastAsia="Times New Roman" w:hAnsi="Times New Roman" w:cs="Times New Roman"/>
          <w:sz w:val="24"/>
          <w:szCs w:val="20"/>
          <w:lang w:eastAsia="ar-SA"/>
        </w:rPr>
        <w:t xml:space="preserve">Nekilnojamojo turto mokestis sudaro 3,3 % visų savivaldybės biudžeto </w:t>
      </w:r>
      <w:r w:rsidRPr="00C13B9C">
        <w:rPr>
          <w:rFonts w:ascii="Times New Roman" w:eastAsia="Times New Roman" w:hAnsi="Times New Roman" w:cs="Times New Roman"/>
          <w:sz w:val="24"/>
          <w:szCs w:val="24"/>
          <w:lang w:eastAsia="ar-SA"/>
        </w:rPr>
        <w:t>pajamų.</w:t>
      </w:r>
      <w:r w:rsidRPr="00C13B9C">
        <w:rPr>
          <w:rFonts w:ascii="Times New Roman" w:eastAsia="Times New Roman" w:hAnsi="Times New Roman" w:cs="Times New Roman"/>
          <w:sz w:val="24"/>
          <w:szCs w:val="20"/>
          <w:lang w:eastAsia="ar-SA"/>
        </w:rPr>
        <w:t xml:space="preserve"> </w:t>
      </w:r>
    </w:p>
    <w:p w14:paraId="7CF5715F" w14:textId="77777777" w:rsidR="00BA2C95" w:rsidRPr="00C13B9C" w:rsidRDefault="00BA2C95" w:rsidP="00BA2C95">
      <w:pPr>
        <w:suppressAutoHyphens/>
        <w:spacing w:after="0" w:line="240" w:lineRule="auto"/>
        <w:ind w:firstLine="720"/>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b/>
          <w:sz w:val="24"/>
          <w:szCs w:val="20"/>
          <w:lang w:eastAsia="ar-SA"/>
        </w:rPr>
        <w:t>Mokesčio už aplinkos teršimą</w:t>
      </w:r>
      <w:r w:rsidRPr="00C13B9C">
        <w:rPr>
          <w:rFonts w:ascii="Times New Roman" w:eastAsia="Times New Roman" w:hAnsi="Times New Roman" w:cs="Times New Roman"/>
          <w:sz w:val="24"/>
          <w:szCs w:val="20"/>
          <w:lang w:eastAsia="ar-SA"/>
        </w:rPr>
        <w:t xml:space="preserve"> prognozė – 1050,0 tūkst. Eur, t. y. 600,0 tūkst.</w:t>
      </w:r>
      <w:r w:rsidRPr="00C13B9C">
        <w:rPr>
          <w:rFonts w:ascii="Times New Roman" w:eastAsia="Times New Roman" w:hAnsi="Times New Roman" w:cs="Times New Roman"/>
          <w:sz w:val="24"/>
          <w:szCs w:val="24"/>
          <w:lang w:eastAsia="ar-SA"/>
        </w:rPr>
        <w:t xml:space="preserve"> Eur daugiau negu planuota 2022 metais</w:t>
      </w:r>
      <w:r w:rsidRPr="00C13B9C">
        <w:rPr>
          <w:rFonts w:ascii="Times New Roman" w:eastAsia="Times New Roman" w:hAnsi="Times New Roman" w:cs="Times New Roman"/>
          <w:sz w:val="24"/>
          <w:szCs w:val="20"/>
          <w:lang w:eastAsia="ar-SA"/>
        </w:rPr>
        <w:t>. Mokestis už aplinkos teršimą sudaro 0,4 % visų savivaldybės biudžeto pajamų. Gautos lėšos naudojamos Savivaldybės aplinkos apsaugos rėmimo specialiajai programai (80 %) ir Savivaldybės visuomenės sveikatos rėmimo specialiajai programai (20 %) finansuoti</w:t>
      </w:r>
    </w:p>
    <w:p w14:paraId="6F0B3388" w14:textId="77777777" w:rsidR="00BA2C95" w:rsidRPr="00C13B9C" w:rsidRDefault="00BA2C95" w:rsidP="00BA2C95">
      <w:pPr>
        <w:suppressAutoHyphens/>
        <w:spacing w:after="0" w:line="240" w:lineRule="auto"/>
        <w:ind w:firstLine="720"/>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b/>
          <w:sz w:val="24"/>
          <w:szCs w:val="20"/>
          <w:lang w:eastAsia="ar-SA"/>
        </w:rPr>
        <w:t xml:space="preserve">Valstybės biudžeto dotacijų </w:t>
      </w:r>
      <w:r w:rsidRPr="00C13B9C">
        <w:rPr>
          <w:rFonts w:ascii="Times New Roman" w:eastAsia="Times New Roman" w:hAnsi="Times New Roman" w:cs="Times New Roman"/>
          <w:sz w:val="24"/>
          <w:szCs w:val="20"/>
          <w:lang w:eastAsia="ar-SA"/>
        </w:rPr>
        <w:t>2023 metais  prognozuojama gauti 93597,8 tūkst. Eur arba 13168,4 tūkst. Eur daugiau nei 2022 metais.</w:t>
      </w:r>
      <w:r w:rsidRPr="00C13B9C">
        <w:rPr>
          <w:rFonts w:ascii="Times New Roman" w:eastAsia="Times New Roman" w:hAnsi="Times New Roman" w:cs="Times New Roman"/>
          <w:b/>
          <w:sz w:val="24"/>
          <w:szCs w:val="20"/>
          <w:lang w:eastAsia="ar-SA"/>
        </w:rPr>
        <w:t xml:space="preserve"> </w:t>
      </w:r>
      <w:r w:rsidRPr="00C13B9C">
        <w:rPr>
          <w:rFonts w:ascii="Times New Roman" w:eastAsia="Times New Roman" w:hAnsi="Times New Roman" w:cs="Times New Roman"/>
          <w:sz w:val="24"/>
          <w:szCs w:val="20"/>
          <w:lang w:eastAsia="ar-SA"/>
        </w:rPr>
        <w:t>Valstybės biudžeto dotacijos sudaro 32,0</w:t>
      </w:r>
      <w:r w:rsidRPr="00C13B9C">
        <w:rPr>
          <w:rFonts w:ascii="Times New Roman" w:eastAsia="Times New Roman" w:hAnsi="Times New Roman" w:cs="Times New Roman"/>
          <w:b/>
          <w:sz w:val="24"/>
          <w:szCs w:val="20"/>
          <w:lang w:eastAsia="ar-SA"/>
        </w:rPr>
        <w:t xml:space="preserve"> </w:t>
      </w:r>
      <w:r w:rsidRPr="00C13B9C">
        <w:rPr>
          <w:rFonts w:ascii="Times New Roman" w:eastAsia="Times New Roman" w:hAnsi="Times New Roman" w:cs="Times New Roman"/>
          <w:sz w:val="24"/>
          <w:szCs w:val="20"/>
          <w:lang w:eastAsia="ar-SA"/>
        </w:rPr>
        <w:t>% visų savivaldybės biudžeto pajamų:</w:t>
      </w:r>
    </w:p>
    <w:p w14:paraId="1BC4E983" w14:textId="77777777" w:rsidR="00BA2C95" w:rsidRPr="00C13B9C" w:rsidRDefault="00BA2C95" w:rsidP="00BA2C95">
      <w:pPr>
        <w:suppressAutoHyphens/>
        <w:spacing w:after="0" w:line="240" w:lineRule="auto"/>
        <w:ind w:firstLine="720"/>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0"/>
          <w:lang w:eastAsia="ar-SA"/>
        </w:rPr>
        <w:t>1. Specialių tikslinių dotacijų</w:t>
      </w:r>
      <w:r w:rsidRPr="00C13B9C">
        <w:rPr>
          <w:rFonts w:ascii="Times New Roman" w:eastAsia="Times New Roman" w:hAnsi="Times New Roman" w:cs="Times New Roman"/>
          <w:sz w:val="24"/>
          <w:szCs w:val="20"/>
          <w:lang w:eastAsia="ar-SA"/>
        </w:rPr>
        <w:t xml:space="preserve"> 2023 m. iš valstybės biudžeto Klaipėdos miesto savivaldybei skiriama 92229,6 tūkst. Eur, t. y. 17,6 % arba 13769,7 tūkst. Eur daugiau negu 2022 metų patvirtintas planas. Šios dotacijos sudaro 31,6 % visų </w:t>
      </w:r>
      <w:r w:rsidRPr="00C13B9C">
        <w:rPr>
          <w:rFonts w:ascii="Times New Roman" w:eastAsia="Times New Roman" w:hAnsi="Times New Roman" w:cs="Times New Roman"/>
          <w:sz w:val="24"/>
          <w:szCs w:val="24"/>
          <w:lang w:eastAsia="ar-SA"/>
        </w:rPr>
        <w:t>savivaldybės biudžeto pajamų. 2023 metais savivaldybei skiriamos šios dotacijos:</w:t>
      </w:r>
    </w:p>
    <w:p w14:paraId="6C3EF8DD"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b/>
          <w:sz w:val="24"/>
          <w:szCs w:val="24"/>
          <w:lang w:eastAsia="ar-SA"/>
        </w:rPr>
        <w:t>1.1.</w:t>
      </w:r>
      <w:r w:rsidRPr="00C13B9C">
        <w:rPr>
          <w:rFonts w:ascii="Times New Roman" w:eastAsia="Times New Roman" w:hAnsi="Times New Roman" w:cs="Times New Roman"/>
          <w:sz w:val="24"/>
          <w:szCs w:val="24"/>
          <w:lang w:eastAsia="ar-SA"/>
        </w:rPr>
        <w:t xml:space="preserve"> 13192,4 tūkst. Eur prognozuojama gauti </w:t>
      </w:r>
      <w:r w:rsidRPr="00C13B9C">
        <w:rPr>
          <w:rFonts w:ascii="Times New Roman" w:eastAsia="Times New Roman" w:hAnsi="Times New Roman" w:cs="Times New Roman"/>
          <w:b/>
          <w:sz w:val="24"/>
          <w:szCs w:val="24"/>
          <w:lang w:eastAsia="ar-SA"/>
        </w:rPr>
        <w:t>valstybinėms (valstybės perduotos savivaldybėms) funkcijoms vykdyti</w:t>
      </w:r>
      <w:r w:rsidRPr="00C13B9C">
        <w:rPr>
          <w:rFonts w:ascii="Times New Roman" w:eastAsia="Times New Roman" w:hAnsi="Times New Roman" w:cs="Times New Roman"/>
          <w:sz w:val="24"/>
          <w:szCs w:val="24"/>
          <w:lang w:eastAsia="ar-SA"/>
        </w:rPr>
        <w:t>. Palyginus su 2022 metais jų skiriama 474,6 tūkst. Eur arba 3,7</w:t>
      </w:r>
      <w:r w:rsidRPr="00C13B9C">
        <w:rPr>
          <w:rFonts w:ascii="Times New Roman" w:eastAsia="Times New Roman" w:hAnsi="Times New Roman" w:cs="Times New Roman"/>
          <w:sz w:val="24"/>
          <w:szCs w:val="20"/>
          <w:lang w:eastAsia="ar-SA"/>
        </w:rPr>
        <w:t xml:space="preserve">% </w:t>
      </w:r>
      <w:r w:rsidRPr="00C13B9C">
        <w:rPr>
          <w:rFonts w:ascii="Times New Roman" w:eastAsia="Times New Roman" w:hAnsi="Times New Roman" w:cs="Times New Roman"/>
          <w:sz w:val="24"/>
          <w:szCs w:val="24"/>
          <w:lang w:eastAsia="ar-SA"/>
        </w:rPr>
        <w:t xml:space="preserve">daugiau. </w:t>
      </w:r>
      <w:r w:rsidRPr="00C13B9C">
        <w:rPr>
          <w:rFonts w:ascii="Times New Roman" w:eastAsia="Times New Roman" w:hAnsi="Times New Roman" w:cs="Times New Roman"/>
          <w:sz w:val="24"/>
          <w:szCs w:val="20"/>
          <w:lang w:eastAsia="ar-SA"/>
        </w:rPr>
        <w:t xml:space="preserve">Daugiau nei 2022 metais planuojama gauti dotacijų šioms funkcijoms atlikti: duomenų teikimui Suteiktos valstybės pagalbos registrui (+0,1 tūkst. Eur), civilinės saugos organizavimui (+28,1 tūkst. Eur), savivaldybei priskirtų archyvinių dokumentų tvarkymui (+1,8 tūkst. Eur), savivaldybės patvirtintai </w:t>
      </w:r>
      <w:r w:rsidRPr="00C13B9C">
        <w:rPr>
          <w:rFonts w:ascii="Times New Roman" w:eastAsia="Times New Roman" w:hAnsi="Times New Roman" w:cs="Times New Roman"/>
          <w:sz w:val="24"/>
          <w:szCs w:val="24"/>
          <w:lang w:eastAsia="ar-SA"/>
        </w:rPr>
        <w:t>užimtumo didinimo programai į</w:t>
      </w:r>
      <w:r w:rsidRPr="00C13B9C">
        <w:rPr>
          <w:rFonts w:ascii="Times New Roman" w:eastAsia="Times New Roman" w:hAnsi="Times New Roman" w:cs="Times New Roman"/>
          <w:sz w:val="24"/>
          <w:szCs w:val="20"/>
          <w:lang w:eastAsia="ar-SA"/>
        </w:rPr>
        <w:t xml:space="preserve">gyvendinti (+140,5 tūkst. Eur), socialinei paramai mokiniams (+576,7 tūkst. Eur), būsto nuomos mokesčio daliai kompensuoti (+199,8 tūkst. Eur), civilinės būklės aktų registravimui (+5,6 tūkst. Eur), socialinėms išmokoms ir kompensacijoms </w:t>
      </w:r>
      <w:r w:rsidRPr="00C13B9C">
        <w:rPr>
          <w:rFonts w:ascii="Times New Roman" w:eastAsia="Times New Roman" w:hAnsi="Times New Roman" w:cs="Times New Roman"/>
          <w:sz w:val="24"/>
          <w:szCs w:val="20"/>
          <w:lang w:eastAsia="ar-SA"/>
        </w:rPr>
        <w:lastRenderedPageBreak/>
        <w:t xml:space="preserve">skaičiuoti ir mokėti (+180,5 tūkst. Eur), gyventojų registro tvarkymui ir duomenų valstybės registrui teikimui (+0,2 tūkst. Eur), žemės ūkio funkcijoms atlikti (+1,5 tūkst. Eur). </w:t>
      </w:r>
    </w:p>
    <w:p w14:paraId="46DE31EB"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0"/>
          <w:highlight w:val="red"/>
          <w:lang w:eastAsia="ar-SA"/>
        </w:rPr>
      </w:pPr>
      <w:r w:rsidRPr="00C13B9C">
        <w:rPr>
          <w:rFonts w:ascii="Times New Roman" w:eastAsia="Times New Roman" w:hAnsi="Times New Roman" w:cs="Times New Roman"/>
          <w:sz w:val="24"/>
          <w:szCs w:val="24"/>
          <w:lang w:eastAsia="ar-SA"/>
        </w:rPr>
        <w:t xml:space="preserve">2022 metų lygmenyje planuojama gauti dotacijų šioms funkcijoms atlikti: </w:t>
      </w:r>
      <w:r w:rsidRPr="00C13B9C">
        <w:rPr>
          <w:rFonts w:ascii="Times New Roman" w:eastAsia="Times New Roman" w:hAnsi="Times New Roman" w:cs="Times New Roman"/>
          <w:sz w:val="24"/>
          <w:szCs w:val="20"/>
          <w:lang w:eastAsia="ar-SA"/>
        </w:rPr>
        <w:t>koordinuotai teikiamų paslaugų vaikams nuo gimimo iki 18 m., turintiems didelių ir labai didelių specialiųjų ugdymosi poreikių, dalyvavimui rengiant ir vykdant mobilizaciją, valstybinės kalbos vartojimo ir taisyklingumo kontrolei, savivaldybės erdvinių duomenų rinkinių tvarkymui.</w:t>
      </w:r>
    </w:p>
    <w:p w14:paraId="552DD31F"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0"/>
          <w:highlight w:val="red"/>
          <w:lang w:eastAsia="ar-SA"/>
        </w:rPr>
      </w:pPr>
      <w:r w:rsidRPr="00C13B9C">
        <w:rPr>
          <w:rFonts w:ascii="Times New Roman" w:eastAsia="Times New Roman" w:hAnsi="Times New Roman" w:cs="Times New Roman"/>
          <w:sz w:val="24"/>
          <w:szCs w:val="20"/>
          <w:lang w:eastAsia="ar-SA"/>
        </w:rPr>
        <w:t>Mažiau nei 2022 metais planuojama gauti dotacijų šioms funkcijoms atlikti: gyvenamosios vietos deklaravimo ir gyvenamosios vietos neturinčių asmenų apskaitos duomenų tvarkymui (-6,3 tūkst. Eur), valstybės garantuojamos pirminės teisinės pagalbos teikimui (-2,1 tūkst. Eur), savižudybių prevencijos priemonių įgyvendinimui užtikrinti (-5,1 tūkst. Eur), neveiksnių asmenų būklės peržiūrėjimui užtikrinti (-1,1 tūkst. Eur), jaunimo teisių apsaugai (-0,7 tūkst. Eur), socialinėms paslaugoms (-552,5 tūkst. Eur), savivaldybei priskirtos valstybinės žemės ir kito valstybės turto valdymui, naudojimui ir disponavimui juo patikėjimo teise (-1,2 tūkst. Eur), plėtoti sveiką gyvenseną bei stiprinti sveikos gyvensenos įgūdžius ugdymo įstaigose ir bendruomenėse, vykdyti visuomenės sveikatos stebėseną savivaldybėse (-91,2 tūkst. Eur).</w:t>
      </w:r>
    </w:p>
    <w:p w14:paraId="5A09226E"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0"/>
          <w:lang w:eastAsia="ar-SA"/>
        </w:rPr>
        <w:t xml:space="preserve">1.2. </w:t>
      </w:r>
      <w:r w:rsidRPr="00C13B9C">
        <w:rPr>
          <w:rFonts w:ascii="Times New Roman" w:eastAsia="Times New Roman" w:hAnsi="Times New Roman" w:cs="Times New Roman"/>
          <w:sz w:val="24"/>
          <w:szCs w:val="20"/>
          <w:lang w:eastAsia="ar-SA"/>
        </w:rPr>
        <w:t>77168,5 tūkst. Eur planuojama gauti</w:t>
      </w:r>
      <w:r w:rsidRPr="00C13B9C">
        <w:rPr>
          <w:rFonts w:ascii="Times New Roman" w:eastAsia="Times New Roman" w:hAnsi="Times New Roman" w:cs="Times New Roman"/>
          <w:b/>
          <w:sz w:val="24"/>
          <w:szCs w:val="20"/>
          <w:lang w:eastAsia="ar-SA"/>
        </w:rPr>
        <w:t xml:space="preserve"> ugdymo reikmėms finansuoti. </w:t>
      </w:r>
      <w:r w:rsidRPr="00C13B9C">
        <w:rPr>
          <w:rFonts w:ascii="Times New Roman" w:eastAsia="Times New Roman" w:hAnsi="Times New Roman" w:cs="Times New Roman"/>
          <w:sz w:val="24"/>
          <w:szCs w:val="24"/>
          <w:lang w:eastAsia="ar-SA"/>
        </w:rPr>
        <w:t xml:space="preserve">Palyginus su 2022 metų patvirtintu biudžetu skiriama 20,2 % arba 12981,1 tūkst. Eur daugiau. </w:t>
      </w:r>
    </w:p>
    <w:p w14:paraId="2B7AAB75"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bookmarkStart w:id="1" w:name="_Hlk93996315"/>
      <w:r w:rsidRPr="00C13B9C">
        <w:rPr>
          <w:rFonts w:ascii="Times New Roman" w:eastAsia="Times New Roman" w:hAnsi="Times New Roman" w:cs="Times New Roman"/>
          <w:b/>
          <w:sz w:val="24"/>
          <w:szCs w:val="20"/>
          <w:lang w:eastAsia="ar-SA"/>
        </w:rPr>
        <w:t xml:space="preserve">1.3. </w:t>
      </w:r>
      <w:r w:rsidRPr="00C13B9C">
        <w:rPr>
          <w:rFonts w:ascii="Times New Roman" w:eastAsia="Times New Roman" w:hAnsi="Times New Roman" w:cs="Times New Roman"/>
          <w:sz w:val="24"/>
          <w:szCs w:val="20"/>
          <w:lang w:eastAsia="ar-SA"/>
        </w:rPr>
        <w:t>1867,0 tūkst. Eur skiriama speciali tikslinė dotacija</w:t>
      </w:r>
      <w:r w:rsidRPr="00C13B9C">
        <w:rPr>
          <w:rFonts w:ascii="Times New Roman" w:eastAsia="Times New Roman" w:hAnsi="Times New Roman" w:cs="Times New Roman"/>
          <w:b/>
          <w:sz w:val="24"/>
          <w:szCs w:val="20"/>
          <w:lang w:eastAsia="ar-SA"/>
        </w:rPr>
        <w:t xml:space="preserve"> savivaldybei perduotoms įstaigoms išlaikyti, </w:t>
      </w:r>
      <w:r w:rsidRPr="00C13B9C">
        <w:rPr>
          <w:rFonts w:ascii="Times New Roman" w:eastAsia="Times New Roman" w:hAnsi="Times New Roman" w:cs="Times New Roman"/>
          <w:sz w:val="24"/>
          <w:szCs w:val="20"/>
          <w:lang w:eastAsia="ar-SA"/>
        </w:rPr>
        <w:t xml:space="preserve">t. y. 313,2 tūkst. Eur daugiau nei </w:t>
      </w:r>
      <w:r w:rsidRPr="00C13B9C">
        <w:rPr>
          <w:rFonts w:ascii="Times New Roman" w:eastAsia="Times New Roman" w:hAnsi="Times New Roman" w:cs="Times New Roman"/>
          <w:sz w:val="24"/>
          <w:szCs w:val="24"/>
          <w:lang w:eastAsia="ar-SA"/>
        </w:rPr>
        <w:t xml:space="preserve">2022 metais. </w:t>
      </w:r>
    </w:p>
    <w:bookmarkEnd w:id="1"/>
    <w:p w14:paraId="1C1064A6"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4"/>
          <w:lang w:eastAsia="ar-SA"/>
        </w:rPr>
        <w:t>1.4.</w:t>
      </w:r>
      <w:r w:rsidRPr="00C13B9C">
        <w:rPr>
          <w:rFonts w:ascii="Times New Roman" w:eastAsia="Times New Roman" w:hAnsi="Times New Roman" w:cs="Times New Roman"/>
          <w:sz w:val="24"/>
          <w:szCs w:val="24"/>
          <w:lang w:eastAsia="ar-SA"/>
        </w:rPr>
        <w:t xml:space="preserve"> 1,7 tūkst. Eur skiriama speciali tikslinė dotacija</w:t>
      </w:r>
      <w:r w:rsidRPr="00C13B9C">
        <w:rPr>
          <w:rFonts w:ascii="Times New Roman" w:eastAsia="Times New Roman" w:hAnsi="Times New Roman" w:cs="Times New Roman"/>
          <w:b/>
          <w:sz w:val="24"/>
          <w:szCs w:val="24"/>
          <w:lang w:eastAsia="ar-SA"/>
        </w:rPr>
        <w:t xml:space="preserve"> savivaldybės mokykloms (klasėms arba grupėms), turinčioms specialiųjų ugdymosi poreikio mokinių, </w:t>
      </w:r>
      <w:r w:rsidRPr="00C13B9C">
        <w:rPr>
          <w:rFonts w:ascii="Times New Roman" w:eastAsia="Times New Roman" w:hAnsi="Times New Roman" w:cs="Times New Roman"/>
          <w:sz w:val="24"/>
          <w:szCs w:val="24"/>
          <w:lang w:eastAsia="ar-SA"/>
        </w:rPr>
        <w:t>t. y. 0,8 tūkst. Eur daugiau nei 2022 metais.</w:t>
      </w:r>
    </w:p>
    <w:p w14:paraId="3BF1F02C"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4"/>
          <w:lang w:eastAsia="ar-SA"/>
        </w:rPr>
        <w:t xml:space="preserve">2. Kitų dotacijų ir lėšų iš kitų valdymo lygių skiriama </w:t>
      </w:r>
      <w:r w:rsidRPr="00C13B9C">
        <w:rPr>
          <w:rFonts w:ascii="Times New Roman" w:eastAsia="Times New Roman" w:hAnsi="Times New Roman" w:cs="Times New Roman"/>
          <w:sz w:val="24"/>
          <w:szCs w:val="24"/>
          <w:lang w:eastAsia="ar-SA"/>
        </w:rPr>
        <w:t>601,3 tūkst. Eur mažiau nei 2022 metais, iš jų 57,4 tūkst. Eur daugiau nei 2022 metais skiriama dotacijų ilgalaikiam materialiajam ir nematerialiajam turtui įsigyti, o 658,7 tūkst. Eur mažiau – kitų dotacijų.</w:t>
      </w:r>
    </w:p>
    <w:p w14:paraId="4B97A6D8"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b/>
          <w:sz w:val="24"/>
          <w:szCs w:val="20"/>
          <w:lang w:eastAsia="ar-SA"/>
        </w:rPr>
        <w:t>Kitų pajamų prognozė</w:t>
      </w:r>
      <w:r w:rsidRPr="00C13B9C">
        <w:rPr>
          <w:rFonts w:ascii="Times New Roman" w:eastAsia="Times New Roman" w:hAnsi="Times New Roman" w:cs="Times New Roman"/>
          <w:sz w:val="24"/>
          <w:szCs w:val="20"/>
          <w:lang w:eastAsia="ar-SA"/>
        </w:rPr>
        <w:t xml:space="preserve"> – 24498,0 tūkst. Eur, t. y. 18,6 % arba 3842,2 tūkst. Eur daugiau negu 2022 metų patvirtintas planas. Kitos pajamos sudaro 8,4 % savivaldybės biudžeto pajamų.</w:t>
      </w:r>
    </w:p>
    <w:p w14:paraId="13E884AA"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b/>
          <w:sz w:val="24"/>
          <w:szCs w:val="20"/>
          <w:lang w:eastAsia="ar-SA"/>
        </w:rPr>
        <w:t>Dividendų prognozė</w:t>
      </w:r>
      <w:r w:rsidRPr="00C13B9C">
        <w:rPr>
          <w:rFonts w:ascii="Times New Roman" w:eastAsia="Times New Roman" w:hAnsi="Times New Roman" w:cs="Times New Roman"/>
          <w:sz w:val="24"/>
          <w:szCs w:val="20"/>
          <w:lang w:eastAsia="ar-SA"/>
        </w:rPr>
        <w:t xml:space="preserve"> – 710,5 tūkst. Eur, t. y. 141,6 tūkst. Eur mažiau negu planuota 2022 metais. Gaunami dividendai sudaro 0,2 % visų savivaldybės biudžeto pajamų</w:t>
      </w:r>
      <w:r w:rsidRPr="00C13B9C">
        <w:rPr>
          <w:rFonts w:ascii="Times New Roman" w:eastAsia="Times New Roman" w:hAnsi="Times New Roman" w:cs="Times New Roman"/>
          <w:i/>
          <w:sz w:val="24"/>
          <w:szCs w:val="20"/>
          <w:lang w:eastAsia="ar-SA"/>
        </w:rPr>
        <w:t>.</w:t>
      </w:r>
    </w:p>
    <w:p w14:paraId="1843C72D" w14:textId="0DD900E4" w:rsidR="007A7884" w:rsidRPr="00C13B9C" w:rsidRDefault="00BA2C95" w:rsidP="007A7884">
      <w:pPr>
        <w:suppressAutoHyphens/>
        <w:spacing w:after="0" w:line="240" w:lineRule="auto"/>
        <w:jc w:val="right"/>
        <w:rPr>
          <w:rFonts w:ascii="Times New Roman" w:eastAsia="Times New Roman" w:hAnsi="Times New Roman" w:cs="Times New Roman"/>
          <w:sz w:val="24"/>
          <w:szCs w:val="20"/>
          <w:lang w:eastAsia="ar-SA"/>
        </w:rPr>
      </w:pPr>
      <w:r w:rsidRPr="00C13B9C">
        <w:rPr>
          <w:rFonts w:ascii="Times New Roman" w:eastAsia="Times New Roman" w:hAnsi="Times New Roman" w:cs="Times New Roman"/>
          <w:sz w:val="24"/>
          <w:szCs w:val="20"/>
          <w:lang w:eastAsia="ar-SA"/>
        </w:rPr>
        <w:t>1 lentelė</w:t>
      </w:r>
    </w:p>
    <w:p w14:paraId="5903F36F" w14:textId="77777777" w:rsidR="00FC2706" w:rsidRPr="00C13B9C" w:rsidRDefault="00FC2706" w:rsidP="007A7884">
      <w:pPr>
        <w:suppressAutoHyphens/>
        <w:spacing w:after="0" w:line="240" w:lineRule="auto"/>
        <w:jc w:val="right"/>
        <w:rPr>
          <w:rFonts w:ascii="Times New Roman" w:eastAsia="Times New Roman" w:hAnsi="Times New Roman" w:cs="Times New Roman"/>
          <w:sz w:val="24"/>
          <w:szCs w:val="20"/>
          <w:lang w:eastAsia="ar-SA"/>
        </w:rPr>
      </w:pPr>
    </w:p>
    <w:p w14:paraId="0133AEB0" w14:textId="5FECBE0C" w:rsidR="00BA2C95" w:rsidRPr="00C13B9C" w:rsidRDefault="00BA2C95" w:rsidP="007A7884">
      <w:pPr>
        <w:suppressAutoHyphens/>
        <w:spacing w:after="0" w:line="240" w:lineRule="auto"/>
        <w:jc w:val="center"/>
        <w:rPr>
          <w:rFonts w:ascii="Times New Roman" w:eastAsia="Times New Roman" w:hAnsi="Times New Roman" w:cs="Times New Roman"/>
          <w:b/>
          <w:sz w:val="24"/>
          <w:szCs w:val="20"/>
          <w:lang w:eastAsia="ar-SA"/>
        </w:rPr>
      </w:pPr>
      <w:r w:rsidRPr="00C13B9C">
        <w:rPr>
          <w:rFonts w:ascii="Times New Roman" w:eastAsia="Times New Roman" w:hAnsi="Times New Roman" w:cs="Times New Roman"/>
          <w:b/>
          <w:sz w:val="24"/>
          <w:szCs w:val="20"/>
          <w:lang w:eastAsia="ar-SA"/>
        </w:rPr>
        <w:t>KLAIPĖDOS MIESTO SAVIVALDYBĖS 2023 METŲ BIUDŽETO PAJAMŲ IŠ DIVIDENDŲ PROGNOZĖ</w:t>
      </w:r>
    </w:p>
    <w:p w14:paraId="36C13C14" w14:textId="77777777" w:rsidR="00BA2C95" w:rsidRPr="00C13B9C" w:rsidRDefault="00BA2C95" w:rsidP="00BA2C95">
      <w:pPr>
        <w:suppressAutoHyphens/>
        <w:spacing w:after="0" w:line="240" w:lineRule="auto"/>
        <w:rPr>
          <w:rFonts w:ascii="Times New Roman" w:eastAsia="Times New Roman" w:hAnsi="Times New Roman" w:cs="Times New Roman"/>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767"/>
        <w:gridCol w:w="2835"/>
        <w:gridCol w:w="2294"/>
      </w:tblGrid>
      <w:tr w:rsidR="00BA2C95" w:rsidRPr="00C13B9C" w14:paraId="0E1E6F90" w14:textId="77777777" w:rsidTr="00FE7C20">
        <w:trPr>
          <w:trHeight w:val="284"/>
          <w:jc w:val="center"/>
        </w:trPr>
        <w:tc>
          <w:tcPr>
            <w:tcW w:w="630" w:type="dxa"/>
            <w:vAlign w:val="center"/>
          </w:tcPr>
          <w:p w14:paraId="2E2A9034" w14:textId="77777777" w:rsidR="00BA2C95" w:rsidRPr="00C13B9C" w:rsidRDefault="00BA2C95"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Eil. Nr.</w:t>
            </w:r>
          </w:p>
        </w:tc>
        <w:tc>
          <w:tcPr>
            <w:tcW w:w="2767" w:type="dxa"/>
            <w:vAlign w:val="center"/>
          </w:tcPr>
          <w:p w14:paraId="31EADE07" w14:textId="77777777" w:rsidR="00BA2C95" w:rsidRPr="00C13B9C" w:rsidRDefault="00BA2C95"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Bendrovės pavadinimas</w:t>
            </w:r>
          </w:p>
        </w:tc>
        <w:tc>
          <w:tcPr>
            <w:tcW w:w="2835" w:type="dxa"/>
            <w:vAlign w:val="center"/>
          </w:tcPr>
          <w:p w14:paraId="1A5482CB" w14:textId="77777777" w:rsidR="00BA2C95" w:rsidRPr="00C13B9C" w:rsidRDefault="00BA2C95"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Savivaldybei priklausantis % įstatiniame kapitale 2022 m.)</w:t>
            </w:r>
          </w:p>
        </w:tc>
        <w:tc>
          <w:tcPr>
            <w:tcW w:w="2294" w:type="dxa"/>
            <w:vAlign w:val="center"/>
          </w:tcPr>
          <w:p w14:paraId="372A6DD4" w14:textId="77777777" w:rsidR="00BA2C95" w:rsidRPr="00C13B9C" w:rsidRDefault="00BA2C95"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Pajamų iš dividendų prognozė 2023 m.</w:t>
            </w:r>
          </w:p>
          <w:p w14:paraId="71C42DD0" w14:textId="77777777" w:rsidR="00BA2C95" w:rsidRPr="00C13B9C" w:rsidRDefault="00BA2C95"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(tūkst. Eur)</w:t>
            </w:r>
          </w:p>
        </w:tc>
      </w:tr>
      <w:tr w:rsidR="00BA2C95" w:rsidRPr="00C13B9C" w14:paraId="514BB7E1" w14:textId="77777777" w:rsidTr="00FE7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630" w:type="dxa"/>
            <w:tcBorders>
              <w:top w:val="single" w:sz="6" w:space="0" w:color="auto"/>
              <w:left w:val="single" w:sz="6" w:space="0" w:color="auto"/>
              <w:bottom w:val="single" w:sz="6" w:space="0" w:color="auto"/>
              <w:right w:val="single" w:sz="6" w:space="0" w:color="auto"/>
            </w:tcBorders>
            <w:vAlign w:val="center"/>
          </w:tcPr>
          <w:p w14:paraId="40AAA979"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1.</w:t>
            </w:r>
          </w:p>
        </w:tc>
        <w:tc>
          <w:tcPr>
            <w:tcW w:w="2767" w:type="dxa"/>
            <w:tcBorders>
              <w:top w:val="single" w:sz="6" w:space="0" w:color="auto"/>
              <w:left w:val="single" w:sz="6" w:space="0" w:color="auto"/>
              <w:bottom w:val="single" w:sz="6" w:space="0" w:color="auto"/>
              <w:right w:val="single" w:sz="6" w:space="0" w:color="auto"/>
            </w:tcBorders>
            <w:vAlign w:val="center"/>
          </w:tcPr>
          <w:p w14:paraId="6E346FB4"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AB „Klaipėdos energija“</w:t>
            </w:r>
          </w:p>
        </w:tc>
        <w:tc>
          <w:tcPr>
            <w:tcW w:w="2835" w:type="dxa"/>
            <w:tcBorders>
              <w:top w:val="single" w:sz="6" w:space="0" w:color="auto"/>
              <w:left w:val="single" w:sz="6" w:space="0" w:color="auto"/>
              <w:bottom w:val="single" w:sz="6" w:space="0" w:color="auto"/>
              <w:right w:val="single" w:sz="6" w:space="0" w:color="auto"/>
            </w:tcBorders>
            <w:vAlign w:val="center"/>
          </w:tcPr>
          <w:p w14:paraId="6CAE4A0B"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75,45</w:t>
            </w:r>
          </w:p>
        </w:tc>
        <w:tc>
          <w:tcPr>
            <w:tcW w:w="2294" w:type="dxa"/>
            <w:tcBorders>
              <w:top w:val="single" w:sz="6" w:space="0" w:color="auto"/>
              <w:left w:val="single" w:sz="6" w:space="0" w:color="auto"/>
              <w:bottom w:val="single" w:sz="6" w:space="0" w:color="auto"/>
              <w:right w:val="single" w:sz="6" w:space="0" w:color="auto"/>
            </w:tcBorders>
            <w:vAlign w:val="center"/>
          </w:tcPr>
          <w:p w14:paraId="755B795C"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666000</w:t>
            </w:r>
          </w:p>
        </w:tc>
      </w:tr>
      <w:tr w:rsidR="00BA2C95" w:rsidRPr="00C13B9C" w14:paraId="03E64113" w14:textId="77777777" w:rsidTr="00FE7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630" w:type="dxa"/>
            <w:tcBorders>
              <w:top w:val="single" w:sz="6" w:space="0" w:color="auto"/>
              <w:left w:val="single" w:sz="6" w:space="0" w:color="auto"/>
              <w:bottom w:val="single" w:sz="4" w:space="0" w:color="auto"/>
              <w:right w:val="single" w:sz="6" w:space="0" w:color="auto"/>
            </w:tcBorders>
            <w:vAlign w:val="center"/>
          </w:tcPr>
          <w:p w14:paraId="60DA1D82"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2.</w:t>
            </w:r>
          </w:p>
        </w:tc>
        <w:tc>
          <w:tcPr>
            <w:tcW w:w="2767" w:type="dxa"/>
            <w:tcBorders>
              <w:top w:val="single" w:sz="6" w:space="0" w:color="auto"/>
              <w:left w:val="single" w:sz="6" w:space="0" w:color="auto"/>
              <w:bottom w:val="single" w:sz="4" w:space="0" w:color="auto"/>
              <w:right w:val="single" w:sz="6" w:space="0" w:color="auto"/>
            </w:tcBorders>
            <w:vAlign w:val="center"/>
          </w:tcPr>
          <w:p w14:paraId="2AAAFE36"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AB „Klaipėdos autobusų parkas“</w:t>
            </w:r>
          </w:p>
        </w:tc>
        <w:tc>
          <w:tcPr>
            <w:tcW w:w="2835" w:type="dxa"/>
            <w:tcBorders>
              <w:top w:val="single" w:sz="6" w:space="0" w:color="auto"/>
              <w:left w:val="single" w:sz="6" w:space="0" w:color="auto"/>
              <w:bottom w:val="single" w:sz="4" w:space="0" w:color="auto"/>
              <w:right w:val="single" w:sz="6" w:space="0" w:color="auto"/>
            </w:tcBorders>
            <w:vAlign w:val="center"/>
          </w:tcPr>
          <w:p w14:paraId="7CE72C5D"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100,0</w:t>
            </w:r>
          </w:p>
        </w:tc>
        <w:tc>
          <w:tcPr>
            <w:tcW w:w="2294" w:type="dxa"/>
            <w:tcBorders>
              <w:top w:val="single" w:sz="6" w:space="0" w:color="auto"/>
              <w:left w:val="single" w:sz="6" w:space="0" w:color="auto"/>
              <w:bottom w:val="single" w:sz="4" w:space="0" w:color="auto"/>
              <w:right w:val="single" w:sz="6" w:space="0" w:color="auto"/>
            </w:tcBorders>
            <w:vAlign w:val="center"/>
          </w:tcPr>
          <w:p w14:paraId="4B9DE851"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40000</w:t>
            </w:r>
          </w:p>
        </w:tc>
      </w:tr>
      <w:tr w:rsidR="00BA2C95" w:rsidRPr="00C13B9C" w14:paraId="16416233" w14:textId="77777777" w:rsidTr="00FE7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630" w:type="dxa"/>
            <w:tcBorders>
              <w:top w:val="single" w:sz="6" w:space="0" w:color="auto"/>
              <w:left w:val="single" w:sz="6" w:space="0" w:color="auto"/>
              <w:bottom w:val="single" w:sz="4" w:space="0" w:color="auto"/>
              <w:right w:val="single" w:sz="6" w:space="0" w:color="auto"/>
            </w:tcBorders>
            <w:vAlign w:val="center"/>
          </w:tcPr>
          <w:p w14:paraId="335B1A9E"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3.</w:t>
            </w:r>
          </w:p>
        </w:tc>
        <w:tc>
          <w:tcPr>
            <w:tcW w:w="2767" w:type="dxa"/>
            <w:tcBorders>
              <w:top w:val="single" w:sz="6" w:space="0" w:color="auto"/>
              <w:left w:val="single" w:sz="6" w:space="0" w:color="auto"/>
              <w:bottom w:val="single" w:sz="4" w:space="0" w:color="auto"/>
              <w:right w:val="single" w:sz="6" w:space="0" w:color="auto"/>
            </w:tcBorders>
            <w:vAlign w:val="center"/>
          </w:tcPr>
          <w:p w14:paraId="4918F963"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UAB „Debreceno vaistinė“</w:t>
            </w:r>
          </w:p>
        </w:tc>
        <w:tc>
          <w:tcPr>
            <w:tcW w:w="2835" w:type="dxa"/>
            <w:tcBorders>
              <w:top w:val="single" w:sz="6" w:space="0" w:color="auto"/>
              <w:left w:val="single" w:sz="6" w:space="0" w:color="auto"/>
              <w:bottom w:val="single" w:sz="4" w:space="0" w:color="auto"/>
              <w:right w:val="single" w:sz="6" w:space="0" w:color="auto"/>
            </w:tcBorders>
            <w:vAlign w:val="center"/>
          </w:tcPr>
          <w:p w14:paraId="5E242A92"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100,0</w:t>
            </w:r>
          </w:p>
        </w:tc>
        <w:tc>
          <w:tcPr>
            <w:tcW w:w="2294" w:type="dxa"/>
            <w:tcBorders>
              <w:top w:val="single" w:sz="6" w:space="0" w:color="auto"/>
              <w:left w:val="single" w:sz="6" w:space="0" w:color="auto"/>
              <w:bottom w:val="single" w:sz="4" w:space="0" w:color="auto"/>
              <w:right w:val="single" w:sz="6" w:space="0" w:color="auto"/>
            </w:tcBorders>
            <w:vAlign w:val="center"/>
          </w:tcPr>
          <w:p w14:paraId="2C821A8D"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2000</w:t>
            </w:r>
          </w:p>
        </w:tc>
      </w:tr>
      <w:tr w:rsidR="00BA2C95" w:rsidRPr="00C13B9C" w14:paraId="32F9C762" w14:textId="77777777" w:rsidTr="00FE7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630" w:type="dxa"/>
            <w:tcBorders>
              <w:top w:val="single" w:sz="6" w:space="0" w:color="auto"/>
              <w:left w:val="single" w:sz="6" w:space="0" w:color="auto"/>
              <w:bottom w:val="single" w:sz="4" w:space="0" w:color="auto"/>
              <w:right w:val="single" w:sz="6" w:space="0" w:color="auto"/>
            </w:tcBorders>
            <w:vAlign w:val="center"/>
          </w:tcPr>
          <w:p w14:paraId="6561033C"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4.</w:t>
            </w:r>
          </w:p>
        </w:tc>
        <w:tc>
          <w:tcPr>
            <w:tcW w:w="2767" w:type="dxa"/>
            <w:tcBorders>
              <w:top w:val="single" w:sz="6" w:space="0" w:color="auto"/>
              <w:left w:val="single" w:sz="6" w:space="0" w:color="auto"/>
              <w:bottom w:val="single" w:sz="4" w:space="0" w:color="auto"/>
              <w:right w:val="single" w:sz="6" w:space="0" w:color="auto"/>
            </w:tcBorders>
            <w:vAlign w:val="center"/>
          </w:tcPr>
          <w:p w14:paraId="55C6044A"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UAB „Naujasis turgus“</w:t>
            </w:r>
          </w:p>
        </w:tc>
        <w:tc>
          <w:tcPr>
            <w:tcW w:w="2835" w:type="dxa"/>
            <w:tcBorders>
              <w:top w:val="single" w:sz="6" w:space="0" w:color="auto"/>
              <w:left w:val="single" w:sz="6" w:space="0" w:color="auto"/>
              <w:bottom w:val="single" w:sz="4" w:space="0" w:color="auto"/>
              <w:right w:val="single" w:sz="6" w:space="0" w:color="auto"/>
            </w:tcBorders>
            <w:vAlign w:val="center"/>
          </w:tcPr>
          <w:p w14:paraId="289F6F83"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100,0</w:t>
            </w:r>
          </w:p>
        </w:tc>
        <w:tc>
          <w:tcPr>
            <w:tcW w:w="2294" w:type="dxa"/>
            <w:tcBorders>
              <w:top w:val="single" w:sz="6" w:space="0" w:color="auto"/>
              <w:left w:val="single" w:sz="6" w:space="0" w:color="auto"/>
              <w:bottom w:val="single" w:sz="4" w:space="0" w:color="auto"/>
              <w:right w:val="single" w:sz="6" w:space="0" w:color="auto"/>
            </w:tcBorders>
            <w:vAlign w:val="center"/>
          </w:tcPr>
          <w:p w14:paraId="0785CC42"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2000</w:t>
            </w:r>
          </w:p>
        </w:tc>
      </w:tr>
      <w:tr w:rsidR="00BA2C95" w:rsidRPr="00C13B9C" w14:paraId="156F8C41" w14:textId="77777777" w:rsidTr="00FE7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630" w:type="dxa"/>
            <w:tcBorders>
              <w:top w:val="single" w:sz="6" w:space="0" w:color="auto"/>
              <w:left w:val="single" w:sz="6" w:space="0" w:color="auto"/>
              <w:bottom w:val="single" w:sz="4" w:space="0" w:color="auto"/>
              <w:right w:val="single" w:sz="6" w:space="0" w:color="auto"/>
            </w:tcBorders>
            <w:vAlign w:val="center"/>
          </w:tcPr>
          <w:p w14:paraId="3362D86A"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5.</w:t>
            </w:r>
          </w:p>
        </w:tc>
        <w:tc>
          <w:tcPr>
            <w:tcW w:w="2767" w:type="dxa"/>
            <w:tcBorders>
              <w:top w:val="single" w:sz="6" w:space="0" w:color="auto"/>
              <w:left w:val="single" w:sz="6" w:space="0" w:color="auto"/>
              <w:bottom w:val="single" w:sz="4" w:space="0" w:color="auto"/>
              <w:right w:val="single" w:sz="6" w:space="0" w:color="auto"/>
            </w:tcBorders>
            <w:vAlign w:val="center"/>
          </w:tcPr>
          <w:p w14:paraId="72151DDE"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UAB „Vidmina“</w:t>
            </w:r>
          </w:p>
        </w:tc>
        <w:tc>
          <w:tcPr>
            <w:tcW w:w="2835" w:type="dxa"/>
            <w:tcBorders>
              <w:top w:val="single" w:sz="6" w:space="0" w:color="auto"/>
              <w:left w:val="single" w:sz="6" w:space="0" w:color="auto"/>
              <w:bottom w:val="single" w:sz="4" w:space="0" w:color="auto"/>
              <w:right w:val="single" w:sz="6" w:space="0" w:color="auto"/>
            </w:tcBorders>
            <w:vAlign w:val="center"/>
          </w:tcPr>
          <w:p w14:paraId="2F27B2CE"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100,0</w:t>
            </w:r>
          </w:p>
        </w:tc>
        <w:tc>
          <w:tcPr>
            <w:tcW w:w="2294" w:type="dxa"/>
            <w:tcBorders>
              <w:top w:val="single" w:sz="6" w:space="0" w:color="auto"/>
              <w:left w:val="single" w:sz="6" w:space="0" w:color="auto"/>
              <w:bottom w:val="single" w:sz="4" w:space="0" w:color="auto"/>
              <w:right w:val="single" w:sz="6" w:space="0" w:color="auto"/>
            </w:tcBorders>
            <w:vAlign w:val="center"/>
          </w:tcPr>
          <w:p w14:paraId="210344B5"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r w:rsidRPr="00C13B9C">
              <w:rPr>
                <w:rFonts w:ascii="Times New Roman" w:eastAsia="Times New Roman" w:hAnsi="Times New Roman" w:cs="Times New Roman"/>
                <w:snapToGrid w:val="0"/>
                <w:sz w:val="20"/>
                <w:szCs w:val="20"/>
                <w:lang w:eastAsia="ar-SA"/>
              </w:rPr>
              <w:t>500</w:t>
            </w:r>
          </w:p>
        </w:tc>
      </w:tr>
      <w:tr w:rsidR="00BA2C95" w:rsidRPr="00C13B9C" w14:paraId="74C8FD81" w14:textId="77777777" w:rsidTr="00FE7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4"/>
          <w:jc w:val="center"/>
        </w:trPr>
        <w:tc>
          <w:tcPr>
            <w:tcW w:w="630" w:type="dxa"/>
            <w:tcBorders>
              <w:top w:val="single" w:sz="6" w:space="0" w:color="auto"/>
              <w:left w:val="single" w:sz="6" w:space="0" w:color="auto"/>
              <w:bottom w:val="single" w:sz="4" w:space="0" w:color="auto"/>
              <w:right w:val="single" w:sz="6" w:space="0" w:color="auto"/>
            </w:tcBorders>
            <w:vAlign w:val="center"/>
          </w:tcPr>
          <w:p w14:paraId="73644B70" w14:textId="77777777" w:rsidR="00BA2C95" w:rsidRPr="00C13B9C" w:rsidRDefault="00BA2C95" w:rsidP="00FE7C20">
            <w:pPr>
              <w:suppressAutoHyphens/>
              <w:spacing w:after="0" w:line="240" w:lineRule="auto"/>
              <w:jc w:val="center"/>
              <w:rPr>
                <w:rFonts w:ascii="Times New Roman" w:eastAsia="Times New Roman" w:hAnsi="Times New Roman" w:cs="Times New Roman"/>
                <w:snapToGrid w:val="0"/>
                <w:sz w:val="20"/>
                <w:szCs w:val="20"/>
                <w:lang w:eastAsia="ar-SA"/>
              </w:rPr>
            </w:pPr>
          </w:p>
        </w:tc>
        <w:tc>
          <w:tcPr>
            <w:tcW w:w="2767" w:type="dxa"/>
            <w:tcBorders>
              <w:top w:val="single" w:sz="6" w:space="0" w:color="auto"/>
              <w:left w:val="single" w:sz="6" w:space="0" w:color="auto"/>
              <w:bottom w:val="single" w:sz="4" w:space="0" w:color="auto"/>
              <w:right w:val="single" w:sz="6" w:space="0" w:color="auto"/>
            </w:tcBorders>
            <w:vAlign w:val="center"/>
          </w:tcPr>
          <w:p w14:paraId="69AEFFDF" w14:textId="77777777" w:rsidR="00BA2C95" w:rsidRPr="00C13B9C" w:rsidRDefault="00BA2C95" w:rsidP="00FE7C20">
            <w:pPr>
              <w:suppressAutoHyphens/>
              <w:spacing w:after="0" w:line="240" w:lineRule="auto"/>
              <w:jc w:val="center"/>
              <w:rPr>
                <w:rFonts w:ascii="Times New Roman" w:eastAsia="Times New Roman" w:hAnsi="Times New Roman" w:cs="Times New Roman"/>
                <w:b/>
                <w:snapToGrid w:val="0"/>
                <w:sz w:val="20"/>
                <w:szCs w:val="20"/>
                <w:lang w:eastAsia="ar-SA"/>
              </w:rPr>
            </w:pPr>
            <w:r w:rsidRPr="00C13B9C">
              <w:rPr>
                <w:rFonts w:ascii="Times New Roman" w:eastAsia="Times New Roman" w:hAnsi="Times New Roman" w:cs="Times New Roman"/>
                <w:b/>
                <w:snapToGrid w:val="0"/>
                <w:sz w:val="20"/>
                <w:szCs w:val="20"/>
                <w:lang w:eastAsia="ar-SA"/>
              </w:rPr>
              <w:t>Iš viso</w:t>
            </w:r>
          </w:p>
        </w:tc>
        <w:tc>
          <w:tcPr>
            <w:tcW w:w="2835" w:type="dxa"/>
            <w:tcBorders>
              <w:top w:val="single" w:sz="6" w:space="0" w:color="auto"/>
              <w:left w:val="single" w:sz="6" w:space="0" w:color="auto"/>
              <w:bottom w:val="single" w:sz="4" w:space="0" w:color="auto"/>
              <w:right w:val="single" w:sz="6" w:space="0" w:color="auto"/>
            </w:tcBorders>
            <w:vAlign w:val="center"/>
          </w:tcPr>
          <w:p w14:paraId="799AF556" w14:textId="77777777" w:rsidR="00BA2C95" w:rsidRPr="00C13B9C" w:rsidRDefault="00BA2C95" w:rsidP="00FE7C20">
            <w:pPr>
              <w:suppressAutoHyphens/>
              <w:spacing w:after="0" w:line="240" w:lineRule="auto"/>
              <w:jc w:val="center"/>
              <w:rPr>
                <w:rFonts w:ascii="Times New Roman" w:eastAsia="Times New Roman" w:hAnsi="Times New Roman" w:cs="Times New Roman"/>
                <w:b/>
                <w:snapToGrid w:val="0"/>
                <w:sz w:val="20"/>
                <w:szCs w:val="20"/>
                <w:lang w:eastAsia="ar-SA"/>
              </w:rPr>
            </w:pPr>
          </w:p>
        </w:tc>
        <w:tc>
          <w:tcPr>
            <w:tcW w:w="2294" w:type="dxa"/>
            <w:tcBorders>
              <w:top w:val="single" w:sz="6" w:space="0" w:color="auto"/>
              <w:left w:val="single" w:sz="6" w:space="0" w:color="auto"/>
              <w:bottom w:val="single" w:sz="4" w:space="0" w:color="auto"/>
              <w:right w:val="single" w:sz="6" w:space="0" w:color="auto"/>
            </w:tcBorders>
            <w:vAlign w:val="center"/>
          </w:tcPr>
          <w:p w14:paraId="48C2D097" w14:textId="77777777" w:rsidR="00BA2C95" w:rsidRPr="00C13B9C" w:rsidRDefault="00BA2C95" w:rsidP="00FE7C20">
            <w:pPr>
              <w:suppressAutoHyphens/>
              <w:spacing w:after="0" w:line="240" w:lineRule="auto"/>
              <w:jc w:val="center"/>
              <w:rPr>
                <w:rFonts w:ascii="Times New Roman" w:eastAsia="Times New Roman" w:hAnsi="Times New Roman" w:cs="Times New Roman"/>
                <w:b/>
                <w:snapToGrid w:val="0"/>
                <w:sz w:val="20"/>
                <w:szCs w:val="20"/>
                <w:lang w:eastAsia="ar-SA"/>
              </w:rPr>
            </w:pPr>
            <w:r w:rsidRPr="00C13B9C">
              <w:rPr>
                <w:rFonts w:ascii="Times New Roman" w:eastAsia="Times New Roman" w:hAnsi="Times New Roman" w:cs="Times New Roman"/>
                <w:b/>
                <w:snapToGrid w:val="0"/>
                <w:sz w:val="20"/>
                <w:szCs w:val="20"/>
                <w:lang w:eastAsia="ar-SA"/>
              </w:rPr>
              <w:t>710500</w:t>
            </w:r>
          </w:p>
        </w:tc>
      </w:tr>
    </w:tbl>
    <w:p w14:paraId="5DB23719" w14:textId="77777777" w:rsidR="00BA2C95" w:rsidRPr="00C13B9C" w:rsidRDefault="00BA2C95" w:rsidP="00BA2C95">
      <w:pPr>
        <w:suppressAutoHyphens/>
        <w:spacing w:after="0" w:line="240" w:lineRule="auto"/>
        <w:jc w:val="both"/>
        <w:rPr>
          <w:rFonts w:ascii="Times New Roman" w:eastAsia="Times New Roman" w:hAnsi="Times New Roman" w:cs="Times New Roman"/>
          <w:sz w:val="24"/>
          <w:szCs w:val="20"/>
          <w:lang w:eastAsia="ar-SA"/>
        </w:rPr>
      </w:pPr>
    </w:p>
    <w:p w14:paraId="18F89007"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b/>
          <w:sz w:val="24"/>
          <w:szCs w:val="20"/>
          <w:lang w:eastAsia="ar-SA"/>
        </w:rPr>
        <w:t>Nuomos mokesčio už valstybinę žemę prognozė</w:t>
      </w:r>
      <w:r w:rsidRPr="00C13B9C">
        <w:rPr>
          <w:rFonts w:ascii="Times New Roman" w:eastAsia="Times New Roman" w:hAnsi="Times New Roman" w:cs="Times New Roman"/>
          <w:sz w:val="24"/>
          <w:szCs w:val="20"/>
          <w:lang w:eastAsia="ar-SA"/>
        </w:rPr>
        <w:t xml:space="preserve"> – 2300,0 tūkst. Eur, t. y. 160,0 tūkst. Eur daugiau nei 2022 metais. </w:t>
      </w:r>
    </w:p>
    <w:p w14:paraId="12BA1D22"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b/>
          <w:sz w:val="24"/>
          <w:szCs w:val="20"/>
          <w:lang w:eastAsia="ar-SA"/>
        </w:rPr>
        <w:t xml:space="preserve">Pajamų už prekes ir teikiamas paslaugas </w:t>
      </w:r>
      <w:r w:rsidRPr="00C13B9C">
        <w:rPr>
          <w:rFonts w:ascii="Times New Roman" w:eastAsia="Times New Roman" w:hAnsi="Times New Roman" w:cs="Times New Roman"/>
          <w:sz w:val="24"/>
          <w:szCs w:val="20"/>
          <w:lang w:eastAsia="ar-SA"/>
        </w:rPr>
        <w:t>prognozė – 1305,6 tūkst. Eur, t. y. 78,9 tūkst. Eur</w:t>
      </w:r>
      <w:r w:rsidRPr="00C13B9C">
        <w:rPr>
          <w:rFonts w:ascii="Times New Roman" w:eastAsia="Times New Roman" w:hAnsi="Times New Roman" w:cs="Times New Roman"/>
          <w:bCs/>
          <w:sz w:val="24"/>
          <w:szCs w:val="20"/>
          <w:lang w:eastAsia="ar-SA"/>
        </w:rPr>
        <w:t xml:space="preserve"> daugiau</w:t>
      </w:r>
      <w:r w:rsidRPr="00C13B9C">
        <w:rPr>
          <w:rFonts w:ascii="Times New Roman" w:eastAsia="Times New Roman" w:hAnsi="Times New Roman" w:cs="Times New Roman"/>
          <w:sz w:val="24"/>
          <w:szCs w:val="20"/>
          <w:lang w:eastAsia="ar-SA"/>
        </w:rPr>
        <w:t xml:space="preserve"> </w:t>
      </w:r>
      <w:r w:rsidRPr="00C13B9C">
        <w:rPr>
          <w:rFonts w:ascii="Times New Roman" w:eastAsia="Times New Roman" w:hAnsi="Times New Roman" w:cs="Times New Roman"/>
          <w:bCs/>
          <w:sz w:val="24"/>
          <w:szCs w:val="20"/>
          <w:lang w:eastAsia="ar-SA"/>
        </w:rPr>
        <w:t xml:space="preserve">negu </w:t>
      </w:r>
      <w:r w:rsidRPr="00C13B9C">
        <w:rPr>
          <w:rFonts w:ascii="Times New Roman" w:eastAsia="Times New Roman" w:hAnsi="Times New Roman" w:cs="Times New Roman"/>
          <w:sz w:val="24"/>
          <w:szCs w:val="20"/>
          <w:lang w:eastAsia="ar-SA"/>
        </w:rPr>
        <w:t xml:space="preserve">patvirtintas </w:t>
      </w:r>
      <w:r w:rsidRPr="00C13B9C">
        <w:rPr>
          <w:rFonts w:ascii="Times New Roman" w:eastAsia="Times New Roman" w:hAnsi="Times New Roman" w:cs="Times New Roman"/>
          <w:bCs/>
          <w:sz w:val="24"/>
          <w:szCs w:val="20"/>
          <w:lang w:eastAsia="ar-SA"/>
        </w:rPr>
        <w:t xml:space="preserve">2022 metų </w:t>
      </w:r>
      <w:r w:rsidRPr="00C13B9C">
        <w:rPr>
          <w:rFonts w:ascii="Times New Roman" w:eastAsia="Times New Roman" w:hAnsi="Times New Roman" w:cs="Times New Roman"/>
          <w:sz w:val="24"/>
          <w:szCs w:val="20"/>
          <w:lang w:eastAsia="ar-SA"/>
        </w:rPr>
        <w:t xml:space="preserve">planas, iš jų: </w:t>
      </w:r>
    </w:p>
    <w:p w14:paraId="08FC6ADC"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sz w:val="24"/>
          <w:szCs w:val="20"/>
          <w:lang w:eastAsia="ar-SA"/>
        </w:rPr>
        <w:t xml:space="preserve">švietimo įstaigose planuojamas pajamų didėjimas (41,5 tūkst. Eur), padidėjus paslaugų įkainiams (Klaipėdos Jeronimo Kačinsko muzikos mokykla, Klaipėdos Juozo Karoso muzikos mokykla), padidėjus patalpų suteikimo paslaugos poreikiui (Klaipėdos lopšelis-darželis „Volungėlė“, Klaipėdos lopšelis-darželis „Papartėlis“, Klaipėdos lopšelis-darželis „Pagrandukas“, Klaipėdos  </w:t>
      </w:r>
      <w:r w:rsidRPr="00C13B9C">
        <w:rPr>
          <w:rFonts w:ascii="Times New Roman" w:eastAsia="Times New Roman" w:hAnsi="Times New Roman" w:cs="Times New Roman"/>
          <w:sz w:val="24"/>
          <w:szCs w:val="20"/>
          <w:lang w:eastAsia="ar-SA"/>
        </w:rPr>
        <w:lastRenderedPageBreak/>
        <w:t>lopšelis-darželis „Vyturėlis“, Klaipėdos lopšelis-darželis „Berželis“, Klaipėdos lopšelis-darželis „Alksniukas“, Klaipėdos Marijos Montessori mokykla-darželis, Klaipėdos „Saulutės“ mokykla-darželis, Klaipėdos Liudviko Stulpino progimnazija, Klaipėdos Gedminų progimnazija, Klaipėdos Martyno Mažvydo  progimnazija, Klaipėdos „Saulėtekio“ progimnazija, Klaipėdos Baltijos gimnazija, Klaipėdos „Smeltės“ progimnazija ir kt.), dėl planuojamų didesnių mokyklų valgyklų pajamų, padidėjus maisto produktų kainoms (Klaipėdos "Medeinės" mokykla, Klaipėdos Martyno Mažvydo  progimnazija, Klaipėdos Tauralaukio progimnazija);</w:t>
      </w:r>
    </w:p>
    <w:p w14:paraId="569C34AA" w14:textId="77777777" w:rsidR="00BA2C95" w:rsidRPr="00C13B9C" w:rsidRDefault="00BA2C95" w:rsidP="00BA2C95">
      <w:pPr>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0"/>
          <w:lang w:eastAsia="ar-SA"/>
        </w:rPr>
        <w:t>sporto įstaigose numatoma surinkti daugiau pajamų (+4,6 tūkst. Eur), pagal preliminarius paslaugų teikimo susitarimus (Klaipėdos lengvosios atletikos mokykla);</w:t>
      </w:r>
    </w:p>
    <w:p w14:paraId="419D472F"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sz w:val="24"/>
          <w:szCs w:val="20"/>
          <w:lang w:eastAsia="ar-SA"/>
        </w:rPr>
        <w:t>kultūros įstaigose numatoma surinkti daugiau pajamų (+65,0 tūkst. Eur) dėl planuojamo parduoti didesnio skaičiaus bilietų bei didėjančių bilietų kainų Klaipėdos miesto savivaldybės koncertinėje įstaigoje „Klaipėdos koncertų salė“, dėl planuojamo parduoti didesnio skaičiaus bilietų Klaipėdos miesto savivaldybės Mažosios Lietuvos istorijos muziejuje, Klaipėdos miesto savivaldybės etnokultūros centre bei planuojamų sudaryti sutarčių Klaipėdos miesto savivaldybės kultūros centre Žvejų rūmai;</w:t>
      </w:r>
    </w:p>
    <w:p w14:paraId="49C09F5B"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sz w:val="24"/>
          <w:szCs w:val="20"/>
          <w:lang w:eastAsia="ar-SA"/>
        </w:rPr>
        <w:t xml:space="preserve"> socialinėse įstaigose numatoma surinkti mažiau pajamų (-37,0 tūkst. Eur) dėl paslaugų įkainių perskaičiavimo (-38,1 tūkst. Eur, Klaipėdos miesto socialinės paramos centras) bei dėl planuojamo pajamų didėjimo (+1,1 tūkst. Eur), išaugus paslaugų gavėjų pajamoms (Neįgaliųjų  centras „Klaipėdos lakštutė“);</w:t>
      </w:r>
    </w:p>
    <w:p w14:paraId="7DAE3242"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sz w:val="24"/>
          <w:szCs w:val="20"/>
          <w:lang w:eastAsia="ar-SA"/>
        </w:rPr>
        <w:t>4,8 tūkst. Eur planuojamos didesnės pajamos sveikatos įstaigose, padidėjus paslaugų paklausai (Klaipėdos visuomenės sveikatos biuras) ir indeksavus mokamų paslaugų kainas (Klaipėdos sutrikusio vystymosi kūdikių namai,).</w:t>
      </w:r>
    </w:p>
    <w:p w14:paraId="1ECB03C4"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b/>
          <w:sz w:val="24"/>
          <w:szCs w:val="20"/>
          <w:lang w:eastAsia="ar-SA"/>
        </w:rPr>
      </w:pPr>
      <w:r w:rsidRPr="00C13B9C">
        <w:rPr>
          <w:rFonts w:ascii="Times New Roman" w:eastAsia="Times New Roman" w:hAnsi="Times New Roman" w:cs="Times New Roman"/>
          <w:b/>
          <w:sz w:val="24"/>
          <w:szCs w:val="20"/>
          <w:lang w:eastAsia="ar-SA"/>
        </w:rPr>
        <w:t xml:space="preserve">Įmokos infrastruktūros plėtrai </w:t>
      </w:r>
      <w:r w:rsidRPr="00C13B9C">
        <w:rPr>
          <w:rFonts w:ascii="Times New Roman" w:eastAsia="Times New Roman" w:hAnsi="Times New Roman" w:cs="Times New Roman"/>
          <w:sz w:val="24"/>
          <w:szCs w:val="20"/>
          <w:lang w:eastAsia="ar-SA"/>
        </w:rPr>
        <w:t>prognozė – 700,0 tūkst. Eur.</w:t>
      </w:r>
    </w:p>
    <w:p w14:paraId="6D5C3E5B"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b/>
          <w:sz w:val="24"/>
          <w:szCs w:val="20"/>
          <w:lang w:eastAsia="ar-SA"/>
        </w:rPr>
        <w:t>Pajamų už ilgalaikio ir trumpalaikio materialiojo turto nuomą prognozė</w:t>
      </w:r>
      <w:r w:rsidRPr="00C13B9C">
        <w:rPr>
          <w:rFonts w:ascii="Times New Roman" w:eastAsia="Times New Roman" w:hAnsi="Times New Roman" w:cs="Times New Roman"/>
          <w:sz w:val="24"/>
          <w:szCs w:val="20"/>
          <w:lang w:eastAsia="ar-SA"/>
        </w:rPr>
        <w:t xml:space="preserve"> – 2130,3 tūkst. Eur, t. y. 87,7 tūkst. Eur mažiau negu 2022 metų patvirtintas planas, iš jų:</w:t>
      </w:r>
    </w:p>
    <w:p w14:paraId="06D12631" w14:textId="50A50DAE" w:rsidR="00BA2C95" w:rsidRPr="00C13B9C" w:rsidRDefault="00BA2C95" w:rsidP="00BA2C95">
      <w:pPr>
        <w:spacing w:after="0"/>
        <w:ind w:firstLine="851"/>
        <w:jc w:val="both"/>
        <w:rPr>
          <w:rFonts w:ascii="Times New Roman" w:hAnsi="Times New Roman" w:cs="Times New Roman"/>
          <w:sz w:val="24"/>
          <w:szCs w:val="24"/>
        </w:rPr>
      </w:pPr>
      <w:r w:rsidRPr="00C13B9C">
        <w:rPr>
          <w:rFonts w:ascii="Times New Roman" w:eastAsia="Times New Roman" w:hAnsi="Times New Roman" w:cs="Times New Roman"/>
          <w:bCs/>
          <w:sz w:val="24"/>
          <w:szCs w:val="24"/>
          <w:lang w:eastAsia="ar-SA"/>
        </w:rPr>
        <w:t xml:space="preserve">1817,4 tūkst. Eur – už savivaldybės gyvenamųjų patalpų nuomą, t. y. 100,9 tūkst. Eur mažiau nei 2022 metais, iš jų 102,0 tūkst. Eur mažėja dėl </w:t>
      </w:r>
      <w:r w:rsidRPr="00C13B9C">
        <w:rPr>
          <w:rFonts w:ascii="Times New Roman" w:hAnsi="Times New Roman" w:cs="Times New Roman"/>
          <w:sz w:val="24"/>
          <w:szCs w:val="24"/>
        </w:rPr>
        <w:t xml:space="preserve"> savivaldybės būsto ploto sumažėjimo, parduodant butus  jų nuomininkams, ar viešuosiuose aukcionuose parduodant butus, pripažintus netinkamais naudoti pagal tiesioginę paskirtį, taip pat dėl 2023 m. planuojamo 2 </w:t>
      </w:r>
      <w:r w:rsidRPr="00C13B9C">
        <w:rPr>
          <w:rFonts w:ascii="Times New Roman" w:hAnsi="Times New Roman" w:cs="Times New Roman"/>
          <w:sz w:val="24"/>
          <w:szCs w:val="24"/>
        </w:rPr>
        <w:sym w:font="Symbol" w:char="F025"/>
      </w:r>
      <w:r w:rsidRPr="00C13B9C">
        <w:rPr>
          <w:rFonts w:ascii="Times New Roman" w:hAnsi="Times New Roman" w:cs="Times New Roman"/>
          <w:sz w:val="24"/>
          <w:szCs w:val="24"/>
        </w:rPr>
        <w:t xml:space="preserve"> mažesnio nuompinigių surinkimo</w:t>
      </w:r>
      <w:r w:rsidRPr="00C13B9C">
        <w:rPr>
          <w:rFonts w:ascii="Times New Roman" w:eastAsia="Times New Roman" w:hAnsi="Times New Roman" w:cs="Times New Roman"/>
          <w:sz w:val="24"/>
          <w:szCs w:val="24"/>
          <w:lang w:eastAsia="ar-SA"/>
        </w:rPr>
        <w:t xml:space="preserve"> ir didėja 1,1 tūkst. Eur dėl </w:t>
      </w:r>
      <w:r w:rsidR="006643C9" w:rsidRPr="00C13B9C">
        <w:rPr>
          <w:rFonts w:ascii="Times New Roman" w:eastAsia="Times New Roman" w:hAnsi="Times New Roman" w:cs="Times New Roman"/>
          <w:sz w:val="24"/>
          <w:szCs w:val="24"/>
          <w:lang w:eastAsia="ar-SA"/>
        </w:rPr>
        <w:t>planuojamų pasirašyti sutarčių.</w:t>
      </w:r>
    </w:p>
    <w:p w14:paraId="20B2E677" w14:textId="77777777" w:rsidR="00BA2C95" w:rsidRPr="00C13B9C" w:rsidRDefault="00BA2C95" w:rsidP="00BA2C95">
      <w:pPr>
        <w:spacing w:after="0"/>
        <w:ind w:firstLine="851"/>
        <w:jc w:val="both"/>
        <w:rPr>
          <w:rFonts w:ascii="Times New Roman" w:hAnsi="Times New Roman" w:cs="Times New Roman"/>
          <w:sz w:val="24"/>
          <w:szCs w:val="24"/>
        </w:rPr>
      </w:pPr>
      <w:r w:rsidRPr="00C13B9C">
        <w:rPr>
          <w:rFonts w:ascii="Times New Roman" w:eastAsia="Times New Roman" w:hAnsi="Times New Roman" w:cs="Times New Roman"/>
          <w:bCs/>
          <w:sz w:val="24"/>
          <w:szCs w:val="20"/>
          <w:lang w:eastAsia="ar-SA"/>
        </w:rPr>
        <w:t xml:space="preserve">312,9 tūkst. Eur – už biudžetinių įstaigų patalpų, negyvenamų patalpų ir statinių nuomą. </w:t>
      </w:r>
      <w:r w:rsidRPr="00C13B9C">
        <w:rPr>
          <w:rFonts w:ascii="Times New Roman" w:eastAsia="Times New Roman" w:hAnsi="Times New Roman" w:cs="Times New Roman"/>
          <w:sz w:val="24"/>
          <w:szCs w:val="20"/>
          <w:lang w:eastAsia="ar-SA"/>
        </w:rPr>
        <w:t xml:space="preserve">Šių pajamų 2023 m. planuojama gauti 13,2 tūkst. Eur daugiau nei 2022 metais dėl planuojamų naujų nuomos sutarčių sudarymo (Klaipėdos miesto savivaldybės kultūros centras Žvejų rūmai, Klaipėdos miesto savivaldybės koncertinė įstaiga Klaipėdos koncertų salė, Klaipėdos Vydūno gimnazija, Klaipėdos Simono Dacho  progimnazija, Klaipėdos Maksimo Gorkio progimnazija, Klaipėdos „Versmės“ progimnazija ir kt.). Pajamų už negyvenamųjų patalpų, statinių nuomą prognozę pateikė Turto valdymo skyrius, biudžetinių įstaigų patalpų nuomą – jas kuruojantys savivaldybės skyriai. Už nuomą surinktos lėšos naudojamos </w:t>
      </w:r>
      <w:r w:rsidRPr="00C13B9C">
        <w:rPr>
          <w:rFonts w:ascii="Times New Roman" w:eastAsia="Times New Roman" w:hAnsi="Times New Roman" w:cs="Times New Roman"/>
          <w:sz w:val="24"/>
          <w:szCs w:val="24"/>
          <w:lang w:eastAsia="ar-SA"/>
        </w:rPr>
        <w:t>įstaigų programoms vykdyti.</w:t>
      </w:r>
    </w:p>
    <w:p w14:paraId="0A4033B5"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4"/>
          <w:lang w:eastAsia="ar-SA"/>
        </w:rPr>
        <w:t xml:space="preserve">Įmokų už išlaikymą švietimo, socialinės apsaugos ir kitose įstaigose </w:t>
      </w:r>
      <w:r w:rsidRPr="00C13B9C">
        <w:rPr>
          <w:rFonts w:ascii="Times New Roman" w:eastAsia="Times New Roman" w:hAnsi="Times New Roman" w:cs="Times New Roman"/>
          <w:sz w:val="24"/>
          <w:szCs w:val="24"/>
          <w:lang w:eastAsia="ar-SA"/>
        </w:rPr>
        <w:t xml:space="preserve">planuojama 7260,7 tūkst. Eur, t. y. 2059,2 tūkst. Eur daugiau nei </w:t>
      </w:r>
      <w:r w:rsidRPr="00C13B9C">
        <w:rPr>
          <w:rFonts w:ascii="Times New Roman" w:eastAsia="Times New Roman" w:hAnsi="Times New Roman" w:cs="Times New Roman"/>
          <w:bCs/>
          <w:sz w:val="24"/>
          <w:szCs w:val="24"/>
          <w:lang w:eastAsia="ar-SA"/>
        </w:rPr>
        <w:t xml:space="preserve">2022 metų </w:t>
      </w:r>
      <w:r w:rsidRPr="00C13B9C">
        <w:rPr>
          <w:rFonts w:ascii="Times New Roman" w:eastAsia="Times New Roman" w:hAnsi="Times New Roman" w:cs="Times New Roman"/>
          <w:sz w:val="24"/>
          <w:szCs w:val="24"/>
          <w:lang w:eastAsia="ar-SA"/>
        </w:rPr>
        <w:t>patvirtintas planas, dėl šių priežasčių:</w:t>
      </w:r>
    </w:p>
    <w:p w14:paraId="5C0C5D60"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highlight w:val="yellow"/>
          <w:lang w:eastAsia="ar-SA"/>
        </w:rPr>
      </w:pPr>
      <w:r w:rsidRPr="00C13B9C">
        <w:rPr>
          <w:rFonts w:ascii="Times New Roman" w:eastAsia="Times New Roman" w:hAnsi="Times New Roman" w:cs="Times New Roman"/>
          <w:sz w:val="24"/>
          <w:szCs w:val="24"/>
          <w:lang w:eastAsia="ar-SA"/>
        </w:rPr>
        <w:t>švietimo įstaigose 2023 m. planuojama surinkti 1958,1 tūkst. Eur daugiau įmokų dėl padidėjusių įkainių už užsiėmimus (Klaipėdos vaikų laisvalaikio centras, Klaipėdos Karalienės Luizės jaunimo centras, Klaipėdos moksleivių saviraiškos centras, Klaipėdos Adomo Brako dailės mokykla, Klaipėdos Juozo Karoso muzikos mokykla), dėl didesnio lankomumo ir padidėjusių įkainių už maitinimą (Klaipėdos lopšelis-darželis „Žuvėdra“, Klaipėdos lopšelis-darželis „Žiogelis“, Klaipėdos lopšelis-darželis „Žilvitis“, Klaipėdos lopšelis-darželis „Žiburėlis“, Klaipėdos lopšelis-darželis „Volungėlė“, Klaipėdos  lopšelis-darželis „Vyturėlis“, Klaipėdos lopšelis-darželis „Vėrinėlis“ ir kt.), dėl papildomų grupių atidarymo (Klaipėdos „Gabijos“ progimnazija, Klaipėdos Liudviko Stulpino progimnazija, Klaipėdos Gedminų progimnazija, Klaipėdos „Smeltės“ progimnazija).</w:t>
      </w:r>
    </w:p>
    <w:p w14:paraId="616715AC"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lastRenderedPageBreak/>
        <w:t>sporto įstaigose planuojama surinkti 79,4 tūkst. Eur daugiau įmokų dėl padidėjusių įkainių ir numatomo didesnio sportininkų skaičiaus Klaipėdos lengvosios atletikos mokykloje.</w:t>
      </w:r>
    </w:p>
    <w:p w14:paraId="4AB7539B"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socialinėse ir sveikatos įstaigose</w:t>
      </w:r>
      <w:r w:rsidRPr="00C13B9C">
        <w:rPr>
          <w:rFonts w:ascii="Times New Roman" w:eastAsia="Times New Roman" w:hAnsi="Times New Roman" w:cs="Times New Roman"/>
          <w:sz w:val="24"/>
          <w:szCs w:val="20"/>
          <w:lang w:eastAsia="ar-SA"/>
        </w:rPr>
        <w:t xml:space="preserve"> planuojama surinkti 21,7 tūkst. Eur daugiau įmokų, iš jų daugiau pajamų planuoja surinkti - </w:t>
      </w:r>
      <w:r w:rsidRPr="00C13B9C">
        <w:rPr>
          <w:rFonts w:ascii="Times New Roman" w:eastAsia="Times New Roman" w:hAnsi="Times New Roman" w:cs="Times New Roman"/>
          <w:sz w:val="24"/>
          <w:szCs w:val="24"/>
          <w:lang w:eastAsia="ar-SA"/>
        </w:rPr>
        <w:t>Klaipėdos miesto globos namai (+20,0 tūkst. Eur) ir Klaipėdos socialinių paslaugų centras „Danė“ (+2,0 tūkst. Eur) dėl paslaugų gavėjų pajamų padidėjimo, Neįgaliųjų  centras „Klaipėdos lakštutė“ (+0,6 tūkst. Eur) ir Klaipėdos sutrikusio vystymosi kūdikių namai (+1,5 tūkst. Eur) - dėl didesnio paslaugų gavėjų skaičiaus. Mažiau pajamų planuoja surinkti -  Klaipėdos miesto nakvynės namai (-2,0 tūkst. Eur) dėl neatlygintinai teikiamų paslaugų asmenims, pasitraukusiems iš Ukrainos dėl Rusijos vykdomų karinių veiksmų, bei Klaipėdos miesto šeimos ir vaiko gerovės centras (-0,4 tūkst. Eur)  dėl nemokių paslaugų gavėjų.</w:t>
      </w:r>
    </w:p>
    <w:p w14:paraId="760F3F44" w14:textId="50D29274" w:rsidR="00BA2C95" w:rsidRPr="00C13B9C" w:rsidRDefault="00BA2C95" w:rsidP="00FD488C">
      <w:pPr>
        <w:tabs>
          <w:tab w:val="left" w:pos="709"/>
        </w:tabs>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b/>
          <w:sz w:val="24"/>
          <w:szCs w:val="20"/>
          <w:lang w:eastAsia="ar-SA"/>
        </w:rPr>
        <w:t>Valstybės rinkliavų</w:t>
      </w:r>
      <w:r w:rsidRPr="00C13B9C">
        <w:rPr>
          <w:rFonts w:ascii="Times New Roman" w:eastAsia="Times New Roman" w:hAnsi="Times New Roman" w:cs="Times New Roman"/>
          <w:sz w:val="24"/>
          <w:szCs w:val="20"/>
          <w:lang w:eastAsia="ar-SA"/>
        </w:rPr>
        <w:t xml:space="preserve"> prognozė – 154,9 tūkst. Eur, t. y. 22,9 % arba 28,9 tūkst. Eur daugiau </w:t>
      </w:r>
      <w:r w:rsidRPr="00C13B9C">
        <w:rPr>
          <w:rFonts w:ascii="Times New Roman" w:eastAsia="Times New Roman" w:hAnsi="Times New Roman" w:cs="Times New Roman"/>
          <w:sz w:val="24"/>
          <w:szCs w:val="24"/>
          <w:lang w:eastAsia="ar-SA"/>
        </w:rPr>
        <w:t xml:space="preserve">negu </w:t>
      </w:r>
      <w:r w:rsidRPr="00C13B9C">
        <w:rPr>
          <w:rFonts w:ascii="Times New Roman" w:eastAsia="Times New Roman" w:hAnsi="Times New Roman" w:cs="Times New Roman"/>
          <w:sz w:val="24"/>
          <w:szCs w:val="20"/>
          <w:lang w:eastAsia="ar-SA"/>
        </w:rPr>
        <w:t>planuota 2022 metais</w:t>
      </w:r>
      <w:r w:rsidRPr="00C13B9C">
        <w:rPr>
          <w:rFonts w:ascii="Times New Roman" w:eastAsia="Times New Roman" w:hAnsi="Times New Roman" w:cs="Times New Roman"/>
          <w:sz w:val="24"/>
          <w:szCs w:val="24"/>
          <w:lang w:eastAsia="ar-SA"/>
        </w:rPr>
        <w:t xml:space="preserve">. </w:t>
      </w:r>
      <w:r w:rsidRPr="00C13B9C">
        <w:rPr>
          <w:rFonts w:ascii="Times New Roman" w:eastAsia="Times New Roman" w:hAnsi="Times New Roman" w:cs="Times New Roman"/>
          <w:sz w:val="24"/>
          <w:szCs w:val="20"/>
          <w:lang w:eastAsia="ar-SA"/>
        </w:rPr>
        <w:t>Valstybės rinkliava sudaro 0,1 % visų savivaldybės biudžeto pajamų, kuri renkama tik už Savivaldybės administracijos skyrių atliekamas paslaugas ir išduodamus dokumentus. Rinkliavų prognozė sudaryta, atsižvelgiant į skyrių pateiktus duomenis. 2022 m. lygmenyje planuojama už leidimų ir licencijų išdavimą, už civilinės metrikacijos ir registracijos paslaugas planuojama +18,1 tūkst. Eur, už statybos leidimų išdavimą ir statinių priežiūrą planuojama +10,8  tūkst. Eur.</w:t>
      </w:r>
      <w:r w:rsidRPr="00C13B9C">
        <w:rPr>
          <w:rFonts w:ascii="Times New Roman" w:eastAsia="Times New Roman" w:hAnsi="Times New Roman" w:cs="Times New Roman"/>
          <w:sz w:val="24"/>
          <w:szCs w:val="24"/>
          <w:lang w:eastAsia="ar-SA"/>
        </w:rPr>
        <w:t xml:space="preserve"> </w:t>
      </w:r>
    </w:p>
    <w:p w14:paraId="41FB0B5D"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bCs/>
          <w:sz w:val="24"/>
          <w:szCs w:val="24"/>
          <w:lang w:eastAsia="lt-LT"/>
        </w:rPr>
        <w:t>Vietinių rinkliavų prognozė</w:t>
      </w:r>
      <w:r w:rsidRPr="00C13B9C">
        <w:rPr>
          <w:rFonts w:ascii="Times New Roman" w:eastAsia="Times New Roman" w:hAnsi="Times New Roman" w:cs="Times New Roman"/>
          <w:sz w:val="24"/>
          <w:szCs w:val="24"/>
          <w:lang w:eastAsia="lt-LT"/>
        </w:rPr>
        <w:t xml:space="preserve"> – 8891,0 tūkst. Eur, t. y. 17,9  % arba 1352,5 tūkst. Eur daugiau negu planuota 2022 metais. Šios rinkliavos sudaro 3,0 % visų savivaldybės biudžeto pajamų.</w:t>
      </w:r>
      <w:r w:rsidRPr="00C13B9C">
        <w:rPr>
          <w:rFonts w:ascii="Times New Roman" w:eastAsia="Times New Roman" w:hAnsi="Times New Roman" w:cs="Times New Roman"/>
          <w:sz w:val="24"/>
          <w:szCs w:val="24"/>
          <w:lang w:eastAsia="ar-SA"/>
        </w:rPr>
        <w:t xml:space="preserve"> </w:t>
      </w:r>
    </w:p>
    <w:p w14:paraId="56EFCBC5"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ar-SA"/>
        </w:rPr>
        <w:t>2022 m. lygmenyje planuojama vietinė rinkliava už leidimo prekiauti išdavimą (280,5 tūkst. Eur), už leidimo atlikti kasinėjimo darbus savivaldybės viešojo naudojimo teritorijoje (gatvėse, aikštėse, žaliuosiuose plotuose), atitverti ją ar jos dalį arba apriboti eismą joje išdavimą planuojama (20,0 tūkst. Eur).</w:t>
      </w:r>
    </w:p>
    <w:p w14:paraId="48692E5D"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 xml:space="preserve">Vietinės rinkliavos </w:t>
      </w:r>
      <w:r w:rsidRPr="00C13B9C">
        <w:rPr>
          <w:rFonts w:ascii="Times New Roman" w:eastAsia="Times New Roman" w:hAnsi="Times New Roman" w:cs="Times New Roman"/>
          <w:color w:val="000000"/>
          <w:sz w:val="24"/>
          <w:szCs w:val="24"/>
          <w:lang w:eastAsia="lt-LT"/>
        </w:rPr>
        <w:t xml:space="preserve">už naudojimąsi nustatytomis mokamomis vietomis automobiliams statyti Klaipėdos mieste planuojama 3365,0 tūkst. Eur (+1041,0 tūkst. Eur), </w:t>
      </w:r>
      <w:r w:rsidRPr="00C13B9C">
        <w:rPr>
          <w:rFonts w:ascii="Times New Roman" w:eastAsia="Times New Roman" w:hAnsi="Times New Roman" w:cs="Times New Roman"/>
          <w:sz w:val="24"/>
          <w:szCs w:val="24"/>
          <w:lang w:eastAsia="ar-SA"/>
        </w:rPr>
        <w:t xml:space="preserve">už </w:t>
      </w:r>
      <w:r w:rsidRPr="00C13B9C">
        <w:rPr>
          <w:rFonts w:ascii="Times New Roman" w:eastAsia="Times New Roman" w:hAnsi="Times New Roman" w:cs="Times New Roman"/>
          <w:color w:val="000000"/>
          <w:sz w:val="24"/>
          <w:szCs w:val="24"/>
          <w:lang w:eastAsia="lt-LT"/>
        </w:rPr>
        <w:t xml:space="preserve">komunalinių atliekų surinkimą iš atliekų turėtojų ir atliekų tvarkytojų planuojama 5000,0 tūkst. Eur (+292,0 tūkst. Eur), </w:t>
      </w:r>
      <w:r w:rsidRPr="00C13B9C">
        <w:rPr>
          <w:rFonts w:ascii="Times New Roman" w:eastAsia="Times New Roman" w:hAnsi="Times New Roman" w:cs="Times New Roman"/>
          <w:sz w:val="24"/>
          <w:szCs w:val="24"/>
          <w:lang w:eastAsia="ar-SA"/>
        </w:rPr>
        <w:t>v</w:t>
      </w:r>
      <w:r w:rsidRPr="00C13B9C">
        <w:rPr>
          <w:rFonts w:ascii="Times New Roman" w:eastAsia="Times New Roman" w:hAnsi="Times New Roman" w:cs="Times New Roman"/>
          <w:color w:val="000000"/>
          <w:sz w:val="24"/>
          <w:szCs w:val="24"/>
          <w:lang w:eastAsia="lt-LT"/>
        </w:rPr>
        <w:t xml:space="preserve">ietinės rinkliavos </w:t>
      </w:r>
      <w:r w:rsidRPr="00C13B9C">
        <w:rPr>
          <w:rFonts w:ascii="Times New Roman" w:eastAsia="Times New Roman" w:hAnsi="Times New Roman" w:cs="Times New Roman"/>
          <w:sz w:val="24"/>
          <w:szCs w:val="24"/>
          <w:lang w:eastAsia="ar-SA"/>
        </w:rPr>
        <w:t xml:space="preserve">už leidimo įrengti vaizdinę komercinę reklamą išdavimą planuojama </w:t>
      </w:r>
      <w:r w:rsidRPr="00C13B9C">
        <w:rPr>
          <w:rFonts w:ascii="Times New Roman" w:eastAsia="Times New Roman" w:hAnsi="Times New Roman" w:cs="Times New Roman"/>
          <w:color w:val="000000"/>
          <w:sz w:val="24"/>
          <w:szCs w:val="24"/>
          <w:lang w:eastAsia="lt-LT"/>
        </w:rPr>
        <w:t>224,0</w:t>
      </w:r>
      <w:r w:rsidRPr="00C13B9C">
        <w:rPr>
          <w:rFonts w:ascii="Times New Roman" w:eastAsia="Times New Roman" w:hAnsi="Times New Roman" w:cs="Times New Roman"/>
          <w:sz w:val="24"/>
          <w:szCs w:val="24"/>
          <w:lang w:eastAsia="ar-SA"/>
        </w:rPr>
        <w:t xml:space="preserve"> tūkst. Eur (+20 tūkst. Eur), už leidimo organizuoti komercinius renginius išdavimą planuojama 1,5 tūkst. Eur (-0,5 tūkst. Eur).</w:t>
      </w:r>
    </w:p>
    <w:p w14:paraId="062491E9"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sz w:val="24"/>
          <w:szCs w:val="24"/>
          <w:lang w:eastAsia="lt-LT"/>
        </w:rPr>
        <w:t xml:space="preserve">Vietinių rinkliavų prognozė sudaryta pagal Savivaldybės administracijos skyrių pateiktas prognozes. </w:t>
      </w:r>
      <w:r w:rsidRPr="00C13B9C">
        <w:rPr>
          <w:rFonts w:ascii="Times New Roman" w:eastAsia="Times New Roman" w:hAnsi="Times New Roman" w:cs="Times New Roman"/>
          <w:sz w:val="24"/>
          <w:szCs w:val="20"/>
          <w:lang w:eastAsia="ar-SA"/>
        </w:rPr>
        <w:t>Detaliau apie vietinių rinkliavų prognozę žiūrėti 2 lentelėje.</w:t>
      </w:r>
    </w:p>
    <w:p w14:paraId="3F7E3732" w14:textId="4C780EB6" w:rsidR="007A7884" w:rsidRPr="00C13B9C" w:rsidRDefault="00BA2C95" w:rsidP="007A7884">
      <w:pPr>
        <w:suppressAutoHyphens/>
        <w:spacing w:after="0" w:line="240" w:lineRule="auto"/>
        <w:ind w:firstLine="851"/>
        <w:jc w:val="right"/>
        <w:rPr>
          <w:rFonts w:ascii="Times New Roman" w:eastAsia="Times New Roman" w:hAnsi="Times New Roman" w:cs="Times New Roman"/>
          <w:sz w:val="24"/>
          <w:szCs w:val="20"/>
          <w:lang w:eastAsia="ar-SA"/>
        </w:rPr>
      </w:pPr>
      <w:r w:rsidRPr="00C13B9C">
        <w:rPr>
          <w:rFonts w:ascii="Times New Roman" w:eastAsia="Times New Roman" w:hAnsi="Times New Roman" w:cs="Times New Roman"/>
          <w:sz w:val="24"/>
          <w:szCs w:val="20"/>
          <w:lang w:eastAsia="ar-SA"/>
        </w:rPr>
        <w:t>2 lentelė</w:t>
      </w:r>
    </w:p>
    <w:p w14:paraId="34D93E93" w14:textId="77777777" w:rsidR="00FC2706" w:rsidRPr="00C13B9C" w:rsidRDefault="00FC2706" w:rsidP="007A7884">
      <w:pPr>
        <w:suppressAutoHyphens/>
        <w:spacing w:after="0" w:line="240" w:lineRule="auto"/>
        <w:ind w:firstLine="851"/>
        <w:jc w:val="right"/>
        <w:rPr>
          <w:rFonts w:ascii="Times New Roman" w:eastAsia="Times New Roman" w:hAnsi="Times New Roman" w:cs="Times New Roman"/>
          <w:b/>
          <w:sz w:val="24"/>
          <w:szCs w:val="20"/>
          <w:lang w:eastAsia="ar-SA"/>
        </w:rPr>
      </w:pPr>
    </w:p>
    <w:p w14:paraId="68C7265B" w14:textId="57AE33A1" w:rsidR="00BA2C95" w:rsidRPr="00C13B9C" w:rsidRDefault="00BA2C95" w:rsidP="007A7884">
      <w:pPr>
        <w:suppressAutoHyphens/>
        <w:spacing w:after="0" w:line="240" w:lineRule="auto"/>
        <w:ind w:firstLine="851"/>
        <w:jc w:val="center"/>
        <w:rPr>
          <w:rFonts w:ascii="Times New Roman" w:eastAsia="Times New Roman" w:hAnsi="Times New Roman" w:cs="Times New Roman"/>
          <w:b/>
          <w:sz w:val="24"/>
          <w:szCs w:val="20"/>
          <w:lang w:eastAsia="ar-SA"/>
        </w:rPr>
      </w:pPr>
      <w:r w:rsidRPr="00C13B9C">
        <w:rPr>
          <w:rFonts w:ascii="Times New Roman" w:eastAsia="Times New Roman" w:hAnsi="Times New Roman" w:cs="Times New Roman"/>
          <w:b/>
          <w:sz w:val="24"/>
          <w:szCs w:val="20"/>
          <w:lang w:eastAsia="ar-SA"/>
        </w:rPr>
        <w:t>KLAIPĖDOS MIESTO SAVIVALDYBĖS 2023</w:t>
      </w:r>
      <w:r w:rsidR="007A7884" w:rsidRPr="00C13B9C">
        <w:rPr>
          <w:rFonts w:ascii="Times New Roman" w:eastAsia="Times New Roman" w:hAnsi="Times New Roman" w:cs="Times New Roman"/>
          <w:b/>
          <w:sz w:val="24"/>
          <w:szCs w:val="20"/>
          <w:lang w:eastAsia="ar-SA"/>
        </w:rPr>
        <w:t xml:space="preserve"> METŲ VIETINIŲ RINKLIAVŲ </w:t>
      </w:r>
      <w:r w:rsidRPr="00C13B9C">
        <w:rPr>
          <w:rFonts w:ascii="Times New Roman" w:eastAsia="Times New Roman" w:hAnsi="Times New Roman" w:cs="Times New Roman"/>
          <w:b/>
          <w:sz w:val="24"/>
          <w:szCs w:val="20"/>
          <w:lang w:eastAsia="ar-SA"/>
        </w:rPr>
        <w:t>PROGNOZĖ</w:t>
      </w:r>
    </w:p>
    <w:p w14:paraId="3B17614D" w14:textId="77777777" w:rsidR="00BA2C95" w:rsidRPr="00C13B9C" w:rsidRDefault="00BA2C95" w:rsidP="00BA2C95">
      <w:pPr>
        <w:suppressAutoHyphens/>
        <w:spacing w:after="0" w:line="240" w:lineRule="auto"/>
        <w:rPr>
          <w:rFonts w:ascii="Times New Roman" w:eastAsia="Times New Roman" w:hAnsi="Times New Roman" w:cs="Times New Roman"/>
          <w:sz w:val="20"/>
          <w:szCs w:val="20"/>
          <w:highlight w:val="red"/>
          <w:lang w:eastAsia="ar-SA"/>
        </w:rPr>
      </w:pPr>
    </w:p>
    <w:tbl>
      <w:tblPr>
        <w:tblW w:w="9634" w:type="dxa"/>
        <w:tblLook w:val="04A0" w:firstRow="1" w:lastRow="0" w:firstColumn="1" w:lastColumn="0" w:noHBand="0" w:noVBand="1"/>
      </w:tblPr>
      <w:tblGrid>
        <w:gridCol w:w="562"/>
        <w:gridCol w:w="4111"/>
        <w:gridCol w:w="1701"/>
        <w:gridCol w:w="1559"/>
        <w:gridCol w:w="1701"/>
      </w:tblGrid>
      <w:tr w:rsidR="00BA2C95" w:rsidRPr="00C13B9C" w14:paraId="175954A0" w14:textId="77777777" w:rsidTr="00FE7C20">
        <w:trPr>
          <w:trHeight w:val="862"/>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CA490" w14:textId="63A9B7B3" w:rsidR="00BA2C95" w:rsidRPr="00C13B9C" w:rsidRDefault="00BA2C95" w:rsidP="00E710D6">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Eil.</w:t>
            </w:r>
            <w:r w:rsidR="00E710D6" w:rsidRPr="00C13B9C">
              <w:rPr>
                <w:rFonts w:ascii="Times New Roman" w:eastAsia="Times New Roman" w:hAnsi="Times New Roman" w:cs="Times New Roman"/>
                <w:color w:val="000000"/>
                <w:sz w:val="20"/>
                <w:szCs w:val="20"/>
                <w:lang w:eastAsia="lt-LT"/>
              </w:rPr>
              <w:t xml:space="preserve"> </w:t>
            </w:r>
            <w:r w:rsidRPr="00C13B9C">
              <w:rPr>
                <w:rFonts w:ascii="Times New Roman" w:eastAsia="Times New Roman" w:hAnsi="Times New Roman" w:cs="Times New Roman"/>
                <w:color w:val="000000"/>
                <w:sz w:val="20"/>
                <w:szCs w:val="20"/>
                <w:lang w:eastAsia="lt-LT"/>
              </w:rPr>
              <w:t>Nr.</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941D6C5"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Vietinės rinkliavos pavadinimas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D90EB9"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2022 m. patvirtintas planas  (tūkst. Eur)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1689CD"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 xml:space="preserve">2023 m. pajamų prognozė </w:t>
            </w:r>
          </w:p>
          <w:p w14:paraId="0AB158F7"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(tūkst. Eur)</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AEA6E3"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 xml:space="preserve">Pajamų prognozės pokytis </w:t>
            </w:r>
          </w:p>
          <w:p w14:paraId="57454448"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(tūkst. Eur)</w:t>
            </w:r>
          </w:p>
        </w:tc>
      </w:tr>
      <w:tr w:rsidR="00BA2C95" w:rsidRPr="00C13B9C" w14:paraId="53E6C8F0" w14:textId="77777777" w:rsidTr="00FE7C20">
        <w:trPr>
          <w:trHeight w:val="7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104921"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1.</w:t>
            </w:r>
          </w:p>
        </w:tc>
        <w:tc>
          <w:tcPr>
            <w:tcW w:w="4111" w:type="dxa"/>
            <w:tcBorders>
              <w:top w:val="nil"/>
              <w:left w:val="nil"/>
              <w:bottom w:val="single" w:sz="4" w:space="0" w:color="auto"/>
              <w:right w:val="single" w:sz="4" w:space="0" w:color="auto"/>
            </w:tcBorders>
            <w:shd w:val="clear" w:color="auto" w:fill="auto"/>
            <w:vAlign w:val="center"/>
            <w:hideMark/>
          </w:tcPr>
          <w:p w14:paraId="60D24A02" w14:textId="77777777" w:rsidR="00BA2C95" w:rsidRPr="00C13B9C" w:rsidRDefault="00BA2C95" w:rsidP="00FE7C20">
            <w:pPr>
              <w:spacing w:after="0" w:line="240" w:lineRule="auto"/>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Už leidimo įrengti vaizdinę komercinę reklamą ant Savivaldybei priklausančių ar valdytojo teise valdomų objektų išdavimą</w:t>
            </w:r>
          </w:p>
        </w:tc>
        <w:tc>
          <w:tcPr>
            <w:tcW w:w="1701" w:type="dxa"/>
            <w:tcBorders>
              <w:top w:val="nil"/>
              <w:left w:val="nil"/>
              <w:bottom w:val="single" w:sz="4" w:space="0" w:color="auto"/>
              <w:right w:val="single" w:sz="4" w:space="0" w:color="auto"/>
            </w:tcBorders>
            <w:shd w:val="clear" w:color="auto" w:fill="auto"/>
            <w:vAlign w:val="center"/>
          </w:tcPr>
          <w:p w14:paraId="7E6E1274"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204,0</w:t>
            </w:r>
          </w:p>
        </w:tc>
        <w:tc>
          <w:tcPr>
            <w:tcW w:w="1559" w:type="dxa"/>
            <w:tcBorders>
              <w:top w:val="nil"/>
              <w:left w:val="nil"/>
              <w:bottom w:val="single" w:sz="4" w:space="0" w:color="auto"/>
              <w:right w:val="single" w:sz="4" w:space="0" w:color="auto"/>
            </w:tcBorders>
            <w:shd w:val="clear" w:color="auto" w:fill="auto"/>
            <w:vAlign w:val="center"/>
          </w:tcPr>
          <w:p w14:paraId="5FC6E346"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224,0</w:t>
            </w:r>
          </w:p>
        </w:tc>
        <w:tc>
          <w:tcPr>
            <w:tcW w:w="1701" w:type="dxa"/>
            <w:tcBorders>
              <w:top w:val="nil"/>
              <w:left w:val="nil"/>
              <w:bottom w:val="single" w:sz="4" w:space="0" w:color="auto"/>
              <w:right w:val="single" w:sz="4" w:space="0" w:color="auto"/>
            </w:tcBorders>
            <w:shd w:val="clear" w:color="auto" w:fill="auto"/>
            <w:vAlign w:val="center"/>
          </w:tcPr>
          <w:p w14:paraId="6C09ED70"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20,0</w:t>
            </w:r>
          </w:p>
        </w:tc>
      </w:tr>
      <w:tr w:rsidR="00BA2C95" w:rsidRPr="00C13B9C" w14:paraId="772AE9F6" w14:textId="77777777" w:rsidTr="00FE7C20">
        <w:trPr>
          <w:trHeight w:val="5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784B7"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2.</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66B3F0A" w14:textId="77777777" w:rsidR="00BA2C95" w:rsidRPr="00C13B9C" w:rsidRDefault="00BA2C95" w:rsidP="00FE7C20">
            <w:pPr>
              <w:spacing w:after="0" w:line="240" w:lineRule="auto"/>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Už leidimo prekiauti ar teikti paslaugas miesto viešosiose vietose išdavimą</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5E4550"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280,5</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95F05D"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280,5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332BF9"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0,0</w:t>
            </w:r>
          </w:p>
        </w:tc>
      </w:tr>
      <w:tr w:rsidR="00BA2C95" w:rsidRPr="00C13B9C" w14:paraId="40303688" w14:textId="77777777" w:rsidTr="00FE7C20">
        <w:trPr>
          <w:trHeight w:val="113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E81E5"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3.</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8AA0E06" w14:textId="77777777" w:rsidR="00BA2C95" w:rsidRPr="00C13B9C" w:rsidRDefault="00BA2C95" w:rsidP="00FE7C20">
            <w:pPr>
              <w:spacing w:after="0" w:line="240" w:lineRule="auto"/>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Už leidimo atlikti kasinėjimo darbus Savivaldybės viešojo naudojimo teritorijoje (gatvėse, aikštėse, žaliuosiuose plotuose), atitverti ją ar jos dalį arba apriboti eismą joje išdavimą</w:t>
            </w:r>
          </w:p>
        </w:tc>
        <w:tc>
          <w:tcPr>
            <w:tcW w:w="1701" w:type="dxa"/>
            <w:tcBorders>
              <w:top w:val="single" w:sz="4" w:space="0" w:color="auto"/>
              <w:left w:val="nil"/>
              <w:bottom w:val="single" w:sz="4" w:space="0" w:color="auto"/>
              <w:right w:val="single" w:sz="4" w:space="0" w:color="auto"/>
            </w:tcBorders>
            <w:shd w:val="clear" w:color="auto" w:fill="auto"/>
            <w:vAlign w:val="center"/>
          </w:tcPr>
          <w:p w14:paraId="2EE8E23C"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20,0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73BDA8F"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20,0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3C73B9"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0,0</w:t>
            </w:r>
          </w:p>
        </w:tc>
      </w:tr>
      <w:tr w:rsidR="00BA2C95" w:rsidRPr="00C13B9C" w14:paraId="2D85CA35" w14:textId="77777777" w:rsidTr="00FE7C20">
        <w:trPr>
          <w:trHeight w:val="5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A8CD56"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4.</w:t>
            </w:r>
          </w:p>
        </w:tc>
        <w:tc>
          <w:tcPr>
            <w:tcW w:w="4111" w:type="dxa"/>
            <w:tcBorders>
              <w:top w:val="nil"/>
              <w:left w:val="nil"/>
              <w:bottom w:val="single" w:sz="4" w:space="0" w:color="auto"/>
              <w:right w:val="single" w:sz="4" w:space="0" w:color="auto"/>
            </w:tcBorders>
            <w:shd w:val="clear" w:color="auto" w:fill="auto"/>
            <w:vAlign w:val="center"/>
            <w:hideMark/>
          </w:tcPr>
          <w:p w14:paraId="2ADA0C1F" w14:textId="77777777" w:rsidR="00BA2C95" w:rsidRPr="00C13B9C" w:rsidRDefault="00BA2C95" w:rsidP="00FE7C20">
            <w:pPr>
              <w:spacing w:after="0" w:line="240" w:lineRule="auto"/>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Už komunalinių atliekų surinkimą iš atliekų turėtojų ir atliekų tvarkytojų</w:t>
            </w:r>
          </w:p>
        </w:tc>
        <w:tc>
          <w:tcPr>
            <w:tcW w:w="1701" w:type="dxa"/>
            <w:tcBorders>
              <w:top w:val="nil"/>
              <w:left w:val="nil"/>
              <w:bottom w:val="single" w:sz="4" w:space="0" w:color="auto"/>
              <w:right w:val="single" w:sz="4" w:space="0" w:color="auto"/>
            </w:tcBorders>
            <w:shd w:val="clear" w:color="auto" w:fill="auto"/>
            <w:vAlign w:val="center"/>
          </w:tcPr>
          <w:p w14:paraId="0A0FDDBA"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4708,0</w:t>
            </w:r>
          </w:p>
        </w:tc>
        <w:tc>
          <w:tcPr>
            <w:tcW w:w="1559" w:type="dxa"/>
            <w:tcBorders>
              <w:top w:val="nil"/>
              <w:left w:val="nil"/>
              <w:bottom w:val="single" w:sz="4" w:space="0" w:color="auto"/>
              <w:right w:val="single" w:sz="4" w:space="0" w:color="auto"/>
            </w:tcBorders>
            <w:shd w:val="clear" w:color="auto" w:fill="auto"/>
            <w:vAlign w:val="center"/>
          </w:tcPr>
          <w:p w14:paraId="1DB9E198"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5000,0</w:t>
            </w:r>
          </w:p>
        </w:tc>
        <w:tc>
          <w:tcPr>
            <w:tcW w:w="1701" w:type="dxa"/>
            <w:tcBorders>
              <w:top w:val="nil"/>
              <w:left w:val="nil"/>
              <w:bottom w:val="single" w:sz="4" w:space="0" w:color="auto"/>
              <w:right w:val="single" w:sz="4" w:space="0" w:color="auto"/>
            </w:tcBorders>
            <w:shd w:val="clear" w:color="auto" w:fill="auto"/>
            <w:vAlign w:val="center"/>
          </w:tcPr>
          <w:p w14:paraId="7F104075"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292,0</w:t>
            </w:r>
          </w:p>
        </w:tc>
      </w:tr>
      <w:tr w:rsidR="00BA2C95" w:rsidRPr="00C13B9C" w14:paraId="211A4131" w14:textId="77777777" w:rsidTr="00FE7C20">
        <w:trPr>
          <w:trHeight w:val="87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AB16EB"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lastRenderedPageBreak/>
              <w:t>5.</w:t>
            </w:r>
          </w:p>
        </w:tc>
        <w:tc>
          <w:tcPr>
            <w:tcW w:w="4111" w:type="dxa"/>
            <w:tcBorders>
              <w:top w:val="nil"/>
              <w:left w:val="nil"/>
              <w:bottom w:val="single" w:sz="4" w:space="0" w:color="auto"/>
              <w:right w:val="single" w:sz="4" w:space="0" w:color="auto"/>
            </w:tcBorders>
            <w:shd w:val="clear" w:color="auto" w:fill="auto"/>
            <w:vAlign w:val="center"/>
            <w:hideMark/>
          </w:tcPr>
          <w:p w14:paraId="3E9AE9AC" w14:textId="77777777" w:rsidR="00BA2C95" w:rsidRPr="00C13B9C" w:rsidRDefault="00BA2C95" w:rsidP="00FE7C20">
            <w:pPr>
              <w:spacing w:after="0" w:line="240" w:lineRule="auto"/>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Už naudojimąsi nustatytomis mokamomis vietomis automobiliams statyti Klaipėdos mieste</w:t>
            </w:r>
          </w:p>
        </w:tc>
        <w:tc>
          <w:tcPr>
            <w:tcW w:w="1701" w:type="dxa"/>
            <w:tcBorders>
              <w:top w:val="nil"/>
              <w:left w:val="nil"/>
              <w:bottom w:val="single" w:sz="4" w:space="0" w:color="auto"/>
              <w:right w:val="single" w:sz="4" w:space="0" w:color="auto"/>
            </w:tcBorders>
            <w:shd w:val="clear" w:color="auto" w:fill="auto"/>
            <w:vAlign w:val="center"/>
          </w:tcPr>
          <w:p w14:paraId="58033D15"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2324,0</w:t>
            </w:r>
          </w:p>
        </w:tc>
        <w:tc>
          <w:tcPr>
            <w:tcW w:w="1559" w:type="dxa"/>
            <w:tcBorders>
              <w:top w:val="nil"/>
              <w:left w:val="nil"/>
              <w:bottom w:val="single" w:sz="4" w:space="0" w:color="auto"/>
              <w:right w:val="single" w:sz="4" w:space="0" w:color="auto"/>
            </w:tcBorders>
            <w:shd w:val="clear" w:color="auto" w:fill="auto"/>
            <w:vAlign w:val="center"/>
          </w:tcPr>
          <w:p w14:paraId="0F4B2C84"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3365,0</w:t>
            </w:r>
          </w:p>
        </w:tc>
        <w:tc>
          <w:tcPr>
            <w:tcW w:w="1701" w:type="dxa"/>
            <w:tcBorders>
              <w:top w:val="nil"/>
              <w:left w:val="nil"/>
              <w:bottom w:val="single" w:sz="4" w:space="0" w:color="auto"/>
              <w:right w:val="single" w:sz="4" w:space="0" w:color="auto"/>
            </w:tcBorders>
            <w:shd w:val="clear" w:color="auto" w:fill="auto"/>
            <w:vAlign w:val="center"/>
          </w:tcPr>
          <w:p w14:paraId="51F78E48"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1041,0</w:t>
            </w:r>
          </w:p>
        </w:tc>
      </w:tr>
      <w:tr w:rsidR="00BA2C95" w:rsidRPr="00C13B9C" w14:paraId="33C7D0D9" w14:textId="77777777" w:rsidTr="00FE7C20">
        <w:trPr>
          <w:trHeight w:val="272"/>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43B0E6"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6.</w:t>
            </w:r>
          </w:p>
        </w:tc>
        <w:tc>
          <w:tcPr>
            <w:tcW w:w="4111" w:type="dxa"/>
            <w:tcBorders>
              <w:top w:val="nil"/>
              <w:left w:val="nil"/>
              <w:bottom w:val="single" w:sz="4" w:space="0" w:color="auto"/>
              <w:right w:val="single" w:sz="4" w:space="0" w:color="auto"/>
            </w:tcBorders>
            <w:shd w:val="clear" w:color="auto" w:fill="auto"/>
            <w:vAlign w:val="center"/>
            <w:hideMark/>
          </w:tcPr>
          <w:p w14:paraId="4AE60E98" w14:textId="77777777" w:rsidR="00BA2C95" w:rsidRPr="00C13B9C" w:rsidRDefault="00BA2C95" w:rsidP="00FE7C20">
            <w:pPr>
              <w:spacing w:after="0" w:line="240" w:lineRule="auto"/>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Už leidimo organizuoti komercinius renginius Savivaldybei priklausančiose ar valdytojo teise valdomose viešojo naudojimo teritorijose išdavimą</w:t>
            </w:r>
          </w:p>
        </w:tc>
        <w:tc>
          <w:tcPr>
            <w:tcW w:w="1701" w:type="dxa"/>
            <w:tcBorders>
              <w:top w:val="nil"/>
              <w:left w:val="nil"/>
              <w:bottom w:val="single" w:sz="4" w:space="0" w:color="auto"/>
              <w:right w:val="single" w:sz="4" w:space="0" w:color="auto"/>
            </w:tcBorders>
            <w:shd w:val="clear" w:color="auto" w:fill="auto"/>
            <w:vAlign w:val="center"/>
          </w:tcPr>
          <w:p w14:paraId="76CAA90B"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2,0</w:t>
            </w:r>
          </w:p>
        </w:tc>
        <w:tc>
          <w:tcPr>
            <w:tcW w:w="1559" w:type="dxa"/>
            <w:tcBorders>
              <w:top w:val="nil"/>
              <w:left w:val="nil"/>
              <w:bottom w:val="single" w:sz="4" w:space="0" w:color="auto"/>
              <w:right w:val="single" w:sz="4" w:space="0" w:color="auto"/>
            </w:tcBorders>
            <w:shd w:val="clear" w:color="auto" w:fill="auto"/>
            <w:vAlign w:val="center"/>
          </w:tcPr>
          <w:p w14:paraId="57C4044E"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1,5</w:t>
            </w:r>
          </w:p>
        </w:tc>
        <w:tc>
          <w:tcPr>
            <w:tcW w:w="1701" w:type="dxa"/>
            <w:tcBorders>
              <w:top w:val="nil"/>
              <w:left w:val="nil"/>
              <w:bottom w:val="single" w:sz="4" w:space="0" w:color="auto"/>
              <w:right w:val="single" w:sz="4" w:space="0" w:color="auto"/>
            </w:tcBorders>
            <w:shd w:val="clear" w:color="auto" w:fill="auto"/>
            <w:vAlign w:val="center"/>
          </w:tcPr>
          <w:p w14:paraId="15E6012D" w14:textId="77777777" w:rsidR="00BA2C95" w:rsidRPr="00C13B9C" w:rsidRDefault="00BA2C95" w:rsidP="00FE7C2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-0,5</w:t>
            </w:r>
          </w:p>
        </w:tc>
      </w:tr>
      <w:tr w:rsidR="00BA2C95" w:rsidRPr="00C13B9C" w14:paraId="2530EF06" w14:textId="77777777" w:rsidTr="00FE7C20">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3A3E2D6" w14:textId="77777777" w:rsidR="00BA2C95" w:rsidRPr="00C13B9C" w:rsidRDefault="00BA2C95" w:rsidP="00FE7C20">
            <w:pPr>
              <w:spacing w:after="0" w:line="240" w:lineRule="auto"/>
              <w:jc w:val="center"/>
              <w:rPr>
                <w:rFonts w:ascii="Times New Roman" w:eastAsia="Times New Roman" w:hAnsi="Times New Roman" w:cs="Times New Roman"/>
                <w:b/>
                <w:bCs/>
                <w:color w:val="000000"/>
                <w:sz w:val="20"/>
                <w:szCs w:val="20"/>
                <w:lang w:eastAsia="lt-LT"/>
              </w:rPr>
            </w:pPr>
            <w:r w:rsidRPr="00C13B9C">
              <w:rPr>
                <w:rFonts w:ascii="Times New Roman" w:eastAsia="Times New Roman" w:hAnsi="Times New Roman" w:cs="Times New Roman"/>
                <w:b/>
                <w:bCs/>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vAlign w:val="center"/>
            <w:hideMark/>
          </w:tcPr>
          <w:p w14:paraId="1141E298" w14:textId="77777777" w:rsidR="00BA2C95" w:rsidRPr="00C13B9C" w:rsidRDefault="00BA2C95" w:rsidP="00FE7C20">
            <w:pPr>
              <w:spacing w:after="0" w:line="240" w:lineRule="auto"/>
              <w:jc w:val="center"/>
              <w:rPr>
                <w:rFonts w:ascii="Times New Roman" w:eastAsia="Times New Roman" w:hAnsi="Times New Roman" w:cs="Times New Roman"/>
                <w:b/>
                <w:bCs/>
                <w:color w:val="000000"/>
                <w:sz w:val="20"/>
                <w:szCs w:val="20"/>
                <w:lang w:eastAsia="lt-LT"/>
              </w:rPr>
            </w:pPr>
            <w:r w:rsidRPr="00C13B9C">
              <w:rPr>
                <w:rFonts w:ascii="Times New Roman" w:eastAsia="Times New Roman" w:hAnsi="Times New Roman" w:cs="Times New Roman"/>
                <w:b/>
                <w:bCs/>
                <w:color w:val="000000"/>
                <w:sz w:val="20"/>
                <w:szCs w:val="20"/>
                <w:lang w:eastAsia="lt-LT"/>
              </w:rPr>
              <w:t>Iš viso</w:t>
            </w:r>
          </w:p>
        </w:tc>
        <w:tc>
          <w:tcPr>
            <w:tcW w:w="1701" w:type="dxa"/>
            <w:tcBorders>
              <w:top w:val="nil"/>
              <w:left w:val="nil"/>
              <w:bottom w:val="single" w:sz="4" w:space="0" w:color="auto"/>
              <w:right w:val="single" w:sz="4" w:space="0" w:color="auto"/>
            </w:tcBorders>
            <w:shd w:val="clear" w:color="auto" w:fill="auto"/>
            <w:vAlign w:val="center"/>
          </w:tcPr>
          <w:p w14:paraId="279E9333" w14:textId="77777777" w:rsidR="00BA2C95" w:rsidRPr="00C13B9C" w:rsidRDefault="00BA2C95" w:rsidP="00FE7C20">
            <w:pPr>
              <w:spacing w:after="0" w:line="240" w:lineRule="auto"/>
              <w:jc w:val="center"/>
              <w:rPr>
                <w:rFonts w:ascii="Times New Roman" w:eastAsia="Times New Roman" w:hAnsi="Times New Roman" w:cs="Times New Roman"/>
                <w:b/>
                <w:bCs/>
                <w:color w:val="000000"/>
                <w:sz w:val="20"/>
                <w:szCs w:val="20"/>
                <w:lang w:eastAsia="lt-LT"/>
              </w:rPr>
            </w:pPr>
            <w:r w:rsidRPr="00C13B9C">
              <w:rPr>
                <w:rFonts w:ascii="Times New Roman" w:eastAsia="Times New Roman" w:hAnsi="Times New Roman" w:cs="Times New Roman"/>
                <w:b/>
                <w:bCs/>
                <w:color w:val="000000"/>
                <w:sz w:val="20"/>
                <w:szCs w:val="20"/>
                <w:lang w:eastAsia="lt-LT"/>
              </w:rPr>
              <w:t>7538,5</w:t>
            </w:r>
          </w:p>
        </w:tc>
        <w:tc>
          <w:tcPr>
            <w:tcW w:w="1559" w:type="dxa"/>
            <w:tcBorders>
              <w:top w:val="nil"/>
              <w:left w:val="nil"/>
              <w:bottom w:val="single" w:sz="4" w:space="0" w:color="auto"/>
              <w:right w:val="single" w:sz="4" w:space="0" w:color="auto"/>
            </w:tcBorders>
            <w:shd w:val="clear" w:color="auto" w:fill="auto"/>
            <w:vAlign w:val="center"/>
          </w:tcPr>
          <w:p w14:paraId="0981C4ED" w14:textId="77777777" w:rsidR="00BA2C95" w:rsidRPr="00C13B9C" w:rsidRDefault="00BA2C95" w:rsidP="00FE7C20">
            <w:pPr>
              <w:spacing w:after="0" w:line="240" w:lineRule="auto"/>
              <w:jc w:val="center"/>
              <w:rPr>
                <w:rFonts w:ascii="Times New Roman" w:eastAsia="Times New Roman" w:hAnsi="Times New Roman" w:cs="Times New Roman"/>
                <w:b/>
                <w:bCs/>
                <w:color w:val="000000"/>
                <w:sz w:val="20"/>
                <w:szCs w:val="20"/>
                <w:lang w:eastAsia="lt-LT"/>
              </w:rPr>
            </w:pPr>
            <w:r w:rsidRPr="00C13B9C">
              <w:rPr>
                <w:rFonts w:ascii="Times New Roman" w:eastAsia="Times New Roman" w:hAnsi="Times New Roman" w:cs="Times New Roman"/>
                <w:b/>
                <w:bCs/>
                <w:color w:val="000000"/>
                <w:sz w:val="20"/>
                <w:szCs w:val="20"/>
                <w:lang w:eastAsia="lt-LT"/>
              </w:rPr>
              <w:t>8891,0</w:t>
            </w:r>
          </w:p>
        </w:tc>
        <w:tc>
          <w:tcPr>
            <w:tcW w:w="1701" w:type="dxa"/>
            <w:tcBorders>
              <w:top w:val="nil"/>
              <w:left w:val="nil"/>
              <w:bottom w:val="single" w:sz="4" w:space="0" w:color="auto"/>
              <w:right w:val="single" w:sz="4" w:space="0" w:color="auto"/>
            </w:tcBorders>
            <w:shd w:val="clear" w:color="auto" w:fill="auto"/>
            <w:vAlign w:val="center"/>
          </w:tcPr>
          <w:p w14:paraId="526C70D1" w14:textId="77777777" w:rsidR="00BA2C95" w:rsidRPr="00C13B9C" w:rsidRDefault="00BA2C95" w:rsidP="00FE7C20">
            <w:pPr>
              <w:spacing w:after="0" w:line="240" w:lineRule="auto"/>
              <w:jc w:val="center"/>
              <w:rPr>
                <w:rFonts w:ascii="Times New Roman" w:eastAsia="Times New Roman" w:hAnsi="Times New Roman" w:cs="Times New Roman"/>
                <w:b/>
                <w:bCs/>
                <w:color w:val="000000"/>
                <w:sz w:val="20"/>
                <w:szCs w:val="20"/>
                <w:lang w:eastAsia="lt-LT"/>
              </w:rPr>
            </w:pPr>
            <w:r w:rsidRPr="00C13B9C">
              <w:rPr>
                <w:rFonts w:ascii="Times New Roman" w:eastAsia="Times New Roman" w:hAnsi="Times New Roman" w:cs="Times New Roman"/>
                <w:b/>
                <w:bCs/>
                <w:color w:val="000000"/>
                <w:sz w:val="20"/>
                <w:szCs w:val="20"/>
                <w:lang w:eastAsia="lt-LT"/>
              </w:rPr>
              <w:t>1352,5</w:t>
            </w:r>
          </w:p>
        </w:tc>
      </w:tr>
    </w:tbl>
    <w:p w14:paraId="614E7EA3"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b/>
          <w:sz w:val="24"/>
          <w:szCs w:val="24"/>
          <w:highlight w:val="red"/>
          <w:lang w:eastAsia="ar-SA"/>
        </w:rPr>
      </w:pPr>
    </w:p>
    <w:p w14:paraId="1B5D1BAB"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4"/>
          <w:lang w:eastAsia="ar-SA"/>
        </w:rPr>
        <w:t xml:space="preserve">Pajamų iš baudų </w:t>
      </w:r>
      <w:r w:rsidRPr="00C13B9C">
        <w:rPr>
          <w:rFonts w:ascii="Times New Roman" w:eastAsia="Times New Roman" w:hAnsi="Times New Roman" w:cs="Times New Roman"/>
          <w:sz w:val="24"/>
          <w:szCs w:val="24"/>
          <w:lang w:eastAsia="ar-SA"/>
        </w:rPr>
        <w:t xml:space="preserve">prognozė – 450,0 tūkst. Eur (+50,0 tūkst. Eur). </w:t>
      </w:r>
    </w:p>
    <w:p w14:paraId="5DFB2A8A"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b/>
          <w:sz w:val="24"/>
          <w:szCs w:val="20"/>
          <w:lang w:eastAsia="ar-SA"/>
        </w:rPr>
        <w:t>Kitų neišvardytų pajamų</w:t>
      </w:r>
      <w:r w:rsidRPr="00C13B9C">
        <w:rPr>
          <w:rFonts w:ascii="Times New Roman" w:eastAsia="Times New Roman" w:hAnsi="Times New Roman" w:cs="Times New Roman"/>
          <w:sz w:val="24"/>
          <w:szCs w:val="20"/>
          <w:lang w:eastAsia="ar-SA"/>
        </w:rPr>
        <w:t xml:space="preserve"> 2023 m. prognozė – 475,0 tūkst. Eur arba 42,0 tūkst. Eur daugiau nei 2022 metais, nes 67,0 tūkst. Eur daugiau planuojama pajamų už teikiamas bendrojo ir ikimokyklinio ugdymo  paslaugas vaikams iš kitų savivaldybių dėl didėjančio mokinių skaičiaus bendrojo ugdymo įstaigose ir vaikų ikimokyklinėse ugdymo įstaigose bei padidėjusių įkainių, 20,0 tūkst. Eur daugiau už leidimų ir kitų dokumentų išdavimą. 15,0 tūkst. Eur daugiau minėtoje pajamų grupėje planuojama kitų pajamų (grįžtantys į savivaldybės biudžetą ankstesnių metų asignavimai ir kitos nenumatytos pajamos), ir planuojama 60,0 tūkst. mažiau pajamų dėl neskiriamų tantjemų.</w:t>
      </w:r>
    </w:p>
    <w:p w14:paraId="079BCB8D"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b/>
          <w:sz w:val="24"/>
          <w:szCs w:val="20"/>
          <w:lang w:eastAsia="ar-SA"/>
        </w:rPr>
        <w:t xml:space="preserve">Ilgalaikio materialiojo turto realizavimo pajamas </w:t>
      </w:r>
      <w:r w:rsidRPr="00C13B9C">
        <w:rPr>
          <w:rFonts w:ascii="Times New Roman" w:eastAsia="Times New Roman" w:hAnsi="Times New Roman" w:cs="Times New Roman"/>
          <w:sz w:val="24"/>
          <w:szCs w:val="20"/>
          <w:lang w:eastAsia="ar-SA"/>
        </w:rPr>
        <w:t xml:space="preserve">sudaro pajamos už parduotus valstybinės žemės sklypus ir gyvenamuosius namus, butus. </w:t>
      </w:r>
      <w:r w:rsidRPr="00C13B9C">
        <w:rPr>
          <w:rFonts w:ascii="Times New Roman" w:eastAsia="Times New Roman" w:hAnsi="Times New Roman" w:cs="Times New Roman"/>
          <w:sz w:val="24"/>
          <w:szCs w:val="24"/>
          <w:lang w:eastAsia="ar-SA"/>
        </w:rPr>
        <w:t>Jos sudaro 0,8 % savivaldybės biudžeto pajamų. 2023 metų prognozė – 2350,0 tūkst. Eur arba 550,0 tūkst. Eur daugiau nei 2022 metais, iš jų:</w:t>
      </w:r>
    </w:p>
    <w:p w14:paraId="7EDC8469"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pajamų už parduotus žemės sklypus prognozė – 1000,0 tūkst. Eur, t. y. planuojama 2022 m. lygmenyje;</w:t>
      </w:r>
    </w:p>
    <w:p w14:paraId="6CD0A614" w14:textId="77777777" w:rsidR="00BA2C95" w:rsidRPr="00C13B9C" w:rsidRDefault="00BA2C95" w:rsidP="00BA2C95">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pajamų už pastatų ir statinių pardavimą prognozė – 1350,0 tūkst. Eur, t. y. 550,0 tūkst. Eur daugiau nei planuota 2022 metais dėl išaugusio gyvenamųjų patalpų privatizavimo prašymų skaičiaus.</w:t>
      </w:r>
    </w:p>
    <w:p w14:paraId="215A0CA7" w14:textId="308B40B8" w:rsidR="00373B60" w:rsidRPr="00C13B9C" w:rsidRDefault="00BA2C95" w:rsidP="00BA2C95">
      <w:pPr>
        <w:spacing w:line="259" w:lineRule="auto"/>
        <w:rPr>
          <w:rFonts w:ascii="Times New Roman" w:hAnsi="Times New Roman" w:cs="Times New Roman"/>
          <w:sz w:val="24"/>
          <w:szCs w:val="24"/>
        </w:rPr>
      </w:pPr>
      <w:r w:rsidRPr="00C13B9C">
        <w:rPr>
          <w:rFonts w:ascii="Times New Roman" w:hAnsi="Times New Roman" w:cs="Times New Roman"/>
          <w:sz w:val="24"/>
          <w:szCs w:val="24"/>
        </w:rPr>
        <w:t xml:space="preserve">Detaliau apie 2023 m. planuojamas pajamas bei jų pokyčius žiūrėti </w:t>
      </w:r>
      <w:r w:rsidR="00FD488C" w:rsidRPr="00C13B9C">
        <w:rPr>
          <w:rFonts w:ascii="Times New Roman" w:hAnsi="Times New Roman" w:cs="Times New Roman"/>
          <w:sz w:val="24"/>
          <w:szCs w:val="24"/>
        </w:rPr>
        <w:t>3</w:t>
      </w:r>
      <w:r w:rsidRPr="00C13B9C">
        <w:rPr>
          <w:rFonts w:ascii="Times New Roman" w:hAnsi="Times New Roman" w:cs="Times New Roman"/>
          <w:sz w:val="24"/>
          <w:szCs w:val="24"/>
        </w:rPr>
        <w:t xml:space="preserve"> lentelėje.</w:t>
      </w:r>
    </w:p>
    <w:p w14:paraId="34EBC1D3" w14:textId="77777777" w:rsidR="00373B60" w:rsidRPr="00C13B9C" w:rsidRDefault="00373B60">
      <w:pPr>
        <w:spacing w:line="259" w:lineRule="auto"/>
        <w:rPr>
          <w:rFonts w:ascii="Times New Roman" w:hAnsi="Times New Roman" w:cs="Times New Roman"/>
          <w:sz w:val="24"/>
          <w:szCs w:val="24"/>
        </w:rPr>
      </w:pPr>
      <w:r w:rsidRPr="00C13B9C">
        <w:rPr>
          <w:rFonts w:ascii="Times New Roman" w:hAnsi="Times New Roman" w:cs="Times New Roman"/>
          <w:sz w:val="24"/>
          <w:szCs w:val="24"/>
        </w:rPr>
        <w:br w:type="page"/>
      </w:r>
    </w:p>
    <w:p w14:paraId="613337A4" w14:textId="77777777" w:rsidR="00373B60" w:rsidRPr="00C13B9C" w:rsidRDefault="00373B60" w:rsidP="00BA2C95">
      <w:pPr>
        <w:spacing w:line="259" w:lineRule="auto"/>
        <w:rPr>
          <w:rFonts w:ascii="Times New Roman" w:eastAsia="Times New Roman" w:hAnsi="Times New Roman" w:cs="Times New Roman"/>
          <w:sz w:val="24"/>
          <w:szCs w:val="24"/>
          <w:lang w:eastAsia="lt-LT"/>
        </w:rPr>
        <w:sectPr w:rsidR="00373B60" w:rsidRPr="00C13B9C" w:rsidSect="00640229">
          <w:headerReference w:type="default" r:id="rId9"/>
          <w:pgSz w:w="11906" w:h="16838"/>
          <w:pgMar w:top="1134" w:right="567" w:bottom="1134" w:left="1701" w:header="567" w:footer="567" w:gutter="0"/>
          <w:cols w:space="1296"/>
          <w:docGrid w:linePitch="360"/>
        </w:sectPr>
      </w:pPr>
    </w:p>
    <w:p w14:paraId="6A90EA7F" w14:textId="2CD39FC9" w:rsidR="0063063F" w:rsidRPr="00C13B9C" w:rsidRDefault="00FD488C" w:rsidP="00FC2706">
      <w:pPr>
        <w:spacing w:line="259" w:lineRule="auto"/>
        <w:ind w:right="820"/>
        <w:jc w:val="right"/>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t>3</w:t>
      </w:r>
      <w:r w:rsidR="0063063F" w:rsidRPr="00C13B9C">
        <w:rPr>
          <w:rFonts w:ascii="Times New Roman" w:eastAsia="Times New Roman" w:hAnsi="Times New Roman" w:cs="Times New Roman"/>
          <w:sz w:val="24"/>
          <w:szCs w:val="24"/>
          <w:lang w:eastAsia="lt-LT"/>
        </w:rPr>
        <w:t xml:space="preserve"> lentelė</w:t>
      </w:r>
    </w:p>
    <w:p w14:paraId="5480F655" w14:textId="77777777" w:rsidR="0063063F" w:rsidRPr="00C13B9C" w:rsidRDefault="0063063F" w:rsidP="0063063F">
      <w:pPr>
        <w:tabs>
          <w:tab w:val="left" w:pos="11865"/>
        </w:tabs>
        <w:spacing w:after="0" w:line="240" w:lineRule="auto"/>
        <w:jc w:val="center"/>
        <w:rPr>
          <w:rFonts w:ascii="Times New Roman" w:eastAsia="Times New Roman" w:hAnsi="Times New Roman" w:cs="Times New Roman"/>
          <w:b/>
          <w:bCs/>
          <w:sz w:val="24"/>
          <w:szCs w:val="24"/>
          <w:lang w:eastAsia="lt-LT"/>
        </w:rPr>
      </w:pPr>
      <w:r w:rsidRPr="00C13B9C">
        <w:rPr>
          <w:rFonts w:ascii="Times New Roman" w:eastAsia="Times New Roman" w:hAnsi="Times New Roman" w:cs="Times New Roman"/>
          <w:b/>
          <w:bCs/>
          <w:sz w:val="24"/>
          <w:szCs w:val="24"/>
          <w:lang w:eastAsia="lt-LT"/>
        </w:rPr>
        <w:t>KLAIPĖDOS MIESTO SAVIVALDYBĖS 2022-2023 METŲ BIUDŽETŲ PAJAMOS</w:t>
      </w:r>
    </w:p>
    <w:p w14:paraId="7276FFCE" w14:textId="77777777" w:rsidR="0063063F" w:rsidRPr="00C13B9C" w:rsidRDefault="0063063F" w:rsidP="0063063F">
      <w:pPr>
        <w:tabs>
          <w:tab w:val="left" w:pos="11865"/>
        </w:tabs>
        <w:spacing w:after="0" w:line="240" w:lineRule="auto"/>
        <w:jc w:val="center"/>
        <w:rPr>
          <w:rFonts w:ascii="Times New Roman" w:eastAsia="Times New Roman" w:hAnsi="Times New Roman" w:cs="Times New Roman"/>
          <w:b/>
          <w:bCs/>
          <w:sz w:val="24"/>
          <w:szCs w:val="24"/>
          <w:lang w:eastAsia="lt-LT"/>
        </w:rPr>
      </w:pPr>
    </w:p>
    <w:tbl>
      <w:tblPr>
        <w:tblW w:w="13000" w:type="dxa"/>
        <w:jc w:val="center"/>
        <w:tblLook w:val="04A0" w:firstRow="1" w:lastRow="0" w:firstColumn="1" w:lastColumn="0" w:noHBand="0" w:noVBand="1"/>
      </w:tblPr>
      <w:tblGrid>
        <w:gridCol w:w="960"/>
        <w:gridCol w:w="5236"/>
        <w:gridCol w:w="1134"/>
        <w:gridCol w:w="1134"/>
        <w:gridCol w:w="1134"/>
        <w:gridCol w:w="1134"/>
        <w:gridCol w:w="1134"/>
        <w:gridCol w:w="1134"/>
      </w:tblGrid>
      <w:tr w:rsidR="0063063F" w:rsidRPr="00C13B9C" w14:paraId="55AC0798" w14:textId="77777777" w:rsidTr="00FE7C20">
        <w:trPr>
          <w:trHeight w:val="94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07560"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Eil. Nr.</w:t>
            </w:r>
          </w:p>
        </w:tc>
        <w:tc>
          <w:tcPr>
            <w:tcW w:w="5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E3C14F"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Biudžeto pajamų pavadinimas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3D7BE0F2"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2022 m. patvirtintas planas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54717775"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2022 m. patikslintas planas</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2000B1A7"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2023 m. projektas</w:t>
            </w:r>
          </w:p>
        </w:tc>
      </w:tr>
      <w:tr w:rsidR="0063063F" w:rsidRPr="00C13B9C" w14:paraId="541FFE7C" w14:textId="77777777" w:rsidTr="00FE7C20">
        <w:trPr>
          <w:trHeight w:val="51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3AC2756" w14:textId="77777777" w:rsidR="0063063F" w:rsidRPr="00C13B9C" w:rsidRDefault="0063063F" w:rsidP="00FE7C20">
            <w:pPr>
              <w:spacing w:after="0" w:line="240" w:lineRule="auto"/>
              <w:rPr>
                <w:rFonts w:ascii="Times New Roman" w:eastAsia="Times New Roman" w:hAnsi="Times New Roman" w:cs="Times New Roman"/>
                <w:b/>
                <w:bCs/>
                <w:sz w:val="20"/>
                <w:szCs w:val="20"/>
                <w:lang w:eastAsia="lt-LT"/>
              </w:rPr>
            </w:pPr>
          </w:p>
        </w:tc>
        <w:tc>
          <w:tcPr>
            <w:tcW w:w="5236" w:type="dxa"/>
            <w:vMerge/>
            <w:tcBorders>
              <w:top w:val="single" w:sz="4" w:space="0" w:color="auto"/>
              <w:left w:val="single" w:sz="4" w:space="0" w:color="auto"/>
              <w:bottom w:val="single" w:sz="4" w:space="0" w:color="auto"/>
              <w:right w:val="single" w:sz="4" w:space="0" w:color="auto"/>
            </w:tcBorders>
            <w:vAlign w:val="center"/>
            <w:hideMark/>
          </w:tcPr>
          <w:p w14:paraId="3E6DF545" w14:textId="77777777" w:rsidR="0063063F" w:rsidRPr="00C13B9C" w:rsidRDefault="0063063F" w:rsidP="00FE7C20">
            <w:pPr>
              <w:spacing w:after="0" w:line="240" w:lineRule="auto"/>
              <w:rPr>
                <w:rFonts w:ascii="Times New Roman" w:eastAsia="Times New Roman" w:hAnsi="Times New Roman" w:cs="Times New Roman"/>
                <w:b/>
                <w:bCs/>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1B67288B"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tūkst. Eur</w:t>
            </w:r>
          </w:p>
        </w:tc>
        <w:tc>
          <w:tcPr>
            <w:tcW w:w="1134" w:type="dxa"/>
            <w:tcBorders>
              <w:top w:val="nil"/>
              <w:left w:val="nil"/>
              <w:bottom w:val="single" w:sz="4" w:space="0" w:color="auto"/>
              <w:right w:val="single" w:sz="4" w:space="0" w:color="auto"/>
            </w:tcBorders>
            <w:shd w:val="clear" w:color="auto" w:fill="auto"/>
            <w:vAlign w:val="center"/>
            <w:hideMark/>
          </w:tcPr>
          <w:p w14:paraId="5F8B131E"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lyg. svoris %</w:t>
            </w:r>
          </w:p>
        </w:tc>
        <w:tc>
          <w:tcPr>
            <w:tcW w:w="1134" w:type="dxa"/>
            <w:tcBorders>
              <w:top w:val="nil"/>
              <w:left w:val="nil"/>
              <w:bottom w:val="single" w:sz="4" w:space="0" w:color="auto"/>
              <w:right w:val="single" w:sz="4" w:space="0" w:color="auto"/>
            </w:tcBorders>
            <w:shd w:val="clear" w:color="auto" w:fill="auto"/>
            <w:vAlign w:val="center"/>
            <w:hideMark/>
          </w:tcPr>
          <w:p w14:paraId="75694FB2"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tūkst. Eur</w:t>
            </w:r>
          </w:p>
        </w:tc>
        <w:tc>
          <w:tcPr>
            <w:tcW w:w="1134" w:type="dxa"/>
            <w:tcBorders>
              <w:top w:val="nil"/>
              <w:left w:val="nil"/>
              <w:bottom w:val="single" w:sz="4" w:space="0" w:color="auto"/>
              <w:right w:val="single" w:sz="4" w:space="0" w:color="auto"/>
            </w:tcBorders>
            <w:shd w:val="clear" w:color="auto" w:fill="auto"/>
            <w:vAlign w:val="center"/>
            <w:hideMark/>
          </w:tcPr>
          <w:p w14:paraId="64234BC9"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lyg. svoris %</w:t>
            </w:r>
          </w:p>
        </w:tc>
        <w:tc>
          <w:tcPr>
            <w:tcW w:w="1134" w:type="dxa"/>
            <w:tcBorders>
              <w:top w:val="nil"/>
              <w:left w:val="nil"/>
              <w:bottom w:val="single" w:sz="4" w:space="0" w:color="auto"/>
              <w:right w:val="single" w:sz="4" w:space="0" w:color="auto"/>
            </w:tcBorders>
            <w:shd w:val="clear" w:color="auto" w:fill="auto"/>
            <w:noWrap/>
            <w:vAlign w:val="center"/>
            <w:hideMark/>
          </w:tcPr>
          <w:p w14:paraId="391F3C0E"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tūkst. Eur</w:t>
            </w:r>
          </w:p>
        </w:tc>
        <w:tc>
          <w:tcPr>
            <w:tcW w:w="1134" w:type="dxa"/>
            <w:tcBorders>
              <w:top w:val="nil"/>
              <w:left w:val="nil"/>
              <w:bottom w:val="single" w:sz="4" w:space="0" w:color="auto"/>
              <w:right w:val="single" w:sz="4" w:space="0" w:color="auto"/>
            </w:tcBorders>
            <w:shd w:val="clear" w:color="auto" w:fill="auto"/>
            <w:vAlign w:val="center"/>
            <w:hideMark/>
          </w:tcPr>
          <w:p w14:paraId="7E4FBD59"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lyg. svoris %</w:t>
            </w:r>
          </w:p>
        </w:tc>
      </w:tr>
    </w:tbl>
    <w:p w14:paraId="6A72BE53" w14:textId="77777777" w:rsidR="0063063F" w:rsidRPr="00C13B9C" w:rsidRDefault="0063063F" w:rsidP="0063063F">
      <w:pPr>
        <w:spacing w:after="0"/>
        <w:rPr>
          <w:rFonts w:ascii="Times New Roman" w:hAnsi="Times New Roman" w:cs="Times New Roman"/>
          <w:sz w:val="2"/>
          <w:szCs w:val="2"/>
        </w:rPr>
      </w:pPr>
    </w:p>
    <w:tbl>
      <w:tblPr>
        <w:tblW w:w="13000" w:type="dxa"/>
        <w:jc w:val="center"/>
        <w:tblLook w:val="04A0" w:firstRow="1" w:lastRow="0" w:firstColumn="1" w:lastColumn="0" w:noHBand="0" w:noVBand="1"/>
      </w:tblPr>
      <w:tblGrid>
        <w:gridCol w:w="960"/>
        <w:gridCol w:w="5236"/>
        <w:gridCol w:w="1134"/>
        <w:gridCol w:w="1134"/>
        <w:gridCol w:w="1134"/>
        <w:gridCol w:w="1134"/>
        <w:gridCol w:w="1134"/>
        <w:gridCol w:w="1134"/>
      </w:tblGrid>
      <w:tr w:rsidR="0063063F" w:rsidRPr="00C13B9C" w14:paraId="64B7136A" w14:textId="77777777" w:rsidTr="00FE7C20">
        <w:trPr>
          <w:trHeight w:val="300"/>
          <w:tblHeader/>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C69D7"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w:t>
            </w:r>
          </w:p>
        </w:tc>
        <w:tc>
          <w:tcPr>
            <w:tcW w:w="5236" w:type="dxa"/>
            <w:tcBorders>
              <w:top w:val="single" w:sz="4" w:space="0" w:color="auto"/>
              <w:left w:val="nil"/>
              <w:bottom w:val="single" w:sz="4" w:space="0" w:color="auto"/>
              <w:right w:val="single" w:sz="4" w:space="0" w:color="auto"/>
            </w:tcBorders>
            <w:shd w:val="clear" w:color="auto" w:fill="auto"/>
            <w:vAlign w:val="center"/>
            <w:hideMark/>
          </w:tcPr>
          <w:p w14:paraId="4475485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649595"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CB518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030D5E"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24B5E0"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9622D57" w14:textId="2FB186EA" w:rsidR="0063063F" w:rsidRPr="00C13B9C" w:rsidRDefault="0084670E" w:rsidP="00FE7C2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67229B7" w14:textId="14483BA2" w:rsidR="0063063F" w:rsidRPr="00C13B9C" w:rsidRDefault="0084670E" w:rsidP="00FE7C2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p>
        </w:tc>
      </w:tr>
      <w:tr w:rsidR="0063063F" w:rsidRPr="00C13B9C" w14:paraId="0A696010"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70C3B7"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w:t>
            </w:r>
          </w:p>
        </w:tc>
        <w:tc>
          <w:tcPr>
            <w:tcW w:w="5236" w:type="dxa"/>
            <w:tcBorders>
              <w:top w:val="nil"/>
              <w:left w:val="nil"/>
              <w:bottom w:val="single" w:sz="4" w:space="0" w:color="auto"/>
              <w:right w:val="single" w:sz="4" w:space="0" w:color="auto"/>
            </w:tcBorders>
            <w:shd w:val="clear" w:color="auto" w:fill="auto"/>
            <w:vAlign w:val="center"/>
            <w:hideMark/>
          </w:tcPr>
          <w:p w14:paraId="27112723" w14:textId="77777777" w:rsidR="0063063F" w:rsidRPr="00C13B9C" w:rsidRDefault="0063063F" w:rsidP="00FE7C2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MOKESČIAI</w:t>
            </w:r>
          </w:p>
        </w:tc>
        <w:tc>
          <w:tcPr>
            <w:tcW w:w="1134" w:type="dxa"/>
            <w:tcBorders>
              <w:top w:val="nil"/>
              <w:left w:val="nil"/>
              <w:bottom w:val="single" w:sz="4" w:space="0" w:color="auto"/>
              <w:right w:val="single" w:sz="4" w:space="0" w:color="auto"/>
            </w:tcBorders>
            <w:shd w:val="clear" w:color="auto" w:fill="auto"/>
            <w:vAlign w:val="center"/>
            <w:hideMark/>
          </w:tcPr>
          <w:p w14:paraId="58173385"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133041,0</w:t>
            </w:r>
          </w:p>
        </w:tc>
        <w:tc>
          <w:tcPr>
            <w:tcW w:w="1134" w:type="dxa"/>
            <w:tcBorders>
              <w:top w:val="nil"/>
              <w:left w:val="nil"/>
              <w:bottom w:val="single" w:sz="4" w:space="0" w:color="auto"/>
              <w:right w:val="single" w:sz="4" w:space="0" w:color="auto"/>
            </w:tcBorders>
            <w:shd w:val="clear" w:color="auto" w:fill="auto"/>
            <w:vAlign w:val="center"/>
            <w:hideMark/>
          </w:tcPr>
          <w:p w14:paraId="0D204BF0"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54,7</w:t>
            </w:r>
          </w:p>
        </w:tc>
        <w:tc>
          <w:tcPr>
            <w:tcW w:w="1134" w:type="dxa"/>
            <w:tcBorders>
              <w:top w:val="nil"/>
              <w:left w:val="nil"/>
              <w:bottom w:val="single" w:sz="4" w:space="0" w:color="auto"/>
              <w:right w:val="single" w:sz="4" w:space="0" w:color="auto"/>
            </w:tcBorders>
            <w:shd w:val="clear" w:color="auto" w:fill="auto"/>
            <w:vAlign w:val="center"/>
            <w:hideMark/>
          </w:tcPr>
          <w:p w14:paraId="2B0DE8C4"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137089,1</w:t>
            </w:r>
          </w:p>
        </w:tc>
        <w:tc>
          <w:tcPr>
            <w:tcW w:w="1134" w:type="dxa"/>
            <w:tcBorders>
              <w:top w:val="nil"/>
              <w:left w:val="nil"/>
              <w:bottom w:val="single" w:sz="4" w:space="0" w:color="auto"/>
              <w:right w:val="single" w:sz="4" w:space="0" w:color="auto"/>
            </w:tcBorders>
            <w:shd w:val="clear" w:color="auto" w:fill="auto"/>
            <w:vAlign w:val="center"/>
            <w:hideMark/>
          </w:tcPr>
          <w:p w14:paraId="4FA771FB"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48,7</w:t>
            </w:r>
          </w:p>
        </w:tc>
        <w:tc>
          <w:tcPr>
            <w:tcW w:w="1134" w:type="dxa"/>
            <w:tcBorders>
              <w:top w:val="nil"/>
              <w:left w:val="nil"/>
              <w:bottom w:val="single" w:sz="4" w:space="0" w:color="auto"/>
              <w:right w:val="single" w:sz="4" w:space="0" w:color="auto"/>
            </w:tcBorders>
            <w:shd w:val="clear" w:color="auto" w:fill="auto"/>
            <w:noWrap/>
            <w:vAlign w:val="center"/>
            <w:hideMark/>
          </w:tcPr>
          <w:p w14:paraId="65CC8EA9"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158248,0</w:t>
            </w:r>
          </w:p>
        </w:tc>
        <w:tc>
          <w:tcPr>
            <w:tcW w:w="1134" w:type="dxa"/>
            <w:tcBorders>
              <w:top w:val="nil"/>
              <w:left w:val="nil"/>
              <w:bottom w:val="single" w:sz="4" w:space="0" w:color="auto"/>
              <w:right w:val="single" w:sz="4" w:space="0" w:color="auto"/>
            </w:tcBorders>
            <w:shd w:val="clear" w:color="auto" w:fill="auto"/>
            <w:noWrap/>
            <w:vAlign w:val="center"/>
            <w:hideMark/>
          </w:tcPr>
          <w:p w14:paraId="7389D97C"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54,2</w:t>
            </w:r>
          </w:p>
        </w:tc>
      </w:tr>
      <w:tr w:rsidR="0063063F" w:rsidRPr="00C13B9C" w14:paraId="589B1508"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96FC97"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w:t>
            </w:r>
          </w:p>
        </w:tc>
        <w:tc>
          <w:tcPr>
            <w:tcW w:w="5236" w:type="dxa"/>
            <w:tcBorders>
              <w:top w:val="nil"/>
              <w:left w:val="nil"/>
              <w:bottom w:val="single" w:sz="4" w:space="0" w:color="auto"/>
              <w:right w:val="single" w:sz="4" w:space="0" w:color="auto"/>
            </w:tcBorders>
            <w:shd w:val="clear" w:color="auto" w:fill="auto"/>
            <w:vAlign w:val="center"/>
            <w:hideMark/>
          </w:tcPr>
          <w:p w14:paraId="4664D7DD"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Gyventojų pajamų mokestis</w:t>
            </w:r>
          </w:p>
        </w:tc>
        <w:tc>
          <w:tcPr>
            <w:tcW w:w="1134" w:type="dxa"/>
            <w:tcBorders>
              <w:top w:val="nil"/>
              <w:left w:val="nil"/>
              <w:bottom w:val="single" w:sz="4" w:space="0" w:color="auto"/>
              <w:right w:val="single" w:sz="4" w:space="0" w:color="auto"/>
            </w:tcBorders>
            <w:shd w:val="clear" w:color="auto" w:fill="auto"/>
            <w:noWrap/>
            <w:vAlign w:val="center"/>
            <w:hideMark/>
          </w:tcPr>
          <w:p w14:paraId="25BA1D2B"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123471,0</w:t>
            </w:r>
          </w:p>
        </w:tc>
        <w:tc>
          <w:tcPr>
            <w:tcW w:w="1134" w:type="dxa"/>
            <w:tcBorders>
              <w:top w:val="nil"/>
              <w:left w:val="nil"/>
              <w:bottom w:val="single" w:sz="4" w:space="0" w:color="auto"/>
              <w:right w:val="single" w:sz="4" w:space="0" w:color="auto"/>
            </w:tcBorders>
            <w:shd w:val="clear" w:color="auto" w:fill="auto"/>
            <w:vAlign w:val="center"/>
            <w:hideMark/>
          </w:tcPr>
          <w:p w14:paraId="6FFDB2F7"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50,7</w:t>
            </w:r>
          </w:p>
        </w:tc>
        <w:tc>
          <w:tcPr>
            <w:tcW w:w="1134" w:type="dxa"/>
            <w:tcBorders>
              <w:top w:val="nil"/>
              <w:left w:val="nil"/>
              <w:bottom w:val="single" w:sz="4" w:space="0" w:color="auto"/>
              <w:right w:val="single" w:sz="4" w:space="0" w:color="auto"/>
            </w:tcBorders>
            <w:shd w:val="clear" w:color="auto" w:fill="auto"/>
            <w:vAlign w:val="center"/>
            <w:hideMark/>
          </w:tcPr>
          <w:p w14:paraId="72C79E58"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127225,0</w:t>
            </w:r>
          </w:p>
        </w:tc>
        <w:tc>
          <w:tcPr>
            <w:tcW w:w="1134" w:type="dxa"/>
            <w:tcBorders>
              <w:top w:val="nil"/>
              <w:left w:val="nil"/>
              <w:bottom w:val="single" w:sz="4" w:space="0" w:color="auto"/>
              <w:right w:val="single" w:sz="4" w:space="0" w:color="auto"/>
            </w:tcBorders>
            <w:shd w:val="clear" w:color="auto" w:fill="auto"/>
            <w:vAlign w:val="center"/>
            <w:hideMark/>
          </w:tcPr>
          <w:p w14:paraId="6F129678"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37236737"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146823,0</w:t>
            </w:r>
          </w:p>
        </w:tc>
        <w:tc>
          <w:tcPr>
            <w:tcW w:w="1134" w:type="dxa"/>
            <w:tcBorders>
              <w:top w:val="nil"/>
              <w:left w:val="nil"/>
              <w:bottom w:val="single" w:sz="4" w:space="0" w:color="auto"/>
              <w:right w:val="single" w:sz="4" w:space="0" w:color="auto"/>
            </w:tcBorders>
            <w:shd w:val="clear" w:color="auto" w:fill="auto"/>
            <w:vAlign w:val="center"/>
            <w:hideMark/>
          </w:tcPr>
          <w:p w14:paraId="643B78ED"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50,2</w:t>
            </w:r>
          </w:p>
        </w:tc>
      </w:tr>
      <w:tr w:rsidR="0063063F" w:rsidRPr="00C13B9C" w14:paraId="17B112E6"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82B430"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w:t>
            </w:r>
          </w:p>
        </w:tc>
        <w:tc>
          <w:tcPr>
            <w:tcW w:w="5236" w:type="dxa"/>
            <w:tcBorders>
              <w:top w:val="nil"/>
              <w:left w:val="nil"/>
              <w:bottom w:val="single" w:sz="4" w:space="0" w:color="auto"/>
              <w:right w:val="single" w:sz="4" w:space="0" w:color="auto"/>
            </w:tcBorders>
            <w:shd w:val="clear" w:color="auto" w:fill="auto"/>
            <w:vAlign w:val="center"/>
            <w:hideMark/>
          </w:tcPr>
          <w:p w14:paraId="41477EF0"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Žemės mokestis</w:t>
            </w:r>
          </w:p>
        </w:tc>
        <w:tc>
          <w:tcPr>
            <w:tcW w:w="1134" w:type="dxa"/>
            <w:tcBorders>
              <w:top w:val="nil"/>
              <w:left w:val="nil"/>
              <w:bottom w:val="single" w:sz="4" w:space="0" w:color="auto"/>
              <w:right w:val="single" w:sz="4" w:space="0" w:color="auto"/>
            </w:tcBorders>
            <w:shd w:val="clear" w:color="auto" w:fill="auto"/>
            <w:noWrap/>
            <w:vAlign w:val="center"/>
            <w:hideMark/>
          </w:tcPr>
          <w:p w14:paraId="6EDD8D6F"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510,0</w:t>
            </w:r>
          </w:p>
        </w:tc>
        <w:tc>
          <w:tcPr>
            <w:tcW w:w="1134" w:type="dxa"/>
            <w:tcBorders>
              <w:top w:val="nil"/>
              <w:left w:val="nil"/>
              <w:bottom w:val="single" w:sz="4" w:space="0" w:color="auto"/>
              <w:right w:val="single" w:sz="4" w:space="0" w:color="auto"/>
            </w:tcBorders>
            <w:shd w:val="clear" w:color="auto" w:fill="auto"/>
            <w:vAlign w:val="center"/>
            <w:hideMark/>
          </w:tcPr>
          <w:p w14:paraId="4487C9C5"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c>
          <w:tcPr>
            <w:tcW w:w="1134" w:type="dxa"/>
            <w:tcBorders>
              <w:top w:val="nil"/>
              <w:left w:val="nil"/>
              <w:bottom w:val="single" w:sz="4" w:space="0" w:color="auto"/>
              <w:right w:val="single" w:sz="4" w:space="0" w:color="auto"/>
            </w:tcBorders>
            <w:shd w:val="clear" w:color="auto" w:fill="auto"/>
            <w:vAlign w:val="center"/>
            <w:hideMark/>
          </w:tcPr>
          <w:p w14:paraId="28545A8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510,0</w:t>
            </w:r>
          </w:p>
        </w:tc>
        <w:tc>
          <w:tcPr>
            <w:tcW w:w="1134" w:type="dxa"/>
            <w:tcBorders>
              <w:top w:val="nil"/>
              <w:left w:val="nil"/>
              <w:bottom w:val="single" w:sz="4" w:space="0" w:color="auto"/>
              <w:right w:val="single" w:sz="4" w:space="0" w:color="auto"/>
            </w:tcBorders>
            <w:shd w:val="clear" w:color="auto" w:fill="auto"/>
            <w:vAlign w:val="center"/>
            <w:hideMark/>
          </w:tcPr>
          <w:p w14:paraId="47214C86"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190F6"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545,0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316DD"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r>
      <w:tr w:rsidR="0063063F" w:rsidRPr="00C13B9C" w14:paraId="788EEF2A"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2EC9B5"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w:t>
            </w:r>
          </w:p>
        </w:tc>
        <w:tc>
          <w:tcPr>
            <w:tcW w:w="5236" w:type="dxa"/>
            <w:tcBorders>
              <w:top w:val="nil"/>
              <w:left w:val="nil"/>
              <w:bottom w:val="single" w:sz="4" w:space="0" w:color="auto"/>
              <w:right w:val="single" w:sz="4" w:space="0" w:color="auto"/>
            </w:tcBorders>
            <w:shd w:val="clear" w:color="auto" w:fill="auto"/>
            <w:vAlign w:val="center"/>
            <w:hideMark/>
          </w:tcPr>
          <w:p w14:paraId="40FD21E2"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Paveldimo turto mokestis</w:t>
            </w:r>
          </w:p>
        </w:tc>
        <w:tc>
          <w:tcPr>
            <w:tcW w:w="1134" w:type="dxa"/>
            <w:tcBorders>
              <w:top w:val="nil"/>
              <w:left w:val="nil"/>
              <w:bottom w:val="single" w:sz="4" w:space="0" w:color="auto"/>
              <w:right w:val="single" w:sz="4" w:space="0" w:color="auto"/>
            </w:tcBorders>
            <w:shd w:val="clear" w:color="auto" w:fill="auto"/>
            <w:noWrap/>
            <w:vAlign w:val="center"/>
            <w:hideMark/>
          </w:tcPr>
          <w:p w14:paraId="4A09C221"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90,0</w:t>
            </w:r>
          </w:p>
        </w:tc>
        <w:tc>
          <w:tcPr>
            <w:tcW w:w="1134" w:type="dxa"/>
            <w:tcBorders>
              <w:top w:val="nil"/>
              <w:left w:val="nil"/>
              <w:bottom w:val="single" w:sz="4" w:space="0" w:color="auto"/>
              <w:right w:val="single" w:sz="4" w:space="0" w:color="auto"/>
            </w:tcBorders>
            <w:shd w:val="clear" w:color="auto" w:fill="auto"/>
            <w:vAlign w:val="center"/>
            <w:hideMark/>
          </w:tcPr>
          <w:p w14:paraId="73693C75"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0,0</w:t>
            </w:r>
          </w:p>
        </w:tc>
        <w:tc>
          <w:tcPr>
            <w:tcW w:w="1134" w:type="dxa"/>
            <w:tcBorders>
              <w:top w:val="nil"/>
              <w:left w:val="nil"/>
              <w:bottom w:val="single" w:sz="4" w:space="0" w:color="auto"/>
              <w:right w:val="single" w:sz="4" w:space="0" w:color="auto"/>
            </w:tcBorders>
            <w:shd w:val="clear" w:color="auto" w:fill="auto"/>
            <w:vAlign w:val="center"/>
            <w:hideMark/>
          </w:tcPr>
          <w:p w14:paraId="274157DB"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90,0</w:t>
            </w:r>
          </w:p>
        </w:tc>
        <w:tc>
          <w:tcPr>
            <w:tcW w:w="1134" w:type="dxa"/>
            <w:tcBorders>
              <w:top w:val="nil"/>
              <w:left w:val="nil"/>
              <w:bottom w:val="single" w:sz="4" w:space="0" w:color="auto"/>
              <w:right w:val="single" w:sz="4" w:space="0" w:color="auto"/>
            </w:tcBorders>
            <w:shd w:val="clear" w:color="auto" w:fill="auto"/>
            <w:vAlign w:val="center"/>
            <w:hideMark/>
          </w:tcPr>
          <w:p w14:paraId="10D43012"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4EF4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BDD8A"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0,0</w:t>
            </w:r>
          </w:p>
        </w:tc>
      </w:tr>
      <w:tr w:rsidR="0063063F" w:rsidRPr="00C13B9C" w14:paraId="3C73C6C6"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7A1E03"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c>
          <w:tcPr>
            <w:tcW w:w="5236" w:type="dxa"/>
            <w:tcBorders>
              <w:top w:val="nil"/>
              <w:left w:val="nil"/>
              <w:bottom w:val="single" w:sz="4" w:space="0" w:color="auto"/>
              <w:right w:val="single" w:sz="4" w:space="0" w:color="auto"/>
            </w:tcBorders>
            <w:shd w:val="clear" w:color="auto" w:fill="auto"/>
            <w:vAlign w:val="center"/>
            <w:hideMark/>
          </w:tcPr>
          <w:p w14:paraId="4DDE2764"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Nekilnojamojo turto mokestis</w:t>
            </w:r>
          </w:p>
        </w:tc>
        <w:tc>
          <w:tcPr>
            <w:tcW w:w="1134" w:type="dxa"/>
            <w:tcBorders>
              <w:top w:val="nil"/>
              <w:left w:val="nil"/>
              <w:bottom w:val="single" w:sz="4" w:space="0" w:color="auto"/>
              <w:right w:val="single" w:sz="4" w:space="0" w:color="auto"/>
            </w:tcBorders>
            <w:shd w:val="clear" w:color="auto" w:fill="auto"/>
            <w:noWrap/>
            <w:vAlign w:val="center"/>
            <w:hideMark/>
          </w:tcPr>
          <w:p w14:paraId="5E99FA0C"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8520,0</w:t>
            </w:r>
          </w:p>
        </w:tc>
        <w:tc>
          <w:tcPr>
            <w:tcW w:w="1134" w:type="dxa"/>
            <w:tcBorders>
              <w:top w:val="nil"/>
              <w:left w:val="nil"/>
              <w:bottom w:val="single" w:sz="4" w:space="0" w:color="auto"/>
              <w:right w:val="single" w:sz="4" w:space="0" w:color="auto"/>
            </w:tcBorders>
            <w:shd w:val="clear" w:color="auto" w:fill="auto"/>
            <w:vAlign w:val="center"/>
            <w:hideMark/>
          </w:tcPr>
          <w:p w14:paraId="541A8C9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w:t>
            </w:r>
          </w:p>
        </w:tc>
        <w:tc>
          <w:tcPr>
            <w:tcW w:w="1134" w:type="dxa"/>
            <w:tcBorders>
              <w:top w:val="nil"/>
              <w:left w:val="nil"/>
              <w:bottom w:val="single" w:sz="4" w:space="0" w:color="auto"/>
              <w:right w:val="single" w:sz="4" w:space="0" w:color="auto"/>
            </w:tcBorders>
            <w:shd w:val="clear" w:color="auto" w:fill="auto"/>
            <w:vAlign w:val="center"/>
            <w:hideMark/>
          </w:tcPr>
          <w:p w14:paraId="198FEB06"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8520,0</w:t>
            </w:r>
          </w:p>
        </w:tc>
        <w:tc>
          <w:tcPr>
            <w:tcW w:w="1134" w:type="dxa"/>
            <w:tcBorders>
              <w:top w:val="nil"/>
              <w:left w:val="nil"/>
              <w:bottom w:val="single" w:sz="4" w:space="0" w:color="auto"/>
              <w:right w:val="single" w:sz="4" w:space="0" w:color="auto"/>
            </w:tcBorders>
            <w:shd w:val="clear" w:color="auto" w:fill="auto"/>
            <w:vAlign w:val="center"/>
            <w:hideMark/>
          </w:tcPr>
          <w:p w14:paraId="4138162D"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7A3C0"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9730,0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1C9B3"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w:t>
            </w:r>
          </w:p>
        </w:tc>
      </w:tr>
      <w:tr w:rsidR="0063063F" w:rsidRPr="00C13B9C" w14:paraId="0F5FBC4C"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9D5F3D"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c>
          <w:tcPr>
            <w:tcW w:w="5236" w:type="dxa"/>
            <w:tcBorders>
              <w:top w:val="nil"/>
              <w:left w:val="nil"/>
              <w:bottom w:val="single" w:sz="4" w:space="0" w:color="auto"/>
              <w:right w:val="single" w:sz="4" w:space="0" w:color="auto"/>
            </w:tcBorders>
            <w:shd w:val="clear" w:color="auto" w:fill="auto"/>
            <w:vAlign w:val="center"/>
            <w:hideMark/>
          </w:tcPr>
          <w:p w14:paraId="705B81AC"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Mokestis už aplinkos teršimą</w:t>
            </w:r>
          </w:p>
        </w:tc>
        <w:tc>
          <w:tcPr>
            <w:tcW w:w="1134" w:type="dxa"/>
            <w:tcBorders>
              <w:top w:val="nil"/>
              <w:left w:val="nil"/>
              <w:bottom w:val="single" w:sz="4" w:space="0" w:color="auto"/>
              <w:right w:val="single" w:sz="4" w:space="0" w:color="auto"/>
            </w:tcBorders>
            <w:shd w:val="clear" w:color="auto" w:fill="auto"/>
            <w:noWrap/>
            <w:vAlign w:val="center"/>
            <w:hideMark/>
          </w:tcPr>
          <w:p w14:paraId="018A8D83"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450,0</w:t>
            </w:r>
          </w:p>
        </w:tc>
        <w:tc>
          <w:tcPr>
            <w:tcW w:w="1134" w:type="dxa"/>
            <w:tcBorders>
              <w:top w:val="nil"/>
              <w:left w:val="nil"/>
              <w:bottom w:val="single" w:sz="4" w:space="0" w:color="auto"/>
              <w:right w:val="single" w:sz="4" w:space="0" w:color="auto"/>
            </w:tcBorders>
            <w:shd w:val="clear" w:color="auto" w:fill="auto"/>
            <w:vAlign w:val="center"/>
            <w:hideMark/>
          </w:tcPr>
          <w:p w14:paraId="3B638EF7"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c>
          <w:tcPr>
            <w:tcW w:w="1134" w:type="dxa"/>
            <w:tcBorders>
              <w:top w:val="nil"/>
              <w:left w:val="nil"/>
              <w:bottom w:val="single" w:sz="4" w:space="0" w:color="auto"/>
              <w:right w:val="single" w:sz="4" w:space="0" w:color="auto"/>
            </w:tcBorders>
            <w:shd w:val="clear" w:color="auto" w:fill="auto"/>
            <w:vAlign w:val="center"/>
            <w:hideMark/>
          </w:tcPr>
          <w:p w14:paraId="7570724B"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744,1</w:t>
            </w:r>
          </w:p>
        </w:tc>
        <w:tc>
          <w:tcPr>
            <w:tcW w:w="1134" w:type="dxa"/>
            <w:tcBorders>
              <w:top w:val="nil"/>
              <w:left w:val="nil"/>
              <w:bottom w:val="single" w:sz="4" w:space="0" w:color="auto"/>
              <w:right w:val="single" w:sz="4" w:space="0" w:color="auto"/>
            </w:tcBorders>
            <w:shd w:val="clear" w:color="auto" w:fill="auto"/>
            <w:vAlign w:val="center"/>
            <w:hideMark/>
          </w:tcPr>
          <w:p w14:paraId="75DDA75F"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AD8BA"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94318"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0,4</w:t>
            </w:r>
          </w:p>
        </w:tc>
      </w:tr>
      <w:tr w:rsidR="0063063F" w:rsidRPr="00C13B9C" w14:paraId="6FFD4780"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C77B82"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w:t>
            </w:r>
          </w:p>
        </w:tc>
        <w:tc>
          <w:tcPr>
            <w:tcW w:w="5236" w:type="dxa"/>
            <w:tcBorders>
              <w:top w:val="nil"/>
              <w:left w:val="nil"/>
              <w:bottom w:val="single" w:sz="4" w:space="0" w:color="auto"/>
              <w:right w:val="single" w:sz="4" w:space="0" w:color="auto"/>
            </w:tcBorders>
            <w:shd w:val="clear" w:color="auto" w:fill="auto"/>
            <w:vAlign w:val="center"/>
            <w:hideMark/>
          </w:tcPr>
          <w:p w14:paraId="0DDA2A82" w14:textId="77777777" w:rsidR="0063063F" w:rsidRPr="00C13B9C" w:rsidRDefault="0063063F" w:rsidP="00FE7C2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DOTACIJOS</w:t>
            </w:r>
          </w:p>
        </w:tc>
        <w:tc>
          <w:tcPr>
            <w:tcW w:w="1134" w:type="dxa"/>
            <w:tcBorders>
              <w:top w:val="nil"/>
              <w:left w:val="nil"/>
              <w:bottom w:val="single" w:sz="4" w:space="0" w:color="auto"/>
              <w:right w:val="single" w:sz="4" w:space="0" w:color="auto"/>
            </w:tcBorders>
            <w:shd w:val="clear" w:color="auto" w:fill="auto"/>
            <w:noWrap/>
            <w:vAlign w:val="center"/>
            <w:hideMark/>
          </w:tcPr>
          <w:p w14:paraId="059D6F82"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87923,9</w:t>
            </w:r>
          </w:p>
        </w:tc>
        <w:tc>
          <w:tcPr>
            <w:tcW w:w="1134" w:type="dxa"/>
            <w:tcBorders>
              <w:top w:val="nil"/>
              <w:left w:val="nil"/>
              <w:bottom w:val="single" w:sz="4" w:space="0" w:color="auto"/>
              <w:right w:val="single" w:sz="4" w:space="0" w:color="auto"/>
            </w:tcBorders>
            <w:shd w:val="clear" w:color="auto" w:fill="auto"/>
            <w:noWrap/>
            <w:vAlign w:val="center"/>
            <w:hideMark/>
          </w:tcPr>
          <w:p w14:paraId="03CB7D23"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36,1</w:t>
            </w:r>
          </w:p>
        </w:tc>
        <w:tc>
          <w:tcPr>
            <w:tcW w:w="1134" w:type="dxa"/>
            <w:tcBorders>
              <w:top w:val="nil"/>
              <w:left w:val="nil"/>
              <w:bottom w:val="single" w:sz="4" w:space="0" w:color="auto"/>
              <w:right w:val="single" w:sz="4" w:space="0" w:color="auto"/>
            </w:tcBorders>
            <w:shd w:val="clear" w:color="auto" w:fill="auto"/>
            <w:noWrap/>
            <w:vAlign w:val="center"/>
            <w:hideMark/>
          </w:tcPr>
          <w:p w14:paraId="308C4FF4"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119902,2</w:t>
            </w:r>
          </w:p>
        </w:tc>
        <w:tc>
          <w:tcPr>
            <w:tcW w:w="1134" w:type="dxa"/>
            <w:tcBorders>
              <w:top w:val="nil"/>
              <w:left w:val="nil"/>
              <w:bottom w:val="single" w:sz="4" w:space="0" w:color="auto"/>
              <w:right w:val="single" w:sz="4" w:space="0" w:color="auto"/>
            </w:tcBorders>
            <w:shd w:val="clear" w:color="auto" w:fill="auto"/>
            <w:noWrap/>
            <w:vAlign w:val="center"/>
            <w:hideMark/>
          </w:tcPr>
          <w:p w14:paraId="11E40BE0"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42,6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4A847BE"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107106,4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6D54D24"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36,7</w:t>
            </w:r>
          </w:p>
        </w:tc>
      </w:tr>
      <w:tr w:rsidR="0063063F" w:rsidRPr="00C13B9C" w14:paraId="66579FC4"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ACE937"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2.1.</w:t>
            </w:r>
          </w:p>
        </w:tc>
        <w:tc>
          <w:tcPr>
            <w:tcW w:w="5236" w:type="dxa"/>
            <w:tcBorders>
              <w:top w:val="nil"/>
              <w:left w:val="nil"/>
              <w:bottom w:val="single" w:sz="4" w:space="0" w:color="auto"/>
              <w:right w:val="single" w:sz="4" w:space="0" w:color="auto"/>
            </w:tcBorders>
            <w:shd w:val="clear" w:color="auto" w:fill="auto"/>
            <w:vAlign w:val="center"/>
            <w:hideMark/>
          </w:tcPr>
          <w:p w14:paraId="1E7BDC97" w14:textId="77777777" w:rsidR="0063063F" w:rsidRPr="00C13B9C" w:rsidRDefault="0063063F" w:rsidP="00FE7C2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Europos sąjungos finansinės paramos ir bendrojo finansavimo lėšos</w:t>
            </w:r>
          </w:p>
        </w:tc>
        <w:tc>
          <w:tcPr>
            <w:tcW w:w="1134" w:type="dxa"/>
            <w:tcBorders>
              <w:top w:val="nil"/>
              <w:left w:val="nil"/>
              <w:bottom w:val="single" w:sz="4" w:space="0" w:color="auto"/>
              <w:right w:val="single" w:sz="4" w:space="0" w:color="auto"/>
            </w:tcBorders>
            <w:shd w:val="clear" w:color="auto" w:fill="auto"/>
            <w:noWrap/>
            <w:vAlign w:val="center"/>
            <w:hideMark/>
          </w:tcPr>
          <w:p w14:paraId="10CA5F21"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7494,5</w:t>
            </w:r>
          </w:p>
        </w:tc>
        <w:tc>
          <w:tcPr>
            <w:tcW w:w="1134" w:type="dxa"/>
            <w:tcBorders>
              <w:top w:val="nil"/>
              <w:left w:val="nil"/>
              <w:bottom w:val="single" w:sz="4" w:space="0" w:color="auto"/>
              <w:right w:val="single" w:sz="4" w:space="0" w:color="auto"/>
            </w:tcBorders>
            <w:shd w:val="clear" w:color="auto" w:fill="auto"/>
            <w:vAlign w:val="center"/>
            <w:hideMark/>
          </w:tcPr>
          <w:p w14:paraId="3EB03966"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3,1</w:t>
            </w:r>
          </w:p>
        </w:tc>
        <w:tc>
          <w:tcPr>
            <w:tcW w:w="1134" w:type="dxa"/>
            <w:tcBorders>
              <w:top w:val="nil"/>
              <w:left w:val="nil"/>
              <w:bottom w:val="single" w:sz="4" w:space="0" w:color="auto"/>
              <w:right w:val="single" w:sz="4" w:space="0" w:color="auto"/>
            </w:tcBorders>
            <w:shd w:val="clear" w:color="auto" w:fill="auto"/>
            <w:vAlign w:val="center"/>
            <w:hideMark/>
          </w:tcPr>
          <w:p w14:paraId="0996D1AE"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8947,4</w:t>
            </w:r>
          </w:p>
        </w:tc>
        <w:tc>
          <w:tcPr>
            <w:tcW w:w="1134" w:type="dxa"/>
            <w:tcBorders>
              <w:top w:val="nil"/>
              <w:left w:val="nil"/>
              <w:bottom w:val="single" w:sz="4" w:space="0" w:color="auto"/>
              <w:right w:val="single" w:sz="4" w:space="0" w:color="auto"/>
            </w:tcBorders>
            <w:shd w:val="clear" w:color="auto" w:fill="auto"/>
            <w:vAlign w:val="center"/>
            <w:hideMark/>
          </w:tcPr>
          <w:p w14:paraId="79F6A898"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3,2</w:t>
            </w:r>
          </w:p>
        </w:tc>
        <w:tc>
          <w:tcPr>
            <w:tcW w:w="1134" w:type="dxa"/>
            <w:tcBorders>
              <w:top w:val="nil"/>
              <w:left w:val="nil"/>
              <w:bottom w:val="single" w:sz="4" w:space="0" w:color="auto"/>
              <w:right w:val="single" w:sz="4" w:space="0" w:color="auto"/>
            </w:tcBorders>
            <w:shd w:val="clear" w:color="auto" w:fill="auto"/>
            <w:noWrap/>
            <w:vAlign w:val="center"/>
            <w:hideMark/>
          </w:tcPr>
          <w:p w14:paraId="06AECBC1"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13508,6</w:t>
            </w:r>
          </w:p>
        </w:tc>
        <w:tc>
          <w:tcPr>
            <w:tcW w:w="1134" w:type="dxa"/>
            <w:tcBorders>
              <w:top w:val="nil"/>
              <w:left w:val="nil"/>
              <w:bottom w:val="single" w:sz="4" w:space="0" w:color="auto"/>
              <w:right w:val="single" w:sz="4" w:space="0" w:color="auto"/>
            </w:tcBorders>
            <w:shd w:val="clear" w:color="auto" w:fill="auto"/>
            <w:vAlign w:val="center"/>
            <w:hideMark/>
          </w:tcPr>
          <w:p w14:paraId="7ACB5A64"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4,6</w:t>
            </w:r>
          </w:p>
        </w:tc>
      </w:tr>
      <w:tr w:rsidR="0063063F" w:rsidRPr="00C13B9C" w14:paraId="33A96BD2"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9922B4"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2.2.</w:t>
            </w:r>
          </w:p>
        </w:tc>
        <w:tc>
          <w:tcPr>
            <w:tcW w:w="5236" w:type="dxa"/>
            <w:tcBorders>
              <w:top w:val="nil"/>
              <w:left w:val="nil"/>
              <w:bottom w:val="single" w:sz="4" w:space="0" w:color="auto"/>
              <w:right w:val="single" w:sz="4" w:space="0" w:color="auto"/>
            </w:tcBorders>
            <w:shd w:val="clear" w:color="auto" w:fill="auto"/>
            <w:vAlign w:val="center"/>
            <w:hideMark/>
          </w:tcPr>
          <w:p w14:paraId="6FD540EF" w14:textId="77777777" w:rsidR="0063063F" w:rsidRPr="00C13B9C" w:rsidRDefault="0063063F" w:rsidP="00FE7C2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VALSTYBĖS BIUDŽETO DOTACIJOS</w:t>
            </w:r>
          </w:p>
        </w:tc>
        <w:tc>
          <w:tcPr>
            <w:tcW w:w="1134" w:type="dxa"/>
            <w:tcBorders>
              <w:top w:val="nil"/>
              <w:left w:val="nil"/>
              <w:bottom w:val="single" w:sz="4" w:space="0" w:color="auto"/>
              <w:right w:val="single" w:sz="4" w:space="0" w:color="auto"/>
            </w:tcBorders>
            <w:shd w:val="clear" w:color="auto" w:fill="auto"/>
            <w:noWrap/>
            <w:vAlign w:val="center"/>
            <w:hideMark/>
          </w:tcPr>
          <w:p w14:paraId="63290017"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80429,4</w:t>
            </w:r>
          </w:p>
        </w:tc>
        <w:tc>
          <w:tcPr>
            <w:tcW w:w="1134" w:type="dxa"/>
            <w:tcBorders>
              <w:top w:val="nil"/>
              <w:left w:val="nil"/>
              <w:bottom w:val="single" w:sz="4" w:space="0" w:color="auto"/>
              <w:right w:val="single" w:sz="4" w:space="0" w:color="auto"/>
            </w:tcBorders>
            <w:shd w:val="clear" w:color="auto" w:fill="auto"/>
            <w:vAlign w:val="center"/>
            <w:hideMark/>
          </w:tcPr>
          <w:p w14:paraId="36F56885"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33,0</w:t>
            </w:r>
          </w:p>
        </w:tc>
        <w:tc>
          <w:tcPr>
            <w:tcW w:w="1134" w:type="dxa"/>
            <w:tcBorders>
              <w:top w:val="nil"/>
              <w:left w:val="nil"/>
              <w:bottom w:val="single" w:sz="4" w:space="0" w:color="auto"/>
              <w:right w:val="single" w:sz="4" w:space="0" w:color="auto"/>
            </w:tcBorders>
            <w:shd w:val="clear" w:color="auto" w:fill="auto"/>
            <w:vAlign w:val="center"/>
            <w:hideMark/>
          </w:tcPr>
          <w:p w14:paraId="7FB77AF2"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110954,8</w:t>
            </w:r>
          </w:p>
        </w:tc>
        <w:tc>
          <w:tcPr>
            <w:tcW w:w="1134" w:type="dxa"/>
            <w:tcBorders>
              <w:top w:val="nil"/>
              <w:left w:val="nil"/>
              <w:bottom w:val="single" w:sz="4" w:space="0" w:color="auto"/>
              <w:right w:val="single" w:sz="4" w:space="0" w:color="auto"/>
            </w:tcBorders>
            <w:shd w:val="clear" w:color="auto" w:fill="auto"/>
            <w:vAlign w:val="center"/>
            <w:hideMark/>
          </w:tcPr>
          <w:p w14:paraId="3CF4A4CE"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39,4</w:t>
            </w:r>
          </w:p>
        </w:tc>
        <w:tc>
          <w:tcPr>
            <w:tcW w:w="1134" w:type="dxa"/>
            <w:tcBorders>
              <w:top w:val="nil"/>
              <w:left w:val="nil"/>
              <w:bottom w:val="single" w:sz="4" w:space="0" w:color="auto"/>
              <w:right w:val="single" w:sz="4" w:space="0" w:color="auto"/>
            </w:tcBorders>
            <w:shd w:val="clear" w:color="auto" w:fill="auto"/>
            <w:noWrap/>
            <w:vAlign w:val="center"/>
            <w:hideMark/>
          </w:tcPr>
          <w:p w14:paraId="1063354D"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93597,8</w:t>
            </w:r>
          </w:p>
        </w:tc>
        <w:tc>
          <w:tcPr>
            <w:tcW w:w="1134" w:type="dxa"/>
            <w:tcBorders>
              <w:top w:val="nil"/>
              <w:left w:val="nil"/>
              <w:bottom w:val="single" w:sz="4" w:space="0" w:color="auto"/>
              <w:right w:val="single" w:sz="4" w:space="0" w:color="auto"/>
            </w:tcBorders>
            <w:shd w:val="clear" w:color="auto" w:fill="auto"/>
            <w:vAlign w:val="center"/>
            <w:hideMark/>
          </w:tcPr>
          <w:p w14:paraId="490082DE"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32,0</w:t>
            </w:r>
          </w:p>
        </w:tc>
      </w:tr>
      <w:tr w:rsidR="0063063F" w:rsidRPr="00C13B9C" w14:paraId="1801941C"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9A23B8"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2.2.1</w:t>
            </w:r>
          </w:p>
        </w:tc>
        <w:tc>
          <w:tcPr>
            <w:tcW w:w="5236" w:type="dxa"/>
            <w:tcBorders>
              <w:top w:val="nil"/>
              <w:left w:val="nil"/>
              <w:bottom w:val="single" w:sz="4" w:space="0" w:color="auto"/>
              <w:right w:val="single" w:sz="4" w:space="0" w:color="auto"/>
            </w:tcBorders>
            <w:shd w:val="clear" w:color="auto" w:fill="auto"/>
            <w:vAlign w:val="center"/>
            <w:hideMark/>
          </w:tcPr>
          <w:p w14:paraId="055907D0" w14:textId="77777777" w:rsidR="0063063F" w:rsidRPr="00C13B9C" w:rsidRDefault="0063063F" w:rsidP="00FE7C2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Specialios tikslinės dotacijos</w:t>
            </w:r>
          </w:p>
        </w:tc>
        <w:tc>
          <w:tcPr>
            <w:tcW w:w="1134" w:type="dxa"/>
            <w:tcBorders>
              <w:top w:val="nil"/>
              <w:left w:val="nil"/>
              <w:bottom w:val="single" w:sz="4" w:space="0" w:color="auto"/>
              <w:right w:val="single" w:sz="4" w:space="0" w:color="auto"/>
            </w:tcBorders>
            <w:shd w:val="clear" w:color="auto" w:fill="auto"/>
            <w:noWrap/>
            <w:vAlign w:val="center"/>
            <w:hideMark/>
          </w:tcPr>
          <w:p w14:paraId="438D725B"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78459,9</w:t>
            </w:r>
          </w:p>
        </w:tc>
        <w:tc>
          <w:tcPr>
            <w:tcW w:w="1134" w:type="dxa"/>
            <w:tcBorders>
              <w:top w:val="nil"/>
              <w:left w:val="nil"/>
              <w:bottom w:val="single" w:sz="4" w:space="0" w:color="auto"/>
              <w:right w:val="single" w:sz="4" w:space="0" w:color="auto"/>
            </w:tcBorders>
            <w:shd w:val="clear" w:color="auto" w:fill="auto"/>
            <w:vAlign w:val="center"/>
            <w:hideMark/>
          </w:tcPr>
          <w:p w14:paraId="2468E4F4"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32,2</w:t>
            </w:r>
          </w:p>
        </w:tc>
        <w:tc>
          <w:tcPr>
            <w:tcW w:w="1134" w:type="dxa"/>
            <w:tcBorders>
              <w:top w:val="nil"/>
              <w:left w:val="nil"/>
              <w:bottom w:val="single" w:sz="4" w:space="0" w:color="auto"/>
              <w:right w:val="single" w:sz="4" w:space="0" w:color="auto"/>
            </w:tcBorders>
            <w:shd w:val="clear" w:color="auto" w:fill="auto"/>
            <w:noWrap/>
            <w:vAlign w:val="center"/>
            <w:hideMark/>
          </w:tcPr>
          <w:p w14:paraId="67241A96"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82055,8</w:t>
            </w:r>
          </w:p>
        </w:tc>
        <w:tc>
          <w:tcPr>
            <w:tcW w:w="1134" w:type="dxa"/>
            <w:tcBorders>
              <w:top w:val="nil"/>
              <w:left w:val="nil"/>
              <w:bottom w:val="single" w:sz="4" w:space="0" w:color="auto"/>
              <w:right w:val="single" w:sz="4" w:space="0" w:color="auto"/>
            </w:tcBorders>
            <w:shd w:val="clear" w:color="auto" w:fill="auto"/>
            <w:vAlign w:val="center"/>
            <w:hideMark/>
          </w:tcPr>
          <w:p w14:paraId="6F1CE44D"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29,1</w:t>
            </w:r>
          </w:p>
        </w:tc>
        <w:tc>
          <w:tcPr>
            <w:tcW w:w="1134" w:type="dxa"/>
            <w:tcBorders>
              <w:top w:val="nil"/>
              <w:left w:val="nil"/>
              <w:bottom w:val="single" w:sz="4" w:space="0" w:color="auto"/>
              <w:right w:val="single" w:sz="4" w:space="0" w:color="auto"/>
            </w:tcBorders>
            <w:shd w:val="clear" w:color="auto" w:fill="auto"/>
            <w:noWrap/>
            <w:vAlign w:val="center"/>
            <w:hideMark/>
          </w:tcPr>
          <w:p w14:paraId="426F48D2"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92229,6</w:t>
            </w:r>
          </w:p>
        </w:tc>
        <w:tc>
          <w:tcPr>
            <w:tcW w:w="1134" w:type="dxa"/>
            <w:tcBorders>
              <w:top w:val="nil"/>
              <w:left w:val="nil"/>
              <w:bottom w:val="single" w:sz="4" w:space="0" w:color="auto"/>
              <w:right w:val="single" w:sz="4" w:space="0" w:color="auto"/>
            </w:tcBorders>
            <w:shd w:val="clear" w:color="auto" w:fill="auto"/>
            <w:vAlign w:val="center"/>
            <w:hideMark/>
          </w:tcPr>
          <w:p w14:paraId="42497B07"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31,6</w:t>
            </w:r>
          </w:p>
        </w:tc>
      </w:tr>
      <w:tr w:rsidR="0063063F" w:rsidRPr="00C13B9C" w14:paraId="400031A6"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9BC47A"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2.2.1.1.</w:t>
            </w:r>
          </w:p>
        </w:tc>
        <w:tc>
          <w:tcPr>
            <w:tcW w:w="5236" w:type="dxa"/>
            <w:tcBorders>
              <w:top w:val="nil"/>
              <w:left w:val="nil"/>
              <w:bottom w:val="single" w:sz="4" w:space="0" w:color="auto"/>
              <w:right w:val="single" w:sz="4" w:space="0" w:color="auto"/>
            </w:tcBorders>
            <w:shd w:val="clear" w:color="auto" w:fill="auto"/>
            <w:vAlign w:val="center"/>
            <w:hideMark/>
          </w:tcPr>
          <w:p w14:paraId="65CD28AD"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Valstybinėms (valstybės perduotoms savivaldybėms) funkcijoms atlikti</w:t>
            </w:r>
          </w:p>
        </w:tc>
        <w:tc>
          <w:tcPr>
            <w:tcW w:w="1134" w:type="dxa"/>
            <w:tcBorders>
              <w:top w:val="nil"/>
              <w:left w:val="nil"/>
              <w:bottom w:val="single" w:sz="4" w:space="0" w:color="auto"/>
              <w:right w:val="single" w:sz="4" w:space="0" w:color="auto"/>
            </w:tcBorders>
            <w:shd w:val="clear" w:color="auto" w:fill="auto"/>
            <w:noWrap/>
            <w:vAlign w:val="center"/>
            <w:hideMark/>
          </w:tcPr>
          <w:p w14:paraId="0A9E6312"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12717,8</w:t>
            </w:r>
          </w:p>
        </w:tc>
        <w:tc>
          <w:tcPr>
            <w:tcW w:w="1134" w:type="dxa"/>
            <w:tcBorders>
              <w:top w:val="nil"/>
              <w:left w:val="nil"/>
              <w:bottom w:val="single" w:sz="4" w:space="0" w:color="auto"/>
              <w:right w:val="single" w:sz="4" w:space="0" w:color="auto"/>
            </w:tcBorders>
            <w:shd w:val="clear" w:color="auto" w:fill="auto"/>
            <w:vAlign w:val="center"/>
            <w:hideMark/>
          </w:tcPr>
          <w:p w14:paraId="794B646E"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w:t>
            </w:r>
          </w:p>
        </w:tc>
        <w:tc>
          <w:tcPr>
            <w:tcW w:w="1134" w:type="dxa"/>
            <w:tcBorders>
              <w:top w:val="nil"/>
              <w:left w:val="nil"/>
              <w:bottom w:val="single" w:sz="4" w:space="0" w:color="auto"/>
              <w:right w:val="single" w:sz="4" w:space="0" w:color="auto"/>
            </w:tcBorders>
            <w:shd w:val="clear" w:color="auto" w:fill="auto"/>
            <w:vAlign w:val="center"/>
            <w:hideMark/>
          </w:tcPr>
          <w:p w14:paraId="5C58C752"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14991,1</w:t>
            </w:r>
          </w:p>
        </w:tc>
        <w:tc>
          <w:tcPr>
            <w:tcW w:w="1134" w:type="dxa"/>
            <w:tcBorders>
              <w:top w:val="nil"/>
              <w:left w:val="nil"/>
              <w:bottom w:val="single" w:sz="4" w:space="0" w:color="auto"/>
              <w:right w:val="single" w:sz="4" w:space="0" w:color="auto"/>
            </w:tcBorders>
            <w:shd w:val="clear" w:color="auto" w:fill="auto"/>
            <w:vAlign w:val="center"/>
            <w:hideMark/>
          </w:tcPr>
          <w:p w14:paraId="54E37C4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5,3</w:t>
            </w:r>
          </w:p>
        </w:tc>
        <w:tc>
          <w:tcPr>
            <w:tcW w:w="1134" w:type="dxa"/>
            <w:tcBorders>
              <w:top w:val="nil"/>
              <w:left w:val="nil"/>
              <w:bottom w:val="single" w:sz="4" w:space="0" w:color="auto"/>
              <w:right w:val="single" w:sz="4" w:space="0" w:color="auto"/>
            </w:tcBorders>
            <w:shd w:val="clear" w:color="auto" w:fill="auto"/>
            <w:noWrap/>
            <w:vAlign w:val="center"/>
            <w:hideMark/>
          </w:tcPr>
          <w:p w14:paraId="362310A0"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13192,4</w:t>
            </w:r>
          </w:p>
        </w:tc>
        <w:tc>
          <w:tcPr>
            <w:tcW w:w="1134" w:type="dxa"/>
            <w:tcBorders>
              <w:top w:val="nil"/>
              <w:left w:val="nil"/>
              <w:bottom w:val="single" w:sz="4" w:space="0" w:color="auto"/>
              <w:right w:val="single" w:sz="4" w:space="0" w:color="auto"/>
            </w:tcBorders>
            <w:shd w:val="clear" w:color="auto" w:fill="auto"/>
            <w:vAlign w:val="center"/>
            <w:hideMark/>
          </w:tcPr>
          <w:p w14:paraId="7A418E62"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w:t>
            </w:r>
          </w:p>
        </w:tc>
      </w:tr>
      <w:tr w:rsidR="0063063F" w:rsidRPr="00C13B9C" w14:paraId="561CFA2C"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7D8472"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2.2.1.2.</w:t>
            </w:r>
          </w:p>
        </w:tc>
        <w:tc>
          <w:tcPr>
            <w:tcW w:w="5236" w:type="dxa"/>
            <w:tcBorders>
              <w:top w:val="nil"/>
              <w:left w:val="nil"/>
              <w:bottom w:val="single" w:sz="4" w:space="0" w:color="auto"/>
              <w:right w:val="single" w:sz="4" w:space="0" w:color="auto"/>
            </w:tcBorders>
            <w:shd w:val="clear" w:color="auto" w:fill="auto"/>
            <w:vAlign w:val="center"/>
            <w:hideMark/>
          </w:tcPr>
          <w:p w14:paraId="044EECC6"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Ugdymo reikmėms finansuoti</w:t>
            </w:r>
          </w:p>
        </w:tc>
        <w:tc>
          <w:tcPr>
            <w:tcW w:w="1134" w:type="dxa"/>
            <w:tcBorders>
              <w:top w:val="nil"/>
              <w:left w:val="nil"/>
              <w:bottom w:val="single" w:sz="4" w:space="0" w:color="auto"/>
              <w:right w:val="single" w:sz="4" w:space="0" w:color="auto"/>
            </w:tcBorders>
            <w:shd w:val="clear" w:color="auto" w:fill="auto"/>
            <w:noWrap/>
            <w:vAlign w:val="center"/>
            <w:hideMark/>
          </w:tcPr>
          <w:p w14:paraId="62DE15DC"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64187,4</w:t>
            </w:r>
          </w:p>
        </w:tc>
        <w:tc>
          <w:tcPr>
            <w:tcW w:w="1134" w:type="dxa"/>
            <w:tcBorders>
              <w:top w:val="nil"/>
              <w:left w:val="nil"/>
              <w:bottom w:val="single" w:sz="4" w:space="0" w:color="auto"/>
              <w:right w:val="single" w:sz="4" w:space="0" w:color="auto"/>
            </w:tcBorders>
            <w:shd w:val="clear" w:color="auto" w:fill="auto"/>
            <w:vAlign w:val="center"/>
            <w:hideMark/>
          </w:tcPr>
          <w:p w14:paraId="7CF98005"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26,4</w:t>
            </w:r>
          </w:p>
        </w:tc>
        <w:tc>
          <w:tcPr>
            <w:tcW w:w="1134" w:type="dxa"/>
            <w:tcBorders>
              <w:top w:val="nil"/>
              <w:left w:val="nil"/>
              <w:bottom w:val="single" w:sz="4" w:space="0" w:color="auto"/>
              <w:right w:val="single" w:sz="4" w:space="0" w:color="auto"/>
            </w:tcBorders>
            <w:shd w:val="clear" w:color="auto" w:fill="auto"/>
            <w:vAlign w:val="center"/>
            <w:hideMark/>
          </w:tcPr>
          <w:p w14:paraId="0AB13DA0"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65510,0</w:t>
            </w:r>
          </w:p>
        </w:tc>
        <w:tc>
          <w:tcPr>
            <w:tcW w:w="1134" w:type="dxa"/>
            <w:tcBorders>
              <w:top w:val="nil"/>
              <w:left w:val="nil"/>
              <w:bottom w:val="single" w:sz="4" w:space="0" w:color="auto"/>
              <w:right w:val="single" w:sz="4" w:space="0" w:color="auto"/>
            </w:tcBorders>
            <w:shd w:val="clear" w:color="auto" w:fill="auto"/>
            <w:vAlign w:val="center"/>
            <w:hideMark/>
          </w:tcPr>
          <w:p w14:paraId="4C95D5B3"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23,3</w:t>
            </w:r>
          </w:p>
        </w:tc>
        <w:tc>
          <w:tcPr>
            <w:tcW w:w="1134" w:type="dxa"/>
            <w:tcBorders>
              <w:top w:val="nil"/>
              <w:left w:val="nil"/>
              <w:bottom w:val="single" w:sz="4" w:space="0" w:color="auto"/>
              <w:right w:val="single" w:sz="4" w:space="0" w:color="auto"/>
            </w:tcBorders>
            <w:shd w:val="clear" w:color="auto" w:fill="auto"/>
            <w:noWrap/>
            <w:vAlign w:val="center"/>
            <w:hideMark/>
          </w:tcPr>
          <w:p w14:paraId="2B34252C"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77168,5</w:t>
            </w:r>
          </w:p>
        </w:tc>
        <w:tc>
          <w:tcPr>
            <w:tcW w:w="1134" w:type="dxa"/>
            <w:tcBorders>
              <w:top w:val="nil"/>
              <w:left w:val="nil"/>
              <w:bottom w:val="single" w:sz="4" w:space="0" w:color="auto"/>
              <w:right w:val="single" w:sz="4" w:space="0" w:color="auto"/>
            </w:tcBorders>
            <w:shd w:val="clear" w:color="auto" w:fill="auto"/>
            <w:vAlign w:val="center"/>
            <w:hideMark/>
          </w:tcPr>
          <w:p w14:paraId="0A82C71B"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26,4</w:t>
            </w:r>
          </w:p>
        </w:tc>
      </w:tr>
      <w:tr w:rsidR="0063063F" w:rsidRPr="00C13B9C" w14:paraId="43B1F81B"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B65FFF"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2.2.1.3.</w:t>
            </w:r>
          </w:p>
        </w:tc>
        <w:tc>
          <w:tcPr>
            <w:tcW w:w="5236" w:type="dxa"/>
            <w:tcBorders>
              <w:top w:val="nil"/>
              <w:left w:val="nil"/>
              <w:bottom w:val="single" w:sz="4" w:space="0" w:color="auto"/>
              <w:right w:val="single" w:sz="4" w:space="0" w:color="auto"/>
            </w:tcBorders>
            <w:shd w:val="clear" w:color="auto" w:fill="auto"/>
            <w:vAlign w:val="center"/>
            <w:hideMark/>
          </w:tcPr>
          <w:p w14:paraId="5F8D96B2"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Savivaldybėms perduotoms įstaigoms išlaikyti</w:t>
            </w:r>
          </w:p>
        </w:tc>
        <w:tc>
          <w:tcPr>
            <w:tcW w:w="1134" w:type="dxa"/>
            <w:tcBorders>
              <w:top w:val="nil"/>
              <w:left w:val="nil"/>
              <w:bottom w:val="single" w:sz="4" w:space="0" w:color="auto"/>
              <w:right w:val="single" w:sz="4" w:space="0" w:color="auto"/>
            </w:tcBorders>
            <w:shd w:val="clear" w:color="auto" w:fill="auto"/>
            <w:noWrap/>
            <w:vAlign w:val="center"/>
            <w:hideMark/>
          </w:tcPr>
          <w:p w14:paraId="55DB1B6E"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1553,8</w:t>
            </w:r>
          </w:p>
        </w:tc>
        <w:tc>
          <w:tcPr>
            <w:tcW w:w="1134" w:type="dxa"/>
            <w:tcBorders>
              <w:top w:val="nil"/>
              <w:left w:val="nil"/>
              <w:bottom w:val="single" w:sz="4" w:space="0" w:color="auto"/>
              <w:right w:val="single" w:sz="4" w:space="0" w:color="auto"/>
            </w:tcBorders>
            <w:shd w:val="clear" w:color="auto" w:fill="auto"/>
            <w:vAlign w:val="center"/>
            <w:hideMark/>
          </w:tcPr>
          <w:p w14:paraId="51B832F6"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0,6</w:t>
            </w:r>
          </w:p>
        </w:tc>
        <w:tc>
          <w:tcPr>
            <w:tcW w:w="1134" w:type="dxa"/>
            <w:tcBorders>
              <w:top w:val="nil"/>
              <w:left w:val="nil"/>
              <w:bottom w:val="single" w:sz="4" w:space="0" w:color="auto"/>
              <w:right w:val="single" w:sz="4" w:space="0" w:color="auto"/>
            </w:tcBorders>
            <w:shd w:val="clear" w:color="auto" w:fill="auto"/>
            <w:vAlign w:val="center"/>
            <w:hideMark/>
          </w:tcPr>
          <w:p w14:paraId="2287E5B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1553,8</w:t>
            </w:r>
          </w:p>
        </w:tc>
        <w:tc>
          <w:tcPr>
            <w:tcW w:w="1134" w:type="dxa"/>
            <w:tcBorders>
              <w:top w:val="nil"/>
              <w:left w:val="nil"/>
              <w:bottom w:val="single" w:sz="4" w:space="0" w:color="auto"/>
              <w:right w:val="single" w:sz="4" w:space="0" w:color="auto"/>
            </w:tcBorders>
            <w:shd w:val="clear" w:color="auto" w:fill="auto"/>
            <w:vAlign w:val="center"/>
            <w:hideMark/>
          </w:tcPr>
          <w:p w14:paraId="5283F82A"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0,6</w:t>
            </w:r>
          </w:p>
        </w:tc>
        <w:tc>
          <w:tcPr>
            <w:tcW w:w="1134" w:type="dxa"/>
            <w:tcBorders>
              <w:top w:val="nil"/>
              <w:left w:val="nil"/>
              <w:bottom w:val="single" w:sz="4" w:space="0" w:color="auto"/>
              <w:right w:val="single" w:sz="4" w:space="0" w:color="auto"/>
            </w:tcBorders>
            <w:shd w:val="clear" w:color="auto" w:fill="auto"/>
            <w:noWrap/>
            <w:vAlign w:val="center"/>
            <w:hideMark/>
          </w:tcPr>
          <w:p w14:paraId="2BD451EE"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1867,0</w:t>
            </w:r>
          </w:p>
        </w:tc>
        <w:tc>
          <w:tcPr>
            <w:tcW w:w="1134" w:type="dxa"/>
            <w:tcBorders>
              <w:top w:val="nil"/>
              <w:left w:val="nil"/>
              <w:bottom w:val="single" w:sz="4" w:space="0" w:color="auto"/>
              <w:right w:val="single" w:sz="4" w:space="0" w:color="auto"/>
            </w:tcBorders>
            <w:shd w:val="clear" w:color="auto" w:fill="auto"/>
            <w:vAlign w:val="center"/>
            <w:hideMark/>
          </w:tcPr>
          <w:p w14:paraId="0B57D5CE"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0,6</w:t>
            </w:r>
          </w:p>
        </w:tc>
      </w:tr>
      <w:tr w:rsidR="0063063F" w:rsidRPr="00C13B9C" w14:paraId="1F4F3977" w14:textId="77777777" w:rsidTr="00FE7C2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880D76"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2.2.1.4.</w:t>
            </w:r>
          </w:p>
        </w:tc>
        <w:tc>
          <w:tcPr>
            <w:tcW w:w="5236" w:type="dxa"/>
            <w:tcBorders>
              <w:top w:val="nil"/>
              <w:left w:val="nil"/>
              <w:bottom w:val="single" w:sz="4" w:space="0" w:color="auto"/>
              <w:right w:val="single" w:sz="4" w:space="0" w:color="auto"/>
            </w:tcBorders>
            <w:shd w:val="clear" w:color="auto" w:fill="auto"/>
            <w:vAlign w:val="center"/>
            <w:hideMark/>
          </w:tcPr>
          <w:p w14:paraId="07791FB1"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Savivaldybių mokykloms  (klasėms), turinčioms specialiųjų ugdymosi poreikio mokinių, finansuoti</w:t>
            </w:r>
          </w:p>
        </w:tc>
        <w:tc>
          <w:tcPr>
            <w:tcW w:w="1134" w:type="dxa"/>
            <w:tcBorders>
              <w:top w:val="nil"/>
              <w:left w:val="nil"/>
              <w:bottom w:val="single" w:sz="4" w:space="0" w:color="auto"/>
              <w:right w:val="single" w:sz="4" w:space="0" w:color="auto"/>
            </w:tcBorders>
            <w:shd w:val="clear" w:color="auto" w:fill="auto"/>
            <w:noWrap/>
            <w:vAlign w:val="center"/>
            <w:hideMark/>
          </w:tcPr>
          <w:p w14:paraId="4CC1892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0,9</w:t>
            </w:r>
          </w:p>
        </w:tc>
        <w:tc>
          <w:tcPr>
            <w:tcW w:w="1134" w:type="dxa"/>
            <w:tcBorders>
              <w:top w:val="nil"/>
              <w:left w:val="nil"/>
              <w:bottom w:val="single" w:sz="4" w:space="0" w:color="auto"/>
              <w:right w:val="single" w:sz="4" w:space="0" w:color="auto"/>
            </w:tcBorders>
            <w:shd w:val="clear" w:color="auto" w:fill="auto"/>
            <w:vAlign w:val="center"/>
            <w:hideMark/>
          </w:tcPr>
          <w:p w14:paraId="37B6FAA0"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0,0</w:t>
            </w:r>
          </w:p>
        </w:tc>
        <w:tc>
          <w:tcPr>
            <w:tcW w:w="1134" w:type="dxa"/>
            <w:tcBorders>
              <w:top w:val="nil"/>
              <w:left w:val="nil"/>
              <w:bottom w:val="single" w:sz="4" w:space="0" w:color="auto"/>
              <w:right w:val="single" w:sz="4" w:space="0" w:color="auto"/>
            </w:tcBorders>
            <w:shd w:val="clear" w:color="auto" w:fill="auto"/>
            <w:vAlign w:val="center"/>
            <w:hideMark/>
          </w:tcPr>
          <w:p w14:paraId="01B9B015"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0,9</w:t>
            </w:r>
          </w:p>
        </w:tc>
        <w:tc>
          <w:tcPr>
            <w:tcW w:w="1134" w:type="dxa"/>
            <w:tcBorders>
              <w:top w:val="nil"/>
              <w:left w:val="nil"/>
              <w:bottom w:val="single" w:sz="4" w:space="0" w:color="auto"/>
              <w:right w:val="single" w:sz="4" w:space="0" w:color="auto"/>
            </w:tcBorders>
            <w:shd w:val="clear" w:color="auto" w:fill="auto"/>
            <w:vAlign w:val="center"/>
            <w:hideMark/>
          </w:tcPr>
          <w:p w14:paraId="4BA4D4F1"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D8A0E0D"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w:t>
            </w:r>
          </w:p>
        </w:tc>
        <w:tc>
          <w:tcPr>
            <w:tcW w:w="1134" w:type="dxa"/>
            <w:tcBorders>
              <w:top w:val="nil"/>
              <w:left w:val="nil"/>
              <w:bottom w:val="single" w:sz="4" w:space="0" w:color="auto"/>
              <w:right w:val="single" w:sz="4" w:space="0" w:color="auto"/>
            </w:tcBorders>
            <w:shd w:val="clear" w:color="auto" w:fill="auto"/>
            <w:vAlign w:val="center"/>
            <w:hideMark/>
          </w:tcPr>
          <w:p w14:paraId="0449D3CE"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0,0</w:t>
            </w:r>
          </w:p>
        </w:tc>
      </w:tr>
      <w:tr w:rsidR="0063063F" w:rsidRPr="00C13B9C" w14:paraId="0BFC69C4"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5C437A"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2.3.</w:t>
            </w:r>
          </w:p>
        </w:tc>
        <w:tc>
          <w:tcPr>
            <w:tcW w:w="5236" w:type="dxa"/>
            <w:tcBorders>
              <w:top w:val="nil"/>
              <w:left w:val="nil"/>
              <w:bottom w:val="single" w:sz="4" w:space="0" w:color="auto"/>
              <w:right w:val="single" w:sz="4" w:space="0" w:color="auto"/>
            </w:tcBorders>
            <w:shd w:val="clear" w:color="auto" w:fill="auto"/>
            <w:vAlign w:val="center"/>
            <w:hideMark/>
          </w:tcPr>
          <w:p w14:paraId="17957078" w14:textId="77777777" w:rsidR="0063063F" w:rsidRPr="00C13B9C" w:rsidRDefault="0063063F" w:rsidP="00FE7C2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Kitos dotacijos ir lėšos iš kitų valdymo lygių</w:t>
            </w:r>
          </w:p>
        </w:tc>
        <w:tc>
          <w:tcPr>
            <w:tcW w:w="1134" w:type="dxa"/>
            <w:tcBorders>
              <w:top w:val="nil"/>
              <w:left w:val="nil"/>
              <w:bottom w:val="single" w:sz="4" w:space="0" w:color="auto"/>
              <w:right w:val="single" w:sz="4" w:space="0" w:color="auto"/>
            </w:tcBorders>
            <w:shd w:val="clear" w:color="auto" w:fill="auto"/>
            <w:noWrap/>
            <w:vAlign w:val="center"/>
            <w:hideMark/>
          </w:tcPr>
          <w:p w14:paraId="5B087A91"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1969,5</w:t>
            </w:r>
          </w:p>
        </w:tc>
        <w:tc>
          <w:tcPr>
            <w:tcW w:w="1134" w:type="dxa"/>
            <w:tcBorders>
              <w:top w:val="nil"/>
              <w:left w:val="nil"/>
              <w:bottom w:val="single" w:sz="4" w:space="0" w:color="auto"/>
              <w:right w:val="single" w:sz="4" w:space="0" w:color="auto"/>
            </w:tcBorders>
            <w:shd w:val="clear" w:color="auto" w:fill="auto"/>
            <w:noWrap/>
            <w:vAlign w:val="center"/>
            <w:hideMark/>
          </w:tcPr>
          <w:p w14:paraId="6F52F7BF"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0,8</w:t>
            </w:r>
          </w:p>
        </w:tc>
        <w:tc>
          <w:tcPr>
            <w:tcW w:w="1134" w:type="dxa"/>
            <w:tcBorders>
              <w:top w:val="nil"/>
              <w:left w:val="nil"/>
              <w:bottom w:val="single" w:sz="4" w:space="0" w:color="auto"/>
              <w:right w:val="single" w:sz="4" w:space="0" w:color="auto"/>
            </w:tcBorders>
            <w:shd w:val="clear" w:color="auto" w:fill="auto"/>
            <w:noWrap/>
            <w:vAlign w:val="center"/>
            <w:hideMark/>
          </w:tcPr>
          <w:p w14:paraId="5CF749E1"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28899,0</w:t>
            </w:r>
          </w:p>
        </w:tc>
        <w:tc>
          <w:tcPr>
            <w:tcW w:w="1134" w:type="dxa"/>
            <w:tcBorders>
              <w:top w:val="nil"/>
              <w:left w:val="nil"/>
              <w:bottom w:val="single" w:sz="4" w:space="0" w:color="auto"/>
              <w:right w:val="single" w:sz="4" w:space="0" w:color="auto"/>
            </w:tcBorders>
            <w:shd w:val="clear" w:color="auto" w:fill="auto"/>
            <w:noWrap/>
            <w:vAlign w:val="center"/>
            <w:hideMark/>
          </w:tcPr>
          <w:p w14:paraId="15DA215F"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10,3</w:t>
            </w:r>
          </w:p>
        </w:tc>
        <w:tc>
          <w:tcPr>
            <w:tcW w:w="1134" w:type="dxa"/>
            <w:tcBorders>
              <w:top w:val="nil"/>
              <w:left w:val="nil"/>
              <w:bottom w:val="single" w:sz="4" w:space="0" w:color="auto"/>
              <w:right w:val="single" w:sz="4" w:space="0" w:color="auto"/>
            </w:tcBorders>
            <w:shd w:val="clear" w:color="auto" w:fill="auto"/>
            <w:noWrap/>
            <w:vAlign w:val="center"/>
            <w:hideMark/>
          </w:tcPr>
          <w:p w14:paraId="6C3EEAD0"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1368,2</w:t>
            </w:r>
          </w:p>
        </w:tc>
        <w:tc>
          <w:tcPr>
            <w:tcW w:w="1134" w:type="dxa"/>
            <w:tcBorders>
              <w:top w:val="nil"/>
              <w:left w:val="nil"/>
              <w:bottom w:val="single" w:sz="4" w:space="0" w:color="auto"/>
              <w:right w:val="single" w:sz="4" w:space="0" w:color="auto"/>
            </w:tcBorders>
            <w:shd w:val="clear" w:color="auto" w:fill="auto"/>
            <w:noWrap/>
            <w:vAlign w:val="center"/>
            <w:hideMark/>
          </w:tcPr>
          <w:p w14:paraId="44C31B55"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0,5</w:t>
            </w:r>
          </w:p>
        </w:tc>
      </w:tr>
      <w:tr w:rsidR="0063063F" w:rsidRPr="00C13B9C" w14:paraId="111B2159"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724E88"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2.3.1.</w:t>
            </w:r>
          </w:p>
        </w:tc>
        <w:tc>
          <w:tcPr>
            <w:tcW w:w="5236" w:type="dxa"/>
            <w:tcBorders>
              <w:top w:val="nil"/>
              <w:left w:val="nil"/>
              <w:bottom w:val="single" w:sz="4" w:space="0" w:color="auto"/>
              <w:right w:val="single" w:sz="4" w:space="0" w:color="auto"/>
            </w:tcBorders>
            <w:shd w:val="clear" w:color="auto" w:fill="auto"/>
            <w:vAlign w:val="center"/>
            <w:hideMark/>
          </w:tcPr>
          <w:p w14:paraId="553B9870"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Dotacija ilgalaikiam materialiajam ir nematerialiajam turtui įsigyti</w:t>
            </w:r>
          </w:p>
        </w:tc>
        <w:tc>
          <w:tcPr>
            <w:tcW w:w="1134" w:type="dxa"/>
            <w:tcBorders>
              <w:top w:val="nil"/>
              <w:left w:val="nil"/>
              <w:bottom w:val="single" w:sz="4" w:space="0" w:color="auto"/>
              <w:right w:val="single" w:sz="4" w:space="0" w:color="auto"/>
            </w:tcBorders>
            <w:shd w:val="clear" w:color="auto" w:fill="auto"/>
            <w:noWrap/>
            <w:vAlign w:val="center"/>
            <w:hideMark/>
          </w:tcPr>
          <w:p w14:paraId="6A53E337"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24,5</w:t>
            </w:r>
          </w:p>
        </w:tc>
        <w:tc>
          <w:tcPr>
            <w:tcW w:w="1134" w:type="dxa"/>
            <w:tcBorders>
              <w:top w:val="nil"/>
              <w:left w:val="nil"/>
              <w:bottom w:val="single" w:sz="4" w:space="0" w:color="auto"/>
              <w:right w:val="single" w:sz="4" w:space="0" w:color="auto"/>
            </w:tcBorders>
            <w:shd w:val="clear" w:color="auto" w:fill="auto"/>
            <w:vAlign w:val="center"/>
            <w:hideMark/>
          </w:tcPr>
          <w:p w14:paraId="2F40AFB7"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0,0</w:t>
            </w:r>
          </w:p>
        </w:tc>
        <w:tc>
          <w:tcPr>
            <w:tcW w:w="1134" w:type="dxa"/>
            <w:tcBorders>
              <w:top w:val="nil"/>
              <w:left w:val="nil"/>
              <w:bottom w:val="single" w:sz="4" w:space="0" w:color="auto"/>
              <w:right w:val="single" w:sz="4" w:space="0" w:color="auto"/>
            </w:tcBorders>
            <w:shd w:val="clear" w:color="auto" w:fill="auto"/>
            <w:vAlign w:val="center"/>
            <w:hideMark/>
          </w:tcPr>
          <w:p w14:paraId="5FA1C72F"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19182,4</w:t>
            </w:r>
          </w:p>
        </w:tc>
        <w:tc>
          <w:tcPr>
            <w:tcW w:w="1134" w:type="dxa"/>
            <w:tcBorders>
              <w:top w:val="nil"/>
              <w:left w:val="nil"/>
              <w:bottom w:val="single" w:sz="4" w:space="0" w:color="auto"/>
              <w:right w:val="single" w:sz="4" w:space="0" w:color="auto"/>
            </w:tcBorders>
            <w:shd w:val="clear" w:color="auto" w:fill="auto"/>
            <w:vAlign w:val="center"/>
            <w:hideMark/>
          </w:tcPr>
          <w:p w14:paraId="5C634FC2"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6,8</w:t>
            </w:r>
          </w:p>
        </w:tc>
        <w:tc>
          <w:tcPr>
            <w:tcW w:w="1134" w:type="dxa"/>
            <w:tcBorders>
              <w:top w:val="nil"/>
              <w:left w:val="nil"/>
              <w:bottom w:val="single" w:sz="4" w:space="0" w:color="auto"/>
              <w:right w:val="single" w:sz="4" w:space="0" w:color="auto"/>
            </w:tcBorders>
            <w:shd w:val="clear" w:color="auto" w:fill="auto"/>
            <w:noWrap/>
            <w:vAlign w:val="center"/>
            <w:hideMark/>
          </w:tcPr>
          <w:p w14:paraId="68F79EB7"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81,9</w:t>
            </w:r>
          </w:p>
        </w:tc>
        <w:tc>
          <w:tcPr>
            <w:tcW w:w="1134" w:type="dxa"/>
            <w:tcBorders>
              <w:top w:val="nil"/>
              <w:left w:val="nil"/>
              <w:bottom w:val="single" w:sz="4" w:space="0" w:color="auto"/>
              <w:right w:val="single" w:sz="4" w:space="0" w:color="auto"/>
            </w:tcBorders>
            <w:shd w:val="clear" w:color="auto" w:fill="auto"/>
            <w:vAlign w:val="center"/>
            <w:hideMark/>
          </w:tcPr>
          <w:p w14:paraId="7E90B921"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0,0</w:t>
            </w:r>
          </w:p>
        </w:tc>
      </w:tr>
      <w:tr w:rsidR="0063063F" w:rsidRPr="00C13B9C" w14:paraId="4FE52851"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DB1EA2"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2.3.2.</w:t>
            </w:r>
          </w:p>
        </w:tc>
        <w:tc>
          <w:tcPr>
            <w:tcW w:w="5236" w:type="dxa"/>
            <w:tcBorders>
              <w:top w:val="nil"/>
              <w:left w:val="nil"/>
              <w:bottom w:val="single" w:sz="4" w:space="0" w:color="auto"/>
              <w:right w:val="single" w:sz="4" w:space="0" w:color="auto"/>
            </w:tcBorders>
            <w:shd w:val="clear" w:color="auto" w:fill="auto"/>
            <w:vAlign w:val="center"/>
            <w:hideMark/>
          </w:tcPr>
          <w:p w14:paraId="69331BBE"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Kitos dotacijos</w:t>
            </w:r>
          </w:p>
        </w:tc>
        <w:tc>
          <w:tcPr>
            <w:tcW w:w="1134" w:type="dxa"/>
            <w:tcBorders>
              <w:top w:val="nil"/>
              <w:left w:val="nil"/>
              <w:bottom w:val="single" w:sz="4" w:space="0" w:color="auto"/>
              <w:right w:val="single" w:sz="4" w:space="0" w:color="auto"/>
            </w:tcBorders>
            <w:shd w:val="clear" w:color="auto" w:fill="auto"/>
            <w:noWrap/>
            <w:vAlign w:val="center"/>
            <w:hideMark/>
          </w:tcPr>
          <w:p w14:paraId="68BC41A1"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1945,0</w:t>
            </w:r>
          </w:p>
        </w:tc>
        <w:tc>
          <w:tcPr>
            <w:tcW w:w="1134" w:type="dxa"/>
            <w:tcBorders>
              <w:top w:val="nil"/>
              <w:left w:val="nil"/>
              <w:bottom w:val="single" w:sz="4" w:space="0" w:color="auto"/>
              <w:right w:val="single" w:sz="4" w:space="0" w:color="auto"/>
            </w:tcBorders>
            <w:shd w:val="clear" w:color="auto" w:fill="auto"/>
            <w:vAlign w:val="center"/>
            <w:hideMark/>
          </w:tcPr>
          <w:p w14:paraId="192EB620"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0,8</w:t>
            </w:r>
          </w:p>
        </w:tc>
        <w:tc>
          <w:tcPr>
            <w:tcW w:w="1134" w:type="dxa"/>
            <w:tcBorders>
              <w:top w:val="nil"/>
              <w:left w:val="nil"/>
              <w:bottom w:val="single" w:sz="4" w:space="0" w:color="auto"/>
              <w:right w:val="single" w:sz="4" w:space="0" w:color="auto"/>
            </w:tcBorders>
            <w:shd w:val="clear" w:color="auto" w:fill="auto"/>
            <w:vAlign w:val="center"/>
            <w:hideMark/>
          </w:tcPr>
          <w:p w14:paraId="300DAE09"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9716,6</w:t>
            </w:r>
          </w:p>
        </w:tc>
        <w:tc>
          <w:tcPr>
            <w:tcW w:w="1134" w:type="dxa"/>
            <w:tcBorders>
              <w:top w:val="nil"/>
              <w:left w:val="nil"/>
              <w:bottom w:val="single" w:sz="4" w:space="0" w:color="auto"/>
              <w:right w:val="single" w:sz="4" w:space="0" w:color="auto"/>
            </w:tcBorders>
            <w:shd w:val="clear" w:color="auto" w:fill="auto"/>
            <w:vAlign w:val="center"/>
            <w:hideMark/>
          </w:tcPr>
          <w:p w14:paraId="17DA62E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w:t>
            </w:r>
          </w:p>
        </w:tc>
        <w:tc>
          <w:tcPr>
            <w:tcW w:w="1134" w:type="dxa"/>
            <w:tcBorders>
              <w:top w:val="nil"/>
              <w:left w:val="nil"/>
              <w:bottom w:val="single" w:sz="4" w:space="0" w:color="auto"/>
              <w:right w:val="single" w:sz="4" w:space="0" w:color="auto"/>
            </w:tcBorders>
            <w:shd w:val="clear" w:color="auto" w:fill="auto"/>
            <w:noWrap/>
            <w:vAlign w:val="center"/>
            <w:hideMark/>
          </w:tcPr>
          <w:p w14:paraId="3010939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1286,3</w:t>
            </w:r>
          </w:p>
        </w:tc>
        <w:tc>
          <w:tcPr>
            <w:tcW w:w="1134" w:type="dxa"/>
            <w:tcBorders>
              <w:top w:val="nil"/>
              <w:left w:val="nil"/>
              <w:bottom w:val="single" w:sz="4" w:space="0" w:color="auto"/>
              <w:right w:val="single" w:sz="4" w:space="0" w:color="auto"/>
            </w:tcBorders>
            <w:shd w:val="clear" w:color="auto" w:fill="auto"/>
            <w:vAlign w:val="center"/>
            <w:hideMark/>
          </w:tcPr>
          <w:p w14:paraId="06FA6AF0"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0,4</w:t>
            </w:r>
          </w:p>
        </w:tc>
      </w:tr>
      <w:tr w:rsidR="0063063F" w:rsidRPr="00C13B9C" w14:paraId="7FF91D4A"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488EEF"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w:t>
            </w:r>
          </w:p>
        </w:tc>
        <w:tc>
          <w:tcPr>
            <w:tcW w:w="5236" w:type="dxa"/>
            <w:tcBorders>
              <w:top w:val="nil"/>
              <w:left w:val="nil"/>
              <w:bottom w:val="single" w:sz="4" w:space="0" w:color="auto"/>
              <w:right w:val="single" w:sz="4" w:space="0" w:color="auto"/>
            </w:tcBorders>
            <w:shd w:val="clear" w:color="auto" w:fill="auto"/>
            <w:vAlign w:val="center"/>
            <w:hideMark/>
          </w:tcPr>
          <w:p w14:paraId="6BA022B1" w14:textId="77777777" w:rsidR="0063063F" w:rsidRPr="00C13B9C" w:rsidRDefault="0063063F" w:rsidP="00FE7C2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KITOS PAJAMOS</w:t>
            </w:r>
          </w:p>
        </w:tc>
        <w:tc>
          <w:tcPr>
            <w:tcW w:w="1134" w:type="dxa"/>
            <w:tcBorders>
              <w:top w:val="nil"/>
              <w:left w:val="nil"/>
              <w:bottom w:val="single" w:sz="4" w:space="0" w:color="auto"/>
              <w:right w:val="single" w:sz="4" w:space="0" w:color="auto"/>
            </w:tcBorders>
            <w:shd w:val="clear" w:color="auto" w:fill="auto"/>
            <w:vAlign w:val="center"/>
            <w:hideMark/>
          </w:tcPr>
          <w:p w14:paraId="795FBF28"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20655,8</w:t>
            </w:r>
          </w:p>
        </w:tc>
        <w:tc>
          <w:tcPr>
            <w:tcW w:w="1134" w:type="dxa"/>
            <w:tcBorders>
              <w:top w:val="nil"/>
              <w:left w:val="nil"/>
              <w:bottom w:val="single" w:sz="4" w:space="0" w:color="auto"/>
              <w:right w:val="single" w:sz="4" w:space="0" w:color="auto"/>
            </w:tcBorders>
            <w:shd w:val="clear" w:color="auto" w:fill="auto"/>
            <w:vAlign w:val="center"/>
            <w:hideMark/>
          </w:tcPr>
          <w:p w14:paraId="6935603C"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8,5</w:t>
            </w:r>
          </w:p>
        </w:tc>
        <w:tc>
          <w:tcPr>
            <w:tcW w:w="1134" w:type="dxa"/>
            <w:tcBorders>
              <w:top w:val="nil"/>
              <w:left w:val="nil"/>
              <w:bottom w:val="single" w:sz="4" w:space="0" w:color="auto"/>
              <w:right w:val="single" w:sz="4" w:space="0" w:color="auto"/>
            </w:tcBorders>
            <w:shd w:val="clear" w:color="auto" w:fill="auto"/>
            <w:vAlign w:val="center"/>
            <w:hideMark/>
          </w:tcPr>
          <w:p w14:paraId="3FB9BDA1"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22765,1</w:t>
            </w:r>
          </w:p>
        </w:tc>
        <w:tc>
          <w:tcPr>
            <w:tcW w:w="1134" w:type="dxa"/>
            <w:tcBorders>
              <w:top w:val="nil"/>
              <w:left w:val="nil"/>
              <w:bottom w:val="single" w:sz="4" w:space="0" w:color="auto"/>
              <w:right w:val="single" w:sz="4" w:space="0" w:color="auto"/>
            </w:tcBorders>
            <w:shd w:val="clear" w:color="auto" w:fill="auto"/>
            <w:vAlign w:val="center"/>
            <w:hideMark/>
          </w:tcPr>
          <w:p w14:paraId="53ACAF8A"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8,1</w:t>
            </w:r>
          </w:p>
        </w:tc>
        <w:tc>
          <w:tcPr>
            <w:tcW w:w="1134" w:type="dxa"/>
            <w:tcBorders>
              <w:top w:val="nil"/>
              <w:left w:val="nil"/>
              <w:bottom w:val="single" w:sz="4" w:space="0" w:color="auto"/>
              <w:right w:val="single" w:sz="4" w:space="0" w:color="auto"/>
            </w:tcBorders>
            <w:shd w:val="clear" w:color="auto" w:fill="auto"/>
            <w:noWrap/>
            <w:vAlign w:val="center"/>
            <w:hideMark/>
          </w:tcPr>
          <w:p w14:paraId="22D72A1C"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24498,0</w:t>
            </w:r>
          </w:p>
        </w:tc>
        <w:tc>
          <w:tcPr>
            <w:tcW w:w="1134" w:type="dxa"/>
            <w:tcBorders>
              <w:top w:val="nil"/>
              <w:left w:val="nil"/>
              <w:bottom w:val="single" w:sz="4" w:space="0" w:color="auto"/>
              <w:right w:val="single" w:sz="4" w:space="0" w:color="auto"/>
            </w:tcBorders>
            <w:shd w:val="clear" w:color="auto" w:fill="auto"/>
            <w:noWrap/>
            <w:vAlign w:val="center"/>
            <w:hideMark/>
          </w:tcPr>
          <w:p w14:paraId="33773A02"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8,4</w:t>
            </w:r>
          </w:p>
        </w:tc>
      </w:tr>
      <w:tr w:rsidR="0063063F" w:rsidRPr="00C13B9C" w14:paraId="61F8A846"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E5936D"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w:t>
            </w:r>
          </w:p>
        </w:tc>
        <w:tc>
          <w:tcPr>
            <w:tcW w:w="5236" w:type="dxa"/>
            <w:tcBorders>
              <w:top w:val="nil"/>
              <w:left w:val="nil"/>
              <w:bottom w:val="single" w:sz="4" w:space="0" w:color="auto"/>
              <w:right w:val="single" w:sz="4" w:space="0" w:color="auto"/>
            </w:tcBorders>
            <w:shd w:val="clear" w:color="auto" w:fill="auto"/>
            <w:vAlign w:val="center"/>
            <w:hideMark/>
          </w:tcPr>
          <w:p w14:paraId="0C5573AC"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Palūkanos už depozitus</w:t>
            </w:r>
          </w:p>
        </w:tc>
        <w:tc>
          <w:tcPr>
            <w:tcW w:w="1134" w:type="dxa"/>
            <w:tcBorders>
              <w:top w:val="nil"/>
              <w:left w:val="nil"/>
              <w:bottom w:val="single" w:sz="4" w:space="0" w:color="auto"/>
              <w:right w:val="single" w:sz="4" w:space="0" w:color="auto"/>
            </w:tcBorders>
            <w:shd w:val="clear" w:color="auto" w:fill="auto"/>
            <w:noWrap/>
            <w:vAlign w:val="center"/>
            <w:hideMark/>
          </w:tcPr>
          <w:p w14:paraId="4543545E"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3086D8B"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355F4DB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2434D4EC"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D9361B"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3CFD718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63063F" w:rsidRPr="00C13B9C" w14:paraId="27278C38"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5C5EAC"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w:t>
            </w:r>
          </w:p>
        </w:tc>
        <w:tc>
          <w:tcPr>
            <w:tcW w:w="5236" w:type="dxa"/>
            <w:tcBorders>
              <w:top w:val="nil"/>
              <w:left w:val="nil"/>
              <w:bottom w:val="single" w:sz="4" w:space="0" w:color="auto"/>
              <w:right w:val="single" w:sz="4" w:space="0" w:color="auto"/>
            </w:tcBorders>
            <w:shd w:val="clear" w:color="auto" w:fill="auto"/>
            <w:vAlign w:val="center"/>
            <w:hideMark/>
          </w:tcPr>
          <w:p w14:paraId="41A8ACC6"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Dividendai</w:t>
            </w:r>
          </w:p>
        </w:tc>
        <w:tc>
          <w:tcPr>
            <w:tcW w:w="1134" w:type="dxa"/>
            <w:tcBorders>
              <w:top w:val="nil"/>
              <w:left w:val="nil"/>
              <w:bottom w:val="single" w:sz="4" w:space="0" w:color="auto"/>
              <w:right w:val="single" w:sz="4" w:space="0" w:color="auto"/>
            </w:tcBorders>
            <w:shd w:val="clear" w:color="auto" w:fill="auto"/>
            <w:noWrap/>
            <w:vAlign w:val="center"/>
            <w:hideMark/>
          </w:tcPr>
          <w:p w14:paraId="7EF8FBEC"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852,1</w:t>
            </w:r>
          </w:p>
        </w:tc>
        <w:tc>
          <w:tcPr>
            <w:tcW w:w="1134" w:type="dxa"/>
            <w:tcBorders>
              <w:top w:val="nil"/>
              <w:left w:val="nil"/>
              <w:bottom w:val="single" w:sz="4" w:space="0" w:color="auto"/>
              <w:right w:val="single" w:sz="4" w:space="0" w:color="auto"/>
            </w:tcBorders>
            <w:shd w:val="clear" w:color="auto" w:fill="auto"/>
            <w:vAlign w:val="center"/>
            <w:hideMark/>
          </w:tcPr>
          <w:p w14:paraId="30E57E5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0,4</w:t>
            </w:r>
          </w:p>
        </w:tc>
        <w:tc>
          <w:tcPr>
            <w:tcW w:w="1134" w:type="dxa"/>
            <w:tcBorders>
              <w:top w:val="nil"/>
              <w:left w:val="nil"/>
              <w:bottom w:val="single" w:sz="4" w:space="0" w:color="auto"/>
              <w:right w:val="single" w:sz="4" w:space="0" w:color="auto"/>
            </w:tcBorders>
            <w:shd w:val="clear" w:color="auto" w:fill="auto"/>
            <w:noWrap/>
            <w:vAlign w:val="center"/>
            <w:hideMark/>
          </w:tcPr>
          <w:p w14:paraId="6F2C1E13"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852,1</w:t>
            </w:r>
          </w:p>
        </w:tc>
        <w:tc>
          <w:tcPr>
            <w:tcW w:w="1134" w:type="dxa"/>
            <w:tcBorders>
              <w:top w:val="nil"/>
              <w:left w:val="nil"/>
              <w:bottom w:val="single" w:sz="4" w:space="0" w:color="auto"/>
              <w:right w:val="single" w:sz="4" w:space="0" w:color="auto"/>
            </w:tcBorders>
            <w:shd w:val="clear" w:color="auto" w:fill="auto"/>
            <w:vAlign w:val="center"/>
            <w:hideMark/>
          </w:tcPr>
          <w:p w14:paraId="0A8ABCA3"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0,3</w:t>
            </w:r>
          </w:p>
        </w:tc>
        <w:tc>
          <w:tcPr>
            <w:tcW w:w="1134" w:type="dxa"/>
            <w:tcBorders>
              <w:top w:val="nil"/>
              <w:left w:val="nil"/>
              <w:bottom w:val="single" w:sz="4" w:space="0" w:color="auto"/>
              <w:right w:val="single" w:sz="4" w:space="0" w:color="auto"/>
            </w:tcBorders>
            <w:shd w:val="clear" w:color="auto" w:fill="auto"/>
            <w:noWrap/>
            <w:vAlign w:val="center"/>
            <w:hideMark/>
          </w:tcPr>
          <w:p w14:paraId="077364E7"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710,5</w:t>
            </w:r>
          </w:p>
        </w:tc>
        <w:tc>
          <w:tcPr>
            <w:tcW w:w="1134" w:type="dxa"/>
            <w:tcBorders>
              <w:top w:val="nil"/>
              <w:left w:val="nil"/>
              <w:bottom w:val="single" w:sz="4" w:space="0" w:color="auto"/>
              <w:right w:val="single" w:sz="4" w:space="0" w:color="auto"/>
            </w:tcBorders>
            <w:shd w:val="clear" w:color="auto" w:fill="auto"/>
            <w:vAlign w:val="center"/>
            <w:hideMark/>
          </w:tcPr>
          <w:p w14:paraId="70F2A16B"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r>
      <w:tr w:rsidR="0063063F" w:rsidRPr="00C13B9C" w14:paraId="2D41BBA4"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3B0E0C"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w:t>
            </w:r>
          </w:p>
        </w:tc>
        <w:tc>
          <w:tcPr>
            <w:tcW w:w="5236" w:type="dxa"/>
            <w:tcBorders>
              <w:top w:val="nil"/>
              <w:left w:val="nil"/>
              <w:bottom w:val="single" w:sz="4" w:space="0" w:color="auto"/>
              <w:right w:val="single" w:sz="4" w:space="0" w:color="auto"/>
            </w:tcBorders>
            <w:shd w:val="clear" w:color="auto" w:fill="auto"/>
            <w:vAlign w:val="center"/>
            <w:hideMark/>
          </w:tcPr>
          <w:p w14:paraId="7B96A3B2"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Nuomos mokestis už valstybinę žemę</w:t>
            </w:r>
          </w:p>
        </w:tc>
        <w:tc>
          <w:tcPr>
            <w:tcW w:w="1134" w:type="dxa"/>
            <w:tcBorders>
              <w:top w:val="nil"/>
              <w:left w:val="nil"/>
              <w:bottom w:val="single" w:sz="4" w:space="0" w:color="auto"/>
              <w:right w:val="single" w:sz="4" w:space="0" w:color="auto"/>
            </w:tcBorders>
            <w:shd w:val="clear" w:color="auto" w:fill="auto"/>
            <w:noWrap/>
            <w:vAlign w:val="center"/>
            <w:hideMark/>
          </w:tcPr>
          <w:p w14:paraId="5D12CC7D"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2140,0</w:t>
            </w:r>
          </w:p>
        </w:tc>
        <w:tc>
          <w:tcPr>
            <w:tcW w:w="1134" w:type="dxa"/>
            <w:tcBorders>
              <w:top w:val="nil"/>
              <w:left w:val="nil"/>
              <w:bottom w:val="single" w:sz="4" w:space="0" w:color="auto"/>
              <w:right w:val="single" w:sz="4" w:space="0" w:color="auto"/>
            </w:tcBorders>
            <w:shd w:val="clear" w:color="auto" w:fill="auto"/>
            <w:vAlign w:val="center"/>
            <w:hideMark/>
          </w:tcPr>
          <w:p w14:paraId="353BB5BF"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0,9</w:t>
            </w:r>
          </w:p>
        </w:tc>
        <w:tc>
          <w:tcPr>
            <w:tcW w:w="1134" w:type="dxa"/>
            <w:tcBorders>
              <w:top w:val="nil"/>
              <w:left w:val="nil"/>
              <w:bottom w:val="single" w:sz="4" w:space="0" w:color="auto"/>
              <w:right w:val="single" w:sz="4" w:space="0" w:color="auto"/>
            </w:tcBorders>
            <w:shd w:val="clear" w:color="auto" w:fill="auto"/>
            <w:noWrap/>
            <w:vAlign w:val="center"/>
            <w:hideMark/>
          </w:tcPr>
          <w:p w14:paraId="4EB82E29"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2140,0</w:t>
            </w:r>
          </w:p>
        </w:tc>
        <w:tc>
          <w:tcPr>
            <w:tcW w:w="1134" w:type="dxa"/>
            <w:tcBorders>
              <w:top w:val="nil"/>
              <w:left w:val="nil"/>
              <w:bottom w:val="single" w:sz="4" w:space="0" w:color="auto"/>
              <w:right w:val="single" w:sz="4" w:space="0" w:color="auto"/>
            </w:tcBorders>
            <w:shd w:val="clear" w:color="auto" w:fill="auto"/>
            <w:vAlign w:val="center"/>
            <w:hideMark/>
          </w:tcPr>
          <w:p w14:paraId="0ACFC991"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0,8</w:t>
            </w:r>
          </w:p>
        </w:tc>
        <w:tc>
          <w:tcPr>
            <w:tcW w:w="1134" w:type="dxa"/>
            <w:tcBorders>
              <w:top w:val="nil"/>
              <w:left w:val="nil"/>
              <w:bottom w:val="single" w:sz="4" w:space="0" w:color="auto"/>
              <w:right w:val="single" w:sz="4" w:space="0" w:color="auto"/>
            </w:tcBorders>
            <w:shd w:val="clear" w:color="auto" w:fill="auto"/>
            <w:noWrap/>
            <w:vAlign w:val="center"/>
            <w:hideMark/>
          </w:tcPr>
          <w:p w14:paraId="60747E0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2300,0</w:t>
            </w:r>
          </w:p>
        </w:tc>
        <w:tc>
          <w:tcPr>
            <w:tcW w:w="1134" w:type="dxa"/>
            <w:tcBorders>
              <w:top w:val="nil"/>
              <w:left w:val="nil"/>
              <w:bottom w:val="single" w:sz="4" w:space="0" w:color="auto"/>
              <w:right w:val="single" w:sz="4" w:space="0" w:color="auto"/>
            </w:tcBorders>
            <w:shd w:val="clear" w:color="auto" w:fill="auto"/>
            <w:vAlign w:val="center"/>
            <w:hideMark/>
          </w:tcPr>
          <w:p w14:paraId="70133E16"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0,8</w:t>
            </w:r>
          </w:p>
        </w:tc>
      </w:tr>
      <w:tr w:rsidR="0063063F" w:rsidRPr="00C13B9C" w14:paraId="3302E775"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C860EA"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w:t>
            </w:r>
          </w:p>
        </w:tc>
        <w:tc>
          <w:tcPr>
            <w:tcW w:w="5236" w:type="dxa"/>
            <w:tcBorders>
              <w:top w:val="nil"/>
              <w:left w:val="nil"/>
              <w:bottom w:val="single" w:sz="4" w:space="0" w:color="auto"/>
              <w:right w:val="single" w:sz="4" w:space="0" w:color="auto"/>
            </w:tcBorders>
            <w:shd w:val="clear" w:color="auto" w:fill="auto"/>
            <w:vAlign w:val="center"/>
            <w:hideMark/>
          </w:tcPr>
          <w:p w14:paraId="1B3ABEC9"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Mokesčiai už valstybinius gamtos išteklius</w:t>
            </w:r>
          </w:p>
        </w:tc>
        <w:tc>
          <w:tcPr>
            <w:tcW w:w="1134" w:type="dxa"/>
            <w:tcBorders>
              <w:top w:val="nil"/>
              <w:left w:val="nil"/>
              <w:bottom w:val="single" w:sz="4" w:space="0" w:color="auto"/>
              <w:right w:val="single" w:sz="4" w:space="0" w:color="auto"/>
            </w:tcBorders>
            <w:shd w:val="clear" w:color="auto" w:fill="auto"/>
            <w:noWrap/>
            <w:vAlign w:val="center"/>
            <w:hideMark/>
          </w:tcPr>
          <w:p w14:paraId="37B5ED53"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120,0</w:t>
            </w:r>
          </w:p>
        </w:tc>
        <w:tc>
          <w:tcPr>
            <w:tcW w:w="1134" w:type="dxa"/>
            <w:tcBorders>
              <w:top w:val="nil"/>
              <w:left w:val="nil"/>
              <w:bottom w:val="single" w:sz="4" w:space="0" w:color="auto"/>
              <w:right w:val="single" w:sz="4" w:space="0" w:color="auto"/>
            </w:tcBorders>
            <w:shd w:val="clear" w:color="auto" w:fill="auto"/>
            <w:vAlign w:val="center"/>
            <w:hideMark/>
          </w:tcPr>
          <w:p w14:paraId="595E6DDB"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6A94932"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120,0</w:t>
            </w:r>
          </w:p>
        </w:tc>
        <w:tc>
          <w:tcPr>
            <w:tcW w:w="1134" w:type="dxa"/>
            <w:tcBorders>
              <w:top w:val="nil"/>
              <w:left w:val="nil"/>
              <w:bottom w:val="single" w:sz="4" w:space="0" w:color="auto"/>
              <w:right w:val="single" w:sz="4" w:space="0" w:color="auto"/>
            </w:tcBorders>
            <w:shd w:val="clear" w:color="auto" w:fill="auto"/>
            <w:vAlign w:val="center"/>
            <w:hideMark/>
          </w:tcPr>
          <w:p w14:paraId="7769C672"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FEF07F7"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120,0</w:t>
            </w:r>
          </w:p>
        </w:tc>
        <w:tc>
          <w:tcPr>
            <w:tcW w:w="1134" w:type="dxa"/>
            <w:tcBorders>
              <w:top w:val="nil"/>
              <w:left w:val="nil"/>
              <w:bottom w:val="single" w:sz="4" w:space="0" w:color="auto"/>
              <w:right w:val="single" w:sz="4" w:space="0" w:color="auto"/>
            </w:tcBorders>
            <w:shd w:val="clear" w:color="auto" w:fill="auto"/>
            <w:vAlign w:val="center"/>
            <w:hideMark/>
          </w:tcPr>
          <w:p w14:paraId="00114EA6"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0,0</w:t>
            </w:r>
          </w:p>
        </w:tc>
      </w:tr>
      <w:tr w:rsidR="0063063F" w:rsidRPr="00C13B9C" w14:paraId="40786899"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765357"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w:t>
            </w:r>
          </w:p>
        </w:tc>
        <w:tc>
          <w:tcPr>
            <w:tcW w:w="5236" w:type="dxa"/>
            <w:tcBorders>
              <w:top w:val="nil"/>
              <w:left w:val="nil"/>
              <w:bottom w:val="single" w:sz="4" w:space="0" w:color="auto"/>
              <w:right w:val="single" w:sz="4" w:space="0" w:color="auto"/>
            </w:tcBorders>
            <w:shd w:val="clear" w:color="auto" w:fill="auto"/>
            <w:vAlign w:val="center"/>
            <w:hideMark/>
          </w:tcPr>
          <w:p w14:paraId="0367FDEF"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Pajamos už prekes ir paslaugas</w:t>
            </w:r>
          </w:p>
        </w:tc>
        <w:tc>
          <w:tcPr>
            <w:tcW w:w="1134" w:type="dxa"/>
            <w:tcBorders>
              <w:top w:val="nil"/>
              <w:left w:val="nil"/>
              <w:bottom w:val="single" w:sz="4" w:space="0" w:color="auto"/>
              <w:right w:val="single" w:sz="4" w:space="0" w:color="auto"/>
            </w:tcBorders>
            <w:shd w:val="clear" w:color="auto" w:fill="auto"/>
            <w:noWrap/>
            <w:vAlign w:val="center"/>
            <w:hideMark/>
          </w:tcPr>
          <w:p w14:paraId="47857EAF"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1226,7</w:t>
            </w:r>
          </w:p>
        </w:tc>
        <w:tc>
          <w:tcPr>
            <w:tcW w:w="1134" w:type="dxa"/>
            <w:tcBorders>
              <w:top w:val="nil"/>
              <w:left w:val="nil"/>
              <w:bottom w:val="single" w:sz="4" w:space="0" w:color="auto"/>
              <w:right w:val="single" w:sz="4" w:space="0" w:color="auto"/>
            </w:tcBorders>
            <w:shd w:val="clear" w:color="auto" w:fill="auto"/>
            <w:vAlign w:val="center"/>
            <w:hideMark/>
          </w:tcPr>
          <w:p w14:paraId="6759D6A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0,5</w:t>
            </w:r>
          </w:p>
        </w:tc>
        <w:tc>
          <w:tcPr>
            <w:tcW w:w="1134" w:type="dxa"/>
            <w:tcBorders>
              <w:top w:val="nil"/>
              <w:left w:val="nil"/>
              <w:bottom w:val="single" w:sz="4" w:space="0" w:color="auto"/>
              <w:right w:val="single" w:sz="4" w:space="0" w:color="auto"/>
            </w:tcBorders>
            <w:shd w:val="clear" w:color="auto" w:fill="auto"/>
            <w:vAlign w:val="center"/>
            <w:hideMark/>
          </w:tcPr>
          <w:p w14:paraId="7C8C2DF6"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1243,5</w:t>
            </w:r>
          </w:p>
        </w:tc>
        <w:tc>
          <w:tcPr>
            <w:tcW w:w="1134" w:type="dxa"/>
            <w:tcBorders>
              <w:top w:val="nil"/>
              <w:left w:val="nil"/>
              <w:bottom w:val="single" w:sz="4" w:space="0" w:color="auto"/>
              <w:right w:val="single" w:sz="4" w:space="0" w:color="auto"/>
            </w:tcBorders>
            <w:shd w:val="clear" w:color="auto" w:fill="auto"/>
            <w:vAlign w:val="center"/>
            <w:hideMark/>
          </w:tcPr>
          <w:p w14:paraId="28CC3526"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0,4</w:t>
            </w:r>
          </w:p>
        </w:tc>
        <w:tc>
          <w:tcPr>
            <w:tcW w:w="1134" w:type="dxa"/>
            <w:tcBorders>
              <w:top w:val="nil"/>
              <w:left w:val="nil"/>
              <w:bottom w:val="single" w:sz="4" w:space="0" w:color="auto"/>
              <w:right w:val="single" w:sz="4" w:space="0" w:color="auto"/>
            </w:tcBorders>
            <w:shd w:val="clear" w:color="auto" w:fill="auto"/>
            <w:noWrap/>
            <w:vAlign w:val="center"/>
            <w:hideMark/>
          </w:tcPr>
          <w:p w14:paraId="3D1FB32B"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1305,6</w:t>
            </w:r>
          </w:p>
        </w:tc>
        <w:tc>
          <w:tcPr>
            <w:tcW w:w="1134" w:type="dxa"/>
            <w:tcBorders>
              <w:top w:val="nil"/>
              <w:left w:val="nil"/>
              <w:bottom w:val="single" w:sz="4" w:space="0" w:color="auto"/>
              <w:right w:val="single" w:sz="4" w:space="0" w:color="auto"/>
            </w:tcBorders>
            <w:shd w:val="clear" w:color="auto" w:fill="auto"/>
            <w:vAlign w:val="center"/>
            <w:hideMark/>
          </w:tcPr>
          <w:p w14:paraId="04295397"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0,4</w:t>
            </w:r>
          </w:p>
        </w:tc>
      </w:tr>
      <w:tr w:rsidR="0063063F" w:rsidRPr="00C13B9C" w14:paraId="66F41611"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519DE1"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w:t>
            </w:r>
          </w:p>
        </w:tc>
        <w:tc>
          <w:tcPr>
            <w:tcW w:w="5236" w:type="dxa"/>
            <w:tcBorders>
              <w:top w:val="nil"/>
              <w:left w:val="nil"/>
              <w:bottom w:val="single" w:sz="4" w:space="0" w:color="auto"/>
              <w:right w:val="single" w:sz="4" w:space="0" w:color="auto"/>
            </w:tcBorders>
            <w:shd w:val="clear" w:color="auto" w:fill="auto"/>
            <w:vAlign w:val="center"/>
            <w:hideMark/>
          </w:tcPr>
          <w:p w14:paraId="6422BAF2"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Pajamos už ilgalaikio ir trumpalaikio materialiojo turto nuomą</w:t>
            </w:r>
          </w:p>
        </w:tc>
        <w:tc>
          <w:tcPr>
            <w:tcW w:w="1134" w:type="dxa"/>
            <w:tcBorders>
              <w:top w:val="nil"/>
              <w:left w:val="nil"/>
              <w:bottom w:val="single" w:sz="4" w:space="0" w:color="auto"/>
              <w:right w:val="single" w:sz="4" w:space="0" w:color="auto"/>
            </w:tcBorders>
            <w:shd w:val="clear" w:color="auto" w:fill="auto"/>
            <w:noWrap/>
            <w:vAlign w:val="center"/>
            <w:hideMark/>
          </w:tcPr>
          <w:p w14:paraId="236AB992"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2218,0</w:t>
            </w:r>
          </w:p>
        </w:tc>
        <w:tc>
          <w:tcPr>
            <w:tcW w:w="1134" w:type="dxa"/>
            <w:tcBorders>
              <w:top w:val="nil"/>
              <w:left w:val="nil"/>
              <w:bottom w:val="single" w:sz="4" w:space="0" w:color="auto"/>
              <w:right w:val="single" w:sz="4" w:space="0" w:color="auto"/>
            </w:tcBorders>
            <w:shd w:val="clear" w:color="auto" w:fill="auto"/>
            <w:vAlign w:val="center"/>
            <w:hideMark/>
          </w:tcPr>
          <w:p w14:paraId="505DDFD8"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0,9</w:t>
            </w:r>
          </w:p>
        </w:tc>
        <w:tc>
          <w:tcPr>
            <w:tcW w:w="1134" w:type="dxa"/>
            <w:tcBorders>
              <w:top w:val="nil"/>
              <w:left w:val="nil"/>
              <w:bottom w:val="single" w:sz="4" w:space="0" w:color="auto"/>
              <w:right w:val="single" w:sz="4" w:space="0" w:color="auto"/>
            </w:tcBorders>
            <w:shd w:val="clear" w:color="auto" w:fill="auto"/>
            <w:vAlign w:val="center"/>
            <w:hideMark/>
          </w:tcPr>
          <w:p w14:paraId="3C613816"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2218,0</w:t>
            </w:r>
          </w:p>
        </w:tc>
        <w:tc>
          <w:tcPr>
            <w:tcW w:w="1134" w:type="dxa"/>
            <w:tcBorders>
              <w:top w:val="nil"/>
              <w:left w:val="nil"/>
              <w:bottom w:val="single" w:sz="4" w:space="0" w:color="auto"/>
              <w:right w:val="single" w:sz="4" w:space="0" w:color="auto"/>
            </w:tcBorders>
            <w:shd w:val="clear" w:color="auto" w:fill="auto"/>
            <w:vAlign w:val="center"/>
            <w:hideMark/>
          </w:tcPr>
          <w:p w14:paraId="78B17CEE"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0,8</w:t>
            </w:r>
          </w:p>
        </w:tc>
        <w:tc>
          <w:tcPr>
            <w:tcW w:w="1134" w:type="dxa"/>
            <w:tcBorders>
              <w:top w:val="nil"/>
              <w:left w:val="nil"/>
              <w:bottom w:val="single" w:sz="4" w:space="0" w:color="auto"/>
              <w:right w:val="single" w:sz="4" w:space="0" w:color="auto"/>
            </w:tcBorders>
            <w:shd w:val="clear" w:color="auto" w:fill="auto"/>
            <w:noWrap/>
            <w:vAlign w:val="center"/>
            <w:hideMark/>
          </w:tcPr>
          <w:p w14:paraId="4C12A79A"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2130,3</w:t>
            </w:r>
          </w:p>
        </w:tc>
        <w:tc>
          <w:tcPr>
            <w:tcW w:w="1134" w:type="dxa"/>
            <w:tcBorders>
              <w:top w:val="nil"/>
              <w:left w:val="nil"/>
              <w:bottom w:val="single" w:sz="4" w:space="0" w:color="auto"/>
              <w:right w:val="single" w:sz="4" w:space="0" w:color="auto"/>
            </w:tcBorders>
            <w:shd w:val="clear" w:color="auto" w:fill="auto"/>
            <w:vAlign w:val="center"/>
            <w:hideMark/>
          </w:tcPr>
          <w:p w14:paraId="02B4A39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0,7</w:t>
            </w:r>
          </w:p>
        </w:tc>
      </w:tr>
      <w:tr w:rsidR="0063063F" w:rsidRPr="00C13B9C" w14:paraId="5CC330A1"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FF77F3"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w:t>
            </w:r>
          </w:p>
        </w:tc>
        <w:tc>
          <w:tcPr>
            <w:tcW w:w="5236" w:type="dxa"/>
            <w:tcBorders>
              <w:top w:val="nil"/>
              <w:left w:val="nil"/>
              <w:bottom w:val="single" w:sz="4" w:space="0" w:color="auto"/>
              <w:right w:val="single" w:sz="4" w:space="0" w:color="auto"/>
            </w:tcBorders>
            <w:shd w:val="clear" w:color="auto" w:fill="auto"/>
            <w:vAlign w:val="center"/>
            <w:hideMark/>
          </w:tcPr>
          <w:p w14:paraId="2FA973BB"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Įmokos už išlaikymą švietimo, socialinės apsaugos ir kitose įstaigose</w:t>
            </w:r>
          </w:p>
        </w:tc>
        <w:tc>
          <w:tcPr>
            <w:tcW w:w="1134" w:type="dxa"/>
            <w:tcBorders>
              <w:top w:val="nil"/>
              <w:left w:val="nil"/>
              <w:bottom w:val="single" w:sz="4" w:space="0" w:color="auto"/>
              <w:right w:val="single" w:sz="4" w:space="0" w:color="auto"/>
            </w:tcBorders>
            <w:shd w:val="clear" w:color="auto" w:fill="auto"/>
            <w:noWrap/>
            <w:vAlign w:val="center"/>
            <w:hideMark/>
          </w:tcPr>
          <w:p w14:paraId="12C9873B"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5201,5</w:t>
            </w:r>
          </w:p>
        </w:tc>
        <w:tc>
          <w:tcPr>
            <w:tcW w:w="1134" w:type="dxa"/>
            <w:tcBorders>
              <w:top w:val="nil"/>
              <w:left w:val="nil"/>
              <w:bottom w:val="single" w:sz="4" w:space="0" w:color="auto"/>
              <w:right w:val="single" w:sz="4" w:space="0" w:color="auto"/>
            </w:tcBorders>
            <w:shd w:val="clear" w:color="auto" w:fill="auto"/>
            <w:vAlign w:val="center"/>
            <w:hideMark/>
          </w:tcPr>
          <w:p w14:paraId="5855A20C"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w:t>
            </w:r>
          </w:p>
        </w:tc>
        <w:tc>
          <w:tcPr>
            <w:tcW w:w="1134" w:type="dxa"/>
            <w:tcBorders>
              <w:top w:val="nil"/>
              <w:left w:val="nil"/>
              <w:bottom w:val="single" w:sz="4" w:space="0" w:color="auto"/>
              <w:right w:val="single" w:sz="4" w:space="0" w:color="auto"/>
            </w:tcBorders>
            <w:shd w:val="clear" w:color="auto" w:fill="auto"/>
            <w:vAlign w:val="center"/>
            <w:hideMark/>
          </w:tcPr>
          <w:p w14:paraId="6836885D"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6255,2</w:t>
            </w:r>
          </w:p>
        </w:tc>
        <w:tc>
          <w:tcPr>
            <w:tcW w:w="1134" w:type="dxa"/>
            <w:tcBorders>
              <w:top w:val="nil"/>
              <w:left w:val="nil"/>
              <w:bottom w:val="single" w:sz="4" w:space="0" w:color="auto"/>
              <w:right w:val="single" w:sz="4" w:space="0" w:color="auto"/>
            </w:tcBorders>
            <w:shd w:val="clear" w:color="auto" w:fill="auto"/>
            <w:vAlign w:val="center"/>
            <w:hideMark/>
          </w:tcPr>
          <w:p w14:paraId="0F1A481B"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w:t>
            </w:r>
          </w:p>
        </w:tc>
        <w:tc>
          <w:tcPr>
            <w:tcW w:w="1134" w:type="dxa"/>
            <w:tcBorders>
              <w:top w:val="nil"/>
              <w:left w:val="nil"/>
              <w:bottom w:val="single" w:sz="4" w:space="0" w:color="auto"/>
              <w:right w:val="single" w:sz="4" w:space="0" w:color="auto"/>
            </w:tcBorders>
            <w:shd w:val="clear" w:color="auto" w:fill="auto"/>
            <w:noWrap/>
            <w:vAlign w:val="center"/>
            <w:hideMark/>
          </w:tcPr>
          <w:p w14:paraId="7E4CF1FF"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7260,7</w:t>
            </w:r>
          </w:p>
        </w:tc>
        <w:tc>
          <w:tcPr>
            <w:tcW w:w="1134" w:type="dxa"/>
            <w:tcBorders>
              <w:top w:val="nil"/>
              <w:left w:val="nil"/>
              <w:bottom w:val="single" w:sz="4" w:space="0" w:color="auto"/>
              <w:right w:val="single" w:sz="4" w:space="0" w:color="auto"/>
            </w:tcBorders>
            <w:shd w:val="clear" w:color="auto" w:fill="auto"/>
            <w:vAlign w:val="center"/>
            <w:hideMark/>
          </w:tcPr>
          <w:p w14:paraId="68ECBAB2"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w:t>
            </w:r>
          </w:p>
        </w:tc>
      </w:tr>
      <w:tr w:rsidR="0063063F" w:rsidRPr="00C13B9C" w14:paraId="1850EC45"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2D74E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3.8</w:t>
            </w:r>
          </w:p>
        </w:tc>
        <w:tc>
          <w:tcPr>
            <w:tcW w:w="5236" w:type="dxa"/>
            <w:tcBorders>
              <w:top w:val="nil"/>
              <w:left w:val="nil"/>
              <w:bottom w:val="single" w:sz="4" w:space="0" w:color="auto"/>
              <w:right w:val="single" w:sz="4" w:space="0" w:color="auto"/>
            </w:tcBorders>
            <w:shd w:val="clear" w:color="auto" w:fill="auto"/>
            <w:vAlign w:val="center"/>
            <w:hideMark/>
          </w:tcPr>
          <w:p w14:paraId="35EA37F4"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Pajamų įmokos infrastruktūros plėtrai</w:t>
            </w:r>
          </w:p>
        </w:tc>
        <w:tc>
          <w:tcPr>
            <w:tcW w:w="1134" w:type="dxa"/>
            <w:tcBorders>
              <w:top w:val="nil"/>
              <w:left w:val="nil"/>
              <w:bottom w:val="single" w:sz="4" w:space="0" w:color="auto"/>
              <w:right w:val="single" w:sz="4" w:space="0" w:color="auto"/>
            </w:tcBorders>
            <w:shd w:val="clear" w:color="auto" w:fill="auto"/>
            <w:noWrap/>
            <w:vAlign w:val="center"/>
            <w:hideMark/>
          </w:tcPr>
          <w:p w14:paraId="75715F68"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400,0</w:t>
            </w:r>
          </w:p>
        </w:tc>
        <w:tc>
          <w:tcPr>
            <w:tcW w:w="1134" w:type="dxa"/>
            <w:tcBorders>
              <w:top w:val="nil"/>
              <w:left w:val="nil"/>
              <w:bottom w:val="single" w:sz="4" w:space="0" w:color="auto"/>
              <w:right w:val="single" w:sz="4" w:space="0" w:color="auto"/>
            </w:tcBorders>
            <w:shd w:val="clear" w:color="auto" w:fill="auto"/>
            <w:vAlign w:val="center"/>
            <w:hideMark/>
          </w:tcPr>
          <w:p w14:paraId="19661BD5"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c>
          <w:tcPr>
            <w:tcW w:w="1134" w:type="dxa"/>
            <w:tcBorders>
              <w:top w:val="nil"/>
              <w:left w:val="nil"/>
              <w:bottom w:val="single" w:sz="4" w:space="0" w:color="auto"/>
              <w:right w:val="single" w:sz="4" w:space="0" w:color="auto"/>
            </w:tcBorders>
            <w:shd w:val="clear" w:color="auto" w:fill="auto"/>
            <w:vAlign w:val="center"/>
            <w:hideMark/>
          </w:tcPr>
          <w:p w14:paraId="7D468860"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400,0</w:t>
            </w:r>
          </w:p>
        </w:tc>
        <w:tc>
          <w:tcPr>
            <w:tcW w:w="1134" w:type="dxa"/>
            <w:tcBorders>
              <w:top w:val="nil"/>
              <w:left w:val="nil"/>
              <w:bottom w:val="single" w:sz="4" w:space="0" w:color="auto"/>
              <w:right w:val="single" w:sz="4" w:space="0" w:color="auto"/>
            </w:tcBorders>
            <w:shd w:val="clear" w:color="auto" w:fill="auto"/>
            <w:vAlign w:val="center"/>
            <w:hideMark/>
          </w:tcPr>
          <w:p w14:paraId="15EACE7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0,1</w:t>
            </w:r>
          </w:p>
        </w:tc>
        <w:tc>
          <w:tcPr>
            <w:tcW w:w="1134" w:type="dxa"/>
            <w:tcBorders>
              <w:top w:val="nil"/>
              <w:left w:val="nil"/>
              <w:bottom w:val="single" w:sz="4" w:space="0" w:color="auto"/>
              <w:right w:val="single" w:sz="4" w:space="0" w:color="auto"/>
            </w:tcBorders>
            <w:shd w:val="clear" w:color="auto" w:fill="auto"/>
            <w:noWrap/>
            <w:vAlign w:val="center"/>
            <w:hideMark/>
          </w:tcPr>
          <w:p w14:paraId="6BFEEA1E"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700,0</w:t>
            </w:r>
          </w:p>
        </w:tc>
        <w:tc>
          <w:tcPr>
            <w:tcW w:w="1134" w:type="dxa"/>
            <w:tcBorders>
              <w:top w:val="nil"/>
              <w:left w:val="nil"/>
              <w:bottom w:val="single" w:sz="4" w:space="0" w:color="auto"/>
              <w:right w:val="single" w:sz="4" w:space="0" w:color="auto"/>
            </w:tcBorders>
            <w:shd w:val="clear" w:color="auto" w:fill="auto"/>
            <w:vAlign w:val="center"/>
            <w:hideMark/>
          </w:tcPr>
          <w:p w14:paraId="2D6860A9"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r>
      <w:tr w:rsidR="0063063F" w:rsidRPr="00C13B9C" w14:paraId="616EB9F2"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84C15F"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w:t>
            </w:r>
          </w:p>
        </w:tc>
        <w:tc>
          <w:tcPr>
            <w:tcW w:w="5236" w:type="dxa"/>
            <w:tcBorders>
              <w:top w:val="nil"/>
              <w:left w:val="nil"/>
              <w:bottom w:val="single" w:sz="4" w:space="0" w:color="auto"/>
              <w:right w:val="single" w:sz="4" w:space="0" w:color="auto"/>
            </w:tcBorders>
            <w:shd w:val="clear" w:color="auto" w:fill="auto"/>
            <w:vAlign w:val="center"/>
            <w:hideMark/>
          </w:tcPr>
          <w:p w14:paraId="46FB3D17"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Valstybės rinkliavos</w:t>
            </w:r>
          </w:p>
        </w:tc>
        <w:tc>
          <w:tcPr>
            <w:tcW w:w="1134" w:type="dxa"/>
            <w:tcBorders>
              <w:top w:val="nil"/>
              <w:left w:val="nil"/>
              <w:bottom w:val="single" w:sz="4" w:space="0" w:color="auto"/>
              <w:right w:val="single" w:sz="4" w:space="0" w:color="auto"/>
            </w:tcBorders>
            <w:shd w:val="clear" w:color="auto" w:fill="auto"/>
            <w:noWrap/>
            <w:vAlign w:val="center"/>
            <w:hideMark/>
          </w:tcPr>
          <w:p w14:paraId="2F6384A2"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126,0</w:t>
            </w:r>
          </w:p>
        </w:tc>
        <w:tc>
          <w:tcPr>
            <w:tcW w:w="1134" w:type="dxa"/>
            <w:tcBorders>
              <w:top w:val="nil"/>
              <w:left w:val="nil"/>
              <w:bottom w:val="single" w:sz="4" w:space="0" w:color="auto"/>
              <w:right w:val="single" w:sz="4" w:space="0" w:color="auto"/>
            </w:tcBorders>
            <w:shd w:val="clear" w:color="auto" w:fill="auto"/>
            <w:vAlign w:val="center"/>
            <w:hideMark/>
          </w:tcPr>
          <w:p w14:paraId="17E3F633"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0,1</w:t>
            </w:r>
          </w:p>
        </w:tc>
        <w:tc>
          <w:tcPr>
            <w:tcW w:w="1134" w:type="dxa"/>
            <w:tcBorders>
              <w:top w:val="nil"/>
              <w:left w:val="nil"/>
              <w:bottom w:val="single" w:sz="4" w:space="0" w:color="auto"/>
              <w:right w:val="single" w:sz="4" w:space="0" w:color="auto"/>
            </w:tcBorders>
            <w:shd w:val="clear" w:color="auto" w:fill="auto"/>
            <w:vAlign w:val="center"/>
            <w:hideMark/>
          </w:tcPr>
          <w:p w14:paraId="1F68B09C"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126,0</w:t>
            </w:r>
          </w:p>
        </w:tc>
        <w:tc>
          <w:tcPr>
            <w:tcW w:w="1134" w:type="dxa"/>
            <w:tcBorders>
              <w:top w:val="nil"/>
              <w:left w:val="nil"/>
              <w:bottom w:val="single" w:sz="4" w:space="0" w:color="auto"/>
              <w:right w:val="single" w:sz="4" w:space="0" w:color="auto"/>
            </w:tcBorders>
            <w:shd w:val="clear" w:color="auto" w:fill="auto"/>
            <w:vAlign w:val="center"/>
            <w:hideMark/>
          </w:tcPr>
          <w:p w14:paraId="0E4C1F5A"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95B6889"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154,9</w:t>
            </w:r>
          </w:p>
        </w:tc>
        <w:tc>
          <w:tcPr>
            <w:tcW w:w="1134" w:type="dxa"/>
            <w:tcBorders>
              <w:top w:val="nil"/>
              <w:left w:val="nil"/>
              <w:bottom w:val="single" w:sz="4" w:space="0" w:color="auto"/>
              <w:right w:val="single" w:sz="4" w:space="0" w:color="auto"/>
            </w:tcBorders>
            <w:shd w:val="clear" w:color="auto" w:fill="auto"/>
            <w:vAlign w:val="center"/>
            <w:hideMark/>
          </w:tcPr>
          <w:p w14:paraId="62C60305"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0,1</w:t>
            </w:r>
          </w:p>
        </w:tc>
      </w:tr>
      <w:tr w:rsidR="0063063F" w:rsidRPr="00C13B9C" w14:paraId="50D221D0"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E05EAA"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3.10.</w:t>
            </w:r>
          </w:p>
        </w:tc>
        <w:tc>
          <w:tcPr>
            <w:tcW w:w="5236" w:type="dxa"/>
            <w:tcBorders>
              <w:top w:val="nil"/>
              <w:left w:val="nil"/>
              <w:bottom w:val="single" w:sz="4" w:space="0" w:color="auto"/>
              <w:right w:val="single" w:sz="4" w:space="0" w:color="auto"/>
            </w:tcBorders>
            <w:shd w:val="clear" w:color="auto" w:fill="auto"/>
            <w:vAlign w:val="center"/>
            <w:hideMark/>
          </w:tcPr>
          <w:p w14:paraId="0D9C933A"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Vietinės rinkliavos</w:t>
            </w:r>
          </w:p>
        </w:tc>
        <w:tc>
          <w:tcPr>
            <w:tcW w:w="1134" w:type="dxa"/>
            <w:tcBorders>
              <w:top w:val="nil"/>
              <w:left w:val="nil"/>
              <w:bottom w:val="single" w:sz="4" w:space="0" w:color="auto"/>
              <w:right w:val="single" w:sz="4" w:space="0" w:color="auto"/>
            </w:tcBorders>
            <w:shd w:val="clear" w:color="auto" w:fill="auto"/>
            <w:noWrap/>
            <w:vAlign w:val="center"/>
            <w:hideMark/>
          </w:tcPr>
          <w:p w14:paraId="4AC8C819"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7538,5</w:t>
            </w:r>
          </w:p>
        </w:tc>
        <w:tc>
          <w:tcPr>
            <w:tcW w:w="1134" w:type="dxa"/>
            <w:tcBorders>
              <w:top w:val="nil"/>
              <w:left w:val="nil"/>
              <w:bottom w:val="single" w:sz="4" w:space="0" w:color="auto"/>
              <w:right w:val="single" w:sz="4" w:space="0" w:color="auto"/>
            </w:tcBorders>
            <w:shd w:val="clear" w:color="auto" w:fill="auto"/>
            <w:vAlign w:val="center"/>
            <w:hideMark/>
          </w:tcPr>
          <w:p w14:paraId="13B1517C"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w:t>
            </w:r>
          </w:p>
        </w:tc>
        <w:tc>
          <w:tcPr>
            <w:tcW w:w="1134" w:type="dxa"/>
            <w:tcBorders>
              <w:top w:val="nil"/>
              <w:left w:val="nil"/>
              <w:bottom w:val="single" w:sz="4" w:space="0" w:color="auto"/>
              <w:right w:val="single" w:sz="4" w:space="0" w:color="auto"/>
            </w:tcBorders>
            <w:shd w:val="clear" w:color="auto" w:fill="auto"/>
            <w:vAlign w:val="center"/>
            <w:hideMark/>
          </w:tcPr>
          <w:p w14:paraId="148FB2D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8577,3</w:t>
            </w:r>
          </w:p>
        </w:tc>
        <w:tc>
          <w:tcPr>
            <w:tcW w:w="1134" w:type="dxa"/>
            <w:tcBorders>
              <w:top w:val="nil"/>
              <w:left w:val="nil"/>
              <w:bottom w:val="single" w:sz="4" w:space="0" w:color="auto"/>
              <w:right w:val="single" w:sz="4" w:space="0" w:color="auto"/>
            </w:tcBorders>
            <w:shd w:val="clear" w:color="auto" w:fill="auto"/>
            <w:vAlign w:val="center"/>
            <w:hideMark/>
          </w:tcPr>
          <w:p w14:paraId="67CC2C01"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1134" w:type="dxa"/>
            <w:tcBorders>
              <w:top w:val="nil"/>
              <w:left w:val="nil"/>
              <w:bottom w:val="single" w:sz="4" w:space="0" w:color="auto"/>
              <w:right w:val="single" w:sz="4" w:space="0" w:color="auto"/>
            </w:tcBorders>
            <w:shd w:val="clear" w:color="auto" w:fill="auto"/>
            <w:noWrap/>
            <w:vAlign w:val="center"/>
            <w:hideMark/>
          </w:tcPr>
          <w:p w14:paraId="1EC11D06"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8891,0</w:t>
            </w:r>
          </w:p>
        </w:tc>
        <w:tc>
          <w:tcPr>
            <w:tcW w:w="1134" w:type="dxa"/>
            <w:tcBorders>
              <w:top w:val="nil"/>
              <w:left w:val="nil"/>
              <w:bottom w:val="single" w:sz="4" w:space="0" w:color="auto"/>
              <w:right w:val="single" w:sz="4" w:space="0" w:color="auto"/>
            </w:tcBorders>
            <w:shd w:val="clear" w:color="auto" w:fill="auto"/>
            <w:vAlign w:val="center"/>
            <w:hideMark/>
          </w:tcPr>
          <w:p w14:paraId="71832FEA"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r>
      <w:tr w:rsidR="0063063F" w:rsidRPr="00C13B9C" w14:paraId="43EF69A1"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680181"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3.11.</w:t>
            </w:r>
          </w:p>
        </w:tc>
        <w:tc>
          <w:tcPr>
            <w:tcW w:w="5236" w:type="dxa"/>
            <w:tcBorders>
              <w:top w:val="nil"/>
              <w:left w:val="nil"/>
              <w:bottom w:val="single" w:sz="4" w:space="0" w:color="auto"/>
              <w:right w:val="single" w:sz="4" w:space="0" w:color="auto"/>
            </w:tcBorders>
            <w:shd w:val="clear" w:color="auto" w:fill="auto"/>
            <w:vAlign w:val="center"/>
            <w:hideMark/>
          </w:tcPr>
          <w:p w14:paraId="390E7CA4"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Pajamos iš baudų, konfiskuoto turto ir kitų netesybų</w:t>
            </w:r>
          </w:p>
        </w:tc>
        <w:tc>
          <w:tcPr>
            <w:tcW w:w="1134" w:type="dxa"/>
            <w:tcBorders>
              <w:top w:val="nil"/>
              <w:left w:val="nil"/>
              <w:bottom w:val="single" w:sz="4" w:space="0" w:color="auto"/>
              <w:right w:val="single" w:sz="4" w:space="0" w:color="auto"/>
            </w:tcBorders>
            <w:shd w:val="clear" w:color="auto" w:fill="auto"/>
            <w:noWrap/>
            <w:vAlign w:val="center"/>
            <w:hideMark/>
          </w:tcPr>
          <w:p w14:paraId="7BD0840E"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400,0</w:t>
            </w:r>
          </w:p>
        </w:tc>
        <w:tc>
          <w:tcPr>
            <w:tcW w:w="1134" w:type="dxa"/>
            <w:tcBorders>
              <w:top w:val="nil"/>
              <w:left w:val="nil"/>
              <w:bottom w:val="single" w:sz="4" w:space="0" w:color="auto"/>
              <w:right w:val="single" w:sz="4" w:space="0" w:color="auto"/>
            </w:tcBorders>
            <w:shd w:val="clear" w:color="auto" w:fill="auto"/>
            <w:vAlign w:val="center"/>
            <w:hideMark/>
          </w:tcPr>
          <w:p w14:paraId="0966FD2F"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c>
          <w:tcPr>
            <w:tcW w:w="1134" w:type="dxa"/>
            <w:tcBorders>
              <w:top w:val="nil"/>
              <w:left w:val="nil"/>
              <w:bottom w:val="single" w:sz="4" w:space="0" w:color="auto"/>
              <w:right w:val="single" w:sz="4" w:space="0" w:color="auto"/>
            </w:tcBorders>
            <w:shd w:val="clear" w:color="auto" w:fill="auto"/>
            <w:vAlign w:val="center"/>
            <w:hideMark/>
          </w:tcPr>
          <w:p w14:paraId="4F0B9D5C"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400,0</w:t>
            </w:r>
          </w:p>
        </w:tc>
        <w:tc>
          <w:tcPr>
            <w:tcW w:w="1134" w:type="dxa"/>
            <w:tcBorders>
              <w:top w:val="nil"/>
              <w:left w:val="nil"/>
              <w:bottom w:val="single" w:sz="4" w:space="0" w:color="auto"/>
              <w:right w:val="single" w:sz="4" w:space="0" w:color="auto"/>
            </w:tcBorders>
            <w:shd w:val="clear" w:color="auto" w:fill="auto"/>
            <w:vAlign w:val="center"/>
            <w:hideMark/>
          </w:tcPr>
          <w:p w14:paraId="0BA0AF7D"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0,1</w:t>
            </w:r>
          </w:p>
        </w:tc>
        <w:tc>
          <w:tcPr>
            <w:tcW w:w="1134" w:type="dxa"/>
            <w:tcBorders>
              <w:top w:val="nil"/>
              <w:left w:val="nil"/>
              <w:bottom w:val="single" w:sz="4" w:space="0" w:color="auto"/>
              <w:right w:val="single" w:sz="4" w:space="0" w:color="auto"/>
            </w:tcBorders>
            <w:shd w:val="clear" w:color="auto" w:fill="auto"/>
            <w:noWrap/>
            <w:vAlign w:val="center"/>
            <w:hideMark/>
          </w:tcPr>
          <w:p w14:paraId="2E78F27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450,0</w:t>
            </w:r>
          </w:p>
        </w:tc>
        <w:tc>
          <w:tcPr>
            <w:tcW w:w="1134" w:type="dxa"/>
            <w:tcBorders>
              <w:top w:val="nil"/>
              <w:left w:val="nil"/>
              <w:bottom w:val="single" w:sz="4" w:space="0" w:color="auto"/>
              <w:right w:val="single" w:sz="4" w:space="0" w:color="auto"/>
            </w:tcBorders>
            <w:shd w:val="clear" w:color="auto" w:fill="auto"/>
            <w:vAlign w:val="center"/>
            <w:hideMark/>
          </w:tcPr>
          <w:p w14:paraId="70FA0DC6"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r>
      <w:tr w:rsidR="0063063F" w:rsidRPr="00C13B9C" w14:paraId="1E728C62"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B41357"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3.12.</w:t>
            </w:r>
          </w:p>
        </w:tc>
        <w:tc>
          <w:tcPr>
            <w:tcW w:w="5236" w:type="dxa"/>
            <w:tcBorders>
              <w:top w:val="nil"/>
              <w:left w:val="nil"/>
              <w:bottom w:val="single" w:sz="4" w:space="0" w:color="auto"/>
              <w:right w:val="single" w:sz="4" w:space="0" w:color="auto"/>
            </w:tcBorders>
            <w:shd w:val="clear" w:color="auto" w:fill="auto"/>
            <w:vAlign w:val="center"/>
            <w:hideMark/>
          </w:tcPr>
          <w:p w14:paraId="6156BFE1"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Kitos neišvardytos pajamos</w:t>
            </w:r>
          </w:p>
        </w:tc>
        <w:tc>
          <w:tcPr>
            <w:tcW w:w="1134" w:type="dxa"/>
            <w:tcBorders>
              <w:top w:val="nil"/>
              <w:left w:val="nil"/>
              <w:bottom w:val="single" w:sz="4" w:space="0" w:color="auto"/>
              <w:right w:val="single" w:sz="4" w:space="0" w:color="auto"/>
            </w:tcBorders>
            <w:shd w:val="clear" w:color="auto" w:fill="auto"/>
            <w:noWrap/>
            <w:vAlign w:val="center"/>
            <w:hideMark/>
          </w:tcPr>
          <w:p w14:paraId="580BFB52"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433,0</w:t>
            </w:r>
          </w:p>
        </w:tc>
        <w:tc>
          <w:tcPr>
            <w:tcW w:w="1134" w:type="dxa"/>
            <w:tcBorders>
              <w:top w:val="nil"/>
              <w:left w:val="nil"/>
              <w:bottom w:val="single" w:sz="4" w:space="0" w:color="auto"/>
              <w:right w:val="single" w:sz="4" w:space="0" w:color="auto"/>
            </w:tcBorders>
            <w:shd w:val="clear" w:color="auto" w:fill="auto"/>
            <w:vAlign w:val="center"/>
            <w:hideMark/>
          </w:tcPr>
          <w:p w14:paraId="5EB557CC"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c>
          <w:tcPr>
            <w:tcW w:w="1134" w:type="dxa"/>
            <w:tcBorders>
              <w:top w:val="nil"/>
              <w:left w:val="nil"/>
              <w:bottom w:val="single" w:sz="4" w:space="0" w:color="auto"/>
              <w:right w:val="single" w:sz="4" w:space="0" w:color="auto"/>
            </w:tcBorders>
            <w:shd w:val="clear" w:color="auto" w:fill="auto"/>
            <w:vAlign w:val="center"/>
            <w:hideMark/>
          </w:tcPr>
          <w:p w14:paraId="6DF6133C"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433,0</w:t>
            </w:r>
          </w:p>
        </w:tc>
        <w:tc>
          <w:tcPr>
            <w:tcW w:w="1134" w:type="dxa"/>
            <w:tcBorders>
              <w:top w:val="nil"/>
              <w:left w:val="nil"/>
              <w:bottom w:val="single" w:sz="4" w:space="0" w:color="auto"/>
              <w:right w:val="single" w:sz="4" w:space="0" w:color="auto"/>
            </w:tcBorders>
            <w:shd w:val="clear" w:color="auto" w:fill="auto"/>
            <w:vAlign w:val="center"/>
            <w:hideMark/>
          </w:tcPr>
          <w:p w14:paraId="144CD4BE"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c>
          <w:tcPr>
            <w:tcW w:w="1134" w:type="dxa"/>
            <w:tcBorders>
              <w:top w:val="nil"/>
              <w:left w:val="nil"/>
              <w:bottom w:val="single" w:sz="4" w:space="0" w:color="auto"/>
              <w:right w:val="single" w:sz="4" w:space="0" w:color="auto"/>
            </w:tcBorders>
            <w:shd w:val="clear" w:color="auto" w:fill="auto"/>
            <w:noWrap/>
            <w:vAlign w:val="center"/>
            <w:hideMark/>
          </w:tcPr>
          <w:p w14:paraId="628A3EE2"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475,0</w:t>
            </w:r>
          </w:p>
        </w:tc>
        <w:tc>
          <w:tcPr>
            <w:tcW w:w="1134" w:type="dxa"/>
            <w:tcBorders>
              <w:top w:val="nil"/>
              <w:left w:val="nil"/>
              <w:bottom w:val="single" w:sz="4" w:space="0" w:color="auto"/>
              <w:right w:val="single" w:sz="4" w:space="0" w:color="auto"/>
            </w:tcBorders>
            <w:shd w:val="clear" w:color="auto" w:fill="auto"/>
            <w:vAlign w:val="center"/>
            <w:hideMark/>
          </w:tcPr>
          <w:p w14:paraId="6C9B5757"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r>
      <w:tr w:rsidR="0063063F" w:rsidRPr="00C13B9C" w14:paraId="1BF57B79"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80551C"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w:t>
            </w:r>
          </w:p>
        </w:tc>
        <w:tc>
          <w:tcPr>
            <w:tcW w:w="5236" w:type="dxa"/>
            <w:tcBorders>
              <w:top w:val="nil"/>
              <w:left w:val="nil"/>
              <w:bottom w:val="single" w:sz="4" w:space="0" w:color="auto"/>
              <w:right w:val="single" w:sz="4" w:space="0" w:color="auto"/>
            </w:tcBorders>
            <w:shd w:val="clear" w:color="auto" w:fill="auto"/>
            <w:vAlign w:val="center"/>
            <w:hideMark/>
          </w:tcPr>
          <w:p w14:paraId="754DCDEA" w14:textId="77777777" w:rsidR="0063063F" w:rsidRPr="00C13B9C" w:rsidRDefault="0063063F" w:rsidP="00FE7C2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TURTO REALIZAVIMO PAJAMOS</w:t>
            </w:r>
          </w:p>
        </w:tc>
        <w:tc>
          <w:tcPr>
            <w:tcW w:w="1134" w:type="dxa"/>
            <w:tcBorders>
              <w:top w:val="nil"/>
              <w:left w:val="nil"/>
              <w:bottom w:val="single" w:sz="4" w:space="0" w:color="auto"/>
              <w:right w:val="single" w:sz="4" w:space="0" w:color="auto"/>
            </w:tcBorders>
            <w:shd w:val="clear" w:color="auto" w:fill="auto"/>
            <w:vAlign w:val="center"/>
            <w:hideMark/>
          </w:tcPr>
          <w:p w14:paraId="44E1736F"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1800,0</w:t>
            </w:r>
          </w:p>
        </w:tc>
        <w:tc>
          <w:tcPr>
            <w:tcW w:w="1134" w:type="dxa"/>
            <w:tcBorders>
              <w:top w:val="nil"/>
              <w:left w:val="nil"/>
              <w:bottom w:val="single" w:sz="4" w:space="0" w:color="auto"/>
              <w:right w:val="single" w:sz="4" w:space="0" w:color="auto"/>
            </w:tcBorders>
            <w:shd w:val="clear" w:color="auto" w:fill="auto"/>
            <w:vAlign w:val="center"/>
            <w:hideMark/>
          </w:tcPr>
          <w:p w14:paraId="181632AF"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0,7</w:t>
            </w:r>
          </w:p>
        </w:tc>
        <w:tc>
          <w:tcPr>
            <w:tcW w:w="1134" w:type="dxa"/>
            <w:tcBorders>
              <w:top w:val="nil"/>
              <w:left w:val="nil"/>
              <w:bottom w:val="single" w:sz="4" w:space="0" w:color="auto"/>
              <w:right w:val="single" w:sz="4" w:space="0" w:color="auto"/>
            </w:tcBorders>
            <w:shd w:val="clear" w:color="auto" w:fill="auto"/>
            <w:vAlign w:val="center"/>
            <w:hideMark/>
          </w:tcPr>
          <w:p w14:paraId="26A31062"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1800,0</w:t>
            </w:r>
          </w:p>
        </w:tc>
        <w:tc>
          <w:tcPr>
            <w:tcW w:w="1134" w:type="dxa"/>
            <w:tcBorders>
              <w:top w:val="nil"/>
              <w:left w:val="nil"/>
              <w:bottom w:val="single" w:sz="4" w:space="0" w:color="auto"/>
              <w:right w:val="single" w:sz="4" w:space="0" w:color="auto"/>
            </w:tcBorders>
            <w:shd w:val="clear" w:color="auto" w:fill="auto"/>
            <w:vAlign w:val="center"/>
            <w:hideMark/>
          </w:tcPr>
          <w:p w14:paraId="58B84AE7"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0,6</w:t>
            </w:r>
          </w:p>
        </w:tc>
        <w:tc>
          <w:tcPr>
            <w:tcW w:w="1134" w:type="dxa"/>
            <w:tcBorders>
              <w:top w:val="nil"/>
              <w:left w:val="nil"/>
              <w:bottom w:val="single" w:sz="4" w:space="0" w:color="auto"/>
              <w:right w:val="single" w:sz="4" w:space="0" w:color="auto"/>
            </w:tcBorders>
            <w:shd w:val="clear" w:color="auto" w:fill="auto"/>
            <w:noWrap/>
            <w:vAlign w:val="center"/>
            <w:hideMark/>
          </w:tcPr>
          <w:p w14:paraId="311E6ED0"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2350,0</w:t>
            </w:r>
          </w:p>
        </w:tc>
        <w:tc>
          <w:tcPr>
            <w:tcW w:w="1134" w:type="dxa"/>
            <w:tcBorders>
              <w:top w:val="nil"/>
              <w:left w:val="nil"/>
              <w:bottom w:val="single" w:sz="4" w:space="0" w:color="auto"/>
              <w:right w:val="single" w:sz="4" w:space="0" w:color="auto"/>
            </w:tcBorders>
            <w:shd w:val="clear" w:color="auto" w:fill="auto"/>
            <w:noWrap/>
            <w:vAlign w:val="center"/>
            <w:hideMark/>
          </w:tcPr>
          <w:p w14:paraId="778DF4CE"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0,8</w:t>
            </w:r>
          </w:p>
        </w:tc>
      </w:tr>
      <w:tr w:rsidR="0063063F" w:rsidRPr="00C13B9C" w14:paraId="0262CD80"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8E958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w:t>
            </w:r>
          </w:p>
        </w:tc>
        <w:tc>
          <w:tcPr>
            <w:tcW w:w="5236" w:type="dxa"/>
            <w:tcBorders>
              <w:top w:val="nil"/>
              <w:left w:val="nil"/>
              <w:bottom w:val="single" w:sz="4" w:space="0" w:color="auto"/>
              <w:right w:val="single" w:sz="4" w:space="0" w:color="auto"/>
            </w:tcBorders>
            <w:shd w:val="clear" w:color="auto" w:fill="auto"/>
            <w:vAlign w:val="center"/>
            <w:hideMark/>
          </w:tcPr>
          <w:p w14:paraId="000ACA84"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Žemės realizavimo pajamos</w:t>
            </w:r>
          </w:p>
        </w:tc>
        <w:tc>
          <w:tcPr>
            <w:tcW w:w="1134" w:type="dxa"/>
            <w:tcBorders>
              <w:top w:val="nil"/>
              <w:left w:val="nil"/>
              <w:bottom w:val="single" w:sz="4" w:space="0" w:color="auto"/>
              <w:right w:val="single" w:sz="4" w:space="0" w:color="auto"/>
            </w:tcBorders>
            <w:shd w:val="clear" w:color="auto" w:fill="auto"/>
            <w:noWrap/>
            <w:vAlign w:val="center"/>
            <w:hideMark/>
          </w:tcPr>
          <w:p w14:paraId="3907CA19"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1000,0</w:t>
            </w:r>
          </w:p>
        </w:tc>
        <w:tc>
          <w:tcPr>
            <w:tcW w:w="1134" w:type="dxa"/>
            <w:tcBorders>
              <w:top w:val="nil"/>
              <w:left w:val="nil"/>
              <w:bottom w:val="single" w:sz="4" w:space="0" w:color="auto"/>
              <w:right w:val="single" w:sz="4" w:space="0" w:color="auto"/>
            </w:tcBorders>
            <w:shd w:val="clear" w:color="auto" w:fill="auto"/>
            <w:vAlign w:val="center"/>
            <w:hideMark/>
          </w:tcPr>
          <w:p w14:paraId="7AE0F7FF"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0,4</w:t>
            </w:r>
          </w:p>
        </w:tc>
        <w:tc>
          <w:tcPr>
            <w:tcW w:w="1134" w:type="dxa"/>
            <w:tcBorders>
              <w:top w:val="nil"/>
              <w:left w:val="nil"/>
              <w:bottom w:val="single" w:sz="4" w:space="0" w:color="auto"/>
              <w:right w:val="single" w:sz="4" w:space="0" w:color="auto"/>
            </w:tcBorders>
            <w:shd w:val="clear" w:color="auto" w:fill="auto"/>
            <w:vAlign w:val="center"/>
            <w:hideMark/>
          </w:tcPr>
          <w:p w14:paraId="2396F417"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1000,0</w:t>
            </w:r>
          </w:p>
        </w:tc>
        <w:tc>
          <w:tcPr>
            <w:tcW w:w="1134" w:type="dxa"/>
            <w:tcBorders>
              <w:top w:val="nil"/>
              <w:left w:val="nil"/>
              <w:bottom w:val="single" w:sz="4" w:space="0" w:color="auto"/>
              <w:right w:val="single" w:sz="4" w:space="0" w:color="auto"/>
            </w:tcBorders>
            <w:shd w:val="clear" w:color="auto" w:fill="auto"/>
            <w:vAlign w:val="center"/>
            <w:hideMark/>
          </w:tcPr>
          <w:p w14:paraId="711ED2F8"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0,4</w:t>
            </w:r>
          </w:p>
        </w:tc>
        <w:tc>
          <w:tcPr>
            <w:tcW w:w="1134" w:type="dxa"/>
            <w:tcBorders>
              <w:top w:val="nil"/>
              <w:left w:val="nil"/>
              <w:bottom w:val="single" w:sz="4" w:space="0" w:color="auto"/>
              <w:right w:val="single" w:sz="4" w:space="0" w:color="auto"/>
            </w:tcBorders>
            <w:shd w:val="clear" w:color="auto" w:fill="auto"/>
            <w:noWrap/>
            <w:vAlign w:val="center"/>
            <w:hideMark/>
          </w:tcPr>
          <w:p w14:paraId="46907246"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1000,0</w:t>
            </w:r>
          </w:p>
        </w:tc>
        <w:tc>
          <w:tcPr>
            <w:tcW w:w="1134" w:type="dxa"/>
            <w:tcBorders>
              <w:top w:val="nil"/>
              <w:left w:val="nil"/>
              <w:bottom w:val="single" w:sz="4" w:space="0" w:color="auto"/>
              <w:right w:val="single" w:sz="4" w:space="0" w:color="auto"/>
            </w:tcBorders>
            <w:shd w:val="clear" w:color="auto" w:fill="auto"/>
            <w:vAlign w:val="center"/>
            <w:hideMark/>
          </w:tcPr>
          <w:p w14:paraId="2E7CBCC6"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0,3</w:t>
            </w:r>
          </w:p>
        </w:tc>
      </w:tr>
      <w:tr w:rsidR="0063063F" w:rsidRPr="00C13B9C" w14:paraId="71CE4F92"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726B9D"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w:t>
            </w:r>
          </w:p>
        </w:tc>
        <w:tc>
          <w:tcPr>
            <w:tcW w:w="5236" w:type="dxa"/>
            <w:tcBorders>
              <w:top w:val="nil"/>
              <w:left w:val="nil"/>
              <w:bottom w:val="single" w:sz="4" w:space="0" w:color="auto"/>
              <w:right w:val="single" w:sz="4" w:space="0" w:color="auto"/>
            </w:tcBorders>
            <w:shd w:val="clear" w:color="auto" w:fill="auto"/>
            <w:vAlign w:val="center"/>
            <w:hideMark/>
          </w:tcPr>
          <w:p w14:paraId="77971DC8"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Pastatų ir statinių realizavimo pajamos</w:t>
            </w:r>
          </w:p>
        </w:tc>
        <w:tc>
          <w:tcPr>
            <w:tcW w:w="1134" w:type="dxa"/>
            <w:tcBorders>
              <w:top w:val="nil"/>
              <w:left w:val="nil"/>
              <w:bottom w:val="single" w:sz="4" w:space="0" w:color="auto"/>
              <w:right w:val="single" w:sz="4" w:space="0" w:color="auto"/>
            </w:tcBorders>
            <w:shd w:val="clear" w:color="auto" w:fill="auto"/>
            <w:noWrap/>
            <w:vAlign w:val="center"/>
            <w:hideMark/>
          </w:tcPr>
          <w:p w14:paraId="7B5E77E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800,0</w:t>
            </w:r>
          </w:p>
        </w:tc>
        <w:tc>
          <w:tcPr>
            <w:tcW w:w="1134" w:type="dxa"/>
            <w:tcBorders>
              <w:top w:val="nil"/>
              <w:left w:val="nil"/>
              <w:bottom w:val="single" w:sz="4" w:space="0" w:color="auto"/>
              <w:right w:val="single" w:sz="4" w:space="0" w:color="auto"/>
            </w:tcBorders>
            <w:shd w:val="clear" w:color="auto" w:fill="auto"/>
            <w:vAlign w:val="center"/>
            <w:hideMark/>
          </w:tcPr>
          <w:p w14:paraId="722A57F1"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0,3</w:t>
            </w:r>
          </w:p>
        </w:tc>
        <w:tc>
          <w:tcPr>
            <w:tcW w:w="1134" w:type="dxa"/>
            <w:tcBorders>
              <w:top w:val="nil"/>
              <w:left w:val="nil"/>
              <w:bottom w:val="single" w:sz="4" w:space="0" w:color="auto"/>
              <w:right w:val="single" w:sz="4" w:space="0" w:color="auto"/>
            </w:tcBorders>
            <w:shd w:val="clear" w:color="auto" w:fill="auto"/>
            <w:vAlign w:val="center"/>
            <w:hideMark/>
          </w:tcPr>
          <w:p w14:paraId="5D7CAAF7"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800,0</w:t>
            </w:r>
          </w:p>
        </w:tc>
        <w:tc>
          <w:tcPr>
            <w:tcW w:w="1134" w:type="dxa"/>
            <w:tcBorders>
              <w:top w:val="nil"/>
              <w:left w:val="nil"/>
              <w:bottom w:val="single" w:sz="4" w:space="0" w:color="auto"/>
              <w:right w:val="single" w:sz="4" w:space="0" w:color="auto"/>
            </w:tcBorders>
            <w:shd w:val="clear" w:color="auto" w:fill="auto"/>
            <w:vAlign w:val="center"/>
            <w:hideMark/>
          </w:tcPr>
          <w:p w14:paraId="12B7ADA9"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0,3</w:t>
            </w:r>
          </w:p>
        </w:tc>
        <w:tc>
          <w:tcPr>
            <w:tcW w:w="1134" w:type="dxa"/>
            <w:tcBorders>
              <w:top w:val="nil"/>
              <w:left w:val="nil"/>
              <w:bottom w:val="single" w:sz="4" w:space="0" w:color="auto"/>
              <w:right w:val="single" w:sz="4" w:space="0" w:color="auto"/>
            </w:tcBorders>
            <w:shd w:val="clear" w:color="auto" w:fill="auto"/>
            <w:noWrap/>
            <w:vAlign w:val="center"/>
            <w:hideMark/>
          </w:tcPr>
          <w:p w14:paraId="2B8DDD66"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1350,0</w:t>
            </w:r>
          </w:p>
        </w:tc>
        <w:tc>
          <w:tcPr>
            <w:tcW w:w="1134" w:type="dxa"/>
            <w:tcBorders>
              <w:top w:val="nil"/>
              <w:left w:val="nil"/>
              <w:bottom w:val="single" w:sz="4" w:space="0" w:color="auto"/>
              <w:right w:val="single" w:sz="4" w:space="0" w:color="auto"/>
            </w:tcBorders>
            <w:shd w:val="clear" w:color="auto" w:fill="auto"/>
            <w:vAlign w:val="center"/>
            <w:hideMark/>
          </w:tcPr>
          <w:p w14:paraId="7C7363F3"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0,5</w:t>
            </w:r>
          </w:p>
        </w:tc>
      </w:tr>
      <w:tr w:rsidR="0063063F" w:rsidRPr="00C13B9C" w14:paraId="4A29BD09"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CF7C44"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w:t>
            </w:r>
          </w:p>
        </w:tc>
        <w:tc>
          <w:tcPr>
            <w:tcW w:w="5236" w:type="dxa"/>
            <w:tcBorders>
              <w:top w:val="nil"/>
              <w:left w:val="nil"/>
              <w:bottom w:val="single" w:sz="4" w:space="0" w:color="auto"/>
              <w:right w:val="single" w:sz="4" w:space="0" w:color="auto"/>
            </w:tcBorders>
            <w:shd w:val="clear" w:color="auto" w:fill="auto"/>
            <w:vAlign w:val="center"/>
            <w:hideMark/>
          </w:tcPr>
          <w:p w14:paraId="3CDF09A8"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Kito turto realizavimo pajamos</w:t>
            </w:r>
          </w:p>
        </w:tc>
        <w:tc>
          <w:tcPr>
            <w:tcW w:w="1134" w:type="dxa"/>
            <w:tcBorders>
              <w:top w:val="nil"/>
              <w:left w:val="nil"/>
              <w:bottom w:val="single" w:sz="4" w:space="0" w:color="auto"/>
              <w:right w:val="single" w:sz="4" w:space="0" w:color="auto"/>
            </w:tcBorders>
            <w:shd w:val="clear" w:color="auto" w:fill="auto"/>
            <w:noWrap/>
            <w:vAlign w:val="center"/>
            <w:hideMark/>
          </w:tcPr>
          <w:p w14:paraId="53823A69"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607B9D1"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31706171"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3F56EFB6"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536F3C9"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28331141" w14:textId="77777777" w:rsidR="0063063F" w:rsidRPr="00C13B9C" w:rsidRDefault="0063063F" w:rsidP="00FE7C2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63063F" w:rsidRPr="00C13B9C" w14:paraId="6F240E40" w14:textId="77777777" w:rsidTr="00FE7C2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45D49E" w14:textId="77777777" w:rsidR="0063063F" w:rsidRPr="00C13B9C" w:rsidRDefault="0063063F" w:rsidP="00FE7C20">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5236" w:type="dxa"/>
            <w:tcBorders>
              <w:top w:val="nil"/>
              <w:left w:val="nil"/>
              <w:bottom w:val="single" w:sz="4" w:space="0" w:color="auto"/>
              <w:right w:val="single" w:sz="4" w:space="0" w:color="auto"/>
            </w:tcBorders>
            <w:shd w:val="clear" w:color="auto" w:fill="auto"/>
            <w:vAlign w:val="center"/>
            <w:hideMark/>
          </w:tcPr>
          <w:p w14:paraId="17FA7CC7" w14:textId="77777777" w:rsidR="0063063F" w:rsidRPr="00C13B9C" w:rsidRDefault="0063063F" w:rsidP="00FE7C2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IŠ VISO BIUDŽETAS</w:t>
            </w:r>
          </w:p>
        </w:tc>
        <w:tc>
          <w:tcPr>
            <w:tcW w:w="1134" w:type="dxa"/>
            <w:tcBorders>
              <w:top w:val="nil"/>
              <w:left w:val="nil"/>
              <w:bottom w:val="single" w:sz="4" w:space="0" w:color="auto"/>
              <w:right w:val="single" w:sz="4" w:space="0" w:color="auto"/>
            </w:tcBorders>
            <w:shd w:val="clear" w:color="auto" w:fill="auto"/>
            <w:vAlign w:val="center"/>
            <w:hideMark/>
          </w:tcPr>
          <w:p w14:paraId="7F91ADCA"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243420,7</w:t>
            </w:r>
          </w:p>
        </w:tc>
        <w:tc>
          <w:tcPr>
            <w:tcW w:w="1134" w:type="dxa"/>
            <w:tcBorders>
              <w:top w:val="nil"/>
              <w:left w:val="nil"/>
              <w:bottom w:val="single" w:sz="4" w:space="0" w:color="auto"/>
              <w:right w:val="single" w:sz="4" w:space="0" w:color="auto"/>
            </w:tcBorders>
            <w:shd w:val="clear" w:color="auto" w:fill="auto"/>
            <w:vAlign w:val="center"/>
            <w:hideMark/>
          </w:tcPr>
          <w:p w14:paraId="12C513E0"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100,0</w:t>
            </w:r>
          </w:p>
        </w:tc>
        <w:tc>
          <w:tcPr>
            <w:tcW w:w="1134" w:type="dxa"/>
            <w:tcBorders>
              <w:top w:val="nil"/>
              <w:left w:val="nil"/>
              <w:bottom w:val="single" w:sz="4" w:space="0" w:color="auto"/>
              <w:right w:val="single" w:sz="4" w:space="0" w:color="auto"/>
            </w:tcBorders>
            <w:shd w:val="clear" w:color="auto" w:fill="auto"/>
            <w:vAlign w:val="center"/>
            <w:hideMark/>
          </w:tcPr>
          <w:p w14:paraId="2D9824A9"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281556,4</w:t>
            </w:r>
          </w:p>
        </w:tc>
        <w:tc>
          <w:tcPr>
            <w:tcW w:w="1134" w:type="dxa"/>
            <w:tcBorders>
              <w:top w:val="nil"/>
              <w:left w:val="nil"/>
              <w:bottom w:val="single" w:sz="4" w:space="0" w:color="auto"/>
              <w:right w:val="single" w:sz="4" w:space="0" w:color="auto"/>
            </w:tcBorders>
            <w:shd w:val="clear" w:color="auto" w:fill="auto"/>
            <w:vAlign w:val="center"/>
            <w:hideMark/>
          </w:tcPr>
          <w:p w14:paraId="40C32848"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100,0</w:t>
            </w:r>
          </w:p>
        </w:tc>
        <w:tc>
          <w:tcPr>
            <w:tcW w:w="1134" w:type="dxa"/>
            <w:tcBorders>
              <w:top w:val="nil"/>
              <w:left w:val="nil"/>
              <w:bottom w:val="single" w:sz="4" w:space="0" w:color="auto"/>
              <w:right w:val="single" w:sz="4" w:space="0" w:color="auto"/>
            </w:tcBorders>
            <w:shd w:val="clear" w:color="auto" w:fill="auto"/>
            <w:vAlign w:val="center"/>
            <w:hideMark/>
          </w:tcPr>
          <w:p w14:paraId="19ED3789"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292202,4</w:t>
            </w:r>
          </w:p>
        </w:tc>
        <w:tc>
          <w:tcPr>
            <w:tcW w:w="1134" w:type="dxa"/>
            <w:tcBorders>
              <w:top w:val="nil"/>
              <w:left w:val="nil"/>
              <w:bottom w:val="single" w:sz="4" w:space="0" w:color="auto"/>
              <w:right w:val="single" w:sz="4" w:space="0" w:color="auto"/>
            </w:tcBorders>
            <w:shd w:val="clear" w:color="auto" w:fill="auto"/>
            <w:vAlign w:val="center"/>
            <w:hideMark/>
          </w:tcPr>
          <w:p w14:paraId="3C785365" w14:textId="77777777" w:rsidR="0063063F" w:rsidRPr="00C13B9C" w:rsidRDefault="0063063F" w:rsidP="00FE7C20">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100,0</w:t>
            </w:r>
          </w:p>
        </w:tc>
      </w:tr>
    </w:tbl>
    <w:p w14:paraId="3644ED63" w14:textId="77777777" w:rsidR="00214937" w:rsidRPr="00C13B9C" w:rsidRDefault="00214937">
      <w:pPr>
        <w:spacing w:line="259" w:lineRule="auto"/>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br w:type="page"/>
      </w:r>
    </w:p>
    <w:p w14:paraId="6796C39C" w14:textId="77777777" w:rsidR="00214937" w:rsidRPr="00C13B9C" w:rsidRDefault="00214937">
      <w:pPr>
        <w:spacing w:line="259" w:lineRule="auto"/>
        <w:rPr>
          <w:rFonts w:ascii="Times New Roman" w:eastAsia="Times New Roman" w:hAnsi="Times New Roman" w:cs="Times New Roman"/>
          <w:sz w:val="24"/>
          <w:szCs w:val="24"/>
          <w:lang w:eastAsia="lt-LT"/>
        </w:rPr>
        <w:sectPr w:rsidR="00214937" w:rsidRPr="00C13B9C" w:rsidSect="00373B60">
          <w:pgSz w:w="16838" w:h="11906" w:orient="landscape"/>
          <w:pgMar w:top="1701" w:right="1134" w:bottom="567" w:left="1134" w:header="567" w:footer="567" w:gutter="0"/>
          <w:cols w:space="1296"/>
          <w:docGrid w:linePitch="360"/>
        </w:sectPr>
      </w:pPr>
    </w:p>
    <w:p w14:paraId="7F4529C5" w14:textId="4117DE5C" w:rsidR="00214937" w:rsidRPr="00C13B9C" w:rsidRDefault="00FC2706" w:rsidP="00FC2706">
      <w:pPr>
        <w:spacing w:after="0" w:line="240" w:lineRule="auto"/>
        <w:ind w:firstLine="851"/>
        <w:rPr>
          <w:rFonts w:ascii="Times New Roman" w:hAnsi="Times New Roman" w:cs="Times New Roman"/>
          <w:b/>
          <w:sz w:val="24"/>
          <w:szCs w:val="24"/>
        </w:rPr>
      </w:pPr>
      <w:r w:rsidRPr="00C13B9C">
        <w:rPr>
          <w:rFonts w:ascii="Times New Roman" w:hAnsi="Times New Roman" w:cs="Times New Roman"/>
          <w:b/>
          <w:sz w:val="24"/>
          <w:szCs w:val="24"/>
        </w:rPr>
        <w:t>ASIGNAVIMAI</w:t>
      </w:r>
    </w:p>
    <w:p w14:paraId="1B6070FE" w14:textId="77777777" w:rsidR="00214937" w:rsidRPr="00C13B9C" w:rsidRDefault="00214937" w:rsidP="00214937">
      <w:pPr>
        <w:spacing w:after="0" w:line="240" w:lineRule="auto"/>
        <w:ind w:firstLine="851"/>
        <w:jc w:val="both"/>
        <w:rPr>
          <w:rFonts w:ascii="Times New Roman" w:hAnsi="Times New Roman" w:cs="Times New Roman"/>
          <w:sz w:val="24"/>
          <w:szCs w:val="24"/>
        </w:rPr>
      </w:pPr>
    </w:p>
    <w:p w14:paraId="5DDB6EA7" w14:textId="77777777" w:rsidR="00214937" w:rsidRPr="00C13B9C" w:rsidRDefault="00214937" w:rsidP="0021493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Klaipėdos miesto savivaldybės 2023 metų biudžeto asignavimų (sprendimo projekto 1 priedas) planuojama 292202,4 tūkst. Eur (įvertinus 3719,5 tūkst. Eur asignavimų iš paskolų lėšų), iš jų – 170440,9 tūkst. Eur darbo užmokesčiui. Paskoloms grąžinti planuojama 3719,5 tūkst. Eur biudžeto išlaidų.</w:t>
      </w:r>
    </w:p>
    <w:p w14:paraId="4630E737" w14:textId="77777777" w:rsidR="00214937" w:rsidRPr="00C13B9C" w:rsidRDefault="00214937" w:rsidP="00214937">
      <w:pPr>
        <w:tabs>
          <w:tab w:val="left" w:pos="1134"/>
        </w:tabs>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 xml:space="preserve">2023 metų biudžeto asignavimai didėja, lyginant su 2022 metų patvirtintu asignavimų planu, 19,8 % arba 48351,1 tūkst. Eur, iš jų: iš savivaldybės savarankiškosioms funkcijoms vykdyti lėšų didėja 29066,0 tūkst. Eur, iš valstybės biudžeto dotacijų didėja 13160,0 tūkst. Eur ir iš Europos Sąjungos finansinės paramos ir bendrojo finansavimo lėšų mažėja 6125,1 tūkst. Eur. </w:t>
      </w:r>
    </w:p>
    <w:p w14:paraId="5D230E0F" w14:textId="77777777" w:rsidR="00214937" w:rsidRPr="00C13B9C" w:rsidRDefault="00214937" w:rsidP="0021493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 xml:space="preserve">Didžiausia dalis asignavimų tenka šioms valstybės funkcijoms vykdyti: švietimui – 55,6 % arba 162479,3 tūkst. Eur, socialinei apsaugai – 12,0 % arba 34974,5 tūkst. Eur ir poilsiui, sportui, kultūrai, religijai – 9,3 % arba 27064,3 tūkst. Eur. </w:t>
      </w:r>
    </w:p>
    <w:p w14:paraId="24DF3090" w14:textId="77777777" w:rsidR="00214937" w:rsidRPr="00C13B9C" w:rsidRDefault="00214937" w:rsidP="0021493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2023 metų asignavimų struktūroje pagal valstybės funkcijas, lyginant su 2022 metais, didžiausia dalimi asignavimų lyginamasis svoris pasikeitė:</w:t>
      </w:r>
    </w:p>
    <w:p w14:paraId="2156D95C" w14:textId="77777777" w:rsidR="00214937" w:rsidRPr="00C13B9C" w:rsidRDefault="00214937" w:rsidP="0021493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2,3 % padidėjo ekonomikai, pagrindinė priežastis – 2023 m. iš ES finansinės paramos ir bendrojo finansavimo lėšų planuojama skirti 6996,7 tūkst. Eur daugiau nei 2022 m.;</w:t>
      </w:r>
    </w:p>
    <w:p w14:paraId="1BDD581F" w14:textId="77777777" w:rsidR="00214937" w:rsidRPr="00C13B9C" w:rsidRDefault="00214937" w:rsidP="0021493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0,3 % padidėjo bendrosios valstybės paslaugos – 2023 m. iš savivaldybės savarankiškosioms funkcijoms vykdyti lėšų planuojama skirti 2579,1 tūkst. Eur daugiau nei 2022 m.;</w:t>
      </w:r>
    </w:p>
    <w:p w14:paraId="158A4B7F" w14:textId="77777777" w:rsidR="00214937" w:rsidRPr="00C13B9C" w:rsidRDefault="00214937" w:rsidP="0021493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0,2 % padidėjo švietimui, pagrindinės priežastys – 2023 m. iš savivaldybės savarankiškosioms funkcijoms vykdyti lėšų planuojama skirti 14816,0 tūkst. Eur, iš valstybės biudžeto dotacijų lėšų – 12638,5 tūkst. Eur daugiau nei 2022 m.(dotacija ugdymo reikmėms finansuoti didėja 12981,1 tūkst. Eur);</w:t>
      </w:r>
    </w:p>
    <w:p w14:paraId="757EFD62" w14:textId="21BA1D60" w:rsidR="00214937" w:rsidRPr="00C13B9C" w:rsidRDefault="00214937" w:rsidP="0021493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1,1 %</w:t>
      </w:r>
      <w:r w:rsidR="00C13B9C">
        <w:rPr>
          <w:rFonts w:ascii="Times New Roman" w:hAnsi="Times New Roman" w:cs="Times New Roman"/>
          <w:sz w:val="24"/>
          <w:szCs w:val="24"/>
        </w:rPr>
        <w:t xml:space="preserve"> sumažėjo būstui ir komunaliniam</w:t>
      </w:r>
      <w:r w:rsidRPr="00C13B9C">
        <w:rPr>
          <w:rFonts w:ascii="Times New Roman" w:hAnsi="Times New Roman" w:cs="Times New Roman"/>
          <w:sz w:val="24"/>
          <w:szCs w:val="24"/>
        </w:rPr>
        <w:t xml:space="preserve"> ūkiui, pagrindinė priežastis – 2023 m. iš ES finansinės paramos ir bendrojo finansavimo lėšų planuojama skirti 680,2 tūkst. Eur mažiau nei 2022 m. dėl baigtų ar baigiamų vykdyti investicijų projektų;</w:t>
      </w:r>
    </w:p>
    <w:p w14:paraId="23CB85ED" w14:textId="77777777" w:rsidR="00214937" w:rsidRPr="00C13B9C" w:rsidRDefault="00214937" w:rsidP="0021493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1,0 % sumažėjo socialinei apsaugai, pagrindinė priežastis – 2023 m. iš valstybės biudžeto dotacijų lėšų planuojama skirti 232,0 tūkst. Eur, o iš ES finansinės paramos ir bendrojo finansavimo lėšų 608,4 tūkst. Eur mažiau nei 2022 m.;</w:t>
      </w:r>
    </w:p>
    <w:p w14:paraId="51DD892C" w14:textId="77777777" w:rsidR="00214937" w:rsidRPr="00C13B9C" w:rsidRDefault="00214937" w:rsidP="0021493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Kitų valstybės funkcijų asignavimų lyginamasis svoris bendroje asignavimų struktūroje pasikeitė, lyginant su 2022 metais, nežymiai.</w:t>
      </w:r>
    </w:p>
    <w:p w14:paraId="3AE4400A" w14:textId="7DB83F14" w:rsidR="00214937" w:rsidRPr="00C13B9C" w:rsidRDefault="00214937" w:rsidP="00214937">
      <w:pPr>
        <w:tabs>
          <w:tab w:val="left" w:pos="1134"/>
        </w:tabs>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 xml:space="preserve">2023 metų biudžeto asignavimų struktūra pagal valstybės funkcijas pavaizduota </w:t>
      </w:r>
      <w:r w:rsidR="00FD488C" w:rsidRPr="00C13B9C">
        <w:rPr>
          <w:rFonts w:ascii="Times New Roman" w:hAnsi="Times New Roman" w:cs="Times New Roman"/>
          <w:sz w:val="24"/>
          <w:szCs w:val="24"/>
        </w:rPr>
        <w:t>2</w:t>
      </w:r>
      <w:r w:rsidRPr="00C13B9C">
        <w:rPr>
          <w:rFonts w:ascii="Times New Roman" w:hAnsi="Times New Roman" w:cs="Times New Roman"/>
          <w:sz w:val="24"/>
          <w:szCs w:val="24"/>
        </w:rPr>
        <w:t xml:space="preserve"> diagramoje ir detaliau </w:t>
      </w:r>
      <w:r w:rsidR="00FD488C" w:rsidRPr="00C13B9C">
        <w:rPr>
          <w:rFonts w:ascii="Times New Roman" w:hAnsi="Times New Roman" w:cs="Times New Roman"/>
          <w:sz w:val="24"/>
          <w:szCs w:val="24"/>
        </w:rPr>
        <w:t>4</w:t>
      </w:r>
      <w:r w:rsidRPr="00C13B9C">
        <w:rPr>
          <w:rFonts w:ascii="Times New Roman" w:hAnsi="Times New Roman" w:cs="Times New Roman"/>
          <w:sz w:val="24"/>
          <w:szCs w:val="24"/>
        </w:rPr>
        <w:t xml:space="preserve"> lentelėje.</w:t>
      </w:r>
    </w:p>
    <w:p w14:paraId="2C244E8A" w14:textId="117D83EF" w:rsidR="00FC2706" w:rsidRPr="00C13B9C" w:rsidRDefault="00FC2706">
      <w:pPr>
        <w:spacing w:line="259" w:lineRule="auto"/>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br w:type="page"/>
      </w:r>
    </w:p>
    <w:p w14:paraId="6C4EC7FF" w14:textId="77777777" w:rsidR="00FC2706" w:rsidRPr="00C13B9C" w:rsidRDefault="00FC2706">
      <w:pPr>
        <w:spacing w:line="259" w:lineRule="auto"/>
        <w:rPr>
          <w:rFonts w:ascii="Times New Roman" w:eastAsia="Times New Roman" w:hAnsi="Times New Roman" w:cs="Times New Roman"/>
          <w:sz w:val="24"/>
          <w:szCs w:val="24"/>
          <w:lang w:eastAsia="lt-LT"/>
        </w:rPr>
        <w:sectPr w:rsidR="00FC2706" w:rsidRPr="00C13B9C" w:rsidSect="00214937">
          <w:pgSz w:w="11906" w:h="16838"/>
          <w:pgMar w:top="1134" w:right="567" w:bottom="1134" w:left="1701" w:header="567" w:footer="567" w:gutter="0"/>
          <w:cols w:space="1296"/>
          <w:docGrid w:linePitch="360"/>
        </w:sectPr>
      </w:pPr>
    </w:p>
    <w:p w14:paraId="2456D435" w14:textId="34DECB9C" w:rsidR="00FC2706" w:rsidRPr="00C13B9C" w:rsidRDefault="00FC2706" w:rsidP="007C7903">
      <w:pPr>
        <w:spacing w:after="0" w:line="240" w:lineRule="auto"/>
        <w:jc w:val="right"/>
        <w:rPr>
          <w:rFonts w:ascii="Times New Roman" w:eastAsia="Times New Roman" w:hAnsi="Times New Roman" w:cs="Times New Roman"/>
          <w:sz w:val="24"/>
          <w:szCs w:val="24"/>
          <w:lang w:eastAsia="lt-LT"/>
        </w:rPr>
      </w:pPr>
      <w:r w:rsidRPr="00C13B9C">
        <w:rPr>
          <w:rFonts w:ascii="Times New Roman" w:hAnsi="Times New Roman" w:cs="Times New Roman"/>
          <w:sz w:val="24"/>
          <w:szCs w:val="24"/>
        </w:rPr>
        <w:t>2 diagrama</w:t>
      </w:r>
    </w:p>
    <w:p w14:paraId="3217BDDC" w14:textId="77777777" w:rsidR="00FC2706" w:rsidRPr="00C13B9C" w:rsidRDefault="00FC2706" w:rsidP="007C7903">
      <w:pPr>
        <w:spacing w:after="0" w:line="240" w:lineRule="auto"/>
        <w:rPr>
          <w:rFonts w:ascii="Times New Roman" w:hAnsi="Times New Roman" w:cs="Times New Roman"/>
          <w:sz w:val="24"/>
          <w:szCs w:val="24"/>
        </w:rPr>
      </w:pPr>
    </w:p>
    <w:p w14:paraId="53DB7B22" w14:textId="77777777" w:rsidR="00FC2706" w:rsidRPr="00C13B9C" w:rsidRDefault="00FC2706" w:rsidP="007C7903">
      <w:pPr>
        <w:spacing w:after="0" w:line="240" w:lineRule="auto"/>
        <w:jc w:val="center"/>
        <w:rPr>
          <w:rFonts w:ascii="Times New Roman" w:hAnsi="Times New Roman" w:cs="Times New Roman"/>
          <w:b/>
          <w:sz w:val="24"/>
          <w:szCs w:val="24"/>
        </w:rPr>
      </w:pPr>
      <w:r w:rsidRPr="00C13B9C">
        <w:rPr>
          <w:rFonts w:ascii="Times New Roman" w:hAnsi="Times New Roman" w:cs="Times New Roman"/>
          <w:b/>
          <w:sz w:val="24"/>
          <w:szCs w:val="24"/>
        </w:rPr>
        <w:t>2023 METŲ BIUDŽETO ASIGNAVIMŲ STRUKTŪRA PAGAL VALSTYBĖS FUNKCIJAS</w:t>
      </w:r>
    </w:p>
    <w:p w14:paraId="2CA8D90E" w14:textId="71D1BBC4" w:rsidR="00373B60" w:rsidRPr="00C13B9C" w:rsidRDefault="00FC2706" w:rsidP="007C7903">
      <w:pPr>
        <w:spacing w:after="0" w:line="240" w:lineRule="auto"/>
        <w:jc w:val="center"/>
        <w:rPr>
          <w:rFonts w:ascii="Times New Roman" w:hAnsi="Times New Roman" w:cs="Times New Roman"/>
          <w:b/>
          <w:sz w:val="24"/>
          <w:szCs w:val="24"/>
        </w:rPr>
      </w:pPr>
      <w:r w:rsidRPr="00C13B9C">
        <w:rPr>
          <w:rFonts w:ascii="Times New Roman" w:hAnsi="Times New Roman" w:cs="Times New Roman"/>
          <w:b/>
          <w:sz w:val="24"/>
          <w:szCs w:val="24"/>
        </w:rPr>
        <w:t>(BE APYVARTINIŲ LĖŠŲ)</w:t>
      </w:r>
    </w:p>
    <w:p w14:paraId="161D4977" w14:textId="0E334FA4" w:rsidR="007C7903" w:rsidRPr="00C13B9C" w:rsidRDefault="007C7903" w:rsidP="007C7903">
      <w:pPr>
        <w:spacing w:after="0" w:line="240" w:lineRule="auto"/>
        <w:jc w:val="center"/>
        <w:rPr>
          <w:rFonts w:ascii="Times New Roman" w:hAnsi="Times New Roman" w:cs="Times New Roman"/>
          <w:b/>
          <w:sz w:val="24"/>
          <w:szCs w:val="24"/>
        </w:rPr>
      </w:pPr>
    </w:p>
    <w:p w14:paraId="59627937" w14:textId="6C58AD6C" w:rsidR="00FE7C20" w:rsidRPr="00C13B9C" w:rsidRDefault="007C7903" w:rsidP="007C7903">
      <w:pPr>
        <w:spacing w:line="259" w:lineRule="auto"/>
        <w:jc w:val="center"/>
        <w:rPr>
          <w:rFonts w:ascii="Times New Roman" w:eastAsia="Times New Roman" w:hAnsi="Times New Roman" w:cs="Times New Roman"/>
          <w:sz w:val="24"/>
          <w:szCs w:val="24"/>
          <w:lang w:eastAsia="lt-LT"/>
        </w:rPr>
      </w:pPr>
      <w:r w:rsidRPr="00C13B9C">
        <w:rPr>
          <w:noProof/>
          <w:lang w:eastAsia="lt-LT"/>
        </w:rPr>
        <w:drawing>
          <wp:inline distT="0" distB="0" distL="0" distR="0" wp14:anchorId="35733176" wp14:editId="100DC18A">
            <wp:extent cx="6120130" cy="4164965"/>
            <wp:effectExtent l="0" t="0" r="0" b="6985"/>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4B4B32" w14:textId="7B08DD61" w:rsidR="00FE7C20" w:rsidRPr="00C13B9C" w:rsidRDefault="00871B55" w:rsidP="00FE7C20">
      <w:pPr>
        <w:spacing w:line="259" w:lineRule="auto"/>
        <w:rPr>
          <w:rFonts w:ascii="Times New Roman" w:eastAsia="Times New Roman" w:hAnsi="Times New Roman" w:cs="Times New Roman"/>
          <w:sz w:val="24"/>
          <w:szCs w:val="24"/>
          <w:lang w:eastAsia="lt-LT"/>
        </w:rPr>
        <w:sectPr w:rsidR="00FE7C20" w:rsidRPr="00C13B9C" w:rsidSect="00FC2706">
          <w:pgSz w:w="11906" w:h="16838"/>
          <w:pgMar w:top="1134" w:right="567" w:bottom="1134" w:left="1701" w:header="567" w:footer="567" w:gutter="0"/>
          <w:cols w:space="1296"/>
          <w:docGrid w:linePitch="360"/>
        </w:sectPr>
      </w:pPr>
      <w:r w:rsidRPr="00C13B9C">
        <w:rPr>
          <w:rFonts w:ascii="Times New Roman" w:eastAsia="Times New Roman" w:hAnsi="Times New Roman" w:cs="Times New Roman"/>
          <w:sz w:val="24"/>
          <w:szCs w:val="24"/>
          <w:lang w:eastAsia="lt-LT"/>
        </w:rPr>
        <w:br w:type="page"/>
      </w:r>
    </w:p>
    <w:p w14:paraId="3D8C9E26" w14:textId="0DE1703F" w:rsidR="00FE7C20" w:rsidRPr="00C13B9C" w:rsidRDefault="00FD488C" w:rsidP="00C33785">
      <w:pPr>
        <w:spacing w:after="0" w:line="240" w:lineRule="auto"/>
        <w:ind w:right="253"/>
        <w:jc w:val="right"/>
        <w:rPr>
          <w:rFonts w:ascii="Times New Roman" w:hAnsi="Times New Roman" w:cs="Times New Roman"/>
          <w:bCs/>
          <w:sz w:val="24"/>
          <w:szCs w:val="24"/>
        </w:rPr>
      </w:pPr>
      <w:r w:rsidRPr="00C13B9C">
        <w:rPr>
          <w:rFonts w:ascii="Times New Roman" w:hAnsi="Times New Roman" w:cs="Times New Roman"/>
          <w:bCs/>
          <w:sz w:val="24"/>
          <w:szCs w:val="24"/>
        </w:rPr>
        <w:t>4</w:t>
      </w:r>
      <w:r w:rsidR="00FE7C20" w:rsidRPr="00C13B9C">
        <w:rPr>
          <w:rFonts w:ascii="Times New Roman" w:hAnsi="Times New Roman" w:cs="Times New Roman"/>
          <w:bCs/>
          <w:sz w:val="24"/>
          <w:szCs w:val="24"/>
        </w:rPr>
        <w:t xml:space="preserve"> lentelė</w:t>
      </w:r>
    </w:p>
    <w:p w14:paraId="64D510AC" w14:textId="77777777" w:rsidR="00C33785" w:rsidRPr="00C13B9C" w:rsidRDefault="00C33785" w:rsidP="00C33785">
      <w:pPr>
        <w:spacing w:after="0" w:line="240" w:lineRule="auto"/>
        <w:ind w:right="253"/>
        <w:jc w:val="right"/>
        <w:rPr>
          <w:rFonts w:ascii="Times New Roman" w:hAnsi="Times New Roman" w:cs="Times New Roman"/>
          <w:bCs/>
          <w:sz w:val="24"/>
          <w:szCs w:val="24"/>
        </w:rPr>
      </w:pPr>
    </w:p>
    <w:p w14:paraId="6B35937A" w14:textId="39423F8C" w:rsidR="00FE7C20" w:rsidRPr="00C13B9C" w:rsidRDefault="00FE7C20" w:rsidP="00FE7C20">
      <w:pPr>
        <w:spacing w:after="0" w:line="240" w:lineRule="auto"/>
        <w:jc w:val="center"/>
        <w:rPr>
          <w:rFonts w:ascii="Times New Roman" w:hAnsi="Times New Roman" w:cs="Times New Roman"/>
          <w:b/>
          <w:bCs/>
          <w:sz w:val="24"/>
          <w:szCs w:val="24"/>
        </w:rPr>
      </w:pPr>
      <w:r w:rsidRPr="00C13B9C">
        <w:rPr>
          <w:rFonts w:ascii="Times New Roman" w:hAnsi="Times New Roman" w:cs="Times New Roman"/>
          <w:b/>
          <w:bCs/>
          <w:sz w:val="24"/>
          <w:szCs w:val="24"/>
        </w:rPr>
        <w:t>KLAIPĖDOS MIESTO SAVIVALDYBĖS 2023 M. BIUDŽETO PROJEKO ASIGNAVIMŲ PALYGINIMAS SU 2022 M. PATVIRTINTO BIUDŽETO ASIGNAVIMAIS PAGAL VALSTYBĖS FUNKCIJAS (BE APYVARTINIŲ LĖŠŲ</w:t>
      </w:r>
    </w:p>
    <w:p w14:paraId="716E1AF9" w14:textId="1E28F738" w:rsidR="00FE7C20" w:rsidRPr="00C13B9C" w:rsidRDefault="00FE7C20" w:rsidP="00FE7C20">
      <w:pPr>
        <w:spacing w:line="259" w:lineRule="auto"/>
        <w:rPr>
          <w:rFonts w:ascii="Arial" w:hAnsi="Arial" w:cs="Arial"/>
          <w:b/>
          <w:bCs/>
          <w:sz w:val="20"/>
          <w:szCs w:val="20"/>
        </w:rPr>
      </w:pPr>
    </w:p>
    <w:tbl>
      <w:tblPr>
        <w:tblW w:w="11542" w:type="dxa"/>
        <w:jc w:val="center"/>
        <w:tblLayout w:type="fixed"/>
        <w:tblLook w:val="04A0" w:firstRow="1" w:lastRow="0" w:firstColumn="1" w:lastColumn="0" w:noHBand="0" w:noVBand="1"/>
      </w:tblPr>
      <w:tblGrid>
        <w:gridCol w:w="1016"/>
        <w:gridCol w:w="3994"/>
        <w:gridCol w:w="1721"/>
        <w:gridCol w:w="1146"/>
        <w:gridCol w:w="1328"/>
        <w:gridCol w:w="1074"/>
        <w:gridCol w:w="1263"/>
      </w:tblGrid>
      <w:tr w:rsidR="00FE7C20" w:rsidRPr="00C13B9C" w14:paraId="5149D34D" w14:textId="77777777" w:rsidTr="005633F3">
        <w:trPr>
          <w:trHeight w:val="635"/>
          <w:jc w:val="center"/>
        </w:trPr>
        <w:tc>
          <w:tcPr>
            <w:tcW w:w="101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E39C4FA"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Valstybės funkcijos kodas</w:t>
            </w:r>
          </w:p>
        </w:tc>
        <w:tc>
          <w:tcPr>
            <w:tcW w:w="399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946655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Asignavimų pavadinimas pagal valstybės funkcijas ir paskirtį</w:t>
            </w:r>
          </w:p>
        </w:tc>
        <w:tc>
          <w:tcPr>
            <w:tcW w:w="1721" w:type="dxa"/>
            <w:tcBorders>
              <w:top w:val="single" w:sz="4" w:space="0" w:color="auto"/>
              <w:left w:val="nil"/>
              <w:bottom w:val="single" w:sz="4" w:space="0" w:color="auto"/>
              <w:right w:val="nil"/>
            </w:tcBorders>
            <w:shd w:val="clear" w:color="000000" w:fill="FFFFFF"/>
            <w:vAlign w:val="bottom"/>
            <w:hideMark/>
          </w:tcPr>
          <w:p w14:paraId="7CAA8F1F"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2022 m. patvirtintas planas</w:t>
            </w:r>
          </w:p>
        </w:tc>
        <w:tc>
          <w:tcPr>
            <w:tcW w:w="247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641944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2023 m. projektas</w:t>
            </w:r>
          </w:p>
        </w:tc>
        <w:tc>
          <w:tcPr>
            <w:tcW w:w="2337" w:type="dxa"/>
            <w:gridSpan w:val="2"/>
            <w:tcBorders>
              <w:top w:val="single" w:sz="4" w:space="0" w:color="auto"/>
              <w:left w:val="nil"/>
              <w:bottom w:val="single" w:sz="4" w:space="0" w:color="auto"/>
              <w:right w:val="single" w:sz="4" w:space="0" w:color="000000"/>
            </w:tcBorders>
            <w:shd w:val="clear" w:color="000000" w:fill="FFFFFF"/>
            <w:vAlign w:val="bottom"/>
            <w:hideMark/>
          </w:tcPr>
          <w:p w14:paraId="0CE1E639" w14:textId="420D70D2" w:rsidR="00FE7C20" w:rsidRPr="00C13B9C" w:rsidRDefault="00FC52C9" w:rsidP="00FE7C20">
            <w:pPr>
              <w:jc w:val="center"/>
              <w:rPr>
                <w:rFonts w:ascii="Times New Roman" w:hAnsi="Times New Roman" w:cs="Times New Roman"/>
                <w:sz w:val="20"/>
                <w:szCs w:val="20"/>
              </w:rPr>
            </w:pPr>
            <w:r w:rsidRPr="00C13B9C">
              <w:rPr>
                <w:rFonts w:ascii="Times New Roman" w:hAnsi="Times New Roman" w:cs="Times New Roman"/>
                <w:sz w:val="20"/>
                <w:szCs w:val="20"/>
              </w:rPr>
              <w:t xml:space="preserve">2023 metų </w:t>
            </w:r>
            <w:r w:rsidR="00FE7C20" w:rsidRPr="00C13B9C">
              <w:rPr>
                <w:rFonts w:ascii="Times New Roman" w:hAnsi="Times New Roman" w:cs="Times New Roman"/>
                <w:sz w:val="20"/>
                <w:szCs w:val="20"/>
              </w:rPr>
              <w:t>biudžeto pasikeitimas palyginus su 2022 metais</w:t>
            </w:r>
          </w:p>
        </w:tc>
      </w:tr>
      <w:tr w:rsidR="00FE7C20" w:rsidRPr="00C13B9C" w14:paraId="098C1CC8" w14:textId="77777777" w:rsidTr="005633F3">
        <w:trPr>
          <w:trHeight w:val="638"/>
          <w:jc w:val="center"/>
        </w:trPr>
        <w:tc>
          <w:tcPr>
            <w:tcW w:w="1016" w:type="dxa"/>
            <w:vMerge/>
            <w:tcBorders>
              <w:top w:val="single" w:sz="4" w:space="0" w:color="auto"/>
              <w:left w:val="single" w:sz="4" w:space="0" w:color="auto"/>
              <w:bottom w:val="single" w:sz="4" w:space="0" w:color="000000"/>
              <w:right w:val="single" w:sz="4" w:space="0" w:color="auto"/>
            </w:tcBorders>
            <w:vAlign w:val="center"/>
            <w:hideMark/>
          </w:tcPr>
          <w:p w14:paraId="183C0C76" w14:textId="77777777" w:rsidR="00FE7C20" w:rsidRPr="00C13B9C" w:rsidRDefault="00FE7C20" w:rsidP="00FE7C20">
            <w:pPr>
              <w:jc w:val="center"/>
              <w:rPr>
                <w:rFonts w:ascii="Times New Roman" w:hAnsi="Times New Roman" w:cs="Times New Roman"/>
                <w:sz w:val="20"/>
                <w:szCs w:val="20"/>
              </w:rPr>
            </w:pPr>
          </w:p>
        </w:tc>
        <w:tc>
          <w:tcPr>
            <w:tcW w:w="3994" w:type="dxa"/>
            <w:vMerge/>
            <w:tcBorders>
              <w:top w:val="single" w:sz="4" w:space="0" w:color="auto"/>
              <w:left w:val="single" w:sz="4" w:space="0" w:color="auto"/>
              <w:bottom w:val="single" w:sz="4" w:space="0" w:color="000000"/>
              <w:right w:val="single" w:sz="4" w:space="0" w:color="auto"/>
            </w:tcBorders>
            <w:vAlign w:val="center"/>
            <w:hideMark/>
          </w:tcPr>
          <w:p w14:paraId="52B6DC63" w14:textId="77777777" w:rsidR="00FE7C20" w:rsidRPr="00C13B9C" w:rsidRDefault="00FE7C20" w:rsidP="00FE7C20">
            <w:pPr>
              <w:jc w:val="center"/>
              <w:rPr>
                <w:rFonts w:ascii="Times New Roman" w:hAnsi="Times New Roman" w:cs="Times New Roman"/>
                <w:sz w:val="20"/>
                <w:szCs w:val="20"/>
              </w:rPr>
            </w:pPr>
          </w:p>
        </w:tc>
        <w:tc>
          <w:tcPr>
            <w:tcW w:w="1721" w:type="dxa"/>
            <w:tcBorders>
              <w:top w:val="nil"/>
              <w:left w:val="nil"/>
              <w:bottom w:val="single" w:sz="4" w:space="0" w:color="auto"/>
              <w:right w:val="single" w:sz="4" w:space="0" w:color="auto"/>
            </w:tcBorders>
            <w:shd w:val="clear" w:color="000000" w:fill="FFFFFF"/>
            <w:vAlign w:val="center"/>
            <w:hideMark/>
          </w:tcPr>
          <w:p w14:paraId="4C31B3C8"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Suma tūkst. Eur</w:t>
            </w:r>
          </w:p>
        </w:tc>
        <w:tc>
          <w:tcPr>
            <w:tcW w:w="1146" w:type="dxa"/>
            <w:tcBorders>
              <w:top w:val="nil"/>
              <w:left w:val="nil"/>
              <w:bottom w:val="single" w:sz="4" w:space="0" w:color="auto"/>
              <w:right w:val="single" w:sz="4" w:space="0" w:color="auto"/>
            </w:tcBorders>
            <w:shd w:val="clear" w:color="auto" w:fill="auto"/>
            <w:vAlign w:val="center"/>
            <w:hideMark/>
          </w:tcPr>
          <w:p w14:paraId="29CAD620" w14:textId="2DABBBD0"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Suma tūkst. Eur</w:t>
            </w:r>
          </w:p>
        </w:tc>
        <w:tc>
          <w:tcPr>
            <w:tcW w:w="1328" w:type="dxa"/>
            <w:tcBorders>
              <w:top w:val="nil"/>
              <w:left w:val="nil"/>
              <w:bottom w:val="single" w:sz="4" w:space="0" w:color="auto"/>
              <w:right w:val="single" w:sz="4" w:space="0" w:color="auto"/>
            </w:tcBorders>
            <w:shd w:val="clear" w:color="000000" w:fill="FFFFFF"/>
            <w:vAlign w:val="center"/>
            <w:hideMark/>
          </w:tcPr>
          <w:p w14:paraId="658554A0"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Lyginamasis svoris % biudžete</w:t>
            </w:r>
          </w:p>
        </w:tc>
        <w:tc>
          <w:tcPr>
            <w:tcW w:w="1074" w:type="dxa"/>
            <w:tcBorders>
              <w:top w:val="nil"/>
              <w:left w:val="nil"/>
              <w:bottom w:val="single" w:sz="4" w:space="0" w:color="auto"/>
              <w:right w:val="single" w:sz="4" w:space="0" w:color="auto"/>
            </w:tcBorders>
            <w:shd w:val="clear" w:color="000000" w:fill="FFFFFF"/>
            <w:vAlign w:val="center"/>
            <w:hideMark/>
          </w:tcPr>
          <w:p w14:paraId="470C7782" w14:textId="26A8AE22"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Skirtumas tūkst. Eur</w:t>
            </w:r>
          </w:p>
        </w:tc>
        <w:tc>
          <w:tcPr>
            <w:tcW w:w="1263" w:type="dxa"/>
            <w:tcBorders>
              <w:top w:val="nil"/>
              <w:left w:val="nil"/>
              <w:bottom w:val="single" w:sz="4" w:space="0" w:color="auto"/>
              <w:right w:val="single" w:sz="4" w:space="0" w:color="auto"/>
            </w:tcBorders>
            <w:shd w:val="clear" w:color="auto" w:fill="auto"/>
            <w:vAlign w:val="bottom"/>
            <w:hideMark/>
          </w:tcPr>
          <w:p w14:paraId="445199F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 palyginus su 2022 metais</w:t>
            </w:r>
          </w:p>
        </w:tc>
      </w:tr>
    </w:tbl>
    <w:p w14:paraId="04773C9F" w14:textId="77777777" w:rsidR="005633F3" w:rsidRPr="00C13B9C" w:rsidRDefault="005633F3" w:rsidP="005633F3">
      <w:pPr>
        <w:spacing w:after="0" w:line="240" w:lineRule="auto"/>
        <w:rPr>
          <w:rFonts w:ascii="Times New Roman" w:hAnsi="Times New Roman" w:cs="Times New Roman"/>
          <w:sz w:val="2"/>
          <w:szCs w:val="2"/>
        </w:rPr>
      </w:pPr>
    </w:p>
    <w:tbl>
      <w:tblPr>
        <w:tblW w:w="11542" w:type="dxa"/>
        <w:jc w:val="center"/>
        <w:tblLayout w:type="fixed"/>
        <w:tblLook w:val="04A0" w:firstRow="1" w:lastRow="0" w:firstColumn="1" w:lastColumn="0" w:noHBand="0" w:noVBand="1"/>
      </w:tblPr>
      <w:tblGrid>
        <w:gridCol w:w="1016"/>
        <w:gridCol w:w="3994"/>
        <w:gridCol w:w="1721"/>
        <w:gridCol w:w="1146"/>
        <w:gridCol w:w="1328"/>
        <w:gridCol w:w="1074"/>
        <w:gridCol w:w="1263"/>
      </w:tblGrid>
      <w:tr w:rsidR="00FE7C20" w:rsidRPr="00C13B9C" w14:paraId="7B4C33BA" w14:textId="77777777" w:rsidTr="008E5A15">
        <w:trPr>
          <w:trHeight w:val="340"/>
          <w:tblHeader/>
          <w:jc w:val="center"/>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8D0CA"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w:t>
            </w:r>
          </w:p>
        </w:tc>
        <w:tc>
          <w:tcPr>
            <w:tcW w:w="3994" w:type="dxa"/>
            <w:tcBorders>
              <w:top w:val="single" w:sz="4" w:space="0" w:color="auto"/>
              <w:left w:val="nil"/>
              <w:bottom w:val="single" w:sz="4" w:space="0" w:color="auto"/>
              <w:right w:val="nil"/>
            </w:tcBorders>
            <w:shd w:val="clear" w:color="000000" w:fill="FFFFFF"/>
            <w:vAlign w:val="center"/>
            <w:hideMark/>
          </w:tcPr>
          <w:p w14:paraId="21AEAEB3"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w:t>
            </w:r>
          </w:p>
        </w:tc>
        <w:tc>
          <w:tcPr>
            <w:tcW w:w="1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0D049"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3</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13F35065" w14:textId="6BDF66C9" w:rsidR="00FE7C20" w:rsidRPr="00C13B9C" w:rsidRDefault="00421A00" w:rsidP="00FE7C20">
            <w:pPr>
              <w:jc w:val="center"/>
              <w:rPr>
                <w:rFonts w:ascii="Times New Roman" w:hAnsi="Times New Roman" w:cs="Times New Roman"/>
                <w:sz w:val="20"/>
                <w:szCs w:val="20"/>
              </w:rPr>
            </w:pPr>
            <w:r>
              <w:rPr>
                <w:rFonts w:ascii="Times New Roman" w:hAnsi="Times New Roman" w:cs="Times New Roman"/>
                <w:sz w:val="20"/>
                <w:szCs w:val="20"/>
              </w:rPr>
              <w:t>4</w:t>
            </w:r>
          </w:p>
        </w:tc>
        <w:tc>
          <w:tcPr>
            <w:tcW w:w="1328" w:type="dxa"/>
            <w:tcBorders>
              <w:top w:val="single" w:sz="4" w:space="0" w:color="auto"/>
              <w:left w:val="nil"/>
              <w:bottom w:val="single" w:sz="4" w:space="0" w:color="auto"/>
              <w:right w:val="single" w:sz="4" w:space="0" w:color="auto"/>
            </w:tcBorders>
            <w:shd w:val="clear" w:color="000000" w:fill="FFFFFF"/>
            <w:vAlign w:val="center"/>
            <w:hideMark/>
          </w:tcPr>
          <w:p w14:paraId="785FFE4A" w14:textId="6763A293" w:rsidR="00FE7C20" w:rsidRPr="00C13B9C" w:rsidRDefault="00421A00" w:rsidP="00FE7C20">
            <w:pPr>
              <w:jc w:val="center"/>
              <w:rPr>
                <w:rFonts w:ascii="Times New Roman" w:hAnsi="Times New Roman" w:cs="Times New Roman"/>
                <w:sz w:val="20"/>
                <w:szCs w:val="20"/>
              </w:rPr>
            </w:pPr>
            <w:r>
              <w:rPr>
                <w:rFonts w:ascii="Times New Roman" w:hAnsi="Times New Roman" w:cs="Times New Roman"/>
                <w:sz w:val="20"/>
                <w:szCs w:val="20"/>
              </w:rPr>
              <w:t>5</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15AB67A7" w14:textId="45F9C744" w:rsidR="00FE7C20" w:rsidRPr="00C13B9C" w:rsidRDefault="00421A00" w:rsidP="00FE7C20">
            <w:pPr>
              <w:jc w:val="center"/>
              <w:rPr>
                <w:rFonts w:ascii="Times New Roman" w:hAnsi="Times New Roman" w:cs="Times New Roman"/>
                <w:sz w:val="20"/>
                <w:szCs w:val="20"/>
              </w:rPr>
            </w:pPr>
            <w:r>
              <w:rPr>
                <w:rFonts w:ascii="Times New Roman" w:hAnsi="Times New Roman" w:cs="Times New Roman"/>
                <w:sz w:val="20"/>
                <w:szCs w:val="20"/>
              </w:rPr>
              <w:t>6</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14:paraId="6BB4346D" w14:textId="325E7064" w:rsidR="00FE7C20" w:rsidRPr="00C13B9C" w:rsidRDefault="00421A00" w:rsidP="00FE7C20">
            <w:pPr>
              <w:jc w:val="center"/>
              <w:rPr>
                <w:rFonts w:ascii="Times New Roman" w:hAnsi="Times New Roman" w:cs="Times New Roman"/>
                <w:sz w:val="20"/>
                <w:szCs w:val="20"/>
              </w:rPr>
            </w:pPr>
            <w:r>
              <w:rPr>
                <w:rFonts w:ascii="Times New Roman" w:hAnsi="Times New Roman" w:cs="Times New Roman"/>
                <w:sz w:val="20"/>
                <w:szCs w:val="20"/>
              </w:rPr>
              <w:t>7</w:t>
            </w:r>
          </w:p>
        </w:tc>
      </w:tr>
      <w:tr w:rsidR="00FE7C20" w:rsidRPr="00C13B9C" w14:paraId="10D75A9A"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000000" w:fill="C9C9C9"/>
            <w:noWrap/>
            <w:vAlign w:val="bottom"/>
            <w:hideMark/>
          </w:tcPr>
          <w:p w14:paraId="356969C5"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w:t>
            </w:r>
          </w:p>
        </w:tc>
        <w:tc>
          <w:tcPr>
            <w:tcW w:w="3994" w:type="dxa"/>
            <w:tcBorders>
              <w:top w:val="nil"/>
              <w:left w:val="nil"/>
              <w:bottom w:val="single" w:sz="4" w:space="0" w:color="auto"/>
              <w:right w:val="single" w:sz="4" w:space="0" w:color="auto"/>
            </w:tcBorders>
            <w:shd w:val="clear" w:color="000000" w:fill="C9C9C9"/>
            <w:noWrap/>
            <w:vAlign w:val="bottom"/>
            <w:hideMark/>
          </w:tcPr>
          <w:p w14:paraId="280B8681" w14:textId="77777777" w:rsidR="00FE7C20" w:rsidRPr="00C13B9C" w:rsidRDefault="00FE7C20" w:rsidP="00FC52C9">
            <w:pPr>
              <w:rPr>
                <w:rFonts w:ascii="Times New Roman" w:hAnsi="Times New Roman" w:cs="Times New Roman"/>
                <w:b/>
                <w:bCs/>
                <w:sz w:val="20"/>
                <w:szCs w:val="20"/>
              </w:rPr>
            </w:pPr>
            <w:r w:rsidRPr="00C13B9C">
              <w:rPr>
                <w:rFonts w:ascii="Times New Roman" w:hAnsi="Times New Roman" w:cs="Times New Roman"/>
                <w:b/>
                <w:bCs/>
                <w:sz w:val="20"/>
                <w:szCs w:val="20"/>
              </w:rPr>
              <w:t>Bendros valstybės paslaugos</w:t>
            </w:r>
          </w:p>
        </w:tc>
        <w:tc>
          <w:tcPr>
            <w:tcW w:w="1721" w:type="dxa"/>
            <w:tcBorders>
              <w:top w:val="nil"/>
              <w:left w:val="nil"/>
              <w:bottom w:val="single" w:sz="4" w:space="0" w:color="auto"/>
              <w:right w:val="single" w:sz="4" w:space="0" w:color="auto"/>
            </w:tcBorders>
            <w:shd w:val="clear" w:color="000000" w:fill="C9C9C9"/>
            <w:noWrap/>
            <w:vAlign w:val="bottom"/>
            <w:hideMark/>
          </w:tcPr>
          <w:p w14:paraId="5D33D7D5"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9283,0</w:t>
            </w:r>
          </w:p>
        </w:tc>
        <w:tc>
          <w:tcPr>
            <w:tcW w:w="1146" w:type="dxa"/>
            <w:tcBorders>
              <w:top w:val="nil"/>
              <w:left w:val="nil"/>
              <w:bottom w:val="single" w:sz="4" w:space="0" w:color="auto"/>
              <w:right w:val="single" w:sz="4" w:space="0" w:color="auto"/>
            </w:tcBorders>
            <w:shd w:val="clear" w:color="000000" w:fill="D0CECE"/>
            <w:noWrap/>
            <w:vAlign w:val="bottom"/>
            <w:hideMark/>
          </w:tcPr>
          <w:p w14:paraId="28EBDF78"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11859,5</w:t>
            </w:r>
          </w:p>
        </w:tc>
        <w:tc>
          <w:tcPr>
            <w:tcW w:w="1328" w:type="dxa"/>
            <w:tcBorders>
              <w:top w:val="nil"/>
              <w:left w:val="nil"/>
              <w:bottom w:val="single" w:sz="4" w:space="0" w:color="auto"/>
              <w:right w:val="single" w:sz="4" w:space="0" w:color="auto"/>
            </w:tcBorders>
            <w:shd w:val="clear" w:color="000000" w:fill="C9C9C9"/>
            <w:noWrap/>
            <w:vAlign w:val="bottom"/>
            <w:hideMark/>
          </w:tcPr>
          <w:p w14:paraId="7BE8D74E"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4,1</w:t>
            </w:r>
          </w:p>
        </w:tc>
        <w:tc>
          <w:tcPr>
            <w:tcW w:w="1074" w:type="dxa"/>
            <w:tcBorders>
              <w:top w:val="nil"/>
              <w:left w:val="nil"/>
              <w:bottom w:val="single" w:sz="4" w:space="0" w:color="auto"/>
              <w:right w:val="single" w:sz="4" w:space="0" w:color="auto"/>
            </w:tcBorders>
            <w:shd w:val="clear" w:color="000000" w:fill="C9C9C9"/>
            <w:noWrap/>
            <w:vAlign w:val="bottom"/>
            <w:hideMark/>
          </w:tcPr>
          <w:p w14:paraId="2E98CDF0"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2576,5</w:t>
            </w:r>
          </w:p>
        </w:tc>
        <w:tc>
          <w:tcPr>
            <w:tcW w:w="1263" w:type="dxa"/>
            <w:tcBorders>
              <w:top w:val="nil"/>
              <w:left w:val="nil"/>
              <w:bottom w:val="single" w:sz="4" w:space="0" w:color="auto"/>
              <w:right w:val="single" w:sz="4" w:space="0" w:color="auto"/>
            </w:tcBorders>
            <w:shd w:val="clear" w:color="000000" w:fill="C9C9C9"/>
            <w:noWrap/>
            <w:vAlign w:val="bottom"/>
            <w:hideMark/>
          </w:tcPr>
          <w:p w14:paraId="37213ABE"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127,8</w:t>
            </w:r>
          </w:p>
        </w:tc>
      </w:tr>
      <w:tr w:rsidR="00FE7C20" w:rsidRPr="00C13B9C" w14:paraId="0CB9B130"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30BB75AD" w14:textId="77777777" w:rsidR="00FE7C20" w:rsidRPr="00C13B9C" w:rsidRDefault="00FE7C20" w:rsidP="00FE7C20">
            <w:pPr>
              <w:jc w:val="center"/>
              <w:rPr>
                <w:rFonts w:ascii="Times New Roman" w:hAnsi="Times New Roman" w:cs="Times New Roman"/>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229E3C60"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savivaldybės priskirtoms funkcijoms</w:t>
            </w:r>
          </w:p>
        </w:tc>
        <w:tc>
          <w:tcPr>
            <w:tcW w:w="1721" w:type="dxa"/>
            <w:tcBorders>
              <w:top w:val="nil"/>
              <w:left w:val="nil"/>
              <w:bottom w:val="single" w:sz="4" w:space="0" w:color="auto"/>
              <w:right w:val="single" w:sz="4" w:space="0" w:color="auto"/>
            </w:tcBorders>
            <w:shd w:val="clear" w:color="auto" w:fill="auto"/>
            <w:noWrap/>
            <w:vAlign w:val="bottom"/>
            <w:hideMark/>
          </w:tcPr>
          <w:p w14:paraId="2B7EF024"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9014,7</w:t>
            </w:r>
          </w:p>
        </w:tc>
        <w:tc>
          <w:tcPr>
            <w:tcW w:w="1146" w:type="dxa"/>
            <w:tcBorders>
              <w:top w:val="nil"/>
              <w:left w:val="nil"/>
              <w:bottom w:val="single" w:sz="4" w:space="0" w:color="auto"/>
              <w:right w:val="single" w:sz="4" w:space="0" w:color="auto"/>
            </w:tcBorders>
            <w:shd w:val="clear" w:color="auto" w:fill="auto"/>
            <w:noWrap/>
            <w:vAlign w:val="bottom"/>
            <w:hideMark/>
          </w:tcPr>
          <w:p w14:paraId="3FCF5092"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11593,8</w:t>
            </w:r>
          </w:p>
        </w:tc>
        <w:tc>
          <w:tcPr>
            <w:tcW w:w="1328" w:type="dxa"/>
            <w:tcBorders>
              <w:top w:val="nil"/>
              <w:left w:val="nil"/>
              <w:bottom w:val="single" w:sz="4" w:space="0" w:color="auto"/>
              <w:right w:val="single" w:sz="4" w:space="0" w:color="auto"/>
            </w:tcBorders>
            <w:shd w:val="clear" w:color="auto" w:fill="auto"/>
            <w:noWrap/>
            <w:vAlign w:val="bottom"/>
            <w:hideMark/>
          </w:tcPr>
          <w:p w14:paraId="0F52D36C"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4,0</w:t>
            </w:r>
          </w:p>
        </w:tc>
        <w:tc>
          <w:tcPr>
            <w:tcW w:w="1074" w:type="dxa"/>
            <w:tcBorders>
              <w:top w:val="nil"/>
              <w:left w:val="nil"/>
              <w:bottom w:val="single" w:sz="4" w:space="0" w:color="auto"/>
              <w:right w:val="single" w:sz="4" w:space="0" w:color="auto"/>
            </w:tcBorders>
            <w:shd w:val="clear" w:color="auto" w:fill="auto"/>
            <w:noWrap/>
            <w:vAlign w:val="bottom"/>
            <w:hideMark/>
          </w:tcPr>
          <w:p w14:paraId="77859CAA"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2579,1</w:t>
            </w:r>
          </w:p>
        </w:tc>
        <w:tc>
          <w:tcPr>
            <w:tcW w:w="1263" w:type="dxa"/>
            <w:tcBorders>
              <w:top w:val="nil"/>
              <w:left w:val="nil"/>
              <w:bottom w:val="single" w:sz="4" w:space="0" w:color="auto"/>
              <w:right w:val="single" w:sz="4" w:space="0" w:color="auto"/>
            </w:tcBorders>
            <w:shd w:val="clear" w:color="auto" w:fill="auto"/>
            <w:noWrap/>
            <w:vAlign w:val="bottom"/>
            <w:hideMark/>
          </w:tcPr>
          <w:p w14:paraId="5BD81C11"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128,6</w:t>
            </w:r>
          </w:p>
        </w:tc>
      </w:tr>
      <w:tr w:rsidR="00FE7C20" w:rsidRPr="00C13B9C" w14:paraId="5B98B50A"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4ACF3F53" w14:textId="77777777" w:rsidR="00FE7C20" w:rsidRPr="00C13B9C" w:rsidRDefault="00FE7C20" w:rsidP="00FE7C20">
            <w:pPr>
              <w:jc w:val="center"/>
              <w:rPr>
                <w:rFonts w:ascii="Times New Roman" w:hAnsi="Times New Roman" w:cs="Times New Roman"/>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0BBD3889"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valstybinėms funkcijoms</w:t>
            </w:r>
          </w:p>
        </w:tc>
        <w:tc>
          <w:tcPr>
            <w:tcW w:w="1721" w:type="dxa"/>
            <w:tcBorders>
              <w:top w:val="nil"/>
              <w:left w:val="nil"/>
              <w:bottom w:val="single" w:sz="4" w:space="0" w:color="auto"/>
              <w:right w:val="single" w:sz="4" w:space="0" w:color="auto"/>
            </w:tcBorders>
            <w:shd w:val="clear" w:color="auto" w:fill="auto"/>
            <w:noWrap/>
            <w:vAlign w:val="bottom"/>
            <w:hideMark/>
          </w:tcPr>
          <w:p w14:paraId="752E8A0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268,3</w:t>
            </w:r>
          </w:p>
        </w:tc>
        <w:tc>
          <w:tcPr>
            <w:tcW w:w="1146" w:type="dxa"/>
            <w:tcBorders>
              <w:top w:val="nil"/>
              <w:left w:val="nil"/>
              <w:bottom w:val="single" w:sz="4" w:space="0" w:color="auto"/>
              <w:right w:val="single" w:sz="4" w:space="0" w:color="auto"/>
            </w:tcBorders>
            <w:shd w:val="clear" w:color="auto" w:fill="auto"/>
            <w:noWrap/>
            <w:vAlign w:val="bottom"/>
            <w:hideMark/>
          </w:tcPr>
          <w:p w14:paraId="15721978"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265,7</w:t>
            </w:r>
          </w:p>
        </w:tc>
        <w:tc>
          <w:tcPr>
            <w:tcW w:w="1328" w:type="dxa"/>
            <w:tcBorders>
              <w:top w:val="nil"/>
              <w:left w:val="nil"/>
              <w:bottom w:val="single" w:sz="4" w:space="0" w:color="auto"/>
              <w:right w:val="single" w:sz="4" w:space="0" w:color="auto"/>
            </w:tcBorders>
            <w:shd w:val="clear" w:color="auto" w:fill="auto"/>
            <w:noWrap/>
            <w:vAlign w:val="bottom"/>
            <w:hideMark/>
          </w:tcPr>
          <w:p w14:paraId="5547CBDC"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0,1</w:t>
            </w:r>
          </w:p>
        </w:tc>
        <w:tc>
          <w:tcPr>
            <w:tcW w:w="1074" w:type="dxa"/>
            <w:tcBorders>
              <w:top w:val="nil"/>
              <w:left w:val="nil"/>
              <w:bottom w:val="single" w:sz="4" w:space="0" w:color="auto"/>
              <w:right w:val="single" w:sz="4" w:space="0" w:color="auto"/>
            </w:tcBorders>
            <w:shd w:val="clear" w:color="auto" w:fill="auto"/>
            <w:noWrap/>
            <w:vAlign w:val="bottom"/>
            <w:hideMark/>
          </w:tcPr>
          <w:p w14:paraId="3E64AAC3"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-2,6</w:t>
            </w:r>
          </w:p>
        </w:tc>
        <w:tc>
          <w:tcPr>
            <w:tcW w:w="1263" w:type="dxa"/>
            <w:tcBorders>
              <w:top w:val="nil"/>
              <w:left w:val="nil"/>
              <w:bottom w:val="single" w:sz="4" w:space="0" w:color="auto"/>
              <w:right w:val="single" w:sz="4" w:space="0" w:color="auto"/>
            </w:tcBorders>
            <w:shd w:val="clear" w:color="auto" w:fill="auto"/>
            <w:noWrap/>
            <w:vAlign w:val="bottom"/>
            <w:hideMark/>
          </w:tcPr>
          <w:p w14:paraId="36F7CDA3"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99,0</w:t>
            </w:r>
          </w:p>
        </w:tc>
      </w:tr>
      <w:tr w:rsidR="00FE7C20" w:rsidRPr="00C13B9C" w14:paraId="64AD6905"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000000" w:fill="C9C9C9"/>
            <w:noWrap/>
            <w:vAlign w:val="bottom"/>
            <w:hideMark/>
          </w:tcPr>
          <w:p w14:paraId="0C661DC6"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2</w:t>
            </w:r>
          </w:p>
        </w:tc>
        <w:tc>
          <w:tcPr>
            <w:tcW w:w="3994" w:type="dxa"/>
            <w:tcBorders>
              <w:top w:val="nil"/>
              <w:left w:val="nil"/>
              <w:bottom w:val="single" w:sz="4" w:space="0" w:color="auto"/>
              <w:right w:val="single" w:sz="4" w:space="0" w:color="auto"/>
            </w:tcBorders>
            <w:shd w:val="clear" w:color="000000" w:fill="C9C9C9"/>
            <w:noWrap/>
            <w:vAlign w:val="bottom"/>
            <w:hideMark/>
          </w:tcPr>
          <w:p w14:paraId="4490DFF0" w14:textId="77777777" w:rsidR="00FE7C20" w:rsidRPr="00C13B9C" w:rsidRDefault="00FE7C20" w:rsidP="00FC52C9">
            <w:pPr>
              <w:rPr>
                <w:rFonts w:ascii="Times New Roman" w:hAnsi="Times New Roman" w:cs="Times New Roman"/>
                <w:b/>
                <w:bCs/>
                <w:sz w:val="20"/>
                <w:szCs w:val="20"/>
              </w:rPr>
            </w:pPr>
            <w:r w:rsidRPr="00C13B9C">
              <w:rPr>
                <w:rFonts w:ascii="Times New Roman" w:hAnsi="Times New Roman" w:cs="Times New Roman"/>
                <w:b/>
                <w:bCs/>
                <w:sz w:val="20"/>
                <w:szCs w:val="20"/>
              </w:rPr>
              <w:t>Gynyba</w:t>
            </w:r>
          </w:p>
        </w:tc>
        <w:tc>
          <w:tcPr>
            <w:tcW w:w="1721" w:type="dxa"/>
            <w:tcBorders>
              <w:top w:val="nil"/>
              <w:left w:val="nil"/>
              <w:bottom w:val="single" w:sz="4" w:space="0" w:color="auto"/>
              <w:right w:val="single" w:sz="4" w:space="0" w:color="auto"/>
            </w:tcBorders>
            <w:shd w:val="clear" w:color="000000" w:fill="C9C9C9"/>
            <w:noWrap/>
            <w:vAlign w:val="bottom"/>
            <w:hideMark/>
          </w:tcPr>
          <w:p w14:paraId="04EBDE12"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146,9</w:t>
            </w:r>
          </w:p>
        </w:tc>
        <w:tc>
          <w:tcPr>
            <w:tcW w:w="1146" w:type="dxa"/>
            <w:tcBorders>
              <w:top w:val="nil"/>
              <w:left w:val="nil"/>
              <w:bottom w:val="single" w:sz="4" w:space="0" w:color="auto"/>
              <w:right w:val="single" w:sz="4" w:space="0" w:color="auto"/>
            </w:tcBorders>
            <w:shd w:val="clear" w:color="000000" w:fill="D0CECE"/>
            <w:noWrap/>
            <w:vAlign w:val="bottom"/>
            <w:hideMark/>
          </w:tcPr>
          <w:p w14:paraId="67B310E2"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175,0</w:t>
            </w:r>
          </w:p>
        </w:tc>
        <w:tc>
          <w:tcPr>
            <w:tcW w:w="1328" w:type="dxa"/>
            <w:tcBorders>
              <w:top w:val="nil"/>
              <w:left w:val="nil"/>
              <w:bottom w:val="single" w:sz="4" w:space="0" w:color="auto"/>
              <w:right w:val="single" w:sz="4" w:space="0" w:color="auto"/>
            </w:tcBorders>
            <w:shd w:val="clear" w:color="000000" w:fill="C9C9C9"/>
            <w:noWrap/>
            <w:vAlign w:val="bottom"/>
            <w:hideMark/>
          </w:tcPr>
          <w:p w14:paraId="5B9B9EB8"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0,1</w:t>
            </w:r>
          </w:p>
        </w:tc>
        <w:tc>
          <w:tcPr>
            <w:tcW w:w="1074" w:type="dxa"/>
            <w:tcBorders>
              <w:top w:val="nil"/>
              <w:left w:val="nil"/>
              <w:bottom w:val="single" w:sz="4" w:space="0" w:color="auto"/>
              <w:right w:val="single" w:sz="4" w:space="0" w:color="auto"/>
            </w:tcBorders>
            <w:shd w:val="clear" w:color="000000" w:fill="C9C9C9"/>
            <w:noWrap/>
            <w:vAlign w:val="bottom"/>
            <w:hideMark/>
          </w:tcPr>
          <w:p w14:paraId="7C24D2E7"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28,1</w:t>
            </w:r>
          </w:p>
        </w:tc>
        <w:tc>
          <w:tcPr>
            <w:tcW w:w="1263" w:type="dxa"/>
            <w:tcBorders>
              <w:top w:val="nil"/>
              <w:left w:val="nil"/>
              <w:bottom w:val="single" w:sz="4" w:space="0" w:color="auto"/>
              <w:right w:val="single" w:sz="4" w:space="0" w:color="auto"/>
            </w:tcBorders>
            <w:shd w:val="clear" w:color="000000" w:fill="C9C9C9"/>
            <w:noWrap/>
            <w:vAlign w:val="bottom"/>
            <w:hideMark/>
          </w:tcPr>
          <w:p w14:paraId="2BBBF4DC"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119,1</w:t>
            </w:r>
          </w:p>
        </w:tc>
      </w:tr>
      <w:tr w:rsidR="00FE7C20" w:rsidRPr="00C13B9C" w14:paraId="42FF0556"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6BA2E17F" w14:textId="77777777" w:rsidR="00FE7C20" w:rsidRPr="00C13B9C" w:rsidRDefault="00FE7C20" w:rsidP="00FE7C20">
            <w:pPr>
              <w:jc w:val="center"/>
              <w:rPr>
                <w:rFonts w:ascii="Times New Roman" w:hAnsi="Times New Roman" w:cs="Times New Roman"/>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62B1A891"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valstybinėms funkcijoms</w:t>
            </w:r>
          </w:p>
        </w:tc>
        <w:tc>
          <w:tcPr>
            <w:tcW w:w="1721" w:type="dxa"/>
            <w:tcBorders>
              <w:top w:val="nil"/>
              <w:left w:val="nil"/>
              <w:bottom w:val="single" w:sz="4" w:space="0" w:color="auto"/>
              <w:right w:val="single" w:sz="4" w:space="0" w:color="auto"/>
            </w:tcBorders>
            <w:shd w:val="clear" w:color="000000" w:fill="FFFFFF"/>
            <w:noWrap/>
            <w:vAlign w:val="bottom"/>
            <w:hideMark/>
          </w:tcPr>
          <w:p w14:paraId="549C9E03"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146,9</w:t>
            </w:r>
          </w:p>
        </w:tc>
        <w:tc>
          <w:tcPr>
            <w:tcW w:w="1146" w:type="dxa"/>
            <w:tcBorders>
              <w:top w:val="nil"/>
              <w:left w:val="nil"/>
              <w:bottom w:val="single" w:sz="4" w:space="0" w:color="auto"/>
              <w:right w:val="single" w:sz="4" w:space="0" w:color="auto"/>
            </w:tcBorders>
            <w:shd w:val="clear" w:color="auto" w:fill="auto"/>
            <w:noWrap/>
            <w:vAlign w:val="bottom"/>
            <w:hideMark/>
          </w:tcPr>
          <w:p w14:paraId="1766C30B"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175,0</w:t>
            </w:r>
          </w:p>
        </w:tc>
        <w:tc>
          <w:tcPr>
            <w:tcW w:w="1328" w:type="dxa"/>
            <w:tcBorders>
              <w:top w:val="nil"/>
              <w:left w:val="nil"/>
              <w:bottom w:val="single" w:sz="4" w:space="0" w:color="auto"/>
              <w:right w:val="single" w:sz="4" w:space="0" w:color="auto"/>
            </w:tcBorders>
            <w:shd w:val="clear" w:color="auto" w:fill="auto"/>
            <w:noWrap/>
            <w:vAlign w:val="bottom"/>
            <w:hideMark/>
          </w:tcPr>
          <w:p w14:paraId="5C552A54"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0,1</w:t>
            </w:r>
          </w:p>
        </w:tc>
        <w:tc>
          <w:tcPr>
            <w:tcW w:w="1074" w:type="dxa"/>
            <w:tcBorders>
              <w:top w:val="nil"/>
              <w:left w:val="nil"/>
              <w:bottom w:val="single" w:sz="4" w:space="0" w:color="auto"/>
              <w:right w:val="single" w:sz="4" w:space="0" w:color="auto"/>
            </w:tcBorders>
            <w:shd w:val="clear" w:color="auto" w:fill="auto"/>
            <w:noWrap/>
            <w:vAlign w:val="bottom"/>
            <w:hideMark/>
          </w:tcPr>
          <w:p w14:paraId="4A45AE3C"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28,1</w:t>
            </w:r>
          </w:p>
        </w:tc>
        <w:tc>
          <w:tcPr>
            <w:tcW w:w="1263" w:type="dxa"/>
            <w:tcBorders>
              <w:top w:val="nil"/>
              <w:left w:val="nil"/>
              <w:bottom w:val="single" w:sz="4" w:space="0" w:color="auto"/>
              <w:right w:val="single" w:sz="4" w:space="0" w:color="auto"/>
            </w:tcBorders>
            <w:shd w:val="clear" w:color="auto" w:fill="auto"/>
            <w:noWrap/>
            <w:vAlign w:val="bottom"/>
            <w:hideMark/>
          </w:tcPr>
          <w:p w14:paraId="6E3A05D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119,1</w:t>
            </w:r>
          </w:p>
        </w:tc>
      </w:tr>
      <w:tr w:rsidR="00FE7C20" w:rsidRPr="00C13B9C" w14:paraId="18A50DAC"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000000" w:fill="C9C9C9"/>
            <w:noWrap/>
            <w:vAlign w:val="bottom"/>
            <w:hideMark/>
          </w:tcPr>
          <w:p w14:paraId="4C7C9460"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3</w:t>
            </w:r>
          </w:p>
        </w:tc>
        <w:tc>
          <w:tcPr>
            <w:tcW w:w="3994" w:type="dxa"/>
            <w:tcBorders>
              <w:top w:val="nil"/>
              <w:left w:val="nil"/>
              <w:bottom w:val="single" w:sz="4" w:space="0" w:color="auto"/>
              <w:right w:val="single" w:sz="4" w:space="0" w:color="auto"/>
            </w:tcBorders>
            <w:shd w:val="clear" w:color="000000" w:fill="C9C9C9"/>
            <w:noWrap/>
            <w:vAlign w:val="bottom"/>
            <w:hideMark/>
          </w:tcPr>
          <w:p w14:paraId="62550270" w14:textId="77777777" w:rsidR="00FE7C20" w:rsidRPr="00C13B9C" w:rsidRDefault="00FE7C20" w:rsidP="00FC52C9">
            <w:pPr>
              <w:rPr>
                <w:rFonts w:ascii="Times New Roman" w:hAnsi="Times New Roman" w:cs="Times New Roman"/>
                <w:b/>
                <w:bCs/>
                <w:sz w:val="20"/>
                <w:szCs w:val="20"/>
              </w:rPr>
            </w:pPr>
            <w:r w:rsidRPr="00C13B9C">
              <w:rPr>
                <w:rFonts w:ascii="Times New Roman" w:hAnsi="Times New Roman" w:cs="Times New Roman"/>
                <w:b/>
                <w:bCs/>
                <w:sz w:val="20"/>
                <w:szCs w:val="20"/>
              </w:rPr>
              <w:t>Viešoji tvarka ir visuomenės apsauga</w:t>
            </w:r>
          </w:p>
        </w:tc>
        <w:tc>
          <w:tcPr>
            <w:tcW w:w="1721" w:type="dxa"/>
            <w:tcBorders>
              <w:top w:val="nil"/>
              <w:left w:val="nil"/>
              <w:bottom w:val="single" w:sz="4" w:space="0" w:color="auto"/>
              <w:right w:val="single" w:sz="4" w:space="0" w:color="auto"/>
            </w:tcBorders>
            <w:shd w:val="clear" w:color="000000" w:fill="C9C9C9"/>
            <w:noWrap/>
            <w:vAlign w:val="bottom"/>
            <w:hideMark/>
          </w:tcPr>
          <w:p w14:paraId="724B5B2D"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2294,8</w:t>
            </w:r>
          </w:p>
        </w:tc>
        <w:tc>
          <w:tcPr>
            <w:tcW w:w="1146" w:type="dxa"/>
            <w:tcBorders>
              <w:top w:val="nil"/>
              <w:left w:val="nil"/>
              <w:bottom w:val="single" w:sz="4" w:space="0" w:color="auto"/>
              <w:right w:val="single" w:sz="4" w:space="0" w:color="auto"/>
            </w:tcBorders>
            <w:shd w:val="clear" w:color="000000" w:fill="D0CECE"/>
            <w:noWrap/>
            <w:vAlign w:val="bottom"/>
            <w:hideMark/>
          </w:tcPr>
          <w:p w14:paraId="4FF5BB0B"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2768,6</w:t>
            </w:r>
          </w:p>
        </w:tc>
        <w:tc>
          <w:tcPr>
            <w:tcW w:w="1328" w:type="dxa"/>
            <w:tcBorders>
              <w:top w:val="nil"/>
              <w:left w:val="nil"/>
              <w:bottom w:val="single" w:sz="4" w:space="0" w:color="auto"/>
              <w:right w:val="single" w:sz="4" w:space="0" w:color="auto"/>
            </w:tcBorders>
            <w:shd w:val="clear" w:color="000000" w:fill="C9C9C9"/>
            <w:noWrap/>
            <w:vAlign w:val="bottom"/>
            <w:hideMark/>
          </w:tcPr>
          <w:p w14:paraId="21156BD7"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0,9</w:t>
            </w:r>
          </w:p>
        </w:tc>
        <w:tc>
          <w:tcPr>
            <w:tcW w:w="1074" w:type="dxa"/>
            <w:tcBorders>
              <w:top w:val="nil"/>
              <w:left w:val="nil"/>
              <w:bottom w:val="single" w:sz="4" w:space="0" w:color="auto"/>
              <w:right w:val="single" w:sz="4" w:space="0" w:color="auto"/>
            </w:tcBorders>
            <w:shd w:val="clear" w:color="000000" w:fill="C9C9C9"/>
            <w:noWrap/>
            <w:vAlign w:val="bottom"/>
            <w:hideMark/>
          </w:tcPr>
          <w:p w14:paraId="4DD6DE96"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473,8</w:t>
            </w:r>
          </w:p>
        </w:tc>
        <w:tc>
          <w:tcPr>
            <w:tcW w:w="1263" w:type="dxa"/>
            <w:tcBorders>
              <w:top w:val="nil"/>
              <w:left w:val="nil"/>
              <w:bottom w:val="single" w:sz="4" w:space="0" w:color="auto"/>
              <w:right w:val="single" w:sz="4" w:space="0" w:color="auto"/>
            </w:tcBorders>
            <w:shd w:val="clear" w:color="000000" w:fill="C9C9C9"/>
            <w:noWrap/>
            <w:vAlign w:val="bottom"/>
            <w:hideMark/>
          </w:tcPr>
          <w:p w14:paraId="47260545"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120,6</w:t>
            </w:r>
          </w:p>
        </w:tc>
      </w:tr>
      <w:tr w:rsidR="00FE7C20" w:rsidRPr="00C13B9C" w14:paraId="5A136568"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0F0A3EA7"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171244DE"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savivaldybės priskirtoms funkcijoms</w:t>
            </w:r>
          </w:p>
        </w:tc>
        <w:tc>
          <w:tcPr>
            <w:tcW w:w="1721" w:type="dxa"/>
            <w:tcBorders>
              <w:top w:val="nil"/>
              <w:left w:val="nil"/>
              <w:bottom w:val="single" w:sz="4" w:space="0" w:color="auto"/>
              <w:right w:val="single" w:sz="4" w:space="0" w:color="auto"/>
            </w:tcBorders>
            <w:shd w:val="clear" w:color="auto" w:fill="auto"/>
            <w:noWrap/>
            <w:vAlign w:val="bottom"/>
            <w:hideMark/>
          </w:tcPr>
          <w:p w14:paraId="32E8B4F8"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2294,8</w:t>
            </w:r>
          </w:p>
        </w:tc>
        <w:tc>
          <w:tcPr>
            <w:tcW w:w="1146" w:type="dxa"/>
            <w:tcBorders>
              <w:top w:val="nil"/>
              <w:left w:val="nil"/>
              <w:bottom w:val="single" w:sz="4" w:space="0" w:color="auto"/>
              <w:right w:val="single" w:sz="4" w:space="0" w:color="auto"/>
            </w:tcBorders>
            <w:shd w:val="clear" w:color="auto" w:fill="auto"/>
            <w:noWrap/>
            <w:vAlign w:val="bottom"/>
            <w:hideMark/>
          </w:tcPr>
          <w:p w14:paraId="24734A0A"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2768,6</w:t>
            </w:r>
          </w:p>
        </w:tc>
        <w:tc>
          <w:tcPr>
            <w:tcW w:w="1328" w:type="dxa"/>
            <w:tcBorders>
              <w:top w:val="nil"/>
              <w:left w:val="nil"/>
              <w:bottom w:val="single" w:sz="4" w:space="0" w:color="auto"/>
              <w:right w:val="single" w:sz="4" w:space="0" w:color="auto"/>
            </w:tcBorders>
            <w:shd w:val="clear" w:color="auto" w:fill="auto"/>
            <w:noWrap/>
            <w:vAlign w:val="bottom"/>
            <w:hideMark/>
          </w:tcPr>
          <w:p w14:paraId="75EC2118"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0,9</w:t>
            </w:r>
          </w:p>
        </w:tc>
        <w:tc>
          <w:tcPr>
            <w:tcW w:w="1074" w:type="dxa"/>
            <w:tcBorders>
              <w:top w:val="nil"/>
              <w:left w:val="nil"/>
              <w:bottom w:val="single" w:sz="4" w:space="0" w:color="auto"/>
              <w:right w:val="single" w:sz="4" w:space="0" w:color="auto"/>
            </w:tcBorders>
            <w:shd w:val="clear" w:color="auto" w:fill="auto"/>
            <w:noWrap/>
            <w:vAlign w:val="bottom"/>
            <w:hideMark/>
          </w:tcPr>
          <w:p w14:paraId="7EBE9026"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473,8</w:t>
            </w:r>
          </w:p>
        </w:tc>
        <w:tc>
          <w:tcPr>
            <w:tcW w:w="1263" w:type="dxa"/>
            <w:tcBorders>
              <w:top w:val="nil"/>
              <w:left w:val="nil"/>
              <w:bottom w:val="single" w:sz="4" w:space="0" w:color="auto"/>
              <w:right w:val="single" w:sz="4" w:space="0" w:color="auto"/>
            </w:tcBorders>
            <w:shd w:val="clear" w:color="auto" w:fill="auto"/>
            <w:noWrap/>
            <w:vAlign w:val="bottom"/>
            <w:hideMark/>
          </w:tcPr>
          <w:p w14:paraId="6FACFA83"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120,6</w:t>
            </w:r>
          </w:p>
        </w:tc>
      </w:tr>
      <w:tr w:rsidR="00FE7C20" w:rsidRPr="00C13B9C" w14:paraId="4836B3BA"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000000" w:fill="C9C9C9"/>
            <w:noWrap/>
            <w:vAlign w:val="bottom"/>
            <w:hideMark/>
          </w:tcPr>
          <w:p w14:paraId="35261D53"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4</w:t>
            </w:r>
          </w:p>
        </w:tc>
        <w:tc>
          <w:tcPr>
            <w:tcW w:w="3994" w:type="dxa"/>
            <w:tcBorders>
              <w:top w:val="nil"/>
              <w:left w:val="nil"/>
              <w:bottom w:val="single" w:sz="4" w:space="0" w:color="auto"/>
              <w:right w:val="single" w:sz="4" w:space="0" w:color="auto"/>
            </w:tcBorders>
            <w:shd w:val="clear" w:color="000000" w:fill="C9C9C9"/>
            <w:noWrap/>
            <w:vAlign w:val="bottom"/>
            <w:hideMark/>
          </w:tcPr>
          <w:p w14:paraId="123FCB21" w14:textId="77777777" w:rsidR="00FE7C20" w:rsidRPr="00C13B9C" w:rsidRDefault="00FE7C20" w:rsidP="00FC52C9">
            <w:pPr>
              <w:rPr>
                <w:rFonts w:ascii="Times New Roman" w:hAnsi="Times New Roman" w:cs="Times New Roman"/>
                <w:b/>
                <w:bCs/>
                <w:sz w:val="20"/>
                <w:szCs w:val="20"/>
              </w:rPr>
            </w:pPr>
            <w:r w:rsidRPr="00C13B9C">
              <w:rPr>
                <w:rFonts w:ascii="Times New Roman" w:hAnsi="Times New Roman" w:cs="Times New Roman"/>
                <w:b/>
                <w:bCs/>
                <w:sz w:val="20"/>
                <w:szCs w:val="20"/>
              </w:rPr>
              <w:t>Ekonomika</w:t>
            </w:r>
          </w:p>
        </w:tc>
        <w:tc>
          <w:tcPr>
            <w:tcW w:w="1721" w:type="dxa"/>
            <w:tcBorders>
              <w:top w:val="nil"/>
              <w:left w:val="nil"/>
              <w:bottom w:val="single" w:sz="4" w:space="0" w:color="auto"/>
              <w:right w:val="single" w:sz="4" w:space="0" w:color="auto"/>
            </w:tcBorders>
            <w:shd w:val="clear" w:color="000000" w:fill="C9C9C9"/>
            <w:noWrap/>
            <w:vAlign w:val="bottom"/>
            <w:hideMark/>
          </w:tcPr>
          <w:p w14:paraId="34605987"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15139,8</w:t>
            </w:r>
          </w:p>
        </w:tc>
        <w:tc>
          <w:tcPr>
            <w:tcW w:w="1146" w:type="dxa"/>
            <w:tcBorders>
              <w:top w:val="nil"/>
              <w:left w:val="nil"/>
              <w:bottom w:val="single" w:sz="4" w:space="0" w:color="auto"/>
              <w:right w:val="single" w:sz="4" w:space="0" w:color="auto"/>
            </w:tcBorders>
            <w:shd w:val="clear" w:color="000000" w:fill="D0CECE"/>
            <w:noWrap/>
            <w:vAlign w:val="bottom"/>
            <w:hideMark/>
          </w:tcPr>
          <w:p w14:paraId="6F574DC8"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24816,3</w:t>
            </w:r>
          </w:p>
        </w:tc>
        <w:tc>
          <w:tcPr>
            <w:tcW w:w="1328" w:type="dxa"/>
            <w:tcBorders>
              <w:top w:val="nil"/>
              <w:left w:val="nil"/>
              <w:bottom w:val="single" w:sz="4" w:space="0" w:color="auto"/>
              <w:right w:val="single" w:sz="4" w:space="0" w:color="auto"/>
            </w:tcBorders>
            <w:shd w:val="clear" w:color="000000" w:fill="C9C9C9"/>
            <w:noWrap/>
            <w:vAlign w:val="bottom"/>
            <w:hideMark/>
          </w:tcPr>
          <w:p w14:paraId="034FE546"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8,5</w:t>
            </w:r>
          </w:p>
        </w:tc>
        <w:tc>
          <w:tcPr>
            <w:tcW w:w="1074" w:type="dxa"/>
            <w:tcBorders>
              <w:top w:val="nil"/>
              <w:left w:val="nil"/>
              <w:bottom w:val="single" w:sz="4" w:space="0" w:color="auto"/>
              <w:right w:val="single" w:sz="4" w:space="0" w:color="auto"/>
            </w:tcBorders>
            <w:shd w:val="clear" w:color="000000" w:fill="C9C9C9"/>
            <w:noWrap/>
            <w:vAlign w:val="bottom"/>
            <w:hideMark/>
          </w:tcPr>
          <w:p w14:paraId="2B1B6C66"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9676,5</w:t>
            </w:r>
          </w:p>
        </w:tc>
        <w:tc>
          <w:tcPr>
            <w:tcW w:w="1263" w:type="dxa"/>
            <w:tcBorders>
              <w:top w:val="nil"/>
              <w:left w:val="nil"/>
              <w:bottom w:val="single" w:sz="4" w:space="0" w:color="auto"/>
              <w:right w:val="single" w:sz="4" w:space="0" w:color="auto"/>
            </w:tcBorders>
            <w:shd w:val="clear" w:color="000000" w:fill="C9C9C9"/>
            <w:noWrap/>
            <w:vAlign w:val="bottom"/>
            <w:hideMark/>
          </w:tcPr>
          <w:p w14:paraId="561A40D9"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163,9</w:t>
            </w:r>
          </w:p>
        </w:tc>
      </w:tr>
      <w:tr w:rsidR="00FE7C20" w:rsidRPr="00C13B9C" w14:paraId="3AD67199"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7599B9D0"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257A5933"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savivaldybės priskirtoms funkcijoms</w:t>
            </w:r>
          </w:p>
        </w:tc>
        <w:tc>
          <w:tcPr>
            <w:tcW w:w="1721" w:type="dxa"/>
            <w:tcBorders>
              <w:top w:val="nil"/>
              <w:left w:val="nil"/>
              <w:bottom w:val="single" w:sz="4" w:space="0" w:color="auto"/>
              <w:right w:val="single" w:sz="4" w:space="0" w:color="auto"/>
            </w:tcBorders>
            <w:shd w:val="clear" w:color="auto" w:fill="auto"/>
            <w:noWrap/>
            <w:vAlign w:val="bottom"/>
            <w:hideMark/>
          </w:tcPr>
          <w:p w14:paraId="61BCBE16"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13644,5</w:t>
            </w:r>
          </w:p>
        </w:tc>
        <w:tc>
          <w:tcPr>
            <w:tcW w:w="1146" w:type="dxa"/>
            <w:tcBorders>
              <w:top w:val="nil"/>
              <w:left w:val="nil"/>
              <w:bottom w:val="single" w:sz="4" w:space="0" w:color="auto"/>
              <w:right w:val="single" w:sz="4" w:space="0" w:color="auto"/>
            </w:tcBorders>
            <w:shd w:val="clear" w:color="auto" w:fill="auto"/>
            <w:noWrap/>
            <w:vAlign w:val="bottom"/>
            <w:hideMark/>
          </w:tcPr>
          <w:p w14:paraId="20D5338D"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16182,3</w:t>
            </w:r>
          </w:p>
        </w:tc>
        <w:tc>
          <w:tcPr>
            <w:tcW w:w="1328" w:type="dxa"/>
            <w:tcBorders>
              <w:top w:val="nil"/>
              <w:left w:val="nil"/>
              <w:bottom w:val="single" w:sz="4" w:space="0" w:color="auto"/>
              <w:right w:val="single" w:sz="4" w:space="0" w:color="auto"/>
            </w:tcBorders>
            <w:shd w:val="clear" w:color="auto" w:fill="auto"/>
            <w:noWrap/>
            <w:vAlign w:val="bottom"/>
            <w:hideMark/>
          </w:tcPr>
          <w:p w14:paraId="2E276EBB"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5,5</w:t>
            </w:r>
          </w:p>
        </w:tc>
        <w:tc>
          <w:tcPr>
            <w:tcW w:w="1074" w:type="dxa"/>
            <w:tcBorders>
              <w:top w:val="nil"/>
              <w:left w:val="nil"/>
              <w:bottom w:val="single" w:sz="4" w:space="0" w:color="auto"/>
              <w:right w:val="single" w:sz="4" w:space="0" w:color="auto"/>
            </w:tcBorders>
            <w:shd w:val="clear" w:color="auto" w:fill="auto"/>
            <w:noWrap/>
            <w:vAlign w:val="bottom"/>
            <w:hideMark/>
          </w:tcPr>
          <w:p w14:paraId="39CFD2DA"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2537,8</w:t>
            </w:r>
          </w:p>
        </w:tc>
        <w:tc>
          <w:tcPr>
            <w:tcW w:w="1263" w:type="dxa"/>
            <w:tcBorders>
              <w:top w:val="nil"/>
              <w:left w:val="nil"/>
              <w:bottom w:val="single" w:sz="4" w:space="0" w:color="auto"/>
              <w:right w:val="single" w:sz="4" w:space="0" w:color="auto"/>
            </w:tcBorders>
            <w:shd w:val="clear" w:color="auto" w:fill="auto"/>
            <w:noWrap/>
            <w:vAlign w:val="bottom"/>
            <w:hideMark/>
          </w:tcPr>
          <w:p w14:paraId="74D8C3A4"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118,6</w:t>
            </w:r>
          </w:p>
        </w:tc>
      </w:tr>
      <w:tr w:rsidR="00FE7C20" w:rsidRPr="00C13B9C" w14:paraId="6FAF7565"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4FD0E0B5"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1B496FB3"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valstybinėms funkcijoms</w:t>
            </w:r>
          </w:p>
        </w:tc>
        <w:tc>
          <w:tcPr>
            <w:tcW w:w="1721" w:type="dxa"/>
            <w:tcBorders>
              <w:top w:val="nil"/>
              <w:left w:val="nil"/>
              <w:bottom w:val="single" w:sz="4" w:space="0" w:color="auto"/>
              <w:right w:val="single" w:sz="4" w:space="0" w:color="auto"/>
            </w:tcBorders>
            <w:shd w:val="clear" w:color="auto" w:fill="auto"/>
            <w:noWrap/>
            <w:vAlign w:val="bottom"/>
            <w:hideMark/>
          </w:tcPr>
          <w:p w14:paraId="6B4EE7BD"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360,9</w:t>
            </w:r>
          </w:p>
        </w:tc>
        <w:tc>
          <w:tcPr>
            <w:tcW w:w="1146" w:type="dxa"/>
            <w:tcBorders>
              <w:top w:val="nil"/>
              <w:left w:val="nil"/>
              <w:bottom w:val="single" w:sz="4" w:space="0" w:color="auto"/>
              <w:right w:val="single" w:sz="4" w:space="0" w:color="auto"/>
            </w:tcBorders>
            <w:shd w:val="clear" w:color="auto" w:fill="auto"/>
            <w:noWrap/>
            <w:vAlign w:val="bottom"/>
            <w:hideMark/>
          </w:tcPr>
          <w:p w14:paraId="4D1D22F6"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502,9</w:t>
            </w:r>
          </w:p>
        </w:tc>
        <w:tc>
          <w:tcPr>
            <w:tcW w:w="1328" w:type="dxa"/>
            <w:tcBorders>
              <w:top w:val="nil"/>
              <w:left w:val="nil"/>
              <w:bottom w:val="single" w:sz="4" w:space="0" w:color="auto"/>
              <w:right w:val="single" w:sz="4" w:space="0" w:color="auto"/>
            </w:tcBorders>
            <w:shd w:val="clear" w:color="auto" w:fill="auto"/>
            <w:noWrap/>
            <w:vAlign w:val="bottom"/>
            <w:hideMark/>
          </w:tcPr>
          <w:p w14:paraId="71D32762"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0,2</w:t>
            </w:r>
          </w:p>
        </w:tc>
        <w:tc>
          <w:tcPr>
            <w:tcW w:w="1074" w:type="dxa"/>
            <w:tcBorders>
              <w:top w:val="nil"/>
              <w:left w:val="nil"/>
              <w:bottom w:val="single" w:sz="4" w:space="0" w:color="auto"/>
              <w:right w:val="single" w:sz="4" w:space="0" w:color="auto"/>
            </w:tcBorders>
            <w:shd w:val="clear" w:color="auto" w:fill="auto"/>
            <w:noWrap/>
            <w:vAlign w:val="bottom"/>
            <w:hideMark/>
          </w:tcPr>
          <w:p w14:paraId="4C9AC9A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142,0</w:t>
            </w:r>
          </w:p>
        </w:tc>
        <w:tc>
          <w:tcPr>
            <w:tcW w:w="1263" w:type="dxa"/>
            <w:tcBorders>
              <w:top w:val="nil"/>
              <w:left w:val="nil"/>
              <w:bottom w:val="single" w:sz="4" w:space="0" w:color="auto"/>
              <w:right w:val="single" w:sz="4" w:space="0" w:color="auto"/>
            </w:tcBorders>
            <w:shd w:val="clear" w:color="auto" w:fill="auto"/>
            <w:noWrap/>
            <w:vAlign w:val="bottom"/>
            <w:hideMark/>
          </w:tcPr>
          <w:p w14:paraId="6936A04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139,3</w:t>
            </w:r>
          </w:p>
        </w:tc>
      </w:tr>
      <w:tr w:rsidR="00FE7C20" w:rsidRPr="00C13B9C" w14:paraId="24064E08"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393786F9"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vAlign w:val="bottom"/>
            <w:hideMark/>
          </w:tcPr>
          <w:p w14:paraId="2241CBDC"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ES finansinės paramos ir bendrojo finansavimo lėšos</w:t>
            </w:r>
          </w:p>
        </w:tc>
        <w:tc>
          <w:tcPr>
            <w:tcW w:w="1721" w:type="dxa"/>
            <w:tcBorders>
              <w:top w:val="nil"/>
              <w:left w:val="nil"/>
              <w:bottom w:val="single" w:sz="4" w:space="0" w:color="auto"/>
              <w:right w:val="single" w:sz="4" w:space="0" w:color="auto"/>
            </w:tcBorders>
            <w:shd w:val="clear" w:color="auto" w:fill="auto"/>
            <w:noWrap/>
            <w:vAlign w:val="bottom"/>
            <w:hideMark/>
          </w:tcPr>
          <w:p w14:paraId="513682C0"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1134,4</w:t>
            </w:r>
          </w:p>
        </w:tc>
        <w:tc>
          <w:tcPr>
            <w:tcW w:w="1146" w:type="dxa"/>
            <w:tcBorders>
              <w:top w:val="nil"/>
              <w:left w:val="nil"/>
              <w:bottom w:val="single" w:sz="4" w:space="0" w:color="auto"/>
              <w:right w:val="single" w:sz="4" w:space="0" w:color="auto"/>
            </w:tcBorders>
            <w:shd w:val="clear" w:color="auto" w:fill="auto"/>
            <w:noWrap/>
            <w:vAlign w:val="bottom"/>
            <w:hideMark/>
          </w:tcPr>
          <w:p w14:paraId="3342D2B2"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8131,1</w:t>
            </w:r>
          </w:p>
        </w:tc>
        <w:tc>
          <w:tcPr>
            <w:tcW w:w="1328" w:type="dxa"/>
            <w:tcBorders>
              <w:top w:val="nil"/>
              <w:left w:val="nil"/>
              <w:bottom w:val="single" w:sz="4" w:space="0" w:color="auto"/>
              <w:right w:val="single" w:sz="4" w:space="0" w:color="auto"/>
            </w:tcBorders>
            <w:shd w:val="clear" w:color="auto" w:fill="auto"/>
            <w:noWrap/>
            <w:vAlign w:val="bottom"/>
            <w:hideMark/>
          </w:tcPr>
          <w:p w14:paraId="2599D36D"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2,8</w:t>
            </w:r>
          </w:p>
        </w:tc>
        <w:tc>
          <w:tcPr>
            <w:tcW w:w="1074" w:type="dxa"/>
            <w:tcBorders>
              <w:top w:val="nil"/>
              <w:left w:val="nil"/>
              <w:bottom w:val="single" w:sz="4" w:space="0" w:color="auto"/>
              <w:right w:val="single" w:sz="4" w:space="0" w:color="auto"/>
            </w:tcBorders>
            <w:shd w:val="clear" w:color="auto" w:fill="auto"/>
            <w:noWrap/>
            <w:vAlign w:val="bottom"/>
            <w:hideMark/>
          </w:tcPr>
          <w:p w14:paraId="1950D17E"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6996,7</w:t>
            </w:r>
          </w:p>
        </w:tc>
        <w:tc>
          <w:tcPr>
            <w:tcW w:w="1263" w:type="dxa"/>
            <w:tcBorders>
              <w:top w:val="nil"/>
              <w:left w:val="nil"/>
              <w:bottom w:val="single" w:sz="4" w:space="0" w:color="auto"/>
              <w:right w:val="single" w:sz="4" w:space="0" w:color="auto"/>
            </w:tcBorders>
            <w:shd w:val="clear" w:color="auto" w:fill="auto"/>
            <w:noWrap/>
            <w:vAlign w:val="bottom"/>
            <w:hideMark/>
          </w:tcPr>
          <w:p w14:paraId="4C81A0E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716,8</w:t>
            </w:r>
          </w:p>
        </w:tc>
      </w:tr>
      <w:tr w:rsidR="00FE7C20" w:rsidRPr="00C13B9C" w14:paraId="419A9C5E"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000000" w:fill="C9C9C9"/>
            <w:noWrap/>
            <w:vAlign w:val="bottom"/>
            <w:hideMark/>
          </w:tcPr>
          <w:p w14:paraId="20EC3E68"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5</w:t>
            </w:r>
          </w:p>
        </w:tc>
        <w:tc>
          <w:tcPr>
            <w:tcW w:w="3994" w:type="dxa"/>
            <w:tcBorders>
              <w:top w:val="nil"/>
              <w:left w:val="nil"/>
              <w:bottom w:val="single" w:sz="4" w:space="0" w:color="auto"/>
              <w:right w:val="single" w:sz="4" w:space="0" w:color="auto"/>
            </w:tcBorders>
            <w:shd w:val="clear" w:color="000000" w:fill="C9C9C9"/>
            <w:noWrap/>
            <w:vAlign w:val="bottom"/>
            <w:hideMark/>
          </w:tcPr>
          <w:p w14:paraId="2222E9C9" w14:textId="77777777" w:rsidR="00FE7C20" w:rsidRPr="00C13B9C" w:rsidRDefault="00FE7C20" w:rsidP="00FC52C9">
            <w:pPr>
              <w:rPr>
                <w:rFonts w:ascii="Times New Roman" w:hAnsi="Times New Roman" w:cs="Times New Roman"/>
                <w:b/>
                <w:bCs/>
                <w:sz w:val="20"/>
                <w:szCs w:val="20"/>
              </w:rPr>
            </w:pPr>
            <w:r w:rsidRPr="00C13B9C">
              <w:rPr>
                <w:rFonts w:ascii="Times New Roman" w:hAnsi="Times New Roman" w:cs="Times New Roman"/>
                <w:b/>
                <w:bCs/>
                <w:sz w:val="20"/>
                <w:szCs w:val="20"/>
              </w:rPr>
              <w:t>Aplinkos apsauga</w:t>
            </w:r>
          </w:p>
        </w:tc>
        <w:tc>
          <w:tcPr>
            <w:tcW w:w="1721" w:type="dxa"/>
            <w:tcBorders>
              <w:top w:val="nil"/>
              <w:left w:val="nil"/>
              <w:bottom w:val="single" w:sz="4" w:space="0" w:color="auto"/>
              <w:right w:val="single" w:sz="4" w:space="0" w:color="auto"/>
            </w:tcBorders>
            <w:shd w:val="clear" w:color="000000" w:fill="C9C9C9"/>
            <w:noWrap/>
            <w:vAlign w:val="bottom"/>
            <w:hideMark/>
          </w:tcPr>
          <w:p w14:paraId="306F7ADE"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11543,6</w:t>
            </w:r>
          </w:p>
        </w:tc>
        <w:tc>
          <w:tcPr>
            <w:tcW w:w="1146" w:type="dxa"/>
            <w:tcBorders>
              <w:top w:val="nil"/>
              <w:left w:val="nil"/>
              <w:bottom w:val="single" w:sz="4" w:space="0" w:color="auto"/>
              <w:right w:val="single" w:sz="4" w:space="0" w:color="auto"/>
            </w:tcBorders>
            <w:shd w:val="clear" w:color="000000" w:fill="D0CECE"/>
            <w:noWrap/>
            <w:vAlign w:val="bottom"/>
            <w:hideMark/>
          </w:tcPr>
          <w:p w14:paraId="3FC96EFD"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12412,7</w:t>
            </w:r>
          </w:p>
        </w:tc>
        <w:tc>
          <w:tcPr>
            <w:tcW w:w="1328" w:type="dxa"/>
            <w:tcBorders>
              <w:top w:val="nil"/>
              <w:left w:val="nil"/>
              <w:bottom w:val="single" w:sz="4" w:space="0" w:color="auto"/>
              <w:right w:val="single" w:sz="4" w:space="0" w:color="auto"/>
            </w:tcBorders>
            <w:shd w:val="clear" w:color="000000" w:fill="C9C9C9"/>
            <w:noWrap/>
            <w:vAlign w:val="bottom"/>
            <w:hideMark/>
          </w:tcPr>
          <w:p w14:paraId="2DB3BFAC"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4,2</w:t>
            </w:r>
          </w:p>
        </w:tc>
        <w:tc>
          <w:tcPr>
            <w:tcW w:w="1074" w:type="dxa"/>
            <w:tcBorders>
              <w:top w:val="nil"/>
              <w:left w:val="nil"/>
              <w:bottom w:val="single" w:sz="4" w:space="0" w:color="auto"/>
              <w:right w:val="single" w:sz="4" w:space="0" w:color="auto"/>
            </w:tcBorders>
            <w:shd w:val="clear" w:color="000000" w:fill="C9C9C9"/>
            <w:noWrap/>
            <w:vAlign w:val="bottom"/>
            <w:hideMark/>
          </w:tcPr>
          <w:p w14:paraId="63CCE234"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869,1</w:t>
            </w:r>
          </w:p>
        </w:tc>
        <w:tc>
          <w:tcPr>
            <w:tcW w:w="1263" w:type="dxa"/>
            <w:tcBorders>
              <w:top w:val="nil"/>
              <w:left w:val="nil"/>
              <w:bottom w:val="single" w:sz="4" w:space="0" w:color="auto"/>
              <w:right w:val="single" w:sz="4" w:space="0" w:color="auto"/>
            </w:tcBorders>
            <w:shd w:val="clear" w:color="000000" w:fill="C9C9C9"/>
            <w:noWrap/>
            <w:vAlign w:val="bottom"/>
            <w:hideMark/>
          </w:tcPr>
          <w:p w14:paraId="460ED1FC"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107,5</w:t>
            </w:r>
          </w:p>
        </w:tc>
      </w:tr>
      <w:tr w:rsidR="00FE7C20" w:rsidRPr="00C13B9C" w14:paraId="08A0A659"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636DAA99"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0136915E"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savivaldybės priskirtoms funkcijoms</w:t>
            </w:r>
          </w:p>
        </w:tc>
        <w:tc>
          <w:tcPr>
            <w:tcW w:w="1721" w:type="dxa"/>
            <w:tcBorders>
              <w:top w:val="nil"/>
              <w:left w:val="nil"/>
              <w:bottom w:val="single" w:sz="4" w:space="0" w:color="auto"/>
              <w:right w:val="single" w:sz="4" w:space="0" w:color="auto"/>
            </w:tcBorders>
            <w:shd w:val="clear" w:color="auto" w:fill="auto"/>
            <w:noWrap/>
            <w:vAlign w:val="bottom"/>
            <w:hideMark/>
          </w:tcPr>
          <w:p w14:paraId="25737833"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11543,6</w:t>
            </w:r>
          </w:p>
        </w:tc>
        <w:tc>
          <w:tcPr>
            <w:tcW w:w="1146" w:type="dxa"/>
            <w:tcBorders>
              <w:top w:val="nil"/>
              <w:left w:val="nil"/>
              <w:bottom w:val="single" w:sz="4" w:space="0" w:color="auto"/>
              <w:right w:val="single" w:sz="4" w:space="0" w:color="auto"/>
            </w:tcBorders>
            <w:shd w:val="clear" w:color="auto" w:fill="auto"/>
            <w:noWrap/>
            <w:vAlign w:val="bottom"/>
            <w:hideMark/>
          </w:tcPr>
          <w:p w14:paraId="59D7071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12404,3</w:t>
            </w:r>
          </w:p>
        </w:tc>
        <w:tc>
          <w:tcPr>
            <w:tcW w:w="1328" w:type="dxa"/>
            <w:tcBorders>
              <w:top w:val="nil"/>
              <w:left w:val="nil"/>
              <w:bottom w:val="single" w:sz="4" w:space="0" w:color="auto"/>
              <w:right w:val="single" w:sz="4" w:space="0" w:color="auto"/>
            </w:tcBorders>
            <w:shd w:val="clear" w:color="auto" w:fill="auto"/>
            <w:noWrap/>
            <w:vAlign w:val="bottom"/>
            <w:hideMark/>
          </w:tcPr>
          <w:p w14:paraId="29378BB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4,2</w:t>
            </w:r>
          </w:p>
        </w:tc>
        <w:tc>
          <w:tcPr>
            <w:tcW w:w="1074" w:type="dxa"/>
            <w:tcBorders>
              <w:top w:val="nil"/>
              <w:left w:val="nil"/>
              <w:bottom w:val="single" w:sz="4" w:space="0" w:color="auto"/>
              <w:right w:val="single" w:sz="4" w:space="0" w:color="auto"/>
            </w:tcBorders>
            <w:shd w:val="clear" w:color="auto" w:fill="auto"/>
            <w:noWrap/>
            <w:vAlign w:val="bottom"/>
            <w:hideMark/>
          </w:tcPr>
          <w:p w14:paraId="52F75D18"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860,7</w:t>
            </w:r>
          </w:p>
        </w:tc>
        <w:tc>
          <w:tcPr>
            <w:tcW w:w="1263" w:type="dxa"/>
            <w:tcBorders>
              <w:top w:val="nil"/>
              <w:left w:val="nil"/>
              <w:bottom w:val="single" w:sz="4" w:space="0" w:color="auto"/>
              <w:right w:val="single" w:sz="4" w:space="0" w:color="auto"/>
            </w:tcBorders>
            <w:shd w:val="clear" w:color="auto" w:fill="auto"/>
            <w:noWrap/>
            <w:vAlign w:val="bottom"/>
            <w:hideMark/>
          </w:tcPr>
          <w:p w14:paraId="76BB405A"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107,5</w:t>
            </w:r>
          </w:p>
        </w:tc>
      </w:tr>
      <w:tr w:rsidR="00FE7C20" w:rsidRPr="00C13B9C" w14:paraId="715EC9C5"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161A5C4E"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auto" w:fill="auto"/>
            <w:noWrap/>
            <w:vAlign w:val="bottom"/>
            <w:hideMark/>
          </w:tcPr>
          <w:p w14:paraId="0C53EA1D"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dotacijos iš kitų valdymo lygių</w:t>
            </w:r>
          </w:p>
        </w:tc>
        <w:tc>
          <w:tcPr>
            <w:tcW w:w="1721" w:type="dxa"/>
            <w:tcBorders>
              <w:top w:val="nil"/>
              <w:left w:val="nil"/>
              <w:bottom w:val="single" w:sz="4" w:space="0" w:color="auto"/>
              <w:right w:val="single" w:sz="4" w:space="0" w:color="auto"/>
            </w:tcBorders>
            <w:shd w:val="clear" w:color="auto" w:fill="auto"/>
            <w:noWrap/>
            <w:vAlign w:val="bottom"/>
            <w:hideMark/>
          </w:tcPr>
          <w:p w14:paraId="0A4922D8"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0,0</w:t>
            </w:r>
          </w:p>
        </w:tc>
        <w:tc>
          <w:tcPr>
            <w:tcW w:w="1146" w:type="dxa"/>
            <w:tcBorders>
              <w:top w:val="nil"/>
              <w:left w:val="nil"/>
              <w:bottom w:val="single" w:sz="4" w:space="0" w:color="auto"/>
              <w:right w:val="single" w:sz="4" w:space="0" w:color="auto"/>
            </w:tcBorders>
            <w:shd w:val="clear" w:color="auto" w:fill="auto"/>
            <w:noWrap/>
            <w:vAlign w:val="bottom"/>
            <w:hideMark/>
          </w:tcPr>
          <w:p w14:paraId="32CA76CF"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8,4</w:t>
            </w:r>
          </w:p>
        </w:tc>
        <w:tc>
          <w:tcPr>
            <w:tcW w:w="1328" w:type="dxa"/>
            <w:tcBorders>
              <w:top w:val="nil"/>
              <w:left w:val="nil"/>
              <w:bottom w:val="single" w:sz="4" w:space="0" w:color="auto"/>
              <w:right w:val="single" w:sz="4" w:space="0" w:color="auto"/>
            </w:tcBorders>
            <w:shd w:val="clear" w:color="auto" w:fill="auto"/>
            <w:noWrap/>
            <w:vAlign w:val="bottom"/>
            <w:hideMark/>
          </w:tcPr>
          <w:p w14:paraId="1C3CC1D6"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0,0</w:t>
            </w:r>
          </w:p>
        </w:tc>
        <w:tc>
          <w:tcPr>
            <w:tcW w:w="1074" w:type="dxa"/>
            <w:tcBorders>
              <w:top w:val="nil"/>
              <w:left w:val="nil"/>
              <w:bottom w:val="single" w:sz="4" w:space="0" w:color="auto"/>
              <w:right w:val="single" w:sz="4" w:space="0" w:color="auto"/>
            </w:tcBorders>
            <w:shd w:val="clear" w:color="auto" w:fill="auto"/>
            <w:noWrap/>
            <w:vAlign w:val="bottom"/>
            <w:hideMark/>
          </w:tcPr>
          <w:p w14:paraId="61E4F20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8,4</w:t>
            </w:r>
          </w:p>
        </w:tc>
        <w:tc>
          <w:tcPr>
            <w:tcW w:w="1263" w:type="dxa"/>
            <w:tcBorders>
              <w:top w:val="nil"/>
              <w:left w:val="nil"/>
              <w:bottom w:val="single" w:sz="4" w:space="0" w:color="auto"/>
              <w:right w:val="single" w:sz="4" w:space="0" w:color="auto"/>
            </w:tcBorders>
            <w:shd w:val="clear" w:color="auto" w:fill="auto"/>
            <w:noWrap/>
            <w:vAlign w:val="bottom"/>
            <w:hideMark/>
          </w:tcPr>
          <w:p w14:paraId="2725D4BB"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0,0</w:t>
            </w:r>
          </w:p>
        </w:tc>
      </w:tr>
      <w:tr w:rsidR="00FE7C20" w:rsidRPr="00C13B9C" w14:paraId="69E93820" w14:textId="77777777" w:rsidTr="005633F3">
        <w:trPr>
          <w:trHeight w:val="340"/>
          <w:jc w:val="center"/>
        </w:trPr>
        <w:tc>
          <w:tcPr>
            <w:tcW w:w="1016" w:type="dxa"/>
            <w:tcBorders>
              <w:top w:val="single" w:sz="4" w:space="0" w:color="auto"/>
              <w:left w:val="single" w:sz="4" w:space="0" w:color="auto"/>
              <w:bottom w:val="single" w:sz="4" w:space="0" w:color="auto"/>
              <w:right w:val="single" w:sz="4" w:space="0" w:color="auto"/>
            </w:tcBorders>
            <w:shd w:val="clear" w:color="000000" w:fill="C9C9C9"/>
            <w:noWrap/>
            <w:vAlign w:val="bottom"/>
            <w:hideMark/>
          </w:tcPr>
          <w:p w14:paraId="5C6F817A"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6</w:t>
            </w:r>
          </w:p>
        </w:tc>
        <w:tc>
          <w:tcPr>
            <w:tcW w:w="3994" w:type="dxa"/>
            <w:tcBorders>
              <w:top w:val="single" w:sz="4" w:space="0" w:color="auto"/>
              <w:left w:val="single" w:sz="4" w:space="0" w:color="auto"/>
              <w:bottom w:val="single" w:sz="4" w:space="0" w:color="auto"/>
              <w:right w:val="single" w:sz="4" w:space="0" w:color="auto"/>
            </w:tcBorders>
            <w:shd w:val="clear" w:color="000000" w:fill="C9C9C9"/>
            <w:noWrap/>
            <w:vAlign w:val="bottom"/>
            <w:hideMark/>
          </w:tcPr>
          <w:p w14:paraId="3CC7095A" w14:textId="77777777" w:rsidR="00FE7C20" w:rsidRPr="00C13B9C" w:rsidRDefault="00FE7C20" w:rsidP="00FC52C9">
            <w:pPr>
              <w:rPr>
                <w:rFonts w:ascii="Times New Roman" w:hAnsi="Times New Roman" w:cs="Times New Roman"/>
                <w:b/>
                <w:bCs/>
                <w:sz w:val="20"/>
                <w:szCs w:val="20"/>
              </w:rPr>
            </w:pPr>
            <w:r w:rsidRPr="00C13B9C">
              <w:rPr>
                <w:rFonts w:ascii="Times New Roman" w:hAnsi="Times New Roman" w:cs="Times New Roman"/>
                <w:b/>
                <w:bCs/>
                <w:sz w:val="20"/>
                <w:szCs w:val="20"/>
              </w:rPr>
              <w:t>Būstas ir komunalinis ūkis</w:t>
            </w:r>
          </w:p>
        </w:tc>
        <w:tc>
          <w:tcPr>
            <w:tcW w:w="1721" w:type="dxa"/>
            <w:tcBorders>
              <w:top w:val="single" w:sz="4" w:space="0" w:color="auto"/>
              <w:left w:val="single" w:sz="4" w:space="0" w:color="auto"/>
              <w:bottom w:val="single" w:sz="4" w:space="0" w:color="auto"/>
              <w:right w:val="single" w:sz="4" w:space="0" w:color="auto"/>
            </w:tcBorders>
            <w:shd w:val="clear" w:color="000000" w:fill="C9C9C9"/>
            <w:noWrap/>
            <w:vAlign w:val="bottom"/>
            <w:hideMark/>
          </w:tcPr>
          <w:p w14:paraId="3ABE87FB"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9244,8</w:t>
            </w:r>
          </w:p>
        </w:tc>
        <w:tc>
          <w:tcPr>
            <w:tcW w:w="11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A736A32"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7921,8</w:t>
            </w:r>
          </w:p>
        </w:tc>
        <w:tc>
          <w:tcPr>
            <w:tcW w:w="1328" w:type="dxa"/>
            <w:tcBorders>
              <w:top w:val="single" w:sz="4" w:space="0" w:color="auto"/>
              <w:left w:val="single" w:sz="4" w:space="0" w:color="auto"/>
              <w:bottom w:val="single" w:sz="4" w:space="0" w:color="auto"/>
              <w:right w:val="single" w:sz="4" w:space="0" w:color="auto"/>
            </w:tcBorders>
            <w:shd w:val="clear" w:color="000000" w:fill="C9C9C9"/>
            <w:noWrap/>
            <w:vAlign w:val="bottom"/>
            <w:hideMark/>
          </w:tcPr>
          <w:p w14:paraId="78BDDAF9"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2,7</w:t>
            </w:r>
          </w:p>
        </w:tc>
        <w:tc>
          <w:tcPr>
            <w:tcW w:w="1074" w:type="dxa"/>
            <w:tcBorders>
              <w:top w:val="single" w:sz="4" w:space="0" w:color="auto"/>
              <w:left w:val="single" w:sz="4" w:space="0" w:color="auto"/>
              <w:bottom w:val="single" w:sz="4" w:space="0" w:color="auto"/>
              <w:right w:val="single" w:sz="4" w:space="0" w:color="auto"/>
            </w:tcBorders>
            <w:shd w:val="clear" w:color="000000" w:fill="C9C9C9"/>
            <w:noWrap/>
            <w:vAlign w:val="bottom"/>
            <w:hideMark/>
          </w:tcPr>
          <w:p w14:paraId="2686885B"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-1323,0</w:t>
            </w:r>
          </w:p>
        </w:tc>
        <w:tc>
          <w:tcPr>
            <w:tcW w:w="1263" w:type="dxa"/>
            <w:tcBorders>
              <w:top w:val="single" w:sz="4" w:space="0" w:color="auto"/>
              <w:left w:val="single" w:sz="4" w:space="0" w:color="auto"/>
              <w:bottom w:val="single" w:sz="4" w:space="0" w:color="auto"/>
              <w:right w:val="single" w:sz="4" w:space="0" w:color="auto"/>
            </w:tcBorders>
            <w:shd w:val="clear" w:color="000000" w:fill="C9C9C9"/>
            <w:noWrap/>
            <w:vAlign w:val="bottom"/>
            <w:hideMark/>
          </w:tcPr>
          <w:p w14:paraId="1229D551"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85,7</w:t>
            </w:r>
          </w:p>
        </w:tc>
      </w:tr>
      <w:tr w:rsidR="00FE7C20" w:rsidRPr="00C13B9C" w14:paraId="02478619" w14:textId="77777777" w:rsidTr="005633F3">
        <w:trPr>
          <w:trHeight w:val="340"/>
          <w:jc w:val="center"/>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B0A34"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single" w:sz="4" w:space="0" w:color="auto"/>
              <w:left w:val="nil"/>
              <w:bottom w:val="single" w:sz="4" w:space="0" w:color="auto"/>
              <w:right w:val="single" w:sz="4" w:space="0" w:color="auto"/>
            </w:tcBorders>
            <w:shd w:val="clear" w:color="000000" w:fill="FFFFFF"/>
            <w:noWrap/>
            <w:vAlign w:val="bottom"/>
            <w:hideMark/>
          </w:tcPr>
          <w:p w14:paraId="2F6339EB"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savivaldybės priskirtoms funkcijoms</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14:paraId="0CB1BBB9"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7994,9</w:t>
            </w:r>
          </w:p>
        </w:tc>
        <w:tc>
          <w:tcPr>
            <w:tcW w:w="1146" w:type="dxa"/>
            <w:tcBorders>
              <w:top w:val="single" w:sz="4" w:space="0" w:color="auto"/>
              <w:left w:val="nil"/>
              <w:bottom w:val="single" w:sz="4" w:space="0" w:color="auto"/>
              <w:right w:val="single" w:sz="4" w:space="0" w:color="auto"/>
            </w:tcBorders>
            <w:shd w:val="clear" w:color="auto" w:fill="auto"/>
            <w:noWrap/>
            <w:vAlign w:val="bottom"/>
            <w:hideMark/>
          </w:tcPr>
          <w:p w14:paraId="197B6966"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7352,1</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14:paraId="2E87229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2,5</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11466E4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-642,8</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14:paraId="56011320"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92,0</w:t>
            </w:r>
          </w:p>
        </w:tc>
      </w:tr>
      <w:tr w:rsidR="00FE7C20" w:rsidRPr="00C13B9C" w14:paraId="77700856"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0CF02DE6"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751D889A"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dotacijos turtui įsigyti</w:t>
            </w:r>
          </w:p>
        </w:tc>
        <w:tc>
          <w:tcPr>
            <w:tcW w:w="1721" w:type="dxa"/>
            <w:tcBorders>
              <w:top w:val="nil"/>
              <w:left w:val="nil"/>
              <w:bottom w:val="single" w:sz="4" w:space="0" w:color="auto"/>
              <w:right w:val="single" w:sz="4" w:space="0" w:color="auto"/>
            </w:tcBorders>
            <w:shd w:val="clear" w:color="auto" w:fill="auto"/>
            <w:noWrap/>
            <w:vAlign w:val="bottom"/>
            <w:hideMark/>
          </w:tcPr>
          <w:p w14:paraId="090E67B0"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24,5</w:t>
            </w:r>
          </w:p>
        </w:tc>
        <w:tc>
          <w:tcPr>
            <w:tcW w:w="1146" w:type="dxa"/>
            <w:tcBorders>
              <w:top w:val="nil"/>
              <w:left w:val="nil"/>
              <w:bottom w:val="single" w:sz="4" w:space="0" w:color="auto"/>
              <w:right w:val="single" w:sz="4" w:space="0" w:color="auto"/>
            </w:tcBorders>
            <w:shd w:val="clear" w:color="auto" w:fill="auto"/>
            <w:noWrap/>
            <w:vAlign w:val="bottom"/>
            <w:hideMark/>
          </w:tcPr>
          <w:p w14:paraId="08AC76ED"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24,5</w:t>
            </w:r>
          </w:p>
        </w:tc>
        <w:tc>
          <w:tcPr>
            <w:tcW w:w="1328" w:type="dxa"/>
            <w:tcBorders>
              <w:top w:val="nil"/>
              <w:left w:val="nil"/>
              <w:bottom w:val="single" w:sz="4" w:space="0" w:color="auto"/>
              <w:right w:val="single" w:sz="4" w:space="0" w:color="auto"/>
            </w:tcBorders>
            <w:shd w:val="clear" w:color="auto" w:fill="auto"/>
            <w:noWrap/>
            <w:vAlign w:val="bottom"/>
            <w:hideMark/>
          </w:tcPr>
          <w:p w14:paraId="5B5B071C"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0,0</w:t>
            </w:r>
          </w:p>
        </w:tc>
        <w:tc>
          <w:tcPr>
            <w:tcW w:w="1074" w:type="dxa"/>
            <w:tcBorders>
              <w:top w:val="nil"/>
              <w:left w:val="nil"/>
              <w:bottom w:val="single" w:sz="4" w:space="0" w:color="auto"/>
              <w:right w:val="single" w:sz="4" w:space="0" w:color="auto"/>
            </w:tcBorders>
            <w:shd w:val="clear" w:color="auto" w:fill="auto"/>
            <w:noWrap/>
            <w:vAlign w:val="bottom"/>
            <w:hideMark/>
          </w:tcPr>
          <w:p w14:paraId="4E2CB309"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0,0</w:t>
            </w:r>
          </w:p>
        </w:tc>
        <w:tc>
          <w:tcPr>
            <w:tcW w:w="1263" w:type="dxa"/>
            <w:tcBorders>
              <w:top w:val="nil"/>
              <w:left w:val="nil"/>
              <w:bottom w:val="single" w:sz="4" w:space="0" w:color="auto"/>
              <w:right w:val="single" w:sz="4" w:space="0" w:color="auto"/>
            </w:tcBorders>
            <w:shd w:val="clear" w:color="auto" w:fill="auto"/>
            <w:noWrap/>
            <w:vAlign w:val="bottom"/>
            <w:hideMark/>
          </w:tcPr>
          <w:p w14:paraId="23DD2F6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0,0</w:t>
            </w:r>
          </w:p>
        </w:tc>
      </w:tr>
      <w:tr w:rsidR="00FE7C20" w:rsidRPr="00C13B9C" w14:paraId="4A3A9CAC"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1FFCB27F"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vAlign w:val="bottom"/>
            <w:hideMark/>
          </w:tcPr>
          <w:p w14:paraId="3C58714D"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ES finansinės paramos ir bendrojo finansavimo lėšos</w:t>
            </w:r>
          </w:p>
        </w:tc>
        <w:tc>
          <w:tcPr>
            <w:tcW w:w="1721" w:type="dxa"/>
            <w:tcBorders>
              <w:top w:val="nil"/>
              <w:left w:val="nil"/>
              <w:bottom w:val="single" w:sz="4" w:space="0" w:color="auto"/>
              <w:right w:val="single" w:sz="4" w:space="0" w:color="auto"/>
            </w:tcBorders>
            <w:shd w:val="clear" w:color="auto" w:fill="auto"/>
            <w:noWrap/>
            <w:vAlign w:val="bottom"/>
            <w:hideMark/>
          </w:tcPr>
          <w:p w14:paraId="27FF7589"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1225,4</w:t>
            </w:r>
          </w:p>
        </w:tc>
        <w:tc>
          <w:tcPr>
            <w:tcW w:w="1146" w:type="dxa"/>
            <w:tcBorders>
              <w:top w:val="nil"/>
              <w:left w:val="nil"/>
              <w:bottom w:val="single" w:sz="4" w:space="0" w:color="auto"/>
              <w:right w:val="single" w:sz="4" w:space="0" w:color="auto"/>
            </w:tcBorders>
            <w:shd w:val="clear" w:color="auto" w:fill="auto"/>
            <w:noWrap/>
            <w:vAlign w:val="bottom"/>
            <w:hideMark/>
          </w:tcPr>
          <w:p w14:paraId="0E4CC51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545,2</w:t>
            </w:r>
          </w:p>
        </w:tc>
        <w:tc>
          <w:tcPr>
            <w:tcW w:w="1328" w:type="dxa"/>
            <w:tcBorders>
              <w:top w:val="nil"/>
              <w:left w:val="nil"/>
              <w:bottom w:val="single" w:sz="4" w:space="0" w:color="auto"/>
              <w:right w:val="single" w:sz="4" w:space="0" w:color="auto"/>
            </w:tcBorders>
            <w:shd w:val="clear" w:color="auto" w:fill="auto"/>
            <w:noWrap/>
            <w:vAlign w:val="bottom"/>
            <w:hideMark/>
          </w:tcPr>
          <w:p w14:paraId="3231BF4D"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0,2</w:t>
            </w:r>
          </w:p>
        </w:tc>
        <w:tc>
          <w:tcPr>
            <w:tcW w:w="1074" w:type="dxa"/>
            <w:tcBorders>
              <w:top w:val="nil"/>
              <w:left w:val="nil"/>
              <w:bottom w:val="single" w:sz="4" w:space="0" w:color="auto"/>
              <w:right w:val="single" w:sz="4" w:space="0" w:color="auto"/>
            </w:tcBorders>
            <w:shd w:val="clear" w:color="auto" w:fill="auto"/>
            <w:noWrap/>
            <w:vAlign w:val="bottom"/>
            <w:hideMark/>
          </w:tcPr>
          <w:p w14:paraId="3984AC70"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-680,2</w:t>
            </w:r>
          </w:p>
        </w:tc>
        <w:tc>
          <w:tcPr>
            <w:tcW w:w="1263" w:type="dxa"/>
            <w:tcBorders>
              <w:top w:val="nil"/>
              <w:left w:val="nil"/>
              <w:bottom w:val="single" w:sz="4" w:space="0" w:color="auto"/>
              <w:right w:val="single" w:sz="4" w:space="0" w:color="auto"/>
            </w:tcBorders>
            <w:shd w:val="clear" w:color="auto" w:fill="auto"/>
            <w:noWrap/>
            <w:vAlign w:val="bottom"/>
            <w:hideMark/>
          </w:tcPr>
          <w:p w14:paraId="31D818C2"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44,5</w:t>
            </w:r>
          </w:p>
        </w:tc>
      </w:tr>
      <w:tr w:rsidR="00FE7C20" w:rsidRPr="00C13B9C" w14:paraId="51B5E423"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000000" w:fill="C9C9C9"/>
            <w:noWrap/>
            <w:vAlign w:val="bottom"/>
            <w:hideMark/>
          </w:tcPr>
          <w:p w14:paraId="4599564A"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7</w:t>
            </w:r>
          </w:p>
        </w:tc>
        <w:tc>
          <w:tcPr>
            <w:tcW w:w="3994" w:type="dxa"/>
            <w:tcBorders>
              <w:top w:val="nil"/>
              <w:left w:val="nil"/>
              <w:bottom w:val="single" w:sz="4" w:space="0" w:color="auto"/>
              <w:right w:val="single" w:sz="4" w:space="0" w:color="auto"/>
            </w:tcBorders>
            <w:shd w:val="clear" w:color="000000" w:fill="C9C9C9"/>
            <w:noWrap/>
            <w:vAlign w:val="bottom"/>
            <w:hideMark/>
          </w:tcPr>
          <w:p w14:paraId="26902CA0" w14:textId="77777777" w:rsidR="00FE7C20" w:rsidRPr="00C13B9C" w:rsidRDefault="00FE7C20" w:rsidP="00FC52C9">
            <w:pPr>
              <w:rPr>
                <w:rFonts w:ascii="Times New Roman" w:hAnsi="Times New Roman" w:cs="Times New Roman"/>
                <w:b/>
                <w:bCs/>
                <w:sz w:val="20"/>
                <w:szCs w:val="20"/>
              </w:rPr>
            </w:pPr>
            <w:r w:rsidRPr="00C13B9C">
              <w:rPr>
                <w:rFonts w:ascii="Times New Roman" w:hAnsi="Times New Roman" w:cs="Times New Roman"/>
                <w:b/>
                <w:bCs/>
                <w:sz w:val="20"/>
                <w:szCs w:val="20"/>
              </w:rPr>
              <w:t>Sveikatos apsauga</w:t>
            </w:r>
          </w:p>
        </w:tc>
        <w:tc>
          <w:tcPr>
            <w:tcW w:w="1721" w:type="dxa"/>
            <w:tcBorders>
              <w:top w:val="nil"/>
              <w:left w:val="nil"/>
              <w:bottom w:val="single" w:sz="4" w:space="0" w:color="auto"/>
              <w:right w:val="single" w:sz="4" w:space="0" w:color="auto"/>
            </w:tcBorders>
            <w:shd w:val="clear" w:color="000000" w:fill="C9C9C9"/>
            <w:noWrap/>
            <w:vAlign w:val="bottom"/>
            <w:hideMark/>
          </w:tcPr>
          <w:p w14:paraId="040CC481"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6600,3</w:t>
            </w:r>
          </w:p>
        </w:tc>
        <w:tc>
          <w:tcPr>
            <w:tcW w:w="1146" w:type="dxa"/>
            <w:tcBorders>
              <w:top w:val="nil"/>
              <w:left w:val="nil"/>
              <w:bottom w:val="single" w:sz="4" w:space="0" w:color="auto"/>
              <w:right w:val="single" w:sz="4" w:space="0" w:color="auto"/>
            </w:tcBorders>
            <w:shd w:val="clear" w:color="000000" w:fill="D0CECE"/>
            <w:noWrap/>
            <w:vAlign w:val="bottom"/>
            <w:hideMark/>
          </w:tcPr>
          <w:p w14:paraId="78DB3C30"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7730,4</w:t>
            </w:r>
          </w:p>
        </w:tc>
        <w:tc>
          <w:tcPr>
            <w:tcW w:w="1328" w:type="dxa"/>
            <w:tcBorders>
              <w:top w:val="nil"/>
              <w:left w:val="nil"/>
              <w:bottom w:val="single" w:sz="4" w:space="0" w:color="auto"/>
              <w:right w:val="single" w:sz="4" w:space="0" w:color="auto"/>
            </w:tcBorders>
            <w:shd w:val="clear" w:color="000000" w:fill="C9C9C9"/>
            <w:noWrap/>
            <w:vAlign w:val="bottom"/>
            <w:hideMark/>
          </w:tcPr>
          <w:p w14:paraId="0DA0E78A"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2,6</w:t>
            </w:r>
          </w:p>
        </w:tc>
        <w:tc>
          <w:tcPr>
            <w:tcW w:w="1074" w:type="dxa"/>
            <w:tcBorders>
              <w:top w:val="nil"/>
              <w:left w:val="nil"/>
              <w:bottom w:val="single" w:sz="4" w:space="0" w:color="auto"/>
              <w:right w:val="single" w:sz="4" w:space="0" w:color="auto"/>
            </w:tcBorders>
            <w:shd w:val="clear" w:color="000000" w:fill="C9C9C9"/>
            <w:noWrap/>
            <w:vAlign w:val="bottom"/>
            <w:hideMark/>
          </w:tcPr>
          <w:p w14:paraId="70DF5466"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1130,1</w:t>
            </w:r>
          </w:p>
        </w:tc>
        <w:tc>
          <w:tcPr>
            <w:tcW w:w="1263" w:type="dxa"/>
            <w:tcBorders>
              <w:top w:val="nil"/>
              <w:left w:val="nil"/>
              <w:bottom w:val="single" w:sz="4" w:space="0" w:color="auto"/>
              <w:right w:val="single" w:sz="4" w:space="0" w:color="auto"/>
            </w:tcBorders>
            <w:shd w:val="clear" w:color="000000" w:fill="C9C9C9"/>
            <w:noWrap/>
            <w:vAlign w:val="bottom"/>
            <w:hideMark/>
          </w:tcPr>
          <w:p w14:paraId="42B5C0E5"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117,1</w:t>
            </w:r>
          </w:p>
        </w:tc>
      </w:tr>
      <w:tr w:rsidR="00FE7C20" w:rsidRPr="00C13B9C" w14:paraId="3F740F42"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49FDEF7A"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2DD8F037"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savivaldybės priskirtoms funkcijoms</w:t>
            </w:r>
          </w:p>
        </w:tc>
        <w:tc>
          <w:tcPr>
            <w:tcW w:w="1721" w:type="dxa"/>
            <w:tcBorders>
              <w:top w:val="nil"/>
              <w:left w:val="nil"/>
              <w:bottom w:val="single" w:sz="4" w:space="0" w:color="auto"/>
              <w:right w:val="single" w:sz="4" w:space="0" w:color="auto"/>
            </w:tcBorders>
            <w:shd w:val="clear" w:color="000000" w:fill="FFFFFF"/>
            <w:noWrap/>
            <w:vAlign w:val="bottom"/>
            <w:hideMark/>
          </w:tcPr>
          <w:p w14:paraId="76844019"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2684,8</w:t>
            </w:r>
          </w:p>
        </w:tc>
        <w:tc>
          <w:tcPr>
            <w:tcW w:w="1146" w:type="dxa"/>
            <w:tcBorders>
              <w:top w:val="nil"/>
              <w:left w:val="nil"/>
              <w:bottom w:val="single" w:sz="4" w:space="0" w:color="auto"/>
              <w:right w:val="single" w:sz="4" w:space="0" w:color="auto"/>
            </w:tcBorders>
            <w:shd w:val="clear" w:color="auto" w:fill="auto"/>
            <w:noWrap/>
            <w:vAlign w:val="bottom"/>
            <w:hideMark/>
          </w:tcPr>
          <w:p w14:paraId="4A9C0248"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2819,2</w:t>
            </w:r>
          </w:p>
        </w:tc>
        <w:tc>
          <w:tcPr>
            <w:tcW w:w="1328" w:type="dxa"/>
            <w:tcBorders>
              <w:top w:val="nil"/>
              <w:left w:val="nil"/>
              <w:bottom w:val="single" w:sz="4" w:space="0" w:color="auto"/>
              <w:right w:val="single" w:sz="4" w:space="0" w:color="auto"/>
            </w:tcBorders>
            <w:shd w:val="clear" w:color="auto" w:fill="auto"/>
            <w:noWrap/>
            <w:vAlign w:val="bottom"/>
            <w:hideMark/>
          </w:tcPr>
          <w:p w14:paraId="5E10601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1,0</w:t>
            </w:r>
          </w:p>
        </w:tc>
        <w:tc>
          <w:tcPr>
            <w:tcW w:w="1074" w:type="dxa"/>
            <w:tcBorders>
              <w:top w:val="nil"/>
              <w:left w:val="nil"/>
              <w:bottom w:val="single" w:sz="4" w:space="0" w:color="auto"/>
              <w:right w:val="single" w:sz="4" w:space="0" w:color="auto"/>
            </w:tcBorders>
            <w:shd w:val="clear" w:color="auto" w:fill="auto"/>
            <w:noWrap/>
            <w:vAlign w:val="bottom"/>
            <w:hideMark/>
          </w:tcPr>
          <w:p w14:paraId="35434DB0"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134,4</w:t>
            </w:r>
          </w:p>
        </w:tc>
        <w:tc>
          <w:tcPr>
            <w:tcW w:w="1263" w:type="dxa"/>
            <w:tcBorders>
              <w:top w:val="nil"/>
              <w:left w:val="nil"/>
              <w:bottom w:val="single" w:sz="4" w:space="0" w:color="auto"/>
              <w:right w:val="single" w:sz="4" w:space="0" w:color="auto"/>
            </w:tcBorders>
            <w:shd w:val="clear" w:color="auto" w:fill="auto"/>
            <w:noWrap/>
            <w:vAlign w:val="bottom"/>
            <w:hideMark/>
          </w:tcPr>
          <w:p w14:paraId="72083206"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105,0</w:t>
            </w:r>
          </w:p>
        </w:tc>
      </w:tr>
      <w:tr w:rsidR="00FE7C20" w:rsidRPr="00C13B9C" w14:paraId="667C4B16"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627A3336"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050B8F77"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valstybinėms funkcijoms</w:t>
            </w:r>
          </w:p>
        </w:tc>
        <w:tc>
          <w:tcPr>
            <w:tcW w:w="1721" w:type="dxa"/>
            <w:tcBorders>
              <w:top w:val="nil"/>
              <w:left w:val="nil"/>
              <w:bottom w:val="single" w:sz="4" w:space="0" w:color="auto"/>
              <w:right w:val="single" w:sz="4" w:space="0" w:color="auto"/>
            </w:tcBorders>
            <w:shd w:val="clear" w:color="auto" w:fill="auto"/>
            <w:noWrap/>
            <w:vAlign w:val="bottom"/>
            <w:hideMark/>
          </w:tcPr>
          <w:p w14:paraId="278B6A79"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1377,8</w:t>
            </w:r>
          </w:p>
        </w:tc>
        <w:tc>
          <w:tcPr>
            <w:tcW w:w="1146" w:type="dxa"/>
            <w:tcBorders>
              <w:top w:val="nil"/>
              <w:left w:val="nil"/>
              <w:bottom w:val="single" w:sz="4" w:space="0" w:color="auto"/>
              <w:right w:val="single" w:sz="4" w:space="0" w:color="auto"/>
            </w:tcBorders>
            <w:shd w:val="clear" w:color="auto" w:fill="auto"/>
            <w:noWrap/>
            <w:vAlign w:val="bottom"/>
            <w:hideMark/>
          </w:tcPr>
          <w:p w14:paraId="2A807E2C"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1280,4</w:t>
            </w:r>
          </w:p>
        </w:tc>
        <w:tc>
          <w:tcPr>
            <w:tcW w:w="1328" w:type="dxa"/>
            <w:tcBorders>
              <w:top w:val="nil"/>
              <w:left w:val="nil"/>
              <w:bottom w:val="single" w:sz="4" w:space="0" w:color="auto"/>
              <w:right w:val="single" w:sz="4" w:space="0" w:color="auto"/>
            </w:tcBorders>
            <w:shd w:val="clear" w:color="auto" w:fill="auto"/>
            <w:noWrap/>
            <w:vAlign w:val="bottom"/>
            <w:hideMark/>
          </w:tcPr>
          <w:p w14:paraId="1E752C23"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0,4</w:t>
            </w:r>
          </w:p>
        </w:tc>
        <w:tc>
          <w:tcPr>
            <w:tcW w:w="1074" w:type="dxa"/>
            <w:tcBorders>
              <w:top w:val="nil"/>
              <w:left w:val="nil"/>
              <w:bottom w:val="single" w:sz="4" w:space="0" w:color="auto"/>
              <w:right w:val="single" w:sz="4" w:space="0" w:color="auto"/>
            </w:tcBorders>
            <w:shd w:val="clear" w:color="auto" w:fill="auto"/>
            <w:noWrap/>
            <w:vAlign w:val="bottom"/>
            <w:hideMark/>
          </w:tcPr>
          <w:p w14:paraId="102AFF81"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-97,4</w:t>
            </w:r>
          </w:p>
        </w:tc>
        <w:tc>
          <w:tcPr>
            <w:tcW w:w="1263" w:type="dxa"/>
            <w:tcBorders>
              <w:top w:val="nil"/>
              <w:left w:val="nil"/>
              <w:bottom w:val="single" w:sz="4" w:space="0" w:color="auto"/>
              <w:right w:val="single" w:sz="4" w:space="0" w:color="auto"/>
            </w:tcBorders>
            <w:shd w:val="clear" w:color="auto" w:fill="auto"/>
            <w:noWrap/>
            <w:vAlign w:val="bottom"/>
            <w:hideMark/>
          </w:tcPr>
          <w:p w14:paraId="5C98A199"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92,9</w:t>
            </w:r>
          </w:p>
        </w:tc>
      </w:tr>
      <w:tr w:rsidR="00FE7C20" w:rsidRPr="00C13B9C" w14:paraId="000B3A3F"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49598965"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vAlign w:val="bottom"/>
            <w:hideMark/>
          </w:tcPr>
          <w:p w14:paraId="0AF8D1F1"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ES finansinės paramos ir bendrojo finansavimo lėšos</w:t>
            </w:r>
          </w:p>
        </w:tc>
        <w:tc>
          <w:tcPr>
            <w:tcW w:w="1721" w:type="dxa"/>
            <w:tcBorders>
              <w:top w:val="nil"/>
              <w:left w:val="nil"/>
              <w:bottom w:val="single" w:sz="4" w:space="0" w:color="auto"/>
              <w:right w:val="single" w:sz="4" w:space="0" w:color="auto"/>
            </w:tcBorders>
            <w:shd w:val="clear" w:color="auto" w:fill="auto"/>
            <w:noWrap/>
            <w:vAlign w:val="bottom"/>
            <w:hideMark/>
          </w:tcPr>
          <w:p w14:paraId="069AD3C2"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2537,7</w:t>
            </w:r>
          </w:p>
        </w:tc>
        <w:tc>
          <w:tcPr>
            <w:tcW w:w="1146" w:type="dxa"/>
            <w:tcBorders>
              <w:top w:val="nil"/>
              <w:left w:val="nil"/>
              <w:bottom w:val="single" w:sz="4" w:space="0" w:color="auto"/>
              <w:right w:val="single" w:sz="4" w:space="0" w:color="auto"/>
            </w:tcBorders>
            <w:shd w:val="clear" w:color="auto" w:fill="auto"/>
            <w:noWrap/>
            <w:vAlign w:val="bottom"/>
            <w:hideMark/>
          </w:tcPr>
          <w:p w14:paraId="7CBA7EB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3630,8</w:t>
            </w:r>
          </w:p>
        </w:tc>
        <w:tc>
          <w:tcPr>
            <w:tcW w:w="1328" w:type="dxa"/>
            <w:tcBorders>
              <w:top w:val="nil"/>
              <w:left w:val="nil"/>
              <w:bottom w:val="single" w:sz="4" w:space="0" w:color="auto"/>
              <w:right w:val="single" w:sz="4" w:space="0" w:color="auto"/>
            </w:tcBorders>
            <w:shd w:val="clear" w:color="auto" w:fill="auto"/>
            <w:noWrap/>
            <w:vAlign w:val="bottom"/>
            <w:hideMark/>
          </w:tcPr>
          <w:p w14:paraId="199BDFAA"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w:t>
            </w:r>
          </w:p>
        </w:tc>
        <w:tc>
          <w:tcPr>
            <w:tcW w:w="1074" w:type="dxa"/>
            <w:tcBorders>
              <w:top w:val="nil"/>
              <w:left w:val="nil"/>
              <w:bottom w:val="single" w:sz="4" w:space="0" w:color="auto"/>
              <w:right w:val="single" w:sz="4" w:space="0" w:color="auto"/>
            </w:tcBorders>
            <w:shd w:val="clear" w:color="auto" w:fill="auto"/>
            <w:noWrap/>
            <w:vAlign w:val="bottom"/>
            <w:hideMark/>
          </w:tcPr>
          <w:p w14:paraId="0BE0449E"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1093,1</w:t>
            </w:r>
          </w:p>
        </w:tc>
        <w:tc>
          <w:tcPr>
            <w:tcW w:w="1263" w:type="dxa"/>
            <w:tcBorders>
              <w:top w:val="nil"/>
              <w:left w:val="nil"/>
              <w:bottom w:val="single" w:sz="4" w:space="0" w:color="auto"/>
              <w:right w:val="single" w:sz="4" w:space="0" w:color="auto"/>
            </w:tcBorders>
            <w:shd w:val="clear" w:color="auto" w:fill="auto"/>
            <w:noWrap/>
            <w:vAlign w:val="bottom"/>
            <w:hideMark/>
          </w:tcPr>
          <w:p w14:paraId="35B51C4B"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143,1</w:t>
            </w:r>
          </w:p>
        </w:tc>
      </w:tr>
      <w:tr w:rsidR="00FE7C20" w:rsidRPr="00C13B9C" w14:paraId="338E7A4B"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000000" w:fill="C9C9C9"/>
            <w:noWrap/>
            <w:vAlign w:val="bottom"/>
            <w:hideMark/>
          </w:tcPr>
          <w:p w14:paraId="49C643ED"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8</w:t>
            </w:r>
          </w:p>
        </w:tc>
        <w:tc>
          <w:tcPr>
            <w:tcW w:w="3994" w:type="dxa"/>
            <w:tcBorders>
              <w:top w:val="nil"/>
              <w:left w:val="nil"/>
              <w:bottom w:val="single" w:sz="4" w:space="0" w:color="auto"/>
              <w:right w:val="single" w:sz="4" w:space="0" w:color="auto"/>
            </w:tcBorders>
            <w:shd w:val="clear" w:color="000000" w:fill="C9C9C9"/>
            <w:noWrap/>
            <w:vAlign w:val="bottom"/>
            <w:hideMark/>
          </w:tcPr>
          <w:p w14:paraId="5628A80D" w14:textId="77777777" w:rsidR="00FE7C20" w:rsidRPr="00C13B9C" w:rsidRDefault="00FE7C20" w:rsidP="00FC52C9">
            <w:pPr>
              <w:rPr>
                <w:rFonts w:ascii="Times New Roman" w:hAnsi="Times New Roman" w:cs="Times New Roman"/>
                <w:b/>
                <w:bCs/>
                <w:sz w:val="20"/>
                <w:szCs w:val="20"/>
              </w:rPr>
            </w:pPr>
            <w:r w:rsidRPr="00C13B9C">
              <w:rPr>
                <w:rFonts w:ascii="Times New Roman" w:hAnsi="Times New Roman" w:cs="Times New Roman"/>
                <w:b/>
                <w:bCs/>
                <w:sz w:val="20"/>
                <w:szCs w:val="20"/>
              </w:rPr>
              <w:t>Poilsis, sportas, kultūra, religija</w:t>
            </w:r>
          </w:p>
        </w:tc>
        <w:tc>
          <w:tcPr>
            <w:tcW w:w="1721" w:type="dxa"/>
            <w:tcBorders>
              <w:top w:val="nil"/>
              <w:left w:val="nil"/>
              <w:bottom w:val="single" w:sz="4" w:space="0" w:color="auto"/>
              <w:right w:val="single" w:sz="4" w:space="0" w:color="auto"/>
            </w:tcBorders>
            <w:shd w:val="clear" w:color="000000" w:fill="C9C9C9"/>
            <w:noWrap/>
            <w:vAlign w:val="bottom"/>
            <w:hideMark/>
          </w:tcPr>
          <w:p w14:paraId="70C3D0BD"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22981,5</w:t>
            </w:r>
          </w:p>
        </w:tc>
        <w:tc>
          <w:tcPr>
            <w:tcW w:w="1146" w:type="dxa"/>
            <w:tcBorders>
              <w:top w:val="nil"/>
              <w:left w:val="nil"/>
              <w:bottom w:val="single" w:sz="4" w:space="0" w:color="auto"/>
              <w:right w:val="single" w:sz="4" w:space="0" w:color="auto"/>
            </w:tcBorders>
            <w:shd w:val="clear" w:color="000000" w:fill="D0CECE"/>
            <w:noWrap/>
            <w:vAlign w:val="bottom"/>
            <w:hideMark/>
          </w:tcPr>
          <w:p w14:paraId="232BD095"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27064,3</w:t>
            </w:r>
          </w:p>
        </w:tc>
        <w:tc>
          <w:tcPr>
            <w:tcW w:w="1328" w:type="dxa"/>
            <w:tcBorders>
              <w:top w:val="nil"/>
              <w:left w:val="nil"/>
              <w:bottom w:val="single" w:sz="4" w:space="0" w:color="auto"/>
              <w:right w:val="single" w:sz="4" w:space="0" w:color="auto"/>
            </w:tcBorders>
            <w:shd w:val="clear" w:color="000000" w:fill="C9C9C9"/>
            <w:noWrap/>
            <w:vAlign w:val="bottom"/>
            <w:hideMark/>
          </w:tcPr>
          <w:p w14:paraId="62EDA996"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9,3</w:t>
            </w:r>
          </w:p>
        </w:tc>
        <w:tc>
          <w:tcPr>
            <w:tcW w:w="1074" w:type="dxa"/>
            <w:tcBorders>
              <w:top w:val="nil"/>
              <w:left w:val="nil"/>
              <w:bottom w:val="single" w:sz="4" w:space="0" w:color="auto"/>
              <w:right w:val="single" w:sz="4" w:space="0" w:color="auto"/>
            </w:tcBorders>
            <w:shd w:val="clear" w:color="000000" w:fill="C9C9C9"/>
            <w:noWrap/>
            <w:vAlign w:val="bottom"/>
            <w:hideMark/>
          </w:tcPr>
          <w:p w14:paraId="528FC7F1"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4082,8</w:t>
            </w:r>
          </w:p>
        </w:tc>
        <w:tc>
          <w:tcPr>
            <w:tcW w:w="1263" w:type="dxa"/>
            <w:tcBorders>
              <w:top w:val="nil"/>
              <w:left w:val="nil"/>
              <w:bottom w:val="single" w:sz="4" w:space="0" w:color="auto"/>
              <w:right w:val="single" w:sz="4" w:space="0" w:color="auto"/>
            </w:tcBorders>
            <w:shd w:val="clear" w:color="000000" w:fill="C9C9C9"/>
            <w:noWrap/>
            <w:vAlign w:val="bottom"/>
            <w:hideMark/>
          </w:tcPr>
          <w:p w14:paraId="70F64A54"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117,8</w:t>
            </w:r>
          </w:p>
        </w:tc>
      </w:tr>
      <w:tr w:rsidR="00FE7C20" w:rsidRPr="00C13B9C" w14:paraId="60E34FC9"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7BF659CC"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34DFDD0C" w14:textId="77777777" w:rsidR="00FE7C20" w:rsidRPr="00C13B9C" w:rsidRDefault="00FE7C20" w:rsidP="00FC52C9">
            <w:pPr>
              <w:rPr>
                <w:rFonts w:ascii="Times New Roman" w:hAnsi="Times New Roman" w:cs="Times New Roman"/>
                <w:b/>
                <w:bCs/>
                <w:sz w:val="20"/>
                <w:szCs w:val="20"/>
              </w:rPr>
            </w:pPr>
            <w:r w:rsidRPr="00C13B9C">
              <w:rPr>
                <w:rFonts w:ascii="Times New Roman" w:hAnsi="Times New Roman" w:cs="Times New Roman"/>
                <w:b/>
                <w:bCs/>
                <w:sz w:val="20"/>
                <w:szCs w:val="20"/>
              </w:rPr>
              <w:t>kultūra</w:t>
            </w:r>
          </w:p>
        </w:tc>
        <w:tc>
          <w:tcPr>
            <w:tcW w:w="1721" w:type="dxa"/>
            <w:tcBorders>
              <w:top w:val="nil"/>
              <w:left w:val="nil"/>
              <w:bottom w:val="single" w:sz="4" w:space="0" w:color="auto"/>
              <w:right w:val="single" w:sz="4" w:space="0" w:color="auto"/>
            </w:tcBorders>
            <w:shd w:val="clear" w:color="auto" w:fill="auto"/>
            <w:noWrap/>
            <w:vAlign w:val="bottom"/>
            <w:hideMark/>
          </w:tcPr>
          <w:p w14:paraId="0B2FEB9B"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10125,0</w:t>
            </w:r>
          </w:p>
        </w:tc>
        <w:tc>
          <w:tcPr>
            <w:tcW w:w="1146" w:type="dxa"/>
            <w:tcBorders>
              <w:top w:val="nil"/>
              <w:left w:val="nil"/>
              <w:bottom w:val="single" w:sz="4" w:space="0" w:color="auto"/>
              <w:right w:val="single" w:sz="4" w:space="0" w:color="auto"/>
            </w:tcBorders>
            <w:shd w:val="clear" w:color="auto" w:fill="auto"/>
            <w:noWrap/>
            <w:vAlign w:val="bottom"/>
            <w:hideMark/>
          </w:tcPr>
          <w:p w14:paraId="486E4F68"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12286,6</w:t>
            </w:r>
          </w:p>
        </w:tc>
        <w:tc>
          <w:tcPr>
            <w:tcW w:w="1328" w:type="dxa"/>
            <w:tcBorders>
              <w:top w:val="nil"/>
              <w:left w:val="nil"/>
              <w:bottom w:val="single" w:sz="4" w:space="0" w:color="auto"/>
              <w:right w:val="single" w:sz="4" w:space="0" w:color="auto"/>
            </w:tcBorders>
            <w:shd w:val="clear" w:color="auto" w:fill="auto"/>
            <w:noWrap/>
            <w:vAlign w:val="bottom"/>
            <w:hideMark/>
          </w:tcPr>
          <w:p w14:paraId="4AE9282A"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4,3</w:t>
            </w:r>
          </w:p>
        </w:tc>
        <w:tc>
          <w:tcPr>
            <w:tcW w:w="1074" w:type="dxa"/>
            <w:tcBorders>
              <w:top w:val="nil"/>
              <w:left w:val="nil"/>
              <w:bottom w:val="single" w:sz="4" w:space="0" w:color="auto"/>
              <w:right w:val="single" w:sz="4" w:space="0" w:color="auto"/>
            </w:tcBorders>
            <w:shd w:val="clear" w:color="auto" w:fill="auto"/>
            <w:noWrap/>
            <w:vAlign w:val="bottom"/>
            <w:hideMark/>
          </w:tcPr>
          <w:p w14:paraId="6DB6B5DC"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2161,6</w:t>
            </w:r>
          </w:p>
        </w:tc>
        <w:tc>
          <w:tcPr>
            <w:tcW w:w="1263" w:type="dxa"/>
            <w:tcBorders>
              <w:top w:val="nil"/>
              <w:left w:val="nil"/>
              <w:bottom w:val="single" w:sz="4" w:space="0" w:color="auto"/>
              <w:right w:val="single" w:sz="4" w:space="0" w:color="auto"/>
            </w:tcBorders>
            <w:shd w:val="clear" w:color="auto" w:fill="auto"/>
            <w:noWrap/>
            <w:vAlign w:val="bottom"/>
            <w:hideMark/>
          </w:tcPr>
          <w:p w14:paraId="156BBAA0"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121,3</w:t>
            </w:r>
          </w:p>
        </w:tc>
      </w:tr>
      <w:tr w:rsidR="00FE7C20" w:rsidRPr="00C13B9C" w14:paraId="48186C63"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0B78ACB0" w14:textId="77777777" w:rsidR="00FE7C20" w:rsidRPr="00C13B9C" w:rsidRDefault="00FE7C20" w:rsidP="00FE7C20">
            <w:pPr>
              <w:jc w:val="center"/>
              <w:rPr>
                <w:rFonts w:ascii="Times New Roman" w:hAnsi="Times New Roman" w:cs="Times New Roman"/>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2F85872C"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savivaldybės priskirtoms funkcijoms</w:t>
            </w:r>
          </w:p>
        </w:tc>
        <w:tc>
          <w:tcPr>
            <w:tcW w:w="1721" w:type="dxa"/>
            <w:tcBorders>
              <w:top w:val="nil"/>
              <w:left w:val="nil"/>
              <w:bottom w:val="single" w:sz="4" w:space="0" w:color="auto"/>
              <w:right w:val="single" w:sz="4" w:space="0" w:color="auto"/>
            </w:tcBorders>
            <w:shd w:val="clear" w:color="auto" w:fill="auto"/>
            <w:noWrap/>
            <w:vAlign w:val="bottom"/>
            <w:hideMark/>
          </w:tcPr>
          <w:p w14:paraId="309F7568"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10066,5</w:t>
            </w:r>
          </w:p>
        </w:tc>
        <w:tc>
          <w:tcPr>
            <w:tcW w:w="1146" w:type="dxa"/>
            <w:tcBorders>
              <w:top w:val="nil"/>
              <w:left w:val="nil"/>
              <w:bottom w:val="single" w:sz="4" w:space="0" w:color="auto"/>
              <w:right w:val="single" w:sz="4" w:space="0" w:color="auto"/>
            </w:tcBorders>
            <w:shd w:val="clear" w:color="auto" w:fill="auto"/>
            <w:noWrap/>
            <w:vAlign w:val="bottom"/>
            <w:hideMark/>
          </w:tcPr>
          <w:p w14:paraId="7067E920"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12229,2</w:t>
            </w:r>
          </w:p>
        </w:tc>
        <w:tc>
          <w:tcPr>
            <w:tcW w:w="1328" w:type="dxa"/>
            <w:tcBorders>
              <w:top w:val="nil"/>
              <w:left w:val="nil"/>
              <w:bottom w:val="single" w:sz="4" w:space="0" w:color="auto"/>
              <w:right w:val="single" w:sz="4" w:space="0" w:color="auto"/>
            </w:tcBorders>
            <w:shd w:val="clear" w:color="auto" w:fill="auto"/>
            <w:noWrap/>
            <w:vAlign w:val="bottom"/>
            <w:hideMark/>
          </w:tcPr>
          <w:p w14:paraId="5D67625D"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4,2</w:t>
            </w:r>
          </w:p>
        </w:tc>
        <w:tc>
          <w:tcPr>
            <w:tcW w:w="1074" w:type="dxa"/>
            <w:tcBorders>
              <w:top w:val="nil"/>
              <w:left w:val="nil"/>
              <w:bottom w:val="single" w:sz="4" w:space="0" w:color="auto"/>
              <w:right w:val="single" w:sz="4" w:space="0" w:color="auto"/>
            </w:tcBorders>
            <w:shd w:val="clear" w:color="auto" w:fill="auto"/>
            <w:noWrap/>
            <w:vAlign w:val="bottom"/>
            <w:hideMark/>
          </w:tcPr>
          <w:p w14:paraId="62357FCC"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2162,7</w:t>
            </w:r>
          </w:p>
        </w:tc>
        <w:tc>
          <w:tcPr>
            <w:tcW w:w="1263" w:type="dxa"/>
            <w:tcBorders>
              <w:top w:val="nil"/>
              <w:left w:val="nil"/>
              <w:bottom w:val="single" w:sz="4" w:space="0" w:color="auto"/>
              <w:right w:val="single" w:sz="4" w:space="0" w:color="auto"/>
            </w:tcBorders>
            <w:shd w:val="clear" w:color="auto" w:fill="auto"/>
            <w:noWrap/>
            <w:vAlign w:val="bottom"/>
            <w:hideMark/>
          </w:tcPr>
          <w:p w14:paraId="3974922C"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121,5</w:t>
            </w:r>
          </w:p>
        </w:tc>
      </w:tr>
      <w:tr w:rsidR="00FE7C20" w:rsidRPr="00C13B9C" w14:paraId="34EB04AE"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6C02F9F7"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493C5711"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dotacijos turtui įsigyti</w:t>
            </w:r>
          </w:p>
        </w:tc>
        <w:tc>
          <w:tcPr>
            <w:tcW w:w="1721" w:type="dxa"/>
            <w:tcBorders>
              <w:top w:val="nil"/>
              <w:left w:val="nil"/>
              <w:bottom w:val="single" w:sz="4" w:space="0" w:color="auto"/>
              <w:right w:val="single" w:sz="4" w:space="0" w:color="auto"/>
            </w:tcBorders>
            <w:shd w:val="clear" w:color="auto" w:fill="auto"/>
            <w:noWrap/>
            <w:vAlign w:val="bottom"/>
            <w:hideMark/>
          </w:tcPr>
          <w:p w14:paraId="2AE4F50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58,5</w:t>
            </w:r>
          </w:p>
        </w:tc>
        <w:tc>
          <w:tcPr>
            <w:tcW w:w="1146" w:type="dxa"/>
            <w:tcBorders>
              <w:top w:val="nil"/>
              <w:left w:val="nil"/>
              <w:bottom w:val="single" w:sz="4" w:space="0" w:color="auto"/>
              <w:right w:val="single" w:sz="4" w:space="0" w:color="auto"/>
            </w:tcBorders>
            <w:shd w:val="clear" w:color="auto" w:fill="auto"/>
            <w:noWrap/>
            <w:vAlign w:val="bottom"/>
            <w:hideMark/>
          </w:tcPr>
          <w:p w14:paraId="2C98DCD2"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57,4</w:t>
            </w:r>
          </w:p>
        </w:tc>
        <w:tc>
          <w:tcPr>
            <w:tcW w:w="1328" w:type="dxa"/>
            <w:tcBorders>
              <w:top w:val="nil"/>
              <w:left w:val="nil"/>
              <w:bottom w:val="single" w:sz="4" w:space="0" w:color="auto"/>
              <w:right w:val="single" w:sz="4" w:space="0" w:color="auto"/>
            </w:tcBorders>
            <w:shd w:val="clear" w:color="auto" w:fill="auto"/>
            <w:noWrap/>
            <w:vAlign w:val="bottom"/>
            <w:hideMark/>
          </w:tcPr>
          <w:p w14:paraId="7F5C1E81"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0,1</w:t>
            </w:r>
          </w:p>
        </w:tc>
        <w:tc>
          <w:tcPr>
            <w:tcW w:w="1074" w:type="dxa"/>
            <w:tcBorders>
              <w:top w:val="nil"/>
              <w:left w:val="nil"/>
              <w:bottom w:val="single" w:sz="4" w:space="0" w:color="auto"/>
              <w:right w:val="single" w:sz="4" w:space="0" w:color="auto"/>
            </w:tcBorders>
            <w:shd w:val="clear" w:color="auto" w:fill="auto"/>
            <w:noWrap/>
            <w:vAlign w:val="bottom"/>
            <w:hideMark/>
          </w:tcPr>
          <w:p w14:paraId="0C0B403D"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-1,1</w:t>
            </w:r>
          </w:p>
        </w:tc>
        <w:tc>
          <w:tcPr>
            <w:tcW w:w="1263" w:type="dxa"/>
            <w:tcBorders>
              <w:top w:val="nil"/>
              <w:left w:val="nil"/>
              <w:bottom w:val="single" w:sz="4" w:space="0" w:color="auto"/>
              <w:right w:val="single" w:sz="4" w:space="0" w:color="auto"/>
            </w:tcBorders>
            <w:shd w:val="clear" w:color="auto" w:fill="auto"/>
            <w:noWrap/>
            <w:vAlign w:val="bottom"/>
            <w:hideMark/>
          </w:tcPr>
          <w:p w14:paraId="26AC23ED"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98,1</w:t>
            </w:r>
          </w:p>
        </w:tc>
      </w:tr>
      <w:tr w:rsidR="00FE7C20" w:rsidRPr="00C13B9C" w14:paraId="403EA53C"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371F48ED"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463D6B0A" w14:textId="77777777" w:rsidR="00FE7C20" w:rsidRPr="00C13B9C" w:rsidRDefault="00FE7C20" w:rsidP="00FC52C9">
            <w:pPr>
              <w:rPr>
                <w:rFonts w:ascii="Times New Roman" w:hAnsi="Times New Roman" w:cs="Times New Roman"/>
                <w:b/>
                <w:bCs/>
                <w:sz w:val="20"/>
                <w:szCs w:val="20"/>
              </w:rPr>
            </w:pPr>
            <w:r w:rsidRPr="00C13B9C">
              <w:rPr>
                <w:rFonts w:ascii="Times New Roman" w:hAnsi="Times New Roman" w:cs="Times New Roman"/>
                <w:b/>
                <w:bCs/>
                <w:sz w:val="20"/>
                <w:szCs w:val="20"/>
              </w:rPr>
              <w:t>poilsis ir sportas</w:t>
            </w:r>
          </w:p>
        </w:tc>
        <w:tc>
          <w:tcPr>
            <w:tcW w:w="1721" w:type="dxa"/>
            <w:tcBorders>
              <w:top w:val="nil"/>
              <w:left w:val="nil"/>
              <w:bottom w:val="single" w:sz="4" w:space="0" w:color="auto"/>
              <w:right w:val="single" w:sz="4" w:space="0" w:color="auto"/>
            </w:tcBorders>
            <w:shd w:val="clear" w:color="auto" w:fill="auto"/>
            <w:noWrap/>
            <w:vAlign w:val="bottom"/>
            <w:hideMark/>
          </w:tcPr>
          <w:p w14:paraId="3D40284A"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12856,5</w:t>
            </w:r>
          </w:p>
        </w:tc>
        <w:tc>
          <w:tcPr>
            <w:tcW w:w="1146" w:type="dxa"/>
            <w:tcBorders>
              <w:top w:val="nil"/>
              <w:left w:val="nil"/>
              <w:bottom w:val="single" w:sz="4" w:space="0" w:color="auto"/>
              <w:right w:val="single" w:sz="4" w:space="0" w:color="auto"/>
            </w:tcBorders>
            <w:shd w:val="clear" w:color="auto" w:fill="auto"/>
            <w:noWrap/>
            <w:vAlign w:val="bottom"/>
            <w:hideMark/>
          </w:tcPr>
          <w:p w14:paraId="61566790"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14777,7</w:t>
            </w:r>
          </w:p>
        </w:tc>
        <w:tc>
          <w:tcPr>
            <w:tcW w:w="1328" w:type="dxa"/>
            <w:tcBorders>
              <w:top w:val="nil"/>
              <w:left w:val="nil"/>
              <w:bottom w:val="single" w:sz="4" w:space="0" w:color="auto"/>
              <w:right w:val="single" w:sz="4" w:space="0" w:color="auto"/>
            </w:tcBorders>
            <w:shd w:val="clear" w:color="auto" w:fill="auto"/>
            <w:noWrap/>
            <w:vAlign w:val="bottom"/>
            <w:hideMark/>
          </w:tcPr>
          <w:p w14:paraId="4ACFE07F"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5,1</w:t>
            </w:r>
          </w:p>
        </w:tc>
        <w:tc>
          <w:tcPr>
            <w:tcW w:w="1074" w:type="dxa"/>
            <w:tcBorders>
              <w:top w:val="nil"/>
              <w:left w:val="nil"/>
              <w:bottom w:val="single" w:sz="4" w:space="0" w:color="auto"/>
              <w:right w:val="single" w:sz="4" w:space="0" w:color="auto"/>
            </w:tcBorders>
            <w:shd w:val="clear" w:color="auto" w:fill="auto"/>
            <w:noWrap/>
            <w:vAlign w:val="bottom"/>
            <w:hideMark/>
          </w:tcPr>
          <w:p w14:paraId="23E4322B"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1921,2</w:t>
            </w:r>
          </w:p>
        </w:tc>
        <w:tc>
          <w:tcPr>
            <w:tcW w:w="1263" w:type="dxa"/>
            <w:tcBorders>
              <w:top w:val="nil"/>
              <w:left w:val="nil"/>
              <w:bottom w:val="single" w:sz="4" w:space="0" w:color="auto"/>
              <w:right w:val="single" w:sz="4" w:space="0" w:color="auto"/>
            </w:tcBorders>
            <w:shd w:val="clear" w:color="auto" w:fill="auto"/>
            <w:noWrap/>
            <w:vAlign w:val="bottom"/>
            <w:hideMark/>
          </w:tcPr>
          <w:p w14:paraId="046560C9"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114,9</w:t>
            </w:r>
          </w:p>
        </w:tc>
      </w:tr>
      <w:tr w:rsidR="00FE7C20" w:rsidRPr="00C13B9C" w14:paraId="59A12373"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3E55BAB3"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79E83EF0"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savivaldybės priskirtoms funkcijoms</w:t>
            </w:r>
          </w:p>
        </w:tc>
        <w:tc>
          <w:tcPr>
            <w:tcW w:w="1721" w:type="dxa"/>
            <w:tcBorders>
              <w:top w:val="nil"/>
              <w:left w:val="nil"/>
              <w:bottom w:val="single" w:sz="4" w:space="0" w:color="auto"/>
              <w:right w:val="single" w:sz="4" w:space="0" w:color="auto"/>
            </w:tcBorders>
            <w:shd w:val="clear" w:color="auto" w:fill="auto"/>
            <w:noWrap/>
            <w:vAlign w:val="bottom"/>
            <w:hideMark/>
          </w:tcPr>
          <w:p w14:paraId="5DC37C31"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12856,5</w:t>
            </w:r>
          </w:p>
        </w:tc>
        <w:tc>
          <w:tcPr>
            <w:tcW w:w="1146" w:type="dxa"/>
            <w:tcBorders>
              <w:top w:val="nil"/>
              <w:left w:val="nil"/>
              <w:bottom w:val="single" w:sz="4" w:space="0" w:color="auto"/>
              <w:right w:val="single" w:sz="4" w:space="0" w:color="auto"/>
            </w:tcBorders>
            <w:shd w:val="clear" w:color="auto" w:fill="auto"/>
            <w:noWrap/>
            <w:vAlign w:val="bottom"/>
            <w:hideMark/>
          </w:tcPr>
          <w:p w14:paraId="2F80392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14777,7</w:t>
            </w:r>
          </w:p>
        </w:tc>
        <w:tc>
          <w:tcPr>
            <w:tcW w:w="1328" w:type="dxa"/>
            <w:tcBorders>
              <w:top w:val="nil"/>
              <w:left w:val="nil"/>
              <w:bottom w:val="single" w:sz="4" w:space="0" w:color="auto"/>
              <w:right w:val="single" w:sz="4" w:space="0" w:color="auto"/>
            </w:tcBorders>
            <w:shd w:val="clear" w:color="auto" w:fill="auto"/>
            <w:noWrap/>
            <w:vAlign w:val="bottom"/>
            <w:hideMark/>
          </w:tcPr>
          <w:p w14:paraId="651D1602"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5,1</w:t>
            </w:r>
          </w:p>
        </w:tc>
        <w:tc>
          <w:tcPr>
            <w:tcW w:w="1074" w:type="dxa"/>
            <w:tcBorders>
              <w:top w:val="nil"/>
              <w:left w:val="nil"/>
              <w:bottom w:val="single" w:sz="4" w:space="0" w:color="auto"/>
              <w:right w:val="single" w:sz="4" w:space="0" w:color="auto"/>
            </w:tcBorders>
            <w:shd w:val="clear" w:color="auto" w:fill="auto"/>
            <w:noWrap/>
            <w:vAlign w:val="bottom"/>
            <w:hideMark/>
          </w:tcPr>
          <w:p w14:paraId="27E23534"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1921,2</w:t>
            </w:r>
          </w:p>
        </w:tc>
        <w:tc>
          <w:tcPr>
            <w:tcW w:w="1263" w:type="dxa"/>
            <w:tcBorders>
              <w:top w:val="nil"/>
              <w:left w:val="nil"/>
              <w:bottom w:val="single" w:sz="4" w:space="0" w:color="auto"/>
              <w:right w:val="single" w:sz="4" w:space="0" w:color="auto"/>
            </w:tcBorders>
            <w:shd w:val="clear" w:color="auto" w:fill="auto"/>
            <w:noWrap/>
            <w:vAlign w:val="bottom"/>
            <w:hideMark/>
          </w:tcPr>
          <w:p w14:paraId="2C1FC3A4"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114,9</w:t>
            </w:r>
          </w:p>
        </w:tc>
      </w:tr>
      <w:tr w:rsidR="00FE7C20" w:rsidRPr="00C13B9C" w14:paraId="3CB933AD"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000000" w:fill="C9C9C9"/>
            <w:noWrap/>
            <w:vAlign w:val="bottom"/>
            <w:hideMark/>
          </w:tcPr>
          <w:p w14:paraId="15D9C773"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9</w:t>
            </w:r>
          </w:p>
        </w:tc>
        <w:tc>
          <w:tcPr>
            <w:tcW w:w="3994" w:type="dxa"/>
            <w:tcBorders>
              <w:top w:val="nil"/>
              <w:left w:val="nil"/>
              <w:bottom w:val="single" w:sz="4" w:space="0" w:color="auto"/>
              <w:right w:val="single" w:sz="4" w:space="0" w:color="auto"/>
            </w:tcBorders>
            <w:shd w:val="clear" w:color="000000" w:fill="C9C9C9"/>
            <w:noWrap/>
            <w:vAlign w:val="bottom"/>
            <w:hideMark/>
          </w:tcPr>
          <w:p w14:paraId="5EC543FE" w14:textId="77777777" w:rsidR="00FE7C20" w:rsidRPr="00C13B9C" w:rsidRDefault="00FE7C20" w:rsidP="00FC52C9">
            <w:pPr>
              <w:rPr>
                <w:rFonts w:ascii="Times New Roman" w:hAnsi="Times New Roman" w:cs="Times New Roman"/>
                <w:b/>
                <w:bCs/>
                <w:sz w:val="20"/>
                <w:szCs w:val="20"/>
              </w:rPr>
            </w:pPr>
            <w:r w:rsidRPr="00C13B9C">
              <w:rPr>
                <w:rFonts w:ascii="Times New Roman" w:hAnsi="Times New Roman" w:cs="Times New Roman"/>
                <w:b/>
                <w:bCs/>
                <w:sz w:val="20"/>
                <w:szCs w:val="20"/>
              </w:rPr>
              <w:t>Švietimas</w:t>
            </w:r>
          </w:p>
        </w:tc>
        <w:tc>
          <w:tcPr>
            <w:tcW w:w="1721" w:type="dxa"/>
            <w:tcBorders>
              <w:top w:val="nil"/>
              <w:left w:val="nil"/>
              <w:bottom w:val="single" w:sz="4" w:space="0" w:color="auto"/>
              <w:right w:val="single" w:sz="4" w:space="0" w:color="auto"/>
            </w:tcBorders>
            <w:shd w:val="clear" w:color="000000" w:fill="C9C9C9"/>
            <w:noWrap/>
            <w:vAlign w:val="bottom"/>
            <w:hideMark/>
          </w:tcPr>
          <w:p w14:paraId="50CE5079"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135024,8</w:t>
            </w:r>
          </w:p>
        </w:tc>
        <w:tc>
          <w:tcPr>
            <w:tcW w:w="1146" w:type="dxa"/>
            <w:tcBorders>
              <w:top w:val="nil"/>
              <w:left w:val="nil"/>
              <w:bottom w:val="single" w:sz="4" w:space="0" w:color="auto"/>
              <w:right w:val="single" w:sz="4" w:space="0" w:color="auto"/>
            </w:tcBorders>
            <w:shd w:val="clear" w:color="000000" w:fill="D0CECE"/>
            <w:noWrap/>
            <w:vAlign w:val="bottom"/>
            <w:hideMark/>
          </w:tcPr>
          <w:p w14:paraId="15F20CB3"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162479,3</w:t>
            </w:r>
          </w:p>
        </w:tc>
        <w:tc>
          <w:tcPr>
            <w:tcW w:w="1328" w:type="dxa"/>
            <w:tcBorders>
              <w:top w:val="nil"/>
              <w:left w:val="nil"/>
              <w:bottom w:val="single" w:sz="4" w:space="0" w:color="auto"/>
              <w:right w:val="single" w:sz="4" w:space="0" w:color="auto"/>
            </w:tcBorders>
            <w:shd w:val="clear" w:color="000000" w:fill="C9C9C9"/>
            <w:noWrap/>
            <w:vAlign w:val="bottom"/>
            <w:hideMark/>
          </w:tcPr>
          <w:p w14:paraId="01DDE13C"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55,6</w:t>
            </w:r>
          </w:p>
        </w:tc>
        <w:tc>
          <w:tcPr>
            <w:tcW w:w="1074" w:type="dxa"/>
            <w:tcBorders>
              <w:top w:val="nil"/>
              <w:left w:val="nil"/>
              <w:bottom w:val="single" w:sz="4" w:space="0" w:color="auto"/>
              <w:right w:val="single" w:sz="4" w:space="0" w:color="auto"/>
            </w:tcBorders>
            <w:shd w:val="clear" w:color="000000" w:fill="C9C9C9"/>
            <w:noWrap/>
            <w:vAlign w:val="bottom"/>
            <w:hideMark/>
          </w:tcPr>
          <w:p w14:paraId="381662BC"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27454,5</w:t>
            </w:r>
          </w:p>
        </w:tc>
        <w:tc>
          <w:tcPr>
            <w:tcW w:w="1263" w:type="dxa"/>
            <w:tcBorders>
              <w:top w:val="nil"/>
              <w:left w:val="nil"/>
              <w:bottom w:val="single" w:sz="4" w:space="0" w:color="auto"/>
              <w:right w:val="single" w:sz="4" w:space="0" w:color="auto"/>
            </w:tcBorders>
            <w:shd w:val="clear" w:color="000000" w:fill="C9C9C9"/>
            <w:noWrap/>
            <w:vAlign w:val="bottom"/>
            <w:hideMark/>
          </w:tcPr>
          <w:p w14:paraId="4DD69905"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120,3</w:t>
            </w:r>
          </w:p>
        </w:tc>
      </w:tr>
      <w:tr w:rsidR="00FE7C20" w:rsidRPr="00C13B9C" w14:paraId="4E970089"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28004C0A"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2E71ED75"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savivaldybės priskirtoms funkcijoms</w:t>
            </w:r>
          </w:p>
        </w:tc>
        <w:tc>
          <w:tcPr>
            <w:tcW w:w="1721" w:type="dxa"/>
            <w:tcBorders>
              <w:top w:val="nil"/>
              <w:left w:val="nil"/>
              <w:bottom w:val="single" w:sz="4" w:space="0" w:color="auto"/>
              <w:right w:val="single" w:sz="4" w:space="0" w:color="auto"/>
            </w:tcBorders>
            <w:shd w:val="clear" w:color="auto" w:fill="auto"/>
            <w:noWrap/>
            <w:vAlign w:val="bottom"/>
            <w:hideMark/>
          </w:tcPr>
          <w:p w14:paraId="63AF627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66632,8</w:t>
            </w:r>
          </w:p>
        </w:tc>
        <w:tc>
          <w:tcPr>
            <w:tcW w:w="1146" w:type="dxa"/>
            <w:tcBorders>
              <w:top w:val="nil"/>
              <w:left w:val="nil"/>
              <w:bottom w:val="single" w:sz="4" w:space="0" w:color="auto"/>
              <w:right w:val="single" w:sz="4" w:space="0" w:color="auto"/>
            </w:tcBorders>
            <w:shd w:val="clear" w:color="auto" w:fill="auto"/>
            <w:noWrap/>
            <w:vAlign w:val="bottom"/>
            <w:hideMark/>
          </w:tcPr>
          <w:p w14:paraId="5A615B93"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81448,8</w:t>
            </w:r>
          </w:p>
        </w:tc>
        <w:tc>
          <w:tcPr>
            <w:tcW w:w="1328" w:type="dxa"/>
            <w:tcBorders>
              <w:top w:val="nil"/>
              <w:left w:val="nil"/>
              <w:bottom w:val="single" w:sz="4" w:space="0" w:color="auto"/>
              <w:right w:val="single" w:sz="4" w:space="0" w:color="auto"/>
            </w:tcBorders>
            <w:shd w:val="clear" w:color="auto" w:fill="auto"/>
            <w:noWrap/>
            <w:vAlign w:val="bottom"/>
            <w:hideMark/>
          </w:tcPr>
          <w:p w14:paraId="64030944"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27,9</w:t>
            </w:r>
          </w:p>
        </w:tc>
        <w:tc>
          <w:tcPr>
            <w:tcW w:w="1074" w:type="dxa"/>
            <w:tcBorders>
              <w:top w:val="nil"/>
              <w:left w:val="nil"/>
              <w:bottom w:val="single" w:sz="4" w:space="0" w:color="auto"/>
              <w:right w:val="single" w:sz="4" w:space="0" w:color="auto"/>
            </w:tcBorders>
            <w:shd w:val="clear" w:color="auto" w:fill="auto"/>
            <w:noWrap/>
            <w:vAlign w:val="bottom"/>
            <w:hideMark/>
          </w:tcPr>
          <w:p w14:paraId="63876100"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14816,0</w:t>
            </w:r>
          </w:p>
        </w:tc>
        <w:tc>
          <w:tcPr>
            <w:tcW w:w="1263" w:type="dxa"/>
            <w:tcBorders>
              <w:top w:val="nil"/>
              <w:left w:val="nil"/>
              <w:bottom w:val="single" w:sz="4" w:space="0" w:color="auto"/>
              <w:right w:val="single" w:sz="4" w:space="0" w:color="auto"/>
            </w:tcBorders>
            <w:shd w:val="clear" w:color="auto" w:fill="auto"/>
            <w:noWrap/>
            <w:vAlign w:val="bottom"/>
            <w:hideMark/>
          </w:tcPr>
          <w:p w14:paraId="5BA11B09"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122,2</w:t>
            </w:r>
          </w:p>
        </w:tc>
      </w:tr>
      <w:tr w:rsidR="00FE7C20" w:rsidRPr="00C13B9C" w14:paraId="532E482B"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11FC6090"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vAlign w:val="bottom"/>
            <w:hideMark/>
          </w:tcPr>
          <w:p w14:paraId="1A113128"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dotacija ugdymo reikmėms finansuoti</w:t>
            </w:r>
          </w:p>
        </w:tc>
        <w:tc>
          <w:tcPr>
            <w:tcW w:w="1721" w:type="dxa"/>
            <w:tcBorders>
              <w:top w:val="nil"/>
              <w:left w:val="nil"/>
              <w:bottom w:val="single" w:sz="4" w:space="0" w:color="auto"/>
              <w:right w:val="single" w:sz="4" w:space="0" w:color="auto"/>
            </w:tcBorders>
            <w:shd w:val="clear" w:color="000000" w:fill="FFFFFF"/>
            <w:noWrap/>
            <w:vAlign w:val="bottom"/>
            <w:hideMark/>
          </w:tcPr>
          <w:p w14:paraId="209791E4"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64187,4</w:t>
            </w:r>
          </w:p>
        </w:tc>
        <w:tc>
          <w:tcPr>
            <w:tcW w:w="1146" w:type="dxa"/>
            <w:tcBorders>
              <w:top w:val="nil"/>
              <w:left w:val="nil"/>
              <w:bottom w:val="single" w:sz="4" w:space="0" w:color="auto"/>
              <w:right w:val="single" w:sz="4" w:space="0" w:color="auto"/>
            </w:tcBorders>
            <w:shd w:val="clear" w:color="auto" w:fill="auto"/>
            <w:noWrap/>
            <w:vAlign w:val="bottom"/>
            <w:hideMark/>
          </w:tcPr>
          <w:p w14:paraId="71C4A0CE"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77168,5</w:t>
            </w:r>
          </w:p>
        </w:tc>
        <w:tc>
          <w:tcPr>
            <w:tcW w:w="1328" w:type="dxa"/>
            <w:tcBorders>
              <w:top w:val="nil"/>
              <w:left w:val="nil"/>
              <w:bottom w:val="single" w:sz="4" w:space="0" w:color="auto"/>
              <w:right w:val="single" w:sz="4" w:space="0" w:color="auto"/>
            </w:tcBorders>
            <w:shd w:val="clear" w:color="auto" w:fill="auto"/>
            <w:noWrap/>
            <w:vAlign w:val="bottom"/>
            <w:hideMark/>
          </w:tcPr>
          <w:p w14:paraId="1F59FBE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26,4</w:t>
            </w:r>
          </w:p>
        </w:tc>
        <w:tc>
          <w:tcPr>
            <w:tcW w:w="1074" w:type="dxa"/>
            <w:tcBorders>
              <w:top w:val="nil"/>
              <w:left w:val="nil"/>
              <w:bottom w:val="single" w:sz="4" w:space="0" w:color="auto"/>
              <w:right w:val="single" w:sz="4" w:space="0" w:color="auto"/>
            </w:tcBorders>
            <w:shd w:val="clear" w:color="auto" w:fill="auto"/>
            <w:noWrap/>
            <w:vAlign w:val="bottom"/>
            <w:hideMark/>
          </w:tcPr>
          <w:p w14:paraId="5A2139CF"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12981,1</w:t>
            </w:r>
          </w:p>
        </w:tc>
        <w:tc>
          <w:tcPr>
            <w:tcW w:w="1263" w:type="dxa"/>
            <w:tcBorders>
              <w:top w:val="nil"/>
              <w:left w:val="nil"/>
              <w:bottom w:val="single" w:sz="4" w:space="0" w:color="auto"/>
              <w:right w:val="single" w:sz="4" w:space="0" w:color="auto"/>
            </w:tcBorders>
            <w:shd w:val="clear" w:color="auto" w:fill="auto"/>
            <w:noWrap/>
            <w:vAlign w:val="bottom"/>
            <w:hideMark/>
          </w:tcPr>
          <w:p w14:paraId="47B3AE30"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120,2</w:t>
            </w:r>
          </w:p>
        </w:tc>
      </w:tr>
      <w:tr w:rsidR="00FE7C20" w:rsidRPr="00C13B9C" w14:paraId="2DD42342"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31938691"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039E4691"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valstybinėms funkcijoms</w:t>
            </w:r>
          </w:p>
        </w:tc>
        <w:tc>
          <w:tcPr>
            <w:tcW w:w="1721" w:type="dxa"/>
            <w:tcBorders>
              <w:top w:val="nil"/>
              <w:left w:val="nil"/>
              <w:bottom w:val="single" w:sz="4" w:space="0" w:color="auto"/>
              <w:right w:val="single" w:sz="4" w:space="0" w:color="auto"/>
            </w:tcBorders>
            <w:shd w:val="clear" w:color="000000" w:fill="FFFFFF"/>
            <w:noWrap/>
            <w:vAlign w:val="bottom"/>
            <w:hideMark/>
          </w:tcPr>
          <w:p w14:paraId="6A05CCA4"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31,0</w:t>
            </w:r>
          </w:p>
        </w:tc>
        <w:tc>
          <w:tcPr>
            <w:tcW w:w="1146" w:type="dxa"/>
            <w:tcBorders>
              <w:top w:val="nil"/>
              <w:left w:val="nil"/>
              <w:bottom w:val="single" w:sz="4" w:space="0" w:color="auto"/>
              <w:right w:val="single" w:sz="4" w:space="0" w:color="auto"/>
            </w:tcBorders>
            <w:shd w:val="clear" w:color="auto" w:fill="auto"/>
            <w:noWrap/>
            <w:vAlign w:val="bottom"/>
            <w:hideMark/>
          </w:tcPr>
          <w:p w14:paraId="7B88909B"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31,0</w:t>
            </w:r>
          </w:p>
        </w:tc>
        <w:tc>
          <w:tcPr>
            <w:tcW w:w="1328" w:type="dxa"/>
            <w:tcBorders>
              <w:top w:val="nil"/>
              <w:left w:val="nil"/>
              <w:bottom w:val="single" w:sz="4" w:space="0" w:color="auto"/>
              <w:right w:val="single" w:sz="4" w:space="0" w:color="auto"/>
            </w:tcBorders>
            <w:shd w:val="clear" w:color="auto" w:fill="auto"/>
            <w:noWrap/>
            <w:vAlign w:val="bottom"/>
            <w:hideMark/>
          </w:tcPr>
          <w:p w14:paraId="41209321"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0,0</w:t>
            </w:r>
          </w:p>
        </w:tc>
        <w:tc>
          <w:tcPr>
            <w:tcW w:w="1074" w:type="dxa"/>
            <w:tcBorders>
              <w:top w:val="nil"/>
              <w:left w:val="nil"/>
              <w:bottom w:val="single" w:sz="4" w:space="0" w:color="auto"/>
              <w:right w:val="single" w:sz="4" w:space="0" w:color="auto"/>
            </w:tcBorders>
            <w:shd w:val="clear" w:color="auto" w:fill="auto"/>
            <w:noWrap/>
            <w:vAlign w:val="bottom"/>
            <w:hideMark/>
          </w:tcPr>
          <w:p w14:paraId="19B9268B"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0,0</w:t>
            </w:r>
          </w:p>
        </w:tc>
        <w:tc>
          <w:tcPr>
            <w:tcW w:w="1263" w:type="dxa"/>
            <w:tcBorders>
              <w:top w:val="nil"/>
              <w:left w:val="nil"/>
              <w:bottom w:val="single" w:sz="4" w:space="0" w:color="auto"/>
              <w:right w:val="single" w:sz="4" w:space="0" w:color="auto"/>
            </w:tcBorders>
            <w:shd w:val="clear" w:color="auto" w:fill="auto"/>
            <w:noWrap/>
            <w:vAlign w:val="bottom"/>
            <w:hideMark/>
          </w:tcPr>
          <w:p w14:paraId="6F0855E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100,0</w:t>
            </w:r>
          </w:p>
        </w:tc>
      </w:tr>
      <w:tr w:rsidR="00FE7C20" w:rsidRPr="00C13B9C" w14:paraId="1CE307B5"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3E597890"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09730123"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speciali tikslinė dotacija</w:t>
            </w:r>
          </w:p>
        </w:tc>
        <w:tc>
          <w:tcPr>
            <w:tcW w:w="1721" w:type="dxa"/>
            <w:tcBorders>
              <w:top w:val="nil"/>
              <w:left w:val="nil"/>
              <w:bottom w:val="single" w:sz="4" w:space="0" w:color="auto"/>
              <w:right w:val="single" w:sz="4" w:space="0" w:color="auto"/>
            </w:tcBorders>
            <w:shd w:val="clear" w:color="000000" w:fill="FFFFFF"/>
            <w:noWrap/>
            <w:vAlign w:val="bottom"/>
            <w:hideMark/>
          </w:tcPr>
          <w:p w14:paraId="1BFF4082"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1487,3</w:t>
            </w:r>
          </w:p>
        </w:tc>
        <w:tc>
          <w:tcPr>
            <w:tcW w:w="1146" w:type="dxa"/>
            <w:tcBorders>
              <w:top w:val="nil"/>
              <w:left w:val="nil"/>
              <w:bottom w:val="single" w:sz="4" w:space="0" w:color="auto"/>
              <w:right w:val="single" w:sz="4" w:space="0" w:color="auto"/>
            </w:tcBorders>
            <w:shd w:val="clear" w:color="auto" w:fill="auto"/>
            <w:noWrap/>
            <w:vAlign w:val="bottom"/>
            <w:hideMark/>
          </w:tcPr>
          <w:p w14:paraId="2A5A75D2"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1848,5</w:t>
            </w:r>
          </w:p>
        </w:tc>
        <w:tc>
          <w:tcPr>
            <w:tcW w:w="1328" w:type="dxa"/>
            <w:tcBorders>
              <w:top w:val="nil"/>
              <w:left w:val="nil"/>
              <w:bottom w:val="single" w:sz="4" w:space="0" w:color="auto"/>
              <w:right w:val="single" w:sz="4" w:space="0" w:color="auto"/>
            </w:tcBorders>
            <w:shd w:val="clear" w:color="auto" w:fill="auto"/>
            <w:noWrap/>
            <w:vAlign w:val="bottom"/>
            <w:hideMark/>
          </w:tcPr>
          <w:p w14:paraId="6B66D4C6"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0,6</w:t>
            </w:r>
          </w:p>
        </w:tc>
        <w:tc>
          <w:tcPr>
            <w:tcW w:w="1074" w:type="dxa"/>
            <w:tcBorders>
              <w:top w:val="nil"/>
              <w:left w:val="nil"/>
              <w:bottom w:val="single" w:sz="4" w:space="0" w:color="auto"/>
              <w:right w:val="single" w:sz="4" w:space="0" w:color="auto"/>
            </w:tcBorders>
            <w:shd w:val="clear" w:color="auto" w:fill="auto"/>
            <w:noWrap/>
            <w:vAlign w:val="bottom"/>
            <w:hideMark/>
          </w:tcPr>
          <w:p w14:paraId="62FDA7D0"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361,2</w:t>
            </w:r>
          </w:p>
        </w:tc>
        <w:tc>
          <w:tcPr>
            <w:tcW w:w="1263" w:type="dxa"/>
            <w:tcBorders>
              <w:top w:val="nil"/>
              <w:left w:val="nil"/>
              <w:bottom w:val="single" w:sz="4" w:space="0" w:color="auto"/>
              <w:right w:val="single" w:sz="4" w:space="0" w:color="auto"/>
            </w:tcBorders>
            <w:shd w:val="clear" w:color="auto" w:fill="auto"/>
            <w:noWrap/>
            <w:vAlign w:val="bottom"/>
            <w:hideMark/>
          </w:tcPr>
          <w:p w14:paraId="381BC861"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124,3</w:t>
            </w:r>
          </w:p>
        </w:tc>
      </w:tr>
      <w:tr w:rsidR="00FE7C20" w:rsidRPr="00C13B9C" w14:paraId="27CD371A"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4CAB75C2" w14:textId="77777777" w:rsidR="00FE7C20" w:rsidRPr="00C13B9C" w:rsidRDefault="00FE7C20" w:rsidP="00FE7C20">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auto" w:fill="auto"/>
            <w:noWrap/>
            <w:vAlign w:val="bottom"/>
            <w:hideMark/>
          </w:tcPr>
          <w:p w14:paraId="68D1667F"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dotacijos iš kitų valdymo lygių</w:t>
            </w:r>
          </w:p>
        </w:tc>
        <w:tc>
          <w:tcPr>
            <w:tcW w:w="1721" w:type="dxa"/>
            <w:tcBorders>
              <w:top w:val="nil"/>
              <w:left w:val="nil"/>
              <w:bottom w:val="single" w:sz="4" w:space="0" w:color="auto"/>
              <w:right w:val="single" w:sz="4" w:space="0" w:color="auto"/>
            </w:tcBorders>
            <w:shd w:val="clear" w:color="000000" w:fill="FFFFFF"/>
            <w:noWrap/>
            <w:vAlign w:val="bottom"/>
            <w:hideMark/>
          </w:tcPr>
          <w:p w14:paraId="4455F9DE"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1176,8</w:t>
            </w:r>
          </w:p>
        </w:tc>
        <w:tc>
          <w:tcPr>
            <w:tcW w:w="1146" w:type="dxa"/>
            <w:tcBorders>
              <w:top w:val="nil"/>
              <w:left w:val="nil"/>
              <w:bottom w:val="single" w:sz="4" w:space="0" w:color="auto"/>
              <w:right w:val="single" w:sz="4" w:space="0" w:color="auto"/>
            </w:tcBorders>
            <w:shd w:val="clear" w:color="auto" w:fill="auto"/>
            <w:noWrap/>
            <w:vAlign w:val="bottom"/>
            <w:hideMark/>
          </w:tcPr>
          <w:p w14:paraId="315F8A6C"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1157,5</w:t>
            </w:r>
          </w:p>
        </w:tc>
        <w:tc>
          <w:tcPr>
            <w:tcW w:w="1328" w:type="dxa"/>
            <w:tcBorders>
              <w:top w:val="nil"/>
              <w:left w:val="nil"/>
              <w:bottom w:val="single" w:sz="4" w:space="0" w:color="auto"/>
              <w:right w:val="single" w:sz="4" w:space="0" w:color="auto"/>
            </w:tcBorders>
            <w:shd w:val="clear" w:color="auto" w:fill="auto"/>
            <w:noWrap/>
            <w:vAlign w:val="bottom"/>
            <w:hideMark/>
          </w:tcPr>
          <w:p w14:paraId="394E23BB"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0,4</w:t>
            </w:r>
          </w:p>
        </w:tc>
        <w:tc>
          <w:tcPr>
            <w:tcW w:w="1074" w:type="dxa"/>
            <w:tcBorders>
              <w:top w:val="nil"/>
              <w:left w:val="nil"/>
              <w:bottom w:val="single" w:sz="4" w:space="0" w:color="auto"/>
              <w:right w:val="single" w:sz="4" w:space="0" w:color="auto"/>
            </w:tcBorders>
            <w:shd w:val="clear" w:color="auto" w:fill="auto"/>
            <w:noWrap/>
            <w:vAlign w:val="bottom"/>
            <w:hideMark/>
          </w:tcPr>
          <w:p w14:paraId="05BD9641"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-19,3</w:t>
            </w:r>
          </w:p>
        </w:tc>
        <w:tc>
          <w:tcPr>
            <w:tcW w:w="1263" w:type="dxa"/>
            <w:tcBorders>
              <w:top w:val="nil"/>
              <w:left w:val="nil"/>
              <w:bottom w:val="single" w:sz="4" w:space="0" w:color="auto"/>
              <w:right w:val="single" w:sz="4" w:space="0" w:color="auto"/>
            </w:tcBorders>
            <w:shd w:val="clear" w:color="auto" w:fill="auto"/>
            <w:noWrap/>
            <w:vAlign w:val="bottom"/>
            <w:hideMark/>
          </w:tcPr>
          <w:p w14:paraId="5539DC81"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98,4</w:t>
            </w:r>
          </w:p>
        </w:tc>
      </w:tr>
      <w:tr w:rsidR="00FE7C20" w:rsidRPr="00C13B9C" w14:paraId="2AACA502"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06C7AC0D" w14:textId="77777777" w:rsidR="00FE7C20" w:rsidRPr="00C13B9C" w:rsidRDefault="00FE7C20" w:rsidP="005633F3">
            <w:pPr>
              <w:jc w:val="center"/>
              <w:rPr>
                <w:rFonts w:ascii="Times New Roman" w:hAnsi="Times New Roman" w:cs="Times New Roman"/>
                <w:b/>
                <w:bCs/>
                <w:sz w:val="20"/>
                <w:szCs w:val="20"/>
              </w:rPr>
            </w:pPr>
          </w:p>
        </w:tc>
        <w:tc>
          <w:tcPr>
            <w:tcW w:w="3994" w:type="dxa"/>
            <w:tcBorders>
              <w:top w:val="nil"/>
              <w:left w:val="nil"/>
              <w:bottom w:val="single" w:sz="4" w:space="0" w:color="auto"/>
              <w:right w:val="single" w:sz="4" w:space="0" w:color="auto"/>
            </w:tcBorders>
            <w:shd w:val="clear" w:color="000000" w:fill="FFFFFF"/>
            <w:vAlign w:val="bottom"/>
            <w:hideMark/>
          </w:tcPr>
          <w:p w14:paraId="35202CC4"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ES finansinės paramos ir bendrojo finansavimo lėšos</w:t>
            </w:r>
          </w:p>
        </w:tc>
        <w:tc>
          <w:tcPr>
            <w:tcW w:w="1721" w:type="dxa"/>
            <w:tcBorders>
              <w:top w:val="nil"/>
              <w:left w:val="nil"/>
              <w:bottom w:val="single" w:sz="4" w:space="0" w:color="auto"/>
              <w:right w:val="single" w:sz="4" w:space="0" w:color="auto"/>
            </w:tcBorders>
            <w:shd w:val="clear" w:color="000000" w:fill="FFFFFF"/>
            <w:noWrap/>
            <w:vAlign w:val="bottom"/>
            <w:hideMark/>
          </w:tcPr>
          <w:p w14:paraId="2E621DF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1509,5</w:t>
            </w:r>
          </w:p>
        </w:tc>
        <w:tc>
          <w:tcPr>
            <w:tcW w:w="1146" w:type="dxa"/>
            <w:tcBorders>
              <w:top w:val="nil"/>
              <w:left w:val="nil"/>
              <w:bottom w:val="single" w:sz="4" w:space="0" w:color="auto"/>
              <w:right w:val="single" w:sz="4" w:space="0" w:color="auto"/>
            </w:tcBorders>
            <w:shd w:val="clear" w:color="auto" w:fill="auto"/>
            <w:noWrap/>
            <w:vAlign w:val="bottom"/>
            <w:hideMark/>
          </w:tcPr>
          <w:p w14:paraId="05246081"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825,0</w:t>
            </w:r>
          </w:p>
        </w:tc>
        <w:tc>
          <w:tcPr>
            <w:tcW w:w="1328" w:type="dxa"/>
            <w:tcBorders>
              <w:top w:val="nil"/>
              <w:left w:val="nil"/>
              <w:bottom w:val="single" w:sz="4" w:space="0" w:color="auto"/>
              <w:right w:val="single" w:sz="4" w:space="0" w:color="auto"/>
            </w:tcBorders>
            <w:shd w:val="clear" w:color="auto" w:fill="auto"/>
            <w:noWrap/>
            <w:vAlign w:val="bottom"/>
            <w:hideMark/>
          </w:tcPr>
          <w:p w14:paraId="5F96EB2F"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0,3</w:t>
            </w:r>
          </w:p>
        </w:tc>
        <w:tc>
          <w:tcPr>
            <w:tcW w:w="1074" w:type="dxa"/>
            <w:tcBorders>
              <w:top w:val="nil"/>
              <w:left w:val="nil"/>
              <w:bottom w:val="single" w:sz="4" w:space="0" w:color="auto"/>
              <w:right w:val="single" w:sz="4" w:space="0" w:color="auto"/>
            </w:tcBorders>
            <w:shd w:val="clear" w:color="auto" w:fill="auto"/>
            <w:noWrap/>
            <w:vAlign w:val="bottom"/>
            <w:hideMark/>
          </w:tcPr>
          <w:p w14:paraId="3BC95E5D"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-684,5</w:t>
            </w:r>
          </w:p>
        </w:tc>
        <w:tc>
          <w:tcPr>
            <w:tcW w:w="1263" w:type="dxa"/>
            <w:tcBorders>
              <w:top w:val="nil"/>
              <w:left w:val="nil"/>
              <w:bottom w:val="single" w:sz="4" w:space="0" w:color="auto"/>
              <w:right w:val="single" w:sz="4" w:space="0" w:color="auto"/>
            </w:tcBorders>
            <w:shd w:val="clear" w:color="auto" w:fill="auto"/>
            <w:noWrap/>
            <w:vAlign w:val="bottom"/>
            <w:hideMark/>
          </w:tcPr>
          <w:p w14:paraId="3735EC0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54,7</w:t>
            </w:r>
          </w:p>
        </w:tc>
      </w:tr>
      <w:tr w:rsidR="00FE7C20" w:rsidRPr="00C13B9C" w14:paraId="21C49EDA" w14:textId="77777777" w:rsidTr="005633F3">
        <w:trPr>
          <w:trHeight w:val="340"/>
          <w:jc w:val="center"/>
        </w:trPr>
        <w:tc>
          <w:tcPr>
            <w:tcW w:w="1016" w:type="dxa"/>
            <w:tcBorders>
              <w:top w:val="single" w:sz="4" w:space="0" w:color="auto"/>
              <w:left w:val="single" w:sz="4" w:space="0" w:color="auto"/>
              <w:bottom w:val="single" w:sz="4" w:space="0" w:color="auto"/>
              <w:right w:val="single" w:sz="4" w:space="0" w:color="auto"/>
            </w:tcBorders>
            <w:shd w:val="clear" w:color="000000" w:fill="C9C9C9"/>
            <w:noWrap/>
            <w:vAlign w:val="bottom"/>
            <w:hideMark/>
          </w:tcPr>
          <w:p w14:paraId="3C42F6BF"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10</w:t>
            </w:r>
          </w:p>
        </w:tc>
        <w:tc>
          <w:tcPr>
            <w:tcW w:w="3994" w:type="dxa"/>
            <w:tcBorders>
              <w:top w:val="single" w:sz="4" w:space="0" w:color="auto"/>
              <w:left w:val="single" w:sz="4" w:space="0" w:color="auto"/>
              <w:bottom w:val="single" w:sz="4" w:space="0" w:color="auto"/>
              <w:right w:val="single" w:sz="4" w:space="0" w:color="auto"/>
            </w:tcBorders>
            <w:shd w:val="clear" w:color="000000" w:fill="C9C9C9"/>
            <w:noWrap/>
            <w:vAlign w:val="bottom"/>
            <w:hideMark/>
          </w:tcPr>
          <w:p w14:paraId="7000DFFD" w14:textId="77777777" w:rsidR="00FE7C20" w:rsidRPr="00C13B9C" w:rsidRDefault="00FE7C20" w:rsidP="00FC52C9">
            <w:pPr>
              <w:rPr>
                <w:rFonts w:ascii="Times New Roman" w:hAnsi="Times New Roman" w:cs="Times New Roman"/>
                <w:b/>
                <w:bCs/>
                <w:sz w:val="20"/>
                <w:szCs w:val="20"/>
              </w:rPr>
            </w:pPr>
            <w:r w:rsidRPr="00C13B9C">
              <w:rPr>
                <w:rFonts w:ascii="Times New Roman" w:hAnsi="Times New Roman" w:cs="Times New Roman"/>
                <w:b/>
                <w:bCs/>
                <w:sz w:val="20"/>
                <w:szCs w:val="20"/>
              </w:rPr>
              <w:t>Socialinė apsauga</w:t>
            </w:r>
          </w:p>
        </w:tc>
        <w:tc>
          <w:tcPr>
            <w:tcW w:w="1721" w:type="dxa"/>
            <w:tcBorders>
              <w:top w:val="single" w:sz="4" w:space="0" w:color="auto"/>
              <w:left w:val="single" w:sz="4" w:space="0" w:color="auto"/>
              <w:bottom w:val="single" w:sz="4" w:space="0" w:color="auto"/>
              <w:right w:val="single" w:sz="4" w:space="0" w:color="auto"/>
            </w:tcBorders>
            <w:shd w:val="clear" w:color="000000" w:fill="C9C9C9"/>
            <w:noWrap/>
            <w:vAlign w:val="bottom"/>
            <w:hideMark/>
          </w:tcPr>
          <w:p w14:paraId="6C9DEE9C"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31591,8</w:t>
            </w:r>
          </w:p>
        </w:tc>
        <w:tc>
          <w:tcPr>
            <w:tcW w:w="11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D7C0B3"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34974,5</w:t>
            </w:r>
          </w:p>
        </w:tc>
        <w:tc>
          <w:tcPr>
            <w:tcW w:w="1328" w:type="dxa"/>
            <w:tcBorders>
              <w:top w:val="single" w:sz="4" w:space="0" w:color="auto"/>
              <w:left w:val="single" w:sz="4" w:space="0" w:color="auto"/>
              <w:bottom w:val="single" w:sz="4" w:space="0" w:color="auto"/>
              <w:right w:val="single" w:sz="4" w:space="0" w:color="auto"/>
            </w:tcBorders>
            <w:shd w:val="clear" w:color="000000" w:fill="C9C9C9"/>
            <w:noWrap/>
            <w:vAlign w:val="bottom"/>
            <w:hideMark/>
          </w:tcPr>
          <w:p w14:paraId="4D084767"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12,0</w:t>
            </w:r>
          </w:p>
        </w:tc>
        <w:tc>
          <w:tcPr>
            <w:tcW w:w="1074" w:type="dxa"/>
            <w:tcBorders>
              <w:top w:val="single" w:sz="4" w:space="0" w:color="auto"/>
              <w:left w:val="single" w:sz="4" w:space="0" w:color="auto"/>
              <w:bottom w:val="single" w:sz="4" w:space="0" w:color="auto"/>
              <w:right w:val="single" w:sz="4" w:space="0" w:color="auto"/>
            </w:tcBorders>
            <w:shd w:val="clear" w:color="000000" w:fill="C9C9C9"/>
            <w:noWrap/>
            <w:vAlign w:val="bottom"/>
            <w:hideMark/>
          </w:tcPr>
          <w:p w14:paraId="51A812FC"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3382,7</w:t>
            </w:r>
          </w:p>
        </w:tc>
        <w:tc>
          <w:tcPr>
            <w:tcW w:w="1263" w:type="dxa"/>
            <w:tcBorders>
              <w:top w:val="single" w:sz="4" w:space="0" w:color="auto"/>
              <w:left w:val="single" w:sz="4" w:space="0" w:color="auto"/>
              <w:bottom w:val="single" w:sz="4" w:space="0" w:color="auto"/>
              <w:right w:val="single" w:sz="4" w:space="0" w:color="auto"/>
            </w:tcBorders>
            <w:shd w:val="clear" w:color="000000" w:fill="C9C9C9"/>
            <w:noWrap/>
            <w:vAlign w:val="bottom"/>
            <w:hideMark/>
          </w:tcPr>
          <w:p w14:paraId="37ED32DA"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110,7</w:t>
            </w:r>
          </w:p>
        </w:tc>
      </w:tr>
      <w:tr w:rsidR="00FE7C20" w:rsidRPr="00C13B9C" w14:paraId="5DB86089" w14:textId="77777777" w:rsidTr="005633F3">
        <w:trPr>
          <w:trHeight w:val="340"/>
          <w:jc w:val="center"/>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ED9E1" w14:textId="77777777" w:rsidR="00FE7C20" w:rsidRPr="00C13B9C" w:rsidRDefault="00FE7C20" w:rsidP="00FE7C20">
            <w:pPr>
              <w:jc w:val="center"/>
              <w:rPr>
                <w:rFonts w:ascii="Times New Roman" w:hAnsi="Times New Roman" w:cs="Times New Roman"/>
                <w:sz w:val="20"/>
                <w:szCs w:val="20"/>
              </w:rPr>
            </w:pPr>
          </w:p>
        </w:tc>
        <w:tc>
          <w:tcPr>
            <w:tcW w:w="3994" w:type="dxa"/>
            <w:tcBorders>
              <w:top w:val="single" w:sz="4" w:space="0" w:color="auto"/>
              <w:left w:val="nil"/>
              <w:bottom w:val="single" w:sz="4" w:space="0" w:color="auto"/>
              <w:right w:val="single" w:sz="4" w:space="0" w:color="auto"/>
            </w:tcBorders>
            <w:shd w:val="clear" w:color="000000" w:fill="FFFFFF"/>
            <w:noWrap/>
            <w:vAlign w:val="bottom"/>
            <w:hideMark/>
          </w:tcPr>
          <w:p w14:paraId="47C9478F"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savivaldybės priskirtoms funkcijoms</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14:paraId="0FCB02FB"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19331,8</w:t>
            </w:r>
          </w:p>
        </w:tc>
        <w:tc>
          <w:tcPr>
            <w:tcW w:w="1146" w:type="dxa"/>
            <w:tcBorders>
              <w:top w:val="single" w:sz="4" w:space="0" w:color="auto"/>
              <w:left w:val="nil"/>
              <w:bottom w:val="single" w:sz="4" w:space="0" w:color="auto"/>
              <w:right w:val="single" w:sz="4" w:space="0" w:color="auto"/>
            </w:tcBorders>
            <w:shd w:val="clear" w:color="auto" w:fill="auto"/>
            <w:noWrap/>
            <w:vAlign w:val="bottom"/>
            <w:hideMark/>
          </w:tcPr>
          <w:p w14:paraId="7A3E1C5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23554,9</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14:paraId="3BD2288C"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8,1</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086A4EEA"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4223,1</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14:paraId="7162287E"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121,8</w:t>
            </w:r>
          </w:p>
        </w:tc>
      </w:tr>
      <w:tr w:rsidR="00FE7C20" w:rsidRPr="00C13B9C" w14:paraId="63B0ED0C"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055C3DDE" w14:textId="77777777" w:rsidR="00FE7C20" w:rsidRPr="00C13B9C" w:rsidRDefault="00FE7C20" w:rsidP="00FE7C20">
            <w:pPr>
              <w:jc w:val="center"/>
              <w:rPr>
                <w:rFonts w:ascii="Times New Roman" w:hAnsi="Times New Roman" w:cs="Times New Roman"/>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3EBE15CF"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valstybinėms funkcijoms</w:t>
            </w:r>
          </w:p>
        </w:tc>
        <w:tc>
          <w:tcPr>
            <w:tcW w:w="1721" w:type="dxa"/>
            <w:tcBorders>
              <w:top w:val="nil"/>
              <w:left w:val="nil"/>
              <w:bottom w:val="single" w:sz="4" w:space="0" w:color="auto"/>
              <w:right w:val="single" w:sz="4" w:space="0" w:color="auto"/>
            </w:tcBorders>
            <w:shd w:val="clear" w:color="auto" w:fill="auto"/>
            <w:noWrap/>
            <w:vAlign w:val="bottom"/>
            <w:hideMark/>
          </w:tcPr>
          <w:p w14:paraId="1D578DD4"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10532,9</w:t>
            </w:r>
          </w:p>
        </w:tc>
        <w:tc>
          <w:tcPr>
            <w:tcW w:w="1146" w:type="dxa"/>
            <w:tcBorders>
              <w:top w:val="nil"/>
              <w:left w:val="nil"/>
              <w:bottom w:val="single" w:sz="4" w:space="0" w:color="auto"/>
              <w:right w:val="single" w:sz="4" w:space="0" w:color="auto"/>
            </w:tcBorders>
            <w:shd w:val="clear" w:color="auto" w:fill="auto"/>
            <w:noWrap/>
            <w:vAlign w:val="bottom"/>
            <w:hideMark/>
          </w:tcPr>
          <w:p w14:paraId="42E8B982"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10937,4</w:t>
            </w:r>
          </w:p>
        </w:tc>
        <w:tc>
          <w:tcPr>
            <w:tcW w:w="1328" w:type="dxa"/>
            <w:tcBorders>
              <w:top w:val="nil"/>
              <w:left w:val="nil"/>
              <w:bottom w:val="single" w:sz="4" w:space="0" w:color="auto"/>
              <w:right w:val="single" w:sz="4" w:space="0" w:color="auto"/>
            </w:tcBorders>
            <w:shd w:val="clear" w:color="auto" w:fill="auto"/>
            <w:noWrap/>
            <w:vAlign w:val="bottom"/>
            <w:hideMark/>
          </w:tcPr>
          <w:p w14:paraId="7521929B"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3,8</w:t>
            </w:r>
          </w:p>
        </w:tc>
        <w:tc>
          <w:tcPr>
            <w:tcW w:w="1074" w:type="dxa"/>
            <w:tcBorders>
              <w:top w:val="nil"/>
              <w:left w:val="nil"/>
              <w:bottom w:val="single" w:sz="4" w:space="0" w:color="auto"/>
              <w:right w:val="single" w:sz="4" w:space="0" w:color="auto"/>
            </w:tcBorders>
            <w:shd w:val="clear" w:color="auto" w:fill="auto"/>
            <w:noWrap/>
            <w:vAlign w:val="bottom"/>
            <w:hideMark/>
          </w:tcPr>
          <w:p w14:paraId="2402311B"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404,5</w:t>
            </w:r>
          </w:p>
        </w:tc>
        <w:tc>
          <w:tcPr>
            <w:tcW w:w="1263" w:type="dxa"/>
            <w:tcBorders>
              <w:top w:val="nil"/>
              <w:left w:val="nil"/>
              <w:bottom w:val="single" w:sz="4" w:space="0" w:color="auto"/>
              <w:right w:val="single" w:sz="4" w:space="0" w:color="auto"/>
            </w:tcBorders>
            <w:shd w:val="clear" w:color="auto" w:fill="auto"/>
            <w:noWrap/>
            <w:vAlign w:val="bottom"/>
            <w:hideMark/>
          </w:tcPr>
          <w:p w14:paraId="0322A8C3"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103,8</w:t>
            </w:r>
          </w:p>
        </w:tc>
      </w:tr>
      <w:tr w:rsidR="00FE7C20" w:rsidRPr="00C13B9C" w14:paraId="0F9D70AD"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1582C5A6" w14:textId="77777777" w:rsidR="00FE7C20" w:rsidRPr="00C13B9C" w:rsidRDefault="00FE7C20" w:rsidP="00FE7C20">
            <w:pPr>
              <w:jc w:val="center"/>
              <w:rPr>
                <w:rFonts w:ascii="Times New Roman" w:hAnsi="Times New Roman" w:cs="Times New Roman"/>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54E52514"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speciali tikslinė dotacija</w:t>
            </w:r>
          </w:p>
        </w:tc>
        <w:tc>
          <w:tcPr>
            <w:tcW w:w="1721" w:type="dxa"/>
            <w:tcBorders>
              <w:top w:val="nil"/>
              <w:left w:val="nil"/>
              <w:bottom w:val="single" w:sz="4" w:space="0" w:color="auto"/>
              <w:right w:val="single" w:sz="4" w:space="0" w:color="auto"/>
            </w:tcBorders>
            <w:shd w:val="clear" w:color="auto" w:fill="auto"/>
            <w:noWrap/>
            <w:vAlign w:val="bottom"/>
            <w:hideMark/>
          </w:tcPr>
          <w:p w14:paraId="75CC5DCF"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67,4</w:t>
            </w:r>
          </w:p>
        </w:tc>
        <w:tc>
          <w:tcPr>
            <w:tcW w:w="1146" w:type="dxa"/>
            <w:tcBorders>
              <w:top w:val="nil"/>
              <w:left w:val="nil"/>
              <w:bottom w:val="single" w:sz="4" w:space="0" w:color="auto"/>
              <w:right w:val="single" w:sz="4" w:space="0" w:color="auto"/>
            </w:tcBorders>
            <w:shd w:val="clear" w:color="auto" w:fill="auto"/>
            <w:noWrap/>
            <w:vAlign w:val="bottom"/>
            <w:hideMark/>
          </w:tcPr>
          <w:p w14:paraId="3C37BD78"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20,2</w:t>
            </w:r>
          </w:p>
        </w:tc>
        <w:tc>
          <w:tcPr>
            <w:tcW w:w="1328" w:type="dxa"/>
            <w:tcBorders>
              <w:top w:val="nil"/>
              <w:left w:val="nil"/>
              <w:bottom w:val="single" w:sz="4" w:space="0" w:color="auto"/>
              <w:right w:val="single" w:sz="4" w:space="0" w:color="auto"/>
            </w:tcBorders>
            <w:shd w:val="clear" w:color="auto" w:fill="auto"/>
            <w:noWrap/>
            <w:vAlign w:val="bottom"/>
            <w:hideMark/>
          </w:tcPr>
          <w:p w14:paraId="416C746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0,0</w:t>
            </w:r>
          </w:p>
        </w:tc>
        <w:tc>
          <w:tcPr>
            <w:tcW w:w="1074" w:type="dxa"/>
            <w:tcBorders>
              <w:top w:val="nil"/>
              <w:left w:val="nil"/>
              <w:bottom w:val="single" w:sz="4" w:space="0" w:color="auto"/>
              <w:right w:val="single" w:sz="4" w:space="0" w:color="auto"/>
            </w:tcBorders>
            <w:shd w:val="clear" w:color="auto" w:fill="auto"/>
            <w:noWrap/>
            <w:vAlign w:val="bottom"/>
            <w:hideMark/>
          </w:tcPr>
          <w:p w14:paraId="78BA0B53"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-47,2</w:t>
            </w:r>
          </w:p>
        </w:tc>
        <w:tc>
          <w:tcPr>
            <w:tcW w:w="1263" w:type="dxa"/>
            <w:tcBorders>
              <w:top w:val="nil"/>
              <w:left w:val="nil"/>
              <w:bottom w:val="single" w:sz="4" w:space="0" w:color="auto"/>
              <w:right w:val="single" w:sz="4" w:space="0" w:color="auto"/>
            </w:tcBorders>
            <w:shd w:val="clear" w:color="auto" w:fill="auto"/>
            <w:noWrap/>
            <w:vAlign w:val="bottom"/>
            <w:hideMark/>
          </w:tcPr>
          <w:p w14:paraId="145157AE"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30,0</w:t>
            </w:r>
          </w:p>
        </w:tc>
      </w:tr>
      <w:tr w:rsidR="00FE7C20" w:rsidRPr="00C13B9C" w14:paraId="4AC7F5C5"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25F854BF" w14:textId="77777777" w:rsidR="00FE7C20" w:rsidRPr="00C13B9C" w:rsidRDefault="00FE7C20" w:rsidP="00FE7C20">
            <w:pPr>
              <w:jc w:val="center"/>
              <w:rPr>
                <w:rFonts w:ascii="Times New Roman" w:hAnsi="Times New Roman" w:cs="Times New Roman"/>
                <w:sz w:val="20"/>
                <w:szCs w:val="20"/>
              </w:rPr>
            </w:pPr>
          </w:p>
        </w:tc>
        <w:tc>
          <w:tcPr>
            <w:tcW w:w="3994" w:type="dxa"/>
            <w:tcBorders>
              <w:top w:val="nil"/>
              <w:left w:val="nil"/>
              <w:bottom w:val="single" w:sz="4" w:space="0" w:color="auto"/>
              <w:right w:val="single" w:sz="4" w:space="0" w:color="auto"/>
            </w:tcBorders>
            <w:shd w:val="clear" w:color="auto" w:fill="auto"/>
            <w:noWrap/>
            <w:vAlign w:val="bottom"/>
            <w:hideMark/>
          </w:tcPr>
          <w:p w14:paraId="42D7EA32"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dotacijos iš kitų valdymo lygių</w:t>
            </w:r>
          </w:p>
        </w:tc>
        <w:tc>
          <w:tcPr>
            <w:tcW w:w="1721" w:type="dxa"/>
            <w:tcBorders>
              <w:top w:val="nil"/>
              <w:left w:val="nil"/>
              <w:bottom w:val="single" w:sz="4" w:space="0" w:color="auto"/>
              <w:right w:val="single" w:sz="4" w:space="0" w:color="auto"/>
            </w:tcBorders>
            <w:shd w:val="clear" w:color="auto" w:fill="auto"/>
            <w:noWrap/>
            <w:vAlign w:val="bottom"/>
            <w:hideMark/>
          </w:tcPr>
          <w:p w14:paraId="70404C9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709,7</w:t>
            </w:r>
          </w:p>
        </w:tc>
        <w:tc>
          <w:tcPr>
            <w:tcW w:w="1146" w:type="dxa"/>
            <w:tcBorders>
              <w:top w:val="nil"/>
              <w:left w:val="nil"/>
              <w:bottom w:val="single" w:sz="4" w:space="0" w:color="auto"/>
              <w:right w:val="single" w:sz="4" w:space="0" w:color="auto"/>
            </w:tcBorders>
            <w:shd w:val="clear" w:color="auto" w:fill="auto"/>
            <w:noWrap/>
            <w:vAlign w:val="bottom"/>
            <w:hideMark/>
          </w:tcPr>
          <w:p w14:paraId="6DC7212F"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120,4</w:t>
            </w:r>
          </w:p>
        </w:tc>
        <w:tc>
          <w:tcPr>
            <w:tcW w:w="1328" w:type="dxa"/>
            <w:tcBorders>
              <w:top w:val="nil"/>
              <w:left w:val="nil"/>
              <w:bottom w:val="single" w:sz="4" w:space="0" w:color="auto"/>
              <w:right w:val="single" w:sz="4" w:space="0" w:color="auto"/>
            </w:tcBorders>
            <w:shd w:val="clear" w:color="auto" w:fill="auto"/>
            <w:noWrap/>
            <w:vAlign w:val="bottom"/>
            <w:hideMark/>
          </w:tcPr>
          <w:p w14:paraId="0B50EA4F"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0,0</w:t>
            </w:r>
          </w:p>
        </w:tc>
        <w:tc>
          <w:tcPr>
            <w:tcW w:w="1074" w:type="dxa"/>
            <w:tcBorders>
              <w:top w:val="nil"/>
              <w:left w:val="nil"/>
              <w:bottom w:val="single" w:sz="4" w:space="0" w:color="auto"/>
              <w:right w:val="single" w:sz="4" w:space="0" w:color="auto"/>
            </w:tcBorders>
            <w:shd w:val="clear" w:color="auto" w:fill="auto"/>
            <w:noWrap/>
            <w:vAlign w:val="bottom"/>
            <w:hideMark/>
          </w:tcPr>
          <w:p w14:paraId="3A39914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-589,3</w:t>
            </w:r>
          </w:p>
        </w:tc>
        <w:tc>
          <w:tcPr>
            <w:tcW w:w="1263" w:type="dxa"/>
            <w:tcBorders>
              <w:top w:val="nil"/>
              <w:left w:val="nil"/>
              <w:bottom w:val="single" w:sz="4" w:space="0" w:color="auto"/>
              <w:right w:val="single" w:sz="4" w:space="0" w:color="auto"/>
            </w:tcBorders>
            <w:shd w:val="clear" w:color="auto" w:fill="auto"/>
            <w:noWrap/>
            <w:vAlign w:val="bottom"/>
            <w:hideMark/>
          </w:tcPr>
          <w:p w14:paraId="4D86E33A"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17,0</w:t>
            </w:r>
          </w:p>
        </w:tc>
      </w:tr>
      <w:tr w:rsidR="00FE7C20" w:rsidRPr="00C13B9C" w14:paraId="6AED71E9"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742C6E44" w14:textId="77777777" w:rsidR="00FE7C20" w:rsidRPr="00C13B9C" w:rsidRDefault="00FE7C20" w:rsidP="00FE7C20">
            <w:pPr>
              <w:jc w:val="center"/>
              <w:rPr>
                <w:rFonts w:ascii="Times New Roman" w:hAnsi="Times New Roman" w:cs="Times New Roman"/>
                <w:sz w:val="20"/>
                <w:szCs w:val="20"/>
              </w:rPr>
            </w:pPr>
          </w:p>
        </w:tc>
        <w:tc>
          <w:tcPr>
            <w:tcW w:w="3994" w:type="dxa"/>
            <w:tcBorders>
              <w:top w:val="nil"/>
              <w:left w:val="nil"/>
              <w:bottom w:val="single" w:sz="4" w:space="0" w:color="auto"/>
              <w:right w:val="single" w:sz="4" w:space="0" w:color="auto"/>
            </w:tcBorders>
            <w:shd w:val="clear" w:color="000000" w:fill="FFFFFF"/>
            <w:vAlign w:val="bottom"/>
            <w:hideMark/>
          </w:tcPr>
          <w:p w14:paraId="678F0F87"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ES finansinės paramos ir bendrojo finansavimo lėšos</w:t>
            </w:r>
          </w:p>
        </w:tc>
        <w:tc>
          <w:tcPr>
            <w:tcW w:w="1721" w:type="dxa"/>
            <w:tcBorders>
              <w:top w:val="nil"/>
              <w:left w:val="nil"/>
              <w:bottom w:val="single" w:sz="4" w:space="0" w:color="auto"/>
              <w:right w:val="single" w:sz="4" w:space="0" w:color="auto"/>
            </w:tcBorders>
            <w:shd w:val="clear" w:color="auto" w:fill="auto"/>
            <w:noWrap/>
            <w:vAlign w:val="bottom"/>
            <w:hideMark/>
          </w:tcPr>
          <w:p w14:paraId="76538C60"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950,0</w:t>
            </w:r>
          </w:p>
        </w:tc>
        <w:tc>
          <w:tcPr>
            <w:tcW w:w="1146" w:type="dxa"/>
            <w:tcBorders>
              <w:top w:val="nil"/>
              <w:left w:val="nil"/>
              <w:bottom w:val="single" w:sz="4" w:space="0" w:color="auto"/>
              <w:right w:val="single" w:sz="4" w:space="0" w:color="auto"/>
            </w:tcBorders>
            <w:shd w:val="clear" w:color="auto" w:fill="auto"/>
            <w:noWrap/>
            <w:vAlign w:val="bottom"/>
            <w:hideMark/>
          </w:tcPr>
          <w:p w14:paraId="7E3D3303"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341,6</w:t>
            </w:r>
          </w:p>
        </w:tc>
        <w:tc>
          <w:tcPr>
            <w:tcW w:w="1328" w:type="dxa"/>
            <w:tcBorders>
              <w:top w:val="nil"/>
              <w:left w:val="nil"/>
              <w:bottom w:val="single" w:sz="4" w:space="0" w:color="auto"/>
              <w:right w:val="single" w:sz="4" w:space="0" w:color="auto"/>
            </w:tcBorders>
            <w:shd w:val="clear" w:color="auto" w:fill="auto"/>
            <w:noWrap/>
            <w:vAlign w:val="bottom"/>
            <w:hideMark/>
          </w:tcPr>
          <w:p w14:paraId="0CDAE8EA"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0,1</w:t>
            </w:r>
          </w:p>
        </w:tc>
        <w:tc>
          <w:tcPr>
            <w:tcW w:w="1074" w:type="dxa"/>
            <w:tcBorders>
              <w:top w:val="nil"/>
              <w:left w:val="nil"/>
              <w:bottom w:val="single" w:sz="4" w:space="0" w:color="auto"/>
              <w:right w:val="single" w:sz="4" w:space="0" w:color="auto"/>
            </w:tcBorders>
            <w:shd w:val="clear" w:color="auto" w:fill="auto"/>
            <w:noWrap/>
            <w:vAlign w:val="bottom"/>
            <w:hideMark/>
          </w:tcPr>
          <w:p w14:paraId="4525FEFF"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-608,4</w:t>
            </w:r>
          </w:p>
        </w:tc>
        <w:tc>
          <w:tcPr>
            <w:tcW w:w="1263" w:type="dxa"/>
            <w:tcBorders>
              <w:top w:val="nil"/>
              <w:left w:val="nil"/>
              <w:bottom w:val="single" w:sz="4" w:space="0" w:color="auto"/>
              <w:right w:val="single" w:sz="4" w:space="0" w:color="auto"/>
            </w:tcBorders>
            <w:shd w:val="clear" w:color="auto" w:fill="auto"/>
            <w:noWrap/>
            <w:vAlign w:val="bottom"/>
            <w:hideMark/>
          </w:tcPr>
          <w:p w14:paraId="5DB459FF"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36,0</w:t>
            </w:r>
          </w:p>
        </w:tc>
      </w:tr>
      <w:tr w:rsidR="00FE7C20" w:rsidRPr="00C13B9C" w14:paraId="549D8897"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000000" w:fill="C9C9C9"/>
            <w:noWrap/>
            <w:vAlign w:val="bottom"/>
            <w:hideMark/>
          </w:tcPr>
          <w:p w14:paraId="3237F586" w14:textId="77777777" w:rsidR="00FE7C20" w:rsidRPr="00C13B9C" w:rsidRDefault="00FE7C20" w:rsidP="00FE7C20">
            <w:pPr>
              <w:jc w:val="center"/>
              <w:rPr>
                <w:rFonts w:ascii="Times New Roman" w:hAnsi="Times New Roman" w:cs="Times New Roman"/>
                <w:sz w:val="20"/>
                <w:szCs w:val="20"/>
              </w:rPr>
            </w:pPr>
          </w:p>
        </w:tc>
        <w:tc>
          <w:tcPr>
            <w:tcW w:w="3994" w:type="dxa"/>
            <w:tcBorders>
              <w:top w:val="nil"/>
              <w:left w:val="nil"/>
              <w:bottom w:val="single" w:sz="4" w:space="0" w:color="auto"/>
              <w:right w:val="single" w:sz="4" w:space="0" w:color="auto"/>
            </w:tcBorders>
            <w:shd w:val="clear" w:color="000000" w:fill="C9C9C9"/>
            <w:noWrap/>
            <w:vAlign w:val="bottom"/>
            <w:hideMark/>
          </w:tcPr>
          <w:p w14:paraId="27D2F584" w14:textId="77777777" w:rsidR="00FE7C20" w:rsidRPr="00C13B9C" w:rsidRDefault="00FE7C20" w:rsidP="00FC52C9">
            <w:pPr>
              <w:rPr>
                <w:rFonts w:ascii="Times New Roman" w:hAnsi="Times New Roman" w:cs="Times New Roman"/>
                <w:b/>
                <w:bCs/>
                <w:sz w:val="20"/>
                <w:szCs w:val="20"/>
              </w:rPr>
            </w:pPr>
            <w:r w:rsidRPr="00C13B9C">
              <w:rPr>
                <w:rFonts w:ascii="Times New Roman" w:hAnsi="Times New Roman" w:cs="Times New Roman"/>
                <w:b/>
                <w:bCs/>
                <w:sz w:val="20"/>
                <w:szCs w:val="20"/>
              </w:rPr>
              <w:t>IŠ VISO</w:t>
            </w:r>
          </w:p>
        </w:tc>
        <w:tc>
          <w:tcPr>
            <w:tcW w:w="1721" w:type="dxa"/>
            <w:tcBorders>
              <w:top w:val="nil"/>
              <w:left w:val="nil"/>
              <w:bottom w:val="single" w:sz="4" w:space="0" w:color="auto"/>
              <w:right w:val="single" w:sz="4" w:space="0" w:color="auto"/>
            </w:tcBorders>
            <w:shd w:val="clear" w:color="000000" w:fill="C9C9C9"/>
            <w:noWrap/>
            <w:vAlign w:val="bottom"/>
            <w:hideMark/>
          </w:tcPr>
          <w:p w14:paraId="632188A4"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243851,3</w:t>
            </w:r>
          </w:p>
        </w:tc>
        <w:tc>
          <w:tcPr>
            <w:tcW w:w="1146" w:type="dxa"/>
            <w:tcBorders>
              <w:top w:val="nil"/>
              <w:left w:val="nil"/>
              <w:bottom w:val="single" w:sz="4" w:space="0" w:color="auto"/>
              <w:right w:val="single" w:sz="4" w:space="0" w:color="auto"/>
            </w:tcBorders>
            <w:shd w:val="clear" w:color="000000" w:fill="D0CECE"/>
            <w:noWrap/>
            <w:vAlign w:val="bottom"/>
            <w:hideMark/>
          </w:tcPr>
          <w:p w14:paraId="1883E48E"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292202,4</w:t>
            </w:r>
          </w:p>
        </w:tc>
        <w:tc>
          <w:tcPr>
            <w:tcW w:w="1328" w:type="dxa"/>
            <w:tcBorders>
              <w:top w:val="nil"/>
              <w:left w:val="nil"/>
              <w:bottom w:val="single" w:sz="4" w:space="0" w:color="auto"/>
              <w:right w:val="single" w:sz="4" w:space="0" w:color="auto"/>
            </w:tcBorders>
            <w:shd w:val="clear" w:color="000000" w:fill="C9C9C9"/>
            <w:noWrap/>
            <w:vAlign w:val="bottom"/>
            <w:hideMark/>
          </w:tcPr>
          <w:p w14:paraId="16E3E16C"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100,0</w:t>
            </w:r>
          </w:p>
        </w:tc>
        <w:tc>
          <w:tcPr>
            <w:tcW w:w="1074" w:type="dxa"/>
            <w:tcBorders>
              <w:top w:val="nil"/>
              <w:left w:val="nil"/>
              <w:bottom w:val="single" w:sz="4" w:space="0" w:color="auto"/>
              <w:right w:val="single" w:sz="4" w:space="0" w:color="auto"/>
            </w:tcBorders>
            <w:shd w:val="clear" w:color="000000" w:fill="C9C9C9"/>
            <w:noWrap/>
            <w:vAlign w:val="bottom"/>
            <w:hideMark/>
          </w:tcPr>
          <w:p w14:paraId="3F4BAACD"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48351,1</w:t>
            </w:r>
          </w:p>
        </w:tc>
        <w:tc>
          <w:tcPr>
            <w:tcW w:w="1263" w:type="dxa"/>
            <w:tcBorders>
              <w:top w:val="nil"/>
              <w:left w:val="nil"/>
              <w:bottom w:val="single" w:sz="4" w:space="0" w:color="auto"/>
              <w:right w:val="single" w:sz="4" w:space="0" w:color="auto"/>
            </w:tcBorders>
            <w:shd w:val="clear" w:color="000000" w:fill="C9C9C9"/>
            <w:noWrap/>
            <w:vAlign w:val="bottom"/>
            <w:hideMark/>
          </w:tcPr>
          <w:p w14:paraId="54E447A6" w14:textId="77777777" w:rsidR="00FE7C20" w:rsidRPr="00C13B9C" w:rsidRDefault="00FE7C20" w:rsidP="00FE7C20">
            <w:pPr>
              <w:jc w:val="center"/>
              <w:rPr>
                <w:rFonts w:ascii="Times New Roman" w:hAnsi="Times New Roman" w:cs="Times New Roman"/>
                <w:b/>
                <w:bCs/>
                <w:sz w:val="20"/>
                <w:szCs w:val="20"/>
              </w:rPr>
            </w:pPr>
            <w:r w:rsidRPr="00C13B9C">
              <w:rPr>
                <w:rFonts w:ascii="Times New Roman" w:hAnsi="Times New Roman" w:cs="Times New Roman"/>
                <w:b/>
                <w:bCs/>
                <w:sz w:val="20"/>
                <w:szCs w:val="20"/>
              </w:rPr>
              <w:t>119,8</w:t>
            </w:r>
          </w:p>
        </w:tc>
      </w:tr>
      <w:tr w:rsidR="00FE7C20" w:rsidRPr="00C13B9C" w14:paraId="1CCF85EA"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3A8DE82A" w14:textId="77777777" w:rsidR="00FE7C20" w:rsidRPr="00C13B9C" w:rsidRDefault="00FE7C20" w:rsidP="00FE7C20">
            <w:pPr>
              <w:jc w:val="center"/>
              <w:rPr>
                <w:rFonts w:ascii="Times New Roman" w:hAnsi="Times New Roman" w:cs="Times New Roman"/>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71106EE4"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savivaldybės priskirtoms funkcijoms</w:t>
            </w:r>
          </w:p>
        </w:tc>
        <w:tc>
          <w:tcPr>
            <w:tcW w:w="1721" w:type="dxa"/>
            <w:tcBorders>
              <w:top w:val="nil"/>
              <w:left w:val="nil"/>
              <w:bottom w:val="single" w:sz="4" w:space="0" w:color="auto"/>
              <w:right w:val="single" w:sz="4" w:space="0" w:color="auto"/>
            </w:tcBorders>
            <w:shd w:val="clear" w:color="auto" w:fill="auto"/>
            <w:noWrap/>
            <w:vAlign w:val="bottom"/>
            <w:hideMark/>
          </w:tcPr>
          <w:p w14:paraId="1E7B26A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156064,9</w:t>
            </w:r>
          </w:p>
        </w:tc>
        <w:tc>
          <w:tcPr>
            <w:tcW w:w="1146" w:type="dxa"/>
            <w:tcBorders>
              <w:top w:val="nil"/>
              <w:left w:val="nil"/>
              <w:bottom w:val="single" w:sz="4" w:space="0" w:color="auto"/>
              <w:right w:val="single" w:sz="4" w:space="0" w:color="auto"/>
            </w:tcBorders>
            <w:shd w:val="clear" w:color="auto" w:fill="auto"/>
            <w:noWrap/>
            <w:vAlign w:val="bottom"/>
            <w:hideMark/>
          </w:tcPr>
          <w:p w14:paraId="7586980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185130,9</w:t>
            </w:r>
          </w:p>
        </w:tc>
        <w:tc>
          <w:tcPr>
            <w:tcW w:w="1328" w:type="dxa"/>
            <w:tcBorders>
              <w:top w:val="nil"/>
              <w:left w:val="nil"/>
              <w:bottom w:val="single" w:sz="4" w:space="0" w:color="auto"/>
              <w:right w:val="single" w:sz="4" w:space="0" w:color="auto"/>
            </w:tcBorders>
            <w:shd w:val="clear" w:color="auto" w:fill="auto"/>
            <w:noWrap/>
            <w:vAlign w:val="bottom"/>
            <w:hideMark/>
          </w:tcPr>
          <w:p w14:paraId="478329B2"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63,4</w:t>
            </w:r>
          </w:p>
        </w:tc>
        <w:tc>
          <w:tcPr>
            <w:tcW w:w="1074" w:type="dxa"/>
            <w:tcBorders>
              <w:top w:val="nil"/>
              <w:left w:val="nil"/>
              <w:bottom w:val="single" w:sz="4" w:space="0" w:color="auto"/>
              <w:right w:val="single" w:sz="4" w:space="0" w:color="auto"/>
            </w:tcBorders>
            <w:shd w:val="clear" w:color="auto" w:fill="auto"/>
            <w:noWrap/>
            <w:vAlign w:val="bottom"/>
            <w:hideMark/>
          </w:tcPr>
          <w:p w14:paraId="0DE373E6"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29066,0</w:t>
            </w:r>
          </w:p>
        </w:tc>
        <w:tc>
          <w:tcPr>
            <w:tcW w:w="1263" w:type="dxa"/>
            <w:tcBorders>
              <w:top w:val="nil"/>
              <w:left w:val="nil"/>
              <w:bottom w:val="single" w:sz="4" w:space="0" w:color="auto"/>
              <w:right w:val="single" w:sz="4" w:space="0" w:color="auto"/>
            </w:tcBorders>
            <w:shd w:val="clear" w:color="auto" w:fill="auto"/>
            <w:noWrap/>
            <w:vAlign w:val="bottom"/>
            <w:hideMark/>
          </w:tcPr>
          <w:p w14:paraId="69E1F70C"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118,6</w:t>
            </w:r>
          </w:p>
        </w:tc>
      </w:tr>
      <w:tr w:rsidR="00FE7C20" w:rsidRPr="00C13B9C" w14:paraId="2007A64F"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605133D4" w14:textId="77777777" w:rsidR="00FE7C20" w:rsidRPr="00C13B9C" w:rsidRDefault="00FE7C20" w:rsidP="00FE7C20">
            <w:pPr>
              <w:jc w:val="center"/>
              <w:rPr>
                <w:rFonts w:ascii="Times New Roman" w:hAnsi="Times New Roman" w:cs="Times New Roman"/>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263E3358"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valstybinėms funkcijoms</w:t>
            </w:r>
          </w:p>
        </w:tc>
        <w:tc>
          <w:tcPr>
            <w:tcW w:w="1721" w:type="dxa"/>
            <w:tcBorders>
              <w:top w:val="nil"/>
              <w:left w:val="nil"/>
              <w:bottom w:val="single" w:sz="4" w:space="0" w:color="auto"/>
              <w:right w:val="single" w:sz="4" w:space="0" w:color="auto"/>
            </w:tcBorders>
            <w:shd w:val="clear" w:color="auto" w:fill="auto"/>
            <w:noWrap/>
            <w:vAlign w:val="bottom"/>
            <w:hideMark/>
          </w:tcPr>
          <w:p w14:paraId="3B447CF4"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12717,8</w:t>
            </w:r>
          </w:p>
        </w:tc>
        <w:tc>
          <w:tcPr>
            <w:tcW w:w="1146" w:type="dxa"/>
            <w:tcBorders>
              <w:top w:val="nil"/>
              <w:left w:val="nil"/>
              <w:bottom w:val="single" w:sz="4" w:space="0" w:color="auto"/>
              <w:right w:val="single" w:sz="4" w:space="0" w:color="auto"/>
            </w:tcBorders>
            <w:shd w:val="clear" w:color="auto" w:fill="auto"/>
            <w:noWrap/>
            <w:vAlign w:val="bottom"/>
            <w:hideMark/>
          </w:tcPr>
          <w:p w14:paraId="4D7A6924"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13192,4</w:t>
            </w:r>
          </w:p>
        </w:tc>
        <w:tc>
          <w:tcPr>
            <w:tcW w:w="1328" w:type="dxa"/>
            <w:tcBorders>
              <w:top w:val="nil"/>
              <w:left w:val="nil"/>
              <w:bottom w:val="single" w:sz="4" w:space="0" w:color="auto"/>
              <w:right w:val="single" w:sz="4" w:space="0" w:color="auto"/>
            </w:tcBorders>
            <w:shd w:val="clear" w:color="auto" w:fill="auto"/>
            <w:noWrap/>
            <w:vAlign w:val="bottom"/>
            <w:hideMark/>
          </w:tcPr>
          <w:p w14:paraId="6C207560"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4,6</w:t>
            </w:r>
          </w:p>
        </w:tc>
        <w:tc>
          <w:tcPr>
            <w:tcW w:w="1074" w:type="dxa"/>
            <w:tcBorders>
              <w:top w:val="nil"/>
              <w:left w:val="nil"/>
              <w:bottom w:val="single" w:sz="4" w:space="0" w:color="auto"/>
              <w:right w:val="single" w:sz="4" w:space="0" w:color="auto"/>
            </w:tcBorders>
            <w:shd w:val="clear" w:color="auto" w:fill="auto"/>
            <w:noWrap/>
            <w:vAlign w:val="bottom"/>
            <w:hideMark/>
          </w:tcPr>
          <w:p w14:paraId="3443C1E9"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474,6</w:t>
            </w:r>
          </w:p>
        </w:tc>
        <w:tc>
          <w:tcPr>
            <w:tcW w:w="1263" w:type="dxa"/>
            <w:tcBorders>
              <w:top w:val="nil"/>
              <w:left w:val="nil"/>
              <w:bottom w:val="single" w:sz="4" w:space="0" w:color="auto"/>
              <w:right w:val="single" w:sz="4" w:space="0" w:color="auto"/>
            </w:tcBorders>
            <w:shd w:val="clear" w:color="auto" w:fill="auto"/>
            <w:noWrap/>
            <w:vAlign w:val="bottom"/>
            <w:hideMark/>
          </w:tcPr>
          <w:p w14:paraId="2672DFFD"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103,7</w:t>
            </w:r>
          </w:p>
        </w:tc>
      </w:tr>
      <w:tr w:rsidR="00FE7C20" w:rsidRPr="00C13B9C" w14:paraId="464014B7"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6083DD6B" w14:textId="77777777" w:rsidR="00FE7C20" w:rsidRPr="00C13B9C" w:rsidRDefault="00FE7C20" w:rsidP="00FE7C20">
            <w:pPr>
              <w:jc w:val="center"/>
              <w:rPr>
                <w:rFonts w:ascii="Times New Roman" w:hAnsi="Times New Roman" w:cs="Times New Roman"/>
                <w:sz w:val="20"/>
                <w:szCs w:val="20"/>
              </w:rPr>
            </w:pPr>
          </w:p>
        </w:tc>
        <w:tc>
          <w:tcPr>
            <w:tcW w:w="3994" w:type="dxa"/>
            <w:tcBorders>
              <w:top w:val="nil"/>
              <w:left w:val="nil"/>
              <w:bottom w:val="single" w:sz="4" w:space="0" w:color="auto"/>
              <w:right w:val="single" w:sz="4" w:space="0" w:color="auto"/>
            </w:tcBorders>
            <w:shd w:val="clear" w:color="000000" w:fill="FFFFFF"/>
            <w:vAlign w:val="bottom"/>
            <w:hideMark/>
          </w:tcPr>
          <w:p w14:paraId="3DD23EF8"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dotacija ugdymo reikmėms finansuoti</w:t>
            </w:r>
          </w:p>
        </w:tc>
        <w:tc>
          <w:tcPr>
            <w:tcW w:w="1721" w:type="dxa"/>
            <w:tcBorders>
              <w:top w:val="nil"/>
              <w:left w:val="nil"/>
              <w:bottom w:val="single" w:sz="4" w:space="0" w:color="auto"/>
              <w:right w:val="single" w:sz="4" w:space="0" w:color="auto"/>
            </w:tcBorders>
            <w:shd w:val="clear" w:color="auto" w:fill="auto"/>
            <w:noWrap/>
            <w:vAlign w:val="bottom"/>
            <w:hideMark/>
          </w:tcPr>
          <w:p w14:paraId="45C6758D"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64187,4</w:t>
            </w:r>
          </w:p>
        </w:tc>
        <w:tc>
          <w:tcPr>
            <w:tcW w:w="1146" w:type="dxa"/>
            <w:tcBorders>
              <w:top w:val="nil"/>
              <w:left w:val="nil"/>
              <w:bottom w:val="single" w:sz="4" w:space="0" w:color="auto"/>
              <w:right w:val="single" w:sz="4" w:space="0" w:color="auto"/>
            </w:tcBorders>
            <w:shd w:val="clear" w:color="auto" w:fill="auto"/>
            <w:noWrap/>
            <w:vAlign w:val="bottom"/>
            <w:hideMark/>
          </w:tcPr>
          <w:p w14:paraId="69988AAC"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77168,5</w:t>
            </w:r>
          </w:p>
        </w:tc>
        <w:tc>
          <w:tcPr>
            <w:tcW w:w="1328" w:type="dxa"/>
            <w:tcBorders>
              <w:top w:val="nil"/>
              <w:left w:val="nil"/>
              <w:bottom w:val="single" w:sz="4" w:space="0" w:color="auto"/>
              <w:right w:val="single" w:sz="4" w:space="0" w:color="auto"/>
            </w:tcBorders>
            <w:shd w:val="clear" w:color="auto" w:fill="auto"/>
            <w:noWrap/>
            <w:vAlign w:val="bottom"/>
            <w:hideMark/>
          </w:tcPr>
          <w:p w14:paraId="1C0CCA4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26,4</w:t>
            </w:r>
          </w:p>
        </w:tc>
        <w:tc>
          <w:tcPr>
            <w:tcW w:w="1074" w:type="dxa"/>
            <w:tcBorders>
              <w:top w:val="nil"/>
              <w:left w:val="nil"/>
              <w:bottom w:val="single" w:sz="4" w:space="0" w:color="auto"/>
              <w:right w:val="single" w:sz="4" w:space="0" w:color="auto"/>
            </w:tcBorders>
            <w:shd w:val="clear" w:color="auto" w:fill="auto"/>
            <w:noWrap/>
            <w:vAlign w:val="bottom"/>
            <w:hideMark/>
          </w:tcPr>
          <w:p w14:paraId="31B86E1E"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12981,1</w:t>
            </w:r>
          </w:p>
        </w:tc>
        <w:tc>
          <w:tcPr>
            <w:tcW w:w="1263" w:type="dxa"/>
            <w:tcBorders>
              <w:top w:val="nil"/>
              <w:left w:val="nil"/>
              <w:bottom w:val="single" w:sz="4" w:space="0" w:color="auto"/>
              <w:right w:val="single" w:sz="4" w:space="0" w:color="auto"/>
            </w:tcBorders>
            <w:shd w:val="clear" w:color="auto" w:fill="auto"/>
            <w:noWrap/>
            <w:vAlign w:val="bottom"/>
            <w:hideMark/>
          </w:tcPr>
          <w:p w14:paraId="0B653F7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120,2</w:t>
            </w:r>
          </w:p>
        </w:tc>
      </w:tr>
      <w:tr w:rsidR="00FE7C20" w:rsidRPr="00C13B9C" w14:paraId="570E0DFA"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23678693" w14:textId="77777777" w:rsidR="00FE7C20" w:rsidRPr="00C13B9C" w:rsidRDefault="00FE7C20" w:rsidP="00FE7C20">
            <w:pPr>
              <w:jc w:val="center"/>
              <w:rPr>
                <w:rFonts w:ascii="Times New Roman" w:hAnsi="Times New Roman" w:cs="Times New Roman"/>
                <w:sz w:val="20"/>
                <w:szCs w:val="20"/>
              </w:rPr>
            </w:pPr>
          </w:p>
        </w:tc>
        <w:tc>
          <w:tcPr>
            <w:tcW w:w="3994" w:type="dxa"/>
            <w:tcBorders>
              <w:top w:val="nil"/>
              <w:left w:val="nil"/>
              <w:bottom w:val="single" w:sz="4" w:space="0" w:color="auto"/>
              <w:right w:val="single" w:sz="4" w:space="0" w:color="auto"/>
            </w:tcBorders>
            <w:shd w:val="clear" w:color="auto" w:fill="auto"/>
            <w:noWrap/>
            <w:vAlign w:val="bottom"/>
            <w:hideMark/>
          </w:tcPr>
          <w:p w14:paraId="55A283ED"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specialios tikslinės dotacijos</w:t>
            </w:r>
          </w:p>
        </w:tc>
        <w:tc>
          <w:tcPr>
            <w:tcW w:w="1721" w:type="dxa"/>
            <w:tcBorders>
              <w:top w:val="nil"/>
              <w:left w:val="nil"/>
              <w:bottom w:val="single" w:sz="4" w:space="0" w:color="auto"/>
              <w:right w:val="single" w:sz="4" w:space="0" w:color="auto"/>
            </w:tcBorders>
            <w:shd w:val="clear" w:color="auto" w:fill="auto"/>
            <w:noWrap/>
            <w:vAlign w:val="bottom"/>
            <w:hideMark/>
          </w:tcPr>
          <w:p w14:paraId="56AC02B9"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1554,7</w:t>
            </w:r>
          </w:p>
        </w:tc>
        <w:tc>
          <w:tcPr>
            <w:tcW w:w="1146" w:type="dxa"/>
            <w:tcBorders>
              <w:top w:val="nil"/>
              <w:left w:val="nil"/>
              <w:bottom w:val="single" w:sz="4" w:space="0" w:color="auto"/>
              <w:right w:val="single" w:sz="4" w:space="0" w:color="auto"/>
            </w:tcBorders>
            <w:shd w:val="clear" w:color="auto" w:fill="auto"/>
            <w:noWrap/>
            <w:vAlign w:val="bottom"/>
            <w:hideMark/>
          </w:tcPr>
          <w:p w14:paraId="1FF15511"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1868,7</w:t>
            </w:r>
          </w:p>
        </w:tc>
        <w:tc>
          <w:tcPr>
            <w:tcW w:w="1328" w:type="dxa"/>
            <w:tcBorders>
              <w:top w:val="nil"/>
              <w:left w:val="nil"/>
              <w:bottom w:val="single" w:sz="4" w:space="0" w:color="auto"/>
              <w:right w:val="single" w:sz="4" w:space="0" w:color="auto"/>
            </w:tcBorders>
            <w:shd w:val="clear" w:color="auto" w:fill="auto"/>
            <w:noWrap/>
            <w:vAlign w:val="bottom"/>
            <w:hideMark/>
          </w:tcPr>
          <w:p w14:paraId="08592932"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0,6</w:t>
            </w:r>
          </w:p>
        </w:tc>
        <w:tc>
          <w:tcPr>
            <w:tcW w:w="1074" w:type="dxa"/>
            <w:tcBorders>
              <w:top w:val="nil"/>
              <w:left w:val="nil"/>
              <w:bottom w:val="single" w:sz="4" w:space="0" w:color="auto"/>
              <w:right w:val="single" w:sz="4" w:space="0" w:color="auto"/>
            </w:tcBorders>
            <w:shd w:val="clear" w:color="auto" w:fill="auto"/>
            <w:noWrap/>
            <w:vAlign w:val="bottom"/>
            <w:hideMark/>
          </w:tcPr>
          <w:p w14:paraId="5F8E2998"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314,0</w:t>
            </w:r>
          </w:p>
        </w:tc>
        <w:tc>
          <w:tcPr>
            <w:tcW w:w="1263" w:type="dxa"/>
            <w:tcBorders>
              <w:top w:val="nil"/>
              <w:left w:val="nil"/>
              <w:bottom w:val="single" w:sz="4" w:space="0" w:color="auto"/>
              <w:right w:val="single" w:sz="4" w:space="0" w:color="auto"/>
            </w:tcBorders>
            <w:shd w:val="clear" w:color="auto" w:fill="auto"/>
            <w:noWrap/>
            <w:vAlign w:val="bottom"/>
            <w:hideMark/>
          </w:tcPr>
          <w:p w14:paraId="6BDEA28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120,2</w:t>
            </w:r>
          </w:p>
        </w:tc>
      </w:tr>
      <w:tr w:rsidR="00FE7C20" w:rsidRPr="00C13B9C" w14:paraId="6EA69080"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513B1041" w14:textId="77777777" w:rsidR="00FE7C20" w:rsidRPr="00C13B9C" w:rsidRDefault="00FE7C20" w:rsidP="00FE7C20">
            <w:pPr>
              <w:jc w:val="center"/>
              <w:rPr>
                <w:rFonts w:ascii="Times New Roman" w:hAnsi="Times New Roman" w:cs="Times New Roman"/>
                <w:color w:val="000000"/>
                <w:sz w:val="20"/>
                <w:szCs w:val="20"/>
              </w:rPr>
            </w:pPr>
          </w:p>
        </w:tc>
        <w:tc>
          <w:tcPr>
            <w:tcW w:w="3994" w:type="dxa"/>
            <w:tcBorders>
              <w:top w:val="nil"/>
              <w:left w:val="nil"/>
              <w:bottom w:val="single" w:sz="4" w:space="0" w:color="auto"/>
              <w:right w:val="single" w:sz="4" w:space="0" w:color="auto"/>
            </w:tcBorders>
            <w:shd w:val="clear" w:color="000000" w:fill="FFFFFF"/>
            <w:noWrap/>
            <w:vAlign w:val="bottom"/>
            <w:hideMark/>
          </w:tcPr>
          <w:p w14:paraId="61EB5EAF"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dotacijos turtui įsigyti</w:t>
            </w:r>
          </w:p>
        </w:tc>
        <w:tc>
          <w:tcPr>
            <w:tcW w:w="1721" w:type="dxa"/>
            <w:tcBorders>
              <w:top w:val="nil"/>
              <w:left w:val="nil"/>
              <w:bottom w:val="single" w:sz="4" w:space="0" w:color="auto"/>
              <w:right w:val="single" w:sz="4" w:space="0" w:color="auto"/>
            </w:tcBorders>
            <w:shd w:val="clear" w:color="auto" w:fill="auto"/>
            <w:noWrap/>
            <w:vAlign w:val="bottom"/>
            <w:hideMark/>
          </w:tcPr>
          <w:p w14:paraId="1D9C4DF2"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24,5</w:t>
            </w:r>
          </w:p>
        </w:tc>
        <w:tc>
          <w:tcPr>
            <w:tcW w:w="1146" w:type="dxa"/>
            <w:tcBorders>
              <w:top w:val="nil"/>
              <w:left w:val="nil"/>
              <w:bottom w:val="single" w:sz="4" w:space="0" w:color="auto"/>
              <w:right w:val="single" w:sz="4" w:space="0" w:color="auto"/>
            </w:tcBorders>
            <w:shd w:val="clear" w:color="auto" w:fill="auto"/>
            <w:noWrap/>
            <w:vAlign w:val="bottom"/>
            <w:hideMark/>
          </w:tcPr>
          <w:p w14:paraId="106705BF"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81,9</w:t>
            </w:r>
          </w:p>
        </w:tc>
        <w:tc>
          <w:tcPr>
            <w:tcW w:w="1328" w:type="dxa"/>
            <w:tcBorders>
              <w:top w:val="nil"/>
              <w:left w:val="nil"/>
              <w:bottom w:val="single" w:sz="4" w:space="0" w:color="auto"/>
              <w:right w:val="single" w:sz="4" w:space="0" w:color="auto"/>
            </w:tcBorders>
            <w:shd w:val="clear" w:color="auto" w:fill="auto"/>
            <w:noWrap/>
            <w:vAlign w:val="bottom"/>
            <w:hideMark/>
          </w:tcPr>
          <w:p w14:paraId="5B543924"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0,0</w:t>
            </w:r>
          </w:p>
        </w:tc>
        <w:tc>
          <w:tcPr>
            <w:tcW w:w="1074" w:type="dxa"/>
            <w:tcBorders>
              <w:top w:val="nil"/>
              <w:left w:val="nil"/>
              <w:bottom w:val="single" w:sz="4" w:space="0" w:color="auto"/>
              <w:right w:val="single" w:sz="4" w:space="0" w:color="auto"/>
            </w:tcBorders>
            <w:shd w:val="clear" w:color="auto" w:fill="auto"/>
            <w:noWrap/>
            <w:vAlign w:val="bottom"/>
            <w:hideMark/>
          </w:tcPr>
          <w:p w14:paraId="4921023A"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0,0</w:t>
            </w:r>
          </w:p>
        </w:tc>
        <w:tc>
          <w:tcPr>
            <w:tcW w:w="1263" w:type="dxa"/>
            <w:tcBorders>
              <w:top w:val="nil"/>
              <w:left w:val="nil"/>
              <w:bottom w:val="single" w:sz="4" w:space="0" w:color="auto"/>
              <w:right w:val="single" w:sz="4" w:space="0" w:color="auto"/>
            </w:tcBorders>
            <w:shd w:val="clear" w:color="auto" w:fill="auto"/>
            <w:noWrap/>
            <w:vAlign w:val="bottom"/>
            <w:hideMark/>
          </w:tcPr>
          <w:p w14:paraId="125F5758"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334,3</w:t>
            </w:r>
          </w:p>
        </w:tc>
      </w:tr>
      <w:tr w:rsidR="00FE7C20" w:rsidRPr="00C13B9C" w14:paraId="221FBDCD"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07026DEC" w14:textId="77777777" w:rsidR="00FE7C20" w:rsidRPr="00C13B9C" w:rsidRDefault="00FE7C20" w:rsidP="00FE7C20">
            <w:pPr>
              <w:jc w:val="center"/>
              <w:rPr>
                <w:rFonts w:ascii="Times New Roman" w:hAnsi="Times New Roman" w:cs="Times New Roman"/>
                <w:sz w:val="20"/>
                <w:szCs w:val="20"/>
              </w:rPr>
            </w:pPr>
          </w:p>
        </w:tc>
        <w:tc>
          <w:tcPr>
            <w:tcW w:w="3994" w:type="dxa"/>
            <w:tcBorders>
              <w:top w:val="nil"/>
              <w:left w:val="nil"/>
              <w:bottom w:val="single" w:sz="4" w:space="0" w:color="auto"/>
              <w:right w:val="single" w:sz="4" w:space="0" w:color="auto"/>
            </w:tcBorders>
            <w:shd w:val="clear" w:color="auto" w:fill="auto"/>
            <w:noWrap/>
            <w:vAlign w:val="bottom"/>
            <w:hideMark/>
          </w:tcPr>
          <w:p w14:paraId="033FAE1C"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dotacijos iš kitų valdymo lygių</w:t>
            </w:r>
          </w:p>
        </w:tc>
        <w:tc>
          <w:tcPr>
            <w:tcW w:w="1721" w:type="dxa"/>
            <w:tcBorders>
              <w:top w:val="nil"/>
              <w:left w:val="nil"/>
              <w:bottom w:val="single" w:sz="4" w:space="0" w:color="auto"/>
              <w:right w:val="single" w:sz="4" w:space="0" w:color="auto"/>
            </w:tcBorders>
            <w:shd w:val="clear" w:color="auto" w:fill="auto"/>
            <w:noWrap/>
            <w:vAlign w:val="bottom"/>
            <w:hideMark/>
          </w:tcPr>
          <w:p w14:paraId="3D072491"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1945,0</w:t>
            </w:r>
          </w:p>
        </w:tc>
        <w:tc>
          <w:tcPr>
            <w:tcW w:w="1146" w:type="dxa"/>
            <w:tcBorders>
              <w:top w:val="nil"/>
              <w:left w:val="nil"/>
              <w:bottom w:val="single" w:sz="4" w:space="0" w:color="auto"/>
              <w:right w:val="single" w:sz="4" w:space="0" w:color="auto"/>
            </w:tcBorders>
            <w:shd w:val="clear" w:color="auto" w:fill="auto"/>
            <w:noWrap/>
            <w:vAlign w:val="bottom"/>
            <w:hideMark/>
          </w:tcPr>
          <w:p w14:paraId="5612919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1277,9</w:t>
            </w:r>
          </w:p>
        </w:tc>
        <w:tc>
          <w:tcPr>
            <w:tcW w:w="1328" w:type="dxa"/>
            <w:tcBorders>
              <w:top w:val="nil"/>
              <w:left w:val="nil"/>
              <w:bottom w:val="single" w:sz="4" w:space="0" w:color="auto"/>
              <w:right w:val="single" w:sz="4" w:space="0" w:color="auto"/>
            </w:tcBorders>
            <w:shd w:val="clear" w:color="auto" w:fill="auto"/>
            <w:noWrap/>
            <w:vAlign w:val="bottom"/>
            <w:hideMark/>
          </w:tcPr>
          <w:p w14:paraId="21682034"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0,5</w:t>
            </w:r>
          </w:p>
        </w:tc>
        <w:tc>
          <w:tcPr>
            <w:tcW w:w="1074" w:type="dxa"/>
            <w:tcBorders>
              <w:top w:val="nil"/>
              <w:left w:val="nil"/>
              <w:bottom w:val="single" w:sz="4" w:space="0" w:color="auto"/>
              <w:right w:val="single" w:sz="4" w:space="0" w:color="auto"/>
            </w:tcBorders>
            <w:shd w:val="clear" w:color="auto" w:fill="auto"/>
            <w:noWrap/>
            <w:vAlign w:val="bottom"/>
            <w:hideMark/>
          </w:tcPr>
          <w:p w14:paraId="32A83645"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-609,7</w:t>
            </w:r>
          </w:p>
        </w:tc>
        <w:tc>
          <w:tcPr>
            <w:tcW w:w="1263" w:type="dxa"/>
            <w:tcBorders>
              <w:top w:val="nil"/>
              <w:left w:val="nil"/>
              <w:bottom w:val="single" w:sz="4" w:space="0" w:color="auto"/>
              <w:right w:val="single" w:sz="4" w:space="0" w:color="auto"/>
            </w:tcBorders>
            <w:shd w:val="clear" w:color="auto" w:fill="auto"/>
            <w:noWrap/>
            <w:vAlign w:val="bottom"/>
            <w:hideMark/>
          </w:tcPr>
          <w:p w14:paraId="7A36C490"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65,7</w:t>
            </w:r>
          </w:p>
        </w:tc>
      </w:tr>
      <w:tr w:rsidR="00FE7C20" w:rsidRPr="00C13B9C" w14:paraId="4B36E26D" w14:textId="77777777" w:rsidTr="005633F3">
        <w:trPr>
          <w:trHeight w:val="34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14:paraId="36C1341F" w14:textId="77777777" w:rsidR="00FE7C20" w:rsidRPr="00C13B9C" w:rsidRDefault="00FE7C20" w:rsidP="00FE7C20">
            <w:pPr>
              <w:jc w:val="center"/>
              <w:rPr>
                <w:rFonts w:ascii="Times New Roman" w:hAnsi="Times New Roman" w:cs="Times New Roman"/>
                <w:sz w:val="20"/>
                <w:szCs w:val="20"/>
              </w:rPr>
            </w:pPr>
          </w:p>
        </w:tc>
        <w:tc>
          <w:tcPr>
            <w:tcW w:w="3994" w:type="dxa"/>
            <w:tcBorders>
              <w:top w:val="nil"/>
              <w:left w:val="nil"/>
              <w:bottom w:val="single" w:sz="4" w:space="0" w:color="auto"/>
              <w:right w:val="single" w:sz="4" w:space="0" w:color="auto"/>
            </w:tcBorders>
            <w:shd w:val="clear" w:color="000000" w:fill="FFFFFF"/>
            <w:vAlign w:val="bottom"/>
            <w:hideMark/>
          </w:tcPr>
          <w:p w14:paraId="2CF94A27" w14:textId="77777777" w:rsidR="00FE7C20" w:rsidRPr="00C13B9C" w:rsidRDefault="00FE7C20" w:rsidP="00FC52C9">
            <w:pPr>
              <w:rPr>
                <w:rFonts w:ascii="Times New Roman" w:hAnsi="Times New Roman" w:cs="Times New Roman"/>
                <w:sz w:val="20"/>
                <w:szCs w:val="20"/>
              </w:rPr>
            </w:pPr>
            <w:r w:rsidRPr="00C13B9C">
              <w:rPr>
                <w:rFonts w:ascii="Times New Roman" w:hAnsi="Times New Roman" w:cs="Times New Roman"/>
                <w:sz w:val="20"/>
                <w:szCs w:val="20"/>
              </w:rPr>
              <w:t>ES finansinės paramos ir bendrojo finansavimo lėšos</w:t>
            </w:r>
          </w:p>
        </w:tc>
        <w:tc>
          <w:tcPr>
            <w:tcW w:w="1721" w:type="dxa"/>
            <w:tcBorders>
              <w:top w:val="nil"/>
              <w:left w:val="nil"/>
              <w:bottom w:val="single" w:sz="4" w:space="0" w:color="auto"/>
              <w:right w:val="single" w:sz="4" w:space="0" w:color="auto"/>
            </w:tcBorders>
            <w:shd w:val="clear" w:color="auto" w:fill="auto"/>
            <w:noWrap/>
            <w:vAlign w:val="bottom"/>
            <w:hideMark/>
          </w:tcPr>
          <w:p w14:paraId="729E792E"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7357,0</w:t>
            </w:r>
          </w:p>
        </w:tc>
        <w:tc>
          <w:tcPr>
            <w:tcW w:w="1146" w:type="dxa"/>
            <w:tcBorders>
              <w:top w:val="nil"/>
              <w:left w:val="nil"/>
              <w:bottom w:val="single" w:sz="4" w:space="0" w:color="auto"/>
              <w:right w:val="single" w:sz="4" w:space="0" w:color="auto"/>
            </w:tcBorders>
            <w:shd w:val="clear" w:color="auto" w:fill="auto"/>
            <w:noWrap/>
            <w:vAlign w:val="bottom"/>
            <w:hideMark/>
          </w:tcPr>
          <w:p w14:paraId="449BD0B2"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13482,1</w:t>
            </w:r>
          </w:p>
        </w:tc>
        <w:tc>
          <w:tcPr>
            <w:tcW w:w="1328" w:type="dxa"/>
            <w:tcBorders>
              <w:top w:val="nil"/>
              <w:left w:val="nil"/>
              <w:bottom w:val="single" w:sz="4" w:space="0" w:color="auto"/>
              <w:right w:val="single" w:sz="4" w:space="0" w:color="auto"/>
            </w:tcBorders>
            <w:shd w:val="clear" w:color="auto" w:fill="auto"/>
            <w:noWrap/>
            <w:vAlign w:val="bottom"/>
            <w:hideMark/>
          </w:tcPr>
          <w:p w14:paraId="28A22797"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4,6</w:t>
            </w:r>
          </w:p>
        </w:tc>
        <w:tc>
          <w:tcPr>
            <w:tcW w:w="1074" w:type="dxa"/>
            <w:tcBorders>
              <w:top w:val="nil"/>
              <w:left w:val="nil"/>
              <w:bottom w:val="single" w:sz="4" w:space="0" w:color="auto"/>
              <w:right w:val="single" w:sz="4" w:space="0" w:color="auto"/>
            </w:tcBorders>
            <w:shd w:val="clear" w:color="auto" w:fill="auto"/>
            <w:noWrap/>
            <w:vAlign w:val="bottom"/>
            <w:hideMark/>
          </w:tcPr>
          <w:p w14:paraId="6FD5870C"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6125,1</w:t>
            </w:r>
          </w:p>
        </w:tc>
        <w:tc>
          <w:tcPr>
            <w:tcW w:w="1263" w:type="dxa"/>
            <w:tcBorders>
              <w:top w:val="nil"/>
              <w:left w:val="nil"/>
              <w:bottom w:val="single" w:sz="4" w:space="0" w:color="auto"/>
              <w:right w:val="single" w:sz="4" w:space="0" w:color="auto"/>
            </w:tcBorders>
            <w:shd w:val="clear" w:color="auto" w:fill="auto"/>
            <w:noWrap/>
            <w:vAlign w:val="bottom"/>
            <w:hideMark/>
          </w:tcPr>
          <w:p w14:paraId="6DAAC43A" w14:textId="77777777" w:rsidR="00FE7C20" w:rsidRPr="00C13B9C" w:rsidRDefault="00FE7C20" w:rsidP="00FE7C20">
            <w:pPr>
              <w:jc w:val="center"/>
              <w:rPr>
                <w:rFonts w:ascii="Times New Roman" w:hAnsi="Times New Roman" w:cs="Times New Roman"/>
                <w:sz w:val="20"/>
                <w:szCs w:val="20"/>
              </w:rPr>
            </w:pPr>
            <w:r w:rsidRPr="00C13B9C">
              <w:rPr>
                <w:rFonts w:ascii="Times New Roman" w:hAnsi="Times New Roman" w:cs="Times New Roman"/>
                <w:sz w:val="20"/>
                <w:szCs w:val="20"/>
              </w:rPr>
              <w:t>183,3</w:t>
            </w:r>
          </w:p>
        </w:tc>
      </w:tr>
    </w:tbl>
    <w:p w14:paraId="5F5A3CC1" w14:textId="41DC01CC" w:rsidR="00FC52C9" w:rsidRPr="00C13B9C" w:rsidRDefault="00FC52C9" w:rsidP="00C33785">
      <w:pPr>
        <w:spacing w:after="0" w:line="240" w:lineRule="auto"/>
        <w:rPr>
          <w:rFonts w:ascii="Times New Roman" w:eastAsia="Times New Roman" w:hAnsi="Times New Roman" w:cs="Times New Roman"/>
          <w:sz w:val="24"/>
          <w:szCs w:val="24"/>
          <w:lang w:eastAsia="lt-LT"/>
        </w:rPr>
      </w:pPr>
    </w:p>
    <w:p w14:paraId="303DC08F" w14:textId="6273C10C" w:rsidR="00C33785" w:rsidRPr="00C13B9C" w:rsidRDefault="00FC52C9" w:rsidP="00FC52C9">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2023 metų biudžeto projekte numatyta asignavimų pagal finansavimo šaltinius iš šių lėšų: savivaldybės savarankiškosioms funkcijoms vykdyti – 185130,9 tūkst. Eur (iš jų 3719,5 tūkst. Eur asignavimų iš paskolų lėšų) arba 63,4 %, dotacijos ugdymo reikmėms finansuoti – 77168,5 tūkst. Eur arba 26,4  %, valstybinėms funkcijoms vykdyti – 13192,4 tūkst. Eur arba 4,6 %, specialios tikslinė dotacijos – 1868,7 tūkst. Eur arba 0,6 %, turtui įsigyti – 81,9 tūkst. Eur, kitų dotacijų – 1277,9 tūkst. Eur arba 0,5 % ir ES finansinės paramos ir bendrojo finansavimo lėšų projektams finansuoti – 13482,1 tūkst. Eur arba 4,6 %  visos biudžeto apimties.</w:t>
      </w:r>
    </w:p>
    <w:p w14:paraId="0DC1D9AE" w14:textId="77777777" w:rsidR="00C33785" w:rsidRPr="00C13B9C" w:rsidRDefault="00C33785">
      <w:pPr>
        <w:spacing w:line="259" w:lineRule="auto"/>
        <w:rPr>
          <w:rFonts w:ascii="Times New Roman" w:hAnsi="Times New Roman" w:cs="Times New Roman"/>
          <w:sz w:val="24"/>
          <w:szCs w:val="24"/>
        </w:rPr>
      </w:pPr>
      <w:r w:rsidRPr="00C13B9C">
        <w:rPr>
          <w:rFonts w:ascii="Times New Roman" w:hAnsi="Times New Roman" w:cs="Times New Roman"/>
          <w:sz w:val="24"/>
          <w:szCs w:val="24"/>
        </w:rPr>
        <w:br w:type="page"/>
      </w:r>
    </w:p>
    <w:p w14:paraId="1A78FD7A" w14:textId="27E12EFF" w:rsidR="00C33785" w:rsidRPr="00C13B9C" w:rsidRDefault="00C33785">
      <w:pPr>
        <w:spacing w:line="259" w:lineRule="auto"/>
        <w:rPr>
          <w:rFonts w:ascii="Times New Roman" w:eastAsia="Times New Roman" w:hAnsi="Times New Roman" w:cs="Times New Roman"/>
          <w:sz w:val="24"/>
          <w:szCs w:val="24"/>
          <w:lang w:eastAsia="lt-LT"/>
        </w:rPr>
        <w:sectPr w:rsidR="00C33785" w:rsidRPr="00C13B9C" w:rsidSect="00FE7C20">
          <w:pgSz w:w="16838" w:h="11906" w:orient="landscape"/>
          <w:pgMar w:top="1701" w:right="1134" w:bottom="567" w:left="1134" w:header="567" w:footer="567" w:gutter="0"/>
          <w:cols w:space="1296"/>
          <w:docGrid w:linePitch="360"/>
        </w:sectPr>
      </w:pPr>
    </w:p>
    <w:p w14:paraId="48FEDC07" w14:textId="77777777" w:rsidR="00C33785" w:rsidRPr="00C13B9C" w:rsidRDefault="00C33785" w:rsidP="00C33785">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2023 metais, kaip ir 2022 metais, savivaldybės biudžeto asignavimai skiriami 2 asignavimų valdytojams: Savivaldybės kontrolės ir audito tarnybai ir Savivaldybės administracijai. 2023 metų savivaldybės biudžeto asignavimų valdytojų asignavimų palyginimą su 2022 metais žiūrėti</w:t>
      </w:r>
      <w:r w:rsidRPr="00C13B9C">
        <w:rPr>
          <w:rFonts w:ascii="Times New Roman" w:hAnsi="Times New Roman" w:cs="Times New Roman"/>
          <w:color w:val="FF0000"/>
          <w:sz w:val="24"/>
          <w:szCs w:val="24"/>
        </w:rPr>
        <w:t xml:space="preserve"> </w:t>
      </w:r>
      <w:r w:rsidRPr="00C13B9C">
        <w:rPr>
          <w:rFonts w:ascii="Times New Roman" w:hAnsi="Times New Roman" w:cs="Times New Roman"/>
          <w:sz w:val="24"/>
          <w:szCs w:val="24"/>
        </w:rPr>
        <w:t>5 lentelėje.</w:t>
      </w:r>
    </w:p>
    <w:p w14:paraId="468E28ED" w14:textId="77777777" w:rsidR="00C33785" w:rsidRPr="00C13B9C" w:rsidRDefault="00C33785" w:rsidP="00871B55">
      <w:pPr>
        <w:spacing w:after="0" w:line="240" w:lineRule="auto"/>
        <w:ind w:right="142" w:firstLine="851"/>
        <w:jc w:val="right"/>
        <w:rPr>
          <w:rFonts w:ascii="Times New Roman" w:hAnsi="Times New Roman" w:cs="Times New Roman"/>
          <w:sz w:val="24"/>
          <w:szCs w:val="24"/>
        </w:rPr>
      </w:pPr>
      <w:r w:rsidRPr="00C13B9C">
        <w:rPr>
          <w:rFonts w:ascii="Times New Roman" w:hAnsi="Times New Roman" w:cs="Times New Roman"/>
          <w:sz w:val="24"/>
          <w:szCs w:val="24"/>
        </w:rPr>
        <w:t>5 lentelė</w:t>
      </w:r>
    </w:p>
    <w:p w14:paraId="56C4F37F" w14:textId="77777777" w:rsidR="00C33785" w:rsidRPr="00C13B9C" w:rsidRDefault="00C33785" w:rsidP="00C33785">
      <w:pPr>
        <w:spacing w:after="0" w:line="240" w:lineRule="auto"/>
        <w:ind w:firstLine="851"/>
        <w:jc w:val="center"/>
        <w:rPr>
          <w:rFonts w:ascii="Times New Roman" w:hAnsi="Times New Roman" w:cs="Times New Roman"/>
          <w:sz w:val="24"/>
          <w:szCs w:val="24"/>
        </w:rPr>
      </w:pPr>
    </w:p>
    <w:p w14:paraId="5CBE4273" w14:textId="7267D4BE" w:rsidR="00C33785" w:rsidRPr="00C13B9C" w:rsidRDefault="00C33785" w:rsidP="0094062B">
      <w:pPr>
        <w:spacing w:after="0" w:line="240" w:lineRule="auto"/>
        <w:jc w:val="center"/>
        <w:rPr>
          <w:rFonts w:ascii="Times New Roman" w:hAnsi="Times New Roman" w:cs="Times New Roman"/>
          <w:b/>
          <w:sz w:val="24"/>
          <w:szCs w:val="24"/>
        </w:rPr>
      </w:pPr>
      <w:r w:rsidRPr="00C13B9C">
        <w:rPr>
          <w:rFonts w:ascii="Times New Roman" w:hAnsi="Times New Roman" w:cs="Times New Roman"/>
          <w:b/>
          <w:sz w:val="24"/>
          <w:szCs w:val="24"/>
        </w:rPr>
        <w:t>KLAIPĖDOS MIESTO SAVIVALDYBĖS 2023 METŲ BIUDŽETO ASIGNAVIMŲ VALDYTOJŲ ASIGNAVIMŲ PALYGINIMAS SU 2022 METŲ ASIGNAVIMAIS</w:t>
      </w:r>
    </w:p>
    <w:p w14:paraId="0A082486" w14:textId="77777777" w:rsidR="00C33785" w:rsidRPr="00C13B9C" w:rsidRDefault="00C33785" w:rsidP="00C33785">
      <w:pPr>
        <w:spacing w:after="0" w:line="240" w:lineRule="auto"/>
        <w:ind w:firstLine="851"/>
        <w:jc w:val="center"/>
        <w:rPr>
          <w:rFonts w:ascii="Times New Roman" w:hAnsi="Times New Roman" w:cs="Times New Roman"/>
          <w:b/>
          <w:sz w:val="24"/>
          <w:szCs w:val="24"/>
        </w:rPr>
      </w:pPr>
    </w:p>
    <w:p w14:paraId="756DEDFC" w14:textId="3B4512AB" w:rsidR="00C33785" w:rsidRPr="00C13B9C" w:rsidRDefault="00C33785" w:rsidP="00871B55">
      <w:pPr>
        <w:spacing w:after="0" w:line="240" w:lineRule="auto"/>
        <w:ind w:right="142"/>
        <w:jc w:val="right"/>
        <w:rPr>
          <w:rFonts w:ascii="Times New Roman" w:hAnsi="Times New Roman" w:cs="Times New Roman"/>
          <w:sz w:val="20"/>
          <w:szCs w:val="20"/>
        </w:rPr>
      </w:pPr>
      <w:r w:rsidRPr="00C13B9C">
        <w:rPr>
          <w:rFonts w:ascii="Times New Roman" w:hAnsi="Times New Roman" w:cs="Times New Roman"/>
          <w:sz w:val="20"/>
          <w:szCs w:val="20"/>
        </w:rPr>
        <w:t>(tūkst. Eur)</w:t>
      </w:r>
    </w:p>
    <w:tbl>
      <w:tblPr>
        <w:tblW w:w="9072" w:type="dxa"/>
        <w:tblLook w:val="04A0" w:firstRow="1" w:lastRow="0" w:firstColumn="1" w:lastColumn="0" w:noHBand="0" w:noVBand="1"/>
      </w:tblPr>
      <w:tblGrid>
        <w:gridCol w:w="500"/>
        <w:gridCol w:w="1349"/>
        <w:gridCol w:w="1239"/>
        <w:gridCol w:w="1227"/>
        <w:gridCol w:w="1239"/>
        <w:gridCol w:w="1227"/>
        <w:gridCol w:w="1240"/>
        <w:gridCol w:w="1240"/>
      </w:tblGrid>
      <w:tr w:rsidR="00C33785" w:rsidRPr="00C13B9C" w14:paraId="1480ACEA" w14:textId="77777777" w:rsidTr="00C33785">
        <w:trPr>
          <w:trHeight w:val="34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4FDD6D"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Eil. Nr.</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EE6242" w14:textId="77777777" w:rsidR="00C33785" w:rsidRPr="00C13B9C" w:rsidRDefault="00C33785"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Asignavimų valdytojas</w:t>
            </w:r>
          </w:p>
        </w:tc>
        <w:tc>
          <w:tcPr>
            <w:tcW w:w="2480" w:type="dxa"/>
            <w:gridSpan w:val="2"/>
            <w:tcBorders>
              <w:top w:val="single" w:sz="4" w:space="0" w:color="auto"/>
              <w:left w:val="nil"/>
              <w:bottom w:val="single" w:sz="4" w:space="0" w:color="auto"/>
              <w:right w:val="single" w:sz="4" w:space="0" w:color="000000"/>
            </w:tcBorders>
            <w:shd w:val="clear" w:color="auto" w:fill="auto"/>
            <w:vAlign w:val="bottom"/>
            <w:hideMark/>
          </w:tcPr>
          <w:p w14:paraId="5B3C58A3" w14:textId="77777777" w:rsidR="00C33785" w:rsidRPr="00C13B9C" w:rsidRDefault="00C33785"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2022 metų patvirtintas planas</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5215D2D" w14:textId="77777777" w:rsidR="00C33785" w:rsidRPr="00C13B9C" w:rsidRDefault="00C33785"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 xml:space="preserve">2023 metų projektas </w:t>
            </w:r>
          </w:p>
        </w:tc>
        <w:tc>
          <w:tcPr>
            <w:tcW w:w="2480" w:type="dxa"/>
            <w:gridSpan w:val="2"/>
            <w:tcBorders>
              <w:top w:val="single" w:sz="4" w:space="0" w:color="auto"/>
              <w:left w:val="nil"/>
              <w:bottom w:val="single" w:sz="4" w:space="0" w:color="auto"/>
              <w:right w:val="single" w:sz="4" w:space="0" w:color="000000"/>
            </w:tcBorders>
            <w:shd w:val="clear" w:color="auto" w:fill="auto"/>
            <w:vAlign w:val="bottom"/>
            <w:hideMark/>
          </w:tcPr>
          <w:p w14:paraId="5C0059C4" w14:textId="77777777" w:rsidR="00C33785" w:rsidRPr="00C13B9C" w:rsidRDefault="00C33785"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2023 m. palyginimas su 2022 m.</w:t>
            </w:r>
          </w:p>
        </w:tc>
      </w:tr>
      <w:tr w:rsidR="00C33785" w:rsidRPr="00C13B9C" w14:paraId="43929233" w14:textId="77777777" w:rsidTr="00C33785">
        <w:trPr>
          <w:trHeight w:val="34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7765863" w14:textId="77777777" w:rsidR="00C33785" w:rsidRPr="00C13B9C" w:rsidRDefault="00C33785" w:rsidP="007B4F94">
            <w:pPr>
              <w:rPr>
                <w:rFonts w:ascii="Times New Roman" w:hAnsi="Times New Roman" w:cs="Times New Roman"/>
                <w:sz w:val="20"/>
                <w:szCs w:val="20"/>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02299D78" w14:textId="77777777" w:rsidR="00C33785" w:rsidRPr="00C13B9C" w:rsidRDefault="00C33785" w:rsidP="007B4F94">
            <w:pPr>
              <w:rPr>
                <w:rFonts w:ascii="Times New Roman" w:hAnsi="Times New Roman" w:cs="Times New Roman"/>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14:paraId="118AAD5C"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Asignavimai iš viso</w:t>
            </w:r>
          </w:p>
        </w:tc>
        <w:tc>
          <w:tcPr>
            <w:tcW w:w="1300" w:type="dxa"/>
            <w:tcBorders>
              <w:top w:val="nil"/>
              <w:left w:val="nil"/>
              <w:bottom w:val="single" w:sz="4" w:space="0" w:color="auto"/>
              <w:right w:val="single" w:sz="4" w:space="0" w:color="auto"/>
            </w:tcBorders>
            <w:shd w:val="clear" w:color="auto" w:fill="auto"/>
            <w:vAlign w:val="center"/>
            <w:hideMark/>
          </w:tcPr>
          <w:p w14:paraId="10294EB6" w14:textId="77777777" w:rsidR="00C33785" w:rsidRPr="00C13B9C" w:rsidRDefault="00C33785" w:rsidP="007B4F94">
            <w:pPr>
              <w:rPr>
                <w:rFonts w:ascii="Times New Roman" w:hAnsi="Times New Roman" w:cs="Times New Roman"/>
                <w:sz w:val="20"/>
                <w:szCs w:val="20"/>
              </w:rPr>
            </w:pPr>
            <w:r w:rsidRPr="00C13B9C">
              <w:rPr>
                <w:rFonts w:ascii="Times New Roman" w:hAnsi="Times New Roman" w:cs="Times New Roman"/>
                <w:sz w:val="20"/>
                <w:szCs w:val="20"/>
              </w:rPr>
              <w:t>Iš jų darbo užmokesčiui</w:t>
            </w:r>
          </w:p>
        </w:tc>
        <w:tc>
          <w:tcPr>
            <w:tcW w:w="1200" w:type="dxa"/>
            <w:tcBorders>
              <w:top w:val="nil"/>
              <w:left w:val="nil"/>
              <w:bottom w:val="single" w:sz="4" w:space="0" w:color="auto"/>
              <w:right w:val="single" w:sz="4" w:space="0" w:color="auto"/>
            </w:tcBorders>
            <w:shd w:val="clear" w:color="auto" w:fill="auto"/>
            <w:vAlign w:val="center"/>
            <w:hideMark/>
          </w:tcPr>
          <w:p w14:paraId="1BBD4DA6"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Asignavimai iš viso</w:t>
            </w:r>
          </w:p>
        </w:tc>
        <w:tc>
          <w:tcPr>
            <w:tcW w:w="1220" w:type="dxa"/>
            <w:tcBorders>
              <w:top w:val="nil"/>
              <w:left w:val="nil"/>
              <w:bottom w:val="single" w:sz="4" w:space="0" w:color="auto"/>
              <w:right w:val="single" w:sz="4" w:space="0" w:color="auto"/>
            </w:tcBorders>
            <w:shd w:val="clear" w:color="auto" w:fill="auto"/>
            <w:vAlign w:val="center"/>
            <w:hideMark/>
          </w:tcPr>
          <w:p w14:paraId="48588F41" w14:textId="77777777" w:rsidR="00C33785" w:rsidRPr="00C13B9C" w:rsidRDefault="00C33785" w:rsidP="007B4F94">
            <w:pPr>
              <w:rPr>
                <w:rFonts w:ascii="Times New Roman" w:hAnsi="Times New Roman" w:cs="Times New Roman"/>
                <w:sz w:val="20"/>
                <w:szCs w:val="20"/>
              </w:rPr>
            </w:pPr>
            <w:r w:rsidRPr="00C13B9C">
              <w:rPr>
                <w:rFonts w:ascii="Times New Roman" w:hAnsi="Times New Roman" w:cs="Times New Roman"/>
                <w:sz w:val="20"/>
                <w:szCs w:val="20"/>
              </w:rPr>
              <w:t>Iš jų darbo užmokesčiui</w:t>
            </w:r>
          </w:p>
        </w:tc>
        <w:tc>
          <w:tcPr>
            <w:tcW w:w="1240" w:type="dxa"/>
            <w:tcBorders>
              <w:top w:val="nil"/>
              <w:left w:val="nil"/>
              <w:bottom w:val="single" w:sz="4" w:space="0" w:color="auto"/>
              <w:right w:val="single" w:sz="4" w:space="0" w:color="auto"/>
            </w:tcBorders>
            <w:shd w:val="clear" w:color="auto" w:fill="auto"/>
            <w:vAlign w:val="center"/>
            <w:hideMark/>
          </w:tcPr>
          <w:p w14:paraId="087C8210"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Asignavimai iš viso</w:t>
            </w:r>
          </w:p>
        </w:tc>
        <w:tc>
          <w:tcPr>
            <w:tcW w:w="1240" w:type="dxa"/>
            <w:tcBorders>
              <w:top w:val="nil"/>
              <w:left w:val="nil"/>
              <w:bottom w:val="single" w:sz="4" w:space="0" w:color="auto"/>
              <w:right w:val="single" w:sz="4" w:space="0" w:color="auto"/>
            </w:tcBorders>
            <w:shd w:val="clear" w:color="auto" w:fill="auto"/>
            <w:vAlign w:val="center"/>
            <w:hideMark/>
          </w:tcPr>
          <w:p w14:paraId="2B96644C" w14:textId="77777777" w:rsidR="00C33785" w:rsidRPr="00C13B9C" w:rsidRDefault="00C33785" w:rsidP="007B4F94">
            <w:pPr>
              <w:rPr>
                <w:rFonts w:ascii="Times New Roman" w:hAnsi="Times New Roman" w:cs="Times New Roman"/>
                <w:sz w:val="20"/>
                <w:szCs w:val="20"/>
              </w:rPr>
            </w:pPr>
            <w:r w:rsidRPr="00C13B9C">
              <w:rPr>
                <w:rFonts w:ascii="Times New Roman" w:hAnsi="Times New Roman" w:cs="Times New Roman"/>
                <w:sz w:val="20"/>
                <w:szCs w:val="20"/>
              </w:rPr>
              <w:t>Iš jų darbo užmokesčiui</w:t>
            </w:r>
          </w:p>
        </w:tc>
      </w:tr>
      <w:tr w:rsidR="00C33785" w:rsidRPr="00C13B9C" w14:paraId="79190878" w14:textId="77777777" w:rsidTr="00C33785">
        <w:trPr>
          <w:trHeight w:val="3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FF7927"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1</w:t>
            </w:r>
          </w:p>
        </w:tc>
        <w:tc>
          <w:tcPr>
            <w:tcW w:w="1620" w:type="dxa"/>
            <w:tcBorders>
              <w:top w:val="nil"/>
              <w:left w:val="nil"/>
              <w:bottom w:val="single" w:sz="4" w:space="0" w:color="auto"/>
              <w:right w:val="single" w:sz="4" w:space="0" w:color="auto"/>
            </w:tcBorders>
            <w:shd w:val="clear" w:color="auto" w:fill="auto"/>
            <w:vAlign w:val="center"/>
            <w:hideMark/>
          </w:tcPr>
          <w:p w14:paraId="2BD7CA13"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14:paraId="10700CE1"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3</w:t>
            </w:r>
          </w:p>
        </w:tc>
        <w:tc>
          <w:tcPr>
            <w:tcW w:w="1300" w:type="dxa"/>
            <w:tcBorders>
              <w:top w:val="nil"/>
              <w:left w:val="nil"/>
              <w:bottom w:val="single" w:sz="4" w:space="0" w:color="auto"/>
              <w:right w:val="single" w:sz="4" w:space="0" w:color="auto"/>
            </w:tcBorders>
            <w:shd w:val="clear" w:color="auto" w:fill="auto"/>
            <w:vAlign w:val="center"/>
            <w:hideMark/>
          </w:tcPr>
          <w:p w14:paraId="35AABC47"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4</w:t>
            </w:r>
          </w:p>
        </w:tc>
        <w:tc>
          <w:tcPr>
            <w:tcW w:w="1200" w:type="dxa"/>
            <w:tcBorders>
              <w:top w:val="nil"/>
              <w:left w:val="nil"/>
              <w:bottom w:val="single" w:sz="4" w:space="0" w:color="auto"/>
              <w:right w:val="single" w:sz="4" w:space="0" w:color="auto"/>
            </w:tcBorders>
            <w:shd w:val="clear" w:color="auto" w:fill="auto"/>
            <w:vAlign w:val="center"/>
            <w:hideMark/>
          </w:tcPr>
          <w:p w14:paraId="7205AD88"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5</w:t>
            </w:r>
          </w:p>
        </w:tc>
        <w:tc>
          <w:tcPr>
            <w:tcW w:w="1220" w:type="dxa"/>
            <w:tcBorders>
              <w:top w:val="nil"/>
              <w:left w:val="nil"/>
              <w:bottom w:val="single" w:sz="4" w:space="0" w:color="auto"/>
              <w:right w:val="single" w:sz="4" w:space="0" w:color="auto"/>
            </w:tcBorders>
            <w:shd w:val="clear" w:color="auto" w:fill="auto"/>
            <w:vAlign w:val="center"/>
            <w:hideMark/>
          </w:tcPr>
          <w:p w14:paraId="5EDF2E05"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6</w:t>
            </w:r>
          </w:p>
        </w:tc>
        <w:tc>
          <w:tcPr>
            <w:tcW w:w="1240" w:type="dxa"/>
            <w:tcBorders>
              <w:top w:val="nil"/>
              <w:left w:val="nil"/>
              <w:bottom w:val="single" w:sz="4" w:space="0" w:color="auto"/>
              <w:right w:val="single" w:sz="4" w:space="0" w:color="auto"/>
            </w:tcBorders>
            <w:shd w:val="clear" w:color="auto" w:fill="auto"/>
            <w:noWrap/>
            <w:vAlign w:val="center"/>
            <w:hideMark/>
          </w:tcPr>
          <w:p w14:paraId="32F55A26"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7</w:t>
            </w:r>
          </w:p>
        </w:tc>
        <w:tc>
          <w:tcPr>
            <w:tcW w:w="1240" w:type="dxa"/>
            <w:tcBorders>
              <w:top w:val="nil"/>
              <w:left w:val="nil"/>
              <w:bottom w:val="single" w:sz="4" w:space="0" w:color="auto"/>
              <w:right w:val="single" w:sz="4" w:space="0" w:color="auto"/>
            </w:tcBorders>
            <w:shd w:val="clear" w:color="auto" w:fill="auto"/>
            <w:noWrap/>
            <w:vAlign w:val="center"/>
            <w:hideMark/>
          </w:tcPr>
          <w:p w14:paraId="09901F9A"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8</w:t>
            </w:r>
          </w:p>
        </w:tc>
      </w:tr>
      <w:tr w:rsidR="00C33785" w:rsidRPr="00C13B9C" w14:paraId="58D9C70C" w14:textId="77777777" w:rsidTr="00C33785">
        <w:trPr>
          <w:trHeight w:val="3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66E645"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1.</w:t>
            </w:r>
          </w:p>
        </w:tc>
        <w:tc>
          <w:tcPr>
            <w:tcW w:w="1620" w:type="dxa"/>
            <w:tcBorders>
              <w:top w:val="nil"/>
              <w:left w:val="nil"/>
              <w:bottom w:val="single" w:sz="4" w:space="0" w:color="auto"/>
              <w:right w:val="single" w:sz="4" w:space="0" w:color="auto"/>
            </w:tcBorders>
            <w:shd w:val="clear" w:color="auto" w:fill="auto"/>
            <w:vAlign w:val="center"/>
            <w:hideMark/>
          </w:tcPr>
          <w:p w14:paraId="169CB684" w14:textId="77777777" w:rsidR="00C33785" w:rsidRPr="00C13B9C" w:rsidRDefault="00C33785" w:rsidP="007B4F94">
            <w:pPr>
              <w:rPr>
                <w:rFonts w:ascii="Times New Roman" w:hAnsi="Times New Roman" w:cs="Times New Roman"/>
                <w:sz w:val="20"/>
                <w:szCs w:val="20"/>
              </w:rPr>
            </w:pPr>
            <w:r w:rsidRPr="00C13B9C">
              <w:rPr>
                <w:rFonts w:ascii="Times New Roman" w:hAnsi="Times New Roman" w:cs="Times New Roman"/>
                <w:sz w:val="20"/>
                <w:szCs w:val="20"/>
              </w:rPr>
              <w:t xml:space="preserve">Savivaldybės kontrolės ir audito  tarnyba </w:t>
            </w:r>
          </w:p>
        </w:tc>
        <w:tc>
          <w:tcPr>
            <w:tcW w:w="1180" w:type="dxa"/>
            <w:tcBorders>
              <w:top w:val="nil"/>
              <w:left w:val="nil"/>
              <w:bottom w:val="single" w:sz="4" w:space="0" w:color="auto"/>
              <w:right w:val="single" w:sz="4" w:space="0" w:color="auto"/>
            </w:tcBorders>
            <w:shd w:val="clear" w:color="auto" w:fill="auto"/>
            <w:vAlign w:val="center"/>
            <w:hideMark/>
          </w:tcPr>
          <w:p w14:paraId="1512AA71"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284,8</w:t>
            </w:r>
          </w:p>
        </w:tc>
        <w:tc>
          <w:tcPr>
            <w:tcW w:w="1300" w:type="dxa"/>
            <w:tcBorders>
              <w:top w:val="nil"/>
              <w:left w:val="nil"/>
              <w:bottom w:val="single" w:sz="4" w:space="0" w:color="auto"/>
              <w:right w:val="single" w:sz="4" w:space="0" w:color="auto"/>
            </w:tcBorders>
            <w:shd w:val="clear" w:color="auto" w:fill="auto"/>
            <w:vAlign w:val="center"/>
          </w:tcPr>
          <w:p w14:paraId="08216548"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263,6</w:t>
            </w:r>
          </w:p>
        </w:tc>
        <w:tc>
          <w:tcPr>
            <w:tcW w:w="1200" w:type="dxa"/>
            <w:tcBorders>
              <w:top w:val="nil"/>
              <w:left w:val="nil"/>
              <w:bottom w:val="single" w:sz="4" w:space="0" w:color="auto"/>
              <w:right w:val="single" w:sz="4" w:space="0" w:color="auto"/>
            </w:tcBorders>
            <w:shd w:val="clear" w:color="auto" w:fill="auto"/>
            <w:vAlign w:val="center"/>
          </w:tcPr>
          <w:p w14:paraId="04371F6D"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369,1</w:t>
            </w:r>
          </w:p>
        </w:tc>
        <w:tc>
          <w:tcPr>
            <w:tcW w:w="1220" w:type="dxa"/>
            <w:tcBorders>
              <w:top w:val="nil"/>
              <w:left w:val="nil"/>
              <w:bottom w:val="single" w:sz="4" w:space="0" w:color="auto"/>
              <w:right w:val="single" w:sz="4" w:space="0" w:color="auto"/>
            </w:tcBorders>
            <w:shd w:val="clear" w:color="auto" w:fill="auto"/>
            <w:vAlign w:val="center"/>
          </w:tcPr>
          <w:p w14:paraId="51BD48C7"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350,3</w:t>
            </w:r>
          </w:p>
        </w:tc>
        <w:tc>
          <w:tcPr>
            <w:tcW w:w="1240" w:type="dxa"/>
            <w:tcBorders>
              <w:top w:val="nil"/>
              <w:left w:val="nil"/>
              <w:bottom w:val="single" w:sz="4" w:space="0" w:color="auto"/>
              <w:right w:val="single" w:sz="4" w:space="0" w:color="auto"/>
            </w:tcBorders>
            <w:shd w:val="clear" w:color="auto" w:fill="auto"/>
            <w:noWrap/>
            <w:vAlign w:val="center"/>
          </w:tcPr>
          <w:p w14:paraId="659DCC43"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84,3</w:t>
            </w:r>
          </w:p>
        </w:tc>
        <w:tc>
          <w:tcPr>
            <w:tcW w:w="1240" w:type="dxa"/>
            <w:tcBorders>
              <w:top w:val="nil"/>
              <w:left w:val="nil"/>
              <w:bottom w:val="single" w:sz="4" w:space="0" w:color="auto"/>
              <w:right w:val="single" w:sz="4" w:space="0" w:color="auto"/>
            </w:tcBorders>
            <w:shd w:val="clear" w:color="auto" w:fill="auto"/>
            <w:noWrap/>
            <w:vAlign w:val="center"/>
          </w:tcPr>
          <w:p w14:paraId="71B21B9A"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86,7</w:t>
            </w:r>
          </w:p>
        </w:tc>
      </w:tr>
      <w:tr w:rsidR="00C33785" w:rsidRPr="00C13B9C" w14:paraId="7D8A47F3" w14:textId="77777777" w:rsidTr="00C33785">
        <w:trPr>
          <w:trHeight w:val="3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B60AFA"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2.</w:t>
            </w:r>
          </w:p>
        </w:tc>
        <w:tc>
          <w:tcPr>
            <w:tcW w:w="1620" w:type="dxa"/>
            <w:tcBorders>
              <w:top w:val="nil"/>
              <w:left w:val="nil"/>
              <w:bottom w:val="single" w:sz="4" w:space="0" w:color="auto"/>
              <w:right w:val="single" w:sz="4" w:space="0" w:color="auto"/>
            </w:tcBorders>
            <w:shd w:val="clear" w:color="auto" w:fill="auto"/>
            <w:vAlign w:val="center"/>
            <w:hideMark/>
          </w:tcPr>
          <w:p w14:paraId="23CFD6B7" w14:textId="77777777" w:rsidR="00C33785" w:rsidRPr="00C13B9C" w:rsidRDefault="00C33785" w:rsidP="007B4F94">
            <w:pPr>
              <w:rPr>
                <w:rFonts w:ascii="Times New Roman" w:hAnsi="Times New Roman" w:cs="Times New Roman"/>
                <w:sz w:val="20"/>
                <w:szCs w:val="20"/>
              </w:rPr>
            </w:pPr>
            <w:r w:rsidRPr="00C13B9C">
              <w:rPr>
                <w:rFonts w:ascii="Times New Roman" w:hAnsi="Times New Roman" w:cs="Times New Roman"/>
                <w:sz w:val="20"/>
                <w:szCs w:val="20"/>
              </w:rPr>
              <w:t xml:space="preserve">Savivaldybės administracija </w:t>
            </w:r>
          </w:p>
        </w:tc>
        <w:tc>
          <w:tcPr>
            <w:tcW w:w="1180" w:type="dxa"/>
            <w:tcBorders>
              <w:top w:val="nil"/>
              <w:left w:val="nil"/>
              <w:bottom w:val="single" w:sz="4" w:space="0" w:color="auto"/>
              <w:right w:val="single" w:sz="4" w:space="0" w:color="auto"/>
            </w:tcBorders>
            <w:shd w:val="clear" w:color="auto" w:fill="auto"/>
            <w:vAlign w:val="center"/>
          </w:tcPr>
          <w:p w14:paraId="776CDF4D"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243566,5</w:t>
            </w:r>
          </w:p>
        </w:tc>
        <w:tc>
          <w:tcPr>
            <w:tcW w:w="1300" w:type="dxa"/>
            <w:tcBorders>
              <w:top w:val="nil"/>
              <w:left w:val="nil"/>
              <w:bottom w:val="single" w:sz="4" w:space="0" w:color="auto"/>
              <w:right w:val="single" w:sz="4" w:space="0" w:color="auto"/>
            </w:tcBorders>
            <w:shd w:val="clear" w:color="auto" w:fill="auto"/>
            <w:vAlign w:val="center"/>
          </w:tcPr>
          <w:p w14:paraId="26BF8F5A"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141539,7</w:t>
            </w:r>
          </w:p>
        </w:tc>
        <w:tc>
          <w:tcPr>
            <w:tcW w:w="1200" w:type="dxa"/>
            <w:tcBorders>
              <w:top w:val="nil"/>
              <w:left w:val="nil"/>
              <w:bottom w:val="single" w:sz="4" w:space="0" w:color="auto"/>
              <w:right w:val="single" w:sz="4" w:space="0" w:color="auto"/>
            </w:tcBorders>
            <w:shd w:val="clear" w:color="auto" w:fill="auto"/>
            <w:vAlign w:val="center"/>
          </w:tcPr>
          <w:p w14:paraId="1DEB2545"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291833,3</w:t>
            </w:r>
          </w:p>
        </w:tc>
        <w:tc>
          <w:tcPr>
            <w:tcW w:w="1220" w:type="dxa"/>
            <w:tcBorders>
              <w:top w:val="nil"/>
              <w:left w:val="nil"/>
              <w:bottom w:val="single" w:sz="4" w:space="0" w:color="auto"/>
              <w:right w:val="single" w:sz="4" w:space="0" w:color="auto"/>
            </w:tcBorders>
            <w:shd w:val="clear" w:color="auto" w:fill="auto"/>
            <w:vAlign w:val="center"/>
          </w:tcPr>
          <w:p w14:paraId="61019D09"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170090,6</w:t>
            </w:r>
          </w:p>
        </w:tc>
        <w:tc>
          <w:tcPr>
            <w:tcW w:w="1240" w:type="dxa"/>
            <w:tcBorders>
              <w:top w:val="nil"/>
              <w:left w:val="nil"/>
              <w:bottom w:val="single" w:sz="4" w:space="0" w:color="auto"/>
              <w:right w:val="single" w:sz="4" w:space="0" w:color="auto"/>
            </w:tcBorders>
            <w:shd w:val="clear" w:color="auto" w:fill="auto"/>
            <w:noWrap/>
            <w:vAlign w:val="center"/>
          </w:tcPr>
          <w:p w14:paraId="15F23B5D"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48266,8</w:t>
            </w:r>
          </w:p>
        </w:tc>
        <w:tc>
          <w:tcPr>
            <w:tcW w:w="1240" w:type="dxa"/>
            <w:tcBorders>
              <w:top w:val="nil"/>
              <w:left w:val="nil"/>
              <w:bottom w:val="single" w:sz="4" w:space="0" w:color="auto"/>
              <w:right w:val="single" w:sz="4" w:space="0" w:color="auto"/>
            </w:tcBorders>
            <w:shd w:val="clear" w:color="auto" w:fill="auto"/>
            <w:noWrap/>
            <w:vAlign w:val="center"/>
          </w:tcPr>
          <w:p w14:paraId="08DC1124" w14:textId="77777777" w:rsidR="00C33785" w:rsidRPr="00C13B9C" w:rsidRDefault="00C33785" w:rsidP="007B4F94">
            <w:pPr>
              <w:jc w:val="center"/>
              <w:rPr>
                <w:rFonts w:ascii="Times New Roman" w:hAnsi="Times New Roman" w:cs="Times New Roman"/>
                <w:sz w:val="20"/>
                <w:szCs w:val="20"/>
              </w:rPr>
            </w:pPr>
            <w:r w:rsidRPr="00C13B9C">
              <w:rPr>
                <w:rFonts w:ascii="Times New Roman" w:hAnsi="Times New Roman" w:cs="Times New Roman"/>
                <w:sz w:val="20"/>
                <w:szCs w:val="20"/>
              </w:rPr>
              <w:t>28550,9</w:t>
            </w:r>
          </w:p>
        </w:tc>
      </w:tr>
      <w:tr w:rsidR="00C33785" w:rsidRPr="00C13B9C" w14:paraId="7BEE09E1" w14:textId="77777777" w:rsidTr="00C33785">
        <w:trPr>
          <w:trHeight w:val="3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F7261F" w14:textId="77777777" w:rsidR="00C33785" w:rsidRPr="00C13B9C" w:rsidRDefault="00C33785" w:rsidP="007B4F94">
            <w:pPr>
              <w:rPr>
                <w:rFonts w:ascii="Times New Roman" w:hAnsi="Times New Roman" w:cs="Times New Roman"/>
                <w:b/>
                <w:bCs/>
                <w:sz w:val="20"/>
                <w:szCs w:val="20"/>
              </w:rPr>
            </w:pPr>
            <w:r w:rsidRPr="00C13B9C">
              <w:rPr>
                <w:rFonts w:ascii="Times New Roman" w:hAnsi="Times New Roman" w:cs="Times New Roman"/>
                <w:b/>
                <w:bCs/>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hideMark/>
          </w:tcPr>
          <w:p w14:paraId="707E3C04" w14:textId="77777777" w:rsidR="00C33785" w:rsidRPr="00C13B9C" w:rsidRDefault="00C33785" w:rsidP="007B4F94">
            <w:pPr>
              <w:rPr>
                <w:rFonts w:ascii="Times New Roman" w:hAnsi="Times New Roman" w:cs="Times New Roman"/>
                <w:b/>
                <w:bCs/>
                <w:sz w:val="20"/>
                <w:szCs w:val="20"/>
              </w:rPr>
            </w:pPr>
            <w:r w:rsidRPr="00C13B9C">
              <w:rPr>
                <w:rFonts w:ascii="Times New Roman" w:hAnsi="Times New Roman" w:cs="Times New Roman"/>
                <w:b/>
                <w:bCs/>
                <w:sz w:val="20"/>
                <w:szCs w:val="20"/>
              </w:rPr>
              <w:t xml:space="preserve">Iš viso: </w:t>
            </w:r>
          </w:p>
        </w:tc>
        <w:tc>
          <w:tcPr>
            <w:tcW w:w="1180" w:type="dxa"/>
            <w:tcBorders>
              <w:top w:val="nil"/>
              <w:left w:val="nil"/>
              <w:bottom w:val="single" w:sz="4" w:space="0" w:color="auto"/>
              <w:right w:val="single" w:sz="4" w:space="0" w:color="auto"/>
            </w:tcBorders>
            <w:shd w:val="clear" w:color="auto" w:fill="auto"/>
            <w:vAlign w:val="center"/>
          </w:tcPr>
          <w:p w14:paraId="35D14D9B" w14:textId="77777777" w:rsidR="00C33785" w:rsidRPr="00C13B9C" w:rsidRDefault="00C33785" w:rsidP="007B4F94">
            <w:pPr>
              <w:jc w:val="center"/>
              <w:rPr>
                <w:rFonts w:ascii="Times New Roman" w:hAnsi="Times New Roman" w:cs="Times New Roman"/>
                <w:b/>
                <w:bCs/>
                <w:sz w:val="20"/>
                <w:szCs w:val="20"/>
              </w:rPr>
            </w:pPr>
            <w:r w:rsidRPr="00C13B9C">
              <w:rPr>
                <w:rFonts w:ascii="Times New Roman" w:hAnsi="Times New Roman" w:cs="Times New Roman"/>
                <w:b/>
                <w:bCs/>
                <w:sz w:val="20"/>
                <w:szCs w:val="20"/>
              </w:rPr>
              <w:t>243851,3</w:t>
            </w:r>
          </w:p>
        </w:tc>
        <w:tc>
          <w:tcPr>
            <w:tcW w:w="1300" w:type="dxa"/>
            <w:tcBorders>
              <w:top w:val="nil"/>
              <w:left w:val="nil"/>
              <w:bottom w:val="single" w:sz="4" w:space="0" w:color="auto"/>
              <w:right w:val="single" w:sz="4" w:space="0" w:color="auto"/>
            </w:tcBorders>
            <w:shd w:val="clear" w:color="auto" w:fill="auto"/>
            <w:vAlign w:val="center"/>
          </w:tcPr>
          <w:p w14:paraId="399AF95E" w14:textId="77777777" w:rsidR="00C33785" w:rsidRPr="00C13B9C" w:rsidRDefault="00C33785" w:rsidP="007B4F94">
            <w:pPr>
              <w:jc w:val="center"/>
              <w:rPr>
                <w:rFonts w:ascii="Times New Roman" w:hAnsi="Times New Roman" w:cs="Times New Roman"/>
                <w:b/>
                <w:bCs/>
                <w:sz w:val="20"/>
                <w:szCs w:val="20"/>
              </w:rPr>
            </w:pPr>
            <w:r w:rsidRPr="00C13B9C">
              <w:rPr>
                <w:rFonts w:ascii="Times New Roman" w:hAnsi="Times New Roman" w:cs="Times New Roman"/>
                <w:b/>
                <w:bCs/>
                <w:sz w:val="20"/>
                <w:szCs w:val="20"/>
              </w:rPr>
              <w:t>141803,3</w:t>
            </w:r>
          </w:p>
        </w:tc>
        <w:tc>
          <w:tcPr>
            <w:tcW w:w="1200" w:type="dxa"/>
            <w:tcBorders>
              <w:top w:val="nil"/>
              <w:left w:val="nil"/>
              <w:bottom w:val="single" w:sz="4" w:space="0" w:color="auto"/>
              <w:right w:val="single" w:sz="4" w:space="0" w:color="auto"/>
            </w:tcBorders>
            <w:shd w:val="clear" w:color="auto" w:fill="auto"/>
            <w:vAlign w:val="center"/>
          </w:tcPr>
          <w:p w14:paraId="095D5E9F" w14:textId="77777777" w:rsidR="00C33785" w:rsidRPr="00C13B9C" w:rsidRDefault="00C33785" w:rsidP="007B4F94">
            <w:pPr>
              <w:jc w:val="center"/>
              <w:rPr>
                <w:rFonts w:ascii="Times New Roman" w:hAnsi="Times New Roman" w:cs="Times New Roman"/>
                <w:b/>
                <w:bCs/>
                <w:sz w:val="20"/>
                <w:szCs w:val="20"/>
              </w:rPr>
            </w:pPr>
            <w:r w:rsidRPr="00C13B9C">
              <w:rPr>
                <w:rFonts w:ascii="Times New Roman" w:hAnsi="Times New Roman" w:cs="Times New Roman"/>
                <w:b/>
                <w:bCs/>
                <w:sz w:val="20"/>
                <w:szCs w:val="20"/>
              </w:rPr>
              <w:t>292202,4</w:t>
            </w:r>
          </w:p>
        </w:tc>
        <w:tc>
          <w:tcPr>
            <w:tcW w:w="1220" w:type="dxa"/>
            <w:tcBorders>
              <w:top w:val="nil"/>
              <w:left w:val="nil"/>
              <w:bottom w:val="single" w:sz="4" w:space="0" w:color="auto"/>
              <w:right w:val="single" w:sz="4" w:space="0" w:color="auto"/>
            </w:tcBorders>
            <w:shd w:val="clear" w:color="auto" w:fill="auto"/>
            <w:vAlign w:val="center"/>
          </w:tcPr>
          <w:p w14:paraId="5E03BA93" w14:textId="77777777" w:rsidR="00C33785" w:rsidRPr="00C13B9C" w:rsidRDefault="00C33785" w:rsidP="007B4F94">
            <w:pPr>
              <w:jc w:val="center"/>
              <w:rPr>
                <w:rFonts w:ascii="Times New Roman" w:hAnsi="Times New Roman" w:cs="Times New Roman"/>
                <w:b/>
                <w:bCs/>
                <w:sz w:val="20"/>
                <w:szCs w:val="20"/>
              </w:rPr>
            </w:pPr>
            <w:r w:rsidRPr="00C13B9C">
              <w:rPr>
                <w:rFonts w:ascii="Times New Roman" w:hAnsi="Times New Roman" w:cs="Times New Roman"/>
                <w:b/>
                <w:bCs/>
                <w:sz w:val="20"/>
                <w:szCs w:val="20"/>
              </w:rPr>
              <w:t>170440,9</w:t>
            </w:r>
          </w:p>
        </w:tc>
        <w:tc>
          <w:tcPr>
            <w:tcW w:w="1240" w:type="dxa"/>
            <w:tcBorders>
              <w:top w:val="nil"/>
              <w:left w:val="nil"/>
              <w:bottom w:val="single" w:sz="4" w:space="0" w:color="auto"/>
              <w:right w:val="single" w:sz="4" w:space="0" w:color="auto"/>
            </w:tcBorders>
            <w:shd w:val="clear" w:color="auto" w:fill="auto"/>
            <w:noWrap/>
            <w:vAlign w:val="center"/>
          </w:tcPr>
          <w:p w14:paraId="501977D0" w14:textId="77777777" w:rsidR="00C33785" w:rsidRPr="00C13B9C" w:rsidRDefault="00C33785" w:rsidP="007B4F94">
            <w:pPr>
              <w:jc w:val="center"/>
              <w:rPr>
                <w:rFonts w:ascii="Times New Roman" w:hAnsi="Times New Roman" w:cs="Times New Roman"/>
                <w:b/>
                <w:bCs/>
                <w:sz w:val="20"/>
                <w:szCs w:val="20"/>
              </w:rPr>
            </w:pPr>
            <w:r w:rsidRPr="00C13B9C">
              <w:rPr>
                <w:rFonts w:ascii="Times New Roman" w:hAnsi="Times New Roman" w:cs="Times New Roman"/>
                <w:b/>
                <w:bCs/>
                <w:sz w:val="20"/>
                <w:szCs w:val="20"/>
              </w:rPr>
              <w:t>48351,1</w:t>
            </w:r>
          </w:p>
        </w:tc>
        <w:tc>
          <w:tcPr>
            <w:tcW w:w="1240" w:type="dxa"/>
            <w:tcBorders>
              <w:top w:val="nil"/>
              <w:left w:val="nil"/>
              <w:bottom w:val="single" w:sz="4" w:space="0" w:color="auto"/>
              <w:right w:val="single" w:sz="4" w:space="0" w:color="auto"/>
            </w:tcBorders>
            <w:shd w:val="clear" w:color="auto" w:fill="auto"/>
            <w:noWrap/>
            <w:vAlign w:val="center"/>
          </w:tcPr>
          <w:p w14:paraId="7C163B4E" w14:textId="77777777" w:rsidR="00C33785" w:rsidRPr="00C13B9C" w:rsidRDefault="00C33785" w:rsidP="007B4F94">
            <w:pPr>
              <w:jc w:val="center"/>
              <w:rPr>
                <w:rFonts w:ascii="Times New Roman" w:hAnsi="Times New Roman" w:cs="Times New Roman"/>
                <w:b/>
                <w:bCs/>
                <w:sz w:val="20"/>
                <w:szCs w:val="20"/>
              </w:rPr>
            </w:pPr>
            <w:r w:rsidRPr="00C13B9C">
              <w:rPr>
                <w:rFonts w:ascii="Times New Roman" w:hAnsi="Times New Roman" w:cs="Times New Roman"/>
                <w:b/>
                <w:bCs/>
                <w:sz w:val="20"/>
                <w:szCs w:val="20"/>
              </w:rPr>
              <w:t>28637,6</w:t>
            </w:r>
          </w:p>
        </w:tc>
      </w:tr>
    </w:tbl>
    <w:p w14:paraId="2A725312" w14:textId="1BEA22AE" w:rsidR="00A20903" w:rsidRPr="00C13B9C" w:rsidRDefault="00A20903" w:rsidP="00C33785">
      <w:pPr>
        <w:spacing w:after="0" w:line="240" w:lineRule="auto"/>
        <w:jc w:val="both"/>
        <w:rPr>
          <w:rFonts w:ascii="Times New Roman" w:eastAsia="Times New Roman" w:hAnsi="Times New Roman" w:cs="Times New Roman"/>
          <w:sz w:val="24"/>
          <w:szCs w:val="24"/>
          <w:lang w:eastAsia="lt-LT"/>
        </w:rPr>
      </w:pPr>
    </w:p>
    <w:p w14:paraId="00413718" w14:textId="77777777" w:rsidR="00A20903" w:rsidRPr="00C13B9C" w:rsidRDefault="00A20903">
      <w:pPr>
        <w:spacing w:line="259" w:lineRule="auto"/>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br w:type="page"/>
      </w:r>
    </w:p>
    <w:p w14:paraId="60275AB8" w14:textId="77777777" w:rsidR="00A20903" w:rsidRPr="00C13B9C" w:rsidRDefault="00A20903" w:rsidP="00A20903">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Klaipėdos miesto savivaldybės strateginiame veiklos plane 2023 metais planuojama vykdyti 12 programų, kurioms vykdyti 2023 metų biudžeto asignavimų projekte numatomi asignavimai. 2023 m. biudžeto projekto asignavimų programoms vykdyti palyginamas su 2022 metų patvirtinto biudžeto programų asignavimais (be apyvartinių lėšų likučio) pateikiamas</w:t>
      </w:r>
      <w:r w:rsidRPr="00C13B9C">
        <w:rPr>
          <w:rFonts w:ascii="Times New Roman" w:hAnsi="Times New Roman" w:cs="Times New Roman"/>
          <w:color w:val="FF0000"/>
          <w:sz w:val="24"/>
          <w:szCs w:val="24"/>
        </w:rPr>
        <w:t xml:space="preserve"> </w:t>
      </w:r>
      <w:r w:rsidRPr="00C13B9C">
        <w:rPr>
          <w:rFonts w:ascii="Times New Roman" w:hAnsi="Times New Roman" w:cs="Times New Roman"/>
          <w:sz w:val="24"/>
          <w:szCs w:val="24"/>
        </w:rPr>
        <w:t>6 lentelėje.</w:t>
      </w:r>
    </w:p>
    <w:p w14:paraId="728AAC2C" w14:textId="77777777" w:rsidR="00A20903" w:rsidRPr="00C13B9C" w:rsidRDefault="00A20903" w:rsidP="00E710D6">
      <w:pPr>
        <w:spacing w:after="0" w:line="240" w:lineRule="auto"/>
        <w:ind w:left="2592" w:right="284" w:firstLine="851"/>
        <w:jc w:val="right"/>
        <w:rPr>
          <w:rFonts w:ascii="Times New Roman" w:hAnsi="Times New Roman" w:cs="Times New Roman"/>
          <w:sz w:val="24"/>
          <w:szCs w:val="24"/>
        </w:rPr>
      </w:pPr>
      <w:r w:rsidRPr="00C13B9C">
        <w:rPr>
          <w:rFonts w:ascii="Times New Roman" w:hAnsi="Times New Roman" w:cs="Times New Roman"/>
          <w:sz w:val="24"/>
          <w:szCs w:val="24"/>
        </w:rPr>
        <w:t>6 lentelė</w:t>
      </w:r>
    </w:p>
    <w:p w14:paraId="4CFC0427" w14:textId="77777777" w:rsidR="00A20903" w:rsidRPr="00C13B9C" w:rsidRDefault="00A20903" w:rsidP="00A20903">
      <w:pPr>
        <w:spacing w:after="0" w:line="240" w:lineRule="auto"/>
        <w:ind w:left="2592" w:right="820" w:firstLine="851"/>
        <w:jc w:val="right"/>
        <w:rPr>
          <w:rFonts w:ascii="Times New Roman" w:hAnsi="Times New Roman" w:cs="Times New Roman"/>
          <w:sz w:val="24"/>
          <w:szCs w:val="24"/>
        </w:rPr>
      </w:pPr>
    </w:p>
    <w:p w14:paraId="7B3822DB" w14:textId="77777777" w:rsidR="00A20903" w:rsidRPr="00C13B9C" w:rsidRDefault="00A20903" w:rsidP="00A20903">
      <w:pPr>
        <w:spacing w:after="0" w:line="240" w:lineRule="auto"/>
        <w:ind w:firstLine="851"/>
        <w:jc w:val="center"/>
        <w:rPr>
          <w:rFonts w:ascii="Times New Roman" w:hAnsi="Times New Roman" w:cs="Times New Roman"/>
          <w:b/>
          <w:bCs/>
          <w:sz w:val="24"/>
          <w:szCs w:val="24"/>
        </w:rPr>
      </w:pPr>
      <w:r w:rsidRPr="00C13B9C">
        <w:rPr>
          <w:rFonts w:ascii="Times New Roman" w:hAnsi="Times New Roman" w:cs="Times New Roman"/>
          <w:b/>
          <w:bCs/>
          <w:sz w:val="24"/>
          <w:szCs w:val="24"/>
        </w:rPr>
        <w:t xml:space="preserve">KLAIPĖDOS MIESTO SAVIVALDYBĖS 2023 M. BIUDŽETO ASIGNAVIMŲ PROGRAMOMS VYKDYTI PALYGINIMAS SU 2022 M. PATVIRTINTO BIUDŽETO PROGRAMŲ ASIGNAVIMAIS </w:t>
      </w:r>
      <w:r w:rsidRPr="00C13B9C">
        <w:rPr>
          <w:rFonts w:ascii="Times New Roman" w:hAnsi="Times New Roman" w:cs="Times New Roman"/>
          <w:b/>
          <w:sz w:val="24"/>
          <w:szCs w:val="24"/>
        </w:rPr>
        <w:t>(BE APYVARTINIŲ LĖŠŲ LIKUČIO)</w:t>
      </w:r>
      <w:r w:rsidRPr="00C13B9C">
        <w:rPr>
          <w:rFonts w:ascii="Times New Roman" w:hAnsi="Times New Roman" w:cs="Times New Roman"/>
          <w:b/>
          <w:bCs/>
          <w:sz w:val="24"/>
          <w:szCs w:val="24"/>
        </w:rPr>
        <w:t xml:space="preserve"> </w:t>
      </w:r>
    </w:p>
    <w:p w14:paraId="339E31D5" w14:textId="77777777" w:rsidR="00A20903" w:rsidRPr="00C13B9C" w:rsidRDefault="00A20903" w:rsidP="00A20903">
      <w:pPr>
        <w:jc w:val="center"/>
        <w:rPr>
          <w:b/>
          <w:bCs/>
        </w:rPr>
      </w:pPr>
    </w:p>
    <w:p w14:paraId="56EA7F09" w14:textId="200EE2DF" w:rsidR="00A20903" w:rsidRPr="00C13B9C" w:rsidRDefault="00A20903" w:rsidP="00E710D6">
      <w:pPr>
        <w:spacing w:after="0" w:line="240" w:lineRule="auto"/>
        <w:ind w:right="284"/>
        <w:jc w:val="right"/>
        <w:rPr>
          <w:rFonts w:ascii="Times New Roman" w:hAnsi="Times New Roman" w:cs="Times New Roman"/>
          <w:bCs/>
          <w:sz w:val="20"/>
          <w:szCs w:val="20"/>
        </w:rPr>
      </w:pPr>
      <w:r w:rsidRPr="00C13B9C">
        <w:rPr>
          <w:rFonts w:ascii="Times New Roman" w:hAnsi="Times New Roman" w:cs="Times New Roman"/>
          <w:bCs/>
          <w:sz w:val="20"/>
          <w:szCs w:val="20"/>
        </w:rPr>
        <w:t>(tūkst. Eur)</w:t>
      </w:r>
    </w:p>
    <w:tbl>
      <w:tblPr>
        <w:tblW w:w="9072" w:type="dxa"/>
        <w:tblLayout w:type="fixed"/>
        <w:tblLook w:val="04A0" w:firstRow="1" w:lastRow="0" w:firstColumn="1" w:lastColumn="0" w:noHBand="0" w:noVBand="1"/>
      </w:tblPr>
      <w:tblGrid>
        <w:gridCol w:w="629"/>
        <w:gridCol w:w="1987"/>
        <w:gridCol w:w="1081"/>
        <w:gridCol w:w="1071"/>
        <w:gridCol w:w="1081"/>
        <w:gridCol w:w="1071"/>
        <w:gridCol w:w="1081"/>
        <w:gridCol w:w="1071"/>
      </w:tblGrid>
      <w:tr w:rsidR="00A20903" w:rsidRPr="00C13B9C" w14:paraId="452CF873" w14:textId="77777777" w:rsidTr="00A20903">
        <w:trPr>
          <w:trHeight w:val="34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7D18611F" w14:textId="77777777" w:rsidR="00A20903" w:rsidRPr="00C13B9C" w:rsidRDefault="00A20903" w:rsidP="00A20903">
            <w:pPr>
              <w:spacing w:after="0" w:line="240" w:lineRule="auto"/>
              <w:ind w:left="113" w:right="113"/>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Programos Nr.</w:t>
            </w:r>
          </w:p>
        </w:tc>
        <w:tc>
          <w:tcPr>
            <w:tcW w:w="23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52CED6"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Programos pavadinimas</w:t>
            </w:r>
          </w:p>
        </w:tc>
        <w:tc>
          <w:tcPr>
            <w:tcW w:w="2466" w:type="dxa"/>
            <w:gridSpan w:val="2"/>
            <w:tcBorders>
              <w:top w:val="single" w:sz="4" w:space="0" w:color="auto"/>
              <w:left w:val="nil"/>
              <w:bottom w:val="single" w:sz="4" w:space="0" w:color="auto"/>
              <w:right w:val="single" w:sz="4" w:space="0" w:color="000000"/>
            </w:tcBorders>
            <w:shd w:val="clear" w:color="auto" w:fill="auto"/>
            <w:vAlign w:val="bottom"/>
            <w:hideMark/>
          </w:tcPr>
          <w:p w14:paraId="22D5A2DD"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 xml:space="preserve">2022 metų patvirtintas planas </w:t>
            </w:r>
          </w:p>
        </w:tc>
        <w:tc>
          <w:tcPr>
            <w:tcW w:w="2466" w:type="dxa"/>
            <w:gridSpan w:val="2"/>
            <w:tcBorders>
              <w:top w:val="single" w:sz="4" w:space="0" w:color="auto"/>
              <w:left w:val="nil"/>
              <w:bottom w:val="single" w:sz="4" w:space="0" w:color="auto"/>
              <w:right w:val="single" w:sz="4" w:space="0" w:color="000000"/>
            </w:tcBorders>
            <w:shd w:val="clear" w:color="auto" w:fill="auto"/>
            <w:vAlign w:val="center"/>
            <w:hideMark/>
          </w:tcPr>
          <w:p w14:paraId="78D5B7D2"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2023 metų projektas</w:t>
            </w:r>
          </w:p>
        </w:tc>
        <w:tc>
          <w:tcPr>
            <w:tcW w:w="2466" w:type="dxa"/>
            <w:gridSpan w:val="2"/>
            <w:tcBorders>
              <w:top w:val="single" w:sz="4" w:space="0" w:color="auto"/>
              <w:left w:val="nil"/>
              <w:bottom w:val="single" w:sz="4" w:space="0" w:color="auto"/>
              <w:right w:val="single" w:sz="4" w:space="0" w:color="000000"/>
            </w:tcBorders>
            <w:shd w:val="clear" w:color="auto" w:fill="auto"/>
            <w:vAlign w:val="bottom"/>
            <w:hideMark/>
          </w:tcPr>
          <w:p w14:paraId="39F9F4B1"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2023 metų palyginimas su 2022 metais</w:t>
            </w:r>
          </w:p>
        </w:tc>
      </w:tr>
      <w:tr w:rsidR="00A20903" w:rsidRPr="00C13B9C" w14:paraId="28CAF776" w14:textId="77777777" w:rsidTr="006005F5">
        <w:trPr>
          <w:cantSplit/>
          <w:trHeight w:val="1338"/>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69443EEC" w14:textId="77777777" w:rsidR="00A20903" w:rsidRPr="00C13B9C" w:rsidRDefault="00A20903" w:rsidP="00A20903">
            <w:pPr>
              <w:spacing w:after="0" w:line="240" w:lineRule="auto"/>
              <w:rPr>
                <w:rFonts w:ascii="Times New Roman" w:hAnsi="Times New Roman" w:cs="Times New Roman"/>
                <w:color w:val="000000"/>
                <w:sz w:val="20"/>
                <w:szCs w:val="20"/>
              </w:rPr>
            </w:pPr>
          </w:p>
        </w:tc>
        <w:tc>
          <w:tcPr>
            <w:tcW w:w="2314" w:type="dxa"/>
            <w:vMerge/>
            <w:tcBorders>
              <w:top w:val="single" w:sz="4" w:space="0" w:color="auto"/>
              <w:left w:val="single" w:sz="4" w:space="0" w:color="auto"/>
              <w:bottom w:val="single" w:sz="4" w:space="0" w:color="000000"/>
              <w:right w:val="single" w:sz="4" w:space="0" w:color="auto"/>
            </w:tcBorders>
            <w:vAlign w:val="center"/>
            <w:hideMark/>
          </w:tcPr>
          <w:p w14:paraId="7A2EDA31" w14:textId="77777777" w:rsidR="00A20903" w:rsidRPr="00C13B9C" w:rsidRDefault="00A20903" w:rsidP="00A20903">
            <w:pPr>
              <w:spacing w:after="0" w:line="240" w:lineRule="auto"/>
              <w:rPr>
                <w:rFonts w:ascii="Times New Roman" w:hAnsi="Times New Roman" w:cs="Times New Roman"/>
                <w:color w:val="000000"/>
                <w:sz w:val="20"/>
                <w:szCs w:val="20"/>
              </w:rPr>
            </w:pPr>
          </w:p>
        </w:tc>
        <w:tc>
          <w:tcPr>
            <w:tcW w:w="1239" w:type="dxa"/>
            <w:tcBorders>
              <w:top w:val="nil"/>
              <w:left w:val="nil"/>
              <w:bottom w:val="single" w:sz="4" w:space="0" w:color="auto"/>
              <w:right w:val="single" w:sz="4" w:space="0" w:color="auto"/>
            </w:tcBorders>
            <w:shd w:val="clear" w:color="auto" w:fill="auto"/>
            <w:textDirection w:val="btLr"/>
            <w:hideMark/>
          </w:tcPr>
          <w:p w14:paraId="727590AB" w14:textId="77777777" w:rsidR="00A20903" w:rsidRPr="00C13B9C" w:rsidRDefault="00A20903" w:rsidP="006005F5">
            <w:pPr>
              <w:spacing w:after="0" w:line="240" w:lineRule="auto"/>
              <w:ind w:left="113" w:right="113"/>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Asignavimai iš viso</w:t>
            </w:r>
          </w:p>
        </w:tc>
        <w:tc>
          <w:tcPr>
            <w:tcW w:w="1227" w:type="dxa"/>
            <w:tcBorders>
              <w:top w:val="nil"/>
              <w:left w:val="nil"/>
              <w:bottom w:val="single" w:sz="4" w:space="0" w:color="auto"/>
              <w:right w:val="single" w:sz="4" w:space="0" w:color="auto"/>
            </w:tcBorders>
            <w:shd w:val="clear" w:color="auto" w:fill="auto"/>
            <w:textDirection w:val="btLr"/>
            <w:hideMark/>
          </w:tcPr>
          <w:p w14:paraId="233BEE87" w14:textId="77777777" w:rsidR="00A20903" w:rsidRPr="00C13B9C" w:rsidRDefault="00A20903" w:rsidP="006005F5">
            <w:pPr>
              <w:spacing w:after="0" w:line="240" w:lineRule="auto"/>
              <w:ind w:left="113" w:right="113"/>
              <w:rPr>
                <w:rFonts w:ascii="Times New Roman" w:hAnsi="Times New Roman" w:cs="Times New Roman"/>
                <w:color w:val="000000"/>
                <w:sz w:val="20"/>
                <w:szCs w:val="20"/>
              </w:rPr>
            </w:pPr>
            <w:r w:rsidRPr="00C13B9C">
              <w:rPr>
                <w:rFonts w:ascii="Times New Roman" w:hAnsi="Times New Roman" w:cs="Times New Roman"/>
                <w:color w:val="000000"/>
                <w:sz w:val="20"/>
                <w:szCs w:val="20"/>
              </w:rPr>
              <w:t>Iš jų darbo užmokesčiui</w:t>
            </w:r>
          </w:p>
        </w:tc>
        <w:tc>
          <w:tcPr>
            <w:tcW w:w="1239" w:type="dxa"/>
            <w:tcBorders>
              <w:top w:val="nil"/>
              <w:left w:val="nil"/>
              <w:bottom w:val="single" w:sz="4" w:space="0" w:color="auto"/>
              <w:right w:val="single" w:sz="4" w:space="0" w:color="auto"/>
            </w:tcBorders>
            <w:shd w:val="clear" w:color="auto" w:fill="auto"/>
            <w:textDirection w:val="btLr"/>
            <w:hideMark/>
          </w:tcPr>
          <w:p w14:paraId="4D3A7501" w14:textId="77777777" w:rsidR="00A20903" w:rsidRPr="00C13B9C" w:rsidRDefault="00A20903" w:rsidP="006005F5">
            <w:pPr>
              <w:spacing w:after="0" w:line="240" w:lineRule="auto"/>
              <w:ind w:left="113" w:right="113"/>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Asignavimai iš viso</w:t>
            </w:r>
          </w:p>
        </w:tc>
        <w:tc>
          <w:tcPr>
            <w:tcW w:w="1227" w:type="dxa"/>
            <w:tcBorders>
              <w:top w:val="nil"/>
              <w:left w:val="nil"/>
              <w:bottom w:val="single" w:sz="4" w:space="0" w:color="auto"/>
              <w:right w:val="single" w:sz="4" w:space="0" w:color="auto"/>
            </w:tcBorders>
            <w:shd w:val="clear" w:color="auto" w:fill="auto"/>
            <w:textDirection w:val="btLr"/>
            <w:hideMark/>
          </w:tcPr>
          <w:p w14:paraId="56A77789" w14:textId="77777777" w:rsidR="00A20903" w:rsidRPr="00C13B9C" w:rsidRDefault="00A20903" w:rsidP="006005F5">
            <w:pPr>
              <w:spacing w:after="0" w:line="240" w:lineRule="auto"/>
              <w:ind w:left="113" w:right="113"/>
              <w:rPr>
                <w:rFonts w:ascii="Times New Roman" w:hAnsi="Times New Roman" w:cs="Times New Roman"/>
                <w:color w:val="000000"/>
                <w:sz w:val="20"/>
                <w:szCs w:val="20"/>
              </w:rPr>
            </w:pPr>
            <w:r w:rsidRPr="00C13B9C">
              <w:rPr>
                <w:rFonts w:ascii="Times New Roman" w:hAnsi="Times New Roman" w:cs="Times New Roman"/>
                <w:color w:val="000000"/>
                <w:sz w:val="20"/>
                <w:szCs w:val="20"/>
              </w:rPr>
              <w:t>Iš jų darbo užmokesčiui</w:t>
            </w:r>
          </w:p>
        </w:tc>
        <w:tc>
          <w:tcPr>
            <w:tcW w:w="1239" w:type="dxa"/>
            <w:tcBorders>
              <w:top w:val="nil"/>
              <w:left w:val="nil"/>
              <w:bottom w:val="single" w:sz="4" w:space="0" w:color="auto"/>
              <w:right w:val="single" w:sz="4" w:space="0" w:color="auto"/>
            </w:tcBorders>
            <w:shd w:val="clear" w:color="auto" w:fill="auto"/>
            <w:textDirection w:val="btLr"/>
            <w:hideMark/>
          </w:tcPr>
          <w:p w14:paraId="71A1AA3E" w14:textId="77777777" w:rsidR="00A20903" w:rsidRPr="00C13B9C" w:rsidRDefault="00A20903" w:rsidP="006005F5">
            <w:pPr>
              <w:spacing w:after="0" w:line="240" w:lineRule="auto"/>
              <w:ind w:left="113" w:right="113"/>
              <w:jc w:val="center"/>
              <w:rPr>
                <w:rFonts w:ascii="Times New Roman" w:hAnsi="Times New Roman" w:cs="Times New Roman"/>
                <w:sz w:val="20"/>
                <w:szCs w:val="20"/>
              </w:rPr>
            </w:pPr>
            <w:r w:rsidRPr="00C13B9C">
              <w:rPr>
                <w:rFonts w:ascii="Times New Roman" w:hAnsi="Times New Roman" w:cs="Times New Roman"/>
                <w:sz w:val="20"/>
                <w:szCs w:val="20"/>
              </w:rPr>
              <w:t>Asignavimai iš viso</w:t>
            </w:r>
          </w:p>
        </w:tc>
        <w:tc>
          <w:tcPr>
            <w:tcW w:w="1227" w:type="dxa"/>
            <w:tcBorders>
              <w:top w:val="nil"/>
              <w:left w:val="nil"/>
              <w:bottom w:val="single" w:sz="4" w:space="0" w:color="auto"/>
              <w:right w:val="single" w:sz="4" w:space="0" w:color="auto"/>
            </w:tcBorders>
            <w:shd w:val="clear" w:color="auto" w:fill="auto"/>
            <w:textDirection w:val="btLr"/>
            <w:hideMark/>
          </w:tcPr>
          <w:p w14:paraId="620D06CE" w14:textId="77777777" w:rsidR="00A20903" w:rsidRPr="00C13B9C" w:rsidRDefault="00A20903" w:rsidP="006005F5">
            <w:pPr>
              <w:spacing w:after="0" w:line="240" w:lineRule="auto"/>
              <w:ind w:left="113" w:right="113"/>
              <w:rPr>
                <w:rFonts w:ascii="Times New Roman" w:hAnsi="Times New Roman" w:cs="Times New Roman"/>
                <w:sz w:val="20"/>
                <w:szCs w:val="20"/>
              </w:rPr>
            </w:pPr>
            <w:r w:rsidRPr="00C13B9C">
              <w:rPr>
                <w:rFonts w:ascii="Times New Roman" w:hAnsi="Times New Roman" w:cs="Times New Roman"/>
                <w:sz w:val="20"/>
                <w:szCs w:val="20"/>
              </w:rPr>
              <w:t>Iš jų darbo užmokesčiui</w:t>
            </w:r>
          </w:p>
        </w:tc>
      </w:tr>
      <w:tr w:rsidR="00A20903" w:rsidRPr="00C13B9C" w14:paraId="62A999A3" w14:textId="77777777" w:rsidTr="00A20903">
        <w:trPr>
          <w:trHeight w:val="34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0D842F8E"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w:t>
            </w:r>
          </w:p>
        </w:tc>
        <w:tc>
          <w:tcPr>
            <w:tcW w:w="2314" w:type="dxa"/>
            <w:tcBorders>
              <w:top w:val="nil"/>
              <w:left w:val="nil"/>
              <w:bottom w:val="single" w:sz="4" w:space="0" w:color="auto"/>
              <w:right w:val="single" w:sz="4" w:space="0" w:color="auto"/>
            </w:tcBorders>
            <w:shd w:val="clear" w:color="auto" w:fill="auto"/>
            <w:vAlign w:val="bottom"/>
            <w:hideMark/>
          </w:tcPr>
          <w:p w14:paraId="23210B37"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14:paraId="45B81266"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3</w:t>
            </w:r>
          </w:p>
        </w:tc>
        <w:tc>
          <w:tcPr>
            <w:tcW w:w="1227" w:type="dxa"/>
            <w:tcBorders>
              <w:top w:val="nil"/>
              <w:left w:val="nil"/>
              <w:bottom w:val="single" w:sz="4" w:space="0" w:color="auto"/>
              <w:right w:val="single" w:sz="4" w:space="0" w:color="auto"/>
            </w:tcBorders>
            <w:shd w:val="clear" w:color="auto" w:fill="auto"/>
            <w:vAlign w:val="bottom"/>
            <w:hideMark/>
          </w:tcPr>
          <w:p w14:paraId="41A6AF97"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4</w:t>
            </w:r>
          </w:p>
        </w:tc>
        <w:tc>
          <w:tcPr>
            <w:tcW w:w="1239" w:type="dxa"/>
            <w:tcBorders>
              <w:top w:val="nil"/>
              <w:left w:val="nil"/>
              <w:bottom w:val="single" w:sz="4" w:space="0" w:color="auto"/>
              <w:right w:val="single" w:sz="4" w:space="0" w:color="auto"/>
            </w:tcBorders>
            <w:shd w:val="clear" w:color="auto" w:fill="auto"/>
            <w:vAlign w:val="bottom"/>
            <w:hideMark/>
          </w:tcPr>
          <w:p w14:paraId="32AB1A35"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5</w:t>
            </w:r>
          </w:p>
        </w:tc>
        <w:tc>
          <w:tcPr>
            <w:tcW w:w="1227" w:type="dxa"/>
            <w:tcBorders>
              <w:top w:val="nil"/>
              <w:left w:val="nil"/>
              <w:bottom w:val="single" w:sz="4" w:space="0" w:color="auto"/>
              <w:right w:val="single" w:sz="4" w:space="0" w:color="auto"/>
            </w:tcBorders>
            <w:shd w:val="clear" w:color="auto" w:fill="auto"/>
            <w:vAlign w:val="bottom"/>
            <w:hideMark/>
          </w:tcPr>
          <w:p w14:paraId="691941BC"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6</w:t>
            </w:r>
          </w:p>
        </w:tc>
        <w:tc>
          <w:tcPr>
            <w:tcW w:w="1239" w:type="dxa"/>
            <w:tcBorders>
              <w:top w:val="nil"/>
              <w:left w:val="nil"/>
              <w:bottom w:val="single" w:sz="4" w:space="0" w:color="auto"/>
              <w:right w:val="single" w:sz="4" w:space="0" w:color="auto"/>
            </w:tcBorders>
            <w:shd w:val="clear" w:color="auto" w:fill="auto"/>
            <w:vAlign w:val="bottom"/>
            <w:hideMark/>
          </w:tcPr>
          <w:p w14:paraId="08FBCB60"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7</w:t>
            </w:r>
          </w:p>
        </w:tc>
        <w:tc>
          <w:tcPr>
            <w:tcW w:w="1227" w:type="dxa"/>
            <w:tcBorders>
              <w:top w:val="nil"/>
              <w:left w:val="nil"/>
              <w:bottom w:val="single" w:sz="4" w:space="0" w:color="auto"/>
              <w:right w:val="single" w:sz="4" w:space="0" w:color="auto"/>
            </w:tcBorders>
            <w:shd w:val="clear" w:color="auto" w:fill="auto"/>
            <w:vAlign w:val="bottom"/>
            <w:hideMark/>
          </w:tcPr>
          <w:p w14:paraId="3EB5E1F0"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8</w:t>
            </w:r>
          </w:p>
        </w:tc>
      </w:tr>
      <w:tr w:rsidR="00A20903" w:rsidRPr="00C13B9C" w14:paraId="6BE183A7" w14:textId="77777777" w:rsidTr="00A20903">
        <w:trPr>
          <w:trHeight w:val="34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1F78002C"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w:t>
            </w:r>
          </w:p>
        </w:tc>
        <w:tc>
          <w:tcPr>
            <w:tcW w:w="2314" w:type="dxa"/>
            <w:tcBorders>
              <w:top w:val="nil"/>
              <w:left w:val="nil"/>
              <w:bottom w:val="single" w:sz="4" w:space="0" w:color="auto"/>
              <w:right w:val="single" w:sz="4" w:space="0" w:color="auto"/>
            </w:tcBorders>
            <w:shd w:val="clear" w:color="auto" w:fill="auto"/>
            <w:vAlign w:val="bottom"/>
            <w:hideMark/>
          </w:tcPr>
          <w:p w14:paraId="59AB586C" w14:textId="77777777" w:rsidR="00A20903" w:rsidRPr="00C13B9C" w:rsidRDefault="00A20903" w:rsidP="00A20903">
            <w:pPr>
              <w:spacing w:after="0" w:line="240" w:lineRule="auto"/>
              <w:rPr>
                <w:rFonts w:ascii="Times New Roman" w:hAnsi="Times New Roman" w:cs="Times New Roman"/>
                <w:color w:val="000000"/>
                <w:sz w:val="20"/>
                <w:szCs w:val="20"/>
              </w:rPr>
            </w:pPr>
            <w:r w:rsidRPr="00C13B9C">
              <w:rPr>
                <w:rFonts w:ascii="Times New Roman" w:hAnsi="Times New Roman" w:cs="Times New Roman"/>
                <w:color w:val="000000"/>
                <w:sz w:val="20"/>
                <w:szCs w:val="20"/>
              </w:rPr>
              <w:t>Miesto urbanistinio planavimo programa</w:t>
            </w:r>
          </w:p>
        </w:tc>
        <w:tc>
          <w:tcPr>
            <w:tcW w:w="1239" w:type="dxa"/>
            <w:tcBorders>
              <w:top w:val="nil"/>
              <w:left w:val="nil"/>
              <w:bottom w:val="single" w:sz="4" w:space="0" w:color="auto"/>
              <w:right w:val="single" w:sz="4" w:space="0" w:color="auto"/>
            </w:tcBorders>
            <w:shd w:val="clear" w:color="auto" w:fill="auto"/>
            <w:vAlign w:val="center"/>
            <w:hideMark/>
          </w:tcPr>
          <w:p w14:paraId="1D6C092B"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687,9</w:t>
            </w:r>
          </w:p>
        </w:tc>
        <w:tc>
          <w:tcPr>
            <w:tcW w:w="1227" w:type="dxa"/>
            <w:tcBorders>
              <w:top w:val="nil"/>
              <w:left w:val="nil"/>
              <w:bottom w:val="single" w:sz="4" w:space="0" w:color="auto"/>
              <w:right w:val="single" w:sz="4" w:space="0" w:color="auto"/>
            </w:tcBorders>
            <w:shd w:val="clear" w:color="auto" w:fill="auto"/>
            <w:noWrap/>
            <w:vAlign w:val="center"/>
            <w:hideMark/>
          </w:tcPr>
          <w:p w14:paraId="54A8799B" w14:textId="782CBBE7" w:rsidR="00A20903" w:rsidRPr="00C13B9C" w:rsidRDefault="00A20903" w:rsidP="006005F5">
            <w:pPr>
              <w:spacing w:after="0" w:line="240" w:lineRule="auto"/>
              <w:jc w:val="center"/>
              <w:rPr>
                <w:rFonts w:ascii="Times New Roman" w:hAnsi="Times New Roman" w:cs="Times New Roman"/>
                <w:sz w:val="20"/>
                <w:szCs w:val="20"/>
              </w:rPr>
            </w:pPr>
          </w:p>
        </w:tc>
        <w:tc>
          <w:tcPr>
            <w:tcW w:w="1239" w:type="dxa"/>
            <w:tcBorders>
              <w:top w:val="nil"/>
              <w:left w:val="nil"/>
              <w:bottom w:val="single" w:sz="4" w:space="0" w:color="auto"/>
              <w:right w:val="single" w:sz="4" w:space="0" w:color="auto"/>
            </w:tcBorders>
            <w:shd w:val="clear" w:color="auto" w:fill="auto"/>
            <w:vAlign w:val="center"/>
            <w:hideMark/>
          </w:tcPr>
          <w:p w14:paraId="5E4E17FB"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799,8</w:t>
            </w:r>
          </w:p>
        </w:tc>
        <w:tc>
          <w:tcPr>
            <w:tcW w:w="1227" w:type="dxa"/>
            <w:tcBorders>
              <w:top w:val="nil"/>
              <w:left w:val="nil"/>
              <w:bottom w:val="single" w:sz="4" w:space="0" w:color="auto"/>
              <w:right w:val="single" w:sz="4" w:space="0" w:color="auto"/>
            </w:tcBorders>
            <w:shd w:val="clear" w:color="auto" w:fill="auto"/>
            <w:noWrap/>
            <w:vAlign w:val="center"/>
            <w:hideMark/>
          </w:tcPr>
          <w:p w14:paraId="74FAEEDE" w14:textId="6731949C" w:rsidR="00A20903" w:rsidRPr="00C13B9C" w:rsidRDefault="00A20903" w:rsidP="006005F5">
            <w:pPr>
              <w:spacing w:after="0" w:line="240" w:lineRule="auto"/>
              <w:jc w:val="center"/>
              <w:rPr>
                <w:rFonts w:ascii="Times New Roman" w:hAnsi="Times New Roman" w:cs="Times New Roman"/>
                <w:sz w:val="20"/>
                <w:szCs w:val="20"/>
              </w:rPr>
            </w:pPr>
          </w:p>
        </w:tc>
        <w:tc>
          <w:tcPr>
            <w:tcW w:w="1239" w:type="dxa"/>
            <w:tcBorders>
              <w:top w:val="nil"/>
              <w:left w:val="nil"/>
              <w:bottom w:val="single" w:sz="4" w:space="0" w:color="auto"/>
              <w:right w:val="single" w:sz="4" w:space="0" w:color="auto"/>
            </w:tcBorders>
            <w:shd w:val="clear" w:color="auto" w:fill="auto"/>
            <w:noWrap/>
            <w:vAlign w:val="center"/>
            <w:hideMark/>
          </w:tcPr>
          <w:p w14:paraId="59AAB00F"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111,9</w:t>
            </w:r>
          </w:p>
        </w:tc>
        <w:tc>
          <w:tcPr>
            <w:tcW w:w="1227" w:type="dxa"/>
            <w:tcBorders>
              <w:top w:val="nil"/>
              <w:left w:val="nil"/>
              <w:bottom w:val="single" w:sz="4" w:space="0" w:color="auto"/>
              <w:right w:val="single" w:sz="4" w:space="0" w:color="auto"/>
            </w:tcBorders>
            <w:shd w:val="clear" w:color="auto" w:fill="auto"/>
            <w:noWrap/>
            <w:vAlign w:val="center"/>
            <w:hideMark/>
          </w:tcPr>
          <w:p w14:paraId="04312192"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0,0</w:t>
            </w:r>
          </w:p>
        </w:tc>
      </w:tr>
      <w:tr w:rsidR="00A20903" w:rsidRPr="00C13B9C" w14:paraId="7ADE17B7" w14:textId="77777777" w:rsidTr="00A20903">
        <w:trPr>
          <w:trHeight w:val="34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5847E8D"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w:t>
            </w:r>
          </w:p>
        </w:tc>
        <w:tc>
          <w:tcPr>
            <w:tcW w:w="2314" w:type="dxa"/>
            <w:tcBorders>
              <w:top w:val="nil"/>
              <w:left w:val="nil"/>
              <w:bottom w:val="single" w:sz="4" w:space="0" w:color="auto"/>
              <w:right w:val="single" w:sz="4" w:space="0" w:color="auto"/>
            </w:tcBorders>
            <w:shd w:val="clear" w:color="auto" w:fill="auto"/>
            <w:vAlign w:val="bottom"/>
            <w:hideMark/>
          </w:tcPr>
          <w:p w14:paraId="06F7BBD2" w14:textId="77777777" w:rsidR="00A20903" w:rsidRPr="00C13B9C" w:rsidRDefault="00A20903" w:rsidP="00A20903">
            <w:pPr>
              <w:spacing w:after="0" w:line="240" w:lineRule="auto"/>
              <w:rPr>
                <w:rFonts w:ascii="Times New Roman" w:hAnsi="Times New Roman" w:cs="Times New Roman"/>
                <w:color w:val="000000"/>
                <w:sz w:val="20"/>
                <w:szCs w:val="20"/>
              </w:rPr>
            </w:pPr>
            <w:r w:rsidRPr="00C13B9C">
              <w:rPr>
                <w:rFonts w:ascii="Times New Roman" w:hAnsi="Times New Roman" w:cs="Times New Roman"/>
                <w:color w:val="000000"/>
                <w:sz w:val="20"/>
                <w:szCs w:val="20"/>
              </w:rPr>
              <w:t>Ekonominės plėtros programa</w:t>
            </w:r>
          </w:p>
        </w:tc>
        <w:tc>
          <w:tcPr>
            <w:tcW w:w="1239" w:type="dxa"/>
            <w:tcBorders>
              <w:top w:val="nil"/>
              <w:left w:val="nil"/>
              <w:bottom w:val="single" w:sz="4" w:space="0" w:color="auto"/>
              <w:right w:val="single" w:sz="4" w:space="0" w:color="auto"/>
            </w:tcBorders>
            <w:shd w:val="clear" w:color="auto" w:fill="auto"/>
            <w:vAlign w:val="center"/>
            <w:hideMark/>
          </w:tcPr>
          <w:p w14:paraId="68ED1D89"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1522,0</w:t>
            </w:r>
          </w:p>
        </w:tc>
        <w:tc>
          <w:tcPr>
            <w:tcW w:w="1227" w:type="dxa"/>
            <w:tcBorders>
              <w:top w:val="nil"/>
              <w:left w:val="nil"/>
              <w:bottom w:val="single" w:sz="4" w:space="0" w:color="auto"/>
              <w:right w:val="single" w:sz="4" w:space="0" w:color="auto"/>
            </w:tcBorders>
            <w:shd w:val="clear" w:color="auto" w:fill="auto"/>
            <w:vAlign w:val="center"/>
            <w:hideMark/>
          </w:tcPr>
          <w:p w14:paraId="6B92FE16"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0,7</w:t>
            </w:r>
          </w:p>
        </w:tc>
        <w:tc>
          <w:tcPr>
            <w:tcW w:w="1239" w:type="dxa"/>
            <w:tcBorders>
              <w:top w:val="nil"/>
              <w:left w:val="nil"/>
              <w:bottom w:val="single" w:sz="4" w:space="0" w:color="auto"/>
              <w:right w:val="single" w:sz="4" w:space="0" w:color="auto"/>
            </w:tcBorders>
            <w:shd w:val="clear" w:color="auto" w:fill="auto"/>
            <w:vAlign w:val="center"/>
            <w:hideMark/>
          </w:tcPr>
          <w:p w14:paraId="012A92B9"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1050,0</w:t>
            </w:r>
          </w:p>
        </w:tc>
        <w:tc>
          <w:tcPr>
            <w:tcW w:w="1227" w:type="dxa"/>
            <w:tcBorders>
              <w:top w:val="nil"/>
              <w:left w:val="nil"/>
              <w:bottom w:val="single" w:sz="4" w:space="0" w:color="auto"/>
              <w:right w:val="single" w:sz="4" w:space="0" w:color="auto"/>
            </w:tcBorders>
            <w:shd w:val="clear" w:color="auto" w:fill="auto"/>
            <w:vAlign w:val="center"/>
            <w:hideMark/>
          </w:tcPr>
          <w:p w14:paraId="594B7914" w14:textId="741F2313" w:rsidR="00A20903" w:rsidRPr="00C13B9C" w:rsidRDefault="00A20903" w:rsidP="006005F5">
            <w:pPr>
              <w:spacing w:after="0" w:line="240" w:lineRule="auto"/>
              <w:jc w:val="center"/>
              <w:rPr>
                <w:rFonts w:ascii="Times New Roman" w:hAnsi="Times New Roman" w:cs="Times New Roman"/>
                <w:sz w:val="20"/>
                <w:szCs w:val="20"/>
              </w:rPr>
            </w:pPr>
          </w:p>
        </w:tc>
        <w:tc>
          <w:tcPr>
            <w:tcW w:w="1239" w:type="dxa"/>
            <w:tcBorders>
              <w:top w:val="nil"/>
              <w:left w:val="nil"/>
              <w:bottom w:val="single" w:sz="4" w:space="0" w:color="auto"/>
              <w:right w:val="single" w:sz="4" w:space="0" w:color="auto"/>
            </w:tcBorders>
            <w:shd w:val="clear" w:color="auto" w:fill="auto"/>
            <w:noWrap/>
            <w:vAlign w:val="center"/>
            <w:hideMark/>
          </w:tcPr>
          <w:p w14:paraId="3F70E51C"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-472,0</w:t>
            </w:r>
          </w:p>
        </w:tc>
        <w:tc>
          <w:tcPr>
            <w:tcW w:w="1227" w:type="dxa"/>
            <w:tcBorders>
              <w:top w:val="nil"/>
              <w:left w:val="nil"/>
              <w:bottom w:val="single" w:sz="4" w:space="0" w:color="auto"/>
              <w:right w:val="single" w:sz="4" w:space="0" w:color="auto"/>
            </w:tcBorders>
            <w:shd w:val="clear" w:color="auto" w:fill="auto"/>
            <w:noWrap/>
            <w:vAlign w:val="center"/>
            <w:hideMark/>
          </w:tcPr>
          <w:p w14:paraId="6912373D"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-0,7</w:t>
            </w:r>
          </w:p>
        </w:tc>
      </w:tr>
      <w:tr w:rsidR="00A20903" w:rsidRPr="00C13B9C" w14:paraId="595E7B99" w14:textId="77777777" w:rsidTr="00A20903">
        <w:trPr>
          <w:trHeight w:val="34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3540D1A6"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3</w:t>
            </w:r>
          </w:p>
        </w:tc>
        <w:tc>
          <w:tcPr>
            <w:tcW w:w="2314" w:type="dxa"/>
            <w:tcBorders>
              <w:top w:val="nil"/>
              <w:left w:val="nil"/>
              <w:bottom w:val="single" w:sz="4" w:space="0" w:color="auto"/>
              <w:right w:val="single" w:sz="4" w:space="0" w:color="auto"/>
            </w:tcBorders>
            <w:shd w:val="clear" w:color="auto" w:fill="auto"/>
            <w:vAlign w:val="bottom"/>
            <w:hideMark/>
          </w:tcPr>
          <w:p w14:paraId="12B7A50C" w14:textId="77777777" w:rsidR="00A20903" w:rsidRPr="00C13B9C" w:rsidRDefault="00A20903" w:rsidP="00A20903">
            <w:pPr>
              <w:spacing w:after="0" w:line="240" w:lineRule="auto"/>
              <w:rPr>
                <w:rFonts w:ascii="Times New Roman" w:hAnsi="Times New Roman" w:cs="Times New Roman"/>
                <w:color w:val="000000"/>
                <w:sz w:val="20"/>
                <w:szCs w:val="20"/>
              </w:rPr>
            </w:pPr>
            <w:r w:rsidRPr="00C13B9C">
              <w:rPr>
                <w:rFonts w:ascii="Times New Roman" w:hAnsi="Times New Roman" w:cs="Times New Roman"/>
                <w:color w:val="000000"/>
                <w:sz w:val="20"/>
                <w:szCs w:val="20"/>
              </w:rPr>
              <w:t>Savivaldybės valdymo  programa</w:t>
            </w:r>
          </w:p>
        </w:tc>
        <w:tc>
          <w:tcPr>
            <w:tcW w:w="1239" w:type="dxa"/>
            <w:tcBorders>
              <w:top w:val="nil"/>
              <w:left w:val="nil"/>
              <w:bottom w:val="single" w:sz="4" w:space="0" w:color="auto"/>
              <w:right w:val="single" w:sz="4" w:space="0" w:color="auto"/>
            </w:tcBorders>
            <w:shd w:val="clear" w:color="auto" w:fill="auto"/>
            <w:vAlign w:val="center"/>
            <w:hideMark/>
          </w:tcPr>
          <w:p w14:paraId="2A438BBC"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14373,8</w:t>
            </w:r>
          </w:p>
        </w:tc>
        <w:tc>
          <w:tcPr>
            <w:tcW w:w="1227" w:type="dxa"/>
            <w:tcBorders>
              <w:top w:val="nil"/>
              <w:left w:val="nil"/>
              <w:bottom w:val="single" w:sz="4" w:space="0" w:color="auto"/>
              <w:right w:val="single" w:sz="4" w:space="0" w:color="auto"/>
            </w:tcBorders>
            <w:shd w:val="clear" w:color="auto" w:fill="auto"/>
            <w:noWrap/>
            <w:vAlign w:val="center"/>
            <w:hideMark/>
          </w:tcPr>
          <w:p w14:paraId="7C5484FC"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10856,4</w:t>
            </w:r>
          </w:p>
        </w:tc>
        <w:tc>
          <w:tcPr>
            <w:tcW w:w="1239" w:type="dxa"/>
            <w:tcBorders>
              <w:top w:val="nil"/>
              <w:left w:val="nil"/>
              <w:bottom w:val="single" w:sz="4" w:space="0" w:color="auto"/>
              <w:right w:val="single" w:sz="4" w:space="0" w:color="auto"/>
            </w:tcBorders>
            <w:shd w:val="clear" w:color="auto" w:fill="auto"/>
            <w:vAlign w:val="center"/>
            <w:hideMark/>
          </w:tcPr>
          <w:p w14:paraId="517EA1A5"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17740,9</w:t>
            </w:r>
          </w:p>
        </w:tc>
        <w:tc>
          <w:tcPr>
            <w:tcW w:w="1227" w:type="dxa"/>
            <w:tcBorders>
              <w:top w:val="nil"/>
              <w:left w:val="nil"/>
              <w:bottom w:val="single" w:sz="4" w:space="0" w:color="auto"/>
              <w:right w:val="single" w:sz="4" w:space="0" w:color="auto"/>
            </w:tcBorders>
            <w:shd w:val="clear" w:color="auto" w:fill="auto"/>
            <w:noWrap/>
            <w:vAlign w:val="center"/>
            <w:hideMark/>
          </w:tcPr>
          <w:p w14:paraId="020C1894"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12578,7</w:t>
            </w:r>
          </w:p>
        </w:tc>
        <w:tc>
          <w:tcPr>
            <w:tcW w:w="1239" w:type="dxa"/>
            <w:tcBorders>
              <w:top w:val="nil"/>
              <w:left w:val="nil"/>
              <w:bottom w:val="single" w:sz="4" w:space="0" w:color="auto"/>
              <w:right w:val="single" w:sz="4" w:space="0" w:color="auto"/>
            </w:tcBorders>
            <w:shd w:val="clear" w:color="auto" w:fill="auto"/>
            <w:noWrap/>
            <w:vAlign w:val="center"/>
            <w:hideMark/>
          </w:tcPr>
          <w:p w14:paraId="25178CE1"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3367,1</w:t>
            </w:r>
          </w:p>
        </w:tc>
        <w:tc>
          <w:tcPr>
            <w:tcW w:w="1227" w:type="dxa"/>
            <w:tcBorders>
              <w:top w:val="nil"/>
              <w:left w:val="nil"/>
              <w:bottom w:val="single" w:sz="4" w:space="0" w:color="auto"/>
              <w:right w:val="single" w:sz="4" w:space="0" w:color="auto"/>
            </w:tcBorders>
            <w:shd w:val="clear" w:color="auto" w:fill="auto"/>
            <w:noWrap/>
            <w:vAlign w:val="center"/>
            <w:hideMark/>
          </w:tcPr>
          <w:p w14:paraId="1384668A"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1722,3</w:t>
            </w:r>
          </w:p>
        </w:tc>
      </w:tr>
      <w:tr w:rsidR="00A20903" w:rsidRPr="00C13B9C" w14:paraId="09933FEB" w14:textId="77777777" w:rsidTr="00A20903">
        <w:trPr>
          <w:trHeight w:val="34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18B870A8"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4</w:t>
            </w:r>
          </w:p>
        </w:tc>
        <w:tc>
          <w:tcPr>
            <w:tcW w:w="2314" w:type="dxa"/>
            <w:tcBorders>
              <w:top w:val="nil"/>
              <w:left w:val="nil"/>
              <w:bottom w:val="single" w:sz="4" w:space="0" w:color="auto"/>
              <w:right w:val="single" w:sz="4" w:space="0" w:color="auto"/>
            </w:tcBorders>
            <w:shd w:val="clear" w:color="auto" w:fill="auto"/>
            <w:vAlign w:val="bottom"/>
            <w:hideMark/>
          </w:tcPr>
          <w:p w14:paraId="76C688DC" w14:textId="77777777" w:rsidR="00A20903" w:rsidRPr="00C13B9C" w:rsidRDefault="00A20903" w:rsidP="00A20903">
            <w:pPr>
              <w:spacing w:after="0" w:line="240" w:lineRule="auto"/>
              <w:rPr>
                <w:rFonts w:ascii="Times New Roman" w:hAnsi="Times New Roman" w:cs="Times New Roman"/>
                <w:color w:val="000000"/>
                <w:sz w:val="20"/>
                <w:szCs w:val="20"/>
              </w:rPr>
            </w:pPr>
            <w:r w:rsidRPr="00C13B9C">
              <w:rPr>
                <w:rFonts w:ascii="Times New Roman" w:hAnsi="Times New Roman" w:cs="Times New Roman"/>
                <w:color w:val="000000"/>
                <w:sz w:val="20"/>
                <w:szCs w:val="20"/>
              </w:rPr>
              <w:t>Sveikatos apsaugos  programa</w:t>
            </w:r>
          </w:p>
        </w:tc>
        <w:tc>
          <w:tcPr>
            <w:tcW w:w="1239" w:type="dxa"/>
            <w:tcBorders>
              <w:top w:val="nil"/>
              <w:left w:val="nil"/>
              <w:bottom w:val="single" w:sz="4" w:space="0" w:color="auto"/>
              <w:right w:val="single" w:sz="4" w:space="0" w:color="auto"/>
            </w:tcBorders>
            <w:shd w:val="clear" w:color="auto" w:fill="auto"/>
            <w:vAlign w:val="center"/>
            <w:hideMark/>
          </w:tcPr>
          <w:p w14:paraId="397D6A17"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6492,4</w:t>
            </w:r>
          </w:p>
        </w:tc>
        <w:tc>
          <w:tcPr>
            <w:tcW w:w="1227" w:type="dxa"/>
            <w:tcBorders>
              <w:top w:val="nil"/>
              <w:left w:val="nil"/>
              <w:bottom w:val="single" w:sz="4" w:space="0" w:color="auto"/>
              <w:right w:val="single" w:sz="4" w:space="0" w:color="auto"/>
            </w:tcBorders>
            <w:shd w:val="clear" w:color="auto" w:fill="auto"/>
            <w:vAlign w:val="center"/>
            <w:hideMark/>
          </w:tcPr>
          <w:p w14:paraId="1B5BCC19"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2579,0</w:t>
            </w:r>
          </w:p>
        </w:tc>
        <w:tc>
          <w:tcPr>
            <w:tcW w:w="1239" w:type="dxa"/>
            <w:tcBorders>
              <w:top w:val="nil"/>
              <w:left w:val="nil"/>
              <w:bottom w:val="single" w:sz="4" w:space="0" w:color="auto"/>
              <w:right w:val="single" w:sz="4" w:space="0" w:color="auto"/>
            </w:tcBorders>
            <w:shd w:val="clear" w:color="auto" w:fill="auto"/>
            <w:vAlign w:val="center"/>
            <w:hideMark/>
          </w:tcPr>
          <w:p w14:paraId="2BB1A975"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7608,9</w:t>
            </w:r>
          </w:p>
        </w:tc>
        <w:tc>
          <w:tcPr>
            <w:tcW w:w="1227" w:type="dxa"/>
            <w:tcBorders>
              <w:top w:val="nil"/>
              <w:left w:val="nil"/>
              <w:bottom w:val="single" w:sz="4" w:space="0" w:color="auto"/>
              <w:right w:val="single" w:sz="4" w:space="0" w:color="auto"/>
            </w:tcBorders>
            <w:shd w:val="clear" w:color="auto" w:fill="auto"/>
            <w:vAlign w:val="center"/>
            <w:hideMark/>
          </w:tcPr>
          <w:p w14:paraId="59BEC731"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2823,1</w:t>
            </w:r>
          </w:p>
        </w:tc>
        <w:tc>
          <w:tcPr>
            <w:tcW w:w="1239" w:type="dxa"/>
            <w:tcBorders>
              <w:top w:val="nil"/>
              <w:left w:val="nil"/>
              <w:bottom w:val="single" w:sz="4" w:space="0" w:color="auto"/>
              <w:right w:val="single" w:sz="4" w:space="0" w:color="auto"/>
            </w:tcBorders>
            <w:shd w:val="clear" w:color="auto" w:fill="auto"/>
            <w:noWrap/>
            <w:vAlign w:val="center"/>
            <w:hideMark/>
          </w:tcPr>
          <w:p w14:paraId="06EC8CE7"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1116,5</w:t>
            </w:r>
          </w:p>
        </w:tc>
        <w:tc>
          <w:tcPr>
            <w:tcW w:w="1227" w:type="dxa"/>
            <w:tcBorders>
              <w:top w:val="nil"/>
              <w:left w:val="nil"/>
              <w:bottom w:val="single" w:sz="4" w:space="0" w:color="auto"/>
              <w:right w:val="single" w:sz="4" w:space="0" w:color="auto"/>
            </w:tcBorders>
            <w:shd w:val="clear" w:color="auto" w:fill="auto"/>
            <w:noWrap/>
            <w:vAlign w:val="center"/>
            <w:hideMark/>
          </w:tcPr>
          <w:p w14:paraId="3BE63530"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244,1</w:t>
            </w:r>
          </w:p>
        </w:tc>
      </w:tr>
      <w:tr w:rsidR="00A20903" w:rsidRPr="00C13B9C" w14:paraId="7EF6F0E6" w14:textId="77777777" w:rsidTr="00A20903">
        <w:trPr>
          <w:trHeight w:val="34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7107C6CD"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5</w:t>
            </w:r>
          </w:p>
        </w:tc>
        <w:tc>
          <w:tcPr>
            <w:tcW w:w="2314" w:type="dxa"/>
            <w:tcBorders>
              <w:top w:val="nil"/>
              <w:left w:val="nil"/>
              <w:bottom w:val="single" w:sz="4" w:space="0" w:color="auto"/>
              <w:right w:val="single" w:sz="4" w:space="0" w:color="auto"/>
            </w:tcBorders>
            <w:shd w:val="clear" w:color="auto" w:fill="auto"/>
            <w:vAlign w:val="bottom"/>
            <w:hideMark/>
          </w:tcPr>
          <w:p w14:paraId="52629BA9" w14:textId="77777777" w:rsidR="00A20903" w:rsidRPr="00C13B9C" w:rsidRDefault="00A20903" w:rsidP="00A20903">
            <w:pPr>
              <w:spacing w:after="0" w:line="240" w:lineRule="auto"/>
              <w:rPr>
                <w:rFonts w:ascii="Times New Roman" w:hAnsi="Times New Roman" w:cs="Times New Roman"/>
                <w:color w:val="000000"/>
                <w:sz w:val="20"/>
                <w:szCs w:val="20"/>
              </w:rPr>
            </w:pPr>
            <w:r w:rsidRPr="00C13B9C">
              <w:rPr>
                <w:rFonts w:ascii="Times New Roman" w:hAnsi="Times New Roman" w:cs="Times New Roman"/>
                <w:color w:val="000000"/>
                <w:sz w:val="20"/>
                <w:szCs w:val="20"/>
              </w:rPr>
              <w:t>Aplinkos apsaugos programa</w:t>
            </w:r>
          </w:p>
        </w:tc>
        <w:tc>
          <w:tcPr>
            <w:tcW w:w="1239" w:type="dxa"/>
            <w:tcBorders>
              <w:top w:val="nil"/>
              <w:left w:val="nil"/>
              <w:bottom w:val="single" w:sz="4" w:space="0" w:color="auto"/>
              <w:right w:val="single" w:sz="4" w:space="0" w:color="auto"/>
            </w:tcBorders>
            <w:shd w:val="clear" w:color="auto" w:fill="auto"/>
            <w:vAlign w:val="center"/>
            <w:hideMark/>
          </w:tcPr>
          <w:p w14:paraId="2BFA7F88"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7558,0</w:t>
            </w:r>
          </w:p>
        </w:tc>
        <w:tc>
          <w:tcPr>
            <w:tcW w:w="1227" w:type="dxa"/>
            <w:tcBorders>
              <w:top w:val="nil"/>
              <w:left w:val="nil"/>
              <w:bottom w:val="single" w:sz="4" w:space="0" w:color="auto"/>
              <w:right w:val="single" w:sz="4" w:space="0" w:color="auto"/>
            </w:tcBorders>
            <w:shd w:val="clear" w:color="auto" w:fill="auto"/>
            <w:vAlign w:val="center"/>
            <w:hideMark/>
          </w:tcPr>
          <w:p w14:paraId="43FB55C7"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14:paraId="1C16972D"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7622,5</w:t>
            </w:r>
          </w:p>
        </w:tc>
        <w:tc>
          <w:tcPr>
            <w:tcW w:w="1227" w:type="dxa"/>
            <w:tcBorders>
              <w:top w:val="nil"/>
              <w:left w:val="nil"/>
              <w:bottom w:val="single" w:sz="4" w:space="0" w:color="auto"/>
              <w:right w:val="single" w:sz="4" w:space="0" w:color="auto"/>
            </w:tcBorders>
            <w:shd w:val="clear" w:color="auto" w:fill="auto"/>
            <w:vAlign w:val="center"/>
            <w:hideMark/>
          </w:tcPr>
          <w:p w14:paraId="29B251B2" w14:textId="69917A26" w:rsidR="00A20903" w:rsidRPr="00C13B9C" w:rsidRDefault="00A20903" w:rsidP="006005F5">
            <w:pPr>
              <w:spacing w:after="0" w:line="240" w:lineRule="auto"/>
              <w:jc w:val="center"/>
              <w:rPr>
                <w:rFonts w:ascii="Times New Roman" w:hAnsi="Times New Roman" w:cs="Times New Roman"/>
                <w:sz w:val="20"/>
                <w:szCs w:val="20"/>
              </w:rPr>
            </w:pPr>
          </w:p>
        </w:tc>
        <w:tc>
          <w:tcPr>
            <w:tcW w:w="1239" w:type="dxa"/>
            <w:tcBorders>
              <w:top w:val="nil"/>
              <w:left w:val="nil"/>
              <w:bottom w:val="single" w:sz="4" w:space="0" w:color="auto"/>
              <w:right w:val="single" w:sz="4" w:space="0" w:color="auto"/>
            </w:tcBorders>
            <w:shd w:val="clear" w:color="auto" w:fill="auto"/>
            <w:noWrap/>
            <w:vAlign w:val="center"/>
            <w:hideMark/>
          </w:tcPr>
          <w:p w14:paraId="38F4E3EB"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64,5</w:t>
            </w:r>
          </w:p>
        </w:tc>
        <w:tc>
          <w:tcPr>
            <w:tcW w:w="1227" w:type="dxa"/>
            <w:tcBorders>
              <w:top w:val="nil"/>
              <w:left w:val="nil"/>
              <w:bottom w:val="single" w:sz="4" w:space="0" w:color="auto"/>
              <w:right w:val="single" w:sz="4" w:space="0" w:color="auto"/>
            </w:tcBorders>
            <w:shd w:val="clear" w:color="auto" w:fill="auto"/>
            <w:noWrap/>
            <w:vAlign w:val="center"/>
            <w:hideMark/>
          </w:tcPr>
          <w:p w14:paraId="25D88870"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0,0</w:t>
            </w:r>
          </w:p>
        </w:tc>
      </w:tr>
      <w:tr w:rsidR="00A20903" w:rsidRPr="00C13B9C" w14:paraId="5B687601" w14:textId="77777777" w:rsidTr="00A20903">
        <w:trPr>
          <w:trHeight w:val="34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62849AF1"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6</w:t>
            </w:r>
          </w:p>
        </w:tc>
        <w:tc>
          <w:tcPr>
            <w:tcW w:w="2314" w:type="dxa"/>
            <w:tcBorders>
              <w:top w:val="nil"/>
              <w:left w:val="nil"/>
              <w:bottom w:val="single" w:sz="4" w:space="0" w:color="auto"/>
              <w:right w:val="single" w:sz="4" w:space="0" w:color="auto"/>
            </w:tcBorders>
            <w:shd w:val="clear" w:color="auto" w:fill="auto"/>
            <w:vAlign w:val="bottom"/>
            <w:hideMark/>
          </w:tcPr>
          <w:p w14:paraId="14390544" w14:textId="77777777" w:rsidR="00A20903" w:rsidRPr="00C13B9C" w:rsidRDefault="00A20903" w:rsidP="00A20903">
            <w:pPr>
              <w:spacing w:after="0" w:line="240" w:lineRule="auto"/>
              <w:rPr>
                <w:rFonts w:ascii="Times New Roman" w:hAnsi="Times New Roman" w:cs="Times New Roman"/>
                <w:color w:val="000000"/>
                <w:sz w:val="20"/>
                <w:szCs w:val="20"/>
              </w:rPr>
            </w:pPr>
            <w:r w:rsidRPr="00C13B9C">
              <w:rPr>
                <w:rFonts w:ascii="Times New Roman" w:hAnsi="Times New Roman" w:cs="Times New Roman"/>
                <w:color w:val="000000"/>
                <w:sz w:val="20"/>
                <w:szCs w:val="20"/>
              </w:rPr>
              <w:t>Susisiekimo sistemos priežiūros ir plėtros programa</w:t>
            </w:r>
          </w:p>
        </w:tc>
        <w:tc>
          <w:tcPr>
            <w:tcW w:w="1239" w:type="dxa"/>
            <w:tcBorders>
              <w:top w:val="nil"/>
              <w:left w:val="nil"/>
              <w:bottom w:val="single" w:sz="4" w:space="0" w:color="auto"/>
              <w:right w:val="single" w:sz="4" w:space="0" w:color="auto"/>
            </w:tcBorders>
            <w:shd w:val="clear" w:color="auto" w:fill="auto"/>
            <w:vAlign w:val="center"/>
            <w:hideMark/>
          </w:tcPr>
          <w:p w14:paraId="6A8BC2E3"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14113,4</w:t>
            </w:r>
          </w:p>
        </w:tc>
        <w:tc>
          <w:tcPr>
            <w:tcW w:w="1227" w:type="dxa"/>
            <w:tcBorders>
              <w:top w:val="nil"/>
              <w:left w:val="nil"/>
              <w:bottom w:val="single" w:sz="4" w:space="0" w:color="auto"/>
              <w:right w:val="single" w:sz="4" w:space="0" w:color="auto"/>
            </w:tcBorders>
            <w:shd w:val="clear" w:color="auto" w:fill="auto"/>
            <w:vAlign w:val="center"/>
            <w:hideMark/>
          </w:tcPr>
          <w:p w14:paraId="0EC07FB8"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8,4</w:t>
            </w:r>
          </w:p>
        </w:tc>
        <w:tc>
          <w:tcPr>
            <w:tcW w:w="1239" w:type="dxa"/>
            <w:tcBorders>
              <w:top w:val="nil"/>
              <w:left w:val="nil"/>
              <w:bottom w:val="single" w:sz="4" w:space="0" w:color="auto"/>
              <w:right w:val="single" w:sz="4" w:space="0" w:color="auto"/>
            </w:tcBorders>
            <w:shd w:val="clear" w:color="auto" w:fill="auto"/>
            <w:vAlign w:val="center"/>
            <w:hideMark/>
          </w:tcPr>
          <w:p w14:paraId="09F075FC"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20494,5</w:t>
            </w:r>
          </w:p>
        </w:tc>
        <w:tc>
          <w:tcPr>
            <w:tcW w:w="1227" w:type="dxa"/>
            <w:tcBorders>
              <w:top w:val="nil"/>
              <w:left w:val="nil"/>
              <w:bottom w:val="single" w:sz="4" w:space="0" w:color="auto"/>
              <w:right w:val="single" w:sz="4" w:space="0" w:color="auto"/>
            </w:tcBorders>
            <w:shd w:val="clear" w:color="auto" w:fill="auto"/>
            <w:vAlign w:val="center"/>
            <w:hideMark/>
          </w:tcPr>
          <w:p w14:paraId="68EB0A9A" w14:textId="0D07F387" w:rsidR="00A20903" w:rsidRPr="00C13B9C" w:rsidRDefault="00A20903" w:rsidP="006005F5">
            <w:pPr>
              <w:spacing w:after="0" w:line="240" w:lineRule="auto"/>
              <w:jc w:val="center"/>
              <w:rPr>
                <w:rFonts w:ascii="Times New Roman" w:hAnsi="Times New Roman" w:cs="Times New Roman"/>
                <w:sz w:val="20"/>
                <w:szCs w:val="20"/>
              </w:rPr>
            </w:pPr>
          </w:p>
        </w:tc>
        <w:tc>
          <w:tcPr>
            <w:tcW w:w="1239" w:type="dxa"/>
            <w:tcBorders>
              <w:top w:val="nil"/>
              <w:left w:val="nil"/>
              <w:bottom w:val="single" w:sz="4" w:space="0" w:color="auto"/>
              <w:right w:val="single" w:sz="4" w:space="0" w:color="auto"/>
            </w:tcBorders>
            <w:shd w:val="clear" w:color="auto" w:fill="auto"/>
            <w:noWrap/>
            <w:vAlign w:val="center"/>
            <w:hideMark/>
          </w:tcPr>
          <w:p w14:paraId="1C02AFC8"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6381,1</w:t>
            </w:r>
          </w:p>
        </w:tc>
        <w:tc>
          <w:tcPr>
            <w:tcW w:w="1227" w:type="dxa"/>
            <w:tcBorders>
              <w:top w:val="nil"/>
              <w:left w:val="nil"/>
              <w:bottom w:val="single" w:sz="4" w:space="0" w:color="auto"/>
              <w:right w:val="single" w:sz="4" w:space="0" w:color="auto"/>
            </w:tcBorders>
            <w:shd w:val="clear" w:color="auto" w:fill="auto"/>
            <w:noWrap/>
            <w:vAlign w:val="center"/>
            <w:hideMark/>
          </w:tcPr>
          <w:p w14:paraId="2E1E4C78"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-8,4</w:t>
            </w:r>
          </w:p>
        </w:tc>
      </w:tr>
      <w:tr w:rsidR="00A20903" w:rsidRPr="00C13B9C" w14:paraId="08DC58E1" w14:textId="77777777" w:rsidTr="00A20903">
        <w:trPr>
          <w:trHeight w:val="34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5183D91B"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7</w:t>
            </w:r>
          </w:p>
        </w:tc>
        <w:tc>
          <w:tcPr>
            <w:tcW w:w="2314" w:type="dxa"/>
            <w:tcBorders>
              <w:top w:val="nil"/>
              <w:left w:val="nil"/>
              <w:bottom w:val="single" w:sz="4" w:space="0" w:color="auto"/>
              <w:right w:val="single" w:sz="4" w:space="0" w:color="auto"/>
            </w:tcBorders>
            <w:shd w:val="clear" w:color="auto" w:fill="auto"/>
            <w:vAlign w:val="bottom"/>
            <w:hideMark/>
          </w:tcPr>
          <w:p w14:paraId="4A2CCB5B" w14:textId="77777777" w:rsidR="00A20903" w:rsidRPr="00C13B9C" w:rsidRDefault="00A20903" w:rsidP="00A20903">
            <w:pPr>
              <w:spacing w:after="0" w:line="240" w:lineRule="auto"/>
              <w:rPr>
                <w:rFonts w:ascii="Times New Roman" w:hAnsi="Times New Roman" w:cs="Times New Roman"/>
                <w:color w:val="000000"/>
                <w:sz w:val="20"/>
                <w:szCs w:val="20"/>
              </w:rPr>
            </w:pPr>
            <w:r w:rsidRPr="00C13B9C">
              <w:rPr>
                <w:rFonts w:ascii="Times New Roman" w:hAnsi="Times New Roman" w:cs="Times New Roman"/>
                <w:color w:val="000000"/>
                <w:sz w:val="20"/>
                <w:szCs w:val="20"/>
              </w:rPr>
              <w:t>Miesto infrastruktūros objektų priežiūros ir modernizavimo programa</w:t>
            </w:r>
          </w:p>
        </w:tc>
        <w:tc>
          <w:tcPr>
            <w:tcW w:w="1239" w:type="dxa"/>
            <w:tcBorders>
              <w:top w:val="nil"/>
              <w:left w:val="nil"/>
              <w:bottom w:val="single" w:sz="4" w:space="0" w:color="auto"/>
              <w:right w:val="single" w:sz="4" w:space="0" w:color="auto"/>
            </w:tcBorders>
            <w:shd w:val="clear" w:color="auto" w:fill="auto"/>
            <w:vAlign w:val="center"/>
            <w:hideMark/>
          </w:tcPr>
          <w:p w14:paraId="33824723"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14049,1</w:t>
            </w:r>
          </w:p>
        </w:tc>
        <w:tc>
          <w:tcPr>
            <w:tcW w:w="1227" w:type="dxa"/>
            <w:tcBorders>
              <w:top w:val="nil"/>
              <w:left w:val="nil"/>
              <w:bottom w:val="single" w:sz="4" w:space="0" w:color="auto"/>
              <w:right w:val="single" w:sz="4" w:space="0" w:color="auto"/>
            </w:tcBorders>
            <w:shd w:val="clear" w:color="auto" w:fill="auto"/>
            <w:vAlign w:val="center"/>
            <w:hideMark/>
          </w:tcPr>
          <w:p w14:paraId="27EFE4D4"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797,9</w:t>
            </w:r>
          </w:p>
        </w:tc>
        <w:tc>
          <w:tcPr>
            <w:tcW w:w="1239" w:type="dxa"/>
            <w:tcBorders>
              <w:top w:val="nil"/>
              <w:left w:val="nil"/>
              <w:bottom w:val="single" w:sz="4" w:space="0" w:color="auto"/>
              <w:right w:val="single" w:sz="4" w:space="0" w:color="auto"/>
            </w:tcBorders>
            <w:shd w:val="clear" w:color="auto" w:fill="auto"/>
            <w:vAlign w:val="center"/>
            <w:hideMark/>
          </w:tcPr>
          <w:p w14:paraId="392A6E0F"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13912,8</w:t>
            </w:r>
          </w:p>
        </w:tc>
        <w:tc>
          <w:tcPr>
            <w:tcW w:w="1227" w:type="dxa"/>
            <w:tcBorders>
              <w:top w:val="nil"/>
              <w:left w:val="nil"/>
              <w:bottom w:val="single" w:sz="4" w:space="0" w:color="auto"/>
              <w:right w:val="single" w:sz="4" w:space="0" w:color="auto"/>
            </w:tcBorders>
            <w:shd w:val="clear" w:color="auto" w:fill="auto"/>
            <w:vAlign w:val="center"/>
            <w:hideMark/>
          </w:tcPr>
          <w:p w14:paraId="2BCD1582"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991,6</w:t>
            </w:r>
          </w:p>
        </w:tc>
        <w:tc>
          <w:tcPr>
            <w:tcW w:w="1239" w:type="dxa"/>
            <w:tcBorders>
              <w:top w:val="nil"/>
              <w:left w:val="nil"/>
              <w:bottom w:val="single" w:sz="4" w:space="0" w:color="auto"/>
              <w:right w:val="single" w:sz="4" w:space="0" w:color="auto"/>
            </w:tcBorders>
            <w:shd w:val="clear" w:color="auto" w:fill="auto"/>
            <w:noWrap/>
            <w:vAlign w:val="center"/>
            <w:hideMark/>
          </w:tcPr>
          <w:p w14:paraId="75BEF0D1"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-136,3</w:t>
            </w:r>
          </w:p>
        </w:tc>
        <w:tc>
          <w:tcPr>
            <w:tcW w:w="1227" w:type="dxa"/>
            <w:tcBorders>
              <w:top w:val="nil"/>
              <w:left w:val="nil"/>
              <w:bottom w:val="single" w:sz="4" w:space="0" w:color="auto"/>
              <w:right w:val="single" w:sz="4" w:space="0" w:color="auto"/>
            </w:tcBorders>
            <w:shd w:val="clear" w:color="auto" w:fill="auto"/>
            <w:noWrap/>
            <w:vAlign w:val="center"/>
            <w:hideMark/>
          </w:tcPr>
          <w:p w14:paraId="392984E7"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193,7</w:t>
            </w:r>
          </w:p>
        </w:tc>
      </w:tr>
      <w:tr w:rsidR="00A20903" w:rsidRPr="00C13B9C" w14:paraId="3A32DA9A" w14:textId="77777777" w:rsidTr="00A20903">
        <w:trPr>
          <w:trHeight w:val="34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084A63BE"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8</w:t>
            </w:r>
          </w:p>
        </w:tc>
        <w:tc>
          <w:tcPr>
            <w:tcW w:w="2314" w:type="dxa"/>
            <w:tcBorders>
              <w:top w:val="nil"/>
              <w:left w:val="nil"/>
              <w:bottom w:val="single" w:sz="4" w:space="0" w:color="auto"/>
              <w:right w:val="single" w:sz="4" w:space="0" w:color="auto"/>
            </w:tcBorders>
            <w:shd w:val="clear" w:color="auto" w:fill="auto"/>
            <w:vAlign w:val="bottom"/>
            <w:hideMark/>
          </w:tcPr>
          <w:p w14:paraId="28E125C0" w14:textId="77777777" w:rsidR="00A20903" w:rsidRPr="00C13B9C" w:rsidRDefault="00A20903" w:rsidP="00A20903">
            <w:pPr>
              <w:spacing w:after="0" w:line="240" w:lineRule="auto"/>
              <w:rPr>
                <w:rFonts w:ascii="Times New Roman" w:hAnsi="Times New Roman" w:cs="Times New Roman"/>
                <w:color w:val="000000"/>
                <w:sz w:val="20"/>
                <w:szCs w:val="20"/>
              </w:rPr>
            </w:pPr>
            <w:r w:rsidRPr="00C13B9C">
              <w:rPr>
                <w:rFonts w:ascii="Times New Roman" w:hAnsi="Times New Roman" w:cs="Times New Roman"/>
                <w:color w:val="000000"/>
                <w:sz w:val="20"/>
                <w:szCs w:val="20"/>
              </w:rPr>
              <w:t>Kultūros plėtros programas</w:t>
            </w:r>
          </w:p>
        </w:tc>
        <w:tc>
          <w:tcPr>
            <w:tcW w:w="1239" w:type="dxa"/>
            <w:tcBorders>
              <w:top w:val="nil"/>
              <w:left w:val="nil"/>
              <w:bottom w:val="single" w:sz="4" w:space="0" w:color="auto"/>
              <w:right w:val="single" w:sz="4" w:space="0" w:color="auto"/>
            </w:tcBorders>
            <w:shd w:val="clear" w:color="auto" w:fill="auto"/>
            <w:vAlign w:val="center"/>
            <w:hideMark/>
          </w:tcPr>
          <w:p w14:paraId="6071F34A"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9600,1</w:t>
            </w:r>
          </w:p>
        </w:tc>
        <w:tc>
          <w:tcPr>
            <w:tcW w:w="1227" w:type="dxa"/>
            <w:tcBorders>
              <w:top w:val="nil"/>
              <w:left w:val="nil"/>
              <w:bottom w:val="single" w:sz="4" w:space="0" w:color="auto"/>
              <w:right w:val="single" w:sz="4" w:space="0" w:color="auto"/>
            </w:tcBorders>
            <w:shd w:val="clear" w:color="auto" w:fill="auto"/>
            <w:vAlign w:val="center"/>
            <w:hideMark/>
          </w:tcPr>
          <w:p w14:paraId="0E8F5519"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4783,0</w:t>
            </w:r>
          </w:p>
        </w:tc>
        <w:tc>
          <w:tcPr>
            <w:tcW w:w="1239" w:type="dxa"/>
            <w:tcBorders>
              <w:top w:val="nil"/>
              <w:left w:val="nil"/>
              <w:bottom w:val="single" w:sz="4" w:space="0" w:color="auto"/>
              <w:right w:val="single" w:sz="4" w:space="0" w:color="auto"/>
            </w:tcBorders>
            <w:shd w:val="clear" w:color="auto" w:fill="auto"/>
            <w:vAlign w:val="center"/>
            <w:hideMark/>
          </w:tcPr>
          <w:p w14:paraId="2BC0532F"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11761,4</w:t>
            </w:r>
          </w:p>
        </w:tc>
        <w:tc>
          <w:tcPr>
            <w:tcW w:w="1227" w:type="dxa"/>
            <w:tcBorders>
              <w:top w:val="nil"/>
              <w:left w:val="nil"/>
              <w:bottom w:val="single" w:sz="4" w:space="0" w:color="auto"/>
              <w:right w:val="single" w:sz="4" w:space="0" w:color="auto"/>
            </w:tcBorders>
            <w:shd w:val="clear" w:color="auto" w:fill="auto"/>
            <w:vAlign w:val="center"/>
            <w:hideMark/>
          </w:tcPr>
          <w:p w14:paraId="0C440745"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5813,6</w:t>
            </w:r>
          </w:p>
        </w:tc>
        <w:tc>
          <w:tcPr>
            <w:tcW w:w="1239" w:type="dxa"/>
            <w:tcBorders>
              <w:top w:val="nil"/>
              <w:left w:val="nil"/>
              <w:bottom w:val="single" w:sz="4" w:space="0" w:color="auto"/>
              <w:right w:val="single" w:sz="4" w:space="0" w:color="auto"/>
            </w:tcBorders>
            <w:shd w:val="clear" w:color="auto" w:fill="auto"/>
            <w:noWrap/>
            <w:vAlign w:val="center"/>
            <w:hideMark/>
          </w:tcPr>
          <w:p w14:paraId="28D7A9B3"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2161,3</w:t>
            </w:r>
          </w:p>
        </w:tc>
        <w:tc>
          <w:tcPr>
            <w:tcW w:w="1227" w:type="dxa"/>
            <w:tcBorders>
              <w:top w:val="nil"/>
              <w:left w:val="nil"/>
              <w:bottom w:val="single" w:sz="4" w:space="0" w:color="auto"/>
              <w:right w:val="single" w:sz="4" w:space="0" w:color="auto"/>
            </w:tcBorders>
            <w:shd w:val="clear" w:color="auto" w:fill="auto"/>
            <w:noWrap/>
            <w:vAlign w:val="center"/>
            <w:hideMark/>
          </w:tcPr>
          <w:p w14:paraId="74960460"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1030,6</w:t>
            </w:r>
          </w:p>
        </w:tc>
      </w:tr>
      <w:tr w:rsidR="00A20903" w:rsidRPr="00C13B9C" w14:paraId="0F959AD9" w14:textId="77777777" w:rsidTr="00A20903">
        <w:trPr>
          <w:trHeight w:val="34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BF90602"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9</w:t>
            </w:r>
          </w:p>
        </w:tc>
        <w:tc>
          <w:tcPr>
            <w:tcW w:w="2314" w:type="dxa"/>
            <w:tcBorders>
              <w:top w:val="nil"/>
              <w:left w:val="nil"/>
              <w:bottom w:val="single" w:sz="4" w:space="0" w:color="auto"/>
              <w:right w:val="single" w:sz="4" w:space="0" w:color="auto"/>
            </w:tcBorders>
            <w:shd w:val="clear" w:color="auto" w:fill="auto"/>
            <w:vAlign w:val="bottom"/>
            <w:hideMark/>
          </w:tcPr>
          <w:p w14:paraId="2B68602E" w14:textId="77777777" w:rsidR="00A20903" w:rsidRPr="00C13B9C" w:rsidRDefault="00A20903" w:rsidP="00A20903">
            <w:pPr>
              <w:spacing w:after="0" w:line="240" w:lineRule="auto"/>
              <w:rPr>
                <w:rFonts w:ascii="Times New Roman" w:hAnsi="Times New Roman" w:cs="Times New Roman"/>
                <w:color w:val="000000"/>
                <w:sz w:val="20"/>
                <w:szCs w:val="20"/>
              </w:rPr>
            </w:pPr>
            <w:r w:rsidRPr="00C13B9C">
              <w:rPr>
                <w:rFonts w:ascii="Times New Roman" w:hAnsi="Times New Roman" w:cs="Times New Roman"/>
                <w:color w:val="000000"/>
                <w:sz w:val="20"/>
                <w:szCs w:val="20"/>
              </w:rPr>
              <w:t>Jaunimo ir bendruomenių politikos plėtros programa</w:t>
            </w:r>
          </w:p>
        </w:tc>
        <w:tc>
          <w:tcPr>
            <w:tcW w:w="1239" w:type="dxa"/>
            <w:tcBorders>
              <w:top w:val="nil"/>
              <w:left w:val="nil"/>
              <w:bottom w:val="single" w:sz="4" w:space="0" w:color="auto"/>
              <w:right w:val="single" w:sz="4" w:space="0" w:color="auto"/>
            </w:tcBorders>
            <w:shd w:val="clear" w:color="auto" w:fill="auto"/>
            <w:vAlign w:val="center"/>
            <w:hideMark/>
          </w:tcPr>
          <w:p w14:paraId="5E3E9C4D"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469,2</w:t>
            </w:r>
          </w:p>
        </w:tc>
        <w:tc>
          <w:tcPr>
            <w:tcW w:w="1227" w:type="dxa"/>
            <w:tcBorders>
              <w:top w:val="nil"/>
              <w:left w:val="nil"/>
              <w:bottom w:val="single" w:sz="4" w:space="0" w:color="auto"/>
              <w:right w:val="single" w:sz="4" w:space="0" w:color="auto"/>
            </w:tcBorders>
            <w:shd w:val="clear" w:color="auto" w:fill="auto"/>
            <w:vAlign w:val="center"/>
            <w:hideMark/>
          </w:tcPr>
          <w:p w14:paraId="22FF1CC7" w14:textId="05162EDB" w:rsidR="00A20903" w:rsidRPr="00C13B9C" w:rsidRDefault="00A20903" w:rsidP="006005F5">
            <w:pPr>
              <w:spacing w:after="0" w:line="240" w:lineRule="auto"/>
              <w:jc w:val="center"/>
              <w:rPr>
                <w:rFonts w:ascii="Times New Roman" w:hAnsi="Times New Roman" w:cs="Times New Roman"/>
                <w:sz w:val="20"/>
                <w:szCs w:val="20"/>
              </w:rPr>
            </w:pPr>
          </w:p>
        </w:tc>
        <w:tc>
          <w:tcPr>
            <w:tcW w:w="1239" w:type="dxa"/>
            <w:tcBorders>
              <w:top w:val="nil"/>
              <w:left w:val="nil"/>
              <w:bottom w:val="single" w:sz="4" w:space="0" w:color="auto"/>
              <w:right w:val="single" w:sz="4" w:space="0" w:color="auto"/>
            </w:tcBorders>
            <w:shd w:val="clear" w:color="auto" w:fill="auto"/>
            <w:vAlign w:val="center"/>
            <w:hideMark/>
          </w:tcPr>
          <w:p w14:paraId="2FFFB9DD"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343,7</w:t>
            </w:r>
          </w:p>
        </w:tc>
        <w:tc>
          <w:tcPr>
            <w:tcW w:w="1227" w:type="dxa"/>
            <w:tcBorders>
              <w:top w:val="nil"/>
              <w:left w:val="nil"/>
              <w:bottom w:val="single" w:sz="4" w:space="0" w:color="auto"/>
              <w:right w:val="single" w:sz="4" w:space="0" w:color="auto"/>
            </w:tcBorders>
            <w:shd w:val="clear" w:color="auto" w:fill="auto"/>
            <w:vAlign w:val="center"/>
            <w:hideMark/>
          </w:tcPr>
          <w:p w14:paraId="008A1646" w14:textId="3F102C80" w:rsidR="00A20903" w:rsidRPr="00C13B9C" w:rsidRDefault="00A20903" w:rsidP="006005F5">
            <w:pPr>
              <w:spacing w:after="0" w:line="240" w:lineRule="auto"/>
              <w:jc w:val="center"/>
              <w:rPr>
                <w:rFonts w:ascii="Times New Roman" w:hAnsi="Times New Roman" w:cs="Times New Roman"/>
                <w:sz w:val="20"/>
                <w:szCs w:val="20"/>
              </w:rPr>
            </w:pPr>
          </w:p>
        </w:tc>
        <w:tc>
          <w:tcPr>
            <w:tcW w:w="1239" w:type="dxa"/>
            <w:tcBorders>
              <w:top w:val="nil"/>
              <w:left w:val="nil"/>
              <w:bottom w:val="single" w:sz="4" w:space="0" w:color="auto"/>
              <w:right w:val="single" w:sz="4" w:space="0" w:color="auto"/>
            </w:tcBorders>
            <w:shd w:val="clear" w:color="auto" w:fill="auto"/>
            <w:noWrap/>
            <w:vAlign w:val="center"/>
            <w:hideMark/>
          </w:tcPr>
          <w:p w14:paraId="4C853DBE"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-125,5</w:t>
            </w:r>
          </w:p>
        </w:tc>
        <w:tc>
          <w:tcPr>
            <w:tcW w:w="1227" w:type="dxa"/>
            <w:tcBorders>
              <w:top w:val="nil"/>
              <w:left w:val="nil"/>
              <w:bottom w:val="single" w:sz="4" w:space="0" w:color="auto"/>
              <w:right w:val="single" w:sz="4" w:space="0" w:color="auto"/>
            </w:tcBorders>
            <w:shd w:val="clear" w:color="auto" w:fill="auto"/>
            <w:noWrap/>
            <w:vAlign w:val="center"/>
            <w:hideMark/>
          </w:tcPr>
          <w:p w14:paraId="2E9E7259"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0,0</w:t>
            </w:r>
          </w:p>
        </w:tc>
      </w:tr>
      <w:tr w:rsidR="00A20903" w:rsidRPr="00C13B9C" w14:paraId="637C6CBF" w14:textId="77777777" w:rsidTr="00A20903">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623A7D"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10</w:t>
            </w:r>
          </w:p>
        </w:tc>
        <w:tc>
          <w:tcPr>
            <w:tcW w:w="2314" w:type="dxa"/>
            <w:tcBorders>
              <w:top w:val="single" w:sz="4" w:space="0" w:color="auto"/>
              <w:left w:val="nil"/>
              <w:bottom w:val="single" w:sz="4" w:space="0" w:color="auto"/>
              <w:right w:val="single" w:sz="4" w:space="0" w:color="auto"/>
            </w:tcBorders>
            <w:shd w:val="clear" w:color="auto" w:fill="auto"/>
            <w:vAlign w:val="bottom"/>
            <w:hideMark/>
          </w:tcPr>
          <w:p w14:paraId="486ACE70" w14:textId="77777777" w:rsidR="00A20903" w:rsidRPr="00C13B9C" w:rsidRDefault="00A20903" w:rsidP="00A20903">
            <w:pPr>
              <w:spacing w:after="0" w:line="240" w:lineRule="auto"/>
              <w:rPr>
                <w:rFonts w:ascii="Times New Roman" w:hAnsi="Times New Roman" w:cs="Times New Roman"/>
                <w:color w:val="000000"/>
                <w:sz w:val="20"/>
                <w:szCs w:val="20"/>
              </w:rPr>
            </w:pPr>
            <w:r w:rsidRPr="00C13B9C">
              <w:rPr>
                <w:rFonts w:ascii="Times New Roman" w:hAnsi="Times New Roman" w:cs="Times New Roman"/>
                <w:color w:val="000000"/>
                <w:sz w:val="20"/>
                <w:szCs w:val="20"/>
              </w:rPr>
              <w:t>Ugdymo proceso užtikrinimo programa</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447E706F"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134144,9</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41AC32AF"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106975,6</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06212DAF"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161599,4</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41E23857"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128905,1</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1E982A10"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27454,5</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4E927417"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21929,5</w:t>
            </w:r>
          </w:p>
        </w:tc>
      </w:tr>
      <w:tr w:rsidR="00A20903" w:rsidRPr="00C13B9C" w14:paraId="4CA62637" w14:textId="77777777" w:rsidTr="00A20903">
        <w:trPr>
          <w:trHeight w:val="34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3764C5C9"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11</w:t>
            </w:r>
          </w:p>
        </w:tc>
        <w:tc>
          <w:tcPr>
            <w:tcW w:w="2314" w:type="dxa"/>
            <w:tcBorders>
              <w:top w:val="nil"/>
              <w:left w:val="nil"/>
              <w:bottom w:val="single" w:sz="4" w:space="0" w:color="auto"/>
              <w:right w:val="single" w:sz="4" w:space="0" w:color="auto"/>
            </w:tcBorders>
            <w:shd w:val="clear" w:color="auto" w:fill="auto"/>
            <w:vAlign w:val="bottom"/>
            <w:hideMark/>
          </w:tcPr>
          <w:p w14:paraId="3004872A" w14:textId="77777777" w:rsidR="00A20903" w:rsidRPr="00C13B9C" w:rsidRDefault="00A20903" w:rsidP="00A20903">
            <w:pPr>
              <w:spacing w:after="0" w:line="240" w:lineRule="auto"/>
              <w:rPr>
                <w:rFonts w:ascii="Times New Roman" w:hAnsi="Times New Roman" w:cs="Times New Roman"/>
                <w:color w:val="000000"/>
                <w:sz w:val="20"/>
                <w:szCs w:val="20"/>
              </w:rPr>
            </w:pPr>
            <w:r w:rsidRPr="00C13B9C">
              <w:rPr>
                <w:rFonts w:ascii="Times New Roman" w:hAnsi="Times New Roman" w:cs="Times New Roman"/>
                <w:color w:val="000000"/>
                <w:sz w:val="20"/>
                <w:szCs w:val="20"/>
              </w:rPr>
              <w:t>Kūno kultūros ir sporto plėtros programa</w:t>
            </w:r>
          </w:p>
        </w:tc>
        <w:tc>
          <w:tcPr>
            <w:tcW w:w="1239" w:type="dxa"/>
            <w:tcBorders>
              <w:top w:val="nil"/>
              <w:left w:val="nil"/>
              <w:bottom w:val="single" w:sz="4" w:space="0" w:color="auto"/>
              <w:right w:val="single" w:sz="4" w:space="0" w:color="auto"/>
            </w:tcBorders>
            <w:shd w:val="clear" w:color="auto" w:fill="auto"/>
            <w:vAlign w:val="center"/>
            <w:hideMark/>
          </w:tcPr>
          <w:p w14:paraId="38C21340"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10934,5</w:t>
            </w:r>
          </w:p>
        </w:tc>
        <w:tc>
          <w:tcPr>
            <w:tcW w:w="1227" w:type="dxa"/>
            <w:tcBorders>
              <w:top w:val="nil"/>
              <w:left w:val="nil"/>
              <w:bottom w:val="single" w:sz="4" w:space="0" w:color="auto"/>
              <w:right w:val="single" w:sz="4" w:space="0" w:color="auto"/>
            </w:tcBorders>
            <w:shd w:val="clear" w:color="auto" w:fill="auto"/>
            <w:vAlign w:val="center"/>
            <w:hideMark/>
          </w:tcPr>
          <w:p w14:paraId="0869528C"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4642,5</w:t>
            </w:r>
          </w:p>
        </w:tc>
        <w:tc>
          <w:tcPr>
            <w:tcW w:w="1239" w:type="dxa"/>
            <w:tcBorders>
              <w:top w:val="nil"/>
              <w:left w:val="nil"/>
              <w:bottom w:val="single" w:sz="4" w:space="0" w:color="auto"/>
              <w:right w:val="single" w:sz="4" w:space="0" w:color="auto"/>
            </w:tcBorders>
            <w:shd w:val="clear" w:color="auto" w:fill="auto"/>
            <w:vAlign w:val="center"/>
            <w:hideMark/>
          </w:tcPr>
          <w:p w14:paraId="4B908599"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13417,7</w:t>
            </w:r>
          </w:p>
        </w:tc>
        <w:tc>
          <w:tcPr>
            <w:tcW w:w="1227" w:type="dxa"/>
            <w:tcBorders>
              <w:top w:val="nil"/>
              <w:left w:val="nil"/>
              <w:bottom w:val="single" w:sz="4" w:space="0" w:color="auto"/>
              <w:right w:val="single" w:sz="4" w:space="0" w:color="auto"/>
            </w:tcBorders>
            <w:shd w:val="clear" w:color="auto" w:fill="auto"/>
            <w:vAlign w:val="center"/>
            <w:hideMark/>
          </w:tcPr>
          <w:p w14:paraId="02621607"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5684,6</w:t>
            </w:r>
          </w:p>
        </w:tc>
        <w:tc>
          <w:tcPr>
            <w:tcW w:w="1239" w:type="dxa"/>
            <w:tcBorders>
              <w:top w:val="nil"/>
              <w:left w:val="nil"/>
              <w:bottom w:val="single" w:sz="4" w:space="0" w:color="auto"/>
              <w:right w:val="single" w:sz="4" w:space="0" w:color="auto"/>
            </w:tcBorders>
            <w:shd w:val="clear" w:color="auto" w:fill="auto"/>
            <w:noWrap/>
            <w:vAlign w:val="center"/>
            <w:hideMark/>
          </w:tcPr>
          <w:p w14:paraId="07F3BD0C"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2483,2</w:t>
            </w:r>
          </w:p>
        </w:tc>
        <w:tc>
          <w:tcPr>
            <w:tcW w:w="1227" w:type="dxa"/>
            <w:tcBorders>
              <w:top w:val="nil"/>
              <w:left w:val="nil"/>
              <w:bottom w:val="single" w:sz="4" w:space="0" w:color="auto"/>
              <w:right w:val="single" w:sz="4" w:space="0" w:color="auto"/>
            </w:tcBorders>
            <w:shd w:val="clear" w:color="auto" w:fill="auto"/>
            <w:noWrap/>
            <w:vAlign w:val="center"/>
            <w:hideMark/>
          </w:tcPr>
          <w:p w14:paraId="2CA8392C"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1042,1</w:t>
            </w:r>
          </w:p>
        </w:tc>
      </w:tr>
      <w:tr w:rsidR="00A20903" w:rsidRPr="00C13B9C" w14:paraId="7BDA0765" w14:textId="77777777" w:rsidTr="00A20903">
        <w:trPr>
          <w:trHeight w:val="34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1D14E363" w14:textId="77777777" w:rsidR="00A20903" w:rsidRPr="00C13B9C" w:rsidRDefault="00A20903" w:rsidP="00A20903">
            <w:pPr>
              <w:spacing w:after="0" w:line="240" w:lineRule="auto"/>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12</w:t>
            </w:r>
          </w:p>
        </w:tc>
        <w:tc>
          <w:tcPr>
            <w:tcW w:w="2314" w:type="dxa"/>
            <w:tcBorders>
              <w:top w:val="nil"/>
              <w:left w:val="nil"/>
              <w:bottom w:val="single" w:sz="4" w:space="0" w:color="auto"/>
              <w:right w:val="single" w:sz="4" w:space="0" w:color="auto"/>
            </w:tcBorders>
            <w:shd w:val="clear" w:color="auto" w:fill="auto"/>
            <w:vAlign w:val="bottom"/>
            <w:hideMark/>
          </w:tcPr>
          <w:p w14:paraId="45640F34" w14:textId="77777777" w:rsidR="00A20903" w:rsidRPr="00C13B9C" w:rsidRDefault="00A20903" w:rsidP="00A20903">
            <w:pPr>
              <w:spacing w:after="0" w:line="240" w:lineRule="auto"/>
              <w:rPr>
                <w:rFonts w:ascii="Times New Roman" w:hAnsi="Times New Roman" w:cs="Times New Roman"/>
                <w:color w:val="000000"/>
                <w:sz w:val="20"/>
                <w:szCs w:val="20"/>
              </w:rPr>
            </w:pPr>
            <w:r w:rsidRPr="00C13B9C">
              <w:rPr>
                <w:rFonts w:ascii="Times New Roman" w:hAnsi="Times New Roman" w:cs="Times New Roman"/>
                <w:color w:val="000000"/>
                <w:sz w:val="20"/>
                <w:szCs w:val="20"/>
              </w:rPr>
              <w:t>Socialinės atskirties mažinimo programa</w:t>
            </w:r>
          </w:p>
        </w:tc>
        <w:tc>
          <w:tcPr>
            <w:tcW w:w="1239" w:type="dxa"/>
            <w:tcBorders>
              <w:top w:val="nil"/>
              <w:left w:val="nil"/>
              <w:bottom w:val="single" w:sz="4" w:space="0" w:color="auto"/>
              <w:right w:val="single" w:sz="4" w:space="0" w:color="auto"/>
            </w:tcBorders>
            <w:shd w:val="clear" w:color="auto" w:fill="auto"/>
            <w:vAlign w:val="center"/>
            <w:hideMark/>
          </w:tcPr>
          <w:p w14:paraId="2AA8073F"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29906,0</w:t>
            </w:r>
          </w:p>
        </w:tc>
        <w:tc>
          <w:tcPr>
            <w:tcW w:w="1227" w:type="dxa"/>
            <w:tcBorders>
              <w:top w:val="nil"/>
              <w:left w:val="nil"/>
              <w:bottom w:val="single" w:sz="4" w:space="0" w:color="auto"/>
              <w:right w:val="single" w:sz="4" w:space="0" w:color="auto"/>
            </w:tcBorders>
            <w:shd w:val="clear" w:color="auto" w:fill="auto"/>
            <w:vAlign w:val="center"/>
            <w:hideMark/>
          </w:tcPr>
          <w:p w14:paraId="0B2ACF10"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11159,8</w:t>
            </w:r>
          </w:p>
        </w:tc>
        <w:tc>
          <w:tcPr>
            <w:tcW w:w="1239" w:type="dxa"/>
            <w:tcBorders>
              <w:top w:val="nil"/>
              <w:left w:val="nil"/>
              <w:bottom w:val="single" w:sz="4" w:space="0" w:color="auto"/>
              <w:right w:val="single" w:sz="4" w:space="0" w:color="auto"/>
            </w:tcBorders>
            <w:shd w:val="clear" w:color="auto" w:fill="auto"/>
            <w:vAlign w:val="center"/>
            <w:hideMark/>
          </w:tcPr>
          <w:p w14:paraId="04563DC2"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35850,8</w:t>
            </w:r>
          </w:p>
        </w:tc>
        <w:tc>
          <w:tcPr>
            <w:tcW w:w="1227" w:type="dxa"/>
            <w:tcBorders>
              <w:top w:val="nil"/>
              <w:left w:val="nil"/>
              <w:bottom w:val="single" w:sz="4" w:space="0" w:color="auto"/>
              <w:right w:val="single" w:sz="4" w:space="0" w:color="auto"/>
            </w:tcBorders>
            <w:shd w:val="clear" w:color="auto" w:fill="auto"/>
            <w:vAlign w:val="center"/>
            <w:hideMark/>
          </w:tcPr>
          <w:p w14:paraId="7B8BDDA4"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13644,2</w:t>
            </w:r>
          </w:p>
        </w:tc>
        <w:tc>
          <w:tcPr>
            <w:tcW w:w="1239" w:type="dxa"/>
            <w:tcBorders>
              <w:top w:val="nil"/>
              <w:left w:val="nil"/>
              <w:bottom w:val="single" w:sz="4" w:space="0" w:color="auto"/>
              <w:right w:val="single" w:sz="4" w:space="0" w:color="auto"/>
            </w:tcBorders>
            <w:shd w:val="clear" w:color="auto" w:fill="auto"/>
            <w:noWrap/>
            <w:vAlign w:val="center"/>
            <w:hideMark/>
          </w:tcPr>
          <w:p w14:paraId="3FC2D630"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5944,8</w:t>
            </w:r>
          </w:p>
        </w:tc>
        <w:tc>
          <w:tcPr>
            <w:tcW w:w="1227" w:type="dxa"/>
            <w:tcBorders>
              <w:top w:val="nil"/>
              <w:left w:val="nil"/>
              <w:bottom w:val="single" w:sz="4" w:space="0" w:color="auto"/>
              <w:right w:val="single" w:sz="4" w:space="0" w:color="auto"/>
            </w:tcBorders>
            <w:shd w:val="clear" w:color="auto" w:fill="auto"/>
            <w:noWrap/>
            <w:vAlign w:val="center"/>
            <w:hideMark/>
          </w:tcPr>
          <w:p w14:paraId="309FC1C9" w14:textId="77777777" w:rsidR="00A20903" w:rsidRPr="00C13B9C" w:rsidRDefault="00A20903" w:rsidP="006005F5">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2484,4</w:t>
            </w:r>
          </w:p>
        </w:tc>
      </w:tr>
      <w:tr w:rsidR="00A20903" w:rsidRPr="00C13B9C" w14:paraId="3378E66C" w14:textId="77777777" w:rsidTr="00A20903">
        <w:trPr>
          <w:trHeight w:val="34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765AA38D" w14:textId="77777777" w:rsidR="00A20903" w:rsidRPr="00C13B9C" w:rsidRDefault="00A20903" w:rsidP="00A20903">
            <w:pPr>
              <w:spacing w:after="0" w:line="240" w:lineRule="auto"/>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 </w:t>
            </w:r>
          </w:p>
        </w:tc>
        <w:tc>
          <w:tcPr>
            <w:tcW w:w="2314" w:type="dxa"/>
            <w:tcBorders>
              <w:top w:val="nil"/>
              <w:left w:val="nil"/>
              <w:bottom w:val="single" w:sz="4" w:space="0" w:color="auto"/>
              <w:right w:val="single" w:sz="4" w:space="0" w:color="auto"/>
            </w:tcBorders>
            <w:shd w:val="clear" w:color="auto" w:fill="auto"/>
            <w:vAlign w:val="bottom"/>
            <w:hideMark/>
          </w:tcPr>
          <w:p w14:paraId="0E414DCA" w14:textId="77777777" w:rsidR="00A20903" w:rsidRPr="00C13B9C" w:rsidRDefault="00A20903" w:rsidP="00A20903">
            <w:pPr>
              <w:spacing w:after="0" w:line="240" w:lineRule="auto"/>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Iš viso:</w:t>
            </w:r>
          </w:p>
        </w:tc>
        <w:tc>
          <w:tcPr>
            <w:tcW w:w="1239" w:type="dxa"/>
            <w:tcBorders>
              <w:top w:val="nil"/>
              <w:left w:val="nil"/>
              <w:bottom w:val="single" w:sz="4" w:space="0" w:color="auto"/>
              <w:right w:val="single" w:sz="4" w:space="0" w:color="auto"/>
            </w:tcBorders>
            <w:shd w:val="clear" w:color="auto" w:fill="auto"/>
            <w:vAlign w:val="center"/>
            <w:hideMark/>
          </w:tcPr>
          <w:p w14:paraId="7A51F1B5" w14:textId="77777777" w:rsidR="00A20903" w:rsidRPr="00C13B9C" w:rsidRDefault="00A20903" w:rsidP="006005F5">
            <w:pPr>
              <w:spacing w:after="0" w:line="240" w:lineRule="auto"/>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243851,3</w:t>
            </w:r>
          </w:p>
        </w:tc>
        <w:tc>
          <w:tcPr>
            <w:tcW w:w="1227" w:type="dxa"/>
            <w:tcBorders>
              <w:top w:val="nil"/>
              <w:left w:val="nil"/>
              <w:bottom w:val="single" w:sz="4" w:space="0" w:color="auto"/>
              <w:right w:val="single" w:sz="4" w:space="0" w:color="auto"/>
            </w:tcBorders>
            <w:shd w:val="clear" w:color="auto" w:fill="auto"/>
            <w:vAlign w:val="center"/>
            <w:hideMark/>
          </w:tcPr>
          <w:p w14:paraId="34B296DA" w14:textId="77777777" w:rsidR="00A20903" w:rsidRPr="00C13B9C" w:rsidRDefault="00A20903" w:rsidP="006005F5">
            <w:pPr>
              <w:spacing w:after="0" w:line="240" w:lineRule="auto"/>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141803,3</w:t>
            </w:r>
          </w:p>
        </w:tc>
        <w:tc>
          <w:tcPr>
            <w:tcW w:w="1239" w:type="dxa"/>
            <w:tcBorders>
              <w:top w:val="nil"/>
              <w:left w:val="nil"/>
              <w:bottom w:val="single" w:sz="4" w:space="0" w:color="auto"/>
              <w:right w:val="single" w:sz="4" w:space="0" w:color="auto"/>
            </w:tcBorders>
            <w:shd w:val="clear" w:color="auto" w:fill="auto"/>
            <w:vAlign w:val="center"/>
            <w:hideMark/>
          </w:tcPr>
          <w:p w14:paraId="42520AD4" w14:textId="77777777" w:rsidR="00A20903" w:rsidRPr="00C13B9C" w:rsidRDefault="00A20903" w:rsidP="006005F5">
            <w:pPr>
              <w:spacing w:after="0" w:line="240" w:lineRule="auto"/>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292202,4</w:t>
            </w:r>
          </w:p>
        </w:tc>
        <w:tc>
          <w:tcPr>
            <w:tcW w:w="1227" w:type="dxa"/>
            <w:tcBorders>
              <w:top w:val="nil"/>
              <w:left w:val="nil"/>
              <w:bottom w:val="single" w:sz="4" w:space="0" w:color="auto"/>
              <w:right w:val="single" w:sz="4" w:space="0" w:color="auto"/>
            </w:tcBorders>
            <w:shd w:val="clear" w:color="auto" w:fill="auto"/>
            <w:vAlign w:val="center"/>
            <w:hideMark/>
          </w:tcPr>
          <w:p w14:paraId="6076347D" w14:textId="77777777" w:rsidR="00A20903" w:rsidRPr="00C13B9C" w:rsidRDefault="00A20903" w:rsidP="006005F5">
            <w:pPr>
              <w:spacing w:after="0" w:line="240" w:lineRule="auto"/>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170440,9</w:t>
            </w:r>
          </w:p>
        </w:tc>
        <w:tc>
          <w:tcPr>
            <w:tcW w:w="1239" w:type="dxa"/>
            <w:tcBorders>
              <w:top w:val="nil"/>
              <w:left w:val="nil"/>
              <w:bottom w:val="single" w:sz="4" w:space="0" w:color="auto"/>
              <w:right w:val="single" w:sz="4" w:space="0" w:color="auto"/>
            </w:tcBorders>
            <w:shd w:val="clear" w:color="auto" w:fill="auto"/>
            <w:noWrap/>
            <w:vAlign w:val="center"/>
            <w:hideMark/>
          </w:tcPr>
          <w:p w14:paraId="31C89892" w14:textId="77777777" w:rsidR="00A20903" w:rsidRPr="00C13B9C" w:rsidRDefault="00A20903" w:rsidP="006005F5">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48351,1</w:t>
            </w:r>
          </w:p>
        </w:tc>
        <w:tc>
          <w:tcPr>
            <w:tcW w:w="1227" w:type="dxa"/>
            <w:tcBorders>
              <w:top w:val="nil"/>
              <w:left w:val="nil"/>
              <w:bottom w:val="single" w:sz="4" w:space="0" w:color="auto"/>
              <w:right w:val="single" w:sz="4" w:space="0" w:color="auto"/>
            </w:tcBorders>
            <w:shd w:val="clear" w:color="auto" w:fill="auto"/>
            <w:noWrap/>
            <w:vAlign w:val="center"/>
            <w:hideMark/>
          </w:tcPr>
          <w:p w14:paraId="7791E7DC" w14:textId="77777777" w:rsidR="00A20903" w:rsidRPr="00C13B9C" w:rsidRDefault="00A20903" w:rsidP="006005F5">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28637,6</w:t>
            </w:r>
          </w:p>
        </w:tc>
      </w:tr>
    </w:tbl>
    <w:p w14:paraId="4BDD2866" w14:textId="5FA48563" w:rsidR="007B4F94" w:rsidRPr="00C13B9C" w:rsidRDefault="007B4F94" w:rsidP="00A20903">
      <w:pPr>
        <w:spacing w:after="0" w:line="240" w:lineRule="auto"/>
        <w:jc w:val="both"/>
        <w:rPr>
          <w:rFonts w:ascii="Times New Roman" w:eastAsia="Times New Roman" w:hAnsi="Times New Roman" w:cs="Times New Roman"/>
          <w:sz w:val="20"/>
          <w:szCs w:val="20"/>
          <w:lang w:eastAsia="lt-LT"/>
        </w:rPr>
      </w:pPr>
    </w:p>
    <w:p w14:paraId="5047701A" w14:textId="5A499D1A" w:rsidR="007B4F94" w:rsidRPr="00C13B9C" w:rsidRDefault="007B4F94">
      <w:pPr>
        <w:spacing w:line="259"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br w:type="page"/>
      </w:r>
    </w:p>
    <w:p w14:paraId="70D62C4D" w14:textId="77777777" w:rsidR="007B4F94" w:rsidRPr="00C13B9C" w:rsidRDefault="007B4F94" w:rsidP="007B4F94">
      <w:pPr>
        <w:tabs>
          <w:tab w:val="left" w:pos="1300"/>
        </w:tabs>
        <w:spacing w:after="0" w:line="240" w:lineRule="auto"/>
        <w:ind w:firstLine="851"/>
        <w:jc w:val="both"/>
        <w:rPr>
          <w:rFonts w:ascii="Times New Roman" w:hAnsi="Times New Roman" w:cs="Times New Roman"/>
          <w:bCs/>
          <w:sz w:val="24"/>
          <w:szCs w:val="24"/>
        </w:rPr>
      </w:pPr>
      <w:r w:rsidRPr="00C13B9C">
        <w:rPr>
          <w:rFonts w:ascii="Times New Roman" w:hAnsi="Times New Roman" w:cs="Times New Roman"/>
          <w:bCs/>
          <w:sz w:val="24"/>
          <w:szCs w:val="24"/>
        </w:rPr>
        <w:t>Sprendimo projekto 3 priede rodomi iš 2023 m. sausio 1 d. apyvartinių lėšų likučio planuojami biudžeto asignavimai 27363,2 tūkst. Eur, iš jų: iš savivaldybės savarankiškosioms funkcijoms vykdyti lėšų 27158,4 tūkst. Eur (iš jų: iš savivaldybės biudžeto lėšų likučio – 24407,2 tūkst. Eur, iš   pajamų įmokų likučio – 506,9 tūkst. Eur, iš savivaldybės tikslinės paskirties lėšų likučio –  2244,3 tūkst. Eur) ir iš Europos Sąjungos finansinės paramos ir bendrojo finansavimo lėšų likučio vykdomiems projektams finansuoti – 204,8 tūkst. Eur. Iš apyvartinių lėšų likučio  planuojama skirti 2414,9 tūkst. Eur 2023 m. sausio 1 d. kreditiniam įsiskolinimui dengti.</w:t>
      </w:r>
    </w:p>
    <w:p w14:paraId="636E70E5" w14:textId="77777777" w:rsidR="007B4F94" w:rsidRPr="00C13B9C" w:rsidRDefault="007B4F94" w:rsidP="007B4F94">
      <w:pPr>
        <w:spacing w:after="0" w:line="240" w:lineRule="auto"/>
        <w:ind w:firstLine="851"/>
        <w:jc w:val="both"/>
        <w:rPr>
          <w:rFonts w:ascii="Times New Roman" w:hAnsi="Times New Roman" w:cs="Times New Roman"/>
          <w:bCs/>
          <w:sz w:val="24"/>
          <w:szCs w:val="24"/>
        </w:rPr>
      </w:pPr>
      <w:r w:rsidRPr="00C13B9C">
        <w:rPr>
          <w:rFonts w:ascii="Times New Roman" w:hAnsi="Times New Roman" w:cs="Times New Roman"/>
          <w:bCs/>
          <w:sz w:val="24"/>
          <w:szCs w:val="24"/>
        </w:rPr>
        <w:t>Klaipėdos miesto savivaldybės 2023 m. biudžeto asignavimų programoms vykdyti palyginimas su 2022 m. patvirtinto biudžeto programų asignavimais iš apyvartinių lėšų metų pradžioje likučio pateikiamas</w:t>
      </w:r>
      <w:r w:rsidRPr="00C13B9C">
        <w:rPr>
          <w:rFonts w:ascii="Times New Roman" w:hAnsi="Times New Roman" w:cs="Times New Roman"/>
          <w:bCs/>
          <w:color w:val="FF0000"/>
          <w:sz w:val="24"/>
          <w:szCs w:val="24"/>
        </w:rPr>
        <w:t xml:space="preserve"> </w:t>
      </w:r>
      <w:r w:rsidRPr="00C13B9C">
        <w:rPr>
          <w:rFonts w:ascii="Times New Roman" w:hAnsi="Times New Roman" w:cs="Times New Roman"/>
          <w:bCs/>
          <w:sz w:val="24"/>
          <w:szCs w:val="24"/>
        </w:rPr>
        <w:t>7 lentelėje.</w:t>
      </w:r>
    </w:p>
    <w:p w14:paraId="27238621" w14:textId="77777777" w:rsidR="007B4F94" w:rsidRPr="00C13B9C" w:rsidRDefault="007B4F94" w:rsidP="007B4F94">
      <w:pPr>
        <w:spacing w:after="0" w:line="240" w:lineRule="auto"/>
        <w:ind w:firstLine="851"/>
        <w:jc w:val="right"/>
        <w:rPr>
          <w:rFonts w:ascii="Times New Roman" w:hAnsi="Times New Roman" w:cs="Times New Roman"/>
          <w:bCs/>
          <w:sz w:val="24"/>
          <w:szCs w:val="24"/>
        </w:rPr>
      </w:pPr>
      <w:r w:rsidRPr="00C13B9C">
        <w:rPr>
          <w:rFonts w:ascii="Times New Roman" w:hAnsi="Times New Roman" w:cs="Times New Roman"/>
          <w:bCs/>
          <w:sz w:val="24"/>
          <w:szCs w:val="24"/>
        </w:rPr>
        <w:t>7 lentelė</w:t>
      </w:r>
    </w:p>
    <w:p w14:paraId="18DD72C9" w14:textId="77777777" w:rsidR="007B4F94" w:rsidRPr="00C13B9C" w:rsidRDefault="007B4F94" w:rsidP="007B4F94">
      <w:pPr>
        <w:spacing w:after="0" w:line="240" w:lineRule="auto"/>
        <w:ind w:firstLine="851"/>
        <w:jc w:val="center"/>
        <w:rPr>
          <w:rFonts w:ascii="Times New Roman" w:hAnsi="Times New Roman" w:cs="Times New Roman"/>
          <w:bCs/>
          <w:sz w:val="24"/>
          <w:szCs w:val="24"/>
        </w:rPr>
      </w:pPr>
    </w:p>
    <w:p w14:paraId="028957D9" w14:textId="24E92282" w:rsidR="007B4F94" w:rsidRPr="00C13B9C" w:rsidRDefault="007B4F94" w:rsidP="007B4F94">
      <w:pPr>
        <w:spacing w:after="0" w:line="240" w:lineRule="auto"/>
        <w:jc w:val="center"/>
        <w:rPr>
          <w:rFonts w:ascii="Times New Roman" w:hAnsi="Times New Roman" w:cs="Times New Roman"/>
          <w:b/>
          <w:bCs/>
          <w:sz w:val="24"/>
          <w:szCs w:val="24"/>
        </w:rPr>
      </w:pPr>
      <w:r w:rsidRPr="00C13B9C">
        <w:rPr>
          <w:rFonts w:ascii="Times New Roman" w:hAnsi="Times New Roman" w:cs="Times New Roman"/>
          <w:b/>
          <w:bCs/>
          <w:sz w:val="24"/>
          <w:szCs w:val="24"/>
        </w:rPr>
        <w:t>KLAIPĖDOS MIESTO SAVIVALDYBĖS 2023 M. BIUDŽETO ASIGNAVIMŲ PROGRAMOMS VYKDYTI PALYGINIMAS SU 2022 M. PATVIRTINTO BIUDŽETO PROGRAMŲ ASIGNAVIMAIS IŠ APYVARTINIŲ LĖŠŲ METŲ PRADŽIOJE LIKUČIO</w:t>
      </w:r>
    </w:p>
    <w:p w14:paraId="69FBD69A" w14:textId="77777777" w:rsidR="007B4F94" w:rsidRPr="00C13B9C" w:rsidRDefault="007B4F94" w:rsidP="007B4F94">
      <w:pPr>
        <w:spacing w:after="0" w:line="240" w:lineRule="auto"/>
        <w:jc w:val="center"/>
      </w:pPr>
    </w:p>
    <w:p w14:paraId="1E9A1318" w14:textId="07D2DA39" w:rsidR="007B4F94" w:rsidRPr="00C13B9C" w:rsidRDefault="005E4082" w:rsidP="005E4082">
      <w:pPr>
        <w:spacing w:after="0" w:line="240" w:lineRule="auto"/>
        <w:jc w:val="right"/>
        <w:rPr>
          <w:rFonts w:ascii="Times New Roman" w:hAnsi="Times New Roman" w:cs="Times New Roman"/>
          <w:sz w:val="20"/>
          <w:szCs w:val="20"/>
        </w:rPr>
      </w:pPr>
      <w:r w:rsidRPr="00C13B9C">
        <w:rPr>
          <w:rFonts w:ascii="Times New Roman" w:hAnsi="Times New Roman" w:cs="Times New Roman"/>
          <w:sz w:val="20"/>
          <w:szCs w:val="20"/>
        </w:rPr>
        <w:t>(t</w:t>
      </w:r>
      <w:r w:rsidR="007B4F94" w:rsidRPr="00C13B9C">
        <w:rPr>
          <w:rFonts w:ascii="Times New Roman" w:hAnsi="Times New Roman" w:cs="Times New Roman"/>
          <w:sz w:val="20"/>
          <w:szCs w:val="20"/>
        </w:rPr>
        <w:t>ūkst. Eur)</w:t>
      </w:r>
    </w:p>
    <w:tbl>
      <w:tblPr>
        <w:tblW w:w="9356" w:type="dxa"/>
        <w:tblLook w:val="04A0" w:firstRow="1" w:lastRow="0" w:firstColumn="1" w:lastColumn="0" w:noHBand="0" w:noVBand="1"/>
      </w:tblPr>
      <w:tblGrid>
        <w:gridCol w:w="711"/>
        <w:gridCol w:w="2125"/>
        <w:gridCol w:w="1128"/>
        <w:gridCol w:w="1059"/>
        <w:gridCol w:w="1128"/>
        <w:gridCol w:w="1048"/>
        <w:gridCol w:w="1098"/>
        <w:gridCol w:w="1059"/>
      </w:tblGrid>
      <w:tr w:rsidR="007B4F94" w:rsidRPr="00C13B9C" w14:paraId="61063FB4" w14:textId="77777777" w:rsidTr="00423971">
        <w:trPr>
          <w:trHeight w:val="570"/>
        </w:trPr>
        <w:tc>
          <w:tcPr>
            <w:tcW w:w="7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DB555D"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Progr. Nr.</w:t>
            </w:r>
          </w:p>
        </w:tc>
        <w:tc>
          <w:tcPr>
            <w:tcW w:w="21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669BDD"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Programos pavadinimas</w:t>
            </w:r>
          </w:p>
        </w:tc>
        <w:tc>
          <w:tcPr>
            <w:tcW w:w="2187" w:type="dxa"/>
            <w:gridSpan w:val="2"/>
            <w:tcBorders>
              <w:top w:val="single" w:sz="4" w:space="0" w:color="auto"/>
              <w:left w:val="nil"/>
              <w:bottom w:val="single" w:sz="4" w:space="0" w:color="auto"/>
              <w:right w:val="single" w:sz="4" w:space="0" w:color="000000"/>
            </w:tcBorders>
            <w:shd w:val="clear" w:color="auto" w:fill="auto"/>
            <w:hideMark/>
          </w:tcPr>
          <w:p w14:paraId="7F764745"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 xml:space="preserve">2022 metų patvirtintas planas </w:t>
            </w:r>
          </w:p>
        </w:tc>
        <w:tc>
          <w:tcPr>
            <w:tcW w:w="2176" w:type="dxa"/>
            <w:gridSpan w:val="2"/>
            <w:tcBorders>
              <w:top w:val="single" w:sz="4" w:space="0" w:color="auto"/>
              <w:left w:val="nil"/>
              <w:bottom w:val="single" w:sz="4" w:space="0" w:color="auto"/>
              <w:right w:val="single" w:sz="4" w:space="0" w:color="000000"/>
            </w:tcBorders>
            <w:shd w:val="clear" w:color="auto" w:fill="auto"/>
            <w:hideMark/>
          </w:tcPr>
          <w:p w14:paraId="77992809"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2023 metų projektas</w:t>
            </w:r>
          </w:p>
        </w:tc>
        <w:tc>
          <w:tcPr>
            <w:tcW w:w="2157" w:type="dxa"/>
            <w:gridSpan w:val="2"/>
            <w:tcBorders>
              <w:top w:val="single" w:sz="4" w:space="0" w:color="auto"/>
              <w:left w:val="nil"/>
              <w:bottom w:val="single" w:sz="4" w:space="0" w:color="auto"/>
              <w:right w:val="single" w:sz="4" w:space="0" w:color="000000"/>
            </w:tcBorders>
            <w:shd w:val="clear" w:color="auto" w:fill="auto"/>
            <w:hideMark/>
          </w:tcPr>
          <w:p w14:paraId="49A1D8C8"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2023 metų palyginimas su 2022 metais</w:t>
            </w:r>
          </w:p>
        </w:tc>
      </w:tr>
      <w:tr w:rsidR="007B4F94" w:rsidRPr="00C13B9C" w14:paraId="66C761FD" w14:textId="77777777" w:rsidTr="00423971">
        <w:trPr>
          <w:cantSplit/>
          <w:trHeight w:val="1371"/>
        </w:trPr>
        <w:tc>
          <w:tcPr>
            <w:tcW w:w="711" w:type="dxa"/>
            <w:vMerge/>
            <w:tcBorders>
              <w:top w:val="single" w:sz="4" w:space="0" w:color="auto"/>
              <w:left w:val="single" w:sz="4" w:space="0" w:color="auto"/>
              <w:bottom w:val="single" w:sz="4" w:space="0" w:color="000000"/>
              <w:right w:val="single" w:sz="4" w:space="0" w:color="auto"/>
            </w:tcBorders>
            <w:vAlign w:val="center"/>
            <w:hideMark/>
          </w:tcPr>
          <w:p w14:paraId="47C6CE6E" w14:textId="77777777" w:rsidR="007B4F94" w:rsidRPr="00C13B9C" w:rsidRDefault="007B4F94" w:rsidP="007B4F94">
            <w:pPr>
              <w:rPr>
                <w:rFonts w:ascii="Times New Roman" w:hAnsi="Times New Roman" w:cs="Times New Roman"/>
                <w:color w:val="000000"/>
                <w:sz w:val="20"/>
                <w:szCs w:val="20"/>
              </w:rPr>
            </w:pPr>
          </w:p>
        </w:tc>
        <w:tc>
          <w:tcPr>
            <w:tcW w:w="2125" w:type="dxa"/>
            <w:vMerge/>
            <w:tcBorders>
              <w:top w:val="single" w:sz="4" w:space="0" w:color="auto"/>
              <w:left w:val="single" w:sz="4" w:space="0" w:color="auto"/>
              <w:bottom w:val="single" w:sz="4" w:space="0" w:color="000000"/>
              <w:right w:val="single" w:sz="4" w:space="0" w:color="auto"/>
            </w:tcBorders>
            <w:vAlign w:val="center"/>
            <w:hideMark/>
          </w:tcPr>
          <w:p w14:paraId="30EA3D56" w14:textId="77777777" w:rsidR="007B4F94" w:rsidRPr="00C13B9C" w:rsidRDefault="007B4F94" w:rsidP="007B4F94">
            <w:pPr>
              <w:rPr>
                <w:rFonts w:ascii="Times New Roman" w:hAnsi="Times New Roman" w:cs="Times New Roman"/>
                <w:color w:val="000000"/>
                <w:sz w:val="20"/>
                <w:szCs w:val="20"/>
              </w:rPr>
            </w:pPr>
          </w:p>
        </w:tc>
        <w:tc>
          <w:tcPr>
            <w:tcW w:w="1128" w:type="dxa"/>
            <w:tcBorders>
              <w:top w:val="nil"/>
              <w:left w:val="nil"/>
              <w:bottom w:val="single" w:sz="4" w:space="0" w:color="auto"/>
              <w:right w:val="single" w:sz="4" w:space="0" w:color="auto"/>
            </w:tcBorders>
            <w:shd w:val="clear" w:color="auto" w:fill="auto"/>
            <w:textDirection w:val="btLr"/>
            <w:hideMark/>
          </w:tcPr>
          <w:p w14:paraId="253FCAE2" w14:textId="77777777" w:rsidR="007B4F94" w:rsidRPr="00C13B9C" w:rsidRDefault="007B4F94" w:rsidP="00423971">
            <w:pPr>
              <w:ind w:left="113" w:right="113"/>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Asignavimai iš viso</w:t>
            </w:r>
          </w:p>
        </w:tc>
        <w:tc>
          <w:tcPr>
            <w:tcW w:w="1059" w:type="dxa"/>
            <w:tcBorders>
              <w:top w:val="nil"/>
              <w:left w:val="nil"/>
              <w:bottom w:val="single" w:sz="4" w:space="0" w:color="auto"/>
              <w:right w:val="single" w:sz="4" w:space="0" w:color="auto"/>
            </w:tcBorders>
            <w:shd w:val="clear" w:color="auto" w:fill="auto"/>
            <w:textDirection w:val="btLr"/>
            <w:hideMark/>
          </w:tcPr>
          <w:p w14:paraId="1B571440" w14:textId="77777777" w:rsidR="007B4F94" w:rsidRPr="00C13B9C" w:rsidRDefault="007B4F94" w:rsidP="00423971">
            <w:pPr>
              <w:ind w:left="113" w:right="113"/>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Iš jų darbo užmokesčiui</w:t>
            </w:r>
          </w:p>
        </w:tc>
        <w:tc>
          <w:tcPr>
            <w:tcW w:w="1128" w:type="dxa"/>
            <w:tcBorders>
              <w:top w:val="nil"/>
              <w:left w:val="nil"/>
              <w:bottom w:val="single" w:sz="4" w:space="0" w:color="auto"/>
              <w:right w:val="single" w:sz="4" w:space="0" w:color="auto"/>
            </w:tcBorders>
            <w:shd w:val="clear" w:color="auto" w:fill="auto"/>
            <w:textDirection w:val="btLr"/>
            <w:hideMark/>
          </w:tcPr>
          <w:p w14:paraId="76B08E0C" w14:textId="77777777" w:rsidR="007B4F94" w:rsidRPr="00C13B9C" w:rsidRDefault="007B4F94" w:rsidP="00423971">
            <w:pPr>
              <w:ind w:left="113" w:right="113"/>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Asignavimai iš viso</w:t>
            </w:r>
          </w:p>
        </w:tc>
        <w:tc>
          <w:tcPr>
            <w:tcW w:w="1048" w:type="dxa"/>
            <w:tcBorders>
              <w:top w:val="nil"/>
              <w:left w:val="nil"/>
              <w:bottom w:val="single" w:sz="4" w:space="0" w:color="auto"/>
              <w:right w:val="single" w:sz="4" w:space="0" w:color="auto"/>
            </w:tcBorders>
            <w:shd w:val="clear" w:color="auto" w:fill="auto"/>
            <w:textDirection w:val="btLr"/>
            <w:hideMark/>
          </w:tcPr>
          <w:p w14:paraId="6E466867" w14:textId="77777777" w:rsidR="007B4F94" w:rsidRPr="00C13B9C" w:rsidRDefault="007B4F94" w:rsidP="00423971">
            <w:pPr>
              <w:ind w:left="113" w:right="113"/>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Iš jų darbo užmokesčiui</w:t>
            </w:r>
          </w:p>
        </w:tc>
        <w:tc>
          <w:tcPr>
            <w:tcW w:w="1098" w:type="dxa"/>
            <w:tcBorders>
              <w:top w:val="nil"/>
              <w:left w:val="nil"/>
              <w:bottom w:val="single" w:sz="4" w:space="0" w:color="auto"/>
              <w:right w:val="single" w:sz="4" w:space="0" w:color="auto"/>
            </w:tcBorders>
            <w:shd w:val="clear" w:color="auto" w:fill="auto"/>
            <w:textDirection w:val="btLr"/>
            <w:hideMark/>
          </w:tcPr>
          <w:p w14:paraId="1E2035F9" w14:textId="77777777" w:rsidR="007B4F94" w:rsidRPr="00C13B9C" w:rsidRDefault="007B4F94" w:rsidP="00423971">
            <w:pPr>
              <w:ind w:left="113" w:right="113"/>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Asignavimai iš viso</w:t>
            </w:r>
          </w:p>
        </w:tc>
        <w:tc>
          <w:tcPr>
            <w:tcW w:w="1059" w:type="dxa"/>
            <w:tcBorders>
              <w:top w:val="nil"/>
              <w:left w:val="nil"/>
              <w:bottom w:val="single" w:sz="4" w:space="0" w:color="auto"/>
              <w:right w:val="single" w:sz="4" w:space="0" w:color="auto"/>
            </w:tcBorders>
            <w:shd w:val="clear" w:color="auto" w:fill="auto"/>
            <w:textDirection w:val="btLr"/>
            <w:hideMark/>
          </w:tcPr>
          <w:p w14:paraId="54C3635A" w14:textId="77777777" w:rsidR="007B4F94" w:rsidRPr="00C13B9C" w:rsidRDefault="007B4F94" w:rsidP="00423971">
            <w:pPr>
              <w:ind w:left="113" w:right="113"/>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Iš jų darbo užmokesčiui</w:t>
            </w:r>
          </w:p>
        </w:tc>
      </w:tr>
    </w:tbl>
    <w:p w14:paraId="6EF379A5" w14:textId="77777777" w:rsidR="00423971" w:rsidRPr="00C13B9C" w:rsidRDefault="00423971" w:rsidP="00423971">
      <w:pPr>
        <w:spacing w:after="0" w:line="240" w:lineRule="auto"/>
        <w:rPr>
          <w:rFonts w:ascii="Times New Roman" w:hAnsi="Times New Roman" w:cs="Times New Roman"/>
          <w:sz w:val="2"/>
          <w:szCs w:val="2"/>
        </w:rPr>
      </w:pPr>
    </w:p>
    <w:tbl>
      <w:tblPr>
        <w:tblW w:w="9356" w:type="dxa"/>
        <w:tblLook w:val="04A0" w:firstRow="1" w:lastRow="0" w:firstColumn="1" w:lastColumn="0" w:noHBand="0" w:noVBand="1"/>
      </w:tblPr>
      <w:tblGrid>
        <w:gridCol w:w="711"/>
        <w:gridCol w:w="2125"/>
        <w:gridCol w:w="1128"/>
        <w:gridCol w:w="1059"/>
        <w:gridCol w:w="1128"/>
        <w:gridCol w:w="1048"/>
        <w:gridCol w:w="1098"/>
        <w:gridCol w:w="1059"/>
      </w:tblGrid>
      <w:tr w:rsidR="007B4F94" w:rsidRPr="00C13B9C" w14:paraId="6D80965B" w14:textId="77777777" w:rsidTr="00423971">
        <w:trPr>
          <w:trHeight w:val="340"/>
          <w:tblHeader/>
        </w:trPr>
        <w:tc>
          <w:tcPr>
            <w:tcW w:w="711" w:type="dxa"/>
            <w:tcBorders>
              <w:top w:val="single" w:sz="4" w:space="0" w:color="auto"/>
              <w:left w:val="single" w:sz="4" w:space="0" w:color="auto"/>
              <w:bottom w:val="single" w:sz="4" w:space="0" w:color="auto"/>
              <w:right w:val="single" w:sz="4" w:space="0" w:color="auto"/>
            </w:tcBorders>
            <w:shd w:val="clear" w:color="auto" w:fill="auto"/>
            <w:hideMark/>
          </w:tcPr>
          <w:p w14:paraId="0A070F24"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w:t>
            </w:r>
          </w:p>
        </w:tc>
        <w:tc>
          <w:tcPr>
            <w:tcW w:w="2125" w:type="dxa"/>
            <w:tcBorders>
              <w:top w:val="single" w:sz="4" w:space="0" w:color="auto"/>
              <w:left w:val="nil"/>
              <w:bottom w:val="single" w:sz="4" w:space="0" w:color="auto"/>
              <w:right w:val="single" w:sz="4" w:space="0" w:color="auto"/>
            </w:tcBorders>
            <w:shd w:val="clear" w:color="auto" w:fill="auto"/>
            <w:hideMark/>
          </w:tcPr>
          <w:p w14:paraId="4BDC7E97"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w:t>
            </w:r>
          </w:p>
        </w:tc>
        <w:tc>
          <w:tcPr>
            <w:tcW w:w="1128" w:type="dxa"/>
            <w:tcBorders>
              <w:top w:val="single" w:sz="4" w:space="0" w:color="auto"/>
              <w:left w:val="nil"/>
              <w:bottom w:val="single" w:sz="4" w:space="0" w:color="auto"/>
              <w:right w:val="single" w:sz="4" w:space="0" w:color="auto"/>
            </w:tcBorders>
            <w:shd w:val="clear" w:color="auto" w:fill="auto"/>
            <w:hideMark/>
          </w:tcPr>
          <w:p w14:paraId="64F14EA1"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3</w:t>
            </w:r>
          </w:p>
        </w:tc>
        <w:tc>
          <w:tcPr>
            <w:tcW w:w="1059" w:type="dxa"/>
            <w:tcBorders>
              <w:top w:val="single" w:sz="4" w:space="0" w:color="auto"/>
              <w:left w:val="nil"/>
              <w:bottom w:val="single" w:sz="4" w:space="0" w:color="auto"/>
              <w:right w:val="single" w:sz="4" w:space="0" w:color="auto"/>
            </w:tcBorders>
            <w:shd w:val="clear" w:color="auto" w:fill="auto"/>
            <w:hideMark/>
          </w:tcPr>
          <w:p w14:paraId="18626649"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4</w:t>
            </w:r>
          </w:p>
        </w:tc>
        <w:tc>
          <w:tcPr>
            <w:tcW w:w="1128" w:type="dxa"/>
            <w:tcBorders>
              <w:top w:val="single" w:sz="4" w:space="0" w:color="auto"/>
              <w:left w:val="nil"/>
              <w:bottom w:val="single" w:sz="4" w:space="0" w:color="auto"/>
              <w:right w:val="single" w:sz="4" w:space="0" w:color="auto"/>
            </w:tcBorders>
            <w:shd w:val="clear" w:color="auto" w:fill="auto"/>
            <w:hideMark/>
          </w:tcPr>
          <w:p w14:paraId="11FAB24C"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5</w:t>
            </w:r>
          </w:p>
        </w:tc>
        <w:tc>
          <w:tcPr>
            <w:tcW w:w="1048" w:type="dxa"/>
            <w:tcBorders>
              <w:top w:val="single" w:sz="4" w:space="0" w:color="auto"/>
              <w:left w:val="nil"/>
              <w:bottom w:val="single" w:sz="4" w:space="0" w:color="auto"/>
              <w:right w:val="single" w:sz="4" w:space="0" w:color="auto"/>
            </w:tcBorders>
            <w:shd w:val="clear" w:color="auto" w:fill="auto"/>
            <w:hideMark/>
          </w:tcPr>
          <w:p w14:paraId="5996D4CA"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6</w:t>
            </w:r>
          </w:p>
        </w:tc>
        <w:tc>
          <w:tcPr>
            <w:tcW w:w="1098" w:type="dxa"/>
            <w:tcBorders>
              <w:top w:val="single" w:sz="4" w:space="0" w:color="auto"/>
              <w:left w:val="nil"/>
              <w:bottom w:val="single" w:sz="4" w:space="0" w:color="auto"/>
              <w:right w:val="single" w:sz="4" w:space="0" w:color="auto"/>
            </w:tcBorders>
            <w:shd w:val="clear" w:color="auto" w:fill="auto"/>
            <w:hideMark/>
          </w:tcPr>
          <w:p w14:paraId="0A6E38A8"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7</w:t>
            </w:r>
          </w:p>
        </w:tc>
        <w:tc>
          <w:tcPr>
            <w:tcW w:w="1059" w:type="dxa"/>
            <w:tcBorders>
              <w:top w:val="single" w:sz="4" w:space="0" w:color="auto"/>
              <w:left w:val="nil"/>
              <w:bottom w:val="single" w:sz="4" w:space="0" w:color="auto"/>
              <w:right w:val="single" w:sz="4" w:space="0" w:color="auto"/>
            </w:tcBorders>
            <w:shd w:val="clear" w:color="auto" w:fill="auto"/>
            <w:hideMark/>
          </w:tcPr>
          <w:p w14:paraId="41802E64"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8</w:t>
            </w:r>
          </w:p>
        </w:tc>
      </w:tr>
      <w:tr w:rsidR="007B4F94" w:rsidRPr="00C13B9C" w14:paraId="502E087A" w14:textId="77777777" w:rsidTr="00423971">
        <w:trPr>
          <w:trHeight w:val="340"/>
        </w:trPr>
        <w:tc>
          <w:tcPr>
            <w:tcW w:w="711" w:type="dxa"/>
            <w:tcBorders>
              <w:top w:val="nil"/>
              <w:left w:val="single" w:sz="4" w:space="0" w:color="auto"/>
              <w:bottom w:val="single" w:sz="4" w:space="0" w:color="auto"/>
              <w:right w:val="single" w:sz="4" w:space="0" w:color="auto"/>
            </w:tcBorders>
            <w:shd w:val="clear" w:color="auto" w:fill="auto"/>
            <w:hideMark/>
          </w:tcPr>
          <w:p w14:paraId="79150DB4"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w:t>
            </w:r>
          </w:p>
        </w:tc>
        <w:tc>
          <w:tcPr>
            <w:tcW w:w="2125" w:type="dxa"/>
            <w:tcBorders>
              <w:top w:val="nil"/>
              <w:left w:val="nil"/>
              <w:bottom w:val="single" w:sz="4" w:space="0" w:color="auto"/>
              <w:right w:val="single" w:sz="4" w:space="0" w:color="auto"/>
            </w:tcBorders>
            <w:shd w:val="clear" w:color="auto" w:fill="auto"/>
            <w:hideMark/>
          </w:tcPr>
          <w:p w14:paraId="37BB9AEB" w14:textId="77777777" w:rsidR="007B4F94" w:rsidRPr="00C13B9C" w:rsidRDefault="007B4F94" w:rsidP="007B4F94">
            <w:pPr>
              <w:rPr>
                <w:rFonts w:ascii="Times New Roman" w:hAnsi="Times New Roman" w:cs="Times New Roman"/>
                <w:color w:val="000000"/>
                <w:sz w:val="20"/>
                <w:szCs w:val="20"/>
              </w:rPr>
            </w:pPr>
            <w:r w:rsidRPr="00C13B9C">
              <w:rPr>
                <w:rFonts w:ascii="Times New Roman" w:hAnsi="Times New Roman" w:cs="Times New Roman"/>
                <w:color w:val="000000"/>
                <w:sz w:val="20"/>
                <w:szCs w:val="20"/>
              </w:rPr>
              <w:t>Miesto urbanistinio planavimo programa</w:t>
            </w:r>
          </w:p>
        </w:tc>
        <w:tc>
          <w:tcPr>
            <w:tcW w:w="1128" w:type="dxa"/>
            <w:tcBorders>
              <w:top w:val="nil"/>
              <w:left w:val="nil"/>
              <w:bottom w:val="single" w:sz="4" w:space="0" w:color="auto"/>
              <w:right w:val="single" w:sz="4" w:space="0" w:color="auto"/>
            </w:tcBorders>
            <w:shd w:val="clear" w:color="auto" w:fill="auto"/>
            <w:vAlign w:val="center"/>
            <w:hideMark/>
          </w:tcPr>
          <w:p w14:paraId="3332EBD5"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420,7</w:t>
            </w:r>
          </w:p>
        </w:tc>
        <w:tc>
          <w:tcPr>
            <w:tcW w:w="1059" w:type="dxa"/>
            <w:tcBorders>
              <w:top w:val="nil"/>
              <w:left w:val="nil"/>
              <w:bottom w:val="single" w:sz="4" w:space="0" w:color="auto"/>
              <w:right w:val="single" w:sz="4" w:space="0" w:color="auto"/>
            </w:tcBorders>
            <w:shd w:val="clear" w:color="auto" w:fill="auto"/>
            <w:vAlign w:val="center"/>
            <w:hideMark/>
          </w:tcPr>
          <w:p w14:paraId="438E28A4" w14:textId="618439E9" w:rsidR="007B4F94" w:rsidRPr="00C13B9C" w:rsidRDefault="007B4F94" w:rsidP="00423971">
            <w:pPr>
              <w:jc w:val="center"/>
              <w:rPr>
                <w:rFonts w:ascii="Times New Roman" w:hAnsi="Times New Roman" w:cs="Times New Roman"/>
                <w:color w:val="000000"/>
                <w:sz w:val="20"/>
                <w:szCs w:val="20"/>
              </w:rPr>
            </w:pPr>
          </w:p>
        </w:tc>
        <w:tc>
          <w:tcPr>
            <w:tcW w:w="1128" w:type="dxa"/>
            <w:tcBorders>
              <w:top w:val="nil"/>
              <w:left w:val="nil"/>
              <w:bottom w:val="single" w:sz="4" w:space="0" w:color="auto"/>
              <w:right w:val="single" w:sz="4" w:space="0" w:color="auto"/>
            </w:tcBorders>
            <w:shd w:val="clear" w:color="auto" w:fill="auto"/>
            <w:vAlign w:val="center"/>
            <w:hideMark/>
          </w:tcPr>
          <w:p w14:paraId="3FB9E263"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416,7</w:t>
            </w:r>
          </w:p>
        </w:tc>
        <w:tc>
          <w:tcPr>
            <w:tcW w:w="1048" w:type="dxa"/>
            <w:tcBorders>
              <w:top w:val="nil"/>
              <w:left w:val="nil"/>
              <w:bottom w:val="single" w:sz="4" w:space="0" w:color="auto"/>
              <w:right w:val="single" w:sz="4" w:space="0" w:color="auto"/>
            </w:tcBorders>
            <w:shd w:val="clear" w:color="auto" w:fill="auto"/>
            <w:vAlign w:val="center"/>
            <w:hideMark/>
          </w:tcPr>
          <w:p w14:paraId="592EBC64" w14:textId="28AE97FB" w:rsidR="007B4F94" w:rsidRPr="00C13B9C" w:rsidRDefault="007B4F94" w:rsidP="00423971">
            <w:pPr>
              <w:jc w:val="center"/>
              <w:rPr>
                <w:rFonts w:ascii="Times New Roman" w:hAnsi="Times New Roman" w:cs="Times New Roman"/>
                <w:color w:val="000000"/>
                <w:sz w:val="20"/>
                <w:szCs w:val="20"/>
              </w:rPr>
            </w:pPr>
          </w:p>
        </w:tc>
        <w:tc>
          <w:tcPr>
            <w:tcW w:w="1098" w:type="dxa"/>
            <w:tcBorders>
              <w:top w:val="nil"/>
              <w:left w:val="nil"/>
              <w:bottom w:val="single" w:sz="4" w:space="0" w:color="auto"/>
              <w:right w:val="single" w:sz="4" w:space="0" w:color="auto"/>
            </w:tcBorders>
            <w:shd w:val="clear" w:color="auto" w:fill="auto"/>
            <w:vAlign w:val="center"/>
            <w:hideMark/>
          </w:tcPr>
          <w:p w14:paraId="70FE2CA8" w14:textId="77777777" w:rsidR="007B4F94" w:rsidRPr="00C13B9C" w:rsidRDefault="007B4F94" w:rsidP="00423971">
            <w:pPr>
              <w:jc w:val="center"/>
              <w:rPr>
                <w:rFonts w:ascii="Times New Roman" w:hAnsi="Times New Roman" w:cs="Times New Roman"/>
                <w:sz w:val="20"/>
                <w:szCs w:val="20"/>
              </w:rPr>
            </w:pPr>
            <w:r w:rsidRPr="00C13B9C">
              <w:rPr>
                <w:rFonts w:ascii="Times New Roman" w:hAnsi="Times New Roman" w:cs="Times New Roman"/>
                <w:sz w:val="20"/>
                <w:szCs w:val="20"/>
              </w:rPr>
              <w:t>-4,0</w:t>
            </w:r>
          </w:p>
        </w:tc>
        <w:tc>
          <w:tcPr>
            <w:tcW w:w="1059" w:type="dxa"/>
            <w:tcBorders>
              <w:top w:val="nil"/>
              <w:left w:val="nil"/>
              <w:bottom w:val="single" w:sz="4" w:space="0" w:color="auto"/>
              <w:right w:val="single" w:sz="4" w:space="0" w:color="auto"/>
            </w:tcBorders>
            <w:shd w:val="clear" w:color="auto" w:fill="auto"/>
            <w:vAlign w:val="center"/>
            <w:hideMark/>
          </w:tcPr>
          <w:p w14:paraId="62040B30"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0,0</w:t>
            </w:r>
          </w:p>
        </w:tc>
      </w:tr>
      <w:tr w:rsidR="007B4F94" w:rsidRPr="00C13B9C" w14:paraId="436555EF" w14:textId="77777777" w:rsidTr="00423971">
        <w:trPr>
          <w:trHeight w:val="340"/>
        </w:trPr>
        <w:tc>
          <w:tcPr>
            <w:tcW w:w="711" w:type="dxa"/>
            <w:tcBorders>
              <w:top w:val="nil"/>
              <w:left w:val="single" w:sz="4" w:space="0" w:color="auto"/>
              <w:bottom w:val="single" w:sz="4" w:space="0" w:color="auto"/>
              <w:right w:val="single" w:sz="4" w:space="0" w:color="auto"/>
            </w:tcBorders>
            <w:shd w:val="clear" w:color="auto" w:fill="auto"/>
            <w:hideMark/>
          </w:tcPr>
          <w:p w14:paraId="11081A92"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w:t>
            </w:r>
          </w:p>
        </w:tc>
        <w:tc>
          <w:tcPr>
            <w:tcW w:w="2125" w:type="dxa"/>
            <w:tcBorders>
              <w:top w:val="nil"/>
              <w:left w:val="nil"/>
              <w:bottom w:val="single" w:sz="4" w:space="0" w:color="auto"/>
              <w:right w:val="single" w:sz="4" w:space="0" w:color="auto"/>
            </w:tcBorders>
            <w:shd w:val="clear" w:color="auto" w:fill="auto"/>
            <w:hideMark/>
          </w:tcPr>
          <w:p w14:paraId="7EF01C3E" w14:textId="77777777" w:rsidR="007B4F94" w:rsidRPr="00C13B9C" w:rsidRDefault="007B4F94" w:rsidP="007B4F94">
            <w:pPr>
              <w:rPr>
                <w:rFonts w:ascii="Times New Roman" w:hAnsi="Times New Roman" w:cs="Times New Roman"/>
                <w:color w:val="000000"/>
                <w:sz w:val="20"/>
                <w:szCs w:val="20"/>
              </w:rPr>
            </w:pPr>
            <w:r w:rsidRPr="00C13B9C">
              <w:rPr>
                <w:rFonts w:ascii="Times New Roman" w:hAnsi="Times New Roman" w:cs="Times New Roman"/>
                <w:color w:val="000000"/>
                <w:sz w:val="20"/>
                <w:szCs w:val="20"/>
              </w:rPr>
              <w:t>Ekonominės plėtros programa</w:t>
            </w:r>
          </w:p>
        </w:tc>
        <w:tc>
          <w:tcPr>
            <w:tcW w:w="1128" w:type="dxa"/>
            <w:tcBorders>
              <w:top w:val="nil"/>
              <w:left w:val="nil"/>
              <w:bottom w:val="single" w:sz="4" w:space="0" w:color="auto"/>
              <w:right w:val="single" w:sz="4" w:space="0" w:color="auto"/>
            </w:tcBorders>
            <w:shd w:val="clear" w:color="auto" w:fill="auto"/>
            <w:vAlign w:val="center"/>
            <w:hideMark/>
          </w:tcPr>
          <w:p w14:paraId="5C78621E"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286,4</w:t>
            </w:r>
          </w:p>
        </w:tc>
        <w:tc>
          <w:tcPr>
            <w:tcW w:w="1059" w:type="dxa"/>
            <w:tcBorders>
              <w:top w:val="nil"/>
              <w:left w:val="nil"/>
              <w:bottom w:val="single" w:sz="4" w:space="0" w:color="auto"/>
              <w:right w:val="single" w:sz="4" w:space="0" w:color="auto"/>
            </w:tcBorders>
            <w:shd w:val="clear" w:color="auto" w:fill="auto"/>
            <w:vAlign w:val="center"/>
            <w:hideMark/>
          </w:tcPr>
          <w:p w14:paraId="115912CF"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0,2</w:t>
            </w:r>
          </w:p>
        </w:tc>
        <w:tc>
          <w:tcPr>
            <w:tcW w:w="1128" w:type="dxa"/>
            <w:tcBorders>
              <w:top w:val="nil"/>
              <w:left w:val="nil"/>
              <w:bottom w:val="single" w:sz="4" w:space="0" w:color="auto"/>
              <w:right w:val="single" w:sz="4" w:space="0" w:color="auto"/>
            </w:tcBorders>
            <w:shd w:val="clear" w:color="auto" w:fill="auto"/>
            <w:vAlign w:val="center"/>
            <w:hideMark/>
          </w:tcPr>
          <w:p w14:paraId="213356FC"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572,0</w:t>
            </w:r>
          </w:p>
        </w:tc>
        <w:tc>
          <w:tcPr>
            <w:tcW w:w="1048" w:type="dxa"/>
            <w:tcBorders>
              <w:top w:val="nil"/>
              <w:left w:val="nil"/>
              <w:bottom w:val="single" w:sz="4" w:space="0" w:color="auto"/>
              <w:right w:val="single" w:sz="4" w:space="0" w:color="auto"/>
            </w:tcBorders>
            <w:shd w:val="clear" w:color="auto" w:fill="auto"/>
            <w:vAlign w:val="center"/>
            <w:hideMark/>
          </w:tcPr>
          <w:p w14:paraId="499CB579" w14:textId="4D094715" w:rsidR="007B4F94" w:rsidRPr="00C13B9C" w:rsidRDefault="007B4F94" w:rsidP="00423971">
            <w:pPr>
              <w:jc w:val="center"/>
              <w:rPr>
                <w:rFonts w:ascii="Times New Roman" w:hAnsi="Times New Roman" w:cs="Times New Roman"/>
                <w:color w:val="000000"/>
                <w:sz w:val="20"/>
                <w:szCs w:val="20"/>
              </w:rPr>
            </w:pPr>
          </w:p>
        </w:tc>
        <w:tc>
          <w:tcPr>
            <w:tcW w:w="1098" w:type="dxa"/>
            <w:tcBorders>
              <w:top w:val="nil"/>
              <w:left w:val="nil"/>
              <w:bottom w:val="single" w:sz="4" w:space="0" w:color="auto"/>
              <w:right w:val="single" w:sz="4" w:space="0" w:color="auto"/>
            </w:tcBorders>
            <w:shd w:val="clear" w:color="auto" w:fill="auto"/>
            <w:vAlign w:val="center"/>
            <w:hideMark/>
          </w:tcPr>
          <w:p w14:paraId="1BEAB814" w14:textId="77777777" w:rsidR="007B4F94" w:rsidRPr="00C13B9C" w:rsidRDefault="007B4F94" w:rsidP="00423971">
            <w:pPr>
              <w:jc w:val="center"/>
              <w:rPr>
                <w:rFonts w:ascii="Times New Roman" w:hAnsi="Times New Roman" w:cs="Times New Roman"/>
                <w:sz w:val="20"/>
                <w:szCs w:val="20"/>
              </w:rPr>
            </w:pPr>
            <w:r w:rsidRPr="00C13B9C">
              <w:rPr>
                <w:rFonts w:ascii="Times New Roman" w:hAnsi="Times New Roman" w:cs="Times New Roman"/>
                <w:sz w:val="20"/>
                <w:szCs w:val="20"/>
              </w:rPr>
              <w:t>285,6</w:t>
            </w:r>
          </w:p>
        </w:tc>
        <w:tc>
          <w:tcPr>
            <w:tcW w:w="1059" w:type="dxa"/>
            <w:tcBorders>
              <w:top w:val="nil"/>
              <w:left w:val="nil"/>
              <w:bottom w:val="single" w:sz="4" w:space="0" w:color="auto"/>
              <w:right w:val="single" w:sz="4" w:space="0" w:color="auto"/>
            </w:tcBorders>
            <w:shd w:val="clear" w:color="auto" w:fill="auto"/>
            <w:vAlign w:val="center"/>
            <w:hideMark/>
          </w:tcPr>
          <w:p w14:paraId="16A497EE"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-0,2</w:t>
            </w:r>
          </w:p>
        </w:tc>
      </w:tr>
      <w:tr w:rsidR="007B4F94" w:rsidRPr="00C13B9C" w14:paraId="7F3C0E1F" w14:textId="77777777" w:rsidTr="00423971">
        <w:trPr>
          <w:trHeight w:val="340"/>
        </w:trPr>
        <w:tc>
          <w:tcPr>
            <w:tcW w:w="711" w:type="dxa"/>
            <w:tcBorders>
              <w:top w:val="nil"/>
              <w:left w:val="single" w:sz="4" w:space="0" w:color="auto"/>
              <w:bottom w:val="single" w:sz="4" w:space="0" w:color="auto"/>
              <w:right w:val="single" w:sz="4" w:space="0" w:color="auto"/>
            </w:tcBorders>
            <w:shd w:val="clear" w:color="auto" w:fill="auto"/>
            <w:hideMark/>
          </w:tcPr>
          <w:p w14:paraId="219E8ED0"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3</w:t>
            </w:r>
          </w:p>
        </w:tc>
        <w:tc>
          <w:tcPr>
            <w:tcW w:w="2125" w:type="dxa"/>
            <w:tcBorders>
              <w:top w:val="nil"/>
              <w:left w:val="nil"/>
              <w:bottom w:val="single" w:sz="4" w:space="0" w:color="auto"/>
              <w:right w:val="single" w:sz="4" w:space="0" w:color="auto"/>
            </w:tcBorders>
            <w:shd w:val="clear" w:color="auto" w:fill="auto"/>
            <w:hideMark/>
          </w:tcPr>
          <w:p w14:paraId="5AD984FF" w14:textId="77777777" w:rsidR="007B4F94" w:rsidRPr="00C13B9C" w:rsidRDefault="007B4F94" w:rsidP="007B4F94">
            <w:pPr>
              <w:rPr>
                <w:rFonts w:ascii="Times New Roman" w:hAnsi="Times New Roman" w:cs="Times New Roman"/>
                <w:color w:val="000000"/>
                <w:sz w:val="20"/>
                <w:szCs w:val="20"/>
              </w:rPr>
            </w:pPr>
            <w:r w:rsidRPr="00C13B9C">
              <w:rPr>
                <w:rFonts w:ascii="Times New Roman" w:hAnsi="Times New Roman" w:cs="Times New Roman"/>
                <w:color w:val="000000"/>
                <w:sz w:val="20"/>
                <w:szCs w:val="20"/>
              </w:rPr>
              <w:t>Savivaldybės valdymo  programa</w:t>
            </w:r>
          </w:p>
        </w:tc>
        <w:tc>
          <w:tcPr>
            <w:tcW w:w="1128" w:type="dxa"/>
            <w:tcBorders>
              <w:top w:val="nil"/>
              <w:left w:val="nil"/>
              <w:bottom w:val="single" w:sz="4" w:space="0" w:color="auto"/>
              <w:right w:val="single" w:sz="4" w:space="0" w:color="auto"/>
            </w:tcBorders>
            <w:shd w:val="clear" w:color="auto" w:fill="auto"/>
            <w:vAlign w:val="center"/>
            <w:hideMark/>
          </w:tcPr>
          <w:p w14:paraId="65D016C2"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1267,4</w:t>
            </w:r>
          </w:p>
        </w:tc>
        <w:tc>
          <w:tcPr>
            <w:tcW w:w="1059" w:type="dxa"/>
            <w:tcBorders>
              <w:top w:val="nil"/>
              <w:left w:val="nil"/>
              <w:bottom w:val="single" w:sz="4" w:space="0" w:color="auto"/>
              <w:right w:val="single" w:sz="4" w:space="0" w:color="auto"/>
            </w:tcBorders>
            <w:shd w:val="clear" w:color="auto" w:fill="auto"/>
            <w:vAlign w:val="center"/>
            <w:hideMark/>
          </w:tcPr>
          <w:p w14:paraId="7B05EE6F"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9,8</w:t>
            </w:r>
          </w:p>
        </w:tc>
        <w:tc>
          <w:tcPr>
            <w:tcW w:w="1128" w:type="dxa"/>
            <w:tcBorders>
              <w:top w:val="nil"/>
              <w:left w:val="nil"/>
              <w:bottom w:val="single" w:sz="4" w:space="0" w:color="auto"/>
              <w:right w:val="single" w:sz="4" w:space="0" w:color="auto"/>
            </w:tcBorders>
            <w:shd w:val="clear" w:color="auto" w:fill="auto"/>
            <w:vAlign w:val="center"/>
            <w:hideMark/>
          </w:tcPr>
          <w:p w14:paraId="2D990FFC"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51,3</w:t>
            </w:r>
          </w:p>
        </w:tc>
        <w:tc>
          <w:tcPr>
            <w:tcW w:w="1048" w:type="dxa"/>
            <w:tcBorders>
              <w:top w:val="nil"/>
              <w:left w:val="nil"/>
              <w:bottom w:val="single" w:sz="4" w:space="0" w:color="auto"/>
              <w:right w:val="single" w:sz="4" w:space="0" w:color="auto"/>
            </w:tcBorders>
            <w:shd w:val="clear" w:color="auto" w:fill="auto"/>
            <w:vAlign w:val="center"/>
            <w:hideMark/>
          </w:tcPr>
          <w:p w14:paraId="64071388" w14:textId="77F8D4BB" w:rsidR="007B4F94" w:rsidRPr="00C13B9C" w:rsidRDefault="007B4F94" w:rsidP="00423971">
            <w:pPr>
              <w:jc w:val="center"/>
              <w:rPr>
                <w:rFonts w:ascii="Times New Roman" w:hAnsi="Times New Roman" w:cs="Times New Roman"/>
                <w:color w:val="000000"/>
                <w:sz w:val="20"/>
                <w:szCs w:val="20"/>
              </w:rPr>
            </w:pPr>
          </w:p>
        </w:tc>
        <w:tc>
          <w:tcPr>
            <w:tcW w:w="1098" w:type="dxa"/>
            <w:tcBorders>
              <w:top w:val="nil"/>
              <w:left w:val="nil"/>
              <w:bottom w:val="single" w:sz="4" w:space="0" w:color="auto"/>
              <w:right w:val="single" w:sz="4" w:space="0" w:color="auto"/>
            </w:tcBorders>
            <w:shd w:val="clear" w:color="auto" w:fill="auto"/>
            <w:vAlign w:val="center"/>
            <w:hideMark/>
          </w:tcPr>
          <w:p w14:paraId="7E853234" w14:textId="77777777" w:rsidR="007B4F94" w:rsidRPr="00C13B9C" w:rsidRDefault="007B4F94" w:rsidP="00423971">
            <w:pPr>
              <w:jc w:val="center"/>
              <w:rPr>
                <w:rFonts w:ascii="Times New Roman" w:hAnsi="Times New Roman" w:cs="Times New Roman"/>
                <w:sz w:val="20"/>
                <w:szCs w:val="20"/>
              </w:rPr>
            </w:pPr>
            <w:r w:rsidRPr="00C13B9C">
              <w:rPr>
                <w:rFonts w:ascii="Times New Roman" w:hAnsi="Times New Roman" w:cs="Times New Roman"/>
                <w:sz w:val="20"/>
                <w:szCs w:val="20"/>
              </w:rPr>
              <w:t>-1216,1</w:t>
            </w:r>
          </w:p>
        </w:tc>
        <w:tc>
          <w:tcPr>
            <w:tcW w:w="1059" w:type="dxa"/>
            <w:tcBorders>
              <w:top w:val="nil"/>
              <w:left w:val="nil"/>
              <w:bottom w:val="single" w:sz="4" w:space="0" w:color="auto"/>
              <w:right w:val="single" w:sz="4" w:space="0" w:color="auto"/>
            </w:tcBorders>
            <w:shd w:val="clear" w:color="auto" w:fill="auto"/>
            <w:vAlign w:val="center"/>
            <w:hideMark/>
          </w:tcPr>
          <w:p w14:paraId="56E3E103"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-9,8</w:t>
            </w:r>
          </w:p>
        </w:tc>
      </w:tr>
      <w:tr w:rsidR="007B4F94" w:rsidRPr="00C13B9C" w14:paraId="4042925B" w14:textId="77777777" w:rsidTr="00423971">
        <w:trPr>
          <w:trHeight w:val="340"/>
        </w:trPr>
        <w:tc>
          <w:tcPr>
            <w:tcW w:w="711" w:type="dxa"/>
            <w:tcBorders>
              <w:top w:val="nil"/>
              <w:left w:val="single" w:sz="4" w:space="0" w:color="auto"/>
              <w:bottom w:val="single" w:sz="4" w:space="0" w:color="auto"/>
              <w:right w:val="single" w:sz="4" w:space="0" w:color="auto"/>
            </w:tcBorders>
            <w:shd w:val="clear" w:color="auto" w:fill="auto"/>
            <w:hideMark/>
          </w:tcPr>
          <w:p w14:paraId="3DF6B9E4"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4</w:t>
            </w:r>
          </w:p>
        </w:tc>
        <w:tc>
          <w:tcPr>
            <w:tcW w:w="2125" w:type="dxa"/>
            <w:tcBorders>
              <w:top w:val="nil"/>
              <w:left w:val="nil"/>
              <w:bottom w:val="single" w:sz="4" w:space="0" w:color="auto"/>
              <w:right w:val="single" w:sz="4" w:space="0" w:color="auto"/>
            </w:tcBorders>
            <w:shd w:val="clear" w:color="auto" w:fill="auto"/>
            <w:hideMark/>
          </w:tcPr>
          <w:p w14:paraId="3D4638C5" w14:textId="77777777" w:rsidR="007B4F94" w:rsidRPr="00C13B9C" w:rsidRDefault="007B4F94" w:rsidP="007B4F94">
            <w:pPr>
              <w:rPr>
                <w:rFonts w:ascii="Times New Roman" w:hAnsi="Times New Roman" w:cs="Times New Roman"/>
                <w:color w:val="000000"/>
                <w:sz w:val="20"/>
                <w:szCs w:val="20"/>
              </w:rPr>
            </w:pPr>
            <w:r w:rsidRPr="00C13B9C">
              <w:rPr>
                <w:rFonts w:ascii="Times New Roman" w:hAnsi="Times New Roman" w:cs="Times New Roman"/>
                <w:color w:val="000000"/>
                <w:sz w:val="20"/>
                <w:szCs w:val="20"/>
              </w:rPr>
              <w:t>Sveikatos apsaugos  programa</w:t>
            </w:r>
          </w:p>
        </w:tc>
        <w:tc>
          <w:tcPr>
            <w:tcW w:w="1128" w:type="dxa"/>
            <w:tcBorders>
              <w:top w:val="nil"/>
              <w:left w:val="nil"/>
              <w:bottom w:val="single" w:sz="4" w:space="0" w:color="auto"/>
              <w:right w:val="single" w:sz="4" w:space="0" w:color="auto"/>
            </w:tcBorders>
            <w:shd w:val="clear" w:color="auto" w:fill="auto"/>
            <w:vAlign w:val="center"/>
            <w:hideMark/>
          </w:tcPr>
          <w:p w14:paraId="49FCA858"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276,0</w:t>
            </w:r>
          </w:p>
        </w:tc>
        <w:tc>
          <w:tcPr>
            <w:tcW w:w="1059" w:type="dxa"/>
            <w:tcBorders>
              <w:top w:val="nil"/>
              <w:left w:val="nil"/>
              <w:bottom w:val="single" w:sz="4" w:space="0" w:color="auto"/>
              <w:right w:val="single" w:sz="4" w:space="0" w:color="auto"/>
            </w:tcBorders>
            <w:shd w:val="clear" w:color="auto" w:fill="auto"/>
            <w:vAlign w:val="center"/>
            <w:hideMark/>
          </w:tcPr>
          <w:p w14:paraId="7CD31C72" w14:textId="2005FD8D" w:rsidR="007B4F94" w:rsidRPr="00C13B9C" w:rsidRDefault="007B4F94" w:rsidP="00423971">
            <w:pPr>
              <w:jc w:val="center"/>
              <w:rPr>
                <w:rFonts w:ascii="Times New Roman" w:hAnsi="Times New Roman" w:cs="Times New Roman"/>
                <w:color w:val="000000"/>
                <w:sz w:val="20"/>
                <w:szCs w:val="20"/>
              </w:rPr>
            </w:pPr>
          </w:p>
        </w:tc>
        <w:tc>
          <w:tcPr>
            <w:tcW w:w="1128" w:type="dxa"/>
            <w:tcBorders>
              <w:top w:val="nil"/>
              <w:left w:val="nil"/>
              <w:bottom w:val="single" w:sz="4" w:space="0" w:color="auto"/>
              <w:right w:val="single" w:sz="4" w:space="0" w:color="auto"/>
            </w:tcBorders>
            <w:shd w:val="clear" w:color="auto" w:fill="auto"/>
            <w:vAlign w:val="center"/>
            <w:hideMark/>
          </w:tcPr>
          <w:p w14:paraId="49F73182"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277,5</w:t>
            </w:r>
          </w:p>
        </w:tc>
        <w:tc>
          <w:tcPr>
            <w:tcW w:w="1048" w:type="dxa"/>
            <w:tcBorders>
              <w:top w:val="nil"/>
              <w:left w:val="nil"/>
              <w:bottom w:val="single" w:sz="4" w:space="0" w:color="auto"/>
              <w:right w:val="single" w:sz="4" w:space="0" w:color="auto"/>
            </w:tcBorders>
            <w:shd w:val="clear" w:color="auto" w:fill="auto"/>
            <w:vAlign w:val="center"/>
            <w:hideMark/>
          </w:tcPr>
          <w:p w14:paraId="2B3317E0" w14:textId="20DCC831" w:rsidR="007B4F94" w:rsidRPr="00C13B9C" w:rsidRDefault="007B4F94" w:rsidP="00423971">
            <w:pPr>
              <w:jc w:val="center"/>
              <w:rPr>
                <w:rFonts w:ascii="Times New Roman" w:hAnsi="Times New Roman" w:cs="Times New Roman"/>
                <w:color w:val="000000"/>
                <w:sz w:val="20"/>
                <w:szCs w:val="20"/>
              </w:rPr>
            </w:pPr>
          </w:p>
        </w:tc>
        <w:tc>
          <w:tcPr>
            <w:tcW w:w="1098" w:type="dxa"/>
            <w:tcBorders>
              <w:top w:val="nil"/>
              <w:left w:val="nil"/>
              <w:bottom w:val="single" w:sz="4" w:space="0" w:color="auto"/>
              <w:right w:val="single" w:sz="4" w:space="0" w:color="auto"/>
            </w:tcBorders>
            <w:shd w:val="clear" w:color="auto" w:fill="auto"/>
            <w:vAlign w:val="center"/>
            <w:hideMark/>
          </w:tcPr>
          <w:p w14:paraId="6227C96F" w14:textId="77777777" w:rsidR="007B4F94" w:rsidRPr="00C13B9C" w:rsidRDefault="007B4F94" w:rsidP="00423971">
            <w:pPr>
              <w:jc w:val="center"/>
              <w:rPr>
                <w:rFonts w:ascii="Times New Roman" w:hAnsi="Times New Roman" w:cs="Times New Roman"/>
                <w:sz w:val="20"/>
                <w:szCs w:val="20"/>
              </w:rPr>
            </w:pPr>
            <w:r w:rsidRPr="00C13B9C">
              <w:rPr>
                <w:rFonts w:ascii="Times New Roman" w:hAnsi="Times New Roman" w:cs="Times New Roman"/>
                <w:sz w:val="20"/>
                <w:szCs w:val="20"/>
              </w:rPr>
              <w:t>1,5</w:t>
            </w:r>
          </w:p>
        </w:tc>
        <w:tc>
          <w:tcPr>
            <w:tcW w:w="1059" w:type="dxa"/>
            <w:tcBorders>
              <w:top w:val="nil"/>
              <w:left w:val="nil"/>
              <w:bottom w:val="single" w:sz="4" w:space="0" w:color="auto"/>
              <w:right w:val="single" w:sz="4" w:space="0" w:color="auto"/>
            </w:tcBorders>
            <w:shd w:val="clear" w:color="auto" w:fill="auto"/>
            <w:vAlign w:val="center"/>
            <w:hideMark/>
          </w:tcPr>
          <w:p w14:paraId="2B679818"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0,0</w:t>
            </w:r>
          </w:p>
        </w:tc>
      </w:tr>
      <w:tr w:rsidR="007B4F94" w:rsidRPr="00C13B9C" w14:paraId="4468C9D9" w14:textId="77777777" w:rsidTr="00423971">
        <w:trPr>
          <w:trHeight w:val="340"/>
        </w:trPr>
        <w:tc>
          <w:tcPr>
            <w:tcW w:w="711" w:type="dxa"/>
            <w:tcBorders>
              <w:top w:val="nil"/>
              <w:left w:val="single" w:sz="4" w:space="0" w:color="auto"/>
              <w:bottom w:val="single" w:sz="4" w:space="0" w:color="auto"/>
              <w:right w:val="single" w:sz="4" w:space="0" w:color="auto"/>
            </w:tcBorders>
            <w:shd w:val="clear" w:color="auto" w:fill="auto"/>
            <w:hideMark/>
          </w:tcPr>
          <w:p w14:paraId="54F58B64"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5</w:t>
            </w:r>
          </w:p>
        </w:tc>
        <w:tc>
          <w:tcPr>
            <w:tcW w:w="2125" w:type="dxa"/>
            <w:tcBorders>
              <w:top w:val="nil"/>
              <w:left w:val="nil"/>
              <w:bottom w:val="single" w:sz="4" w:space="0" w:color="auto"/>
              <w:right w:val="single" w:sz="4" w:space="0" w:color="auto"/>
            </w:tcBorders>
            <w:shd w:val="clear" w:color="auto" w:fill="auto"/>
            <w:hideMark/>
          </w:tcPr>
          <w:p w14:paraId="6AF16F77" w14:textId="77777777" w:rsidR="007B4F94" w:rsidRPr="00C13B9C" w:rsidRDefault="007B4F94" w:rsidP="007B4F94">
            <w:pPr>
              <w:rPr>
                <w:rFonts w:ascii="Times New Roman" w:hAnsi="Times New Roman" w:cs="Times New Roman"/>
                <w:color w:val="000000"/>
                <w:sz w:val="20"/>
                <w:szCs w:val="20"/>
              </w:rPr>
            </w:pPr>
            <w:r w:rsidRPr="00C13B9C">
              <w:rPr>
                <w:rFonts w:ascii="Times New Roman" w:hAnsi="Times New Roman" w:cs="Times New Roman"/>
                <w:color w:val="000000"/>
                <w:sz w:val="20"/>
                <w:szCs w:val="20"/>
              </w:rPr>
              <w:t>Aplinkos apsaugos programa</w:t>
            </w:r>
          </w:p>
        </w:tc>
        <w:tc>
          <w:tcPr>
            <w:tcW w:w="1128" w:type="dxa"/>
            <w:tcBorders>
              <w:top w:val="nil"/>
              <w:left w:val="nil"/>
              <w:bottom w:val="single" w:sz="4" w:space="0" w:color="auto"/>
              <w:right w:val="single" w:sz="4" w:space="0" w:color="auto"/>
            </w:tcBorders>
            <w:shd w:val="clear" w:color="auto" w:fill="auto"/>
            <w:vAlign w:val="center"/>
            <w:hideMark/>
          </w:tcPr>
          <w:p w14:paraId="4B4E16E6"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2463,5</w:t>
            </w:r>
          </w:p>
        </w:tc>
        <w:tc>
          <w:tcPr>
            <w:tcW w:w="1059" w:type="dxa"/>
            <w:tcBorders>
              <w:top w:val="nil"/>
              <w:left w:val="nil"/>
              <w:bottom w:val="single" w:sz="4" w:space="0" w:color="auto"/>
              <w:right w:val="single" w:sz="4" w:space="0" w:color="auto"/>
            </w:tcBorders>
            <w:shd w:val="clear" w:color="auto" w:fill="auto"/>
            <w:vAlign w:val="center"/>
            <w:hideMark/>
          </w:tcPr>
          <w:p w14:paraId="0DD15A56" w14:textId="50F8BB98" w:rsidR="007B4F94" w:rsidRPr="00C13B9C" w:rsidRDefault="007B4F94" w:rsidP="00423971">
            <w:pPr>
              <w:jc w:val="center"/>
              <w:rPr>
                <w:rFonts w:ascii="Times New Roman" w:hAnsi="Times New Roman" w:cs="Times New Roman"/>
                <w:color w:val="000000"/>
                <w:sz w:val="20"/>
                <w:szCs w:val="20"/>
              </w:rPr>
            </w:pPr>
          </w:p>
        </w:tc>
        <w:tc>
          <w:tcPr>
            <w:tcW w:w="1128" w:type="dxa"/>
            <w:tcBorders>
              <w:top w:val="nil"/>
              <w:left w:val="nil"/>
              <w:bottom w:val="single" w:sz="4" w:space="0" w:color="auto"/>
              <w:right w:val="single" w:sz="4" w:space="0" w:color="auto"/>
            </w:tcBorders>
            <w:shd w:val="clear" w:color="auto" w:fill="auto"/>
            <w:vAlign w:val="center"/>
            <w:hideMark/>
          </w:tcPr>
          <w:p w14:paraId="3383547C"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1641,4</w:t>
            </w:r>
          </w:p>
        </w:tc>
        <w:tc>
          <w:tcPr>
            <w:tcW w:w="1048" w:type="dxa"/>
            <w:tcBorders>
              <w:top w:val="nil"/>
              <w:left w:val="nil"/>
              <w:bottom w:val="single" w:sz="4" w:space="0" w:color="auto"/>
              <w:right w:val="single" w:sz="4" w:space="0" w:color="auto"/>
            </w:tcBorders>
            <w:shd w:val="clear" w:color="auto" w:fill="auto"/>
            <w:vAlign w:val="center"/>
            <w:hideMark/>
          </w:tcPr>
          <w:p w14:paraId="504CD836" w14:textId="71418E1B" w:rsidR="007B4F94" w:rsidRPr="00C13B9C" w:rsidRDefault="007B4F94" w:rsidP="00423971">
            <w:pPr>
              <w:jc w:val="center"/>
              <w:rPr>
                <w:rFonts w:ascii="Times New Roman" w:hAnsi="Times New Roman" w:cs="Times New Roman"/>
                <w:color w:val="000000"/>
                <w:sz w:val="20"/>
                <w:szCs w:val="20"/>
              </w:rPr>
            </w:pPr>
          </w:p>
        </w:tc>
        <w:tc>
          <w:tcPr>
            <w:tcW w:w="1098" w:type="dxa"/>
            <w:tcBorders>
              <w:top w:val="nil"/>
              <w:left w:val="nil"/>
              <w:bottom w:val="single" w:sz="4" w:space="0" w:color="auto"/>
              <w:right w:val="single" w:sz="4" w:space="0" w:color="auto"/>
            </w:tcBorders>
            <w:shd w:val="clear" w:color="auto" w:fill="auto"/>
            <w:vAlign w:val="center"/>
            <w:hideMark/>
          </w:tcPr>
          <w:p w14:paraId="2F0F6E2E" w14:textId="77777777" w:rsidR="007B4F94" w:rsidRPr="00C13B9C" w:rsidRDefault="007B4F94" w:rsidP="00423971">
            <w:pPr>
              <w:jc w:val="center"/>
              <w:rPr>
                <w:rFonts w:ascii="Times New Roman" w:hAnsi="Times New Roman" w:cs="Times New Roman"/>
                <w:sz w:val="20"/>
                <w:szCs w:val="20"/>
              </w:rPr>
            </w:pPr>
            <w:r w:rsidRPr="00C13B9C">
              <w:rPr>
                <w:rFonts w:ascii="Times New Roman" w:hAnsi="Times New Roman" w:cs="Times New Roman"/>
                <w:sz w:val="20"/>
                <w:szCs w:val="20"/>
              </w:rPr>
              <w:t>-822,1</w:t>
            </w:r>
          </w:p>
        </w:tc>
        <w:tc>
          <w:tcPr>
            <w:tcW w:w="1059" w:type="dxa"/>
            <w:tcBorders>
              <w:top w:val="nil"/>
              <w:left w:val="nil"/>
              <w:bottom w:val="single" w:sz="4" w:space="0" w:color="auto"/>
              <w:right w:val="single" w:sz="4" w:space="0" w:color="auto"/>
            </w:tcBorders>
            <w:shd w:val="clear" w:color="auto" w:fill="auto"/>
            <w:vAlign w:val="center"/>
            <w:hideMark/>
          </w:tcPr>
          <w:p w14:paraId="7E029706"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0,0</w:t>
            </w:r>
          </w:p>
        </w:tc>
      </w:tr>
      <w:tr w:rsidR="007B4F94" w:rsidRPr="00C13B9C" w14:paraId="7CA21AAC" w14:textId="77777777" w:rsidTr="00423971">
        <w:trPr>
          <w:trHeight w:val="340"/>
        </w:trPr>
        <w:tc>
          <w:tcPr>
            <w:tcW w:w="711" w:type="dxa"/>
            <w:tcBorders>
              <w:top w:val="nil"/>
              <w:left w:val="single" w:sz="4" w:space="0" w:color="auto"/>
              <w:bottom w:val="single" w:sz="4" w:space="0" w:color="auto"/>
              <w:right w:val="single" w:sz="4" w:space="0" w:color="auto"/>
            </w:tcBorders>
            <w:shd w:val="clear" w:color="auto" w:fill="auto"/>
            <w:hideMark/>
          </w:tcPr>
          <w:p w14:paraId="03146FAA"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6</w:t>
            </w:r>
          </w:p>
        </w:tc>
        <w:tc>
          <w:tcPr>
            <w:tcW w:w="2125" w:type="dxa"/>
            <w:tcBorders>
              <w:top w:val="nil"/>
              <w:left w:val="nil"/>
              <w:bottom w:val="single" w:sz="4" w:space="0" w:color="auto"/>
              <w:right w:val="single" w:sz="4" w:space="0" w:color="auto"/>
            </w:tcBorders>
            <w:shd w:val="clear" w:color="auto" w:fill="auto"/>
            <w:hideMark/>
          </w:tcPr>
          <w:p w14:paraId="420C7A77" w14:textId="77777777" w:rsidR="007B4F94" w:rsidRPr="00C13B9C" w:rsidRDefault="007B4F94" w:rsidP="007B4F94">
            <w:pPr>
              <w:rPr>
                <w:rFonts w:ascii="Times New Roman" w:hAnsi="Times New Roman" w:cs="Times New Roman"/>
                <w:color w:val="000000"/>
                <w:sz w:val="20"/>
                <w:szCs w:val="20"/>
              </w:rPr>
            </w:pPr>
            <w:r w:rsidRPr="00C13B9C">
              <w:rPr>
                <w:rFonts w:ascii="Times New Roman" w:hAnsi="Times New Roman" w:cs="Times New Roman"/>
                <w:color w:val="000000"/>
                <w:sz w:val="20"/>
                <w:szCs w:val="20"/>
              </w:rPr>
              <w:t>Susisiekimo sistemos priežiūros ir plėtros programa</w:t>
            </w:r>
          </w:p>
        </w:tc>
        <w:tc>
          <w:tcPr>
            <w:tcW w:w="1128" w:type="dxa"/>
            <w:tcBorders>
              <w:top w:val="nil"/>
              <w:left w:val="nil"/>
              <w:bottom w:val="single" w:sz="4" w:space="0" w:color="auto"/>
              <w:right w:val="single" w:sz="4" w:space="0" w:color="auto"/>
            </w:tcBorders>
            <w:shd w:val="clear" w:color="auto" w:fill="auto"/>
            <w:vAlign w:val="center"/>
            <w:hideMark/>
          </w:tcPr>
          <w:p w14:paraId="73C2F96D"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5486,1</w:t>
            </w:r>
          </w:p>
        </w:tc>
        <w:tc>
          <w:tcPr>
            <w:tcW w:w="1059" w:type="dxa"/>
            <w:tcBorders>
              <w:top w:val="nil"/>
              <w:left w:val="nil"/>
              <w:bottom w:val="single" w:sz="4" w:space="0" w:color="auto"/>
              <w:right w:val="single" w:sz="4" w:space="0" w:color="auto"/>
            </w:tcBorders>
            <w:shd w:val="clear" w:color="auto" w:fill="auto"/>
            <w:vAlign w:val="center"/>
            <w:hideMark/>
          </w:tcPr>
          <w:p w14:paraId="19E7C568"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3,1</w:t>
            </w:r>
          </w:p>
        </w:tc>
        <w:tc>
          <w:tcPr>
            <w:tcW w:w="1128" w:type="dxa"/>
            <w:tcBorders>
              <w:top w:val="nil"/>
              <w:left w:val="nil"/>
              <w:bottom w:val="single" w:sz="4" w:space="0" w:color="auto"/>
              <w:right w:val="single" w:sz="4" w:space="0" w:color="auto"/>
            </w:tcBorders>
            <w:shd w:val="clear" w:color="auto" w:fill="auto"/>
            <w:vAlign w:val="center"/>
            <w:hideMark/>
          </w:tcPr>
          <w:p w14:paraId="6B8CF587"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11609,0</w:t>
            </w:r>
          </w:p>
        </w:tc>
        <w:tc>
          <w:tcPr>
            <w:tcW w:w="1048" w:type="dxa"/>
            <w:tcBorders>
              <w:top w:val="nil"/>
              <w:left w:val="nil"/>
              <w:bottom w:val="single" w:sz="4" w:space="0" w:color="auto"/>
              <w:right w:val="single" w:sz="4" w:space="0" w:color="auto"/>
            </w:tcBorders>
            <w:shd w:val="clear" w:color="auto" w:fill="auto"/>
            <w:vAlign w:val="center"/>
            <w:hideMark/>
          </w:tcPr>
          <w:p w14:paraId="19B43894" w14:textId="7AF5A47B" w:rsidR="007B4F94" w:rsidRPr="00C13B9C" w:rsidRDefault="007B4F94" w:rsidP="00423971">
            <w:pPr>
              <w:jc w:val="center"/>
              <w:rPr>
                <w:rFonts w:ascii="Times New Roman" w:hAnsi="Times New Roman" w:cs="Times New Roman"/>
                <w:color w:val="000000"/>
                <w:sz w:val="20"/>
                <w:szCs w:val="20"/>
              </w:rPr>
            </w:pPr>
          </w:p>
        </w:tc>
        <w:tc>
          <w:tcPr>
            <w:tcW w:w="1098" w:type="dxa"/>
            <w:tcBorders>
              <w:top w:val="nil"/>
              <w:left w:val="nil"/>
              <w:bottom w:val="single" w:sz="4" w:space="0" w:color="auto"/>
              <w:right w:val="single" w:sz="4" w:space="0" w:color="auto"/>
            </w:tcBorders>
            <w:shd w:val="clear" w:color="auto" w:fill="auto"/>
            <w:vAlign w:val="center"/>
            <w:hideMark/>
          </w:tcPr>
          <w:p w14:paraId="31EB350C" w14:textId="77777777" w:rsidR="007B4F94" w:rsidRPr="00C13B9C" w:rsidRDefault="007B4F94" w:rsidP="00423971">
            <w:pPr>
              <w:jc w:val="center"/>
              <w:rPr>
                <w:rFonts w:ascii="Times New Roman" w:hAnsi="Times New Roman" w:cs="Times New Roman"/>
                <w:sz w:val="20"/>
                <w:szCs w:val="20"/>
              </w:rPr>
            </w:pPr>
            <w:r w:rsidRPr="00C13B9C">
              <w:rPr>
                <w:rFonts w:ascii="Times New Roman" w:hAnsi="Times New Roman" w:cs="Times New Roman"/>
                <w:sz w:val="20"/>
                <w:szCs w:val="20"/>
              </w:rPr>
              <w:t>6122,9</w:t>
            </w:r>
          </w:p>
        </w:tc>
        <w:tc>
          <w:tcPr>
            <w:tcW w:w="1059" w:type="dxa"/>
            <w:tcBorders>
              <w:top w:val="nil"/>
              <w:left w:val="nil"/>
              <w:bottom w:val="single" w:sz="4" w:space="0" w:color="auto"/>
              <w:right w:val="single" w:sz="4" w:space="0" w:color="auto"/>
            </w:tcBorders>
            <w:shd w:val="clear" w:color="auto" w:fill="auto"/>
            <w:vAlign w:val="center"/>
            <w:hideMark/>
          </w:tcPr>
          <w:p w14:paraId="275ED870"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-3,1</w:t>
            </w:r>
          </w:p>
        </w:tc>
      </w:tr>
      <w:tr w:rsidR="007B4F94" w:rsidRPr="00C13B9C" w14:paraId="23DEC9B3" w14:textId="77777777" w:rsidTr="00423971">
        <w:trPr>
          <w:trHeight w:val="340"/>
        </w:trPr>
        <w:tc>
          <w:tcPr>
            <w:tcW w:w="711" w:type="dxa"/>
            <w:tcBorders>
              <w:top w:val="nil"/>
              <w:left w:val="single" w:sz="4" w:space="0" w:color="auto"/>
              <w:bottom w:val="single" w:sz="4" w:space="0" w:color="auto"/>
              <w:right w:val="single" w:sz="4" w:space="0" w:color="auto"/>
            </w:tcBorders>
            <w:shd w:val="clear" w:color="auto" w:fill="auto"/>
            <w:hideMark/>
          </w:tcPr>
          <w:p w14:paraId="71E63E74"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7</w:t>
            </w:r>
          </w:p>
        </w:tc>
        <w:tc>
          <w:tcPr>
            <w:tcW w:w="2125" w:type="dxa"/>
            <w:tcBorders>
              <w:top w:val="nil"/>
              <w:left w:val="nil"/>
              <w:bottom w:val="single" w:sz="4" w:space="0" w:color="auto"/>
              <w:right w:val="single" w:sz="4" w:space="0" w:color="auto"/>
            </w:tcBorders>
            <w:shd w:val="clear" w:color="auto" w:fill="auto"/>
            <w:hideMark/>
          </w:tcPr>
          <w:p w14:paraId="28F6DFA7" w14:textId="77777777" w:rsidR="007B4F94" w:rsidRPr="00C13B9C" w:rsidRDefault="007B4F94" w:rsidP="007B4F94">
            <w:pPr>
              <w:rPr>
                <w:rFonts w:ascii="Times New Roman" w:hAnsi="Times New Roman" w:cs="Times New Roman"/>
                <w:color w:val="000000"/>
                <w:sz w:val="20"/>
                <w:szCs w:val="20"/>
              </w:rPr>
            </w:pPr>
            <w:r w:rsidRPr="00C13B9C">
              <w:rPr>
                <w:rFonts w:ascii="Times New Roman" w:hAnsi="Times New Roman" w:cs="Times New Roman"/>
                <w:color w:val="000000"/>
                <w:sz w:val="20"/>
                <w:szCs w:val="20"/>
              </w:rPr>
              <w:t>Miesto infrastruktūros objektų priežiūros ir modernizavimo programa</w:t>
            </w:r>
          </w:p>
        </w:tc>
        <w:tc>
          <w:tcPr>
            <w:tcW w:w="1128" w:type="dxa"/>
            <w:tcBorders>
              <w:top w:val="nil"/>
              <w:left w:val="nil"/>
              <w:bottom w:val="single" w:sz="4" w:space="0" w:color="auto"/>
              <w:right w:val="single" w:sz="4" w:space="0" w:color="auto"/>
            </w:tcBorders>
            <w:shd w:val="clear" w:color="auto" w:fill="auto"/>
            <w:vAlign w:val="center"/>
            <w:hideMark/>
          </w:tcPr>
          <w:p w14:paraId="21EED8B8"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6119,1</w:t>
            </w:r>
          </w:p>
        </w:tc>
        <w:tc>
          <w:tcPr>
            <w:tcW w:w="1059" w:type="dxa"/>
            <w:tcBorders>
              <w:top w:val="nil"/>
              <w:left w:val="nil"/>
              <w:bottom w:val="single" w:sz="4" w:space="0" w:color="auto"/>
              <w:right w:val="single" w:sz="4" w:space="0" w:color="auto"/>
            </w:tcBorders>
            <w:shd w:val="clear" w:color="auto" w:fill="auto"/>
            <w:vAlign w:val="center"/>
            <w:hideMark/>
          </w:tcPr>
          <w:p w14:paraId="62FCD685"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8,6</w:t>
            </w:r>
          </w:p>
        </w:tc>
        <w:tc>
          <w:tcPr>
            <w:tcW w:w="1128" w:type="dxa"/>
            <w:tcBorders>
              <w:top w:val="nil"/>
              <w:left w:val="nil"/>
              <w:bottom w:val="single" w:sz="4" w:space="0" w:color="auto"/>
              <w:right w:val="single" w:sz="4" w:space="0" w:color="auto"/>
            </w:tcBorders>
            <w:shd w:val="clear" w:color="auto" w:fill="auto"/>
            <w:vAlign w:val="center"/>
            <w:hideMark/>
          </w:tcPr>
          <w:p w14:paraId="18BE97B1"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6877,3</w:t>
            </w:r>
          </w:p>
        </w:tc>
        <w:tc>
          <w:tcPr>
            <w:tcW w:w="1048" w:type="dxa"/>
            <w:tcBorders>
              <w:top w:val="nil"/>
              <w:left w:val="nil"/>
              <w:bottom w:val="single" w:sz="4" w:space="0" w:color="auto"/>
              <w:right w:val="single" w:sz="4" w:space="0" w:color="auto"/>
            </w:tcBorders>
            <w:shd w:val="clear" w:color="auto" w:fill="auto"/>
            <w:vAlign w:val="center"/>
            <w:hideMark/>
          </w:tcPr>
          <w:p w14:paraId="62CE1FF0" w14:textId="3CB3FA7F" w:rsidR="007B4F94" w:rsidRPr="00C13B9C" w:rsidRDefault="007B4F94" w:rsidP="00423971">
            <w:pPr>
              <w:jc w:val="center"/>
              <w:rPr>
                <w:rFonts w:ascii="Times New Roman" w:hAnsi="Times New Roman" w:cs="Times New Roman"/>
                <w:color w:val="000000"/>
                <w:sz w:val="20"/>
                <w:szCs w:val="20"/>
              </w:rPr>
            </w:pPr>
          </w:p>
        </w:tc>
        <w:tc>
          <w:tcPr>
            <w:tcW w:w="1098" w:type="dxa"/>
            <w:tcBorders>
              <w:top w:val="nil"/>
              <w:left w:val="nil"/>
              <w:bottom w:val="single" w:sz="4" w:space="0" w:color="auto"/>
              <w:right w:val="single" w:sz="4" w:space="0" w:color="auto"/>
            </w:tcBorders>
            <w:shd w:val="clear" w:color="auto" w:fill="auto"/>
            <w:vAlign w:val="center"/>
            <w:hideMark/>
          </w:tcPr>
          <w:p w14:paraId="18AC34B3" w14:textId="77777777" w:rsidR="007B4F94" w:rsidRPr="00C13B9C" w:rsidRDefault="007B4F94" w:rsidP="00423971">
            <w:pPr>
              <w:jc w:val="center"/>
              <w:rPr>
                <w:rFonts w:ascii="Times New Roman" w:hAnsi="Times New Roman" w:cs="Times New Roman"/>
                <w:sz w:val="20"/>
                <w:szCs w:val="20"/>
              </w:rPr>
            </w:pPr>
            <w:r w:rsidRPr="00C13B9C">
              <w:rPr>
                <w:rFonts w:ascii="Times New Roman" w:hAnsi="Times New Roman" w:cs="Times New Roman"/>
                <w:sz w:val="20"/>
                <w:szCs w:val="20"/>
              </w:rPr>
              <w:t>758,2</w:t>
            </w:r>
          </w:p>
        </w:tc>
        <w:tc>
          <w:tcPr>
            <w:tcW w:w="1059" w:type="dxa"/>
            <w:tcBorders>
              <w:top w:val="nil"/>
              <w:left w:val="nil"/>
              <w:bottom w:val="single" w:sz="4" w:space="0" w:color="auto"/>
              <w:right w:val="single" w:sz="4" w:space="0" w:color="auto"/>
            </w:tcBorders>
            <w:shd w:val="clear" w:color="auto" w:fill="auto"/>
            <w:vAlign w:val="center"/>
            <w:hideMark/>
          </w:tcPr>
          <w:p w14:paraId="216E69D5"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-8,6</w:t>
            </w:r>
          </w:p>
        </w:tc>
      </w:tr>
      <w:tr w:rsidR="007B4F94" w:rsidRPr="00C13B9C" w14:paraId="7A7ADBF2" w14:textId="77777777" w:rsidTr="00423971">
        <w:trPr>
          <w:trHeight w:val="340"/>
        </w:trPr>
        <w:tc>
          <w:tcPr>
            <w:tcW w:w="711" w:type="dxa"/>
            <w:tcBorders>
              <w:top w:val="single" w:sz="4" w:space="0" w:color="auto"/>
              <w:left w:val="single" w:sz="4" w:space="0" w:color="auto"/>
              <w:bottom w:val="single" w:sz="4" w:space="0" w:color="auto"/>
              <w:right w:val="single" w:sz="4" w:space="0" w:color="auto"/>
            </w:tcBorders>
            <w:shd w:val="clear" w:color="auto" w:fill="auto"/>
            <w:hideMark/>
          </w:tcPr>
          <w:p w14:paraId="34ECB025"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8</w:t>
            </w:r>
          </w:p>
        </w:tc>
        <w:tc>
          <w:tcPr>
            <w:tcW w:w="2125" w:type="dxa"/>
            <w:tcBorders>
              <w:top w:val="single" w:sz="4" w:space="0" w:color="auto"/>
              <w:left w:val="nil"/>
              <w:bottom w:val="single" w:sz="4" w:space="0" w:color="auto"/>
              <w:right w:val="single" w:sz="4" w:space="0" w:color="auto"/>
            </w:tcBorders>
            <w:shd w:val="clear" w:color="auto" w:fill="auto"/>
            <w:hideMark/>
          </w:tcPr>
          <w:p w14:paraId="772E464B" w14:textId="77777777" w:rsidR="007B4F94" w:rsidRPr="00C13B9C" w:rsidRDefault="007B4F94" w:rsidP="007B4F94">
            <w:pPr>
              <w:rPr>
                <w:rFonts w:ascii="Times New Roman" w:hAnsi="Times New Roman" w:cs="Times New Roman"/>
                <w:color w:val="000000"/>
                <w:sz w:val="20"/>
                <w:szCs w:val="20"/>
              </w:rPr>
            </w:pPr>
            <w:r w:rsidRPr="00C13B9C">
              <w:rPr>
                <w:rFonts w:ascii="Times New Roman" w:hAnsi="Times New Roman" w:cs="Times New Roman"/>
                <w:color w:val="000000"/>
                <w:sz w:val="20"/>
                <w:szCs w:val="20"/>
              </w:rPr>
              <w:t>Kultūros plėtros programas</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54B96B1"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900,4</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7FE0F06B"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2,5</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3743D31"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382,3</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4D5C789C"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2,5</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6F8BE398" w14:textId="77777777" w:rsidR="007B4F94" w:rsidRPr="00C13B9C" w:rsidRDefault="007B4F94" w:rsidP="00423971">
            <w:pPr>
              <w:jc w:val="center"/>
              <w:rPr>
                <w:rFonts w:ascii="Times New Roman" w:hAnsi="Times New Roman" w:cs="Times New Roman"/>
                <w:sz w:val="20"/>
                <w:szCs w:val="20"/>
              </w:rPr>
            </w:pPr>
            <w:r w:rsidRPr="00C13B9C">
              <w:rPr>
                <w:rFonts w:ascii="Times New Roman" w:hAnsi="Times New Roman" w:cs="Times New Roman"/>
                <w:sz w:val="20"/>
                <w:szCs w:val="20"/>
              </w:rPr>
              <w:t>-518,1</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64A71FC6"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0,0</w:t>
            </w:r>
          </w:p>
        </w:tc>
      </w:tr>
      <w:tr w:rsidR="007B4F94" w:rsidRPr="00C13B9C" w14:paraId="666A286B" w14:textId="77777777" w:rsidTr="00423971">
        <w:trPr>
          <w:trHeight w:val="340"/>
        </w:trPr>
        <w:tc>
          <w:tcPr>
            <w:tcW w:w="711" w:type="dxa"/>
            <w:tcBorders>
              <w:top w:val="nil"/>
              <w:left w:val="single" w:sz="4" w:space="0" w:color="auto"/>
              <w:bottom w:val="single" w:sz="4" w:space="0" w:color="auto"/>
              <w:right w:val="single" w:sz="4" w:space="0" w:color="auto"/>
            </w:tcBorders>
            <w:shd w:val="clear" w:color="auto" w:fill="auto"/>
            <w:hideMark/>
          </w:tcPr>
          <w:p w14:paraId="5654DE21"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9</w:t>
            </w:r>
          </w:p>
        </w:tc>
        <w:tc>
          <w:tcPr>
            <w:tcW w:w="2125" w:type="dxa"/>
            <w:tcBorders>
              <w:top w:val="nil"/>
              <w:left w:val="nil"/>
              <w:bottom w:val="single" w:sz="4" w:space="0" w:color="auto"/>
              <w:right w:val="single" w:sz="4" w:space="0" w:color="auto"/>
            </w:tcBorders>
            <w:shd w:val="clear" w:color="auto" w:fill="auto"/>
            <w:hideMark/>
          </w:tcPr>
          <w:p w14:paraId="10DA84B6" w14:textId="77777777" w:rsidR="007B4F94" w:rsidRPr="00C13B9C" w:rsidRDefault="007B4F94" w:rsidP="007B4F94">
            <w:pPr>
              <w:rPr>
                <w:rFonts w:ascii="Times New Roman" w:hAnsi="Times New Roman" w:cs="Times New Roman"/>
                <w:color w:val="000000"/>
                <w:sz w:val="20"/>
                <w:szCs w:val="20"/>
              </w:rPr>
            </w:pPr>
            <w:r w:rsidRPr="00C13B9C">
              <w:rPr>
                <w:rFonts w:ascii="Times New Roman" w:hAnsi="Times New Roman" w:cs="Times New Roman"/>
                <w:color w:val="000000"/>
                <w:sz w:val="20"/>
                <w:szCs w:val="20"/>
              </w:rPr>
              <w:t>Jaunimo ir bendruomenių politikos plėtros programa</w:t>
            </w:r>
          </w:p>
        </w:tc>
        <w:tc>
          <w:tcPr>
            <w:tcW w:w="1128" w:type="dxa"/>
            <w:tcBorders>
              <w:top w:val="nil"/>
              <w:left w:val="nil"/>
              <w:bottom w:val="single" w:sz="4" w:space="0" w:color="auto"/>
              <w:right w:val="single" w:sz="4" w:space="0" w:color="auto"/>
            </w:tcBorders>
            <w:shd w:val="clear" w:color="auto" w:fill="auto"/>
            <w:vAlign w:val="center"/>
            <w:hideMark/>
          </w:tcPr>
          <w:p w14:paraId="2A220319" w14:textId="5F9D9EB2"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0,0</w:t>
            </w:r>
          </w:p>
        </w:tc>
        <w:tc>
          <w:tcPr>
            <w:tcW w:w="1059" w:type="dxa"/>
            <w:tcBorders>
              <w:top w:val="nil"/>
              <w:left w:val="nil"/>
              <w:bottom w:val="single" w:sz="4" w:space="0" w:color="auto"/>
              <w:right w:val="single" w:sz="4" w:space="0" w:color="auto"/>
            </w:tcBorders>
            <w:shd w:val="clear" w:color="auto" w:fill="auto"/>
            <w:vAlign w:val="center"/>
            <w:hideMark/>
          </w:tcPr>
          <w:p w14:paraId="75DDACC5" w14:textId="3CDDF439" w:rsidR="007B4F94" w:rsidRPr="00C13B9C" w:rsidRDefault="007B4F94" w:rsidP="00423971">
            <w:pPr>
              <w:jc w:val="center"/>
              <w:rPr>
                <w:rFonts w:ascii="Times New Roman" w:hAnsi="Times New Roman" w:cs="Times New Roman"/>
                <w:color w:val="000000"/>
                <w:sz w:val="20"/>
                <w:szCs w:val="20"/>
              </w:rPr>
            </w:pPr>
          </w:p>
        </w:tc>
        <w:tc>
          <w:tcPr>
            <w:tcW w:w="1128" w:type="dxa"/>
            <w:tcBorders>
              <w:top w:val="nil"/>
              <w:left w:val="nil"/>
              <w:bottom w:val="single" w:sz="4" w:space="0" w:color="auto"/>
              <w:right w:val="single" w:sz="4" w:space="0" w:color="auto"/>
            </w:tcBorders>
            <w:shd w:val="clear" w:color="auto" w:fill="auto"/>
            <w:vAlign w:val="center"/>
            <w:hideMark/>
          </w:tcPr>
          <w:p w14:paraId="543A07D6" w14:textId="29EEF53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0,0</w:t>
            </w:r>
          </w:p>
        </w:tc>
        <w:tc>
          <w:tcPr>
            <w:tcW w:w="1048" w:type="dxa"/>
            <w:tcBorders>
              <w:top w:val="nil"/>
              <w:left w:val="nil"/>
              <w:bottom w:val="single" w:sz="4" w:space="0" w:color="auto"/>
              <w:right w:val="single" w:sz="4" w:space="0" w:color="auto"/>
            </w:tcBorders>
            <w:shd w:val="clear" w:color="auto" w:fill="auto"/>
            <w:vAlign w:val="center"/>
            <w:hideMark/>
          </w:tcPr>
          <w:p w14:paraId="514B89C3" w14:textId="4F4215E6" w:rsidR="007B4F94" w:rsidRPr="00C13B9C" w:rsidRDefault="007B4F94" w:rsidP="00423971">
            <w:pPr>
              <w:jc w:val="center"/>
              <w:rPr>
                <w:rFonts w:ascii="Times New Roman" w:hAnsi="Times New Roman" w:cs="Times New Roman"/>
                <w:color w:val="000000"/>
                <w:sz w:val="20"/>
                <w:szCs w:val="20"/>
              </w:rPr>
            </w:pPr>
          </w:p>
        </w:tc>
        <w:tc>
          <w:tcPr>
            <w:tcW w:w="1098" w:type="dxa"/>
            <w:tcBorders>
              <w:top w:val="nil"/>
              <w:left w:val="nil"/>
              <w:bottom w:val="single" w:sz="4" w:space="0" w:color="auto"/>
              <w:right w:val="single" w:sz="4" w:space="0" w:color="auto"/>
            </w:tcBorders>
            <w:shd w:val="clear" w:color="auto" w:fill="auto"/>
            <w:vAlign w:val="center"/>
            <w:hideMark/>
          </w:tcPr>
          <w:p w14:paraId="59F0E2B1" w14:textId="77777777" w:rsidR="007B4F94" w:rsidRPr="00C13B9C" w:rsidRDefault="007B4F94" w:rsidP="00423971">
            <w:pPr>
              <w:jc w:val="center"/>
              <w:rPr>
                <w:rFonts w:ascii="Times New Roman" w:hAnsi="Times New Roman" w:cs="Times New Roman"/>
                <w:sz w:val="20"/>
                <w:szCs w:val="20"/>
              </w:rPr>
            </w:pPr>
            <w:r w:rsidRPr="00C13B9C">
              <w:rPr>
                <w:rFonts w:ascii="Times New Roman" w:hAnsi="Times New Roman" w:cs="Times New Roman"/>
                <w:sz w:val="20"/>
                <w:szCs w:val="20"/>
              </w:rPr>
              <w:t>0,0</w:t>
            </w:r>
          </w:p>
        </w:tc>
        <w:tc>
          <w:tcPr>
            <w:tcW w:w="1059" w:type="dxa"/>
            <w:tcBorders>
              <w:top w:val="nil"/>
              <w:left w:val="nil"/>
              <w:bottom w:val="single" w:sz="4" w:space="0" w:color="auto"/>
              <w:right w:val="single" w:sz="4" w:space="0" w:color="auto"/>
            </w:tcBorders>
            <w:shd w:val="clear" w:color="auto" w:fill="auto"/>
            <w:vAlign w:val="center"/>
            <w:hideMark/>
          </w:tcPr>
          <w:p w14:paraId="09358CE0"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0,0</w:t>
            </w:r>
          </w:p>
        </w:tc>
      </w:tr>
      <w:tr w:rsidR="007B4F94" w:rsidRPr="00C13B9C" w14:paraId="70077B23" w14:textId="77777777" w:rsidTr="00423971">
        <w:trPr>
          <w:trHeight w:val="340"/>
        </w:trPr>
        <w:tc>
          <w:tcPr>
            <w:tcW w:w="711" w:type="dxa"/>
            <w:tcBorders>
              <w:top w:val="single" w:sz="4" w:space="0" w:color="auto"/>
              <w:left w:val="single" w:sz="4" w:space="0" w:color="auto"/>
              <w:bottom w:val="single" w:sz="4" w:space="0" w:color="auto"/>
              <w:right w:val="single" w:sz="4" w:space="0" w:color="auto"/>
            </w:tcBorders>
            <w:shd w:val="clear" w:color="auto" w:fill="auto"/>
            <w:hideMark/>
          </w:tcPr>
          <w:p w14:paraId="119D6FCF"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10</w:t>
            </w: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5FD710FE" w14:textId="77777777" w:rsidR="007B4F94" w:rsidRPr="00C13B9C" w:rsidRDefault="007B4F94" w:rsidP="007B4F94">
            <w:pPr>
              <w:rPr>
                <w:rFonts w:ascii="Times New Roman" w:hAnsi="Times New Roman" w:cs="Times New Roman"/>
                <w:color w:val="000000"/>
                <w:sz w:val="20"/>
                <w:szCs w:val="20"/>
              </w:rPr>
            </w:pPr>
            <w:r w:rsidRPr="00C13B9C">
              <w:rPr>
                <w:rFonts w:ascii="Times New Roman" w:hAnsi="Times New Roman" w:cs="Times New Roman"/>
                <w:color w:val="000000"/>
                <w:sz w:val="20"/>
                <w:szCs w:val="20"/>
              </w:rPr>
              <w:t>Ugdymo proceso užtikrinimo programa</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D456"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7851,7</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5CEF2"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120,1</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0DC60"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3383,5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32D23" w14:textId="354EE701" w:rsidR="007B4F94" w:rsidRPr="00C13B9C" w:rsidRDefault="007B4F94" w:rsidP="00423971">
            <w:pPr>
              <w:jc w:val="center"/>
              <w:rPr>
                <w:rFonts w:ascii="Times New Roman" w:hAnsi="Times New Roman" w:cs="Times New Roman"/>
                <w:color w:val="000000"/>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75E85" w14:textId="77777777" w:rsidR="007B4F94" w:rsidRPr="00C13B9C" w:rsidRDefault="007B4F94" w:rsidP="00423971">
            <w:pPr>
              <w:jc w:val="center"/>
              <w:rPr>
                <w:rFonts w:ascii="Times New Roman" w:hAnsi="Times New Roman" w:cs="Times New Roman"/>
                <w:sz w:val="20"/>
                <w:szCs w:val="20"/>
              </w:rPr>
            </w:pPr>
            <w:r w:rsidRPr="00C13B9C">
              <w:rPr>
                <w:rFonts w:ascii="Times New Roman" w:hAnsi="Times New Roman" w:cs="Times New Roman"/>
                <w:sz w:val="20"/>
                <w:szCs w:val="20"/>
              </w:rPr>
              <w:t>-4468,2</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2071B"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-120,1</w:t>
            </w:r>
          </w:p>
        </w:tc>
      </w:tr>
      <w:tr w:rsidR="007B4F94" w:rsidRPr="00C13B9C" w14:paraId="48981222" w14:textId="77777777" w:rsidTr="00423971">
        <w:trPr>
          <w:trHeight w:val="340"/>
        </w:trPr>
        <w:tc>
          <w:tcPr>
            <w:tcW w:w="711" w:type="dxa"/>
            <w:tcBorders>
              <w:top w:val="single" w:sz="4" w:space="0" w:color="auto"/>
              <w:left w:val="single" w:sz="4" w:space="0" w:color="auto"/>
              <w:bottom w:val="single" w:sz="4" w:space="0" w:color="auto"/>
              <w:right w:val="single" w:sz="4" w:space="0" w:color="auto"/>
            </w:tcBorders>
            <w:shd w:val="clear" w:color="auto" w:fill="auto"/>
            <w:hideMark/>
          </w:tcPr>
          <w:p w14:paraId="6A0BCFDE"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11</w:t>
            </w:r>
          </w:p>
        </w:tc>
        <w:tc>
          <w:tcPr>
            <w:tcW w:w="2125" w:type="dxa"/>
            <w:tcBorders>
              <w:top w:val="single" w:sz="4" w:space="0" w:color="auto"/>
              <w:left w:val="nil"/>
              <w:bottom w:val="single" w:sz="4" w:space="0" w:color="auto"/>
              <w:right w:val="single" w:sz="4" w:space="0" w:color="auto"/>
            </w:tcBorders>
            <w:shd w:val="clear" w:color="auto" w:fill="auto"/>
            <w:hideMark/>
          </w:tcPr>
          <w:p w14:paraId="6232760D" w14:textId="77777777" w:rsidR="007B4F94" w:rsidRPr="00C13B9C" w:rsidRDefault="007B4F94" w:rsidP="007B4F94">
            <w:pPr>
              <w:rPr>
                <w:rFonts w:ascii="Times New Roman" w:hAnsi="Times New Roman" w:cs="Times New Roman"/>
                <w:color w:val="000000"/>
                <w:sz w:val="20"/>
                <w:szCs w:val="20"/>
              </w:rPr>
            </w:pPr>
            <w:r w:rsidRPr="00C13B9C">
              <w:rPr>
                <w:rFonts w:ascii="Times New Roman" w:hAnsi="Times New Roman" w:cs="Times New Roman"/>
                <w:color w:val="000000"/>
                <w:sz w:val="20"/>
                <w:szCs w:val="20"/>
              </w:rPr>
              <w:t>Kūno kultūros ir sporto plėtros programa</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4E7BAF9"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119,1</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08FCABAA" w14:textId="2F00F206" w:rsidR="007B4F94" w:rsidRPr="00C13B9C" w:rsidRDefault="007B4F94" w:rsidP="00423971">
            <w:pPr>
              <w:jc w:val="center"/>
              <w:rPr>
                <w:rFonts w:ascii="Times New Roman" w:hAnsi="Times New Roman" w:cs="Times New Roman"/>
                <w:color w:val="000000"/>
                <w:sz w:val="20"/>
                <w:szCs w:val="20"/>
              </w:rPr>
            </w:pP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0525DFD"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854,4</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52ECACD1" w14:textId="52518FCB" w:rsidR="007B4F94" w:rsidRPr="00C13B9C" w:rsidRDefault="007B4F94" w:rsidP="00423971">
            <w:pPr>
              <w:jc w:val="center"/>
              <w:rPr>
                <w:rFonts w:ascii="Times New Roman" w:hAnsi="Times New Roman" w:cs="Times New Roman"/>
                <w:color w:val="000000"/>
                <w:sz w:val="20"/>
                <w:szCs w:val="20"/>
              </w:rPr>
            </w:pP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5CAEBC12" w14:textId="77777777" w:rsidR="007B4F94" w:rsidRPr="00C13B9C" w:rsidRDefault="007B4F94" w:rsidP="00423971">
            <w:pPr>
              <w:jc w:val="center"/>
              <w:rPr>
                <w:rFonts w:ascii="Times New Roman" w:hAnsi="Times New Roman" w:cs="Times New Roman"/>
                <w:sz w:val="20"/>
                <w:szCs w:val="20"/>
              </w:rPr>
            </w:pPr>
            <w:r w:rsidRPr="00C13B9C">
              <w:rPr>
                <w:rFonts w:ascii="Times New Roman" w:hAnsi="Times New Roman" w:cs="Times New Roman"/>
                <w:sz w:val="20"/>
                <w:szCs w:val="20"/>
              </w:rPr>
              <w:t>735,3</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3671D8D4"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0,0</w:t>
            </w:r>
          </w:p>
        </w:tc>
      </w:tr>
      <w:tr w:rsidR="007B4F94" w:rsidRPr="00C13B9C" w14:paraId="7D881387" w14:textId="77777777" w:rsidTr="00423971">
        <w:trPr>
          <w:trHeight w:val="340"/>
        </w:trPr>
        <w:tc>
          <w:tcPr>
            <w:tcW w:w="711" w:type="dxa"/>
            <w:tcBorders>
              <w:top w:val="nil"/>
              <w:left w:val="single" w:sz="4" w:space="0" w:color="auto"/>
              <w:bottom w:val="single" w:sz="4" w:space="0" w:color="auto"/>
              <w:right w:val="single" w:sz="4" w:space="0" w:color="auto"/>
            </w:tcBorders>
            <w:shd w:val="clear" w:color="auto" w:fill="auto"/>
            <w:hideMark/>
          </w:tcPr>
          <w:p w14:paraId="0CFC8962" w14:textId="77777777" w:rsidR="007B4F94" w:rsidRPr="00C13B9C" w:rsidRDefault="007B4F94" w:rsidP="007B4F94">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12</w:t>
            </w:r>
          </w:p>
        </w:tc>
        <w:tc>
          <w:tcPr>
            <w:tcW w:w="2125" w:type="dxa"/>
            <w:tcBorders>
              <w:top w:val="nil"/>
              <w:left w:val="nil"/>
              <w:bottom w:val="single" w:sz="4" w:space="0" w:color="auto"/>
              <w:right w:val="single" w:sz="4" w:space="0" w:color="auto"/>
            </w:tcBorders>
            <w:shd w:val="clear" w:color="auto" w:fill="auto"/>
            <w:hideMark/>
          </w:tcPr>
          <w:p w14:paraId="4F2F1EB6" w14:textId="77777777" w:rsidR="007B4F94" w:rsidRPr="00C13B9C" w:rsidRDefault="007B4F94" w:rsidP="007B4F94">
            <w:pPr>
              <w:rPr>
                <w:rFonts w:ascii="Times New Roman" w:hAnsi="Times New Roman" w:cs="Times New Roman"/>
                <w:color w:val="000000"/>
                <w:sz w:val="20"/>
                <w:szCs w:val="20"/>
              </w:rPr>
            </w:pPr>
            <w:r w:rsidRPr="00C13B9C">
              <w:rPr>
                <w:rFonts w:ascii="Times New Roman" w:hAnsi="Times New Roman" w:cs="Times New Roman"/>
                <w:color w:val="000000"/>
                <w:sz w:val="20"/>
                <w:szCs w:val="20"/>
              </w:rPr>
              <w:t>Socialinės atskirties mažinimo programa</w:t>
            </w:r>
          </w:p>
        </w:tc>
        <w:tc>
          <w:tcPr>
            <w:tcW w:w="1128" w:type="dxa"/>
            <w:tcBorders>
              <w:top w:val="nil"/>
              <w:left w:val="nil"/>
              <w:bottom w:val="single" w:sz="4" w:space="0" w:color="auto"/>
              <w:right w:val="single" w:sz="4" w:space="0" w:color="auto"/>
            </w:tcBorders>
            <w:shd w:val="clear" w:color="auto" w:fill="auto"/>
            <w:vAlign w:val="center"/>
            <w:hideMark/>
          </w:tcPr>
          <w:p w14:paraId="5DBA091A"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723,5</w:t>
            </w:r>
          </w:p>
        </w:tc>
        <w:tc>
          <w:tcPr>
            <w:tcW w:w="1059" w:type="dxa"/>
            <w:tcBorders>
              <w:top w:val="nil"/>
              <w:left w:val="nil"/>
              <w:bottom w:val="single" w:sz="4" w:space="0" w:color="auto"/>
              <w:right w:val="single" w:sz="4" w:space="0" w:color="auto"/>
            </w:tcBorders>
            <w:shd w:val="clear" w:color="auto" w:fill="auto"/>
            <w:vAlign w:val="center"/>
            <w:hideMark/>
          </w:tcPr>
          <w:p w14:paraId="44FC143E"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44,0</w:t>
            </w:r>
          </w:p>
        </w:tc>
        <w:tc>
          <w:tcPr>
            <w:tcW w:w="1128" w:type="dxa"/>
            <w:tcBorders>
              <w:top w:val="nil"/>
              <w:left w:val="nil"/>
              <w:bottom w:val="single" w:sz="4" w:space="0" w:color="auto"/>
              <w:right w:val="single" w:sz="4" w:space="0" w:color="auto"/>
            </w:tcBorders>
            <w:shd w:val="clear" w:color="auto" w:fill="auto"/>
            <w:vAlign w:val="center"/>
            <w:hideMark/>
          </w:tcPr>
          <w:p w14:paraId="15A17AA6"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1297,8</w:t>
            </w:r>
          </w:p>
        </w:tc>
        <w:tc>
          <w:tcPr>
            <w:tcW w:w="1048" w:type="dxa"/>
            <w:tcBorders>
              <w:top w:val="nil"/>
              <w:left w:val="nil"/>
              <w:bottom w:val="single" w:sz="4" w:space="0" w:color="auto"/>
              <w:right w:val="single" w:sz="4" w:space="0" w:color="auto"/>
            </w:tcBorders>
            <w:shd w:val="clear" w:color="auto" w:fill="auto"/>
            <w:vAlign w:val="center"/>
            <w:hideMark/>
          </w:tcPr>
          <w:p w14:paraId="6EEAE9E6" w14:textId="1E0640C1" w:rsidR="007B4F94" w:rsidRPr="00C13B9C" w:rsidRDefault="007B4F94" w:rsidP="00423971">
            <w:pPr>
              <w:jc w:val="center"/>
              <w:rPr>
                <w:rFonts w:ascii="Times New Roman" w:hAnsi="Times New Roman" w:cs="Times New Roman"/>
                <w:color w:val="000000"/>
                <w:sz w:val="20"/>
                <w:szCs w:val="20"/>
              </w:rPr>
            </w:pPr>
          </w:p>
        </w:tc>
        <w:tc>
          <w:tcPr>
            <w:tcW w:w="1098" w:type="dxa"/>
            <w:tcBorders>
              <w:top w:val="nil"/>
              <w:left w:val="nil"/>
              <w:bottom w:val="single" w:sz="4" w:space="0" w:color="auto"/>
              <w:right w:val="single" w:sz="4" w:space="0" w:color="auto"/>
            </w:tcBorders>
            <w:shd w:val="clear" w:color="auto" w:fill="auto"/>
            <w:vAlign w:val="center"/>
            <w:hideMark/>
          </w:tcPr>
          <w:p w14:paraId="451C1437" w14:textId="77777777" w:rsidR="007B4F94" w:rsidRPr="00C13B9C" w:rsidRDefault="007B4F94" w:rsidP="00423971">
            <w:pPr>
              <w:jc w:val="center"/>
              <w:rPr>
                <w:rFonts w:ascii="Times New Roman" w:hAnsi="Times New Roman" w:cs="Times New Roman"/>
                <w:sz w:val="20"/>
                <w:szCs w:val="20"/>
              </w:rPr>
            </w:pPr>
            <w:r w:rsidRPr="00C13B9C">
              <w:rPr>
                <w:rFonts w:ascii="Times New Roman" w:hAnsi="Times New Roman" w:cs="Times New Roman"/>
                <w:sz w:val="20"/>
                <w:szCs w:val="20"/>
              </w:rPr>
              <w:t>574,3</w:t>
            </w:r>
          </w:p>
        </w:tc>
        <w:tc>
          <w:tcPr>
            <w:tcW w:w="1059" w:type="dxa"/>
            <w:tcBorders>
              <w:top w:val="nil"/>
              <w:left w:val="nil"/>
              <w:bottom w:val="single" w:sz="4" w:space="0" w:color="auto"/>
              <w:right w:val="single" w:sz="4" w:space="0" w:color="auto"/>
            </w:tcBorders>
            <w:shd w:val="clear" w:color="auto" w:fill="auto"/>
            <w:vAlign w:val="center"/>
            <w:hideMark/>
          </w:tcPr>
          <w:p w14:paraId="61405EF7" w14:textId="77777777" w:rsidR="007B4F94" w:rsidRPr="00C13B9C" w:rsidRDefault="007B4F94" w:rsidP="00423971">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-44,0</w:t>
            </w:r>
          </w:p>
        </w:tc>
      </w:tr>
      <w:tr w:rsidR="007B4F94" w:rsidRPr="00C13B9C" w14:paraId="335D9127" w14:textId="77777777" w:rsidTr="00423971">
        <w:trPr>
          <w:trHeight w:val="340"/>
        </w:trPr>
        <w:tc>
          <w:tcPr>
            <w:tcW w:w="711" w:type="dxa"/>
            <w:tcBorders>
              <w:top w:val="nil"/>
              <w:left w:val="single" w:sz="4" w:space="0" w:color="auto"/>
              <w:bottom w:val="single" w:sz="4" w:space="0" w:color="auto"/>
              <w:right w:val="single" w:sz="4" w:space="0" w:color="auto"/>
            </w:tcBorders>
            <w:shd w:val="clear" w:color="auto" w:fill="auto"/>
            <w:hideMark/>
          </w:tcPr>
          <w:p w14:paraId="68620E2A" w14:textId="77777777" w:rsidR="007B4F94" w:rsidRPr="00C13B9C" w:rsidRDefault="007B4F94" w:rsidP="007B4F94">
            <w:pPr>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 </w:t>
            </w:r>
          </w:p>
        </w:tc>
        <w:tc>
          <w:tcPr>
            <w:tcW w:w="2125" w:type="dxa"/>
            <w:tcBorders>
              <w:top w:val="nil"/>
              <w:left w:val="nil"/>
              <w:bottom w:val="single" w:sz="4" w:space="0" w:color="auto"/>
              <w:right w:val="single" w:sz="4" w:space="0" w:color="auto"/>
            </w:tcBorders>
            <w:shd w:val="clear" w:color="auto" w:fill="auto"/>
            <w:hideMark/>
          </w:tcPr>
          <w:p w14:paraId="14C63F4C" w14:textId="77777777" w:rsidR="007B4F94" w:rsidRPr="00C13B9C" w:rsidRDefault="007B4F94" w:rsidP="007B4F94">
            <w:pPr>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Iš viso:</w:t>
            </w:r>
          </w:p>
        </w:tc>
        <w:tc>
          <w:tcPr>
            <w:tcW w:w="1128" w:type="dxa"/>
            <w:tcBorders>
              <w:top w:val="nil"/>
              <w:left w:val="nil"/>
              <w:bottom w:val="single" w:sz="4" w:space="0" w:color="auto"/>
              <w:right w:val="single" w:sz="4" w:space="0" w:color="auto"/>
            </w:tcBorders>
            <w:shd w:val="clear" w:color="auto" w:fill="auto"/>
            <w:vAlign w:val="center"/>
            <w:hideMark/>
          </w:tcPr>
          <w:p w14:paraId="1476F884" w14:textId="77777777" w:rsidR="007B4F94" w:rsidRPr="00C13B9C" w:rsidRDefault="007B4F94" w:rsidP="00423971">
            <w:pPr>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25913,9</w:t>
            </w:r>
          </w:p>
        </w:tc>
        <w:tc>
          <w:tcPr>
            <w:tcW w:w="1059" w:type="dxa"/>
            <w:tcBorders>
              <w:top w:val="nil"/>
              <w:left w:val="nil"/>
              <w:bottom w:val="single" w:sz="4" w:space="0" w:color="auto"/>
              <w:right w:val="single" w:sz="4" w:space="0" w:color="auto"/>
            </w:tcBorders>
            <w:shd w:val="clear" w:color="auto" w:fill="auto"/>
            <w:vAlign w:val="center"/>
            <w:hideMark/>
          </w:tcPr>
          <w:p w14:paraId="33289262" w14:textId="77777777" w:rsidR="007B4F94" w:rsidRPr="00C13B9C" w:rsidRDefault="007B4F94" w:rsidP="00423971">
            <w:pPr>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188,3</w:t>
            </w:r>
          </w:p>
        </w:tc>
        <w:tc>
          <w:tcPr>
            <w:tcW w:w="1128" w:type="dxa"/>
            <w:tcBorders>
              <w:top w:val="nil"/>
              <w:left w:val="nil"/>
              <w:bottom w:val="single" w:sz="4" w:space="0" w:color="auto"/>
              <w:right w:val="single" w:sz="4" w:space="0" w:color="auto"/>
            </w:tcBorders>
            <w:shd w:val="clear" w:color="auto" w:fill="auto"/>
            <w:vAlign w:val="center"/>
            <w:hideMark/>
          </w:tcPr>
          <w:p w14:paraId="36847672" w14:textId="77777777" w:rsidR="007B4F94" w:rsidRPr="00C13B9C" w:rsidRDefault="007B4F94" w:rsidP="00423971">
            <w:pPr>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27363,2</w:t>
            </w:r>
          </w:p>
        </w:tc>
        <w:tc>
          <w:tcPr>
            <w:tcW w:w="1048" w:type="dxa"/>
            <w:tcBorders>
              <w:top w:val="nil"/>
              <w:left w:val="nil"/>
              <w:bottom w:val="single" w:sz="4" w:space="0" w:color="auto"/>
              <w:right w:val="single" w:sz="4" w:space="0" w:color="auto"/>
            </w:tcBorders>
            <w:shd w:val="clear" w:color="auto" w:fill="auto"/>
            <w:vAlign w:val="center"/>
            <w:hideMark/>
          </w:tcPr>
          <w:p w14:paraId="12C0B9C6" w14:textId="77777777" w:rsidR="007B4F94" w:rsidRPr="00C13B9C" w:rsidRDefault="007B4F94" w:rsidP="00423971">
            <w:pPr>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2,5</w:t>
            </w:r>
          </w:p>
        </w:tc>
        <w:tc>
          <w:tcPr>
            <w:tcW w:w="1098" w:type="dxa"/>
            <w:tcBorders>
              <w:top w:val="nil"/>
              <w:left w:val="nil"/>
              <w:bottom w:val="single" w:sz="4" w:space="0" w:color="auto"/>
              <w:right w:val="single" w:sz="4" w:space="0" w:color="auto"/>
            </w:tcBorders>
            <w:shd w:val="clear" w:color="auto" w:fill="auto"/>
            <w:vAlign w:val="center"/>
            <w:hideMark/>
          </w:tcPr>
          <w:p w14:paraId="06A3A9EA" w14:textId="77777777" w:rsidR="007B4F94" w:rsidRPr="00C13B9C" w:rsidRDefault="007B4F94" w:rsidP="00423971">
            <w:pPr>
              <w:jc w:val="center"/>
              <w:rPr>
                <w:rFonts w:ascii="Times New Roman" w:hAnsi="Times New Roman" w:cs="Times New Roman"/>
                <w:b/>
                <w:bCs/>
                <w:sz w:val="20"/>
                <w:szCs w:val="20"/>
              </w:rPr>
            </w:pPr>
            <w:r w:rsidRPr="00C13B9C">
              <w:rPr>
                <w:rFonts w:ascii="Times New Roman" w:hAnsi="Times New Roman" w:cs="Times New Roman"/>
                <w:b/>
                <w:bCs/>
                <w:sz w:val="20"/>
                <w:szCs w:val="20"/>
              </w:rPr>
              <w:t>1449,3</w:t>
            </w:r>
          </w:p>
        </w:tc>
        <w:tc>
          <w:tcPr>
            <w:tcW w:w="1059" w:type="dxa"/>
            <w:tcBorders>
              <w:top w:val="nil"/>
              <w:left w:val="nil"/>
              <w:bottom w:val="single" w:sz="4" w:space="0" w:color="auto"/>
              <w:right w:val="single" w:sz="4" w:space="0" w:color="auto"/>
            </w:tcBorders>
            <w:shd w:val="clear" w:color="auto" w:fill="auto"/>
            <w:vAlign w:val="center"/>
            <w:hideMark/>
          </w:tcPr>
          <w:p w14:paraId="4FBA2656" w14:textId="77777777" w:rsidR="007B4F94" w:rsidRPr="00C13B9C" w:rsidRDefault="007B4F94" w:rsidP="00423971">
            <w:pPr>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-185,8</w:t>
            </w:r>
          </w:p>
        </w:tc>
      </w:tr>
    </w:tbl>
    <w:p w14:paraId="250C3458" w14:textId="77777777" w:rsidR="0092302C" w:rsidRPr="00C13B9C" w:rsidRDefault="0092302C">
      <w:pPr>
        <w:spacing w:line="259"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br w:type="page"/>
      </w:r>
    </w:p>
    <w:p w14:paraId="01606F7B" w14:textId="2C28EDD4" w:rsidR="0092302C" w:rsidRPr="00C13B9C" w:rsidRDefault="0092302C" w:rsidP="00B012D9">
      <w:pPr>
        <w:spacing w:after="0" w:line="240" w:lineRule="auto"/>
        <w:ind w:firstLine="851"/>
        <w:jc w:val="both"/>
        <w:rPr>
          <w:rFonts w:ascii="Times New Roman" w:eastAsia="Times New Roman" w:hAnsi="Times New Roman" w:cs="Times New Roman"/>
          <w:sz w:val="20"/>
          <w:szCs w:val="20"/>
          <w:lang w:eastAsia="lt-LT"/>
        </w:rPr>
      </w:pPr>
      <w:r w:rsidRPr="00C13B9C">
        <w:rPr>
          <w:rFonts w:ascii="Times New Roman" w:hAnsi="Times New Roman" w:cs="Times New Roman"/>
          <w:bCs/>
          <w:sz w:val="24"/>
          <w:szCs w:val="24"/>
        </w:rPr>
        <w:t>Klaipėdos miesto savivaldybės 2023 metų biudžeto asignavimų su apyvartinių lėšų likučiu programoms vykdyti palyginimas su 2022 m. patvirtinto biudžeto programų asignavimais</w:t>
      </w:r>
      <w:r w:rsidRPr="00C13B9C">
        <w:rPr>
          <w:rFonts w:ascii="Times New Roman" w:hAnsi="Times New Roman" w:cs="Times New Roman"/>
          <w:bCs/>
          <w:color w:val="00B050"/>
          <w:sz w:val="24"/>
          <w:szCs w:val="24"/>
        </w:rPr>
        <w:t xml:space="preserve"> </w:t>
      </w:r>
      <w:r w:rsidRPr="00C13B9C">
        <w:rPr>
          <w:rFonts w:ascii="Times New Roman" w:hAnsi="Times New Roman" w:cs="Times New Roman"/>
          <w:bCs/>
          <w:sz w:val="24"/>
          <w:szCs w:val="24"/>
        </w:rPr>
        <w:t>pateikiamas 8 lentelėje.</w:t>
      </w:r>
    </w:p>
    <w:p w14:paraId="57ABB627" w14:textId="77777777" w:rsidR="0092302C" w:rsidRPr="00C13B9C" w:rsidRDefault="0092302C" w:rsidP="004E6D62">
      <w:pPr>
        <w:spacing w:after="0" w:line="240" w:lineRule="auto"/>
        <w:ind w:firstLine="851"/>
        <w:rPr>
          <w:rFonts w:ascii="Times New Roman" w:hAnsi="Times New Roman" w:cs="Times New Roman"/>
          <w:bCs/>
          <w:sz w:val="24"/>
          <w:szCs w:val="24"/>
        </w:rPr>
      </w:pPr>
    </w:p>
    <w:p w14:paraId="6BA17887" w14:textId="781CFC2F" w:rsidR="0092302C" w:rsidRPr="00C13B9C" w:rsidRDefault="004E6D62" w:rsidP="00B012D9">
      <w:pPr>
        <w:spacing w:after="0" w:line="240" w:lineRule="auto"/>
        <w:ind w:right="142" w:firstLine="851"/>
        <w:jc w:val="right"/>
        <w:rPr>
          <w:rFonts w:ascii="Times New Roman" w:hAnsi="Times New Roman" w:cs="Times New Roman"/>
          <w:bCs/>
          <w:sz w:val="24"/>
          <w:szCs w:val="24"/>
        </w:rPr>
      </w:pPr>
      <w:r w:rsidRPr="00C13B9C">
        <w:rPr>
          <w:rFonts w:ascii="Times New Roman" w:hAnsi="Times New Roman" w:cs="Times New Roman"/>
          <w:bCs/>
          <w:sz w:val="24"/>
          <w:szCs w:val="24"/>
        </w:rPr>
        <w:t>8 lentelė</w:t>
      </w:r>
    </w:p>
    <w:p w14:paraId="0B039E40" w14:textId="77777777" w:rsidR="005E4082" w:rsidRPr="00C13B9C" w:rsidRDefault="005E4082" w:rsidP="00B012D9">
      <w:pPr>
        <w:spacing w:after="0" w:line="240" w:lineRule="auto"/>
        <w:ind w:right="142" w:firstLine="851"/>
        <w:jc w:val="right"/>
        <w:rPr>
          <w:rFonts w:ascii="Times New Roman" w:hAnsi="Times New Roman" w:cs="Times New Roman"/>
          <w:bCs/>
          <w:sz w:val="24"/>
          <w:szCs w:val="24"/>
        </w:rPr>
      </w:pPr>
    </w:p>
    <w:p w14:paraId="2C99D1C0" w14:textId="77777777" w:rsidR="0092302C" w:rsidRPr="00C13B9C" w:rsidRDefault="0092302C" w:rsidP="004E6D62">
      <w:pPr>
        <w:spacing w:after="0" w:line="240" w:lineRule="auto"/>
        <w:ind w:firstLine="851"/>
        <w:jc w:val="center"/>
        <w:rPr>
          <w:b/>
          <w:bCs/>
        </w:rPr>
      </w:pPr>
      <w:r w:rsidRPr="00C13B9C">
        <w:rPr>
          <w:rFonts w:ascii="Times New Roman" w:hAnsi="Times New Roman" w:cs="Times New Roman"/>
          <w:b/>
          <w:bCs/>
          <w:sz w:val="24"/>
          <w:szCs w:val="24"/>
        </w:rPr>
        <w:t>KLAIPĖDOS MIESTO SAVIVALDYBĖS 2023 METŲ BIUDŽETO ASIGNAVIMŲ  SU APYVARTINIŲ LĖŠŲ LIKUČIU PROGRAMOMS VYKDYTI PALYGINIMAS SU 2022 M. PATVIRTINTO BIUDŽETO PROGRAMŲ ASIGNAVIMAIS</w:t>
      </w:r>
      <w:r w:rsidRPr="00C13B9C">
        <w:rPr>
          <w:b/>
          <w:bCs/>
        </w:rPr>
        <w:t xml:space="preserve"> </w:t>
      </w:r>
    </w:p>
    <w:p w14:paraId="241077C3" w14:textId="77777777" w:rsidR="0092302C" w:rsidRPr="00C13B9C" w:rsidRDefault="0092302C" w:rsidP="004E6D62">
      <w:pPr>
        <w:spacing w:after="0" w:line="240" w:lineRule="auto"/>
        <w:jc w:val="center"/>
        <w:rPr>
          <w:rFonts w:ascii="Times New Roman" w:hAnsi="Times New Roman" w:cs="Times New Roman"/>
          <w:sz w:val="20"/>
          <w:szCs w:val="20"/>
        </w:rPr>
      </w:pPr>
    </w:p>
    <w:p w14:paraId="26CF327B" w14:textId="2B55B1BA" w:rsidR="0092302C" w:rsidRPr="00C13B9C" w:rsidRDefault="004E6D62" w:rsidP="001B7897">
      <w:pPr>
        <w:spacing w:after="0" w:line="240" w:lineRule="auto"/>
        <w:ind w:right="142" w:firstLine="891"/>
        <w:jc w:val="right"/>
        <w:rPr>
          <w:rFonts w:ascii="Times New Roman" w:hAnsi="Times New Roman" w:cs="Times New Roman"/>
          <w:sz w:val="20"/>
          <w:szCs w:val="20"/>
        </w:rPr>
      </w:pPr>
      <w:r w:rsidRPr="00C13B9C">
        <w:rPr>
          <w:rFonts w:ascii="Times New Roman" w:hAnsi="Times New Roman" w:cs="Times New Roman"/>
          <w:sz w:val="20"/>
          <w:szCs w:val="20"/>
        </w:rPr>
        <w:t>(t</w:t>
      </w:r>
      <w:r w:rsidR="0092302C" w:rsidRPr="00C13B9C">
        <w:rPr>
          <w:rFonts w:ascii="Times New Roman" w:hAnsi="Times New Roman" w:cs="Times New Roman"/>
          <w:sz w:val="20"/>
          <w:szCs w:val="20"/>
        </w:rPr>
        <w:t>ūkst. Eur</w:t>
      </w:r>
      <w:r w:rsidRPr="00C13B9C">
        <w:rPr>
          <w:rFonts w:ascii="Times New Roman" w:hAnsi="Times New Roman" w:cs="Times New Roman"/>
          <w:sz w:val="20"/>
          <w:szCs w:val="20"/>
        </w:rPr>
        <w:t>)</w:t>
      </w:r>
    </w:p>
    <w:tbl>
      <w:tblPr>
        <w:tblW w:w="9258" w:type="dxa"/>
        <w:tblLook w:val="04A0" w:firstRow="1" w:lastRow="0" w:firstColumn="1" w:lastColumn="0" w:noHBand="0" w:noVBand="1"/>
      </w:tblPr>
      <w:tblGrid>
        <w:gridCol w:w="712"/>
        <w:gridCol w:w="2544"/>
        <w:gridCol w:w="992"/>
        <w:gridCol w:w="1030"/>
        <w:gridCol w:w="1098"/>
        <w:gridCol w:w="966"/>
        <w:gridCol w:w="875"/>
        <w:gridCol w:w="1041"/>
      </w:tblGrid>
      <w:tr w:rsidR="0092302C" w:rsidRPr="00C13B9C" w14:paraId="68C12693" w14:textId="77777777" w:rsidTr="004E6D62">
        <w:trPr>
          <w:trHeight w:val="570"/>
        </w:trPr>
        <w:tc>
          <w:tcPr>
            <w:tcW w:w="7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D06CD3"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Progr. Nr.</w:t>
            </w:r>
          </w:p>
        </w:tc>
        <w:tc>
          <w:tcPr>
            <w:tcW w:w="2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EBDA2E"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Programos pavadinimas</w:t>
            </w:r>
          </w:p>
        </w:tc>
        <w:tc>
          <w:tcPr>
            <w:tcW w:w="2022" w:type="dxa"/>
            <w:gridSpan w:val="2"/>
            <w:tcBorders>
              <w:top w:val="single" w:sz="4" w:space="0" w:color="auto"/>
              <w:left w:val="nil"/>
              <w:bottom w:val="single" w:sz="4" w:space="0" w:color="auto"/>
              <w:right w:val="single" w:sz="4" w:space="0" w:color="000000"/>
            </w:tcBorders>
            <w:shd w:val="clear" w:color="auto" w:fill="auto"/>
            <w:vAlign w:val="center"/>
            <w:hideMark/>
          </w:tcPr>
          <w:p w14:paraId="0E1DF68C"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 xml:space="preserve">2022 metų patvirtintas planas </w:t>
            </w:r>
          </w:p>
        </w:tc>
        <w:tc>
          <w:tcPr>
            <w:tcW w:w="2064" w:type="dxa"/>
            <w:gridSpan w:val="2"/>
            <w:tcBorders>
              <w:top w:val="single" w:sz="4" w:space="0" w:color="auto"/>
              <w:left w:val="nil"/>
              <w:bottom w:val="single" w:sz="4" w:space="0" w:color="auto"/>
              <w:right w:val="single" w:sz="4" w:space="0" w:color="000000"/>
            </w:tcBorders>
            <w:shd w:val="clear" w:color="auto" w:fill="auto"/>
            <w:vAlign w:val="center"/>
            <w:hideMark/>
          </w:tcPr>
          <w:p w14:paraId="2E88188D"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2023 metų projektas</w:t>
            </w:r>
          </w:p>
        </w:tc>
        <w:tc>
          <w:tcPr>
            <w:tcW w:w="1916" w:type="dxa"/>
            <w:gridSpan w:val="2"/>
            <w:tcBorders>
              <w:top w:val="single" w:sz="4" w:space="0" w:color="auto"/>
              <w:left w:val="nil"/>
              <w:bottom w:val="single" w:sz="4" w:space="0" w:color="auto"/>
              <w:right w:val="single" w:sz="4" w:space="0" w:color="000000"/>
            </w:tcBorders>
            <w:shd w:val="clear" w:color="auto" w:fill="auto"/>
            <w:vAlign w:val="bottom"/>
            <w:hideMark/>
          </w:tcPr>
          <w:p w14:paraId="36229BD6"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2023 metų palyginimas su 2022 metais</w:t>
            </w:r>
          </w:p>
        </w:tc>
      </w:tr>
      <w:tr w:rsidR="004E6D62" w:rsidRPr="00C13B9C" w14:paraId="4A29247F" w14:textId="77777777" w:rsidTr="004E6D62">
        <w:trPr>
          <w:cantSplit/>
          <w:trHeight w:val="1353"/>
        </w:trPr>
        <w:tc>
          <w:tcPr>
            <w:tcW w:w="712" w:type="dxa"/>
            <w:vMerge/>
            <w:tcBorders>
              <w:top w:val="single" w:sz="4" w:space="0" w:color="auto"/>
              <w:left w:val="single" w:sz="4" w:space="0" w:color="auto"/>
              <w:bottom w:val="single" w:sz="4" w:space="0" w:color="000000"/>
              <w:right w:val="single" w:sz="4" w:space="0" w:color="auto"/>
            </w:tcBorders>
            <w:vAlign w:val="center"/>
            <w:hideMark/>
          </w:tcPr>
          <w:p w14:paraId="54F1BA54" w14:textId="77777777" w:rsidR="0092302C" w:rsidRPr="00C13B9C" w:rsidRDefault="0092302C" w:rsidP="00C13B9C">
            <w:pPr>
              <w:rPr>
                <w:rFonts w:ascii="Times New Roman" w:hAnsi="Times New Roman" w:cs="Times New Roman"/>
                <w:color w:val="000000"/>
                <w:sz w:val="20"/>
                <w:szCs w:val="20"/>
              </w:rPr>
            </w:pPr>
          </w:p>
        </w:tc>
        <w:tc>
          <w:tcPr>
            <w:tcW w:w="2544" w:type="dxa"/>
            <w:vMerge/>
            <w:tcBorders>
              <w:top w:val="single" w:sz="4" w:space="0" w:color="auto"/>
              <w:left w:val="single" w:sz="4" w:space="0" w:color="auto"/>
              <w:bottom w:val="single" w:sz="4" w:space="0" w:color="000000"/>
              <w:right w:val="single" w:sz="4" w:space="0" w:color="auto"/>
            </w:tcBorders>
            <w:vAlign w:val="center"/>
            <w:hideMark/>
          </w:tcPr>
          <w:p w14:paraId="58861C0E" w14:textId="77777777" w:rsidR="0092302C" w:rsidRPr="00C13B9C" w:rsidRDefault="0092302C" w:rsidP="00C13B9C">
            <w:pP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textDirection w:val="btLr"/>
            <w:hideMark/>
          </w:tcPr>
          <w:p w14:paraId="2BEF2260" w14:textId="77777777" w:rsidR="0092302C" w:rsidRPr="00C13B9C" w:rsidRDefault="0092302C" w:rsidP="004E6D62">
            <w:pPr>
              <w:ind w:left="113" w:right="113"/>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Asignavimai iš viso</w:t>
            </w:r>
          </w:p>
        </w:tc>
        <w:tc>
          <w:tcPr>
            <w:tcW w:w="1030" w:type="dxa"/>
            <w:tcBorders>
              <w:top w:val="nil"/>
              <w:left w:val="nil"/>
              <w:bottom w:val="single" w:sz="4" w:space="0" w:color="auto"/>
              <w:right w:val="single" w:sz="4" w:space="0" w:color="auto"/>
            </w:tcBorders>
            <w:shd w:val="clear" w:color="auto" w:fill="auto"/>
            <w:textDirection w:val="btLr"/>
            <w:hideMark/>
          </w:tcPr>
          <w:p w14:paraId="100675D3" w14:textId="77777777" w:rsidR="0092302C" w:rsidRPr="00C13B9C" w:rsidRDefault="0092302C" w:rsidP="004E6D62">
            <w:pPr>
              <w:ind w:left="113" w:right="113"/>
              <w:rPr>
                <w:rFonts w:ascii="Times New Roman" w:hAnsi="Times New Roman" w:cs="Times New Roman"/>
                <w:color w:val="000000"/>
                <w:sz w:val="20"/>
                <w:szCs w:val="20"/>
              </w:rPr>
            </w:pPr>
            <w:r w:rsidRPr="00C13B9C">
              <w:rPr>
                <w:rFonts w:ascii="Times New Roman" w:hAnsi="Times New Roman" w:cs="Times New Roman"/>
                <w:color w:val="000000"/>
                <w:sz w:val="20"/>
                <w:szCs w:val="20"/>
              </w:rPr>
              <w:t>Iš jų darbo užmokesčiui</w:t>
            </w:r>
          </w:p>
        </w:tc>
        <w:tc>
          <w:tcPr>
            <w:tcW w:w="1098" w:type="dxa"/>
            <w:tcBorders>
              <w:top w:val="nil"/>
              <w:left w:val="nil"/>
              <w:bottom w:val="single" w:sz="4" w:space="0" w:color="auto"/>
              <w:right w:val="single" w:sz="4" w:space="0" w:color="auto"/>
            </w:tcBorders>
            <w:shd w:val="clear" w:color="auto" w:fill="auto"/>
            <w:textDirection w:val="btLr"/>
            <w:hideMark/>
          </w:tcPr>
          <w:p w14:paraId="62E2D4ED" w14:textId="77777777" w:rsidR="0092302C" w:rsidRPr="00C13B9C" w:rsidRDefault="0092302C" w:rsidP="004E6D62">
            <w:pPr>
              <w:ind w:left="113" w:right="113"/>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Asignavimai iš viso</w:t>
            </w:r>
          </w:p>
        </w:tc>
        <w:tc>
          <w:tcPr>
            <w:tcW w:w="966" w:type="dxa"/>
            <w:tcBorders>
              <w:top w:val="nil"/>
              <w:left w:val="nil"/>
              <w:bottom w:val="single" w:sz="4" w:space="0" w:color="auto"/>
              <w:right w:val="single" w:sz="4" w:space="0" w:color="auto"/>
            </w:tcBorders>
            <w:shd w:val="clear" w:color="auto" w:fill="auto"/>
            <w:textDirection w:val="btLr"/>
            <w:hideMark/>
          </w:tcPr>
          <w:p w14:paraId="330F678F" w14:textId="77777777" w:rsidR="0092302C" w:rsidRPr="00C13B9C" w:rsidRDefault="0092302C" w:rsidP="004E6D62">
            <w:pPr>
              <w:ind w:left="113" w:right="113"/>
              <w:rPr>
                <w:rFonts w:ascii="Times New Roman" w:hAnsi="Times New Roman" w:cs="Times New Roman"/>
                <w:color w:val="000000"/>
                <w:sz w:val="20"/>
                <w:szCs w:val="20"/>
              </w:rPr>
            </w:pPr>
            <w:r w:rsidRPr="00C13B9C">
              <w:rPr>
                <w:rFonts w:ascii="Times New Roman" w:hAnsi="Times New Roman" w:cs="Times New Roman"/>
                <w:color w:val="000000"/>
                <w:sz w:val="20"/>
                <w:szCs w:val="20"/>
              </w:rPr>
              <w:t>Iš jų darbo užmokesčiui</w:t>
            </w:r>
          </w:p>
        </w:tc>
        <w:tc>
          <w:tcPr>
            <w:tcW w:w="875" w:type="dxa"/>
            <w:tcBorders>
              <w:top w:val="nil"/>
              <w:left w:val="nil"/>
              <w:bottom w:val="single" w:sz="4" w:space="0" w:color="auto"/>
              <w:right w:val="single" w:sz="4" w:space="0" w:color="auto"/>
            </w:tcBorders>
            <w:shd w:val="clear" w:color="auto" w:fill="auto"/>
            <w:textDirection w:val="btLr"/>
            <w:hideMark/>
          </w:tcPr>
          <w:p w14:paraId="71049C28" w14:textId="77777777" w:rsidR="0092302C" w:rsidRPr="00C13B9C" w:rsidRDefault="0092302C" w:rsidP="004E6D62">
            <w:pPr>
              <w:ind w:left="113" w:right="113"/>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Asignavimai iš viso</w:t>
            </w:r>
          </w:p>
        </w:tc>
        <w:tc>
          <w:tcPr>
            <w:tcW w:w="1040" w:type="dxa"/>
            <w:tcBorders>
              <w:top w:val="nil"/>
              <w:left w:val="nil"/>
              <w:bottom w:val="single" w:sz="4" w:space="0" w:color="auto"/>
              <w:right w:val="single" w:sz="4" w:space="0" w:color="auto"/>
            </w:tcBorders>
            <w:shd w:val="clear" w:color="auto" w:fill="auto"/>
            <w:textDirection w:val="btLr"/>
            <w:hideMark/>
          </w:tcPr>
          <w:p w14:paraId="58E7A81C" w14:textId="77777777" w:rsidR="0092302C" w:rsidRPr="00C13B9C" w:rsidRDefault="0092302C" w:rsidP="004E6D62">
            <w:pPr>
              <w:ind w:left="113" w:right="113"/>
              <w:rPr>
                <w:rFonts w:ascii="Times New Roman" w:hAnsi="Times New Roman" w:cs="Times New Roman"/>
                <w:color w:val="000000"/>
                <w:sz w:val="20"/>
                <w:szCs w:val="20"/>
              </w:rPr>
            </w:pPr>
            <w:r w:rsidRPr="00C13B9C">
              <w:rPr>
                <w:rFonts w:ascii="Times New Roman" w:hAnsi="Times New Roman" w:cs="Times New Roman"/>
                <w:color w:val="000000"/>
                <w:sz w:val="20"/>
                <w:szCs w:val="20"/>
              </w:rPr>
              <w:t>Iš jų darbo užmokesčiui</w:t>
            </w:r>
          </w:p>
        </w:tc>
      </w:tr>
      <w:tr w:rsidR="004E6D62" w:rsidRPr="00C13B9C" w14:paraId="22539ABC" w14:textId="77777777" w:rsidTr="004E6D62">
        <w:trPr>
          <w:trHeight w:val="340"/>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2769EC50"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w:t>
            </w:r>
          </w:p>
        </w:tc>
        <w:tc>
          <w:tcPr>
            <w:tcW w:w="2544" w:type="dxa"/>
            <w:tcBorders>
              <w:top w:val="nil"/>
              <w:left w:val="nil"/>
              <w:bottom w:val="single" w:sz="4" w:space="0" w:color="auto"/>
              <w:right w:val="single" w:sz="4" w:space="0" w:color="auto"/>
            </w:tcBorders>
            <w:shd w:val="clear" w:color="auto" w:fill="auto"/>
            <w:vAlign w:val="center"/>
            <w:hideMark/>
          </w:tcPr>
          <w:p w14:paraId="259B7A2D"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14:paraId="58AAE444"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3</w:t>
            </w:r>
          </w:p>
        </w:tc>
        <w:tc>
          <w:tcPr>
            <w:tcW w:w="1030" w:type="dxa"/>
            <w:tcBorders>
              <w:top w:val="nil"/>
              <w:left w:val="nil"/>
              <w:bottom w:val="single" w:sz="4" w:space="0" w:color="auto"/>
              <w:right w:val="single" w:sz="4" w:space="0" w:color="auto"/>
            </w:tcBorders>
            <w:shd w:val="clear" w:color="auto" w:fill="auto"/>
            <w:vAlign w:val="center"/>
            <w:hideMark/>
          </w:tcPr>
          <w:p w14:paraId="2F03EF54"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4</w:t>
            </w:r>
          </w:p>
        </w:tc>
        <w:tc>
          <w:tcPr>
            <w:tcW w:w="1098" w:type="dxa"/>
            <w:tcBorders>
              <w:top w:val="nil"/>
              <w:left w:val="nil"/>
              <w:bottom w:val="single" w:sz="4" w:space="0" w:color="auto"/>
              <w:right w:val="single" w:sz="4" w:space="0" w:color="auto"/>
            </w:tcBorders>
            <w:shd w:val="clear" w:color="auto" w:fill="auto"/>
            <w:vAlign w:val="center"/>
            <w:hideMark/>
          </w:tcPr>
          <w:p w14:paraId="45012F33"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5</w:t>
            </w:r>
          </w:p>
        </w:tc>
        <w:tc>
          <w:tcPr>
            <w:tcW w:w="966" w:type="dxa"/>
            <w:tcBorders>
              <w:top w:val="nil"/>
              <w:left w:val="nil"/>
              <w:bottom w:val="single" w:sz="4" w:space="0" w:color="auto"/>
              <w:right w:val="single" w:sz="4" w:space="0" w:color="auto"/>
            </w:tcBorders>
            <w:shd w:val="clear" w:color="auto" w:fill="auto"/>
            <w:vAlign w:val="center"/>
            <w:hideMark/>
          </w:tcPr>
          <w:p w14:paraId="597C8E85"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6</w:t>
            </w:r>
          </w:p>
        </w:tc>
        <w:tc>
          <w:tcPr>
            <w:tcW w:w="875" w:type="dxa"/>
            <w:tcBorders>
              <w:top w:val="nil"/>
              <w:left w:val="nil"/>
              <w:bottom w:val="single" w:sz="4" w:space="0" w:color="auto"/>
              <w:right w:val="single" w:sz="4" w:space="0" w:color="auto"/>
            </w:tcBorders>
            <w:shd w:val="clear" w:color="auto" w:fill="auto"/>
            <w:vAlign w:val="center"/>
            <w:hideMark/>
          </w:tcPr>
          <w:p w14:paraId="1A7459BD"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7</w:t>
            </w:r>
          </w:p>
        </w:tc>
        <w:tc>
          <w:tcPr>
            <w:tcW w:w="1040" w:type="dxa"/>
            <w:tcBorders>
              <w:top w:val="nil"/>
              <w:left w:val="nil"/>
              <w:bottom w:val="single" w:sz="4" w:space="0" w:color="auto"/>
              <w:right w:val="single" w:sz="4" w:space="0" w:color="auto"/>
            </w:tcBorders>
            <w:shd w:val="clear" w:color="auto" w:fill="auto"/>
            <w:vAlign w:val="center"/>
            <w:hideMark/>
          </w:tcPr>
          <w:p w14:paraId="7CA35DD4"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8</w:t>
            </w:r>
          </w:p>
        </w:tc>
      </w:tr>
      <w:tr w:rsidR="004E6D62" w:rsidRPr="00C13B9C" w14:paraId="5709B552" w14:textId="77777777" w:rsidTr="004E6D62">
        <w:trPr>
          <w:trHeight w:val="340"/>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7C63D691"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w:t>
            </w:r>
          </w:p>
        </w:tc>
        <w:tc>
          <w:tcPr>
            <w:tcW w:w="2544" w:type="dxa"/>
            <w:tcBorders>
              <w:top w:val="nil"/>
              <w:left w:val="nil"/>
              <w:bottom w:val="single" w:sz="4" w:space="0" w:color="auto"/>
              <w:right w:val="single" w:sz="4" w:space="0" w:color="auto"/>
            </w:tcBorders>
            <w:shd w:val="clear" w:color="auto" w:fill="auto"/>
            <w:vAlign w:val="center"/>
            <w:hideMark/>
          </w:tcPr>
          <w:p w14:paraId="1D2B6254" w14:textId="77777777" w:rsidR="0092302C" w:rsidRPr="00C13B9C" w:rsidRDefault="0092302C" w:rsidP="00C13B9C">
            <w:pPr>
              <w:rPr>
                <w:rFonts w:ascii="Times New Roman" w:hAnsi="Times New Roman" w:cs="Times New Roman"/>
                <w:color w:val="000000"/>
                <w:sz w:val="20"/>
                <w:szCs w:val="20"/>
              </w:rPr>
            </w:pPr>
            <w:r w:rsidRPr="00C13B9C">
              <w:rPr>
                <w:rFonts w:ascii="Times New Roman" w:hAnsi="Times New Roman" w:cs="Times New Roman"/>
                <w:color w:val="000000"/>
                <w:sz w:val="20"/>
                <w:szCs w:val="20"/>
              </w:rPr>
              <w:t>Miesto urbanistinio planavimo programa</w:t>
            </w:r>
          </w:p>
        </w:tc>
        <w:tc>
          <w:tcPr>
            <w:tcW w:w="992" w:type="dxa"/>
            <w:tcBorders>
              <w:top w:val="nil"/>
              <w:left w:val="nil"/>
              <w:bottom w:val="single" w:sz="4" w:space="0" w:color="auto"/>
              <w:right w:val="single" w:sz="4" w:space="0" w:color="auto"/>
            </w:tcBorders>
            <w:shd w:val="clear" w:color="auto" w:fill="auto"/>
            <w:vAlign w:val="center"/>
            <w:hideMark/>
          </w:tcPr>
          <w:p w14:paraId="2467E87D"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1108,6</w:t>
            </w:r>
          </w:p>
        </w:tc>
        <w:tc>
          <w:tcPr>
            <w:tcW w:w="1030" w:type="dxa"/>
            <w:tcBorders>
              <w:top w:val="nil"/>
              <w:left w:val="nil"/>
              <w:bottom w:val="single" w:sz="4" w:space="0" w:color="auto"/>
              <w:right w:val="single" w:sz="4" w:space="0" w:color="auto"/>
            </w:tcBorders>
            <w:shd w:val="clear" w:color="auto" w:fill="auto"/>
            <w:vAlign w:val="center"/>
            <w:hideMark/>
          </w:tcPr>
          <w:p w14:paraId="414ED130" w14:textId="60F59E41" w:rsidR="0092302C" w:rsidRPr="00C13B9C" w:rsidRDefault="0092302C" w:rsidP="001B7897">
            <w:pPr>
              <w:jc w:val="center"/>
              <w:rPr>
                <w:rFonts w:ascii="Times New Roman" w:hAnsi="Times New Roman" w:cs="Times New Roman"/>
                <w:color w:val="000000"/>
                <w:sz w:val="20"/>
                <w:szCs w:val="20"/>
              </w:rPr>
            </w:pPr>
          </w:p>
        </w:tc>
        <w:tc>
          <w:tcPr>
            <w:tcW w:w="1098" w:type="dxa"/>
            <w:tcBorders>
              <w:top w:val="nil"/>
              <w:left w:val="nil"/>
              <w:bottom w:val="single" w:sz="4" w:space="0" w:color="auto"/>
              <w:right w:val="single" w:sz="4" w:space="0" w:color="auto"/>
            </w:tcBorders>
            <w:shd w:val="clear" w:color="auto" w:fill="auto"/>
            <w:vAlign w:val="center"/>
            <w:hideMark/>
          </w:tcPr>
          <w:p w14:paraId="07BBE6BF"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1216,5</w:t>
            </w:r>
          </w:p>
        </w:tc>
        <w:tc>
          <w:tcPr>
            <w:tcW w:w="966" w:type="dxa"/>
            <w:tcBorders>
              <w:top w:val="nil"/>
              <w:left w:val="nil"/>
              <w:bottom w:val="single" w:sz="4" w:space="0" w:color="auto"/>
              <w:right w:val="single" w:sz="4" w:space="0" w:color="auto"/>
            </w:tcBorders>
            <w:shd w:val="clear" w:color="auto" w:fill="auto"/>
            <w:vAlign w:val="center"/>
            <w:hideMark/>
          </w:tcPr>
          <w:p w14:paraId="4E8FEBBA" w14:textId="49C51C8C" w:rsidR="0092302C" w:rsidRPr="00C13B9C" w:rsidRDefault="0092302C" w:rsidP="001B7897">
            <w:pPr>
              <w:jc w:val="center"/>
              <w:rPr>
                <w:rFonts w:ascii="Times New Roman" w:hAnsi="Times New Roman" w:cs="Times New Roman"/>
                <w:color w:val="000000"/>
                <w:sz w:val="20"/>
                <w:szCs w:val="20"/>
              </w:rPr>
            </w:pPr>
          </w:p>
        </w:tc>
        <w:tc>
          <w:tcPr>
            <w:tcW w:w="875" w:type="dxa"/>
            <w:tcBorders>
              <w:top w:val="nil"/>
              <w:left w:val="nil"/>
              <w:bottom w:val="single" w:sz="4" w:space="0" w:color="auto"/>
              <w:right w:val="single" w:sz="4" w:space="0" w:color="auto"/>
            </w:tcBorders>
            <w:shd w:val="clear" w:color="auto" w:fill="auto"/>
            <w:vAlign w:val="center"/>
            <w:hideMark/>
          </w:tcPr>
          <w:p w14:paraId="02531D35" w14:textId="77777777" w:rsidR="0092302C" w:rsidRPr="00C13B9C" w:rsidRDefault="0092302C" w:rsidP="001B7897">
            <w:pPr>
              <w:jc w:val="center"/>
              <w:rPr>
                <w:rFonts w:ascii="Times New Roman" w:hAnsi="Times New Roman" w:cs="Times New Roman"/>
                <w:sz w:val="20"/>
                <w:szCs w:val="20"/>
              </w:rPr>
            </w:pPr>
            <w:r w:rsidRPr="00C13B9C">
              <w:rPr>
                <w:rFonts w:ascii="Times New Roman" w:hAnsi="Times New Roman" w:cs="Times New Roman"/>
                <w:sz w:val="20"/>
                <w:szCs w:val="20"/>
              </w:rPr>
              <w:t>107,9</w:t>
            </w:r>
          </w:p>
        </w:tc>
        <w:tc>
          <w:tcPr>
            <w:tcW w:w="1040" w:type="dxa"/>
            <w:tcBorders>
              <w:top w:val="nil"/>
              <w:left w:val="nil"/>
              <w:bottom w:val="single" w:sz="4" w:space="0" w:color="auto"/>
              <w:right w:val="single" w:sz="4" w:space="0" w:color="auto"/>
            </w:tcBorders>
            <w:shd w:val="clear" w:color="auto" w:fill="auto"/>
            <w:vAlign w:val="center"/>
            <w:hideMark/>
          </w:tcPr>
          <w:p w14:paraId="49943D8A"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0,0</w:t>
            </w:r>
          </w:p>
        </w:tc>
      </w:tr>
      <w:tr w:rsidR="004E6D62" w:rsidRPr="00C13B9C" w14:paraId="7E273801" w14:textId="77777777" w:rsidTr="004E6D62">
        <w:trPr>
          <w:trHeight w:val="340"/>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2A7DE1A2"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w:t>
            </w:r>
          </w:p>
        </w:tc>
        <w:tc>
          <w:tcPr>
            <w:tcW w:w="2544" w:type="dxa"/>
            <w:tcBorders>
              <w:top w:val="nil"/>
              <w:left w:val="nil"/>
              <w:bottom w:val="single" w:sz="4" w:space="0" w:color="auto"/>
              <w:right w:val="single" w:sz="4" w:space="0" w:color="auto"/>
            </w:tcBorders>
            <w:shd w:val="clear" w:color="auto" w:fill="auto"/>
            <w:vAlign w:val="center"/>
            <w:hideMark/>
          </w:tcPr>
          <w:p w14:paraId="3A45CB55" w14:textId="77777777" w:rsidR="0092302C" w:rsidRPr="00C13B9C" w:rsidRDefault="0092302C" w:rsidP="00C13B9C">
            <w:pPr>
              <w:rPr>
                <w:rFonts w:ascii="Times New Roman" w:hAnsi="Times New Roman" w:cs="Times New Roman"/>
                <w:color w:val="000000"/>
                <w:sz w:val="20"/>
                <w:szCs w:val="20"/>
              </w:rPr>
            </w:pPr>
            <w:r w:rsidRPr="00C13B9C">
              <w:rPr>
                <w:rFonts w:ascii="Times New Roman" w:hAnsi="Times New Roman" w:cs="Times New Roman"/>
                <w:color w:val="000000"/>
                <w:sz w:val="20"/>
                <w:szCs w:val="20"/>
              </w:rPr>
              <w:t>Ekonominės plėtros programa</w:t>
            </w:r>
          </w:p>
        </w:tc>
        <w:tc>
          <w:tcPr>
            <w:tcW w:w="992" w:type="dxa"/>
            <w:tcBorders>
              <w:top w:val="nil"/>
              <w:left w:val="nil"/>
              <w:bottom w:val="single" w:sz="4" w:space="0" w:color="auto"/>
              <w:right w:val="single" w:sz="4" w:space="0" w:color="auto"/>
            </w:tcBorders>
            <w:shd w:val="clear" w:color="auto" w:fill="auto"/>
            <w:vAlign w:val="center"/>
            <w:hideMark/>
          </w:tcPr>
          <w:p w14:paraId="229660A9"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1808,4</w:t>
            </w:r>
          </w:p>
        </w:tc>
        <w:tc>
          <w:tcPr>
            <w:tcW w:w="1030" w:type="dxa"/>
            <w:tcBorders>
              <w:top w:val="nil"/>
              <w:left w:val="nil"/>
              <w:bottom w:val="single" w:sz="4" w:space="0" w:color="auto"/>
              <w:right w:val="single" w:sz="4" w:space="0" w:color="auto"/>
            </w:tcBorders>
            <w:shd w:val="clear" w:color="auto" w:fill="auto"/>
            <w:vAlign w:val="center"/>
            <w:hideMark/>
          </w:tcPr>
          <w:p w14:paraId="7E06F2A1"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0,9</w:t>
            </w:r>
          </w:p>
        </w:tc>
        <w:tc>
          <w:tcPr>
            <w:tcW w:w="1098" w:type="dxa"/>
            <w:tcBorders>
              <w:top w:val="nil"/>
              <w:left w:val="nil"/>
              <w:bottom w:val="single" w:sz="4" w:space="0" w:color="auto"/>
              <w:right w:val="single" w:sz="4" w:space="0" w:color="auto"/>
            </w:tcBorders>
            <w:shd w:val="clear" w:color="auto" w:fill="auto"/>
            <w:vAlign w:val="center"/>
            <w:hideMark/>
          </w:tcPr>
          <w:p w14:paraId="6B971661"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1622,0</w:t>
            </w:r>
          </w:p>
        </w:tc>
        <w:tc>
          <w:tcPr>
            <w:tcW w:w="966" w:type="dxa"/>
            <w:tcBorders>
              <w:top w:val="nil"/>
              <w:left w:val="nil"/>
              <w:bottom w:val="single" w:sz="4" w:space="0" w:color="auto"/>
              <w:right w:val="single" w:sz="4" w:space="0" w:color="auto"/>
            </w:tcBorders>
            <w:shd w:val="clear" w:color="auto" w:fill="auto"/>
            <w:vAlign w:val="center"/>
            <w:hideMark/>
          </w:tcPr>
          <w:p w14:paraId="1E4265E0" w14:textId="29E50725" w:rsidR="0092302C" w:rsidRPr="00C13B9C" w:rsidRDefault="0092302C" w:rsidP="001B7897">
            <w:pPr>
              <w:jc w:val="center"/>
              <w:rPr>
                <w:rFonts w:ascii="Times New Roman" w:hAnsi="Times New Roman" w:cs="Times New Roman"/>
                <w:color w:val="000000"/>
                <w:sz w:val="20"/>
                <w:szCs w:val="20"/>
              </w:rPr>
            </w:pPr>
          </w:p>
        </w:tc>
        <w:tc>
          <w:tcPr>
            <w:tcW w:w="875" w:type="dxa"/>
            <w:tcBorders>
              <w:top w:val="nil"/>
              <w:left w:val="nil"/>
              <w:bottom w:val="single" w:sz="4" w:space="0" w:color="auto"/>
              <w:right w:val="single" w:sz="4" w:space="0" w:color="auto"/>
            </w:tcBorders>
            <w:shd w:val="clear" w:color="auto" w:fill="auto"/>
            <w:vAlign w:val="center"/>
            <w:hideMark/>
          </w:tcPr>
          <w:p w14:paraId="744B05BC" w14:textId="77777777" w:rsidR="0092302C" w:rsidRPr="00C13B9C" w:rsidRDefault="0092302C" w:rsidP="001B7897">
            <w:pPr>
              <w:jc w:val="center"/>
              <w:rPr>
                <w:rFonts w:ascii="Times New Roman" w:hAnsi="Times New Roman" w:cs="Times New Roman"/>
                <w:sz w:val="20"/>
                <w:szCs w:val="20"/>
              </w:rPr>
            </w:pPr>
            <w:r w:rsidRPr="00C13B9C">
              <w:rPr>
                <w:rFonts w:ascii="Times New Roman" w:hAnsi="Times New Roman" w:cs="Times New Roman"/>
                <w:sz w:val="20"/>
                <w:szCs w:val="20"/>
              </w:rPr>
              <w:t>-186,4</w:t>
            </w:r>
          </w:p>
        </w:tc>
        <w:tc>
          <w:tcPr>
            <w:tcW w:w="1040" w:type="dxa"/>
            <w:tcBorders>
              <w:top w:val="nil"/>
              <w:left w:val="nil"/>
              <w:bottom w:val="single" w:sz="4" w:space="0" w:color="auto"/>
              <w:right w:val="single" w:sz="4" w:space="0" w:color="auto"/>
            </w:tcBorders>
            <w:shd w:val="clear" w:color="auto" w:fill="auto"/>
            <w:vAlign w:val="center"/>
            <w:hideMark/>
          </w:tcPr>
          <w:p w14:paraId="7D27E272"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-0,9</w:t>
            </w:r>
          </w:p>
        </w:tc>
      </w:tr>
      <w:tr w:rsidR="004E6D62" w:rsidRPr="00C13B9C" w14:paraId="16074450" w14:textId="77777777" w:rsidTr="004E6D62">
        <w:trPr>
          <w:trHeight w:val="340"/>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419C83A9"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3</w:t>
            </w:r>
          </w:p>
        </w:tc>
        <w:tc>
          <w:tcPr>
            <w:tcW w:w="2544" w:type="dxa"/>
            <w:tcBorders>
              <w:top w:val="nil"/>
              <w:left w:val="nil"/>
              <w:bottom w:val="single" w:sz="4" w:space="0" w:color="auto"/>
              <w:right w:val="single" w:sz="4" w:space="0" w:color="auto"/>
            </w:tcBorders>
            <w:shd w:val="clear" w:color="auto" w:fill="auto"/>
            <w:vAlign w:val="center"/>
            <w:hideMark/>
          </w:tcPr>
          <w:p w14:paraId="2C73C9A1" w14:textId="77777777" w:rsidR="0092302C" w:rsidRPr="00C13B9C" w:rsidRDefault="0092302C" w:rsidP="00C13B9C">
            <w:pPr>
              <w:rPr>
                <w:rFonts w:ascii="Times New Roman" w:hAnsi="Times New Roman" w:cs="Times New Roman"/>
                <w:color w:val="000000"/>
                <w:sz w:val="20"/>
                <w:szCs w:val="20"/>
              </w:rPr>
            </w:pPr>
            <w:r w:rsidRPr="00C13B9C">
              <w:rPr>
                <w:rFonts w:ascii="Times New Roman" w:hAnsi="Times New Roman" w:cs="Times New Roman"/>
                <w:color w:val="000000"/>
                <w:sz w:val="20"/>
                <w:szCs w:val="20"/>
              </w:rPr>
              <w:t>Savivaldybės valdymo  programa</w:t>
            </w:r>
          </w:p>
        </w:tc>
        <w:tc>
          <w:tcPr>
            <w:tcW w:w="992" w:type="dxa"/>
            <w:tcBorders>
              <w:top w:val="nil"/>
              <w:left w:val="nil"/>
              <w:bottom w:val="single" w:sz="4" w:space="0" w:color="auto"/>
              <w:right w:val="single" w:sz="4" w:space="0" w:color="auto"/>
            </w:tcBorders>
            <w:shd w:val="clear" w:color="auto" w:fill="auto"/>
            <w:vAlign w:val="center"/>
            <w:hideMark/>
          </w:tcPr>
          <w:p w14:paraId="710AFA28"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15641,2</w:t>
            </w:r>
          </w:p>
        </w:tc>
        <w:tc>
          <w:tcPr>
            <w:tcW w:w="1030" w:type="dxa"/>
            <w:tcBorders>
              <w:top w:val="nil"/>
              <w:left w:val="nil"/>
              <w:bottom w:val="single" w:sz="4" w:space="0" w:color="auto"/>
              <w:right w:val="single" w:sz="4" w:space="0" w:color="auto"/>
            </w:tcBorders>
            <w:shd w:val="clear" w:color="auto" w:fill="auto"/>
            <w:vAlign w:val="center"/>
            <w:hideMark/>
          </w:tcPr>
          <w:p w14:paraId="4D2BB41C"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10866,2</w:t>
            </w:r>
          </w:p>
        </w:tc>
        <w:tc>
          <w:tcPr>
            <w:tcW w:w="1098" w:type="dxa"/>
            <w:tcBorders>
              <w:top w:val="nil"/>
              <w:left w:val="nil"/>
              <w:bottom w:val="single" w:sz="4" w:space="0" w:color="auto"/>
              <w:right w:val="single" w:sz="4" w:space="0" w:color="auto"/>
            </w:tcBorders>
            <w:shd w:val="clear" w:color="auto" w:fill="auto"/>
            <w:vAlign w:val="center"/>
            <w:hideMark/>
          </w:tcPr>
          <w:p w14:paraId="20A97F73"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17792,2</w:t>
            </w:r>
          </w:p>
        </w:tc>
        <w:tc>
          <w:tcPr>
            <w:tcW w:w="966" w:type="dxa"/>
            <w:tcBorders>
              <w:top w:val="nil"/>
              <w:left w:val="nil"/>
              <w:bottom w:val="single" w:sz="4" w:space="0" w:color="auto"/>
              <w:right w:val="single" w:sz="4" w:space="0" w:color="auto"/>
            </w:tcBorders>
            <w:shd w:val="clear" w:color="auto" w:fill="auto"/>
            <w:vAlign w:val="center"/>
            <w:hideMark/>
          </w:tcPr>
          <w:p w14:paraId="218B1A1F" w14:textId="77777777" w:rsidR="0092302C" w:rsidRPr="00C13B9C" w:rsidRDefault="0092302C" w:rsidP="001B7897">
            <w:pPr>
              <w:ind w:left="-315" w:firstLine="315"/>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12578,7</w:t>
            </w:r>
          </w:p>
        </w:tc>
        <w:tc>
          <w:tcPr>
            <w:tcW w:w="875" w:type="dxa"/>
            <w:tcBorders>
              <w:top w:val="nil"/>
              <w:left w:val="nil"/>
              <w:bottom w:val="single" w:sz="4" w:space="0" w:color="auto"/>
              <w:right w:val="single" w:sz="4" w:space="0" w:color="auto"/>
            </w:tcBorders>
            <w:shd w:val="clear" w:color="auto" w:fill="auto"/>
            <w:vAlign w:val="center"/>
            <w:hideMark/>
          </w:tcPr>
          <w:p w14:paraId="7075EBB4" w14:textId="77777777" w:rsidR="0092302C" w:rsidRPr="00C13B9C" w:rsidRDefault="0092302C" w:rsidP="001B7897">
            <w:pPr>
              <w:jc w:val="center"/>
              <w:rPr>
                <w:rFonts w:ascii="Times New Roman" w:hAnsi="Times New Roman" w:cs="Times New Roman"/>
                <w:sz w:val="20"/>
                <w:szCs w:val="20"/>
              </w:rPr>
            </w:pPr>
            <w:r w:rsidRPr="00C13B9C">
              <w:rPr>
                <w:rFonts w:ascii="Times New Roman" w:hAnsi="Times New Roman" w:cs="Times New Roman"/>
                <w:sz w:val="20"/>
                <w:szCs w:val="20"/>
              </w:rPr>
              <w:t>2151,0</w:t>
            </w:r>
          </w:p>
        </w:tc>
        <w:tc>
          <w:tcPr>
            <w:tcW w:w="1040" w:type="dxa"/>
            <w:tcBorders>
              <w:top w:val="nil"/>
              <w:left w:val="nil"/>
              <w:bottom w:val="single" w:sz="4" w:space="0" w:color="auto"/>
              <w:right w:val="single" w:sz="4" w:space="0" w:color="auto"/>
            </w:tcBorders>
            <w:shd w:val="clear" w:color="auto" w:fill="auto"/>
            <w:vAlign w:val="center"/>
            <w:hideMark/>
          </w:tcPr>
          <w:p w14:paraId="76E04D6D"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1712,5</w:t>
            </w:r>
          </w:p>
        </w:tc>
      </w:tr>
      <w:tr w:rsidR="004E6D62" w:rsidRPr="00C13B9C" w14:paraId="64319A03" w14:textId="77777777" w:rsidTr="004E6D62">
        <w:trPr>
          <w:trHeight w:val="340"/>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2FD47254"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4</w:t>
            </w:r>
          </w:p>
        </w:tc>
        <w:tc>
          <w:tcPr>
            <w:tcW w:w="2544" w:type="dxa"/>
            <w:tcBorders>
              <w:top w:val="nil"/>
              <w:left w:val="nil"/>
              <w:bottom w:val="single" w:sz="4" w:space="0" w:color="auto"/>
              <w:right w:val="single" w:sz="4" w:space="0" w:color="auto"/>
            </w:tcBorders>
            <w:shd w:val="clear" w:color="auto" w:fill="auto"/>
            <w:vAlign w:val="center"/>
            <w:hideMark/>
          </w:tcPr>
          <w:p w14:paraId="0432BC03" w14:textId="77777777" w:rsidR="0092302C" w:rsidRPr="00C13B9C" w:rsidRDefault="0092302C" w:rsidP="00C13B9C">
            <w:pPr>
              <w:rPr>
                <w:rFonts w:ascii="Times New Roman" w:hAnsi="Times New Roman" w:cs="Times New Roman"/>
                <w:color w:val="000000"/>
                <w:sz w:val="20"/>
                <w:szCs w:val="20"/>
              </w:rPr>
            </w:pPr>
            <w:r w:rsidRPr="00C13B9C">
              <w:rPr>
                <w:rFonts w:ascii="Times New Roman" w:hAnsi="Times New Roman" w:cs="Times New Roman"/>
                <w:color w:val="000000"/>
                <w:sz w:val="20"/>
                <w:szCs w:val="20"/>
              </w:rPr>
              <w:t>Sveikatos apsaugos  programa</w:t>
            </w:r>
          </w:p>
        </w:tc>
        <w:tc>
          <w:tcPr>
            <w:tcW w:w="992" w:type="dxa"/>
            <w:tcBorders>
              <w:top w:val="nil"/>
              <w:left w:val="nil"/>
              <w:bottom w:val="single" w:sz="4" w:space="0" w:color="auto"/>
              <w:right w:val="single" w:sz="4" w:space="0" w:color="auto"/>
            </w:tcBorders>
            <w:shd w:val="clear" w:color="auto" w:fill="auto"/>
            <w:vAlign w:val="center"/>
            <w:hideMark/>
          </w:tcPr>
          <w:p w14:paraId="29637B1C"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6768,4</w:t>
            </w:r>
          </w:p>
        </w:tc>
        <w:tc>
          <w:tcPr>
            <w:tcW w:w="1030" w:type="dxa"/>
            <w:tcBorders>
              <w:top w:val="nil"/>
              <w:left w:val="nil"/>
              <w:bottom w:val="single" w:sz="4" w:space="0" w:color="auto"/>
              <w:right w:val="single" w:sz="4" w:space="0" w:color="auto"/>
            </w:tcBorders>
            <w:shd w:val="clear" w:color="auto" w:fill="auto"/>
            <w:vAlign w:val="center"/>
            <w:hideMark/>
          </w:tcPr>
          <w:p w14:paraId="6876A79A"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2579,0</w:t>
            </w:r>
          </w:p>
        </w:tc>
        <w:tc>
          <w:tcPr>
            <w:tcW w:w="1098" w:type="dxa"/>
            <w:tcBorders>
              <w:top w:val="nil"/>
              <w:left w:val="nil"/>
              <w:bottom w:val="single" w:sz="4" w:space="0" w:color="auto"/>
              <w:right w:val="single" w:sz="4" w:space="0" w:color="auto"/>
            </w:tcBorders>
            <w:shd w:val="clear" w:color="auto" w:fill="auto"/>
            <w:vAlign w:val="center"/>
            <w:hideMark/>
          </w:tcPr>
          <w:p w14:paraId="2B08B542"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7886,4</w:t>
            </w:r>
          </w:p>
        </w:tc>
        <w:tc>
          <w:tcPr>
            <w:tcW w:w="966" w:type="dxa"/>
            <w:tcBorders>
              <w:top w:val="nil"/>
              <w:left w:val="nil"/>
              <w:bottom w:val="single" w:sz="4" w:space="0" w:color="auto"/>
              <w:right w:val="single" w:sz="4" w:space="0" w:color="auto"/>
            </w:tcBorders>
            <w:shd w:val="clear" w:color="auto" w:fill="auto"/>
            <w:vAlign w:val="center"/>
            <w:hideMark/>
          </w:tcPr>
          <w:p w14:paraId="081E778D"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2823,1</w:t>
            </w:r>
          </w:p>
        </w:tc>
        <w:tc>
          <w:tcPr>
            <w:tcW w:w="875" w:type="dxa"/>
            <w:tcBorders>
              <w:top w:val="nil"/>
              <w:left w:val="nil"/>
              <w:bottom w:val="single" w:sz="4" w:space="0" w:color="auto"/>
              <w:right w:val="single" w:sz="4" w:space="0" w:color="auto"/>
            </w:tcBorders>
            <w:shd w:val="clear" w:color="auto" w:fill="auto"/>
            <w:vAlign w:val="center"/>
            <w:hideMark/>
          </w:tcPr>
          <w:p w14:paraId="13DD1625" w14:textId="77777777" w:rsidR="0092302C" w:rsidRPr="00C13B9C" w:rsidRDefault="0092302C" w:rsidP="001B7897">
            <w:pPr>
              <w:jc w:val="center"/>
              <w:rPr>
                <w:rFonts w:ascii="Times New Roman" w:hAnsi="Times New Roman" w:cs="Times New Roman"/>
                <w:sz w:val="20"/>
                <w:szCs w:val="20"/>
              </w:rPr>
            </w:pPr>
            <w:r w:rsidRPr="00C13B9C">
              <w:rPr>
                <w:rFonts w:ascii="Times New Roman" w:hAnsi="Times New Roman" w:cs="Times New Roman"/>
                <w:sz w:val="20"/>
                <w:szCs w:val="20"/>
              </w:rPr>
              <w:t>1118,0</w:t>
            </w:r>
          </w:p>
        </w:tc>
        <w:tc>
          <w:tcPr>
            <w:tcW w:w="1040" w:type="dxa"/>
            <w:tcBorders>
              <w:top w:val="nil"/>
              <w:left w:val="nil"/>
              <w:bottom w:val="single" w:sz="4" w:space="0" w:color="auto"/>
              <w:right w:val="single" w:sz="4" w:space="0" w:color="auto"/>
            </w:tcBorders>
            <w:shd w:val="clear" w:color="auto" w:fill="auto"/>
            <w:vAlign w:val="center"/>
            <w:hideMark/>
          </w:tcPr>
          <w:p w14:paraId="23A74C94"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244,1</w:t>
            </w:r>
          </w:p>
        </w:tc>
      </w:tr>
      <w:tr w:rsidR="004E6D62" w:rsidRPr="00C13B9C" w14:paraId="52C86C66" w14:textId="77777777" w:rsidTr="004E6D62">
        <w:trPr>
          <w:trHeight w:val="340"/>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5DEE5388"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5</w:t>
            </w:r>
          </w:p>
        </w:tc>
        <w:tc>
          <w:tcPr>
            <w:tcW w:w="2544" w:type="dxa"/>
            <w:tcBorders>
              <w:top w:val="nil"/>
              <w:left w:val="nil"/>
              <w:bottom w:val="single" w:sz="4" w:space="0" w:color="auto"/>
              <w:right w:val="single" w:sz="4" w:space="0" w:color="auto"/>
            </w:tcBorders>
            <w:shd w:val="clear" w:color="auto" w:fill="auto"/>
            <w:vAlign w:val="center"/>
            <w:hideMark/>
          </w:tcPr>
          <w:p w14:paraId="1B077E92" w14:textId="77777777" w:rsidR="0092302C" w:rsidRPr="00C13B9C" w:rsidRDefault="0092302C" w:rsidP="00C13B9C">
            <w:pPr>
              <w:rPr>
                <w:rFonts w:ascii="Times New Roman" w:hAnsi="Times New Roman" w:cs="Times New Roman"/>
                <w:color w:val="000000"/>
                <w:sz w:val="20"/>
                <w:szCs w:val="20"/>
              </w:rPr>
            </w:pPr>
            <w:r w:rsidRPr="00C13B9C">
              <w:rPr>
                <w:rFonts w:ascii="Times New Roman" w:hAnsi="Times New Roman" w:cs="Times New Roman"/>
                <w:color w:val="000000"/>
                <w:sz w:val="20"/>
                <w:szCs w:val="20"/>
              </w:rPr>
              <w:t>Aplinkos apsaugos programa</w:t>
            </w:r>
          </w:p>
        </w:tc>
        <w:tc>
          <w:tcPr>
            <w:tcW w:w="992" w:type="dxa"/>
            <w:tcBorders>
              <w:top w:val="nil"/>
              <w:left w:val="nil"/>
              <w:bottom w:val="single" w:sz="4" w:space="0" w:color="auto"/>
              <w:right w:val="single" w:sz="4" w:space="0" w:color="auto"/>
            </w:tcBorders>
            <w:shd w:val="clear" w:color="auto" w:fill="auto"/>
            <w:vAlign w:val="center"/>
            <w:hideMark/>
          </w:tcPr>
          <w:p w14:paraId="098F6BAD"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10021,5</w:t>
            </w:r>
          </w:p>
        </w:tc>
        <w:tc>
          <w:tcPr>
            <w:tcW w:w="1030" w:type="dxa"/>
            <w:tcBorders>
              <w:top w:val="nil"/>
              <w:left w:val="nil"/>
              <w:bottom w:val="single" w:sz="4" w:space="0" w:color="auto"/>
              <w:right w:val="single" w:sz="4" w:space="0" w:color="auto"/>
            </w:tcBorders>
            <w:shd w:val="clear" w:color="auto" w:fill="auto"/>
            <w:vAlign w:val="center"/>
            <w:hideMark/>
          </w:tcPr>
          <w:p w14:paraId="5E228E02" w14:textId="524FD994" w:rsidR="0092302C" w:rsidRPr="00C13B9C" w:rsidRDefault="0092302C" w:rsidP="001B7897">
            <w:pPr>
              <w:jc w:val="center"/>
              <w:rPr>
                <w:rFonts w:ascii="Times New Roman" w:hAnsi="Times New Roman" w:cs="Times New Roman"/>
                <w:color w:val="000000"/>
                <w:sz w:val="20"/>
                <w:szCs w:val="20"/>
              </w:rPr>
            </w:pPr>
          </w:p>
        </w:tc>
        <w:tc>
          <w:tcPr>
            <w:tcW w:w="1098" w:type="dxa"/>
            <w:tcBorders>
              <w:top w:val="nil"/>
              <w:left w:val="nil"/>
              <w:bottom w:val="single" w:sz="4" w:space="0" w:color="auto"/>
              <w:right w:val="single" w:sz="4" w:space="0" w:color="auto"/>
            </w:tcBorders>
            <w:shd w:val="clear" w:color="auto" w:fill="auto"/>
            <w:vAlign w:val="center"/>
            <w:hideMark/>
          </w:tcPr>
          <w:p w14:paraId="6EAECB79"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9263,9</w:t>
            </w:r>
          </w:p>
        </w:tc>
        <w:tc>
          <w:tcPr>
            <w:tcW w:w="966" w:type="dxa"/>
            <w:tcBorders>
              <w:top w:val="nil"/>
              <w:left w:val="nil"/>
              <w:bottom w:val="single" w:sz="4" w:space="0" w:color="auto"/>
              <w:right w:val="single" w:sz="4" w:space="0" w:color="auto"/>
            </w:tcBorders>
            <w:shd w:val="clear" w:color="auto" w:fill="auto"/>
            <w:vAlign w:val="center"/>
            <w:hideMark/>
          </w:tcPr>
          <w:p w14:paraId="42C0DE9D" w14:textId="5C5AD303" w:rsidR="0092302C" w:rsidRPr="00C13B9C" w:rsidRDefault="0092302C" w:rsidP="001B7897">
            <w:pPr>
              <w:jc w:val="center"/>
              <w:rPr>
                <w:rFonts w:ascii="Times New Roman" w:hAnsi="Times New Roman" w:cs="Times New Roman"/>
                <w:color w:val="000000"/>
                <w:sz w:val="20"/>
                <w:szCs w:val="20"/>
              </w:rPr>
            </w:pPr>
          </w:p>
        </w:tc>
        <w:tc>
          <w:tcPr>
            <w:tcW w:w="875" w:type="dxa"/>
            <w:tcBorders>
              <w:top w:val="nil"/>
              <w:left w:val="nil"/>
              <w:bottom w:val="single" w:sz="4" w:space="0" w:color="auto"/>
              <w:right w:val="single" w:sz="4" w:space="0" w:color="auto"/>
            </w:tcBorders>
            <w:shd w:val="clear" w:color="auto" w:fill="auto"/>
            <w:vAlign w:val="center"/>
            <w:hideMark/>
          </w:tcPr>
          <w:p w14:paraId="7C28F809" w14:textId="77777777" w:rsidR="0092302C" w:rsidRPr="00C13B9C" w:rsidRDefault="0092302C" w:rsidP="001B7897">
            <w:pPr>
              <w:jc w:val="center"/>
              <w:rPr>
                <w:rFonts w:ascii="Times New Roman" w:hAnsi="Times New Roman" w:cs="Times New Roman"/>
                <w:sz w:val="20"/>
                <w:szCs w:val="20"/>
              </w:rPr>
            </w:pPr>
            <w:r w:rsidRPr="00C13B9C">
              <w:rPr>
                <w:rFonts w:ascii="Times New Roman" w:hAnsi="Times New Roman" w:cs="Times New Roman"/>
                <w:sz w:val="20"/>
                <w:szCs w:val="20"/>
              </w:rPr>
              <w:t>-757,6</w:t>
            </w:r>
          </w:p>
        </w:tc>
        <w:tc>
          <w:tcPr>
            <w:tcW w:w="1040" w:type="dxa"/>
            <w:tcBorders>
              <w:top w:val="nil"/>
              <w:left w:val="nil"/>
              <w:bottom w:val="single" w:sz="4" w:space="0" w:color="auto"/>
              <w:right w:val="single" w:sz="4" w:space="0" w:color="auto"/>
            </w:tcBorders>
            <w:shd w:val="clear" w:color="auto" w:fill="auto"/>
            <w:vAlign w:val="center"/>
            <w:hideMark/>
          </w:tcPr>
          <w:p w14:paraId="4AC06AA7"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0,0</w:t>
            </w:r>
          </w:p>
        </w:tc>
      </w:tr>
      <w:tr w:rsidR="004E6D62" w:rsidRPr="00C13B9C" w14:paraId="5A64C97E" w14:textId="77777777" w:rsidTr="004E6D62">
        <w:trPr>
          <w:trHeight w:val="340"/>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6DF355D3"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6</w:t>
            </w:r>
          </w:p>
        </w:tc>
        <w:tc>
          <w:tcPr>
            <w:tcW w:w="2544" w:type="dxa"/>
            <w:tcBorders>
              <w:top w:val="nil"/>
              <w:left w:val="nil"/>
              <w:bottom w:val="single" w:sz="4" w:space="0" w:color="auto"/>
              <w:right w:val="single" w:sz="4" w:space="0" w:color="auto"/>
            </w:tcBorders>
            <w:shd w:val="clear" w:color="auto" w:fill="auto"/>
            <w:vAlign w:val="center"/>
            <w:hideMark/>
          </w:tcPr>
          <w:p w14:paraId="2B307883" w14:textId="77777777" w:rsidR="0092302C" w:rsidRPr="00C13B9C" w:rsidRDefault="0092302C" w:rsidP="00C13B9C">
            <w:pPr>
              <w:rPr>
                <w:rFonts w:ascii="Times New Roman" w:hAnsi="Times New Roman" w:cs="Times New Roman"/>
                <w:color w:val="000000"/>
                <w:sz w:val="20"/>
                <w:szCs w:val="20"/>
              </w:rPr>
            </w:pPr>
            <w:r w:rsidRPr="00C13B9C">
              <w:rPr>
                <w:rFonts w:ascii="Times New Roman" w:hAnsi="Times New Roman" w:cs="Times New Roman"/>
                <w:color w:val="000000"/>
                <w:sz w:val="20"/>
                <w:szCs w:val="20"/>
              </w:rPr>
              <w:t>Susisiekimo sistemos priežiūros ir plėtros programa</w:t>
            </w:r>
          </w:p>
        </w:tc>
        <w:tc>
          <w:tcPr>
            <w:tcW w:w="992" w:type="dxa"/>
            <w:tcBorders>
              <w:top w:val="nil"/>
              <w:left w:val="nil"/>
              <w:bottom w:val="single" w:sz="4" w:space="0" w:color="auto"/>
              <w:right w:val="single" w:sz="4" w:space="0" w:color="auto"/>
            </w:tcBorders>
            <w:shd w:val="clear" w:color="auto" w:fill="auto"/>
            <w:vAlign w:val="center"/>
            <w:hideMark/>
          </w:tcPr>
          <w:p w14:paraId="7D8C12FA"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19599,5</w:t>
            </w:r>
          </w:p>
        </w:tc>
        <w:tc>
          <w:tcPr>
            <w:tcW w:w="1030" w:type="dxa"/>
            <w:tcBorders>
              <w:top w:val="nil"/>
              <w:left w:val="nil"/>
              <w:bottom w:val="single" w:sz="4" w:space="0" w:color="auto"/>
              <w:right w:val="single" w:sz="4" w:space="0" w:color="auto"/>
            </w:tcBorders>
            <w:shd w:val="clear" w:color="auto" w:fill="auto"/>
            <w:vAlign w:val="center"/>
            <w:hideMark/>
          </w:tcPr>
          <w:p w14:paraId="01C0F56A"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11,5</w:t>
            </w:r>
          </w:p>
        </w:tc>
        <w:tc>
          <w:tcPr>
            <w:tcW w:w="1098" w:type="dxa"/>
            <w:tcBorders>
              <w:top w:val="nil"/>
              <w:left w:val="nil"/>
              <w:bottom w:val="single" w:sz="4" w:space="0" w:color="auto"/>
              <w:right w:val="single" w:sz="4" w:space="0" w:color="auto"/>
            </w:tcBorders>
            <w:shd w:val="clear" w:color="auto" w:fill="auto"/>
            <w:vAlign w:val="center"/>
            <w:hideMark/>
          </w:tcPr>
          <w:p w14:paraId="629388E5"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32103,5</w:t>
            </w:r>
          </w:p>
        </w:tc>
        <w:tc>
          <w:tcPr>
            <w:tcW w:w="966" w:type="dxa"/>
            <w:tcBorders>
              <w:top w:val="nil"/>
              <w:left w:val="nil"/>
              <w:bottom w:val="single" w:sz="4" w:space="0" w:color="auto"/>
              <w:right w:val="single" w:sz="4" w:space="0" w:color="auto"/>
            </w:tcBorders>
            <w:shd w:val="clear" w:color="auto" w:fill="auto"/>
            <w:vAlign w:val="center"/>
            <w:hideMark/>
          </w:tcPr>
          <w:p w14:paraId="50F7AB89" w14:textId="235E0889" w:rsidR="0092302C" w:rsidRPr="00C13B9C" w:rsidRDefault="0092302C" w:rsidP="001B7897">
            <w:pPr>
              <w:jc w:val="center"/>
              <w:rPr>
                <w:rFonts w:ascii="Times New Roman" w:hAnsi="Times New Roman" w:cs="Times New Roman"/>
                <w:color w:val="000000"/>
                <w:sz w:val="20"/>
                <w:szCs w:val="20"/>
              </w:rPr>
            </w:pPr>
          </w:p>
        </w:tc>
        <w:tc>
          <w:tcPr>
            <w:tcW w:w="875" w:type="dxa"/>
            <w:tcBorders>
              <w:top w:val="nil"/>
              <w:left w:val="nil"/>
              <w:bottom w:val="single" w:sz="4" w:space="0" w:color="auto"/>
              <w:right w:val="single" w:sz="4" w:space="0" w:color="auto"/>
            </w:tcBorders>
            <w:shd w:val="clear" w:color="auto" w:fill="auto"/>
            <w:vAlign w:val="center"/>
            <w:hideMark/>
          </w:tcPr>
          <w:p w14:paraId="487C784B" w14:textId="77777777" w:rsidR="0092302C" w:rsidRPr="00C13B9C" w:rsidRDefault="0092302C" w:rsidP="001B7897">
            <w:pPr>
              <w:jc w:val="center"/>
              <w:rPr>
                <w:rFonts w:ascii="Times New Roman" w:hAnsi="Times New Roman" w:cs="Times New Roman"/>
                <w:sz w:val="20"/>
                <w:szCs w:val="20"/>
              </w:rPr>
            </w:pPr>
            <w:r w:rsidRPr="00C13B9C">
              <w:rPr>
                <w:rFonts w:ascii="Times New Roman" w:hAnsi="Times New Roman" w:cs="Times New Roman"/>
                <w:sz w:val="20"/>
                <w:szCs w:val="20"/>
              </w:rPr>
              <w:t>12504,0</w:t>
            </w:r>
          </w:p>
        </w:tc>
        <w:tc>
          <w:tcPr>
            <w:tcW w:w="1040" w:type="dxa"/>
            <w:tcBorders>
              <w:top w:val="nil"/>
              <w:left w:val="nil"/>
              <w:bottom w:val="single" w:sz="4" w:space="0" w:color="auto"/>
              <w:right w:val="single" w:sz="4" w:space="0" w:color="auto"/>
            </w:tcBorders>
            <w:shd w:val="clear" w:color="auto" w:fill="auto"/>
            <w:vAlign w:val="center"/>
            <w:hideMark/>
          </w:tcPr>
          <w:p w14:paraId="6A1FA0B2"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-11,5</w:t>
            </w:r>
          </w:p>
        </w:tc>
      </w:tr>
      <w:tr w:rsidR="004E6D62" w:rsidRPr="00C13B9C" w14:paraId="3F613BAE" w14:textId="77777777" w:rsidTr="004E6D62">
        <w:trPr>
          <w:trHeight w:val="340"/>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6792D823"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7</w:t>
            </w:r>
          </w:p>
        </w:tc>
        <w:tc>
          <w:tcPr>
            <w:tcW w:w="2544" w:type="dxa"/>
            <w:tcBorders>
              <w:top w:val="nil"/>
              <w:left w:val="nil"/>
              <w:bottom w:val="single" w:sz="4" w:space="0" w:color="auto"/>
              <w:right w:val="single" w:sz="4" w:space="0" w:color="auto"/>
            </w:tcBorders>
            <w:shd w:val="clear" w:color="auto" w:fill="auto"/>
            <w:vAlign w:val="center"/>
            <w:hideMark/>
          </w:tcPr>
          <w:p w14:paraId="077AB01A" w14:textId="77777777" w:rsidR="0092302C" w:rsidRPr="00C13B9C" w:rsidRDefault="0092302C" w:rsidP="00C13B9C">
            <w:pPr>
              <w:rPr>
                <w:rFonts w:ascii="Times New Roman" w:hAnsi="Times New Roman" w:cs="Times New Roman"/>
                <w:color w:val="000000"/>
                <w:sz w:val="20"/>
                <w:szCs w:val="20"/>
              </w:rPr>
            </w:pPr>
            <w:r w:rsidRPr="00C13B9C">
              <w:rPr>
                <w:rFonts w:ascii="Times New Roman" w:hAnsi="Times New Roman" w:cs="Times New Roman"/>
                <w:color w:val="000000"/>
                <w:sz w:val="20"/>
                <w:szCs w:val="20"/>
              </w:rPr>
              <w:t>Miesto infrastruktūros objektų priežiūros ir modernizavimo programa</w:t>
            </w:r>
          </w:p>
        </w:tc>
        <w:tc>
          <w:tcPr>
            <w:tcW w:w="992" w:type="dxa"/>
            <w:tcBorders>
              <w:top w:val="nil"/>
              <w:left w:val="nil"/>
              <w:bottom w:val="single" w:sz="4" w:space="0" w:color="auto"/>
              <w:right w:val="single" w:sz="4" w:space="0" w:color="auto"/>
            </w:tcBorders>
            <w:shd w:val="clear" w:color="auto" w:fill="auto"/>
            <w:vAlign w:val="center"/>
            <w:hideMark/>
          </w:tcPr>
          <w:p w14:paraId="08C292D1"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20168,2</w:t>
            </w:r>
          </w:p>
        </w:tc>
        <w:tc>
          <w:tcPr>
            <w:tcW w:w="1030" w:type="dxa"/>
            <w:tcBorders>
              <w:top w:val="nil"/>
              <w:left w:val="nil"/>
              <w:bottom w:val="single" w:sz="4" w:space="0" w:color="auto"/>
              <w:right w:val="single" w:sz="4" w:space="0" w:color="auto"/>
            </w:tcBorders>
            <w:shd w:val="clear" w:color="auto" w:fill="auto"/>
            <w:vAlign w:val="center"/>
            <w:hideMark/>
          </w:tcPr>
          <w:p w14:paraId="2B870656"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806,5</w:t>
            </w:r>
          </w:p>
        </w:tc>
        <w:tc>
          <w:tcPr>
            <w:tcW w:w="1098" w:type="dxa"/>
            <w:tcBorders>
              <w:top w:val="nil"/>
              <w:left w:val="nil"/>
              <w:bottom w:val="single" w:sz="4" w:space="0" w:color="auto"/>
              <w:right w:val="single" w:sz="4" w:space="0" w:color="auto"/>
            </w:tcBorders>
            <w:shd w:val="clear" w:color="auto" w:fill="auto"/>
            <w:vAlign w:val="center"/>
            <w:hideMark/>
          </w:tcPr>
          <w:p w14:paraId="760AE3BC"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20790,1</w:t>
            </w:r>
          </w:p>
        </w:tc>
        <w:tc>
          <w:tcPr>
            <w:tcW w:w="966" w:type="dxa"/>
            <w:tcBorders>
              <w:top w:val="nil"/>
              <w:left w:val="nil"/>
              <w:bottom w:val="single" w:sz="4" w:space="0" w:color="auto"/>
              <w:right w:val="single" w:sz="4" w:space="0" w:color="auto"/>
            </w:tcBorders>
            <w:shd w:val="clear" w:color="auto" w:fill="auto"/>
            <w:vAlign w:val="center"/>
            <w:hideMark/>
          </w:tcPr>
          <w:p w14:paraId="1ACFA2FA"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991,6</w:t>
            </w:r>
          </w:p>
        </w:tc>
        <w:tc>
          <w:tcPr>
            <w:tcW w:w="875" w:type="dxa"/>
            <w:tcBorders>
              <w:top w:val="nil"/>
              <w:left w:val="nil"/>
              <w:bottom w:val="single" w:sz="4" w:space="0" w:color="auto"/>
              <w:right w:val="single" w:sz="4" w:space="0" w:color="auto"/>
            </w:tcBorders>
            <w:shd w:val="clear" w:color="auto" w:fill="auto"/>
            <w:vAlign w:val="center"/>
            <w:hideMark/>
          </w:tcPr>
          <w:p w14:paraId="2AAC1814" w14:textId="77777777" w:rsidR="0092302C" w:rsidRPr="00C13B9C" w:rsidRDefault="0092302C" w:rsidP="001B7897">
            <w:pPr>
              <w:jc w:val="center"/>
              <w:rPr>
                <w:rFonts w:ascii="Times New Roman" w:hAnsi="Times New Roman" w:cs="Times New Roman"/>
                <w:sz w:val="20"/>
                <w:szCs w:val="20"/>
              </w:rPr>
            </w:pPr>
            <w:r w:rsidRPr="00C13B9C">
              <w:rPr>
                <w:rFonts w:ascii="Times New Roman" w:hAnsi="Times New Roman" w:cs="Times New Roman"/>
                <w:sz w:val="20"/>
                <w:szCs w:val="20"/>
              </w:rPr>
              <w:t>621,9</w:t>
            </w:r>
          </w:p>
        </w:tc>
        <w:tc>
          <w:tcPr>
            <w:tcW w:w="1040" w:type="dxa"/>
            <w:tcBorders>
              <w:top w:val="nil"/>
              <w:left w:val="nil"/>
              <w:bottom w:val="single" w:sz="4" w:space="0" w:color="auto"/>
              <w:right w:val="single" w:sz="4" w:space="0" w:color="auto"/>
            </w:tcBorders>
            <w:shd w:val="clear" w:color="auto" w:fill="auto"/>
            <w:vAlign w:val="center"/>
            <w:hideMark/>
          </w:tcPr>
          <w:p w14:paraId="27248724"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185,1</w:t>
            </w:r>
          </w:p>
        </w:tc>
      </w:tr>
      <w:tr w:rsidR="004E6D62" w:rsidRPr="00C13B9C" w14:paraId="37BA322B" w14:textId="77777777" w:rsidTr="004E6D62">
        <w:trPr>
          <w:trHeight w:val="340"/>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103B669E"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8</w:t>
            </w:r>
          </w:p>
        </w:tc>
        <w:tc>
          <w:tcPr>
            <w:tcW w:w="2544" w:type="dxa"/>
            <w:tcBorders>
              <w:top w:val="nil"/>
              <w:left w:val="nil"/>
              <w:bottom w:val="single" w:sz="4" w:space="0" w:color="auto"/>
              <w:right w:val="single" w:sz="4" w:space="0" w:color="auto"/>
            </w:tcBorders>
            <w:shd w:val="clear" w:color="auto" w:fill="auto"/>
            <w:vAlign w:val="center"/>
            <w:hideMark/>
          </w:tcPr>
          <w:p w14:paraId="51DC7E29" w14:textId="77777777" w:rsidR="0092302C" w:rsidRPr="00C13B9C" w:rsidRDefault="0092302C" w:rsidP="00C13B9C">
            <w:pPr>
              <w:rPr>
                <w:rFonts w:ascii="Times New Roman" w:hAnsi="Times New Roman" w:cs="Times New Roman"/>
                <w:color w:val="000000"/>
                <w:sz w:val="20"/>
                <w:szCs w:val="20"/>
              </w:rPr>
            </w:pPr>
            <w:r w:rsidRPr="00C13B9C">
              <w:rPr>
                <w:rFonts w:ascii="Times New Roman" w:hAnsi="Times New Roman" w:cs="Times New Roman"/>
                <w:color w:val="000000"/>
                <w:sz w:val="20"/>
                <w:szCs w:val="20"/>
              </w:rPr>
              <w:t>Kultūros plėtros programas</w:t>
            </w:r>
          </w:p>
        </w:tc>
        <w:tc>
          <w:tcPr>
            <w:tcW w:w="992" w:type="dxa"/>
            <w:tcBorders>
              <w:top w:val="nil"/>
              <w:left w:val="nil"/>
              <w:bottom w:val="single" w:sz="4" w:space="0" w:color="auto"/>
              <w:right w:val="single" w:sz="4" w:space="0" w:color="auto"/>
            </w:tcBorders>
            <w:shd w:val="clear" w:color="auto" w:fill="auto"/>
            <w:vAlign w:val="center"/>
            <w:hideMark/>
          </w:tcPr>
          <w:p w14:paraId="12E0BEAB"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10500,5</w:t>
            </w:r>
          </w:p>
        </w:tc>
        <w:tc>
          <w:tcPr>
            <w:tcW w:w="1030" w:type="dxa"/>
            <w:tcBorders>
              <w:top w:val="nil"/>
              <w:left w:val="nil"/>
              <w:bottom w:val="single" w:sz="4" w:space="0" w:color="auto"/>
              <w:right w:val="single" w:sz="4" w:space="0" w:color="auto"/>
            </w:tcBorders>
            <w:shd w:val="clear" w:color="auto" w:fill="auto"/>
            <w:vAlign w:val="center"/>
            <w:hideMark/>
          </w:tcPr>
          <w:p w14:paraId="52FF5C71"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4785,5</w:t>
            </w:r>
          </w:p>
        </w:tc>
        <w:tc>
          <w:tcPr>
            <w:tcW w:w="1098" w:type="dxa"/>
            <w:tcBorders>
              <w:top w:val="nil"/>
              <w:left w:val="nil"/>
              <w:bottom w:val="single" w:sz="4" w:space="0" w:color="auto"/>
              <w:right w:val="single" w:sz="4" w:space="0" w:color="auto"/>
            </w:tcBorders>
            <w:shd w:val="clear" w:color="auto" w:fill="auto"/>
            <w:vAlign w:val="center"/>
            <w:hideMark/>
          </w:tcPr>
          <w:p w14:paraId="298A4F57"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12143,7</w:t>
            </w:r>
          </w:p>
        </w:tc>
        <w:tc>
          <w:tcPr>
            <w:tcW w:w="966" w:type="dxa"/>
            <w:tcBorders>
              <w:top w:val="nil"/>
              <w:left w:val="nil"/>
              <w:bottom w:val="single" w:sz="4" w:space="0" w:color="auto"/>
              <w:right w:val="single" w:sz="4" w:space="0" w:color="auto"/>
            </w:tcBorders>
            <w:shd w:val="clear" w:color="auto" w:fill="auto"/>
            <w:vAlign w:val="center"/>
            <w:hideMark/>
          </w:tcPr>
          <w:p w14:paraId="3A1292D9"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5816,1</w:t>
            </w:r>
          </w:p>
        </w:tc>
        <w:tc>
          <w:tcPr>
            <w:tcW w:w="875" w:type="dxa"/>
            <w:tcBorders>
              <w:top w:val="nil"/>
              <w:left w:val="nil"/>
              <w:bottom w:val="single" w:sz="4" w:space="0" w:color="auto"/>
              <w:right w:val="single" w:sz="4" w:space="0" w:color="auto"/>
            </w:tcBorders>
            <w:shd w:val="clear" w:color="auto" w:fill="auto"/>
            <w:vAlign w:val="center"/>
            <w:hideMark/>
          </w:tcPr>
          <w:p w14:paraId="75986B4A" w14:textId="77777777" w:rsidR="0092302C" w:rsidRPr="00C13B9C" w:rsidRDefault="0092302C" w:rsidP="001B7897">
            <w:pPr>
              <w:jc w:val="center"/>
              <w:rPr>
                <w:rFonts w:ascii="Times New Roman" w:hAnsi="Times New Roman" w:cs="Times New Roman"/>
                <w:sz w:val="20"/>
                <w:szCs w:val="20"/>
              </w:rPr>
            </w:pPr>
            <w:r w:rsidRPr="00C13B9C">
              <w:rPr>
                <w:rFonts w:ascii="Times New Roman" w:hAnsi="Times New Roman" w:cs="Times New Roman"/>
                <w:sz w:val="20"/>
                <w:szCs w:val="20"/>
              </w:rPr>
              <w:t>1643,2</w:t>
            </w:r>
          </w:p>
        </w:tc>
        <w:tc>
          <w:tcPr>
            <w:tcW w:w="1040" w:type="dxa"/>
            <w:tcBorders>
              <w:top w:val="nil"/>
              <w:left w:val="nil"/>
              <w:bottom w:val="single" w:sz="4" w:space="0" w:color="auto"/>
              <w:right w:val="single" w:sz="4" w:space="0" w:color="auto"/>
            </w:tcBorders>
            <w:shd w:val="clear" w:color="auto" w:fill="auto"/>
            <w:vAlign w:val="center"/>
            <w:hideMark/>
          </w:tcPr>
          <w:p w14:paraId="7358FBA1"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1030,6</w:t>
            </w:r>
          </w:p>
        </w:tc>
      </w:tr>
      <w:tr w:rsidR="004E6D62" w:rsidRPr="00C13B9C" w14:paraId="05D78897" w14:textId="77777777" w:rsidTr="004E6D62">
        <w:trPr>
          <w:trHeight w:val="340"/>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7D237E00"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9</w:t>
            </w:r>
          </w:p>
        </w:tc>
        <w:tc>
          <w:tcPr>
            <w:tcW w:w="2544" w:type="dxa"/>
            <w:tcBorders>
              <w:top w:val="nil"/>
              <w:left w:val="nil"/>
              <w:bottom w:val="single" w:sz="4" w:space="0" w:color="auto"/>
              <w:right w:val="single" w:sz="4" w:space="0" w:color="auto"/>
            </w:tcBorders>
            <w:shd w:val="clear" w:color="auto" w:fill="auto"/>
            <w:vAlign w:val="center"/>
            <w:hideMark/>
          </w:tcPr>
          <w:p w14:paraId="55A5B2CB" w14:textId="77777777" w:rsidR="0092302C" w:rsidRPr="00C13B9C" w:rsidRDefault="0092302C" w:rsidP="00C13B9C">
            <w:pPr>
              <w:rPr>
                <w:rFonts w:ascii="Times New Roman" w:hAnsi="Times New Roman" w:cs="Times New Roman"/>
                <w:color w:val="000000"/>
                <w:sz w:val="20"/>
                <w:szCs w:val="20"/>
              </w:rPr>
            </w:pPr>
            <w:r w:rsidRPr="00C13B9C">
              <w:rPr>
                <w:rFonts w:ascii="Times New Roman" w:hAnsi="Times New Roman" w:cs="Times New Roman"/>
                <w:color w:val="000000"/>
                <w:sz w:val="20"/>
                <w:szCs w:val="20"/>
              </w:rPr>
              <w:t>Jaunimo ir bendruomenių politikos plėtros programa</w:t>
            </w:r>
          </w:p>
        </w:tc>
        <w:tc>
          <w:tcPr>
            <w:tcW w:w="992" w:type="dxa"/>
            <w:tcBorders>
              <w:top w:val="nil"/>
              <w:left w:val="nil"/>
              <w:bottom w:val="single" w:sz="4" w:space="0" w:color="auto"/>
              <w:right w:val="single" w:sz="4" w:space="0" w:color="auto"/>
            </w:tcBorders>
            <w:shd w:val="clear" w:color="auto" w:fill="auto"/>
            <w:vAlign w:val="center"/>
            <w:hideMark/>
          </w:tcPr>
          <w:p w14:paraId="50C90C0F"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469,2</w:t>
            </w:r>
          </w:p>
        </w:tc>
        <w:tc>
          <w:tcPr>
            <w:tcW w:w="1030" w:type="dxa"/>
            <w:tcBorders>
              <w:top w:val="nil"/>
              <w:left w:val="nil"/>
              <w:bottom w:val="single" w:sz="4" w:space="0" w:color="auto"/>
              <w:right w:val="single" w:sz="4" w:space="0" w:color="auto"/>
            </w:tcBorders>
            <w:shd w:val="clear" w:color="auto" w:fill="auto"/>
            <w:vAlign w:val="center"/>
            <w:hideMark/>
          </w:tcPr>
          <w:p w14:paraId="4BE06E05" w14:textId="697A3F91" w:rsidR="0092302C" w:rsidRPr="00C13B9C" w:rsidRDefault="0092302C" w:rsidP="001B7897">
            <w:pPr>
              <w:jc w:val="center"/>
              <w:rPr>
                <w:rFonts w:ascii="Times New Roman" w:hAnsi="Times New Roman" w:cs="Times New Roman"/>
                <w:color w:val="000000"/>
                <w:sz w:val="20"/>
                <w:szCs w:val="20"/>
              </w:rPr>
            </w:pPr>
          </w:p>
        </w:tc>
        <w:tc>
          <w:tcPr>
            <w:tcW w:w="1098" w:type="dxa"/>
            <w:tcBorders>
              <w:top w:val="nil"/>
              <w:left w:val="nil"/>
              <w:bottom w:val="single" w:sz="4" w:space="0" w:color="auto"/>
              <w:right w:val="single" w:sz="4" w:space="0" w:color="auto"/>
            </w:tcBorders>
            <w:shd w:val="clear" w:color="auto" w:fill="auto"/>
            <w:vAlign w:val="center"/>
            <w:hideMark/>
          </w:tcPr>
          <w:p w14:paraId="7BE99619"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343,7</w:t>
            </w:r>
          </w:p>
        </w:tc>
        <w:tc>
          <w:tcPr>
            <w:tcW w:w="966" w:type="dxa"/>
            <w:tcBorders>
              <w:top w:val="nil"/>
              <w:left w:val="nil"/>
              <w:bottom w:val="single" w:sz="4" w:space="0" w:color="auto"/>
              <w:right w:val="single" w:sz="4" w:space="0" w:color="auto"/>
            </w:tcBorders>
            <w:shd w:val="clear" w:color="auto" w:fill="auto"/>
            <w:vAlign w:val="center"/>
            <w:hideMark/>
          </w:tcPr>
          <w:p w14:paraId="4B302695" w14:textId="11E588AD" w:rsidR="0092302C" w:rsidRPr="00C13B9C" w:rsidRDefault="0092302C" w:rsidP="001B7897">
            <w:pPr>
              <w:jc w:val="center"/>
              <w:rPr>
                <w:rFonts w:ascii="Times New Roman" w:hAnsi="Times New Roman" w:cs="Times New Roman"/>
                <w:color w:val="000000"/>
                <w:sz w:val="20"/>
                <w:szCs w:val="20"/>
              </w:rPr>
            </w:pPr>
          </w:p>
        </w:tc>
        <w:tc>
          <w:tcPr>
            <w:tcW w:w="875" w:type="dxa"/>
            <w:tcBorders>
              <w:top w:val="nil"/>
              <w:left w:val="nil"/>
              <w:bottom w:val="single" w:sz="4" w:space="0" w:color="auto"/>
              <w:right w:val="single" w:sz="4" w:space="0" w:color="auto"/>
            </w:tcBorders>
            <w:shd w:val="clear" w:color="auto" w:fill="auto"/>
            <w:vAlign w:val="center"/>
            <w:hideMark/>
          </w:tcPr>
          <w:p w14:paraId="1144F261" w14:textId="77777777" w:rsidR="0092302C" w:rsidRPr="00C13B9C" w:rsidRDefault="0092302C" w:rsidP="001B7897">
            <w:pPr>
              <w:jc w:val="center"/>
              <w:rPr>
                <w:rFonts w:ascii="Times New Roman" w:hAnsi="Times New Roman" w:cs="Times New Roman"/>
                <w:sz w:val="20"/>
                <w:szCs w:val="20"/>
              </w:rPr>
            </w:pPr>
            <w:r w:rsidRPr="00C13B9C">
              <w:rPr>
                <w:rFonts w:ascii="Times New Roman" w:hAnsi="Times New Roman" w:cs="Times New Roman"/>
                <w:sz w:val="20"/>
                <w:szCs w:val="20"/>
              </w:rPr>
              <w:t>-125,5</w:t>
            </w:r>
          </w:p>
        </w:tc>
        <w:tc>
          <w:tcPr>
            <w:tcW w:w="1040" w:type="dxa"/>
            <w:tcBorders>
              <w:top w:val="nil"/>
              <w:left w:val="nil"/>
              <w:bottom w:val="single" w:sz="4" w:space="0" w:color="auto"/>
              <w:right w:val="single" w:sz="4" w:space="0" w:color="auto"/>
            </w:tcBorders>
            <w:shd w:val="clear" w:color="auto" w:fill="auto"/>
            <w:vAlign w:val="center"/>
            <w:hideMark/>
          </w:tcPr>
          <w:p w14:paraId="1D133B52"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0,0</w:t>
            </w:r>
          </w:p>
        </w:tc>
      </w:tr>
      <w:tr w:rsidR="004E6D62" w:rsidRPr="00C13B9C" w14:paraId="61143D53" w14:textId="77777777" w:rsidTr="004E6D62">
        <w:trPr>
          <w:trHeight w:val="34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FCD7E"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659B1CEF" w14:textId="77777777" w:rsidR="0092302C" w:rsidRPr="00C13B9C" w:rsidRDefault="0092302C" w:rsidP="00C13B9C">
            <w:pPr>
              <w:rPr>
                <w:rFonts w:ascii="Times New Roman" w:hAnsi="Times New Roman" w:cs="Times New Roman"/>
                <w:color w:val="000000"/>
                <w:sz w:val="20"/>
                <w:szCs w:val="20"/>
              </w:rPr>
            </w:pPr>
            <w:r w:rsidRPr="00C13B9C">
              <w:rPr>
                <w:rFonts w:ascii="Times New Roman" w:hAnsi="Times New Roman" w:cs="Times New Roman"/>
                <w:color w:val="000000"/>
                <w:sz w:val="20"/>
                <w:szCs w:val="20"/>
              </w:rPr>
              <w:t>Ugdymo proceso užtikrinimo programa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B1E594"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141996,6</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65C10FB1"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107095,7</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3A83EA98"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164982,9</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71CB9545"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128905,1</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A2A5FEB" w14:textId="77777777" w:rsidR="0092302C" w:rsidRPr="00C13B9C" w:rsidRDefault="0092302C" w:rsidP="001B7897">
            <w:pPr>
              <w:jc w:val="center"/>
              <w:rPr>
                <w:rFonts w:ascii="Times New Roman" w:hAnsi="Times New Roman" w:cs="Times New Roman"/>
                <w:sz w:val="20"/>
                <w:szCs w:val="20"/>
              </w:rPr>
            </w:pPr>
            <w:r w:rsidRPr="00C13B9C">
              <w:rPr>
                <w:rFonts w:ascii="Times New Roman" w:hAnsi="Times New Roman" w:cs="Times New Roman"/>
                <w:sz w:val="20"/>
                <w:szCs w:val="20"/>
              </w:rPr>
              <w:t>22986,3</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6AE8AEB"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21809,4</w:t>
            </w:r>
          </w:p>
        </w:tc>
      </w:tr>
      <w:tr w:rsidR="004E6D62" w:rsidRPr="00C13B9C" w14:paraId="2B5FE8F7" w14:textId="77777777" w:rsidTr="004E6D62">
        <w:trPr>
          <w:trHeight w:val="340"/>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60817ED4"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11</w:t>
            </w:r>
          </w:p>
        </w:tc>
        <w:tc>
          <w:tcPr>
            <w:tcW w:w="2544" w:type="dxa"/>
            <w:tcBorders>
              <w:top w:val="nil"/>
              <w:left w:val="nil"/>
              <w:bottom w:val="single" w:sz="4" w:space="0" w:color="auto"/>
              <w:right w:val="single" w:sz="4" w:space="0" w:color="auto"/>
            </w:tcBorders>
            <w:shd w:val="clear" w:color="auto" w:fill="auto"/>
            <w:vAlign w:val="center"/>
            <w:hideMark/>
          </w:tcPr>
          <w:p w14:paraId="62EB7783" w14:textId="77777777" w:rsidR="0092302C" w:rsidRPr="00C13B9C" w:rsidRDefault="0092302C" w:rsidP="00C13B9C">
            <w:pPr>
              <w:rPr>
                <w:rFonts w:ascii="Times New Roman" w:hAnsi="Times New Roman" w:cs="Times New Roman"/>
                <w:color w:val="000000"/>
                <w:sz w:val="20"/>
                <w:szCs w:val="20"/>
              </w:rPr>
            </w:pPr>
            <w:r w:rsidRPr="00C13B9C">
              <w:rPr>
                <w:rFonts w:ascii="Times New Roman" w:hAnsi="Times New Roman" w:cs="Times New Roman"/>
                <w:color w:val="000000"/>
                <w:sz w:val="20"/>
                <w:szCs w:val="20"/>
              </w:rPr>
              <w:t>Kūno kultūros ir sporto plėtros programa</w:t>
            </w:r>
          </w:p>
        </w:tc>
        <w:tc>
          <w:tcPr>
            <w:tcW w:w="992" w:type="dxa"/>
            <w:tcBorders>
              <w:top w:val="nil"/>
              <w:left w:val="nil"/>
              <w:bottom w:val="single" w:sz="4" w:space="0" w:color="auto"/>
              <w:right w:val="single" w:sz="4" w:space="0" w:color="auto"/>
            </w:tcBorders>
            <w:shd w:val="clear" w:color="auto" w:fill="auto"/>
            <w:vAlign w:val="center"/>
            <w:hideMark/>
          </w:tcPr>
          <w:p w14:paraId="7E54B706"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11053,6</w:t>
            </w:r>
          </w:p>
        </w:tc>
        <w:tc>
          <w:tcPr>
            <w:tcW w:w="1030" w:type="dxa"/>
            <w:tcBorders>
              <w:top w:val="nil"/>
              <w:left w:val="nil"/>
              <w:bottom w:val="single" w:sz="4" w:space="0" w:color="auto"/>
              <w:right w:val="single" w:sz="4" w:space="0" w:color="auto"/>
            </w:tcBorders>
            <w:shd w:val="clear" w:color="auto" w:fill="auto"/>
            <w:vAlign w:val="center"/>
            <w:hideMark/>
          </w:tcPr>
          <w:p w14:paraId="12FE6A9A"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4642,5</w:t>
            </w:r>
          </w:p>
        </w:tc>
        <w:tc>
          <w:tcPr>
            <w:tcW w:w="1098" w:type="dxa"/>
            <w:tcBorders>
              <w:top w:val="nil"/>
              <w:left w:val="nil"/>
              <w:bottom w:val="single" w:sz="4" w:space="0" w:color="auto"/>
              <w:right w:val="single" w:sz="4" w:space="0" w:color="auto"/>
            </w:tcBorders>
            <w:shd w:val="clear" w:color="auto" w:fill="auto"/>
            <w:vAlign w:val="center"/>
            <w:hideMark/>
          </w:tcPr>
          <w:p w14:paraId="454C4E84"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14272,1</w:t>
            </w:r>
          </w:p>
        </w:tc>
        <w:tc>
          <w:tcPr>
            <w:tcW w:w="966" w:type="dxa"/>
            <w:tcBorders>
              <w:top w:val="nil"/>
              <w:left w:val="nil"/>
              <w:bottom w:val="single" w:sz="4" w:space="0" w:color="auto"/>
              <w:right w:val="single" w:sz="4" w:space="0" w:color="auto"/>
            </w:tcBorders>
            <w:shd w:val="clear" w:color="auto" w:fill="auto"/>
            <w:vAlign w:val="center"/>
            <w:hideMark/>
          </w:tcPr>
          <w:p w14:paraId="1B6CFD1D"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5684,6</w:t>
            </w:r>
          </w:p>
        </w:tc>
        <w:tc>
          <w:tcPr>
            <w:tcW w:w="875" w:type="dxa"/>
            <w:tcBorders>
              <w:top w:val="nil"/>
              <w:left w:val="nil"/>
              <w:bottom w:val="single" w:sz="4" w:space="0" w:color="auto"/>
              <w:right w:val="single" w:sz="4" w:space="0" w:color="auto"/>
            </w:tcBorders>
            <w:shd w:val="clear" w:color="auto" w:fill="auto"/>
            <w:vAlign w:val="center"/>
            <w:hideMark/>
          </w:tcPr>
          <w:p w14:paraId="3F370F3C" w14:textId="77777777" w:rsidR="0092302C" w:rsidRPr="00C13B9C" w:rsidRDefault="0092302C" w:rsidP="001B7897">
            <w:pPr>
              <w:jc w:val="center"/>
              <w:rPr>
                <w:rFonts w:ascii="Times New Roman" w:hAnsi="Times New Roman" w:cs="Times New Roman"/>
                <w:sz w:val="20"/>
                <w:szCs w:val="20"/>
              </w:rPr>
            </w:pPr>
            <w:r w:rsidRPr="00C13B9C">
              <w:rPr>
                <w:rFonts w:ascii="Times New Roman" w:hAnsi="Times New Roman" w:cs="Times New Roman"/>
                <w:sz w:val="20"/>
                <w:szCs w:val="20"/>
              </w:rPr>
              <w:t>3218,5</w:t>
            </w:r>
          </w:p>
        </w:tc>
        <w:tc>
          <w:tcPr>
            <w:tcW w:w="1040" w:type="dxa"/>
            <w:tcBorders>
              <w:top w:val="nil"/>
              <w:left w:val="nil"/>
              <w:bottom w:val="single" w:sz="4" w:space="0" w:color="auto"/>
              <w:right w:val="single" w:sz="4" w:space="0" w:color="auto"/>
            </w:tcBorders>
            <w:shd w:val="clear" w:color="auto" w:fill="auto"/>
            <w:vAlign w:val="center"/>
            <w:hideMark/>
          </w:tcPr>
          <w:p w14:paraId="3E505880"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1042,1</w:t>
            </w:r>
          </w:p>
        </w:tc>
      </w:tr>
      <w:tr w:rsidR="004E6D62" w:rsidRPr="00C13B9C" w14:paraId="52E6933C" w14:textId="77777777" w:rsidTr="004E6D62">
        <w:trPr>
          <w:trHeight w:val="340"/>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197903A1" w14:textId="77777777" w:rsidR="0092302C" w:rsidRPr="00C13B9C" w:rsidRDefault="0092302C" w:rsidP="00C13B9C">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12</w:t>
            </w:r>
          </w:p>
        </w:tc>
        <w:tc>
          <w:tcPr>
            <w:tcW w:w="2544" w:type="dxa"/>
            <w:tcBorders>
              <w:top w:val="nil"/>
              <w:left w:val="nil"/>
              <w:bottom w:val="single" w:sz="4" w:space="0" w:color="auto"/>
              <w:right w:val="single" w:sz="4" w:space="0" w:color="auto"/>
            </w:tcBorders>
            <w:shd w:val="clear" w:color="auto" w:fill="auto"/>
            <w:vAlign w:val="center"/>
            <w:hideMark/>
          </w:tcPr>
          <w:p w14:paraId="528CFE4B" w14:textId="77777777" w:rsidR="0092302C" w:rsidRPr="00C13B9C" w:rsidRDefault="0092302C" w:rsidP="00C13B9C">
            <w:pPr>
              <w:rPr>
                <w:rFonts w:ascii="Times New Roman" w:hAnsi="Times New Roman" w:cs="Times New Roman"/>
                <w:color w:val="000000"/>
                <w:sz w:val="20"/>
                <w:szCs w:val="20"/>
              </w:rPr>
            </w:pPr>
            <w:r w:rsidRPr="00C13B9C">
              <w:rPr>
                <w:rFonts w:ascii="Times New Roman" w:hAnsi="Times New Roman" w:cs="Times New Roman"/>
                <w:color w:val="000000"/>
                <w:sz w:val="20"/>
                <w:szCs w:val="20"/>
              </w:rPr>
              <w:t>Socialinės atskirties mažinimo programa</w:t>
            </w:r>
          </w:p>
        </w:tc>
        <w:tc>
          <w:tcPr>
            <w:tcW w:w="992" w:type="dxa"/>
            <w:tcBorders>
              <w:top w:val="nil"/>
              <w:left w:val="nil"/>
              <w:bottom w:val="single" w:sz="4" w:space="0" w:color="auto"/>
              <w:right w:val="single" w:sz="4" w:space="0" w:color="auto"/>
            </w:tcBorders>
            <w:shd w:val="clear" w:color="auto" w:fill="auto"/>
            <w:vAlign w:val="center"/>
            <w:hideMark/>
          </w:tcPr>
          <w:p w14:paraId="0604760A"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30629,5</w:t>
            </w:r>
          </w:p>
        </w:tc>
        <w:tc>
          <w:tcPr>
            <w:tcW w:w="1030" w:type="dxa"/>
            <w:tcBorders>
              <w:top w:val="nil"/>
              <w:left w:val="nil"/>
              <w:bottom w:val="single" w:sz="4" w:space="0" w:color="auto"/>
              <w:right w:val="single" w:sz="4" w:space="0" w:color="auto"/>
            </w:tcBorders>
            <w:shd w:val="clear" w:color="auto" w:fill="auto"/>
            <w:vAlign w:val="center"/>
            <w:hideMark/>
          </w:tcPr>
          <w:p w14:paraId="74311B98"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11203,8</w:t>
            </w:r>
          </w:p>
        </w:tc>
        <w:tc>
          <w:tcPr>
            <w:tcW w:w="1098" w:type="dxa"/>
            <w:tcBorders>
              <w:top w:val="nil"/>
              <w:left w:val="nil"/>
              <w:bottom w:val="single" w:sz="4" w:space="0" w:color="auto"/>
              <w:right w:val="single" w:sz="4" w:space="0" w:color="auto"/>
            </w:tcBorders>
            <w:shd w:val="clear" w:color="auto" w:fill="auto"/>
            <w:vAlign w:val="center"/>
            <w:hideMark/>
          </w:tcPr>
          <w:p w14:paraId="1AFC9EBE"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37148,6</w:t>
            </w:r>
          </w:p>
        </w:tc>
        <w:tc>
          <w:tcPr>
            <w:tcW w:w="966" w:type="dxa"/>
            <w:tcBorders>
              <w:top w:val="nil"/>
              <w:left w:val="nil"/>
              <w:bottom w:val="single" w:sz="4" w:space="0" w:color="auto"/>
              <w:right w:val="single" w:sz="4" w:space="0" w:color="auto"/>
            </w:tcBorders>
            <w:shd w:val="clear" w:color="auto" w:fill="auto"/>
            <w:vAlign w:val="center"/>
            <w:hideMark/>
          </w:tcPr>
          <w:p w14:paraId="686290B3"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13644,2</w:t>
            </w:r>
          </w:p>
        </w:tc>
        <w:tc>
          <w:tcPr>
            <w:tcW w:w="875" w:type="dxa"/>
            <w:tcBorders>
              <w:top w:val="nil"/>
              <w:left w:val="nil"/>
              <w:bottom w:val="single" w:sz="4" w:space="0" w:color="auto"/>
              <w:right w:val="single" w:sz="4" w:space="0" w:color="auto"/>
            </w:tcBorders>
            <w:shd w:val="clear" w:color="auto" w:fill="auto"/>
            <w:vAlign w:val="center"/>
            <w:hideMark/>
          </w:tcPr>
          <w:p w14:paraId="28560D47" w14:textId="77777777" w:rsidR="0092302C" w:rsidRPr="00C13B9C" w:rsidRDefault="0092302C" w:rsidP="001B7897">
            <w:pPr>
              <w:jc w:val="center"/>
              <w:rPr>
                <w:rFonts w:ascii="Times New Roman" w:hAnsi="Times New Roman" w:cs="Times New Roman"/>
                <w:sz w:val="20"/>
                <w:szCs w:val="20"/>
              </w:rPr>
            </w:pPr>
            <w:r w:rsidRPr="00C13B9C">
              <w:rPr>
                <w:rFonts w:ascii="Times New Roman" w:hAnsi="Times New Roman" w:cs="Times New Roman"/>
                <w:sz w:val="20"/>
                <w:szCs w:val="20"/>
              </w:rPr>
              <w:t>6519,1</w:t>
            </w:r>
          </w:p>
        </w:tc>
        <w:tc>
          <w:tcPr>
            <w:tcW w:w="1040" w:type="dxa"/>
            <w:tcBorders>
              <w:top w:val="nil"/>
              <w:left w:val="nil"/>
              <w:bottom w:val="single" w:sz="4" w:space="0" w:color="auto"/>
              <w:right w:val="single" w:sz="4" w:space="0" w:color="auto"/>
            </w:tcBorders>
            <w:shd w:val="clear" w:color="auto" w:fill="auto"/>
            <w:vAlign w:val="center"/>
            <w:hideMark/>
          </w:tcPr>
          <w:p w14:paraId="08482600" w14:textId="77777777" w:rsidR="0092302C" w:rsidRPr="00C13B9C" w:rsidRDefault="0092302C" w:rsidP="001B7897">
            <w:pPr>
              <w:jc w:val="center"/>
              <w:rPr>
                <w:rFonts w:ascii="Times New Roman" w:hAnsi="Times New Roman" w:cs="Times New Roman"/>
                <w:color w:val="000000"/>
                <w:sz w:val="20"/>
                <w:szCs w:val="20"/>
              </w:rPr>
            </w:pPr>
            <w:r w:rsidRPr="00C13B9C">
              <w:rPr>
                <w:rFonts w:ascii="Times New Roman" w:hAnsi="Times New Roman" w:cs="Times New Roman"/>
                <w:color w:val="000000"/>
                <w:sz w:val="20"/>
                <w:szCs w:val="20"/>
              </w:rPr>
              <w:t>2440,4</w:t>
            </w:r>
          </w:p>
        </w:tc>
      </w:tr>
      <w:tr w:rsidR="004E6D62" w:rsidRPr="00C13B9C" w14:paraId="03EFE13C" w14:textId="77777777" w:rsidTr="004E6D62">
        <w:trPr>
          <w:trHeight w:val="340"/>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72AB3857" w14:textId="77777777" w:rsidR="0092302C" w:rsidRPr="00C13B9C" w:rsidRDefault="0092302C" w:rsidP="00C13B9C">
            <w:pPr>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 </w:t>
            </w:r>
          </w:p>
        </w:tc>
        <w:tc>
          <w:tcPr>
            <w:tcW w:w="2544" w:type="dxa"/>
            <w:tcBorders>
              <w:top w:val="nil"/>
              <w:left w:val="nil"/>
              <w:bottom w:val="single" w:sz="4" w:space="0" w:color="auto"/>
              <w:right w:val="single" w:sz="4" w:space="0" w:color="auto"/>
            </w:tcBorders>
            <w:shd w:val="clear" w:color="auto" w:fill="auto"/>
            <w:vAlign w:val="center"/>
            <w:hideMark/>
          </w:tcPr>
          <w:p w14:paraId="2D9D4FC0" w14:textId="77777777" w:rsidR="0092302C" w:rsidRPr="00C13B9C" w:rsidRDefault="0092302C" w:rsidP="00C13B9C">
            <w:pPr>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Iš viso:</w:t>
            </w:r>
          </w:p>
        </w:tc>
        <w:tc>
          <w:tcPr>
            <w:tcW w:w="992" w:type="dxa"/>
            <w:tcBorders>
              <w:top w:val="nil"/>
              <w:left w:val="nil"/>
              <w:bottom w:val="single" w:sz="4" w:space="0" w:color="auto"/>
              <w:right w:val="single" w:sz="4" w:space="0" w:color="auto"/>
            </w:tcBorders>
            <w:shd w:val="clear" w:color="auto" w:fill="auto"/>
            <w:vAlign w:val="center"/>
            <w:hideMark/>
          </w:tcPr>
          <w:p w14:paraId="07095331" w14:textId="77777777" w:rsidR="0092302C" w:rsidRPr="00C13B9C" w:rsidRDefault="0092302C" w:rsidP="001B7897">
            <w:pPr>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269765,2</w:t>
            </w:r>
          </w:p>
        </w:tc>
        <w:tc>
          <w:tcPr>
            <w:tcW w:w="1030" w:type="dxa"/>
            <w:tcBorders>
              <w:top w:val="nil"/>
              <w:left w:val="nil"/>
              <w:bottom w:val="single" w:sz="4" w:space="0" w:color="auto"/>
              <w:right w:val="single" w:sz="4" w:space="0" w:color="auto"/>
            </w:tcBorders>
            <w:shd w:val="clear" w:color="auto" w:fill="auto"/>
            <w:vAlign w:val="center"/>
            <w:hideMark/>
          </w:tcPr>
          <w:p w14:paraId="0BC93B7F" w14:textId="77777777" w:rsidR="0092302C" w:rsidRPr="00C13B9C" w:rsidRDefault="0092302C" w:rsidP="001B7897">
            <w:pPr>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141991,6</w:t>
            </w:r>
          </w:p>
        </w:tc>
        <w:tc>
          <w:tcPr>
            <w:tcW w:w="1098" w:type="dxa"/>
            <w:tcBorders>
              <w:top w:val="nil"/>
              <w:left w:val="nil"/>
              <w:bottom w:val="single" w:sz="4" w:space="0" w:color="auto"/>
              <w:right w:val="single" w:sz="4" w:space="0" w:color="auto"/>
            </w:tcBorders>
            <w:shd w:val="clear" w:color="auto" w:fill="auto"/>
            <w:vAlign w:val="center"/>
            <w:hideMark/>
          </w:tcPr>
          <w:p w14:paraId="41FC2F8F" w14:textId="77777777" w:rsidR="0092302C" w:rsidRPr="00C13B9C" w:rsidRDefault="0092302C" w:rsidP="001B7897">
            <w:pPr>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319565,6</w:t>
            </w:r>
          </w:p>
        </w:tc>
        <w:tc>
          <w:tcPr>
            <w:tcW w:w="966" w:type="dxa"/>
            <w:tcBorders>
              <w:top w:val="nil"/>
              <w:left w:val="nil"/>
              <w:bottom w:val="single" w:sz="4" w:space="0" w:color="auto"/>
              <w:right w:val="single" w:sz="4" w:space="0" w:color="auto"/>
            </w:tcBorders>
            <w:shd w:val="clear" w:color="auto" w:fill="auto"/>
            <w:vAlign w:val="center"/>
            <w:hideMark/>
          </w:tcPr>
          <w:p w14:paraId="02B9522D" w14:textId="77777777" w:rsidR="0092302C" w:rsidRPr="00C13B9C" w:rsidRDefault="0092302C" w:rsidP="001B7897">
            <w:pPr>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170443,4</w:t>
            </w:r>
          </w:p>
        </w:tc>
        <w:tc>
          <w:tcPr>
            <w:tcW w:w="875" w:type="dxa"/>
            <w:tcBorders>
              <w:top w:val="nil"/>
              <w:left w:val="nil"/>
              <w:bottom w:val="single" w:sz="4" w:space="0" w:color="auto"/>
              <w:right w:val="single" w:sz="4" w:space="0" w:color="auto"/>
            </w:tcBorders>
            <w:shd w:val="clear" w:color="auto" w:fill="auto"/>
            <w:vAlign w:val="center"/>
            <w:hideMark/>
          </w:tcPr>
          <w:p w14:paraId="1A9237EE" w14:textId="77777777" w:rsidR="0092302C" w:rsidRPr="00C13B9C" w:rsidRDefault="0092302C" w:rsidP="001B7897">
            <w:pPr>
              <w:jc w:val="center"/>
              <w:rPr>
                <w:rFonts w:ascii="Times New Roman" w:hAnsi="Times New Roman" w:cs="Times New Roman"/>
                <w:b/>
                <w:bCs/>
                <w:sz w:val="20"/>
                <w:szCs w:val="20"/>
              </w:rPr>
            </w:pPr>
            <w:r w:rsidRPr="00C13B9C">
              <w:rPr>
                <w:rFonts w:ascii="Times New Roman" w:hAnsi="Times New Roman" w:cs="Times New Roman"/>
                <w:b/>
                <w:bCs/>
                <w:sz w:val="20"/>
                <w:szCs w:val="20"/>
              </w:rPr>
              <w:t>49800,4</w:t>
            </w:r>
          </w:p>
        </w:tc>
        <w:tc>
          <w:tcPr>
            <w:tcW w:w="1040" w:type="dxa"/>
            <w:tcBorders>
              <w:top w:val="nil"/>
              <w:left w:val="nil"/>
              <w:bottom w:val="single" w:sz="4" w:space="0" w:color="auto"/>
              <w:right w:val="single" w:sz="4" w:space="0" w:color="auto"/>
            </w:tcBorders>
            <w:shd w:val="clear" w:color="auto" w:fill="auto"/>
            <w:vAlign w:val="center"/>
            <w:hideMark/>
          </w:tcPr>
          <w:p w14:paraId="7678660C" w14:textId="77777777" w:rsidR="0092302C" w:rsidRPr="00C13B9C" w:rsidRDefault="0092302C" w:rsidP="001B7897">
            <w:pPr>
              <w:jc w:val="center"/>
              <w:rPr>
                <w:rFonts w:ascii="Times New Roman" w:hAnsi="Times New Roman" w:cs="Times New Roman"/>
                <w:b/>
                <w:bCs/>
                <w:color w:val="000000"/>
                <w:sz w:val="20"/>
                <w:szCs w:val="20"/>
              </w:rPr>
            </w:pPr>
            <w:r w:rsidRPr="00C13B9C">
              <w:rPr>
                <w:rFonts w:ascii="Times New Roman" w:hAnsi="Times New Roman" w:cs="Times New Roman"/>
                <w:b/>
                <w:bCs/>
                <w:color w:val="000000"/>
                <w:sz w:val="20"/>
                <w:szCs w:val="20"/>
              </w:rPr>
              <w:t>28451,8</w:t>
            </w:r>
          </w:p>
        </w:tc>
      </w:tr>
    </w:tbl>
    <w:p w14:paraId="396E4835" w14:textId="77777777" w:rsidR="0092302C" w:rsidRPr="00C13B9C" w:rsidRDefault="0092302C" w:rsidP="001B789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bCs/>
          <w:sz w:val="24"/>
          <w:szCs w:val="24"/>
        </w:rPr>
        <w:t>2023 m. savivaldybės</w:t>
      </w:r>
      <w:r w:rsidRPr="00C13B9C">
        <w:rPr>
          <w:rFonts w:ascii="Times New Roman" w:hAnsi="Times New Roman" w:cs="Times New Roman"/>
          <w:sz w:val="24"/>
          <w:szCs w:val="24"/>
        </w:rPr>
        <w:t xml:space="preserve"> biudžeto asignavimų su apyvartinių lėšų likučiu planuojama daugiau nei 2023 m. 49800,4 tūkst. Eur, iš jų darbo užmokesčiui planuojama daugiau – 28451,8</w:t>
      </w:r>
      <w:r w:rsidRPr="00C13B9C">
        <w:rPr>
          <w:rFonts w:ascii="Times New Roman" w:hAnsi="Times New Roman" w:cs="Times New Roman"/>
          <w:bCs/>
          <w:sz w:val="24"/>
          <w:szCs w:val="24"/>
        </w:rPr>
        <w:t xml:space="preserve"> tūkst. Eur.</w:t>
      </w:r>
      <w:r w:rsidRPr="00C13B9C">
        <w:rPr>
          <w:rFonts w:ascii="Times New Roman" w:hAnsi="Times New Roman" w:cs="Times New Roman"/>
          <w:color w:val="FF0000"/>
          <w:sz w:val="24"/>
          <w:szCs w:val="24"/>
        </w:rPr>
        <w:t xml:space="preserve"> </w:t>
      </w:r>
      <w:r w:rsidRPr="00C13B9C">
        <w:rPr>
          <w:rFonts w:ascii="Times New Roman" w:hAnsi="Times New Roman" w:cs="Times New Roman"/>
          <w:sz w:val="24"/>
          <w:szCs w:val="24"/>
        </w:rPr>
        <w:t xml:space="preserve">Daugiau planuojama asignavimų darbo užmokesčiui dėl pasikeitusių teisės aktų (dėl minimaliosios mėnesinės algos padidinimo, </w:t>
      </w:r>
      <w:r w:rsidRPr="00C13B9C">
        <w:rPr>
          <w:rFonts w:ascii="Times New Roman" w:hAnsi="Times New Roman" w:cs="Times New Roman"/>
          <w:kern w:val="24"/>
          <w:sz w:val="24"/>
          <w:szCs w:val="24"/>
        </w:rPr>
        <w:t>pareiginės algos bazinio dydžio padidinimo, Valstybės ir savivaldybių įstaigų darbuotojų darbo apmokėjimo</w:t>
      </w:r>
      <w:r w:rsidRPr="00C13B9C">
        <w:rPr>
          <w:rFonts w:ascii="Times New Roman" w:hAnsi="Times New Roman" w:cs="Times New Roman"/>
          <w:b/>
          <w:bCs/>
          <w:caps/>
          <w:sz w:val="24"/>
          <w:szCs w:val="24"/>
        </w:rPr>
        <w:t xml:space="preserve"> </w:t>
      </w:r>
      <w:r w:rsidRPr="00C13B9C">
        <w:rPr>
          <w:rFonts w:ascii="Times New Roman" w:hAnsi="Times New Roman" w:cs="Times New Roman"/>
          <w:bCs/>
          <w:sz w:val="24"/>
          <w:szCs w:val="24"/>
        </w:rPr>
        <w:t>ir komisijų narių atlygio už darbą</w:t>
      </w:r>
      <w:r w:rsidRPr="00C13B9C">
        <w:rPr>
          <w:rFonts w:ascii="Times New Roman" w:hAnsi="Times New Roman" w:cs="Times New Roman"/>
          <w:kern w:val="24"/>
          <w:sz w:val="24"/>
          <w:szCs w:val="24"/>
        </w:rPr>
        <w:t xml:space="preserve"> įstatymo</w:t>
      </w:r>
      <w:r w:rsidRPr="00C13B9C">
        <w:rPr>
          <w:rFonts w:ascii="Times New Roman" w:hAnsi="Times New Roman" w:cs="Times New Roman"/>
          <w:sz w:val="24"/>
          <w:szCs w:val="24"/>
        </w:rPr>
        <w:t xml:space="preserve"> pasikeitimo), dėl etatų pasikeitimo, dėl gauto didesnio finansavimo iš dotacijų. </w:t>
      </w:r>
    </w:p>
    <w:p w14:paraId="56D4E275" w14:textId="77777777" w:rsidR="0092302C" w:rsidRPr="00C13B9C" w:rsidRDefault="0092302C" w:rsidP="001B7897">
      <w:pPr>
        <w:spacing w:after="0" w:line="240" w:lineRule="auto"/>
        <w:ind w:firstLine="851"/>
        <w:jc w:val="both"/>
      </w:pPr>
      <w:r w:rsidRPr="00C13B9C">
        <w:rPr>
          <w:rFonts w:ascii="Times New Roman" w:hAnsi="Times New Roman" w:cs="Times New Roman"/>
          <w:sz w:val="24"/>
          <w:szCs w:val="24"/>
        </w:rPr>
        <w:t>Toliau medžiagoje išdėstytas išsamus Klaipėdos miesto savivaldybės 2023 metų biudžeto asignavimų projektas pagal programas, ekonominę klasifikaciją, įvertinus ir asignavimų planavimą iš 2023 m. sausio 1 d.  apyvartinių lėšų likučio, aprašomos pasikeitimo priežastys, lyginant 2023 m. biudžeto asignavimų projektą su 2022 m. patvirtinto biudžeto asignavimų planu.</w:t>
      </w:r>
    </w:p>
    <w:p w14:paraId="3C7C056B" w14:textId="77777777" w:rsidR="00C33785" w:rsidRPr="00C13B9C" w:rsidRDefault="00C33785" w:rsidP="00A20903">
      <w:pPr>
        <w:spacing w:after="0" w:line="240" w:lineRule="auto"/>
        <w:jc w:val="both"/>
        <w:rPr>
          <w:rFonts w:ascii="Times New Roman" w:eastAsia="Times New Roman" w:hAnsi="Times New Roman" w:cs="Times New Roman"/>
          <w:sz w:val="20"/>
          <w:szCs w:val="20"/>
          <w:lang w:eastAsia="lt-LT"/>
        </w:rPr>
        <w:sectPr w:rsidR="00C33785" w:rsidRPr="00C13B9C" w:rsidSect="004E6D62">
          <w:pgSz w:w="11906" w:h="16838"/>
          <w:pgMar w:top="1134" w:right="849" w:bottom="1134" w:left="1701" w:header="567" w:footer="567" w:gutter="0"/>
          <w:cols w:space="1296"/>
          <w:docGrid w:linePitch="360"/>
        </w:sectPr>
      </w:pPr>
    </w:p>
    <w:p w14:paraId="0DE8BFDC" w14:textId="2FD97833" w:rsidR="00375AB5" w:rsidRPr="00C13B9C" w:rsidRDefault="00375AB5" w:rsidP="00D05D5D">
      <w:pPr>
        <w:pStyle w:val="Sraopastraipa"/>
        <w:numPr>
          <w:ilvl w:val="0"/>
          <w:numId w:val="42"/>
        </w:numPr>
        <w:rPr>
          <w:b/>
          <w:bCs/>
        </w:rPr>
      </w:pPr>
      <w:r w:rsidRPr="00C13B9C">
        <w:rPr>
          <w:b/>
        </w:rPr>
        <w:t>Miesto urbanistinio planavimo programa</w:t>
      </w:r>
    </w:p>
    <w:p w14:paraId="35151BE3" w14:textId="77777777" w:rsidR="00375AB5" w:rsidRPr="00C13B9C" w:rsidRDefault="00375AB5" w:rsidP="00375AB5">
      <w:pPr>
        <w:pStyle w:val="Sraopastraipa"/>
        <w:ind w:left="0" w:firstLine="851"/>
        <w:rPr>
          <w:b/>
          <w:bCs/>
        </w:rPr>
      </w:pPr>
    </w:p>
    <w:p w14:paraId="05DB9974" w14:textId="77777777" w:rsidR="00375AB5" w:rsidRPr="00C13B9C" w:rsidRDefault="00375AB5" w:rsidP="00375AB5">
      <w:pPr>
        <w:spacing w:after="0"/>
        <w:ind w:firstLine="851"/>
        <w:jc w:val="both"/>
        <w:rPr>
          <w:rFonts w:ascii="Times New Roman" w:hAnsi="Times New Roman" w:cs="Times New Roman"/>
          <w:sz w:val="24"/>
          <w:szCs w:val="24"/>
        </w:rPr>
      </w:pPr>
      <w:r w:rsidRPr="00C13B9C">
        <w:rPr>
          <w:rFonts w:ascii="Times New Roman" w:hAnsi="Times New Roman" w:cs="Times New Roman"/>
          <w:bCs/>
          <w:sz w:val="24"/>
          <w:szCs w:val="24"/>
        </w:rPr>
        <w:t>Programos tikslas –</w:t>
      </w:r>
      <w:r w:rsidRPr="00C13B9C">
        <w:rPr>
          <w:rFonts w:ascii="Times New Roman" w:hAnsi="Times New Roman" w:cs="Times New Roman"/>
          <w:sz w:val="24"/>
          <w:szCs w:val="24"/>
        </w:rPr>
        <w:t xml:space="preserve"> užtikrinti kompleksišką ir darnų miesto planavimą. Programos priemones vykdys Savivaldybės administracijos skyriai.</w:t>
      </w:r>
    </w:p>
    <w:p w14:paraId="549A9D47" w14:textId="77777777" w:rsidR="00375AB5" w:rsidRPr="00C13B9C" w:rsidRDefault="00375AB5" w:rsidP="00375AB5">
      <w:pPr>
        <w:suppressAutoHyphens/>
        <w:spacing w:after="0"/>
        <w:ind w:firstLine="851"/>
        <w:jc w:val="both"/>
        <w:rPr>
          <w:rFonts w:ascii="Times New Roman" w:hAnsi="Times New Roman" w:cs="Times New Roman"/>
          <w:color w:val="000000"/>
          <w:sz w:val="24"/>
          <w:szCs w:val="24"/>
          <w:lang w:eastAsia="ar-SA"/>
        </w:rPr>
      </w:pPr>
      <w:r w:rsidRPr="00C13B9C">
        <w:rPr>
          <w:rFonts w:ascii="Times New Roman" w:hAnsi="Times New Roman" w:cs="Times New Roman"/>
          <w:sz w:val="24"/>
          <w:szCs w:val="24"/>
        </w:rPr>
        <w:t>Miesto urbanistinio planavimo</w:t>
      </w:r>
      <w:r w:rsidRPr="00C13B9C">
        <w:rPr>
          <w:rFonts w:ascii="Times New Roman" w:hAnsi="Times New Roman" w:cs="Times New Roman"/>
          <w:bCs/>
          <w:sz w:val="24"/>
          <w:szCs w:val="24"/>
        </w:rPr>
        <w:t xml:space="preserve"> programos</w:t>
      </w:r>
      <w:r w:rsidRPr="00C13B9C">
        <w:rPr>
          <w:rFonts w:ascii="Times New Roman" w:hAnsi="Times New Roman" w:cs="Times New Roman"/>
          <w:b/>
          <w:sz w:val="24"/>
          <w:szCs w:val="24"/>
        </w:rPr>
        <w:t xml:space="preserve"> </w:t>
      </w:r>
      <w:r w:rsidRPr="00C13B9C">
        <w:rPr>
          <w:rFonts w:ascii="Times New Roman" w:hAnsi="Times New Roman" w:cs="Times New Roman"/>
          <w:sz w:val="24"/>
          <w:szCs w:val="24"/>
        </w:rPr>
        <w:t>tikslams įgyvendinti 2023 m. siūloma iš visų finansavimo šaltinių numatyti 1216,5</w:t>
      </w:r>
      <w:r w:rsidRPr="00C13B9C">
        <w:rPr>
          <w:rFonts w:ascii="Times New Roman" w:hAnsi="Times New Roman" w:cs="Times New Roman"/>
          <w:color w:val="000000"/>
          <w:sz w:val="24"/>
          <w:szCs w:val="24"/>
          <w:lang w:eastAsia="ar-SA"/>
        </w:rPr>
        <w:t xml:space="preserve"> tūkst. Eur arba 107,9 tūkst. Eur daugiau nei 2022 metais.</w:t>
      </w:r>
    </w:p>
    <w:p w14:paraId="4A909817" w14:textId="77777777" w:rsidR="00375AB5" w:rsidRPr="00C13B9C" w:rsidRDefault="00375AB5" w:rsidP="00375AB5">
      <w:pPr>
        <w:suppressAutoHyphens/>
        <w:spacing w:after="0"/>
        <w:ind w:firstLine="851"/>
        <w:jc w:val="both"/>
        <w:rPr>
          <w:rFonts w:ascii="Times New Roman" w:hAnsi="Times New Roman" w:cs="Times New Roman"/>
          <w:color w:val="000000"/>
          <w:sz w:val="24"/>
          <w:szCs w:val="24"/>
          <w:lang w:eastAsia="ar-SA"/>
        </w:rPr>
      </w:pPr>
    </w:p>
    <w:tbl>
      <w:tblPr>
        <w:tblStyle w:val="Lentelstinklelis"/>
        <w:tblW w:w="9072" w:type="dxa"/>
        <w:tblInd w:w="0" w:type="dxa"/>
        <w:tblLook w:val="04A0" w:firstRow="1" w:lastRow="0" w:firstColumn="1" w:lastColumn="0" w:noHBand="0" w:noVBand="1"/>
      </w:tblPr>
      <w:tblGrid>
        <w:gridCol w:w="7091"/>
        <w:gridCol w:w="1981"/>
      </w:tblGrid>
      <w:tr w:rsidR="00375AB5" w:rsidRPr="00C13B9C" w14:paraId="44296C02" w14:textId="77777777" w:rsidTr="00290906">
        <w:trPr>
          <w:trHeight w:val="342"/>
        </w:trPr>
        <w:tc>
          <w:tcPr>
            <w:tcW w:w="7790" w:type="dxa"/>
            <w:vAlign w:val="center"/>
          </w:tcPr>
          <w:p w14:paraId="28278864" w14:textId="77777777" w:rsidR="00375AB5" w:rsidRPr="00C13B9C" w:rsidRDefault="00375AB5" w:rsidP="00375AB5">
            <w:pPr>
              <w:ind w:firstLine="851"/>
              <w:jc w:val="center"/>
              <w:rPr>
                <w:iCs/>
                <w:sz w:val="24"/>
                <w:szCs w:val="24"/>
              </w:rPr>
            </w:pPr>
            <w:r w:rsidRPr="00C13B9C">
              <w:rPr>
                <w:iCs/>
                <w:sz w:val="24"/>
                <w:szCs w:val="24"/>
              </w:rPr>
              <w:t>Priemonės pavadinimas</w:t>
            </w:r>
          </w:p>
        </w:tc>
        <w:tc>
          <w:tcPr>
            <w:tcW w:w="2050" w:type="dxa"/>
            <w:vAlign w:val="center"/>
          </w:tcPr>
          <w:p w14:paraId="0815EA5F" w14:textId="77777777" w:rsidR="00CD4FE0" w:rsidRDefault="00375AB5" w:rsidP="00FD3244">
            <w:pPr>
              <w:jc w:val="center"/>
              <w:rPr>
                <w:sz w:val="24"/>
                <w:szCs w:val="24"/>
              </w:rPr>
            </w:pPr>
            <w:r w:rsidRPr="00C13B9C">
              <w:rPr>
                <w:sz w:val="24"/>
                <w:szCs w:val="24"/>
              </w:rPr>
              <w:t xml:space="preserve">Pokytis, </w:t>
            </w:r>
          </w:p>
          <w:p w14:paraId="0FA83C99" w14:textId="3215C43B" w:rsidR="00375AB5" w:rsidRPr="00C13B9C" w:rsidRDefault="00375AB5" w:rsidP="00FD3244">
            <w:pPr>
              <w:jc w:val="center"/>
              <w:rPr>
                <w:sz w:val="24"/>
                <w:szCs w:val="24"/>
              </w:rPr>
            </w:pPr>
            <w:r w:rsidRPr="00C13B9C">
              <w:rPr>
                <w:sz w:val="24"/>
                <w:szCs w:val="24"/>
              </w:rPr>
              <w:t>tūkst. Eur</w:t>
            </w:r>
          </w:p>
        </w:tc>
      </w:tr>
      <w:tr w:rsidR="00375AB5" w:rsidRPr="00C13B9C" w14:paraId="7160B20D" w14:textId="77777777" w:rsidTr="00290906">
        <w:trPr>
          <w:trHeight w:val="271"/>
        </w:trPr>
        <w:tc>
          <w:tcPr>
            <w:tcW w:w="7790" w:type="dxa"/>
            <w:shd w:val="clear" w:color="auto" w:fill="F2F2F2" w:themeFill="background1" w:themeFillShade="F2"/>
          </w:tcPr>
          <w:p w14:paraId="04216BF0" w14:textId="77777777" w:rsidR="00375AB5" w:rsidRPr="00C13B9C" w:rsidRDefault="00375AB5" w:rsidP="005D3F07">
            <w:pPr>
              <w:jc w:val="both"/>
              <w:rPr>
                <w:b/>
                <w:sz w:val="24"/>
                <w:szCs w:val="24"/>
                <w:highlight w:val="cyan"/>
              </w:rPr>
            </w:pPr>
            <w:r w:rsidRPr="00C13B9C">
              <w:rPr>
                <w:b/>
                <w:i/>
                <w:iCs/>
                <w:sz w:val="24"/>
                <w:szCs w:val="24"/>
              </w:rPr>
              <w:t>Daugiau nei 2022 m.:</w:t>
            </w:r>
          </w:p>
        </w:tc>
        <w:tc>
          <w:tcPr>
            <w:tcW w:w="2050" w:type="dxa"/>
            <w:shd w:val="clear" w:color="auto" w:fill="F2F2F2" w:themeFill="background1" w:themeFillShade="F2"/>
          </w:tcPr>
          <w:p w14:paraId="1136762F" w14:textId="77777777" w:rsidR="00375AB5" w:rsidRPr="00C13B9C" w:rsidRDefault="00375AB5" w:rsidP="005D3F07">
            <w:pPr>
              <w:ind w:firstLine="851"/>
              <w:jc w:val="center"/>
              <w:rPr>
                <w:sz w:val="24"/>
                <w:szCs w:val="24"/>
                <w:highlight w:val="cyan"/>
              </w:rPr>
            </w:pPr>
          </w:p>
        </w:tc>
      </w:tr>
      <w:tr w:rsidR="00375AB5" w:rsidRPr="00C13B9C" w14:paraId="5E263C6B" w14:textId="77777777" w:rsidTr="00290906">
        <w:trPr>
          <w:trHeight w:val="286"/>
        </w:trPr>
        <w:tc>
          <w:tcPr>
            <w:tcW w:w="7790" w:type="dxa"/>
          </w:tcPr>
          <w:p w14:paraId="259B99C8" w14:textId="77777777" w:rsidR="00375AB5" w:rsidRPr="00C13B9C" w:rsidRDefault="00375AB5" w:rsidP="005D3F07">
            <w:pPr>
              <w:jc w:val="both"/>
              <w:rPr>
                <w:color w:val="000000"/>
                <w:sz w:val="24"/>
                <w:szCs w:val="24"/>
                <w:lang w:eastAsia="ar-SA"/>
              </w:rPr>
            </w:pPr>
            <w:r w:rsidRPr="00C13B9C">
              <w:rPr>
                <w:color w:val="000000"/>
                <w:sz w:val="24"/>
                <w:szCs w:val="24"/>
                <w:lang w:eastAsia="ar-SA"/>
              </w:rPr>
              <w:t>Detaliųjų ir kitų planų rengimui</w:t>
            </w:r>
          </w:p>
        </w:tc>
        <w:tc>
          <w:tcPr>
            <w:tcW w:w="2050" w:type="dxa"/>
          </w:tcPr>
          <w:p w14:paraId="5D674746" w14:textId="77777777" w:rsidR="00375AB5" w:rsidRPr="00C13B9C" w:rsidRDefault="00375AB5" w:rsidP="00BA4B14">
            <w:pPr>
              <w:ind w:firstLine="851"/>
              <w:rPr>
                <w:sz w:val="24"/>
                <w:szCs w:val="24"/>
              </w:rPr>
            </w:pPr>
            <w:r w:rsidRPr="00C13B9C">
              <w:rPr>
                <w:sz w:val="24"/>
                <w:szCs w:val="24"/>
              </w:rPr>
              <w:t>19,5</w:t>
            </w:r>
          </w:p>
        </w:tc>
      </w:tr>
      <w:tr w:rsidR="00375AB5" w:rsidRPr="00C13B9C" w14:paraId="719A25DC" w14:textId="77777777" w:rsidTr="00290906">
        <w:trPr>
          <w:trHeight w:val="271"/>
        </w:trPr>
        <w:tc>
          <w:tcPr>
            <w:tcW w:w="7790" w:type="dxa"/>
          </w:tcPr>
          <w:p w14:paraId="7BE8B59A" w14:textId="77777777" w:rsidR="00375AB5" w:rsidRPr="00C13B9C" w:rsidRDefault="00375AB5" w:rsidP="005D3F07">
            <w:pPr>
              <w:jc w:val="both"/>
              <w:rPr>
                <w:color w:val="000000"/>
                <w:sz w:val="24"/>
                <w:szCs w:val="24"/>
                <w:lang w:eastAsia="ar-SA"/>
              </w:rPr>
            </w:pPr>
            <w:r w:rsidRPr="00C13B9C">
              <w:rPr>
                <w:color w:val="000000"/>
                <w:sz w:val="24"/>
                <w:szCs w:val="24"/>
                <w:lang w:eastAsia="ar-SA"/>
              </w:rPr>
              <w:t>Geoinformacinių sistemų (GIS) administravimui ir kontrolei</w:t>
            </w:r>
          </w:p>
        </w:tc>
        <w:tc>
          <w:tcPr>
            <w:tcW w:w="2050" w:type="dxa"/>
          </w:tcPr>
          <w:p w14:paraId="298BC1E5" w14:textId="77777777" w:rsidR="00375AB5" w:rsidRPr="00C13B9C" w:rsidRDefault="00375AB5" w:rsidP="00BA4B14">
            <w:pPr>
              <w:ind w:firstLine="851"/>
              <w:rPr>
                <w:sz w:val="24"/>
                <w:szCs w:val="24"/>
              </w:rPr>
            </w:pPr>
            <w:r w:rsidRPr="00C13B9C">
              <w:rPr>
                <w:sz w:val="24"/>
                <w:szCs w:val="24"/>
              </w:rPr>
              <w:t>15,2</w:t>
            </w:r>
          </w:p>
        </w:tc>
      </w:tr>
      <w:tr w:rsidR="00375AB5" w:rsidRPr="00C13B9C" w14:paraId="7525C709" w14:textId="77777777" w:rsidTr="00290906">
        <w:trPr>
          <w:trHeight w:val="271"/>
        </w:trPr>
        <w:tc>
          <w:tcPr>
            <w:tcW w:w="7790" w:type="dxa"/>
          </w:tcPr>
          <w:p w14:paraId="41AB678D" w14:textId="77777777" w:rsidR="00375AB5" w:rsidRPr="00C13B9C" w:rsidRDefault="00375AB5" w:rsidP="005D3F07">
            <w:pPr>
              <w:jc w:val="both"/>
              <w:rPr>
                <w:sz w:val="24"/>
                <w:szCs w:val="24"/>
              </w:rPr>
            </w:pPr>
            <w:r w:rsidRPr="00C13B9C">
              <w:rPr>
                <w:bCs/>
                <w:sz w:val="24"/>
                <w:szCs w:val="24"/>
              </w:rPr>
              <w:t>Kultūros paveldo objektų tvarkybai</w:t>
            </w:r>
          </w:p>
        </w:tc>
        <w:tc>
          <w:tcPr>
            <w:tcW w:w="2050" w:type="dxa"/>
          </w:tcPr>
          <w:p w14:paraId="67B06529" w14:textId="77777777" w:rsidR="00375AB5" w:rsidRPr="00C13B9C" w:rsidRDefault="00375AB5" w:rsidP="00BA4B14">
            <w:pPr>
              <w:ind w:firstLine="851"/>
              <w:rPr>
                <w:sz w:val="24"/>
                <w:szCs w:val="24"/>
              </w:rPr>
            </w:pPr>
            <w:r w:rsidRPr="00C13B9C">
              <w:rPr>
                <w:color w:val="000000"/>
                <w:sz w:val="24"/>
                <w:szCs w:val="24"/>
                <w:lang w:eastAsia="ar-SA"/>
              </w:rPr>
              <w:t>85,0</w:t>
            </w:r>
          </w:p>
        </w:tc>
      </w:tr>
      <w:tr w:rsidR="00375AB5" w:rsidRPr="00C13B9C" w14:paraId="3AE0D934" w14:textId="77777777" w:rsidTr="00290906">
        <w:trPr>
          <w:trHeight w:val="271"/>
        </w:trPr>
        <w:tc>
          <w:tcPr>
            <w:tcW w:w="7790" w:type="dxa"/>
            <w:shd w:val="clear" w:color="auto" w:fill="EDEDED" w:themeFill="accent3" w:themeFillTint="33"/>
          </w:tcPr>
          <w:p w14:paraId="455188C0" w14:textId="77777777" w:rsidR="00375AB5" w:rsidRPr="00C13B9C" w:rsidRDefault="00375AB5" w:rsidP="005D3F07">
            <w:pPr>
              <w:jc w:val="both"/>
              <w:rPr>
                <w:b/>
                <w:sz w:val="24"/>
                <w:szCs w:val="24"/>
                <w:highlight w:val="cyan"/>
              </w:rPr>
            </w:pPr>
            <w:r w:rsidRPr="00C13B9C">
              <w:rPr>
                <w:b/>
                <w:i/>
                <w:iCs/>
                <w:sz w:val="24"/>
                <w:szCs w:val="24"/>
              </w:rPr>
              <w:t>Mažiau nei 2022 m.:</w:t>
            </w:r>
          </w:p>
        </w:tc>
        <w:tc>
          <w:tcPr>
            <w:tcW w:w="2050" w:type="dxa"/>
            <w:shd w:val="clear" w:color="auto" w:fill="EDEDED" w:themeFill="accent3" w:themeFillTint="33"/>
          </w:tcPr>
          <w:p w14:paraId="63F7F78D" w14:textId="77777777" w:rsidR="00375AB5" w:rsidRPr="00C13B9C" w:rsidRDefault="00375AB5" w:rsidP="005D3F07">
            <w:pPr>
              <w:ind w:firstLine="851"/>
              <w:jc w:val="center"/>
              <w:rPr>
                <w:sz w:val="24"/>
                <w:szCs w:val="24"/>
                <w:highlight w:val="cyan"/>
              </w:rPr>
            </w:pPr>
          </w:p>
        </w:tc>
      </w:tr>
      <w:tr w:rsidR="00375AB5" w:rsidRPr="00C13B9C" w14:paraId="64CC3902" w14:textId="77777777" w:rsidTr="00290906">
        <w:trPr>
          <w:trHeight w:val="271"/>
        </w:trPr>
        <w:tc>
          <w:tcPr>
            <w:tcW w:w="7790" w:type="dxa"/>
          </w:tcPr>
          <w:p w14:paraId="5EF978D4" w14:textId="77777777" w:rsidR="00375AB5" w:rsidRPr="00C13B9C" w:rsidRDefault="00375AB5" w:rsidP="005D3F07">
            <w:pPr>
              <w:jc w:val="both"/>
              <w:rPr>
                <w:color w:val="000000"/>
                <w:sz w:val="24"/>
                <w:szCs w:val="24"/>
                <w:lang w:eastAsia="ar-SA"/>
              </w:rPr>
            </w:pPr>
            <w:r w:rsidRPr="00C13B9C">
              <w:rPr>
                <w:color w:val="000000"/>
                <w:sz w:val="24"/>
                <w:szCs w:val="24"/>
                <w:lang w:eastAsia="ar-SA"/>
              </w:rPr>
              <w:t>Žemės sklypų planų rengimui</w:t>
            </w:r>
          </w:p>
        </w:tc>
        <w:tc>
          <w:tcPr>
            <w:tcW w:w="2050" w:type="dxa"/>
          </w:tcPr>
          <w:p w14:paraId="239D4E29" w14:textId="77777777" w:rsidR="00375AB5" w:rsidRPr="00C13B9C" w:rsidRDefault="00375AB5" w:rsidP="00BA4B14">
            <w:pPr>
              <w:ind w:firstLine="851"/>
              <w:rPr>
                <w:sz w:val="24"/>
                <w:szCs w:val="24"/>
              </w:rPr>
            </w:pPr>
            <w:r w:rsidRPr="00C13B9C">
              <w:rPr>
                <w:sz w:val="24"/>
                <w:szCs w:val="24"/>
              </w:rPr>
              <w:t>7,8</w:t>
            </w:r>
          </w:p>
        </w:tc>
      </w:tr>
      <w:tr w:rsidR="00375AB5" w:rsidRPr="00C13B9C" w14:paraId="5305D83F" w14:textId="77777777" w:rsidTr="00290906">
        <w:trPr>
          <w:trHeight w:val="543"/>
        </w:trPr>
        <w:tc>
          <w:tcPr>
            <w:tcW w:w="7790" w:type="dxa"/>
          </w:tcPr>
          <w:p w14:paraId="09B3F1D3" w14:textId="77777777" w:rsidR="00375AB5" w:rsidRPr="00C13B9C" w:rsidRDefault="00375AB5" w:rsidP="005D3F07">
            <w:pPr>
              <w:jc w:val="both"/>
              <w:rPr>
                <w:color w:val="000000"/>
                <w:sz w:val="24"/>
                <w:szCs w:val="24"/>
                <w:lang w:eastAsia="ar-SA"/>
              </w:rPr>
            </w:pPr>
            <w:r w:rsidRPr="00C13B9C">
              <w:rPr>
                <w:bCs/>
                <w:sz w:val="24"/>
                <w:szCs w:val="24"/>
              </w:rPr>
              <w:t>Kultūros paveldo objektų apskaitos, tvarkybos ir sklaidos dokumentacijos parengimui</w:t>
            </w:r>
          </w:p>
        </w:tc>
        <w:tc>
          <w:tcPr>
            <w:tcW w:w="2050" w:type="dxa"/>
          </w:tcPr>
          <w:p w14:paraId="5750D4F0" w14:textId="77777777" w:rsidR="00375AB5" w:rsidRPr="00C13B9C" w:rsidRDefault="00375AB5" w:rsidP="00BA4B14">
            <w:pPr>
              <w:ind w:firstLine="851"/>
              <w:rPr>
                <w:sz w:val="24"/>
                <w:szCs w:val="24"/>
              </w:rPr>
            </w:pPr>
            <w:r w:rsidRPr="00C13B9C">
              <w:rPr>
                <w:sz w:val="24"/>
                <w:szCs w:val="24"/>
              </w:rPr>
              <w:t>4,0</w:t>
            </w:r>
          </w:p>
        </w:tc>
      </w:tr>
    </w:tbl>
    <w:p w14:paraId="2245D9A8" w14:textId="77777777" w:rsidR="00375AB5" w:rsidRPr="00C13B9C" w:rsidRDefault="00375AB5" w:rsidP="00375AB5">
      <w:pPr>
        <w:suppressAutoHyphens/>
        <w:spacing w:after="0"/>
        <w:ind w:firstLine="851"/>
        <w:jc w:val="both"/>
        <w:rPr>
          <w:rFonts w:ascii="Times New Roman" w:hAnsi="Times New Roman" w:cs="Times New Roman"/>
          <w:color w:val="000000"/>
          <w:sz w:val="24"/>
          <w:szCs w:val="24"/>
          <w:lang w:eastAsia="ar-SA"/>
        </w:rPr>
      </w:pPr>
    </w:p>
    <w:p w14:paraId="6CBBC3AB" w14:textId="77777777" w:rsidR="00375AB5" w:rsidRPr="00C13B9C" w:rsidRDefault="00375AB5" w:rsidP="00375AB5">
      <w:pPr>
        <w:suppressAutoHyphens/>
        <w:spacing w:after="0"/>
        <w:ind w:firstLine="851"/>
        <w:jc w:val="both"/>
        <w:rPr>
          <w:rFonts w:ascii="Times New Roman" w:hAnsi="Times New Roman" w:cs="Times New Roman"/>
          <w:b/>
          <w:i/>
          <w:sz w:val="24"/>
          <w:szCs w:val="24"/>
          <w:lang w:eastAsia="ar-SA"/>
        </w:rPr>
      </w:pPr>
      <w:r w:rsidRPr="00C13B9C">
        <w:rPr>
          <w:rFonts w:ascii="Times New Roman" w:hAnsi="Times New Roman" w:cs="Times New Roman"/>
          <w:b/>
          <w:i/>
          <w:sz w:val="24"/>
          <w:szCs w:val="24"/>
          <w:lang w:eastAsia="ar-SA"/>
        </w:rPr>
        <w:t xml:space="preserve">Siūloma </w:t>
      </w:r>
      <w:r w:rsidRPr="00C13B9C">
        <w:rPr>
          <w:rFonts w:ascii="Times New Roman" w:hAnsi="Times New Roman" w:cs="Times New Roman"/>
          <w:b/>
          <w:i/>
          <w:sz w:val="24"/>
          <w:szCs w:val="24"/>
          <w:u w:val="single"/>
          <w:lang w:eastAsia="ar-SA"/>
        </w:rPr>
        <w:t>daugiau</w:t>
      </w:r>
      <w:r w:rsidRPr="00C13B9C">
        <w:rPr>
          <w:rFonts w:ascii="Times New Roman" w:hAnsi="Times New Roman" w:cs="Times New Roman"/>
          <w:b/>
          <w:i/>
          <w:sz w:val="24"/>
          <w:szCs w:val="24"/>
          <w:lang w:eastAsia="ar-SA"/>
        </w:rPr>
        <w:t xml:space="preserve"> nei 2022 m. numatyti asignavimų šioms priemonėms:</w:t>
      </w:r>
    </w:p>
    <w:p w14:paraId="7A4E5574" w14:textId="77777777" w:rsidR="00375AB5" w:rsidRPr="00C13B9C" w:rsidRDefault="00375AB5" w:rsidP="00375AB5">
      <w:pPr>
        <w:suppressAutoHyphens/>
        <w:spacing w:after="0"/>
        <w:ind w:firstLine="851"/>
        <w:jc w:val="both"/>
        <w:rPr>
          <w:rFonts w:ascii="Times New Roman" w:hAnsi="Times New Roman" w:cs="Times New Roman"/>
          <w:b/>
          <w:color w:val="000000"/>
          <w:sz w:val="24"/>
          <w:szCs w:val="24"/>
          <w:lang w:eastAsia="ar-SA"/>
        </w:rPr>
      </w:pPr>
      <w:r w:rsidRPr="00C13B9C">
        <w:rPr>
          <w:rFonts w:ascii="Times New Roman" w:hAnsi="Times New Roman" w:cs="Times New Roman"/>
          <w:b/>
          <w:iCs/>
          <w:sz w:val="24"/>
          <w:szCs w:val="24"/>
        </w:rPr>
        <w:t xml:space="preserve">19,5 tūkst. Eur </w:t>
      </w:r>
      <w:r w:rsidRPr="00C13B9C">
        <w:rPr>
          <w:rFonts w:ascii="Times New Roman" w:hAnsi="Times New Roman" w:cs="Times New Roman"/>
          <w:b/>
          <w:color w:val="000000"/>
          <w:sz w:val="24"/>
          <w:szCs w:val="24"/>
          <w:lang w:eastAsia="ar-SA"/>
        </w:rPr>
        <w:t>detaliųjų ir kitų planų rengimui, iš jų:</w:t>
      </w:r>
    </w:p>
    <w:p w14:paraId="2A31375B" w14:textId="77777777" w:rsidR="00375AB5" w:rsidRPr="00C13B9C" w:rsidRDefault="00375AB5" w:rsidP="00375AB5">
      <w:pPr>
        <w:suppressAutoHyphens/>
        <w:spacing w:after="0"/>
        <w:ind w:firstLine="851"/>
        <w:jc w:val="both"/>
        <w:rPr>
          <w:rFonts w:ascii="Times New Roman" w:hAnsi="Times New Roman" w:cs="Times New Roman"/>
          <w:bCs/>
          <w:sz w:val="24"/>
          <w:szCs w:val="24"/>
        </w:rPr>
      </w:pPr>
      <w:r w:rsidRPr="00C13B9C">
        <w:rPr>
          <w:rFonts w:ascii="Times New Roman" w:hAnsi="Times New Roman" w:cs="Times New Roman"/>
          <w:bCs/>
          <w:i/>
          <w:sz w:val="24"/>
          <w:szCs w:val="24"/>
        </w:rPr>
        <w:t>didinti</w:t>
      </w:r>
      <w:r w:rsidRPr="00C13B9C">
        <w:rPr>
          <w:rFonts w:ascii="Times New Roman" w:hAnsi="Times New Roman" w:cs="Times New Roman"/>
          <w:bCs/>
          <w:sz w:val="24"/>
          <w:szCs w:val="24"/>
        </w:rPr>
        <w:t>:</w:t>
      </w:r>
    </w:p>
    <w:p w14:paraId="3D256D68" w14:textId="77777777" w:rsidR="00375AB5" w:rsidRPr="00C13B9C" w:rsidRDefault="00375AB5" w:rsidP="00375AB5">
      <w:pPr>
        <w:suppressAutoHyphens/>
        <w:spacing w:after="0"/>
        <w:ind w:firstLine="851"/>
        <w:jc w:val="both"/>
        <w:rPr>
          <w:rFonts w:ascii="Times New Roman" w:hAnsi="Times New Roman" w:cs="Times New Roman"/>
          <w:sz w:val="24"/>
          <w:szCs w:val="24"/>
        </w:rPr>
      </w:pPr>
      <w:r w:rsidRPr="00C13B9C">
        <w:rPr>
          <w:rFonts w:ascii="Times New Roman" w:hAnsi="Times New Roman" w:cs="Times New Roman"/>
          <w:iCs/>
          <w:sz w:val="24"/>
          <w:szCs w:val="24"/>
        </w:rPr>
        <w:t xml:space="preserve">35,9 tūkst. Eur </w:t>
      </w:r>
      <w:r w:rsidRPr="00C13B9C">
        <w:rPr>
          <w:rFonts w:ascii="Times New Roman" w:hAnsi="Times New Roman" w:cs="Times New Roman"/>
          <w:sz w:val="24"/>
          <w:szCs w:val="24"/>
        </w:rPr>
        <w:t>šilumos ūkio specialiojo plano parengimui (nauja sutartis);</w:t>
      </w:r>
    </w:p>
    <w:p w14:paraId="5FE31655" w14:textId="77777777" w:rsidR="00375AB5" w:rsidRPr="00C13B9C" w:rsidRDefault="00375AB5" w:rsidP="00375AB5">
      <w:pPr>
        <w:autoSpaceDE w:val="0"/>
        <w:autoSpaceDN w:val="0"/>
        <w:adjustRightInd w:val="0"/>
        <w:spacing w:after="0"/>
        <w:ind w:firstLine="851"/>
        <w:jc w:val="both"/>
        <w:rPr>
          <w:rFonts w:ascii="Times New Roman" w:hAnsi="Times New Roman" w:cs="Times New Roman"/>
          <w:sz w:val="24"/>
          <w:szCs w:val="24"/>
        </w:rPr>
      </w:pPr>
      <w:r w:rsidRPr="00C13B9C">
        <w:rPr>
          <w:rFonts w:ascii="Times New Roman" w:hAnsi="Times New Roman" w:cs="Times New Roman"/>
          <w:bCs/>
          <w:sz w:val="24"/>
          <w:szCs w:val="24"/>
        </w:rPr>
        <w:t xml:space="preserve">20,3 tūkst. Eur Klaipėdos miesto vandens tiekimo ir nuotekų tvarkymo infrastruktūros plėtros specialiojo plano parengimui (nauja sutartis); </w:t>
      </w:r>
    </w:p>
    <w:p w14:paraId="25DC95C5" w14:textId="4BF845FA" w:rsidR="00375AB5" w:rsidRPr="00C13B9C" w:rsidRDefault="00375AB5" w:rsidP="00375AB5">
      <w:pPr>
        <w:suppressAutoHyphens/>
        <w:spacing w:after="0"/>
        <w:ind w:firstLine="851"/>
        <w:jc w:val="both"/>
        <w:rPr>
          <w:rFonts w:ascii="Times New Roman" w:hAnsi="Times New Roman" w:cs="Times New Roman"/>
          <w:sz w:val="24"/>
          <w:szCs w:val="24"/>
        </w:rPr>
      </w:pPr>
      <w:r w:rsidRPr="00C13B9C">
        <w:rPr>
          <w:rFonts w:ascii="Times New Roman" w:hAnsi="Times New Roman" w:cs="Times New Roman"/>
          <w:sz w:val="24"/>
          <w:szCs w:val="24"/>
        </w:rPr>
        <w:t>1,2 tūkst. Eur leidinio apie Klaipėdos miesto architektūrą ir urbanistiką išleidimui ir architektūrinės parodos organizavimui lėšos planuojamos pagal pasirašytas paslaugų sutartis;</w:t>
      </w:r>
    </w:p>
    <w:p w14:paraId="1A6A66B5" w14:textId="77777777" w:rsidR="00375AB5" w:rsidRPr="00C13B9C" w:rsidRDefault="00375AB5" w:rsidP="00375AB5">
      <w:pPr>
        <w:pStyle w:val="Sraopastraipa"/>
        <w:ind w:left="0" w:firstLine="851"/>
        <w:jc w:val="both"/>
      </w:pPr>
      <w:r w:rsidRPr="00C13B9C">
        <w:t>28,2 tūkst. Eur Smiltynės kurortinės vietovės bendrojo plano parengimui. Vadovaujantis Klaipėdos miesto Bendrojo plano sprendiniais ir Lietuvos Respublikos architektūros įstatymu, rengiant šį dokumentą turi būti organizuojamas architektūrinis konkursas geriausiai urbanistinei idėjai išreikšti. 2023 metais planuojama parengti dokumentus architektūriniam konkursui, bendradarbiaujant su Lietuvos architektų sąjunga ir išrinkti geriausią urbanistinę idėją;</w:t>
      </w:r>
    </w:p>
    <w:p w14:paraId="7EF2F3CF" w14:textId="77777777" w:rsidR="00375AB5" w:rsidRPr="00C13B9C" w:rsidRDefault="00375AB5" w:rsidP="00375AB5">
      <w:pPr>
        <w:pStyle w:val="Sraopastraipa"/>
        <w:ind w:left="0" w:firstLine="851"/>
        <w:jc w:val="both"/>
      </w:pPr>
      <w:r w:rsidRPr="00C13B9C">
        <w:t xml:space="preserve">12,4 tūkst. Eur detaliųjų ar specialiųjų planų koregavimui ar keitimui. </w:t>
      </w:r>
      <w:r w:rsidRPr="00C13B9C">
        <w:rPr>
          <w:bCs/>
        </w:rPr>
        <w:t xml:space="preserve">Planuojami šie detaliųjų planų koregavimai: </w:t>
      </w:r>
      <w:r w:rsidRPr="00C13B9C">
        <w:t>teritorijos tarp Liepų, K. Donelaičio, S. Daukanto gatvių ir Skulptūrų parko detaliojo plano koregavimas žemės sklypui K. Donelaičio g. 6B; poilsio parko prie Herkaus Manto g. detaliojo plano koregavimas sklypui Nr. 8.; žemės sklypų Bangų g. 7, Gluosnių g. 8 ir juos supančios aplinkos detaliojo plano koregavimas; Medelyno gyvenamojo rajono detaliojo plano ir teritorijos prie Savanorių g. detaliojo plano korektūros parengimas; teritorijos tarp Senosios Smiltelės, Marių, Skirvytės g., Klaipėdos valstybinio jūrų uosto direkcijos teritorijos ribos, Upelio ir Minijos g. detaliojo plano koregavimas žemės sklypui Smiltelės g. 6B; teritorijos tarp Baltijos pr., Šilutės pl., Debreceno g. ir Taikos pr. detaliojo plano korektūros rengimas; gyvenamųjų teritorijų tarp Taikos pr., Tilžės g. Rumpiškės g. detaliojo plano korektūros rengimas žemės sklypui Paryžiaus Komunos g. 5;</w:t>
      </w:r>
    </w:p>
    <w:p w14:paraId="49804608" w14:textId="77777777" w:rsidR="00375AB5" w:rsidRPr="00C13B9C" w:rsidRDefault="00375AB5" w:rsidP="00375AB5">
      <w:pPr>
        <w:spacing w:after="0"/>
        <w:ind w:firstLine="851"/>
        <w:jc w:val="both"/>
        <w:rPr>
          <w:rFonts w:ascii="Times New Roman" w:hAnsi="Times New Roman" w:cs="Times New Roman"/>
          <w:sz w:val="24"/>
          <w:szCs w:val="24"/>
        </w:rPr>
      </w:pPr>
      <w:r w:rsidRPr="00C13B9C">
        <w:rPr>
          <w:rFonts w:ascii="Times New Roman" w:hAnsi="Times New Roman" w:cs="Times New Roman"/>
          <w:color w:val="000000"/>
          <w:sz w:val="24"/>
          <w:szCs w:val="24"/>
          <w:lang w:eastAsia="ar-SA"/>
        </w:rPr>
        <w:t xml:space="preserve">1,5 tūkst. Eur schemos ir vertinimo dėl vietų, kuriose gali būti statomi ar įrengiami atsinaujinančių išteklių energijos bendrijų energijos gamybos įrenginiai, parengimui, vadovaujantis </w:t>
      </w:r>
      <w:r w:rsidRPr="00C13B9C">
        <w:rPr>
          <w:rFonts w:ascii="Times New Roman" w:hAnsi="Times New Roman" w:cs="Times New Roman"/>
          <w:sz w:val="24"/>
          <w:szCs w:val="24"/>
        </w:rPr>
        <w:t xml:space="preserve"> LR Atsinaujinančių išteklių energetikos įstatymo pakeitimu (papildymas 20</w:t>
      </w:r>
      <w:r w:rsidRPr="00C13B9C">
        <w:rPr>
          <w:rFonts w:ascii="Times New Roman" w:hAnsi="Times New Roman" w:cs="Times New Roman"/>
          <w:sz w:val="24"/>
          <w:szCs w:val="24"/>
          <w:vertAlign w:val="superscript"/>
        </w:rPr>
        <w:t>2</w:t>
      </w:r>
      <w:r w:rsidRPr="00C13B9C">
        <w:rPr>
          <w:rFonts w:ascii="Times New Roman" w:hAnsi="Times New Roman" w:cs="Times New Roman"/>
          <w:sz w:val="24"/>
          <w:szCs w:val="24"/>
        </w:rPr>
        <w:t xml:space="preserve"> straipsniu). Priemonės vykdymas pradėtas 2022 metais;</w:t>
      </w:r>
    </w:p>
    <w:p w14:paraId="590B883B" w14:textId="77777777" w:rsidR="00375AB5" w:rsidRPr="00C13B9C" w:rsidRDefault="00375AB5" w:rsidP="00375AB5">
      <w:pPr>
        <w:spacing w:after="0"/>
        <w:ind w:firstLine="851"/>
        <w:jc w:val="both"/>
        <w:rPr>
          <w:rFonts w:ascii="Times New Roman" w:hAnsi="Times New Roman" w:cs="Times New Roman"/>
          <w:sz w:val="24"/>
          <w:szCs w:val="24"/>
        </w:rPr>
      </w:pPr>
      <w:r w:rsidRPr="00C13B9C">
        <w:rPr>
          <w:rFonts w:ascii="Times New Roman" w:hAnsi="Times New Roman" w:cs="Times New Roman"/>
          <w:sz w:val="24"/>
          <w:szCs w:val="24"/>
        </w:rPr>
        <w:t>21,0 tūkst. Eur Antrojo pasaulinio karo Sovietų Sąjungos karių palaidojimo vietos, esančios S. Daukanto gatvėje, pertvarkymui dėl Sovietų sąjungos karių palaidojimo vietos pertvarkymo idėjos konkurso organizavimo;</w:t>
      </w:r>
    </w:p>
    <w:p w14:paraId="2A762BC8" w14:textId="77777777" w:rsidR="00375AB5" w:rsidRPr="00C13B9C" w:rsidRDefault="00375AB5" w:rsidP="00375AB5">
      <w:pPr>
        <w:spacing w:after="0"/>
        <w:ind w:firstLine="851"/>
        <w:jc w:val="both"/>
        <w:rPr>
          <w:rFonts w:ascii="Times New Roman" w:hAnsi="Times New Roman" w:cs="Times New Roman"/>
          <w:sz w:val="24"/>
          <w:szCs w:val="24"/>
        </w:rPr>
      </w:pPr>
      <w:r w:rsidRPr="00C13B9C">
        <w:rPr>
          <w:rFonts w:ascii="Times New Roman" w:hAnsi="Times New Roman" w:cs="Times New Roman"/>
          <w:sz w:val="24"/>
          <w:szCs w:val="24"/>
        </w:rPr>
        <w:t>5,0 tūkst. Eur mieste esančių valstybinių miškų, neperduotų Valstybinių miškų urėdijai, specialiojo plano parengimui. Naujos priemonės tikslas – pakeisti miškų paskirtį ir nustatyti atskirųjų želdynų teritorijos naudojimo būdą. Pakeitus miškų naudmenas kitomis, būtų daug lengviau tvarkyti ir prižiūrėti mieste esančius žaliuosius plotus, pritaikyti juos rekreacijai ir poilsiui;</w:t>
      </w:r>
    </w:p>
    <w:p w14:paraId="127A6429" w14:textId="77777777" w:rsidR="00375AB5" w:rsidRPr="00C13B9C" w:rsidRDefault="00375AB5" w:rsidP="00375AB5">
      <w:pPr>
        <w:suppressAutoHyphens/>
        <w:spacing w:after="0"/>
        <w:ind w:firstLine="851"/>
        <w:jc w:val="both"/>
        <w:rPr>
          <w:rFonts w:ascii="Times New Roman" w:hAnsi="Times New Roman" w:cs="Times New Roman"/>
          <w:iCs/>
          <w:sz w:val="24"/>
          <w:szCs w:val="24"/>
        </w:rPr>
      </w:pPr>
      <w:r w:rsidRPr="00C13B9C">
        <w:rPr>
          <w:rFonts w:ascii="Times New Roman" w:hAnsi="Times New Roman" w:cs="Times New Roman"/>
          <w:i/>
          <w:iCs/>
          <w:sz w:val="24"/>
          <w:szCs w:val="24"/>
        </w:rPr>
        <w:t>mažinti</w:t>
      </w:r>
      <w:r w:rsidRPr="00C13B9C">
        <w:rPr>
          <w:rFonts w:ascii="Times New Roman" w:hAnsi="Times New Roman" w:cs="Times New Roman"/>
          <w:iCs/>
          <w:sz w:val="24"/>
          <w:szCs w:val="24"/>
        </w:rPr>
        <w:t>:</w:t>
      </w:r>
    </w:p>
    <w:p w14:paraId="7C613DD3" w14:textId="77777777" w:rsidR="00375AB5" w:rsidRPr="00C13B9C" w:rsidRDefault="00375AB5" w:rsidP="00375AB5">
      <w:pPr>
        <w:suppressAutoHyphens/>
        <w:spacing w:after="0"/>
        <w:ind w:firstLine="851"/>
        <w:jc w:val="both"/>
        <w:rPr>
          <w:rFonts w:ascii="Times New Roman" w:hAnsi="Times New Roman" w:cs="Times New Roman"/>
          <w:sz w:val="24"/>
          <w:szCs w:val="24"/>
        </w:rPr>
      </w:pPr>
      <w:r w:rsidRPr="00C13B9C">
        <w:rPr>
          <w:rFonts w:ascii="Times New Roman" w:hAnsi="Times New Roman" w:cs="Times New Roman"/>
          <w:sz w:val="24"/>
          <w:szCs w:val="24"/>
        </w:rPr>
        <w:t xml:space="preserve">58,8 tūkst. Eur rytinės dalies B teritorijos (tarp Pajūrio g., kelio A13, Liepų g. ir Danės g.) susisiekimo infrastruktūros vystymo specialiojo plano parengimui. Lėšų poreikis 2023 m. – 6,6 tūkst. Eur galutiniam apmokėjimui; </w:t>
      </w:r>
    </w:p>
    <w:p w14:paraId="398DCC0D" w14:textId="77777777" w:rsidR="00375AB5" w:rsidRPr="00C13B9C" w:rsidRDefault="00375AB5" w:rsidP="00375AB5">
      <w:pPr>
        <w:suppressAutoHyphens/>
        <w:spacing w:after="0"/>
        <w:ind w:firstLine="851"/>
        <w:jc w:val="both"/>
        <w:rPr>
          <w:rFonts w:ascii="Times New Roman" w:hAnsi="Times New Roman" w:cs="Times New Roman"/>
          <w:bCs/>
          <w:sz w:val="24"/>
          <w:szCs w:val="24"/>
        </w:rPr>
      </w:pPr>
      <w:r w:rsidRPr="00C13B9C">
        <w:rPr>
          <w:rFonts w:ascii="Times New Roman" w:hAnsi="Times New Roman" w:cs="Times New Roman"/>
          <w:sz w:val="24"/>
          <w:szCs w:val="24"/>
        </w:rPr>
        <w:t xml:space="preserve">24,0 tūkst. Eur </w:t>
      </w:r>
      <w:r w:rsidRPr="00C13B9C">
        <w:rPr>
          <w:rFonts w:ascii="Times New Roman" w:hAnsi="Times New Roman" w:cs="Times New Roman"/>
          <w:color w:val="000000"/>
          <w:sz w:val="24"/>
          <w:szCs w:val="24"/>
          <w:lang w:eastAsia="ar-SA"/>
        </w:rPr>
        <w:t xml:space="preserve">planavimo dokumentų viešinimui ir sklaidai, nes </w:t>
      </w:r>
      <w:r w:rsidRPr="00C13B9C">
        <w:rPr>
          <w:rFonts w:ascii="Times New Roman" w:hAnsi="Times New Roman" w:cs="Times New Roman"/>
          <w:sz w:val="24"/>
          <w:szCs w:val="24"/>
        </w:rPr>
        <w:t>numatoma mažiau renginių ir planavimo dokumentų viešinimo priemonių;</w:t>
      </w:r>
    </w:p>
    <w:p w14:paraId="0FD9E711" w14:textId="77777777" w:rsidR="00375AB5" w:rsidRPr="00C13B9C" w:rsidRDefault="00375AB5" w:rsidP="00375AB5">
      <w:pPr>
        <w:suppressAutoHyphens/>
        <w:spacing w:after="0"/>
        <w:ind w:firstLine="851"/>
        <w:jc w:val="both"/>
        <w:rPr>
          <w:rFonts w:ascii="Times New Roman" w:hAnsi="Times New Roman" w:cs="Times New Roman"/>
          <w:sz w:val="24"/>
          <w:szCs w:val="24"/>
        </w:rPr>
      </w:pPr>
      <w:r w:rsidRPr="00C13B9C">
        <w:rPr>
          <w:rFonts w:ascii="Times New Roman" w:hAnsi="Times New Roman" w:cs="Times New Roman"/>
          <w:bCs/>
          <w:sz w:val="24"/>
          <w:szCs w:val="24"/>
        </w:rPr>
        <w:t>0,5 tūkst. Eur rengiamų planavimo dokumentų ekspertiniam vertinimui, planuojama atlikti mažiau vertinimų</w:t>
      </w:r>
      <w:r w:rsidRPr="00C13B9C">
        <w:rPr>
          <w:rFonts w:ascii="Times New Roman" w:hAnsi="Times New Roman" w:cs="Times New Roman"/>
          <w:sz w:val="24"/>
          <w:szCs w:val="24"/>
        </w:rPr>
        <w:t>;</w:t>
      </w:r>
    </w:p>
    <w:p w14:paraId="35823092" w14:textId="77777777" w:rsidR="00375AB5" w:rsidRPr="00C13B9C" w:rsidRDefault="00375AB5" w:rsidP="00375AB5">
      <w:pPr>
        <w:suppressAutoHyphens/>
        <w:spacing w:after="0"/>
        <w:ind w:firstLine="851"/>
        <w:jc w:val="both"/>
        <w:rPr>
          <w:rFonts w:ascii="Times New Roman" w:hAnsi="Times New Roman" w:cs="Times New Roman"/>
          <w:i/>
          <w:sz w:val="24"/>
          <w:szCs w:val="24"/>
        </w:rPr>
      </w:pPr>
      <w:r w:rsidRPr="00C13B9C">
        <w:rPr>
          <w:rFonts w:ascii="Times New Roman" w:hAnsi="Times New Roman" w:cs="Times New Roman"/>
          <w:i/>
          <w:sz w:val="24"/>
          <w:szCs w:val="24"/>
        </w:rPr>
        <w:t>Neplanuojama:</w:t>
      </w:r>
    </w:p>
    <w:p w14:paraId="5E8E301F" w14:textId="77777777" w:rsidR="00375AB5" w:rsidRPr="00C13B9C" w:rsidRDefault="00375AB5" w:rsidP="00375AB5">
      <w:pPr>
        <w:suppressAutoHyphens/>
        <w:spacing w:after="0"/>
        <w:ind w:firstLine="851"/>
        <w:jc w:val="both"/>
        <w:rPr>
          <w:rFonts w:ascii="Times New Roman" w:hAnsi="Times New Roman" w:cs="Times New Roman"/>
          <w:sz w:val="24"/>
          <w:szCs w:val="24"/>
        </w:rPr>
      </w:pPr>
      <w:r w:rsidRPr="00C13B9C">
        <w:rPr>
          <w:rFonts w:ascii="Times New Roman" w:hAnsi="Times New Roman" w:cs="Times New Roman"/>
          <w:sz w:val="24"/>
          <w:szCs w:val="24"/>
        </w:rPr>
        <w:t>14,8 tūkst. Eur kapinių plėtros įgyvendinimui. 2022 m. parengtas galimybių studijos papildymas;</w:t>
      </w:r>
    </w:p>
    <w:p w14:paraId="0FD9025C" w14:textId="77777777" w:rsidR="00375AB5" w:rsidRPr="00C13B9C" w:rsidRDefault="00375AB5" w:rsidP="00375AB5">
      <w:pPr>
        <w:suppressAutoHyphens/>
        <w:spacing w:after="0"/>
        <w:ind w:firstLine="851"/>
        <w:jc w:val="both"/>
        <w:rPr>
          <w:rFonts w:ascii="Times New Roman" w:hAnsi="Times New Roman" w:cs="Times New Roman"/>
          <w:sz w:val="24"/>
          <w:szCs w:val="24"/>
        </w:rPr>
      </w:pPr>
      <w:r w:rsidRPr="00C13B9C">
        <w:rPr>
          <w:rFonts w:ascii="Times New Roman" w:hAnsi="Times New Roman" w:cs="Times New Roman"/>
          <w:sz w:val="24"/>
          <w:szCs w:val="24"/>
        </w:rPr>
        <w:t xml:space="preserve"> 7,9 tūkst. Eur detaliojo plano korektūros parengimui dėl dengto futbolo maniežo statybos teritorijoje prie Baltijos pr. Priemonė įgyvendinta 2022 m.</w:t>
      </w:r>
    </w:p>
    <w:p w14:paraId="133C48E2" w14:textId="77777777" w:rsidR="00375AB5" w:rsidRPr="00C13B9C" w:rsidRDefault="00375AB5" w:rsidP="00375AB5">
      <w:pPr>
        <w:suppressAutoHyphens/>
        <w:spacing w:after="0"/>
        <w:ind w:firstLine="851"/>
        <w:jc w:val="both"/>
        <w:rPr>
          <w:rFonts w:ascii="Times New Roman" w:hAnsi="Times New Roman" w:cs="Times New Roman"/>
          <w:b/>
          <w:color w:val="000000"/>
          <w:sz w:val="24"/>
          <w:szCs w:val="24"/>
          <w:lang w:eastAsia="ar-SA"/>
        </w:rPr>
      </w:pPr>
      <w:r w:rsidRPr="00C13B9C">
        <w:rPr>
          <w:rFonts w:ascii="Times New Roman" w:hAnsi="Times New Roman" w:cs="Times New Roman"/>
          <w:b/>
          <w:color w:val="000000"/>
          <w:sz w:val="24"/>
          <w:szCs w:val="24"/>
          <w:lang w:eastAsia="ar-SA"/>
        </w:rPr>
        <w:t>15,2 tūkst. Eur geoinformacinių sistemų (GIS) administravimui ir kontrolei, iš jų:</w:t>
      </w:r>
    </w:p>
    <w:p w14:paraId="0AC4C831" w14:textId="77777777" w:rsidR="00375AB5" w:rsidRPr="00C13B9C" w:rsidRDefault="00375AB5" w:rsidP="00375AB5">
      <w:pPr>
        <w:suppressAutoHyphens/>
        <w:spacing w:after="0"/>
        <w:ind w:firstLine="851"/>
        <w:jc w:val="both"/>
        <w:rPr>
          <w:rFonts w:ascii="Times New Roman" w:hAnsi="Times New Roman" w:cs="Times New Roman"/>
          <w:color w:val="000000"/>
          <w:sz w:val="24"/>
          <w:szCs w:val="24"/>
          <w:lang w:eastAsia="ar-SA"/>
        </w:rPr>
      </w:pPr>
      <w:r w:rsidRPr="00C13B9C">
        <w:rPr>
          <w:rFonts w:ascii="Times New Roman" w:hAnsi="Times New Roman" w:cs="Times New Roman"/>
          <w:i/>
          <w:color w:val="000000"/>
          <w:sz w:val="24"/>
          <w:szCs w:val="24"/>
          <w:lang w:eastAsia="ar-SA"/>
        </w:rPr>
        <w:t>didinti</w:t>
      </w:r>
      <w:r w:rsidRPr="00C13B9C">
        <w:rPr>
          <w:rFonts w:ascii="Times New Roman" w:hAnsi="Times New Roman" w:cs="Times New Roman"/>
          <w:color w:val="000000"/>
          <w:sz w:val="24"/>
          <w:szCs w:val="24"/>
          <w:lang w:eastAsia="ar-SA"/>
        </w:rPr>
        <w:t>:</w:t>
      </w:r>
    </w:p>
    <w:p w14:paraId="3A40BB38" w14:textId="77777777" w:rsidR="00375AB5" w:rsidRPr="00C13B9C" w:rsidRDefault="00375AB5" w:rsidP="00375AB5">
      <w:pPr>
        <w:spacing w:after="0"/>
        <w:ind w:firstLine="851"/>
        <w:jc w:val="both"/>
        <w:rPr>
          <w:rFonts w:ascii="Times New Roman" w:hAnsi="Times New Roman" w:cs="Times New Roman"/>
          <w:strike/>
          <w:sz w:val="24"/>
          <w:szCs w:val="24"/>
        </w:rPr>
      </w:pPr>
      <w:r w:rsidRPr="00C13B9C">
        <w:rPr>
          <w:rFonts w:ascii="Times New Roman" w:hAnsi="Times New Roman" w:cs="Times New Roman"/>
          <w:color w:val="000000"/>
          <w:sz w:val="24"/>
          <w:szCs w:val="24"/>
          <w:lang w:eastAsia="ar-SA"/>
        </w:rPr>
        <w:t>15,0 tūkst. Eur Klaipėdos miesto savivaldybės administracijos GIS programinės įrangos ir informacinių sistemų, veikiančių GIS pagrindu, atnaujinimui, papildymui (nauja sutartis)</w:t>
      </w:r>
      <w:r w:rsidRPr="00C13B9C">
        <w:rPr>
          <w:rFonts w:ascii="Times New Roman" w:hAnsi="Times New Roman" w:cs="Times New Roman"/>
          <w:sz w:val="24"/>
          <w:szCs w:val="24"/>
        </w:rPr>
        <w:t>;</w:t>
      </w:r>
    </w:p>
    <w:p w14:paraId="605B2EC1" w14:textId="77777777" w:rsidR="00375AB5" w:rsidRPr="00C13B9C" w:rsidRDefault="00375AB5" w:rsidP="00375AB5">
      <w:pPr>
        <w:spacing w:after="0"/>
        <w:ind w:firstLine="851"/>
        <w:jc w:val="both"/>
        <w:rPr>
          <w:rFonts w:ascii="Times New Roman" w:hAnsi="Times New Roman" w:cs="Times New Roman"/>
          <w:strike/>
          <w:sz w:val="24"/>
          <w:szCs w:val="24"/>
        </w:rPr>
      </w:pPr>
      <w:r w:rsidRPr="00C13B9C">
        <w:rPr>
          <w:rFonts w:ascii="Times New Roman" w:hAnsi="Times New Roman" w:cs="Times New Roman"/>
          <w:sz w:val="24"/>
          <w:szCs w:val="24"/>
        </w:rPr>
        <w:t>0,2 tūkst. Eur topografinėms-inžinerinėms nuotraukoms vykdyti reikalingų išeitinių duomenų išdavimui, atliktų geodezinių darbų kontrolės vykdymui, Klaipėdos miesto žemės kadastro skaitmeninių duomenų įsigijimui.</w:t>
      </w:r>
    </w:p>
    <w:p w14:paraId="251D9308" w14:textId="77777777" w:rsidR="00375AB5" w:rsidRPr="00C13B9C" w:rsidRDefault="00375AB5" w:rsidP="00375AB5">
      <w:pPr>
        <w:suppressAutoHyphens/>
        <w:spacing w:after="0"/>
        <w:ind w:firstLine="851"/>
        <w:jc w:val="both"/>
        <w:rPr>
          <w:rFonts w:ascii="Times New Roman" w:hAnsi="Times New Roman" w:cs="Times New Roman"/>
          <w:b/>
          <w:bCs/>
          <w:sz w:val="24"/>
          <w:szCs w:val="24"/>
        </w:rPr>
      </w:pPr>
      <w:r w:rsidRPr="00C13B9C">
        <w:rPr>
          <w:rFonts w:ascii="Times New Roman" w:hAnsi="Times New Roman" w:cs="Times New Roman"/>
          <w:b/>
          <w:sz w:val="24"/>
          <w:szCs w:val="24"/>
          <w:lang w:eastAsia="ar-SA"/>
        </w:rPr>
        <w:t xml:space="preserve">85,0 tūkst. Eur </w:t>
      </w:r>
      <w:r w:rsidRPr="00C13B9C">
        <w:rPr>
          <w:rFonts w:ascii="Times New Roman" w:hAnsi="Times New Roman" w:cs="Times New Roman"/>
          <w:b/>
          <w:bCs/>
          <w:sz w:val="24"/>
          <w:szCs w:val="24"/>
        </w:rPr>
        <w:t>kultūros paveldo objektų tvarkybai, iš jų:</w:t>
      </w:r>
    </w:p>
    <w:p w14:paraId="7A9E697A" w14:textId="77777777" w:rsidR="00375AB5" w:rsidRPr="00C13B9C" w:rsidRDefault="00375AB5" w:rsidP="00375AB5">
      <w:pPr>
        <w:suppressAutoHyphens/>
        <w:spacing w:after="0"/>
        <w:ind w:firstLine="851"/>
        <w:jc w:val="both"/>
        <w:rPr>
          <w:rFonts w:ascii="Times New Roman" w:hAnsi="Times New Roman" w:cs="Times New Roman"/>
          <w:bCs/>
          <w:sz w:val="24"/>
          <w:szCs w:val="24"/>
        </w:rPr>
      </w:pPr>
      <w:r w:rsidRPr="00C13B9C">
        <w:rPr>
          <w:rFonts w:ascii="Times New Roman" w:hAnsi="Times New Roman" w:cs="Times New Roman"/>
          <w:bCs/>
          <w:i/>
          <w:sz w:val="24"/>
          <w:szCs w:val="24"/>
        </w:rPr>
        <w:t>didinti</w:t>
      </w:r>
      <w:r w:rsidRPr="00C13B9C">
        <w:rPr>
          <w:rFonts w:ascii="Times New Roman" w:hAnsi="Times New Roman" w:cs="Times New Roman"/>
          <w:bCs/>
          <w:sz w:val="24"/>
          <w:szCs w:val="24"/>
        </w:rPr>
        <w:t>:</w:t>
      </w:r>
    </w:p>
    <w:p w14:paraId="2A4169C7" w14:textId="77777777" w:rsidR="00375AB5" w:rsidRPr="00C13B9C" w:rsidRDefault="00375AB5" w:rsidP="00375AB5">
      <w:pPr>
        <w:suppressAutoHyphens/>
        <w:spacing w:after="0"/>
        <w:ind w:firstLine="851"/>
        <w:jc w:val="both"/>
        <w:rPr>
          <w:rFonts w:ascii="Times New Roman" w:hAnsi="Times New Roman" w:cs="Times New Roman"/>
          <w:sz w:val="24"/>
          <w:szCs w:val="24"/>
        </w:rPr>
      </w:pPr>
      <w:r w:rsidRPr="00C13B9C">
        <w:rPr>
          <w:rFonts w:ascii="Times New Roman" w:hAnsi="Times New Roman" w:cs="Times New Roman"/>
          <w:sz w:val="24"/>
          <w:szCs w:val="24"/>
        </w:rPr>
        <w:t xml:space="preserve">90,0 tūkst. Eur dalininko įnašo perdavimas VšĮ „Klaipėdos Šv. Jono bažnyčios bokšto atkūrimas“ bažnyčios bokšto atkūrimo techniniam projektui parengti. Klaipėdos miesto Savivaldybės tarybos 2022-07-21 sprendimu Nr. T2-175 „Dėl pritarimo bendradarbiavimo sutarčiai“ pritarta bendradarbiavimo sutarties, sudaromos tarp Savivaldybės administracijos ir </w:t>
      </w:r>
      <w:r w:rsidRPr="00C13B9C">
        <w:rPr>
          <w:rFonts w:ascii="Times New Roman" w:hAnsi="Times New Roman" w:cs="Times New Roman"/>
          <w:bCs/>
          <w:color w:val="000000"/>
          <w:sz w:val="24"/>
          <w:szCs w:val="24"/>
        </w:rPr>
        <w:t>Klaipėdos evangelikų liuteronų parapijos, projektui. 2022 m. rugpjūčio 4 d. sudaryta bendradarbiavimo sutartis</w:t>
      </w:r>
      <w:r w:rsidRPr="00C13B9C">
        <w:rPr>
          <w:rFonts w:ascii="Times New Roman" w:hAnsi="Times New Roman" w:cs="Times New Roman"/>
          <w:sz w:val="24"/>
          <w:szCs w:val="24"/>
        </w:rPr>
        <w:t>;</w:t>
      </w:r>
    </w:p>
    <w:p w14:paraId="2A83C5E5" w14:textId="77777777" w:rsidR="00375AB5" w:rsidRPr="00C13B9C" w:rsidRDefault="00375AB5" w:rsidP="00375AB5">
      <w:pPr>
        <w:suppressAutoHyphens/>
        <w:spacing w:after="0"/>
        <w:ind w:firstLine="851"/>
        <w:jc w:val="both"/>
        <w:rPr>
          <w:rFonts w:ascii="Times New Roman" w:hAnsi="Times New Roman" w:cs="Times New Roman"/>
          <w:sz w:val="24"/>
          <w:szCs w:val="24"/>
        </w:rPr>
      </w:pPr>
      <w:r w:rsidRPr="00C13B9C">
        <w:rPr>
          <w:rFonts w:ascii="Times New Roman" w:hAnsi="Times New Roman" w:cs="Times New Roman"/>
          <w:sz w:val="24"/>
          <w:szCs w:val="24"/>
        </w:rPr>
        <w:t xml:space="preserve">10,0 tūkst. Eur Antrojo pasaulinio karo pakrantės priešlėktuvinės gynybos baterijų sutvarkymui, planuojama parengti Antrojo pasaulinio karo pakrantės priešlėktuvinės gynybos baterijos sutvarkymo techninį projektą; </w:t>
      </w:r>
    </w:p>
    <w:p w14:paraId="1C4BAA6D" w14:textId="77777777" w:rsidR="00375AB5" w:rsidRPr="00C13B9C" w:rsidRDefault="00375AB5" w:rsidP="00375AB5">
      <w:pPr>
        <w:suppressAutoHyphens/>
        <w:spacing w:after="0"/>
        <w:ind w:firstLine="851"/>
        <w:jc w:val="both"/>
        <w:rPr>
          <w:rFonts w:ascii="Times New Roman" w:hAnsi="Times New Roman" w:cs="Times New Roman"/>
          <w:sz w:val="24"/>
          <w:szCs w:val="24"/>
        </w:rPr>
      </w:pPr>
      <w:r w:rsidRPr="00C13B9C">
        <w:rPr>
          <w:rFonts w:ascii="Times New Roman" w:hAnsi="Times New Roman" w:cs="Times New Roman"/>
          <w:bCs/>
          <w:sz w:val="24"/>
          <w:szCs w:val="24"/>
        </w:rPr>
        <w:t>5,0 tūkst. Eur Klaipėdos Smeltės istorinių kapinių sutvarkymo projekto parengimui.</w:t>
      </w:r>
      <w:r w:rsidRPr="00C13B9C">
        <w:rPr>
          <w:rFonts w:ascii="Times New Roman" w:hAnsi="Times New Roman" w:cs="Times New Roman"/>
          <w:sz w:val="24"/>
          <w:szCs w:val="24"/>
        </w:rPr>
        <w:t xml:space="preserve"> 2022–2023 m. planuojama parengti Klaipėdos miesto savivaldybės saugomo kultūros paveldo objekto – Smeltės istorinių kapinių sutvarkymo techninį projektą;</w:t>
      </w:r>
    </w:p>
    <w:p w14:paraId="1DD5CEF9" w14:textId="77777777" w:rsidR="00375AB5" w:rsidRPr="00C13B9C" w:rsidRDefault="00375AB5" w:rsidP="00375AB5">
      <w:pPr>
        <w:suppressAutoHyphens/>
        <w:spacing w:after="0"/>
        <w:ind w:firstLine="851"/>
        <w:jc w:val="both"/>
        <w:rPr>
          <w:rFonts w:ascii="Times New Roman" w:hAnsi="Times New Roman" w:cs="Times New Roman"/>
          <w:iCs/>
          <w:sz w:val="24"/>
          <w:szCs w:val="24"/>
        </w:rPr>
      </w:pPr>
      <w:r w:rsidRPr="00C13B9C">
        <w:rPr>
          <w:rFonts w:ascii="Times New Roman" w:hAnsi="Times New Roman" w:cs="Times New Roman"/>
          <w:i/>
          <w:iCs/>
          <w:sz w:val="24"/>
          <w:szCs w:val="24"/>
        </w:rPr>
        <w:t>mažinti</w:t>
      </w:r>
      <w:r w:rsidRPr="00C13B9C">
        <w:rPr>
          <w:rFonts w:ascii="Times New Roman" w:hAnsi="Times New Roman" w:cs="Times New Roman"/>
          <w:iCs/>
          <w:sz w:val="24"/>
          <w:szCs w:val="24"/>
        </w:rPr>
        <w:t>:</w:t>
      </w:r>
    </w:p>
    <w:p w14:paraId="2E71E2DA" w14:textId="77777777" w:rsidR="00375AB5" w:rsidRPr="00C13B9C" w:rsidRDefault="00375AB5" w:rsidP="00375AB5">
      <w:pPr>
        <w:suppressAutoHyphens/>
        <w:spacing w:after="0"/>
        <w:ind w:firstLine="851"/>
        <w:jc w:val="both"/>
        <w:rPr>
          <w:rFonts w:ascii="Times New Roman" w:hAnsi="Times New Roman" w:cs="Times New Roman"/>
          <w:bCs/>
          <w:strike/>
          <w:sz w:val="24"/>
          <w:szCs w:val="24"/>
        </w:rPr>
      </w:pPr>
      <w:r w:rsidRPr="00C13B9C">
        <w:rPr>
          <w:rFonts w:ascii="Times New Roman" w:hAnsi="Times New Roman" w:cs="Times New Roman"/>
          <w:bCs/>
          <w:sz w:val="24"/>
          <w:szCs w:val="24"/>
        </w:rPr>
        <w:t>20,0 tūkst. Eur kultūros paveldo objektų tvarkybos darbų vykdymui. Numatoma, kad 2023 metais finansavimo poreikis šiai priemonei sieks 300,0 tūkst. Eur;</w:t>
      </w:r>
    </w:p>
    <w:p w14:paraId="6218881B" w14:textId="77777777" w:rsidR="00375AB5" w:rsidRPr="00C13B9C" w:rsidRDefault="00375AB5" w:rsidP="00375AB5">
      <w:pPr>
        <w:suppressAutoHyphens/>
        <w:spacing w:after="0"/>
        <w:ind w:firstLine="851"/>
        <w:jc w:val="both"/>
        <w:rPr>
          <w:rFonts w:ascii="Times New Roman" w:hAnsi="Times New Roman" w:cs="Times New Roman"/>
          <w:b/>
          <w:i/>
          <w:sz w:val="24"/>
          <w:szCs w:val="24"/>
          <w:lang w:eastAsia="ar-SA"/>
        </w:rPr>
      </w:pPr>
      <w:r w:rsidRPr="00C13B9C">
        <w:rPr>
          <w:rFonts w:ascii="Times New Roman" w:hAnsi="Times New Roman" w:cs="Times New Roman"/>
          <w:b/>
          <w:i/>
          <w:sz w:val="24"/>
          <w:szCs w:val="24"/>
          <w:lang w:eastAsia="ar-SA"/>
        </w:rPr>
        <w:t xml:space="preserve">Siūloma </w:t>
      </w:r>
      <w:r w:rsidRPr="00C13B9C">
        <w:rPr>
          <w:rFonts w:ascii="Times New Roman" w:hAnsi="Times New Roman" w:cs="Times New Roman"/>
          <w:b/>
          <w:i/>
          <w:sz w:val="24"/>
          <w:szCs w:val="24"/>
          <w:u w:val="single"/>
          <w:lang w:eastAsia="ar-SA"/>
        </w:rPr>
        <w:t>mažiau</w:t>
      </w:r>
      <w:r w:rsidRPr="00C13B9C">
        <w:rPr>
          <w:rFonts w:ascii="Times New Roman" w:hAnsi="Times New Roman" w:cs="Times New Roman"/>
          <w:b/>
          <w:i/>
          <w:sz w:val="24"/>
          <w:szCs w:val="24"/>
          <w:lang w:eastAsia="ar-SA"/>
        </w:rPr>
        <w:t xml:space="preserve"> nei 2022 m. numatyti asignavimų šioms priemonėms:</w:t>
      </w:r>
    </w:p>
    <w:p w14:paraId="622A5583" w14:textId="77777777" w:rsidR="00375AB5" w:rsidRPr="00C13B9C" w:rsidRDefault="00375AB5" w:rsidP="00375AB5">
      <w:pPr>
        <w:suppressAutoHyphens/>
        <w:spacing w:after="0"/>
        <w:ind w:firstLine="851"/>
        <w:jc w:val="both"/>
        <w:rPr>
          <w:rFonts w:ascii="Times New Roman" w:hAnsi="Times New Roman" w:cs="Times New Roman"/>
          <w:b/>
          <w:color w:val="000000"/>
          <w:sz w:val="24"/>
          <w:szCs w:val="24"/>
          <w:lang w:eastAsia="ar-SA"/>
        </w:rPr>
      </w:pPr>
      <w:r w:rsidRPr="00C13B9C">
        <w:rPr>
          <w:rFonts w:ascii="Times New Roman" w:hAnsi="Times New Roman" w:cs="Times New Roman"/>
          <w:b/>
          <w:iCs/>
          <w:sz w:val="24"/>
          <w:szCs w:val="24"/>
        </w:rPr>
        <w:t>7,8 tūkst. Eur  žemės sklypų planų</w:t>
      </w:r>
      <w:r w:rsidRPr="00C13B9C">
        <w:rPr>
          <w:rFonts w:ascii="Times New Roman" w:hAnsi="Times New Roman" w:cs="Times New Roman"/>
          <w:b/>
          <w:color w:val="000000"/>
          <w:sz w:val="24"/>
          <w:szCs w:val="24"/>
          <w:lang w:eastAsia="ar-SA"/>
        </w:rPr>
        <w:t xml:space="preserve"> rengimui, iš jų:</w:t>
      </w:r>
    </w:p>
    <w:p w14:paraId="0D1F7D67" w14:textId="77777777" w:rsidR="00375AB5" w:rsidRPr="00C13B9C" w:rsidRDefault="00375AB5" w:rsidP="00375AB5">
      <w:pPr>
        <w:suppressAutoHyphens/>
        <w:spacing w:after="0"/>
        <w:ind w:firstLine="851"/>
        <w:jc w:val="both"/>
        <w:rPr>
          <w:rFonts w:ascii="Times New Roman" w:hAnsi="Times New Roman" w:cs="Times New Roman"/>
          <w:bCs/>
          <w:sz w:val="24"/>
          <w:szCs w:val="24"/>
        </w:rPr>
      </w:pPr>
      <w:r w:rsidRPr="00C13B9C">
        <w:rPr>
          <w:rFonts w:ascii="Times New Roman" w:hAnsi="Times New Roman" w:cs="Times New Roman"/>
          <w:bCs/>
          <w:i/>
          <w:sz w:val="24"/>
          <w:szCs w:val="24"/>
        </w:rPr>
        <w:t>didinti</w:t>
      </w:r>
      <w:r w:rsidRPr="00C13B9C">
        <w:rPr>
          <w:rFonts w:ascii="Times New Roman" w:hAnsi="Times New Roman" w:cs="Times New Roman"/>
          <w:bCs/>
          <w:sz w:val="24"/>
          <w:szCs w:val="24"/>
        </w:rPr>
        <w:t>:</w:t>
      </w:r>
    </w:p>
    <w:p w14:paraId="0C1A80BC" w14:textId="77777777" w:rsidR="00375AB5" w:rsidRPr="00C13B9C" w:rsidRDefault="00375AB5" w:rsidP="00375AB5">
      <w:pPr>
        <w:spacing w:after="0"/>
        <w:ind w:firstLine="851"/>
        <w:jc w:val="both"/>
        <w:rPr>
          <w:rFonts w:ascii="Times New Roman" w:hAnsi="Times New Roman" w:cs="Times New Roman"/>
          <w:sz w:val="24"/>
          <w:szCs w:val="24"/>
        </w:rPr>
      </w:pPr>
      <w:r w:rsidRPr="00C13B9C">
        <w:rPr>
          <w:rFonts w:ascii="Times New Roman" w:hAnsi="Times New Roman" w:cs="Times New Roman"/>
          <w:bCs/>
          <w:sz w:val="24"/>
          <w:szCs w:val="24"/>
        </w:rPr>
        <w:t xml:space="preserve">9,4 tūkst. Eur žemės visuomenės poreikiams paėmimui ir turto įsigijimui inžinerinės infrastruktūros plėtrai. Padidėjo lėšų poreikis dėl </w:t>
      </w:r>
      <w:r w:rsidRPr="00C13B9C">
        <w:rPr>
          <w:rFonts w:ascii="Times New Roman" w:hAnsi="Times New Roman" w:cs="Times New Roman"/>
          <w:sz w:val="24"/>
          <w:szCs w:val="24"/>
        </w:rPr>
        <w:t xml:space="preserve"> turto, esančio adresu Danės g. 6, kompensavimo. </w:t>
      </w:r>
      <w:r w:rsidRPr="00C13B9C">
        <w:rPr>
          <w:rFonts w:ascii="Times New Roman" w:hAnsi="Times New Roman" w:cs="Times New Roman"/>
          <w:bCs/>
          <w:sz w:val="24"/>
          <w:szCs w:val="24"/>
        </w:rPr>
        <w:t>Taip pat planuojama kompensacija Nemuno g. 113-133 dėl gatvės rekonstrukcijos;</w:t>
      </w:r>
    </w:p>
    <w:p w14:paraId="6FC95521" w14:textId="77777777" w:rsidR="00375AB5" w:rsidRPr="00C13B9C" w:rsidRDefault="00375AB5" w:rsidP="00375AB5">
      <w:pPr>
        <w:suppressAutoHyphens/>
        <w:spacing w:after="0"/>
        <w:ind w:firstLine="851"/>
        <w:jc w:val="both"/>
        <w:rPr>
          <w:rFonts w:ascii="Times New Roman" w:hAnsi="Times New Roman" w:cs="Times New Roman"/>
          <w:iCs/>
          <w:sz w:val="24"/>
          <w:szCs w:val="24"/>
        </w:rPr>
      </w:pPr>
      <w:r w:rsidRPr="00C13B9C">
        <w:rPr>
          <w:rFonts w:ascii="Times New Roman" w:hAnsi="Times New Roman" w:cs="Times New Roman"/>
          <w:i/>
          <w:iCs/>
          <w:sz w:val="24"/>
          <w:szCs w:val="24"/>
        </w:rPr>
        <w:t>mažinti</w:t>
      </w:r>
      <w:r w:rsidRPr="00C13B9C">
        <w:rPr>
          <w:rFonts w:ascii="Times New Roman" w:hAnsi="Times New Roman" w:cs="Times New Roman"/>
          <w:iCs/>
          <w:sz w:val="24"/>
          <w:szCs w:val="24"/>
        </w:rPr>
        <w:t>:</w:t>
      </w:r>
    </w:p>
    <w:p w14:paraId="19D3D2F8" w14:textId="77777777" w:rsidR="00375AB5" w:rsidRPr="00C13B9C" w:rsidRDefault="00375AB5" w:rsidP="00375AB5">
      <w:pPr>
        <w:suppressAutoHyphens/>
        <w:spacing w:after="0"/>
        <w:ind w:firstLine="851"/>
        <w:jc w:val="both"/>
        <w:rPr>
          <w:rFonts w:ascii="Times New Roman" w:hAnsi="Times New Roman" w:cs="Times New Roman"/>
          <w:iCs/>
          <w:sz w:val="24"/>
          <w:szCs w:val="24"/>
        </w:rPr>
      </w:pPr>
      <w:r w:rsidRPr="00C13B9C">
        <w:rPr>
          <w:rFonts w:ascii="Times New Roman" w:hAnsi="Times New Roman" w:cs="Times New Roman"/>
          <w:iCs/>
          <w:sz w:val="24"/>
          <w:szCs w:val="24"/>
        </w:rPr>
        <w:t>17,2 tūkst. Eur atskirų žemės sklypų planų bei susijusių dokumentų parengimui. Poreikis rengti mažiau žemės planavimo dokumentų.</w:t>
      </w:r>
    </w:p>
    <w:p w14:paraId="6E5130DC" w14:textId="77777777" w:rsidR="00375AB5" w:rsidRPr="00C13B9C" w:rsidRDefault="00375AB5" w:rsidP="00375AB5">
      <w:pPr>
        <w:suppressAutoHyphens/>
        <w:spacing w:after="0"/>
        <w:ind w:firstLine="851"/>
        <w:jc w:val="both"/>
        <w:rPr>
          <w:rFonts w:ascii="Times New Roman" w:hAnsi="Times New Roman" w:cs="Times New Roman"/>
          <w:b/>
          <w:bCs/>
          <w:sz w:val="24"/>
          <w:szCs w:val="24"/>
        </w:rPr>
      </w:pPr>
      <w:r w:rsidRPr="00C13B9C">
        <w:rPr>
          <w:rFonts w:ascii="Times New Roman" w:hAnsi="Times New Roman" w:cs="Times New Roman"/>
          <w:b/>
          <w:sz w:val="24"/>
          <w:szCs w:val="24"/>
        </w:rPr>
        <w:t xml:space="preserve">4,0 tūkst. Eur </w:t>
      </w:r>
      <w:r w:rsidRPr="00C13B9C">
        <w:rPr>
          <w:rFonts w:ascii="Times New Roman" w:hAnsi="Times New Roman" w:cs="Times New Roman"/>
          <w:b/>
          <w:bCs/>
          <w:sz w:val="24"/>
          <w:szCs w:val="24"/>
        </w:rPr>
        <w:t>kultūros paveldo objektų apskaitos, tvarkybos ir sklaidos dokumentacijos parengimui, iš jų:</w:t>
      </w:r>
    </w:p>
    <w:p w14:paraId="3BCC4DAD" w14:textId="77777777" w:rsidR="00375AB5" w:rsidRPr="00C13B9C" w:rsidRDefault="00375AB5" w:rsidP="00375AB5">
      <w:pPr>
        <w:suppressAutoHyphens/>
        <w:spacing w:after="0"/>
        <w:ind w:firstLine="851"/>
        <w:jc w:val="both"/>
        <w:rPr>
          <w:rFonts w:ascii="Times New Roman" w:hAnsi="Times New Roman" w:cs="Times New Roman"/>
          <w:bCs/>
          <w:sz w:val="24"/>
          <w:szCs w:val="24"/>
        </w:rPr>
      </w:pPr>
      <w:r w:rsidRPr="00C13B9C">
        <w:rPr>
          <w:rFonts w:ascii="Times New Roman" w:hAnsi="Times New Roman" w:cs="Times New Roman"/>
          <w:bCs/>
          <w:i/>
          <w:sz w:val="24"/>
          <w:szCs w:val="24"/>
        </w:rPr>
        <w:t>didinti</w:t>
      </w:r>
      <w:r w:rsidRPr="00C13B9C">
        <w:rPr>
          <w:rFonts w:ascii="Times New Roman" w:hAnsi="Times New Roman" w:cs="Times New Roman"/>
          <w:bCs/>
          <w:sz w:val="24"/>
          <w:szCs w:val="24"/>
        </w:rPr>
        <w:t>:</w:t>
      </w:r>
    </w:p>
    <w:p w14:paraId="27CCB31A" w14:textId="77777777" w:rsidR="00375AB5" w:rsidRPr="00C13B9C" w:rsidRDefault="00375AB5" w:rsidP="00375AB5">
      <w:pPr>
        <w:suppressAutoHyphens/>
        <w:spacing w:after="0"/>
        <w:ind w:firstLine="851"/>
        <w:jc w:val="both"/>
        <w:rPr>
          <w:rFonts w:ascii="Times New Roman" w:hAnsi="Times New Roman" w:cs="Times New Roman"/>
          <w:sz w:val="24"/>
          <w:szCs w:val="24"/>
        </w:rPr>
      </w:pPr>
      <w:r w:rsidRPr="00C13B9C">
        <w:rPr>
          <w:rFonts w:ascii="Times New Roman" w:hAnsi="Times New Roman" w:cs="Times New Roman"/>
          <w:bCs/>
          <w:sz w:val="24"/>
          <w:szCs w:val="24"/>
        </w:rPr>
        <w:t xml:space="preserve">1,5 tūkst. Eur Klaipėdos miesto savivaldybės nekilnojamojo kultūros paveldo vertinimo tarybos darbo organizavimui (ekspertų paslaugų įsigijimui). Planuojama pirkti 8 </w:t>
      </w:r>
      <w:r w:rsidRPr="00C13B9C">
        <w:rPr>
          <w:rFonts w:ascii="Times New Roman" w:hAnsi="Times New Roman" w:cs="Times New Roman"/>
          <w:sz w:val="24"/>
          <w:szCs w:val="24"/>
        </w:rPr>
        <w:t>ekspertų ir viešinimo paslaugas;</w:t>
      </w:r>
    </w:p>
    <w:p w14:paraId="72FFAA55" w14:textId="77777777" w:rsidR="00375AB5" w:rsidRPr="00C13B9C" w:rsidRDefault="00375AB5" w:rsidP="00375AB5">
      <w:pPr>
        <w:suppressAutoHyphens/>
        <w:spacing w:after="0"/>
        <w:ind w:firstLine="851"/>
        <w:jc w:val="both"/>
        <w:rPr>
          <w:rFonts w:ascii="Times New Roman" w:hAnsi="Times New Roman" w:cs="Times New Roman"/>
          <w:iCs/>
          <w:sz w:val="24"/>
          <w:szCs w:val="24"/>
        </w:rPr>
      </w:pPr>
      <w:r w:rsidRPr="00C13B9C">
        <w:rPr>
          <w:rFonts w:ascii="Times New Roman" w:hAnsi="Times New Roman" w:cs="Times New Roman"/>
          <w:i/>
          <w:iCs/>
          <w:sz w:val="24"/>
          <w:szCs w:val="24"/>
        </w:rPr>
        <w:t>mažinti</w:t>
      </w:r>
      <w:r w:rsidRPr="00C13B9C">
        <w:rPr>
          <w:rFonts w:ascii="Times New Roman" w:hAnsi="Times New Roman" w:cs="Times New Roman"/>
          <w:iCs/>
          <w:sz w:val="24"/>
          <w:szCs w:val="24"/>
        </w:rPr>
        <w:t>:</w:t>
      </w:r>
    </w:p>
    <w:p w14:paraId="5536806E" w14:textId="77777777" w:rsidR="00375AB5" w:rsidRPr="00C13B9C" w:rsidRDefault="00375AB5" w:rsidP="00375AB5">
      <w:pPr>
        <w:suppressAutoHyphens/>
        <w:spacing w:after="0"/>
        <w:ind w:firstLine="851"/>
        <w:jc w:val="both"/>
        <w:rPr>
          <w:rFonts w:ascii="Times New Roman" w:hAnsi="Times New Roman" w:cs="Times New Roman"/>
          <w:iCs/>
          <w:sz w:val="24"/>
          <w:szCs w:val="24"/>
        </w:rPr>
      </w:pPr>
      <w:r w:rsidRPr="00C13B9C">
        <w:rPr>
          <w:rFonts w:ascii="Times New Roman" w:hAnsi="Times New Roman" w:cs="Times New Roman"/>
          <w:iCs/>
          <w:sz w:val="24"/>
          <w:szCs w:val="24"/>
        </w:rPr>
        <w:t>5,5 tūkst. Eur kultūros paveldo sklaidai, planuojama išleisti mažesnės apimties leidinį  mažesniu tiražu: 2023 m. planuojamas tiražas 100 vnt. (2022 m. tiražas buvo 210 vnt.).</w:t>
      </w:r>
    </w:p>
    <w:p w14:paraId="26E9D80D" w14:textId="162D139A" w:rsidR="00375AB5" w:rsidRPr="00C13B9C" w:rsidRDefault="00375AB5" w:rsidP="00375AB5">
      <w:pPr>
        <w:suppressAutoHyphens/>
        <w:spacing w:after="0"/>
        <w:ind w:firstLine="851"/>
        <w:jc w:val="both"/>
        <w:rPr>
          <w:rFonts w:ascii="Times New Roman" w:hAnsi="Times New Roman" w:cs="Times New Roman"/>
          <w:iCs/>
          <w:sz w:val="24"/>
          <w:szCs w:val="24"/>
        </w:rPr>
      </w:pPr>
      <w:r w:rsidRPr="00C13B9C">
        <w:rPr>
          <w:rFonts w:ascii="Times New Roman" w:hAnsi="Times New Roman" w:cs="Times New Roman"/>
          <w:sz w:val="24"/>
          <w:szCs w:val="24"/>
        </w:rPr>
        <w:t>Detaliau apie Klaipėdos miesto urbanistinio planavimo programos priemonėms įgyvendinti siūlomus skirti asig</w:t>
      </w:r>
      <w:r w:rsidR="004378C0" w:rsidRPr="00C13B9C">
        <w:rPr>
          <w:rFonts w:ascii="Times New Roman" w:hAnsi="Times New Roman" w:cs="Times New Roman"/>
          <w:sz w:val="24"/>
          <w:szCs w:val="24"/>
        </w:rPr>
        <w:t>navimus ir jų pokyčius žiūrėti 9</w:t>
      </w:r>
      <w:r w:rsidRPr="00C13B9C">
        <w:rPr>
          <w:rFonts w:ascii="Times New Roman" w:hAnsi="Times New Roman" w:cs="Times New Roman"/>
          <w:sz w:val="24"/>
          <w:szCs w:val="24"/>
        </w:rPr>
        <w:t xml:space="preserve"> lentelėje.</w:t>
      </w:r>
    </w:p>
    <w:p w14:paraId="20A30538" w14:textId="77777777" w:rsidR="00D1089D" w:rsidRPr="00C13B9C" w:rsidRDefault="00375AB5">
      <w:pPr>
        <w:spacing w:line="259" w:lineRule="auto"/>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br w:type="page"/>
      </w:r>
    </w:p>
    <w:p w14:paraId="68F404D1" w14:textId="77777777" w:rsidR="003A5715" w:rsidRPr="00C13B9C" w:rsidRDefault="003A5715" w:rsidP="003A5715">
      <w:pPr>
        <w:spacing w:line="259" w:lineRule="auto"/>
        <w:jc w:val="right"/>
        <w:rPr>
          <w:rFonts w:ascii="Times New Roman" w:eastAsia="Times New Roman" w:hAnsi="Times New Roman" w:cs="Times New Roman"/>
          <w:sz w:val="24"/>
          <w:szCs w:val="24"/>
          <w:lang w:eastAsia="lt-LT"/>
        </w:rPr>
        <w:sectPr w:rsidR="003A5715" w:rsidRPr="00C13B9C" w:rsidSect="00640229">
          <w:pgSz w:w="11906" w:h="16838"/>
          <w:pgMar w:top="1134" w:right="567" w:bottom="1134" w:left="1701" w:header="567" w:footer="567" w:gutter="0"/>
          <w:cols w:space="1296"/>
          <w:docGrid w:linePitch="360"/>
        </w:sectPr>
      </w:pPr>
    </w:p>
    <w:p w14:paraId="2216CD07" w14:textId="22E41484" w:rsidR="00D1089D" w:rsidRPr="00C13B9C" w:rsidRDefault="005E4082" w:rsidP="00DF0E59">
      <w:pPr>
        <w:spacing w:after="0" w:line="240" w:lineRule="auto"/>
        <w:ind w:right="253"/>
        <w:jc w:val="right"/>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t>9</w:t>
      </w:r>
      <w:r w:rsidR="003A5715" w:rsidRPr="00C13B9C">
        <w:rPr>
          <w:rFonts w:ascii="Times New Roman" w:eastAsia="Times New Roman" w:hAnsi="Times New Roman" w:cs="Times New Roman"/>
          <w:sz w:val="24"/>
          <w:szCs w:val="24"/>
          <w:lang w:eastAsia="lt-LT"/>
        </w:rPr>
        <w:t xml:space="preserve"> lentelė</w:t>
      </w:r>
    </w:p>
    <w:p w14:paraId="28377778" w14:textId="4D3397E7" w:rsidR="00D1089D" w:rsidRPr="00C13B9C" w:rsidRDefault="00D1089D" w:rsidP="00DF0E59">
      <w:pPr>
        <w:spacing w:after="0" w:line="240" w:lineRule="auto"/>
        <w:jc w:val="center"/>
        <w:rPr>
          <w:rFonts w:ascii="Times New Roman" w:hAnsi="Times New Roman" w:cs="Times New Roman"/>
          <w:b/>
          <w:bCs/>
          <w:sz w:val="24"/>
          <w:szCs w:val="24"/>
        </w:rPr>
      </w:pPr>
      <w:r w:rsidRPr="00C13B9C">
        <w:rPr>
          <w:rFonts w:ascii="Times New Roman" w:hAnsi="Times New Roman" w:cs="Times New Roman"/>
          <w:b/>
          <w:bCs/>
          <w:sz w:val="24"/>
          <w:szCs w:val="24"/>
        </w:rPr>
        <w:t>MIESTO URBANISTINIO PLANAVIMO PROGRAMAI 2023 METAIS SKIRIAMŲ ASIGNAVIMŲ PALYGINIMAS SU 2022 METAIS</w:t>
      </w:r>
    </w:p>
    <w:p w14:paraId="4F574FC2" w14:textId="77777777" w:rsidR="000F692E" w:rsidRPr="00C13B9C" w:rsidRDefault="000F692E" w:rsidP="00DF0E59">
      <w:pPr>
        <w:spacing w:after="0" w:line="240" w:lineRule="auto"/>
        <w:jc w:val="center"/>
        <w:rPr>
          <w:rFonts w:ascii="Times New Roman" w:hAnsi="Times New Roman" w:cs="Times New Roman"/>
          <w:b/>
          <w:bCs/>
          <w:sz w:val="24"/>
          <w:szCs w:val="24"/>
        </w:rPr>
      </w:pPr>
    </w:p>
    <w:p w14:paraId="00EE0EA1" w14:textId="1C37B2D6" w:rsidR="003A5715" w:rsidRPr="00C13B9C" w:rsidRDefault="003A5715" w:rsidP="00DF0E59">
      <w:pPr>
        <w:spacing w:after="0" w:line="240" w:lineRule="auto"/>
        <w:ind w:right="253"/>
        <w:jc w:val="right"/>
        <w:rPr>
          <w:rFonts w:ascii="Times New Roman" w:hAnsi="Times New Roman" w:cs="Times New Roman"/>
          <w:bCs/>
          <w:sz w:val="20"/>
          <w:szCs w:val="20"/>
        </w:rPr>
      </w:pPr>
      <w:r w:rsidRPr="00C13B9C">
        <w:rPr>
          <w:rFonts w:ascii="Times New Roman" w:hAnsi="Times New Roman" w:cs="Times New Roman"/>
          <w:bCs/>
          <w:sz w:val="20"/>
          <w:szCs w:val="20"/>
        </w:rPr>
        <w:t>(tūkst. Eur)</w:t>
      </w:r>
    </w:p>
    <w:tbl>
      <w:tblPr>
        <w:tblW w:w="14317" w:type="dxa"/>
        <w:tblLayout w:type="fixed"/>
        <w:tblLook w:val="04A0" w:firstRow="1" w:lastRow="0" w:firstColumn="1" w:lastColumn="0" w:noHBand="0" w:noVBand="1"/>
      </w:tblPr>
      <w:tblGrid>
        <w:gridCol w:w="6588"/>
        <w:gridCol w:w="1105"/>
        <w:gridCol w:w="1104"/>
        <w:gridCol w:w="1104"/>
        <w:gridCol w:w="1104"/>
        <w:gridCol w:w="1104"/>
        <w:gridCol w:w="1104"/>
        <w:gridCol w:w="1104"/>
      </w:tblGrid>
      <w:tr w:rsidR="003A5715" w:rsidRPr="00C13B9C" w14:paraId="5F2F87F7" w14:textId="77777777" w:rsidTr="002B57DE">
        <w:trPr>
          <w:trHeight w:val="917"/>
        </w:trPr>
        <w:tc>
          <w:tcPr>
            <w:tcW w:w="6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FDB709" w14:textId="77777777" w:rsidR="003A5715" w:rsidRPr="00C13B9C" w:rsidRDefault="003A5715" w:rsidP="003A5715">
            <w:pPr>
              <w:jc w:val="center"/>
              <w:rPr>
                <w:rFonts w:ascii="Times New Roman" w:hAnsi="Times New Roman" w:cs="Times New Roman"/>
                <w:sz w:val="20"/>
                <w:szCs w:val="20"/>
              </w:rPr>
            </w:pPr>
            <w:r w:rsidRPr="00C13B9C">
              <w:rPr>
                <w:rFonts w:ascii="Times New Roman" w:hAnsi="Times New Roman" w:cs="Times New Roman"/>
                <w:sz w:val="20"/>
                <w:szCs w:val="20"/>
              </w:rPr>
              <w:t>Finansavimo šaltinio pavadinimas/Programos priemonės pavadinimas</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63BD3E" w14:textId="77777777" w:rsidR="003A5715" w:rsidRPr="00C13B9C" w:rsidRDefault="003A5715" w:rsidP="003A5715">
            <w:pPr>
              <w:jc w:val="center"/>
              <w:rPr>
                <w:rFonts w:ascii="Times New Roman" w:hAnsi="Times New Roman" w:cs="Times New Roman"/>
                <w:sz w:val="20"/>
                <w:szCs w:val="20"/>
              </w:rPr>
            </w:pPr>
            <w:r w:rsidRPr="00C13B9C">
              <w:rPr>
                <w:rFonts w:ascii="Times New Roman" w:hAnsi="Times New Roman" w:cs="Times New Roman"/>
                <w:sz w:val="20"/>
                <w:szCs w:val="20"/>
              </w:rPr>
              <w:t>Finansavimo šaltinis</w:t>
            </w:r>
          </w:p>
        </w:tc>
        <w:tc>
          <w:tcPr>
            <w:tcW w:w="2208" w:type="dxa"/>
            <w:gridSpan w:val="2"/>
            <w:tcBorders>
              <w:top w:val="single" w:sz="4" w:space="0" w:color="auto"/>
              <w:left w:val="nil"/>
              <w:bottom w:val="single" w:sz="4" w:space="0" w:color="auto"/>
              <w:right w:val="single" w:sz="4" w:space="0" w:color="auto"/>
            </w:tcBorders>
            <w:shd w:val="clear" w:color="auto" w:fill="auto"/>
            <w:vAlign w:val="center"/>
            <w:hideMark/>
          </w:tcPr>
          <w:p w14:paraId="7B5FDFB7" w14:textId="77777777" w:rsidR="003A5715" w:rsidRPr="00C13B9C" w:rsidRDefault="003A5715" w:rsidP="003A5715">
            <w:pPr>
              <w:jc w:val="center"/>
              <w:rPr>
                <w:rFonts w:ascii="Times New Roman" w:hAnsi="Times New Roman" w:cs="Times New Roman"/>
                <w:sz w:val="20"/>
                <w:szCs w:val="20"/>
              </w:rPr>
            </w:pPr>
            <w:r w:rsidRPr="00C13B9C">
              <w:rPr>
                <w:rFonts w:ascii="Times New Roman" w:hAnsi="Times New Roman" w:cs="Times New Roman"/>
                <w:sz w:val="20"/>
                <w:szCs w:val="20"/>
              </w:rPr>
              <w:t>2022 m.  patvirtintas biudžetas</w:t>
            </w:r>
          </w:p>
        </w:tc>
        <w:tc>
          <w:tcPr>
            <w:tcW w:w="2208" w:type="dxa"/>
            <w:gridSpan w:val="2"/>
            <w:tcBorders>
              <w:top w:val="single" w:sz="4" w:space="0" w:color="auto"/>
              <w:left w:val="nil"/>
              <w:bottom w:val="single" w:sz="4" w:space="0" w:color="auto"/>
              <w:right w:val="single" w:sz="4" w:space="0" w:color="auto"/>
            </w:tcBorders>
            <w:shd w:val="clear" w:color="000000" w:fill="FFFFFF"/>
            <w:vAlign w:val="center"/>
            <w:hideMark/>
          </w:tcPr>
          <w:p w14:paraId="28167AC6" w14:textId="77777777" w:rsidR="003A5715" w:rsidRPr="00C13B9C" w:rsidRDefault="003A5715" w:rsidP="003A5715">
            <w:pPr>
              <w:jc w:val="center"/>
              <w:rPr>
                <w:rFonts w:ascii="Times New Roman" w:hAnsi="Times New Roman" w:cs="Times New Roman"/>
                <w:sz w:val="20"/>
                <w:szCs w:val="20"/>
              </w:rPr>
            </w:pPr>
            <w:r w:rsidRPr="00C13B9C">
              <w:rPr>
                <w:rFonts w:ascii="Times New Roman" w:hAnsi="Times New Roman" w:cs="Times New Roman"/>
                <w:sz w:val="20"/>
                <w:szCs w:val="20"/>
              </w:rPr>
              <w:t>2023 m. biudžeto projektas</w:t>
            </w:r>
          </w:p>
        </w:tc>
        <w:tc>
          <w:tcPr>
            <w:tcW w:w="2208" w:type="dxa"/>
            <w:gridSpan w:val="2"/>
            <w:tcBorders>
              <w:top w:val="single" w:sz="4" w:space="0" w:color="auto"/>
              <w:left w:val="nil"/>
              <w:bottom w:val="single" w:sz="4" w:space="0" w:color="auto"/>
              <w:right w:val="single" w:sz="4" w:space="0" w:color="auto"/>
            </w:tcBorders>
            <w:shd w:val="clear" w:color="auto" w:fill="auto"/>
            <w:vAlign w:val="center"/>
            <w:hideMark/>
          </w:tcPr>
          <w:p w14:paraId="0170CB2F" w14:textId="77777777" w:rsidR="003A5715" w:rsidRPr="00C13B9C" w:rsidRDefault="003A5715" w:rsidP="003A5715">
            <w:pPr>
              <w:jc w:val="center"/>
              <w:rPr>
                <w:rFonts w:ascii="Times New Roman" w:hAnsi="Times New Roman" w:cs="Times New Roman"/>
                <w:sz w:val="20"/>
                <w:szCs w:val="20"/>
              </w:rPr>
            </w:pPr>
            <w:r w:rsidRPr="00C13B9C">
              <w:rPr>
                <w:rFonts w:ascii="Times New Roman" w:hAnsi="Times New Roman" w:cs="Times New Roman"/>
                <w:sz w:val="20"/>
                <w:szCs w:val="20"/>
              </w:rPr>
              <w:t xml:space="preserve">Pasikeitimas +,- </w:t>
            </w:r>
          </w:p>
        </w:tc>
      </w:tr>
      <w:tr w:rsidR="003A5715" w:rsidRPr="00C13B9C" w14:paraId="235FB9D8" w14:textId="77777777" w:rsidTr="00A35A7E">
        <w:trPr>
          <w:trHeight w:val="1761"/>
        </w:trPr>
        <w:tc>
          <w:tcPr>
            <w:tcW w:w="6588" w:type="dxa"/>
            <w:vMerge/>
            <w:tcBorders>
              <w:top w:val="single" w:sz="4" w:space="0" w:color="auto"/>
              <w:left w:val="single" w:sz="4" w:space="0" w:color="auto"/>
              <w:bottom w:val="single" w:sz="4" w:space="0" w:color="auto"/>
              <w:right w:val="single" w:sz="4" w:space="0" w:color="auto"/>
            </w:tcBorders>
            <w:vAlign w:val="center"/>
            <w:hideMark/>
          </w:tcPr>
          <w:p w14:paraId="3D7FE9EB" w14:textId="77777777" w:rsidR="003A5715" w:rsidRPr="00C13B9C" w:rsidRDefault="003A5715" w:rsidP="003A5715">
            <w:pPr>
              <w:rPr>
                <w:rFonts w:ascii="Times New Roman" w:hAnsi="Times New Roman" w:cs="Times New Roman"/>
                <w:sz w:val="20"/>
                <w:szCs w:val="20"/>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F3DC3D8" w14:textId="77777777" w:rsidR="003A5715" w:rsidRPr="00C13B9C" w:rsidRDefault="003A5715" w:rsidP="003A5715">
            <w:pP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textDirection w:val="btLr"/>
            <w:vAlign w:val="center"/>
            <w:hideMark/>
          </w:tcPr>
          <w:p w14:paraId="2F8F2FC1" w14:textId="77777777" w:rsidR="003A5715" w:rsidRPr="00C13B9C" w:rsidRDefault="003A5715" w:rsidP="003A5715">
            <w:pPr>
              <w:jc w:val="center"/>
              <w:rPr>
                <w:rFonts w:ascii="Times New Roman" w:hAnsi="Times New Roman" w:cs="Times New Roman"/>
                <w:sz w:val="20"/>
                <w:szCs w:val="20"/>
              </w:rPr>
            </w:pPr>
            <w:r w:rsidRPr="00C13B9C">
              <w:rPr>
                <w:rFonts w:ascii="Times New Roman" w:hAnsi="Times New Roman" w:cs="Times New Roman"/>
                <w:sz w:val="20"/>
                <w:szCs w:val="20"/>
              </w:rPr>
              <w:t>Iš viso asignavimų</w:t>
            </w:r>
          </w:p>
        </w:tc>
        <w:tc>
          <w:tcPr>
            <w:tcW w:w="1104" w:type="dxa"/>
            <w:tcBorders>
              <w:top w:val="nil"/>
              <w:left w:val="nil"/>
              <w:bottom w:val="single" w:sz="4" w:space="0" w:color="auto"/>
              <w:right w:val="single" w:sz="4" w:space="0" w:color="auto"/>
            </w:tcBorders>
            <w:shd w:val="clear" w:color="000000" w:fill="FFFFFF"/>
            <w:textDirection w:val="btLr"/>
            <w:vAlign w:val="center"/>
            <w:hideMark/>
          </w:tcPr>
          <w:p w14:paraId="2327C360" w14:textId="77777777" w:rsidR="003A5715" w:rsidRPr="00C13B9C" w:rsidRDefault="003A5715" w:rsidP="003A5715">
            <w:pPr>
              <w:jc w:val="center"/>
              <w:rPr>
                <w:rFonts w:ascii="Times New Roman" w:hAnsi="Times New Roman" w:cs="Times New Roman"/>
                <w:sz w:val="20"/>
                <w:szCs w:val="20"/>
              </w:rPr>
            </w:pPr>
            <w:r w:rsidRPr="00C13B9C">
              <w:rPr>
                <w:rFonts w:ascii="Times New Roman" w:hAnsi="Times New Roman" w:cs="Times New Roman"/>
                <w:sz w:val="20"/>
                <w:szCs w:val="20"/>
              </w:rPr>
              <w:t>iš jų darbo užmokesčiui</w:t>
            </w:r>
          </w:p>
        </w:tc>
        <w:tc>
          <w:tcPr>
            <w:tcW w:w="1104" w:type="dxa"/>
            <w:tcBorders>
              <w:top w:val="nil"/>
              <w:left w:val="nil"/>
              <w:bottom w:val="single" w:sz="4" w:space="0" w:color="auto"/>
              <w:right w:val="single" w:sz="4" w:space="0" w:color="auto"/>
            </w:tcBorders>
            <w:shd w:val="clear" w:color="000000" w:fill="FFFFFF"/>
            <w:textDirection w:val="btLr"/>
            <w:vAlign w:val="center"/>
            <w:hideMark/>
          </w:tcPr>
          <w:p w14:paraId="477EFF8F" w14:textId="77777777" w:rsidR="003A5715" w:rsidRPr="00C13B9C" w:rsidRDefault="003A5715" w:rsidP="003A5715">
            <w:pPr>
              <w:jc w:val="center"/>
              <w:rPr>
                <w:rFonts w:ascii="Times New Roman" w:hAnsi="Times New Roman" w:cs="Times New Roman"/>
                <w:sz w:val="20"/>
                <w:szCs w:val="20"/>
              </w:rPr>
            </w:pPr>
            <w:r w:rsidRPr="00C13B9C">
              <w:rPr>
                <w:rFonts w:ascii="Times New Roman" w:hAnsi="Times New Roman" w:cs="Times New Roman"/>
                <w:sz w:val="20"/>
                <w:szCs w:val="20"/>
              </w:rPr>
              <w:t>Iš viso asignavimų</w:t>
            </w:r>
          </w:p>
        </w:tc>
        <w:tc>
          <w:tcPr>
            <w:tcW w:w="1104" w:type="dxa"/>
            <w:tcBorders>
              <w:top w:val="nil"/>
              <w:left w:val="nil"/>
              <w:bottom w:val="single" w:sz="4" w:space="0" w:color="auto"/>
              <w:right w:val="single" w:sz="4" w:space="0" w:color="auto"/>
            </w:tcBorders>
            <w:shd w:val="clear" w:color="000000" w:fill="FFFFFF"/>
            <w:textDirection w:val="btLr"/>
            <w:vAlign w:val="center"/>
            <w:hideMark/>
          </w:tcPr>
          <w:p w14:paraId="6E1EE7F0" w14:textId="77777777" w:rsidR="003A5715" w:rsidRPr="00C13B9C" w:rsidRDefault="003A5715" w:rsidP="003A5715">
            <w:pPr>
              <w:jc w:val="center"/>
              <w:rPr>
                <w:rFonts w:ascii="Times New Roman" w:hAnsi="Times New Roman" w:cs="Times New Roman"/>
                <w:sz w:val="20"/>
                <w:szCs w:val="20"/>
              </w:rPr>
            </w:pPr>
            <w:r w:rsidRPr="00C13B9C">
              <w:rPr>
                <w:rFonts w:ascii="Times New Roman" w:hAnsi="Times New Roman" w:cs="Times New Roman"/>
                <w:sz w:val="20"/>
                <w:szCs w:val="20"/>
              </w:rPr>
              <w:t>iš jų darbo užmokesčiui</w:t>
            </w:r>
          </w:p>
        </w:tc>
        <w:tc>
          <w:tcPr>
            <w:tcW w:w="1104" w:type="dxa"/>
            <w:tcBorders>
              <w:top w:val="nil"/>
              <w:left w:val="nil"/>
              <w:bottom w:val="single" w:sz="4" w:space="0" w:color="auto"/>
              <w:right w:val="single" w:sz="4" w:space="0" w:color="auto"/>
            </w:tcBorders>
            <w:shd w:val="clear" w:color="000000" w:fill="FFFFFF"/>
            <w:textDirection w:val="btLr"/>
            <w:vAlign w:val="center"/>
            <w:hideMark/>
          </w:tcPr>
          <w:p w14:paraId="32B4DDF8" w14:textId="77777777" w:rsidR="003A5715" w:rsidRPr="00C13B9C" w:rsidRDefault="003A5715" w:rsidP="003A5715">
            <w:pPr>
              <w:jc w:val="center"/>
              <w:rPr>
                <w:rFonts w:ascii="Times New Roman" w:hAnsi="Times New Roman" w:cs="Times New Roman"/>
                <w:sz w:val="20"/>
                <w:szCs w:val="20"/>
              </w:rPr>
            </w:pPr>
            <w:r w:rsidRPr="00C13B9C">
              <w:rPr>
                <w:rFonts w:ascii="Times New Roman" w:hAnsi="Times New Roman" w:cs="Times New Roman"/>
                <w:sz w:val="20"/>
                <w:szCs w:val="20"/>
              </w:rPr>
              <w:t>Iš viso asignavimų</w:t>
            </w:r>
          </w:p>
        </w:tc>
        <w:tc>
          <w:tcPr>
            <w:tcW w:w="1104" w:type="dxa"/>
            <w:tcBorders>
              <w:top w:val="nil"/>
              <w:left w:val="nil"/>
              <w:bottom w:val="single" w:sz="4" w:space="0" w:color="auto"/>
              <w:right w:val="single" w:sz="4" w:space="0" w:color="auto"/>
            </w:tcBorders>
            <w:shd w:val="clear" w:color="000000" w:fill="FFFFFF"/>
            <w:textDirection w:val="btLr"/>
            <w:vAlign w:val="center"/>
            <w:hideMark/>
          </w:tcPr>
          <w:p w14:paraId="5FB44FA1" w14:textId="77777777" w:rsidR="003A5715" w:rsidRPr="00C13B9C" w:rsidRDefault="003A5715" w:rsidP="003A5715">
            <w:pPr>
              <w:jc w:val="center"/>
              <w:rPr>
                <w:rFonts w:ascii="Times New Roman" w:hAnsi="Times New Roman" w:cs="Times New Roman"/>
                <w:sz w:val="20"/>
                <w:szCs w:val="20"/>
              </w:rPr>
            </w:pPr>
            <w:r w:rsidRPr="00C13B9C">
              <w:rPr>
                <w:rFonts w:ascii="Times New Roman" w:hAnsi="Times New Roman" w:cs="Times New Roman"/>
                <w:sz w:val="20"/>
                <w:szCs w:val="20"/>
              </w:rPr>
              <w:t>iš jų darbo užmokesčiui</w:t>
            </w:r>
          </w:p>
        </w:tc>
      </w:tr>
    </w:tbl>
    <w:p w14:paraId="3FA92EFB" w14:textId="77777777" w:rsidR="00A35A7E" w:rsidRPr="00C13B9C" w:rsidRDefault="00A35A7E" w:rsidP="00A35A7E">
      <w:pPr>
        <w:spacing w:after="0" w:line="257" w:lineRule="auto"/>
        <w:rPr>
          <w:rFonts w:ascii="Times New Roman" w:hAnsi="Times New Roman" w:cs="Times New Roman"/>
          <w:sz w:val="2"/>
          <w:szCs w:val="2"/>
        </w:rPr>
      </w:pPr>
    </w:p>
    <w:tbl>
      <w:tblPr>
        <w:tblW w:w="14317" w:type="dxa"/>
        <w:tblLayout w:type="fixed"/>
        <w:tblLook w:val="04A0" w:firstRow="1" w:lastRow="0" w:firstColumn="1" w:lastColumn="0" w:noHBand="0" w:noVBand="1"/>
      </w:tblPr>
      <w:tblGrid>
        <w:gridCol w:w="6588"/>
        <w:gridCol w:w="1105"/>
        <w:gridCol w:w="1104"/>
        <w:gridCol w:w="1104"/>
        <w:gridCol w:w="1104"/>
        <w:gridCol w:w="1104"/>
        <w:gridCol w:w="1104"/>
        <w:gridCol w:w="1104"/>
      </w:tblGrid>
      <w:tr w:rsidR="003A5715" w:rsidRPr="00C13B9C" w14:paraId="4CBE3A16" w14:textId="77777777" w:rsidTr="00F56855">
        <w:trPr>
          <w:trHeight w:val="340"/>
          <w:tblHeader/>
        </w:trPr>
        <w:tc>
          <w:tcPr>
            <w:tcW w:w="6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94B97" w14:textId="77777777" w:rsidR="003A5715" w:rsidRPr="00C13B9C" w:rsidRDefault="003A5715" w:rsidP="003A5715">
            <w:pPr>
              <w:jc w:val="center"/>
              <w:rPr>
                <w:rFonts w:ascii="Times New Roman" w:hAnsi="Times New Roman" w:cs="Times New Roman"/>
                <w:sz w:val="20"/>
                <w:szCs w:val="20"/>
              </w:rPr>
            </w:pPr>
            <w:r w:rsidRPr="00C13B9C">
              <w:rPr>
                <w:rFonts w:ascii="Times New Roman" w:hAnsi="Times New Roman" w:cs="Times New Roman"/>
                <w:sz w:val="20"/>
                <w:szCs w:val="20"/>
              </w:rPr>
              <w:t>1</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2485BB92"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3979901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079A1AE7"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4</w:t>
            </w: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3E06C12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5</w:t>
            </w: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242C8F3F"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6</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5C801F74"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7</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3A438E7E"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8</w:t>
            </w:r>
          </w:p>
        </w:tc>
      </w:tr>
      <w:tr w:rsidR="003A5715" w:rsidRPr="00C13B9C" w14:paraId="5867990E"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noWrap/>
            <w:hideMark/>
          </w:tcPr>
          <w:p w14:paraId="38C72E51" w14:textId="77777777" w:rsidR="003A5715" w:rsidRPr="00C13B9C" w:rsidRDefault="003A5715" w:rsidP="003A5715">
            <w:pPr>
              <w:rPr>
                <w:rFonts w:ascii="Times New Roman" w:hAnsi="Times New Roman" w:cs="Times New Roman"/>
                <w:b/>
                <w:bCs/>
                <w:sz w:val="20"/>
                <w:szCs w:val="20"/>
              </w:rPr>
            </w:pPr>
            <w:r w:rsidRPr="00C13B9C">
              <w:rPr>
                <w:rFonts w:ascii="Times New Roman" w:hAnsi="Times New Roman" w:cs="Times New Roman"/>
                <w:b/>
                <w:bCs/>
                <w:sz w:val="20"/>
                <w:szCs w:val="20"/>
              </w:rPr>
              <w:t>Programai pagal finansavimo šaltinius:</w:t>
            </w:r>
          </w:p>
        </w:tc>
        <w:tc>
          <w:tcPr>
            <w:tcW w:w="1105" w:type="dxa"/>
            <w:tcBorders>
              <w:top w:val="nil"/>
              <w:left w:val="nil"/>
              <w:bottom w:val="single" w:sz="4" w:space="0" w:color="auto"/>
              <w:right w:val="single" w:sz="4" w:space="0" w:color="auto"/>
            </w:tcBorders>
            <w:shd w:val="clear" w:color="auto" w:fill="auto"/>
            <w:noWrap/>
            <w:vAlign w:val="center"/>
            <w:hideMark/>
          </w:tcPr>
          <w:p w14:paraId="4C48A87A" w14:textId="7BAAF060"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1A741C00" w14:textId="67D49852"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7362F102" w14:textId="61E46EF5"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35C4BEBB" w14:textId="13819FCC"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57D5E014" w14:textId="6EDC1313"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4302386E" w14:textId="0BD4A210"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473BB3A5" w14:textId="7759F17D" w:rsidR="003A5715" w:rsidRPr="00C13B9C" w:rsidRDefault="003A5715" w:rsidP="004E484D">
            <w:pPr>
              <w:jc w:val="center"/>
              <w:rPr>
                <w:rFonts w:ascii="Times New Roman" w:hAnsi="Times New Roman" w:cs="Times New Roman"/>
                <w:sz w:val="20"/>
                <w:szCs w:val="20"/>
              </w:rPr>
            </w:pPr>
          </w:p>
        </w:tc>
      </w:tr>
      <w:tr w:rsidR="003A5715" w:rsidRPr="00C13B9C" w14:paraId="68744965"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19679F4E" w14:textId="77777777" w:rsidR="003A5715" w:rsidRPr="00C13B9C" w:rsidRDefault="003A5715" w:rsidP="003A5715">
            <w:pPr>
              <w:rPr>
                <w:rFonts w:ascii="Times New Roman" w:hAnsi="Times New Roman" w:cs="Times New Roman"/>
                <w:b/>
                <w:bCs/>
                <w:sz w:val="20"/>
                <w:szCs w:val="20"/>
              </w:rPr>
            </w:pPr>
            <w:r w:rsidRPr="00C13B9C">
              <w:rPr>
                <w:rFonts w:ascii="Times New Roman" w:hAnsi="Times New Roman" w:cs="Times New Roman"/>
                <w:b/>
                <w:bCs/>
                <w:sz w:val="20"/>
                <w:szCs w:val="20"/>
              </w:rPr>
              <w:t>Savivaldybės biudžeto lėšos</w:t>
            </w:r>
          </w:p>
        </w:tc>
        <w:tc>
          <w:tcPr>
            <w:tcW w:w="1105" w:type="dxa"/>
            <w:tcBorders>
              <w:top w:val="nil"/>
              <w:left w:val="nil"/>
              <w:bottom w:val="single" w:sz="4" w:space="0" w:color="auto"/>
              <w:right w:val="single" w:sz="4" w:space="0" w:color="auto"/>
            </w:tcBorders>
            <w:shd w:val="clear" w:color="auto" w:fill="auto"/>
            <w:noWrap/>
            <w:vAlign w:val="center"/>
            <w:hideMark/>
          </w:tcPr>
          <w:p w14:paraId="3757386C"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SB</w:t>
            </w:r>
          </w:p>
        </w:tc>
        <w:tc>
          <w:tcPr>
            <w:tcW w:w="1104" w:type="dxa"/>
            <w:tcBorders>
              <w:top w:val="nil"/>
              <w:left w:val="nil"/>
              <w:bottom w:val="single" w:sz="4" w:space="0" w:color="auto"/>
              <w:right w:val="single" w:sz="4" w:space="0" w:color="auto"/>
            </w:tcBorders>
            <w:shd w:val="clear" w:color="000000" w:fill="FFFFFF"/>
            <w:noWrap/>
            <w:vAlign w:val="center"/>
            <w:hideMark/>
          </w:tcPr>
          <w:p w14:paraId="281C4CD8"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525,1</w:t>
            </w:r>
          </w:p>
        </w:tc>
        <w:tc>
          <w:tcPr>
            <w:tcW w:w="1104" w:type="dxa"/>
            <w:tcBorders>
              <w:top w:val="nil"/>
              <w:left w:val="nil"/>
              <w:bottom w:val="single" w:sz="4" w:space="0" w:color="auto"/>
              <w:right w:val="single" w:sz="4" w:space="0" w:color="auto"/>
            </w:tcBorders>
            <w:shd w:val="clear" w:color="auto" w:fill="auto"/>
            <w:noWrap/>
            <w:vAlign w:val="center"/>
            <w:hideMark/>
          </w:tcPr>
          <w:p w14:paraId="60BCCA7E" w14:textId="509232A8" w:rsidR="003A5715" w:rsidRPr="00C13B9C" w:rsidRDefault="003A5715" w:rsidP="004E484D">
            <w:pPr>
              <w:jc w:val="center"/>
              <w:rPr>
                <w:rFonts w:ascii="Times New Roman" w:hAnsi="Times New Roman" w:cs="Times New Roman"/>
                <w:b/>
                <w:bCs/>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45B11D50"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568,9</w:t>
            </w:r>
          </w:p>
        </w:tc>
        <w:tc>
          <w:tcPr>
            <w:tcW w:w="1104" w:type="dxa"/>
            <w:tcBorders>
              <w:top w:val="nil"/>
              <w:left w:val="nil"/>
              <w:bottom w:val="single" w:sz="4" w:space="0" w:color="auto"/>
              <w:right w:val="single" w:sz="4" w:space="0" w:color="auto"/>
            </w:tcBorders>
            <w:shd w:val="clear" w:color="000000" w:fill="FFFFFF"/>
            <w:noWrap/>
            <w:vAlign w:val="center"/>
            <w:hideMark/>
          </w:tcPr>
          <w:p w14:paraId="36BE623A" w14:textId="13AE46C1" w:rsidR="003A5715" w:rsidRPr="00C13B9C" w:rsidRDefault="003A5715" w:rsidP="004E484D">
            <w:pPr>
              <w:jc w:val="center"/>
              <w:rPr>
                <w:rFonts w:ascii="Times New Roman" w:hAnsi="Times New Roman" w:cs="Times New Roman"/>
                <w:b/>
                <w:bCs/>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40CB0E95"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43,8</w:t>
            </w:r>
          </w:p>
        </w:tc>
        <w:tc>
          <w:tcPr>
            <w:tcW w:w="1104" w:type="dxa"/>
            <w:tcBorders>
              <w:top w:val="nil"/>
              <w:left w:val="nil"/>
              <w:bottom w:val="single" w:sz="4" w:space="0" w:color="auto"/>
              <w:right w:val="single" w:sz="4" w:space="0" w:color="auto"/>
            </w:tcBorders>
            <w:shd w:val="clear" w:color="auto" w:fill="auto"/>
            <w:noWrap/>
            <w:vAlign w:val="center"/>
            <w:hideMark/>
          </w:tcPr>
          <w:p w14:paraId="48FB36DB" w14:textId="1FDD06EC" w:rsidR="003A5715" w:rsidRPr="00C13B9C" w:rsidRDefault="003A5715" w:rsidP="004E484D">
            <w:pPr>
              <w:jc w:val="center"/>
              <w:rPr>
                <w:rFonts w:ascii="Times New Roman" w:hAnsi="Times New Roman" w:cs="Times New Roman"/>
                <w:b/>
                <w:bCs/>
                <w:sz w:val="20"/>
                <w:szCs w:val="20"/>
              </w:rPr>
            </w:pPr>
          </w:p>
        </w:tc>
      </w:tr>
      <w:tr w:rsidR="003A5715" w:rsidRPr="00C13B9C" w14:paraId="15C2078E"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50309FBA" w14:textId="77777777" w:rsidR="003A5715" w:rsidRPr="00C13B9C" w:rsidRDefault="003A5715" w:rsidP="003A5715">
            <w:pPr>
              <w:rPr>
                <w:rFonts w:ascii="Times New Roman" w:hAnsi="Times New Roman" w:cs="Times New Roman"/>
                <w:b/>
                <w:bCs/>
                <w:sz w:val="20"/>
                <w:szCs w:val="20"/>
              </w:rPr>
            </w:pPr>
            <w:r w:rsidRPr="00C13B9C">
              <w:rPr>
                <w:rFonts w:ascii="Times New Roman" w:hAnsi="Times New Roman" w:cs="Times New Roman"/>
                <w:b/>
                <w:bCs/>
                <w:sz w:val="20"/>
                <w:szCs w:val="20"/>
              </w:rPr>
              <w:t xml:space="preserve">Savivaldybės biudžeto lėšų likutis </w:t>
            </w:r>
          </w:p>
        </w:tc>
        <w:tc>
          <w:tcPr>
            <w:tcW w:w="1105" w:type="dxa"/>
            <w:tcBorders>
              <w:top w:val="nil"/>
              <w:left w:val="nil"/>
              <w:bottom w:val="single" w:sz="4" w:space="0" w:color="auto"/>
              <w:right w:val="single" w:sz="4" w:space="0" w:color="auto"/>
            </w:tcBorders>
            <w:shd w:val="clear" w:color="auto" w:fill="auto"/>
            <w:noWrap/>
            <w:vAlign w:val="center"/>
            <w:hideMark/>
          </w:tcPr>
          <w:p w14:paraId="746C7BF5"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SB (L)</w:t>
            </w:r>
          </w:p>
        </w:tc>
        <w:tc>
          <w:tcPr>
            <w:tcW w:w="1104" w:type="dxa"/>
            <w:tcBorders>
              <w:top w:val="nil"/>
              <w:left w:val="nil"/>
              <w:bottom w:val="single" w:sz="4" w:space="0" w:color="auto"/>
              <w:right w:val="single" w:sz="4" w:space="0" w:color="auto"/>
            </w:tcBorders>
            <w:shd w:val="clear" w:color="000000" w:fill="FFFFFF"/>
            <w:noWrap/>
            <w:vAlign w:val="center"/>
            <w:hideMark/>
          </w:tcPr>
          <w:p w14:paraId="00DC5A99"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235,2</w:t>
            </w:r>
          </w:p>
        </w:tc>
        <w:tc>
          <w:tcPr>
            <w:tcW w:w="1104" w:type="dxa"/>
            <w:tcBorders>
              <w:top w:val="nil"/>
              <w:left w:val="nil"/>
              <w:bottom w:val="single" w:sz="4" w:space="0" w:color="auto"/>
              <w:right w:val="single" w:sz="4" w:space="0" w:color="auto"/>
            </w:tcBorders>
            <w:shd w:val="clear" w:color="auto" w:fill="auto"/>
            <w:noWrap/>
            <w:vAlign w:val="center"/>
            <w:hideMark/>
          </w:tcPr>
          <w:p w14:paraId="208C44F9" w14:textId="7D5F5709" w:rsidR="003A5715" w:rsidRPr="00C13B9C" w:rsidRDefault="003A5715" w:rsidP="004E484D">
            <w:pPr>
              <w:jc w:val="center"/>
              <w:rPr>
                <w:rFonts w:ascii="Times New Roman" w:hAnsi="Times New Roman" w:cs="Times New Roman"/>
                <w:b/>
                <w:bCs/>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403ED070" w14:textId="4D9AE32A"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80,0</w:t>
            </w:r>
          </w:p>
        </w:tc>
        <w:tc>
          <w:tcPr>
            <w:tcW w:w="1104" w:type="dxa"/>
            <w:tcBorders>
              <w:top w:val="nil"/>
              <w:left w:val="nil"/>
              <w:bottom w:val="single" w:sz="4" w:space="0" w:color="auto"/>
              <w:right w:val="single" w:sz="4" w:space="0" w:color="auto"/>
            </w:tcBorders>
            <w:shd w:val="clear" w:color="000000" w:fill="FFFFFF"/>
            <w:noWrap/>
            <w:vAlign w:val="center"/>
            <w:hideMark/>
          </w:tcPr>
          <w:p w14:paraId="44CF1EB5" w14:textId="4A099581" w:rsidR="003A5715" w:rsidRPr="00C13B9C" w:rsidRDefault="003A5715" w:rsidP="004E484D">
            <w:pPr>
              <w:jc w:val="center"/>
              <w:rPr>
                <w:rFonts w:ascii="Times New Roman" w:hAnsi="Times New Roman" w:cs="Times New Roman"/>
                <w:b/>
                <w:bCs/>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58D9E8F5"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-235,2</w:t>
            </w:r>
          </w:p>
        </w:tc>
        <w:tc>
          <w:tcPr>
            <w:tcW w:w="1104" w:type="dxa"/>
            <w:tcBorders>
              <w:top w:val="nil"/>
              <w:left w:val="nil"/>
              <w:bottom w:val="single" w:sz="4" w:space="0" w:color="auto"/>
              <w:right w:val="single" w:sz="4" w:space="0" w:color="auto"/>
            </w:tcBorders>
            <w:shd w:val="clear" w:color="auto" w:fill="auto"/>
            <w:noWrap/>
            <w:vAlign w:val="center"/>
            <w:hideMark/>
          </w:tcPr>
          <w:p w14:paraId="3ACAEBBA" w14:textId="6CB94822" w:rsidR="003A5715" w:rsidRPr="00C13B9C" w:rsidRDefault="003A5715" w:rsidP="004E484D">
            <w:pPr>
              <w:jc w:val="center"/>
              <w:rPr>
                <w:rFonts w:ascii="Times New Roman" w:hAnsi="Times New Roman" w:cs="Times New Roman"/>
                <w:b/>
                <w:bCs/>
                <w:sz w:val="20"/>
                <w:szCs w:val="20"/>
              </w:rPr>
            </w:pPr>
          </w:p>
        </w:tc>
      </w:tr>
      <w:tr w:rsidR="003A5715" w:rsidRPr="00C13B9C" w14:paraId="4476E0FA"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noWrap/>
            <w:hideMark/>
          </w:tcPr>
          <w:p w14:paraId="4FA882EA" w14:textId="77777777" w:rsidR="003A5715" w:rsidRPr="00C13B9C" w:rsidRDefault="003A5715" w:rsidP="003A5715">
            <w:pPr>
              <w:rPr>
                <w:rFonts w:ascii="Times New Roman" w:hAnsi="Times New Roman" w:cs="Times New Roman"/>
                <w:b/>
                <w:bCs/>
                <w:sz w:val="20"/>
                <w:szCs w:val="20"/>
              </w:rPr>
            </w:pPr>
            <w:r w:rsidRPr="00C13B9C">
              <w:rPr>
                <w:rFonts w:ascii="Times New Roman" w:hAnsi="Times New Roman" w:cs="Times New Roman"/>
                <w:b/>
                <w:bCs/>
                <w:sz w:val="20"/>
                <w:szCs w:val="20"/>
              </w:rPr>
              <w:t>Už žemės pardavimą gautos lėšos</w:t>
            </w:r>
          </w:p>
        </w:tc>
        <w:tc>
          <w:tcPr>
            <w:tcW w:w="1105" w:type="dxa"/>
            <w:tcBorders>
              <w:top w:val="nil"/>
              <w:left w:val="nil"/>
              <w:bottom w:val="single" w:sz="4" w:space="0" w:color="auto"/>
              <w:right w:val="single" w:sz="4" w:space="0" w:color="auto"/>
            </w:tcBorders>
            <w:shd w:val="clear" w:color="auto" w:fill="auto"/>
            <w:noWrap/>
            <w:vAlign w:val="center"/>
            <w:hideMark/>
          </w:tcPr>
          <w:p w14:paraId="0EB32AEB"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SB (ŽP)</w:t>
            </w:r>
          </w:p>
        </w:tc>
        <w:tc>
          <w:tcPr>
            <w:tcW w:w="1104" w:type="dxa"/>
            <w:tcBorders>
              <w:top w:val="nil"/>
              <w:left w:val="nil"/>
              <w:bottom w:val="single" w:sz="4" w:space="0" w:color="auto"/>
              <w:right w:val="single" w:sz="4" w:space="0" w:color="auto"/>
            </w:tcBorders>
            <w:shd w:val="clear" w:color="000000" w:fill="FFFFFF"/>
            <w:noWrap/>
            <w:vAlign w:val="center"/>
            <w:hideMark/>
          </w:tcPr>
          <w:p w14:paraId="0A824008"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162,8</w:t>
            </w:r>
          </w:p>
        </w:tc>
        <w:tc>
          <w:tcPr>
            <w:tcW w:w="1104" w:type="dxa"/>
            <w:tcBorders>
              <w:top w:val="nil"/>
              <w:left w:val="nil"/>
              <w:bottom w:val="single" w:sz="4" w:space="0" w:color="auto"/>
              <w:right w:val="single" w:sz="4" w:space="0" w:color="auto"/>
            </w:tcBorders>
            <w:shd w:val="clear" w:color="auto" w:fill="auto"/>
            <w:noWrap/>
            <w:vAlign w:val="center"/>
            <w:hideMark/>
          </w:tcPr>
          <w:p w14:paraId="41DF3166" w14:textId="1B112B21" w:rsidR="003A5715" w:rsidRPr="00C13B9C" w:rsidRDefault="003A5715" w:rsidP="004E484D">
            <w:pPr>
              <w:jc w:val="center"/>
              <w:rPr>
                <w:rFonts w:ascii="Times New Roman" w:hAnsi="Times New Roman" w:cs="Times New Roman"/>
                <w:b/>
                <w:bCs/>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2A76DC44"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230,9</w:t>
            </w:r>
          </w:p>
        </w:tc>
        <w:tc>
          <w:tcPr>
            <w:tcW w:w="1104" w:type="dxa"/>
            <w:tcBorders>
              <w:top w:val="nil"/>
              <w:left w:val="nil"/>
              <w:bottom w:val="single" w:sz="4" w:space="0" w:color="auto"/>
              <w:right w:val="single" w:sz="4" w:space="0" w:color="auto"/>
            </w:tcBorders>
            <w:shd w:val="clear" w:color="000000" w:fill="FFFFFF"/>
            <w:noWrap/>
            <w:vAlign w:val="center"/>
            <w:hideMark/>
          </w:tcPr>
          <w:p w14:paraId="2CECD7C0" w14:textId="7CB03E51" w:rsidR="003A5715" w:rsidRPr="00C13B9C" w:rsidRDefault="003A5715" w:rsidP="004E484D">
            <w:pPr>
              <w:jc w:val="center"/>
              <w:rPr>
                <w:rFonts w:ascii="Times New Roman" w:hAnsi="Times New Roman" w:cs="Times New Roman"/>
                <w:b/>
                <w:bCs/>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151D9953"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68,1</w:t>
            </w:r>
          </w:p>
        </w:tc>
        <w:tc>
          <w:tcPr>
            <w:tcW w:w="1104" w:type="dxa"/>
            <w:tcBorders>
              <w:top w:val="nil"/>
              <w:left w:val="nil"/>
              <w:bottom w:val="single" w:sz="4" w:space="0" w:color="auto"/>
              <w:right w:val="single" w:sz="4" w:space="0" w:color="auto"/>
            </w:tcBorders>
            <w:shd w:val="clear" w:color="auto" w:fill="auto"/>
            <w:noWrap/>
            <w:vAlign w:val="center"/>
            <w:hideMark/>
          </w:tcPr>
          <w:p w14:paraId="2B8FBDF3" w14:textId="1053A583" w:rsidR="003A5715" w:rsidRPr="00C13B9C" w:rsidRDefault="003A5715" w:rsidP="004E484D">
            <w:pPr>
              <w:jc w:val="center"/>
              <w:rPr>
                <w:rFonts w:ascii="Times New Roman" w:hAnsi="Times New Roman" w:cs="Times New Roman"/>
                <w:b/>
                <w:bCs/>
                <w:sz w:val="20"/>
                <w:szCs w:val="20"/>
              </w:rPr>
            </w:pPr>
          </w:p>
        </w:tc>
      </w:tr>
      <w:tr w:rsidR="003A5715" w:rsidRPr="00C13B9C" w14:paraId="3CAC874F"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noWrap/>
            <w:hideMark/>
          </w:tcPr>
          <w:p w14:paraId="1FA1BE86" w14:textId="77777777" w:rsidR="003A5715" w:rsidRPr="00C13B9C" w:rsidRDefault="003A5715" w:rsidP="003A5715">
            <w:pPr>
              <w:rPr>
                <w:rFonts w:ascii="Times New Roman" w:hAnsi="Times New Roman" w:cs="Times New Roman"/>
                <w:b/>
                <w:bCs/>
                <w:sz w:val="20"/>
                <w:szCs w:val="20"/>
              </w:rPr>
            </w:pPr>
            <w:r w:rsidRPr="00C13B9C">
              <w:rPr>
                <w:rFonts w:ascii="Times New Roman" w:hAnsi="Times New Roman" w:cs="Times New Roman"/>
                <w:b/>
                <w:bCs/>
                <w:sz w:val="20"/>
                <w:szCs w:val="20"/>
              </w:rPr>
              <w:t>Už žemės pardavimą gautų lėšų likutis</w:t>
            </w:r>
          </w:p>
        </w:tc>
        <w:tc>
          <w:tcPr>
            <w:tcW w:w="1105" w:type="dxa"/>
            <w:tcBorders>
              <w:top w:val="nil"/>
              <w:left w:val="nil"/>
              <w:bottom w:val="single" w:sz="4" w:space="0" w:color="auto"/>
              <w:right w:val="single" w:sz="4" w:space="0" w:color="auto"/>
            </w:tcBorders>
            <w:shd w:val="clear" w:color="auto" w:fill="auto"/>
            <w:noWrap/>
            <w:vAlign w:val="center"/>
            <w:hideMark/>
          </w:tcPr>
          <w:p w14:paraId="1B16DD25"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SB (ŽPL)</w:t>
            </w:r>
          </w:p>
        </w:tc>
        <w:tc>
          <w:tcPr>
            <w:tcW w:w="1104" w:type="dxa"/>
            <w:tcBorders>
              <w:top w:val="nil"/>
              <w:left w:val="nil"/>
              <w:bottom w:val="single" w:sz="4" w:space="0" w:color="auto"/>
              <w:right w:val="single" w:sz="4" w:space="0" w:color="auto"/>
            </w:tcBorders>
            <w:shd w:val="clear" w:color="000000" w:fill="FFFFFF"/>
            <w:noWrap/>
            <w:vAlign w:val="center"/>
            <w:hideMark/>
          </w:tcPr>
          <w:p w14:paraId="572E8C56"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185,5</w:t>
            </w:r>
          </w:p>
        </w:tc>
        <w:tc>
          <w:tcPr>
            <w:tcW w:w="1104" w:type="dxa"/>
            <w:tcBorders>
              <w:top w:val="nil"/>
              <w:left w:val="nil"/>
              <w:bottom w:val="single" w:sz="4" w:space="0" w:color="auto"/>
              <w:right w:val="single" w:sz="4" w:space="0" w:color="auto"/>
            </w:tcBorders>
            <w:shd w:val="clear" w:color="auto" w:fill="auto"/>
            <w:noWrap/>
            <w:vAlign w:val="center"/>
            <w:hideMark/>
          </w:tcPr>
          <w:p w14:paraId="2FCAAC6A" w14:textId="74013E45" w:rsidR="003A5715" w:rsidRPr="00C13B9C" w:rsidRDefault="003A5715" w:rsidP="004E484D">
            <w:pPr>
              <w:jc w:val="center"/>
              <w:rPr>
                <w:rFonts w:ascii="Times New Roman" w:hAnsi="Times New Roman" w:cs="Times New Roman"/>
                <w:b/>
                <w:bCs/>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0D452AF0"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336,7</w:t>
            </w:r>
          </w:p>
        </w:tc>
        <w:tc>
          <w:tcPr>
            <w:tcW w:w="1104" w:type="dxa"/>
            <w:tcBorders>
              <w:top w:val="nil"/>
              <w:left w:val="nil"/>
              <w:bottom w:val="single" w:sz="4" w:space="0" w:color="auto"/>
              <w:right w:val="single" w:sz="4" w:space="0" w:color="auto"/>
            </w:tcBorders>
            <w:shd w:val="clear" w:color="000000" w:fill="FFFFFF"/>
            <w:noWrap/>
            <w:vAlign w:val="center"/>
            <w:hideMark/>
          </w:tcPr>
          <w:p w14:paraId="318CF728" w14:textId="6EBED94C" w:rsidR="003A5715" w:rsidRPr="00C13B9C" w:rsidRDefault="003A5715" w:rsidP="004E484D">
            <w:pPr>
              <w:jc w:val="center"/>
              <w:rPr>
                <w:rFonts w:ascii="Times New Roman" w:hAnsi="Times New Roman" w:cs="Times New Roman"/>
                <w:b/>
                <w:bCs/>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07F27554"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151,2</w:t>
            </w:r>
          </w:p>
        </w:tc>
        <w:tc>
          <w:tcPr>
            <w:tcW w:w="1104" w:type="dxa"/>
            <w:tcBorders>
              <w:top w:val="nil"/>
              <w:left w:val="nil"/>
              <w:bottom w:val="single" w:sz="4" w:space="0" w:color="auto"/>
              <w:right w:val="single" w:sz="4" w:space="0" w:color="auto"/>
            </w:tcBorders>
            <w:shd w:val="clear" w:color="auto" w:fill="auto"/>
            <w:noWrap/>
            <w:vAlign w:val="center"/>
            <w:hideMark/>
          </w:tcPr>
          <w:p w14:paraId="7B8BC90A" w14:textId="2AA318BE" w:rsidR="003A5715" w:rsidRPr="00C13B9C" w:rsidRDefault="003A5715" w:rsidP="004E484D">
            <w:pPr>
              <w:jc w:val="center"/>
              <w:rPr>
                <w:rFonts w:ascii="Times New Roman" w:hAnsi="Times New Roman" w:cs="Times New Roman"/>
                <w:b/>
                <w:bCs/>
                <w:sz w:val="20"/>
                <w:szCs w:val="20"/>
              </w:rPr>
            </w:pPr>
          </w:p>
        </w:tc>
      </w:tr>
      <w:tr w:rsidR="003A5715" w:rsidRPr="00C13B9C" w14:paraId="16B2995E"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noWrap/>
            <w:hideMark/>
          </w:tcPr>
          <w:p w14:paraId="41CFB326" w14:textId="77777777" w:rsidR="003A5715" w:rsidRPr="00C13B9C" w:rsidRDefault="003A5715" w:rsidP="003A5715">
            <w:pPr>
              <w:rPr>
                <w:rFonts w:ascii="Times New Roman" w:hAnsi="Times New Roman" w:cs="Times New Roman"/>
                <w:b/>
                <w:bCs/>
                <w:sz w:val="20"/>
                <w:szCs w:val="20"/>
              </w:rPr>
            </w:pPr>
            <w:r w:rsidRPr="00C13B9C">
              <w:rPr>
                <w:rFonts w:ascii="Times New Roman" w:hAnsi="Times New Roman" w:cs="Times New Roman"/>
                <w:b/>
                <w:bCs/>
                <w:sz w:val="20"/>
                <w:szCs w:val="20"/>
              </w:rPr>
              <w:t> </w:t>
            </w:r>
          </w:p>
        </w:tc>
        <w:tc>
          <w:tcPr>
            <w:tcW w:w="1105" w:type="dxa"/>
            <w:tcBorders>
              <w:top w:val="nil"/>
              <w:left w:val="nil"/>
              <w:bottom w:val="single" w:sz="4" w:space="0" w:color="auto"/>
              <w:right w:val="single" w:sz="4" w:space="0" w:color="auto"/>
            </w:tcBorders>
            <w:shd w:val="clear" w:color="auto" w:fill="auto"/>
            <w:noWrap/>
            <w:vAlign w:val="center"/>
            <w:hideMark/>
          </w:tcPr>
          <w:p w14:paraId="58187D4A" w14:textId="0C787354"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Iš viso</w:t>
            </w:r>
            <w:r w:rsidR="00865039" w:rsidRPr="00C13B9C">
              <w:rPr>
                <w:rFonts w:ascii="Times New Roman" w:hAnsi="Times New Roman" w:cs="Times New Roman"/>
                <w:b/>
                <w:bCs/>
                <w:sz w:val="20"/>
                <w:szCs w:val="20"/>
              </w:rPr>
              <w:t>:</w:t>
            </w:r>
          </w:p>
        </w:tc>
        <w:tc>
          <w:tcPr>
            <w:tcW w:w="1104" w:type="dxa"/>
            <w:tcBorders>
              <w:top w:val="nil"/>
              <w:left w:val="nil"/>
              <w:bottom w:val="single" w:sz="4" w:space="0" w:color="auto"/>
              <w:right w:val="single" w:sz="4" w:space="0" w:color="auto"/>
            </w:tcBorders>
            <w:shd w:val="clear" w:color="auto" w:fill="auto"/>
            <w:noWrap/>
            <w:vAlign w:val="center"/>
            <w:hideMark/>
          </w:tcPr>
          <w:p w14:paraId="3E8B5A79"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1 108,6</w:t>
            </w:r>
          </w:p>
        </w:tc>
        <w:tc>
          <w:tcPr>
            <w:tcW w:w="1104" w:type="dxa"/>
            <w:tcBorders>
              <w:top w:val="nil"/>
              <w:left w:val="nil"/>
              <w:bottom w:val="single" w:sz="4" w:space="0" w:color="auto"/>
              <w:right w:val="single" w:sz="4" w:space="0" w:color="auto"/>
            </w:tcBorders>
            <w:shd w:val="clear" w:color="auto" w:fill="auto"/>
            <w:noWrap/>
            <w:vAlign w:val="center"/>
            <w:hideMark/>
          </w:tcPr>
          <w:p w14:paraId="031A9E97" w14:textId="4DF90CA9" w:rsidR="003A5715" w:rsidRPr="00C13B9C" w:rsidRDefault="003A5715" w:rsidP="004E484D">
            <w:pPr>
              <w:jc w:val="center"/>
              <w:rPr>
                <w:rFonts w:ascii="Times New Roman" w:hAnsi="Times New Roman" w:cs="Times New Roman"/>
                <w:b/>
                <w:bCs/>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2F42B709"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1 216,5</w:t>
            </w:r>
          </w:p>
        </w:tc>
        <w:tc>
          <w:tcPr>
            <w:tcW w:w="1104" w:type="dxa"/>
            <w:tcBorders>
              <w:top w:val="nil"/>
              <w:left w:val="nil"/>
              <w:bottom w:val="single" w:sz="4" w:space="0" w:color="auto"/>
              <w:right w:val="single" w:sz="4" w:space="0" w:color="auto"/>
            </w:tcBorders>
            <w:shd w:val="clear" w:color="000000" w:fill="FFFFFF"/>
            <w:noWrap/>
            <w:vAlign w:val="center"/>
            <w:hideMark/>
          </w:tcPr>
          <w:p w14:paraId="2D74A63F" w14:textId="66678EDA" w:rsidR="003A5715" w:rsidRPr="00C13B9C" w:rsidRDefault="003A5715" w:rsidP="004E484D">
            <w:pPr>
              <w:jc w:val="center"/>
              <w:rPr>
                <w:rFonts w:ascii="Times New Roman" w:hAnsi="Times New Roman" w:cs="Times New Roman"/>
                <w:b/>
                <w:bCs/>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6F1A7E6C"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27,9</w:t>
            </w:r>
          </w:p>
        </w:tc>
        <w:tc>
          <w:tcPr>
            <w:tcW w:w="1104" w:type="dxa"/>
            <w:tcBorders>
              <w:top w:val="nil"/>
              <w:left w:val="nil"/>
              <w:bottom w:val="single" w:sz="4" w:space="0" w:color="auto"/>
              <w:right w:val="single" w:sz="4" w:space="0" w:color="auto"/>
            </w:tcBorders>
            <w:shd w:val="clear" w:color="auto" w:fill="auto"/>
            <w:noWrap/>
            <w:vAlign w:val="center"/>
            <w:hideMark/>
          </w:tcPr>
          <w:p w14:paraId="6670F6A2" w14:textId="2DE02AC5" w:rsidR="003A5715" w:rsidRPr="00C13B9C" w:rsidRDefault="003A5715" w:rsidP="004E484D">
            <w:pPr>
              <w:jc w:val="center"/>
              <w:rPr>
                <w:rFonts w:ascii="Times New Roman" w:hAnsi="Times New Roman" w:cs="Times New Roman"/>
                <w:b/>
                <w:bCs/>
                <w:sz w:val="20"/>
                <w:szCs w:val="20"/>
              </w:rPr>
            </w:pPr>
          </w:p>
        </w:tc>
      </w:tr>
      <w:tr w:rsidR="003A5715" w:rsidRPr="00C13B9C" w14:paraId="02210280"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noWrap/>
            <w:hideMark/>
          </w:tcPr>
          <w:p w14:paraId="5CB26FEE" w14:textId="77777777" w:rsidR="003A5715" w:rsidRPr="00C13B9C" w:rsidRDefault="003A5715" w:rsidP="004E484D">
            <w:pPr>
              <w:jc w:val="center"/>
              <w:rPr>
                <w:rFonts w:ascii="Times New Roman" w:hAnsi="Times New Roman" w:cs="Times New Roman"/>
                <w:b/>
                <w:bCs/>
                <w:sz w:val="20"/>
                <w:szCs w:val="20"/>
              </w:rPr>
            </w:pPr>
            <w:r w:rsidRPr="00C13B9C">
              <w:rPr>
                <w:rFonts w:ascii="Times New Roman" w:hAnsi="Times New Roman" w:cs="Times New Roman"/>
                <w:b/>
                <w:bCs/>
                <w:sz w:val="20"/>
                <w:szCs w:val="20"/>
              </w:rPr>
              <w:t>Iš jų programos priemonės:</w:t>
            </w:r>
          </w:p>
        </w:tc>
        <w:tc>
          <w:tcPr>
            <w:tcW w:w="1105" w:type="dxa"/>
            <w:tcBorders>
              <w:top w:val="nil"/>
              <w:left w:val="nil"/>
              <w:bottom w:val="single" w:sz="4" w:space="0" w:color="auto"/>
              <w:right w:val="single" w:sz="4" w:space="0" w:color="auto"/>
            </w:tcBorders>
            <w:shd w:val="clear" w:color="auto" w:fill="auto"/>
            <w:noWrap/>
            <w:vAlign w:val="center"/>
            <w:hideMark/>
          </w:tcPr>
          <w:p w14:paraId="447CF3EC" w14:textId="0BD59EC9" w:rsidR="003A5715" w:rsidRPr="00C13B9C" w:rsidRDefault="003A5715" w:rsidP="004E484D">
            <w:pPr>
              <w:jc w:val="center"/>
              <w:rPr>
                <w:rFonts w:ascii="Times New Roman" w:hAnsi="Times New Roman" w:cs="Times New Roman"/>
                <w:b/>
                <w:bCs/>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08A6853F" w14:textId="1D3948FB" w:rsidR="003A5715" w:rsidRPr="00C13B9C" w:rsidRDefault="003A5715" w:rsidP="004E484D">
            <w:pPr>
              <w:jc w:val="center"/>
              <w:rPr>
                <w:rFonts w:ascii="Times New Roman" w:hAnsi="Times New Roman" w:cs="Times New Roman"/>
                <w:b/>
                <w:bCs/>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77527390" w14:textId="39B1955C" w:rsidR="003A5715" w:rsidRPr="00C13B9C" w:rsidRDefault="003A5715" w:rsidP="004E484D">
            <w:pPr>
              <w:jc w:val="center"/>
              <w:rPr>
                <w:rFonts w:ascii="Times New Roman" w:hAnsi="Times New Roman" w:cs="Times New Roman"/>
                <w:b/>
                <w:bCs/>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31284590" w14:textId="6CBBAB88" w:rsidR="003A5715" w:rsidRPr="00C13B9C" w:rsidRDefault="003A5715" w:rsidP="004E484D">
            <w:pPr>
              <w:jc w:val="center"/>
              <w:rPr>
                <w:rFonts w:ascii="Times New Roman" w:hAnsi="Times New Roman" w:cs="Times New Roman"/>
                <w:b/>
                <w:bCs/>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71016EAA" w14:textId="76B07AB0" w:rsidR="003A5715" w:rsidRPr="00C13B9C" w:rsidRDefault="003A5715" w:rsidP="004E484D">
            <w:pPr>
              <w:jc w:val="center"/>
              <w:rPr>
                <w:rFonts w:ascii="Times New Roman" w:hAnsi="Times New Roman" w:cs="Times New Roman"/>
                <w:b/>
                <w:bCs/>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5EFF694A" w14:textId="6B5F9C8F" w:rsidR="003A5715" w:rsidRPr="00C13B9C" w:rsidRDefault="003A5715" w:rsidP="004E484D">
            <w:pPr>
              <w:jc w:val="center"/>
              <w:rPr>
                <w:rFonts w:ascii="Times New Roman" w:hAnsi="Times New Roman" w:cs="Times New Roman"/>
                <w:b/>
                <w:bCs/>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07772DB4" w14:textId="4E060612" w:rsidR="003A5715" w:rsidRPr="00C13B9C" w:rsidRDefault="003A5715" w:rsidP="004E484D">
            <w:pPr>
              <w:jc w:val="center"/>
              <w:rPr>
                <w:rFonts w:ascii="Times New Roman" w:hAnsi="Times New Roman" w:cs="Times New Roman"/>
                <w:b/>
                <w:bCs/>
                <w:sz w:val="20"/>
                <w:szCs w:val="20"/>
              </w:rPr>
            </w:pPr>
          </w:p>
        </w:tc>
      </w:tr>
      <w:tr w:rsidR="003A5715" w:rsidRPr="00C13B9C" w14:paraId="234CC9F0" w14:textId="77777777" w:rsidTr="00F56855">
        <w:trPr>
          <w:trHeight w:val="340"/>
        </w:trPr>
        <w:tc>
          <w:tcPr>
            <w:tcW w:w="6588" w:type="dxa"/>
            <w:vMerge w:val="restart"/>
            <w:tcBorders>
              <w:top w:val="nil"/>
              <w:left w:val="single" w:sz="4" w:space="0" w:color="auto"/>
              <w:bottom w:val="single" w:sz="4" w:space="0" w:color="auto"/>
              <w:right w:val="single" w:sz="4" w:space="0" w:color="auto"/>
            </w:tcBorders>
            <w:shd w:val="clear" w:color="auto" w:fill="auto"/>
            <w:hideMark/>
          </w:tcPr>
          <w:p w14:paraId="47698D24"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Detaliųjų ir kitų planų rengimas</w:t>
            </w:r>
          </w:p>
        </w:tc>
        <w:tc>
          <w:tcPr>
            <w:tcW w:w="1105" w:type="dxa"/>
            <w:tcBorders>
              <w:top w:val="nil"/>
              <w:left w:val="nil"/>
              <w:bottom w:val="single" w:sz="4" w:space="0" w:color="auto"/>
              <w:right w:val="single" w:sz="4" w:space="0" w:color="auto"/>
            </w:tcBorders>
            <w:shd w:val="clear" w:color="auto" w:fill="auto"/>
            <w:noWrap/>
            <w:vAlign w:val="center"/>
            <w:hideMark/>
          </w:tcPr>
          <w:p w14:paraId="3758711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000000" w:fill="FFFFFF"/>
            <w:noWrap/>
            <w:vAlign w:val="center"/>
            <w:hideMark/>
          </w:tcPr>
          <w:p w14:paraId="56F7C6D0"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35,5</w:t>
            </w:r>
          </w:p>
        </w:tc>
        <w:tc>
          <w:tcPr>
            <w:tcW w:w="1104" w:type="dxa"/>
            <w:tcBorders>
              <w:top w:val="nil"/>
              <w:left w:val="nil"/>
              <w:bottom w:val="single" w:sz="4" w:space="0" w:color="auto"/>
              <w:right w:val="single" w:sz="4" w:space="0" w:color="auto"/>
            </w:tcBorders>
            <w:shd w:val="clear" w:color="auto" w:fill="auto"/>
            <w:noWrap/>
            <w:vAlign w:val="center"/>
            <w:hideMark/>
          </w:tcPr>
          <w:p w14:paraId="7A9307A1" w14:textId="5823BE93"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7598A52B"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41,7</w:t>
            </w:r>
          </w:p>
        </w:tc>
        <w:tc>
          <w:tcPr>
            <w:tcW w:w="1104" w:type="dxa"/>
            <w:tcBorders>
              <w:top w:val="nil"/>
              <w:left w:val="nil"/>
              <w:bottom w:val="single" w:sz="4" w:space="0" w:color="auto"/>
              <w:right w:val="single" w:sz="4" w:space="0" w:color="auto"/>
            </w:tcBorders>
            <w:shd w:val="clear" w:color="000000" w:fill="FFFFFF"/>
            <w:noWrap/>
            <w:vAlign w:val="center"/>
            <w:hideMark/>
          </w:tcPr>
          <w:p w14:paraId="7C056238" w14:textId="6E52E5AA"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75960B6E"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6,2</w:t>
            </w:r>
          </w:p>
        </w:tc>
        <w:tc>
          <w:tcPr>
            <w:tcW w:w="1104" w:type="dxa"/>
            <w:tcBorders>
              <w:top w:val="nil"/>
              <w:left w:val="nil"/>
              <w:bottom w:val="single" w:sz="4" w:space="0" w:color="auto"/>
              <w:right w:val="single" w:sz="4" w:space="0" w:color="auto"/>
            </w:tcBorders>
            <w:shd w:val="clear" w:color="auto" w:fill="auto"/>
            <w:noWrap/>
            <w:vAlign w:val="center"/>
            <w:hideMark/>
          </w:tcPr>
          <w:p w14:paraId="18417C5D" w14:textId="7D41A9E8" w:rsidR="003A5715" w:rsidRPr="00C13B9C" w:rsidRDefault="003A5715" w:rsidP="004E484D">
            <w:pPr>
              <w:jc w:val="center"/>
              <w:rPr>
                <w:rFonts w:ascii="Times New Roman" w:hAnsi="Times New Roman" w:cs="Times New Roman"/>
                <w:sz w:val="20"/>
                <w:szCs w:val="20"/>
              </w:rPr>
            </w:pPr>
          </w:p>
        </w:tc>
      </w:tr>
      <w:tr w:rsidR="003A5715" w:rsidRPr="00C13B9C" w14:paraId="356909A3" w14:textId="77777777" w:rsidTr="00F56855">
        <w:trPr>
          <w:trHeight w:val="340"/>
        </w:trPr>
        <w:tc>
          <w:tcPr>
            <w:tcW w:w="6588" w:type="dxa"/>
            <w:vMerge/>
            <w:tcBorders>
              <w:top w:val="nil"/>
              <w:left w:val="single" w:sz="4" w:space="0" w:color="auto"/>
              <w:bottom w:val="single" w:sz="4" w:space="0" w:color="auto"/>
              <w:right w:val="single" w:sz="4" w:space="0" w:color="auto"/>
            </w:tcBorders>
            <w:hideMark/>
          </w:tcPr>
          <w:p w14:paraId="53EBC0F9" w14:textId="77777777" w:rsidR="003A5715" w:rsidRPr="00C13B9C" w:rsidRDefault="003A5715" w:rsidP="003A5715">
            <w:pPr>
              <w:rPr>
                <w:rFonts w:ascii="Times New Roman" w:hAnsi="Times New Roman" w:cs="Times New Roman"/>
                <w:sz w:val="20"/>
                <w:szCs w:val="20"/>
              </w:rPr>
            </w:pPr>
          </w:p>
        </w:tc>
        <w:tc>
          <w:tcPr>
            <w:tcW w:w="1105" w:type="dxa"/>
            <w:tcBorders>
              <w:top w:val="nil"/>
              <w:left w:val="nil"/>
              <w:bottom w:val="single" w:sz="4" w:space="0" w:color="auto"/>
              <w:right w:val="single" w:sz="4" w:space="0" w:color="auto"/>
            </w:tcBorders>
            <w:shd w:val="clear" w:color="auto" w:fill="auto"/>
            <w:noWrap/>
            <w:vAlign w:val="center"/>
            <w:hideMark/>
          </w:tcPr>
          <w:p w14:paraId="1656E08F"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(L)</w:t>
            </w:r>
          </w:p>
        </w:tc>
        <w:tc>
          <w:tcPr>
            <w:tcW w:w="1104" w:type="dxa"/>
            <w:tcBorders>
              <w:top w:val="nil"/>
              <w:left w:val="nil"/>
              <w:bottom w:val="single" w:sz="4" w:space="0" w:color="auto"/>
              <w:right w:val="single" w:sz="4" w:space="0" w:color="auto"/>
            </w:tcBorders>
            <w:shd w:val="clear" w:color="000000" w:fill="FFFFFF"/>
            <w:noWrap/>
            <w:vAlign w:val="center"/>
            <w:hideMark/>
          </w:tcPr>
          <w:p w14:paraId="1DF18819"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3,5</w:t>
            </w:r>
          </w:p>
        </w:tc>
        <w:tc>
          <w:tcPr>
            <w:tcW w:w="1104" w:type="dxa"/>
            <w:tcBorders>
              <w:top w:val="nil"/>
              <w:left w:val="nil"/>
              <w:bottom w:val="single" w:sz="4" w:space="0" w:color="auto"/>
              <w:right w:val="single" w:sz="4" w:space="0" w:color="auto"/>
            </w:tcBorders>
            <w:shd w:val="clear" w:color="auto" w:fill="auto"/>
            <w:noWrap/>
            <w:vAlign w:val="center"/>
            <w:hideMark/>
          </w:tcPr>
          <w:p w14:paraId="55FED8C2" w14:textId="5B2032EC"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2CCE74BA" w14:textId="7D4E7B7F"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0760CCC7" w14:textId="46E4A954"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279CB387"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-3,5</w:t>
            </w:r>
          </w:p>
        </w:tc>
        <w:tc>
          <w:tcPr>
            <w:tcW w:w="1104" w:type="dxa"/>
            <w:tcBorders>
              <w:top w:val="nil"/>
              <w:left w:val="nil"/>
              <w:bottom w:val="single" w:sz="4" w:space="0" w:color="auto"/>
              <w:right w:val="single" w:sz="4" w:space="0" w:color="auto"/>
            </w:tcBorders>
            <w:shd w:val="clear" w:color="auto" w:fill="auto"/>
            <w:noWrap/>
            <w:vAlign w:val="center"/>
            <w:hideMark/>
          </w:tcPr>
          <w:p w14:paraId="41A01597" w14:textId="4D40CE76" w:rsidR="003A5715" w:rsidRPr="00C13B9C" w:rsidRDefault="003A5715" w:rsidP="004E484D">
            <w:pPr>
              <w:jc w:val="center"/>
              <w:rPr>
                <w:rFonts w:ascii="Times New Roman" w:hAnsi="Times New Roman" w:cs="Times New Roman"/>
                <w:sz w:val="20"/>
                <w:szCs w:val="20"/>
              </w:rPr>
            </w:pPr>
          </w:p>
        </w:tc>
      </w:tr>
      <w:tr w:rsidR="003A5715" w:rsidRPr="00C13B9C" w14:paraId="011D0C05" w14:textId="77777777" w:rsidTr="00F56855">
        <w:trPr>
          <w:trHeight w:val="340"/>
        </w:trPr>
        <w:tc>
          <w:tcPr>
            <w:tcW w:w="6588" w:type="dxa"/>
            <w:vMerge/>
            <w:tcBorders>
              <w:top w:val="nil"/>
              <w:left w:val="single" w:sz="4" w:space="0" w:color="auto"/>
              <w:bottom w:val="single" w:sz="4" w:space="0" w:color="auto"/>
              <w:right w:val="single" w:sz="4" w:space="0" w:color="auto"/>
            </w:tcBorders>
            <w:hideMark/>
          </w:tcPr>
          <w:p w14:paraId="19A38C82" w14:textId="77777777" w:rsidR="003A5715" w:rsidRPr="00C13B9C" w:rsidRDefault="003A5715" w:rsidP="003A5715">
            <w:pPr>
              <w:rPr>
                <w:rFonts w:ascii="Times New Roman" w:hAnsi="Times New Roman" w:cs="Times New Roman"/>
                <w:sz w:val="20"/>
                <w:szCs w:val="20"/>
              </w:rPr>
            </w:pPr>
          </w:p>
        </w:tc>
        <w:tc>
          <w:tcPr>
            <w:tcW w:w="1105" w:type="dxa"/>
            <w:tcBorders>
              <w:top w:val="nil"/>
              <w:left w:val="nil"/>
              <w:bottom w:val="single" w:sz="4" w:space="0" w:color="auto"/>
              <w:right w:val="single" w:sz="4" w:space="0" w:color="auto"/>
            </w:tcBorders>
            <w:shd w:val="clear" w:color="auto" w:fill="auto"/>
            <w:noWrap/>
            <w:vAlign w:val="center"/>
            <w:hideMark/>
          </w:tcPr>
          <w:p w14:paraId="325205FC"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w:t>
            </w:r>
          </w:p>
        </w:tc>
        <w:tc>
          <w:tcPr>
            <w:tcW w:w="1104" w:type="dxa"/>
            <w:tcBorders>
              <w:top w:val="nil"/>
              <w:left w:val="nil"/>
              <w:bottom w:val="single" w:sz="4" w:space="0" w:color="auto"/>
              <w:right w:val="single" w:sz="4" w:space="0" w:color="auto"/>
            </w:tcBorders>
            <w:shd w:val="clear" w:color="000000" w:fill="FFFFFF"/>
            <w:noWrap/>
            <w:vAlign w:val="center"/>
            <w:hideMark/>
          </w:tcPr>
          <w:p w14:paraId="0FBC5537"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80,7</w:t>
            </w:r>
          </w:p>
        </w:tc>
        <w:tc>
          <w:tcPr>
            <w:tcW w:w="1104" w:type="dxa"/>
            <w:tcBorders>
              <w:top w:val="nil"/>
              <w:left w:val="nil"/>
              <w:bottom w:val="single" w:sz="4" w:space="0" w:color="auto"/>
              <w:right w:val="single" w:sz="4" w:space="0" w:color="auto"/>
            </w:tcBorders>
            <w:shd w:val="clear" w:color="auto" w:fill="auto"/>
            <w:noWrap/>
            <w:vAlign w:val="center"/>
            <w:hideMark/>
          </w:tcPr>
          <w:p w14:paraId="471DC917" w14:textId="4A3D61A1"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5CB85457"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186,3</w:t>
            </w:r>
          </w:p>
        </w:tc>
        <w:tc>
          <w:tcPr>
            <w:tcW w:w="1104" w:type="dxa"/>
            <w:tcBorders>
              <w:top w:val="nil"/>
              <w:left w:val="nil"/>
              <w:bottom w:val="single" w:sz="4" w:space="0" w:color="auto"/>
              <w:right w:val="single" w:sz="4" w:space="0" w:color="auto"/>
            </w:tcBorders>
            <w:shd w:val="clear" w:color="000000" w:fill="FFFFFF"/>
            <w:noWrap/>
            <w:vAlign w:val="center"/>
            <w:hideMark/>
          </w:tcPr>
          <w:p w14:paraId="26887768" w14:textId="2FD73262"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5C59968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105,6</w:t>
            </w:r>
          </w:p>
        </w:tc>
        <w:tc>
          <w:tcPr>
            <w:tcW w:w="1104" w:type="dxa"/>
            <w:tcBorders>
              <w:top w:val="nil"/>
              <w:left w:val="nil"/>
              <w:bottom w:val="single" w:sz="4" w:space="0" w:color="auto"/>
              <w:right w:val="single" w:sz="4" w:space="0" w:color="auto"/>
            </w:tcBorders>
            <w:shd w:val="clear" w:color="auto" w:fill="auto"/>
            <w:noWrap/>
            <w:vAlign w:val="center"/>
            <w:hideMark/>
          </w:tcPr>
          <w:p w14:paraId="73F10A17" w14:textId="6DB4ABB8" w:rsidR="003A5715" w:rsidRPr="00C13B9C" w:rsidRDefault="003A5715" w:rsidP="004E484D">
            <w:pPr>
              <w:jc w:val="center"/>
              <w:rPr>
                <w:rFonts w:ascii="Times New Roman" w:hAnsi="Times New Roman" w:cs="Times New Roman"/>
                <w:sz w:val="20"/>
                <w:szCs w:val="20"/>
              </w:rPr>
            </w:pPr>
          </w:p>
        </w:tc>
      </w:tr>
      <w:tr w:rsidR="003A5715" w:rsidRPr="00C13B9C" w14:paraId="51CDF5BB" w14:textId="77777777" w:rsidTr="00F56855">
        <w:trPr>
          <w:trHeight w:val="340"/>
        </w:trPr>
        <w:tc>
          <w:tcPr>
            <w:tcW w:w="6588" w:type="dxa"/>
            <w:vMerge/>
            <w:tcBorders>
              <w:top w:val="nil"/>
              <w:left w:val="single" w:sz="4" w:space="0" w:color="auto"/>
              <w:bottom w:val="single" w:sz="4" w:space="0" w:color="auto"/>
              <w:right w:val="single" w:sz="4" w:space="0" w:color="auto"/>
            </w:tcBorders>
            <w:hideMark/>
          </w:tcPr>
          <w:p w14:paraId="5262D270" w14:textId="77777777" w:rsidR="003A5715" w:rsidRPr="00C13B9C" w:rsidRDefault="003A5715" w:rsidP="003A5715">
            <w:pPr>
              <w:rPr>
                <w:rFonts w:ascii="Times New Roman" w:hAnsi="Times New Roman" w:cs="Times New Roman"/>
                <w:sz w:val="20"/>
                <w:szCs w:val="20"/>
              </w:rPr>
            </w:pPr>
          </w:p>
        </w:tc>
        <w:tc>
          <w:tcPr>
            <w:tcW w:w="1105" w:type="dxa"/>
            <w:tcBorders>
              <w:top w:val="nil"/>
              <w:left w:val="nil"/>
              <w:bottom w:val="single" w:sz="4" w:space="0" w:color="auto"/>
              <w:right w:val="single" w:sz="4" w:space="0" w:color="auto"/>
            </w:tcBorders>
            <w:shd w:val="clear" w:color="auto" w:fill="auto"/>
            <w:noWrap/>
            <w:vAlign w:val="center"/>
            <w:hideMark/>
          </w:tcPr>
          <w:p w14:paraId="342FFC7D"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(ŽPL)</w:t>
            </w:r>
          </w:p>
        </w:tc>
        <w:tc>
          <w:tcPr>
            <w:tcW w:w="1104" w:type="dxa"/>
            <w:tcBorders>
              <w:top w:val="nil"/>
              <w:left w:val="nil"/>
              <w:bottom w:val="single" w:sz="4" w:space="0" w:color="auto"/>
              <w:right w:val="single" w:sz="4" w:space="0" w:color="auto"/>
            </w:tcBorders>
            <w:shd w:val="clear" w:color="000000" w:fill="FFFFFF"/>
            <w:noWrap/>
            <w:vAlign w:val="center"/>
            <w:hideMark/>
          </w:tcPr>
          <w:p w14:paraId="2FF618A2"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99,5</w:t>
            </w:r>
          </w:p>
        </w:tc>
        <w:tc>
          <w:tcPr>
            <w:tcW w:w="1104" w:type="dxa"/>
            <w:tcBorders>
              <w:top w:val="nil"/>
              <w:left w:val="nil"/>
              <w:bottom w:val="single" w:sz="4" w:space="0" w:color="auto"/>
              <w:right w:val="single" w:sz="4" w:space="0" w:color="auto"/>
            </w:tcBorders>
            <w:shd w:val="clear" w:color="auto" w:fill="auto"/>
            <w:noWrap/>
            <w:vAlign w:val="center"/>
            <w:hideMark/>
          </w:tcPr>
          <w:p w14:paraId="0F1BD4CC" w14:textId="472CB50B"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39BF56B3"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10,7</w:t>
            </w:r>
          </w:p>
        </w:tc>
        <w:tc>
          <w:tcPr>
            <w:tcW w:w="1104" w:type="dxa"/>
            <w:tcBorders>
              <w:top w:val="nil"/>
              <w:left w:val="nil"/>
              <w:bottom w:val="single" w:sz="4" w:space="0" w:color="auto"/>
              <w:right w:val="single" w:sz="4" w:space="0" w:color="auto"/>
            </w:tcBorders>
            <w:shd w:val="clear" w:color="000000" w:fill="FFFFFF"/>
            <w:noWrap/>
            <w:vAlign w:val="center"/>
            <w:hideMark/>
          </w:tcPr>
          <w:p w14:paraId="7C6DDA87" w14:textId="192A42F0"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1D657484"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-88,8</w:t>
            </w:r>
          </w:p>
        </w:tc>
        <w:tc>
          <w:tcPr>
            <w:tcW w:w="1104" w:type="dxa"/>
            <w:tcBorders>
              <w:top w:val="nil"/>
              <w:left w:val="nil"/>
              <w:bottom w:val="single" w:sz="4" w:space="0" w:color="auto"/>
              <w:right w:val="single" w:sz="4" w:space="0" w:color="auto"/>
            </w:tcBorders>
            <w:shd w:val="clear" w:color="auto" w:fill="auto"/>
            <w:noWrap/>
            <w:vAlign w:val="center"/>
            <w:hideMark/>
          </w:tcPr>
          <w:p w14:paraId="5833AF03" w14:textId="05569FCC" w:rsidR="003A5715" w:rsidRPr="00C13B9C" w:rsidRDefault="003A5715" w:rsidP="004E484D">
            <w:pPr>
              <w:jc w:val="center"/>
              <w:rPr>
                <w:rFonts w:ascii="Times New Roman" w:hAnsi="Times New Roman" w:cs="Times New Roman"/>
                <w:sz w:val="20"/>
                <w:szCs w:val="20"/>
              </w:rPr>
            </w:pPr>
          </w:p>
        </w:tc>
      </w:tr>
      <w:tr w:rsidR="003A5715" w:rsidRPr="00C13B9C" w14:paraId="2F2D6A62" w14:textId="77777777" w:rsidTr="00F56855">
        <w:trPr>
          <w:trHeight w:val="340"/>
        </w:trPr>
        <w:tc>
          <w:tcPr>
            <w:tcW w:w="6588" w:type="dxa"/>
            <w:vMerge/>
            <w:tcBorders>
              <w:top w:val="nil"/>
              <w:left w:val="single" w:sz="4" w:space="0" w:color="auto"/>
              <w:bottom w:val="single" w:sz="4" w:space="0" w:color="auto"/>
              <w:right w:val="single" w:sz="4" w:space="0" w:color="auto"/>
            </w:tcBorders>
            <w:hideMark/>
          </w:tcPr>
          <w:p w14:paraId="6558F97F" w14:textId="77777777" w:rsidR="003A5715" w:rsidRPr="00C13B9C" w:rsidRDefault="003A5715" w:rsidP="003A5715">
            <w:pPr>
              <w:rPr>
                <w:rFonts w:ascii="Times New Roman" w:hAnsi="Times New Roman" w:cs="Times New Roman"/>
                <w:sz w:val="20"/>
                <w:szCs w:val="20"/>
              </w:rPr>
            </w:pPr>
          </w:p>
        </w:tc>
        <w:tc>
          <w:tcPr>
            <w:tcW w:w="1105" w:type="dxa"/>
            <w:tcBorders>
              <w:top w:val="nil"/>
              <w:left w:val="nil"/>
              <w:bottom w:val="single" w:sz="4" w:space="0" w:color="auto"/>
              <w:right w:val="single" w:sz="4" w:space="0" w:color="auto"/>
            </w:tcBorders>
            <w:shd w:val="clear" w:color="auto" w:fill="auto"/>
            <w:noWrap/>
            <w:vAlign w:val="center"/>
            <w:hideMark/>
          </w:tcPr>
          <w:p w14:paraId="216872ED"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Iš viso</w:t>
            </w:r>
          </w:p>
        </w:tc>
        <w:tc>
          <w:tcPr>
            <w:tcW w:w="1104" w:type="dxa"/>
            <w:tcBorders>
              <w:top w:val="nil"/>
              <w:left w:val="nil"/>
              <w:bottom w:val="single" w:sz="4" w:space="0" w:color="auto"/>
              <w:right w:val="single" w:sz="4" w:space="0" w:color="auto"/>
            </w:tcBorders>
            <w:shd w:val="clear" w:color="auto" w:fill="auto"/>
            <w:noWrap/>
            <w:vAlign w:val="center"/>
            <w:hideMark/>
          </w:tcPr>
          <w:p w14:paraId="3F0DB641"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219,2</w:t>
            </w:r>
          </w:p>
        </w:tc>
        <w:tc>
          <w:tcPr>
            <w:tcW w:w="1104" w:type="dxa"/>
            <w:tcBorders>
              <w:top w:val="nil"/>
              <w:left w:val="nil"/>
              <w:bottom w:val="single" w:sz="4" w:space="0" w:color="auto"/>
              <w:right w:val="single" w:sz="4" w:space="0" w:color="auto"/>
            </w:tcBorders>
            <w:shd w:val="clear" w:color="auto" w:fill="auto"/>
            <w:noWrap/>
            <w:vAlign w:val="center"/>
            <w:hideMark/>
          </w:tcPr>
          <w:p w14:paraId="0C15B262" w14:textId="673D07D5"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37691A1E"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238,7</w:t>
            </w:r>
          </w:p>
        </w:tc>
        <w:tc>
          <w:tcPr>
            <w:tcW w:w="1104" w:type="dxa"/>
            <w:tcBorders>
              <w:top w:val="nil"/>
              <w:left w:val="nil"/>
              <w:bottom w:val="single" w:sz="4" w:space="0" w:color="auto"/>
              <w:right w:val="single" w:sz="4" w:space="0" w:color="auto"/>
            </w:tcBorders>
            <w:shd w:val="clear" w:color="000000" w:fill="FFFFFF"/>
            <w:noWrap/>
            <w:vAlign w:val="center"/>
            <w:hideMark/>
          </w:tcPr>
          <w:p w14:paraId="561BB36F" w14:textId="2B627575"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7FBF8E8C"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19,5</w:t>
            </w:r>
          </w:p>
        </w:tc>
        <w:tc>
          <w:tcPr>
            <w:tcW w:w="1104" w:type="dxa"/>
            <w:tcBorders>
              <w:top w:val="nil"/>
              <w:left w:val="nil"/>
              <w:bottom w:val="single" w:sz="4" w:space="0" w:color="auto"/>
              <w:right w:val="single" w:sz="4" w:space="0" w:color="auto"/>
            </w:tcBorders>
            <w:shd w:val="clear" w:color="auto" w:fill="auto"/>
            <w:noWrap/>
            <w:vAlign w:val="center"/>
            <w:hideMark/>
          </w:tcPr>
          <w:p w14:paraId="72CCA045" w14:textId="7B40E5BD" w:rsidR="003A5715" w:rsidRPr="00C13B9C" w:rsidRDefault="003A5715" w:rsidP="004E484D">
            <w:pPr>
              <w:jc w:val="center"/>
              <w:rPr>
                <w:rFonts w:ascii="Times New Roman" w:hAnsi="Times New Roman" w:cs="Times New Roman"/>
                <w:sz w:val="20"/>
                <w:szCs w:val="20"/>
              </w:rPr>
            </w:pPr>
          </w:p>
        </w:tc>
      </w:tr>
      <w:tr w:rsidR="003A5715" w:rsidRPr="00C13B9C" w14:paraId="5A773CA7"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7C56FA0E"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Žemės sklypo Turgaus g. 24 detaliojo plano keitimas (Šv. Jono bažnyčios detalusis planas)</w:t>
            </w:r>
          </w:p>
        </w:tc>
        <w:tc>
          <w:tcPr>
            <w:tcW w:w="1105" w:type="dxa"/>
            <w:tcBorders>
              <w:top w:val="nil"/>
              <w:left w:val="nil"/>
              <w:bottom w:val="single" w:sz="4" w:space="0" w:color="auto"/>
              <w:right w:val="single" w:sz="4" w:space="0" w:color="auto"/>
            </w:tcBorders>
            <w:shd w:val="clear" w:color="auto" w:fill="auto"/>
            <w:noWrap/>
            <w:vAlign w:val="center"/>
            <w:hideMark/>
          </w:tcPr>
          <w:p w14:paraId="081DFF1E"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(ŽPL)</w:t>
            </w:r>
          </w:p>
        </w:tc>
        <w:tc>
          <w:tcPr>
            <w:tcW w:w="1104" w:type="dxa"/>
            <w:tcBorders>
              <w:top w:val="nil"/>
              <w:left w:val="nil"/>
              <w:bottom w:val="single" w:sz="4" w:space="0" w:color="auto"/>
              <w:right w:val="single" w:sz="4" w:space="0" w:color="auto"/>
            </w:tcBorders>
            <w:shd w:val="clear" w:color="auto" w:fill="auto"/>
            <w:noWrap/>
            <w:vAlign w:val="center"/>
            <w:hideMark/>
          </w:tcPr>
          <w:p w14:paraId="01D0CD83"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10,7</w:t>
            </w:r>
          </w:p>
        </w:tc>
        <w:tc>
          <w:tcPr>
            <w:tcW w:w="1104" w:type="dxa"/>
            <w:tcBorders>
              <w:top w:val="nil"/>
              <w:left w:val="nil"/>
              <w:bottom w:val="single" w:sz="4" w:space="0" w:color="auto"/>
              <w:right w:val="single" w:sz="4" w:space="0" w:color="auto"/>
            </w:tcBorders>
            <w:shd w:val="clear" w:color="auto" w:fill="auto"/>
            <w:noWrap/>
            <w:vAlign w:val="center"/>
            <w:hideMark/>
          </w:tcPr>
          <w:p w14:paraId="4268C320" w14:textId="03BA7482"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481286BB"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10,7</w:t>
            </w:r>
          </w:p>
        </w:tc>
        <w:tc>
          <w:tcPr>
            <w:tcW w:w="1104" w:type="dxa"/>
            <w:tcBorders>
              <w:top w:val="nil"/>
              <w:left w:val="nil"/>
              <w:bottom w:val="single" w:sz="4" w:space="0" w:color="auto"/>
              <w:right w:val="single" w:sz="4" w:space="0" w:color="auto"/>
            </w:tcBorders>
            <w:shd w:val="clear" w:color="000000" w:fill="FFFFFF"/>
            <w:noWrap/>
            <w:vAlign w:val="center"/>
            <w:hideMark/>
          </w:tcPr>
          <w:p w14:paraId="09C79831" w14:textId="2314419F"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492644A0" w14:textId="5B26328C"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5C238A23" w14:textId="636E1121" w:rsidR="003A5715" w:rsidRPr="00C13B9C" w:rsidRDefault="003A5715" w:rsidP="004E484D">
            <w:pPr>
              <w:jc w:val="center"/>
              <w:rPr>
                <w:rFonts w:ascii="Times New Roman" w:hAnsi="Times New Roman" w:cs="Times New Roman"/>
                <w:sz w:val="20"/>
                <w:szCs w:val="20"/>
              </w:rPr>
            </w:pPr>
          </w:p>
        </w:tc>
      </w:tr>
      <w:tr w:rsidR="003A5715" w:rsidRPr="00C13B9C" w14:paraId="0C07E317" w14:textId="77777777" w:rsidTr="00F56855">
        <w:trPr>
          <w:trHeight w:val="340"/>
        </w:trPr>
        <w:tc>
          <w:tcPr>
            <w:tcW w:w="6588" w:type="dxa"/>
            <w:vMerge w:val="restart"/>
            <w:tcBorders>
              <w:top w:val="nil"/>
              <w:left w:val="single" w:sz="4" w:space="0" w:color="auto"/>
              <w:bottom w:val="single" w:sz="4" w:space="0" w:color="auto"/>
              <w:right w:val="single" w:sz="4" w:space="0" w:color="auto"/>
            </w:tcBorders>
            <w:shd w:val="clear" w:color="auto" w:fill="auto"/>
            <w:hideMark/>
          </w:tcPr>
          <w:p w14:paraId="2B5EA7A3"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Rytinės dalies B teritorijos (tarp Pajūrio g., kelio A13, Liepų g. ir Danės g.) susisiekimo infrastruktūros vystymo specialiojo plano parengimas</w:t>
            </w:r>
          </w:p>
        </w:tc>
        <w:tc>
          <w:tcPr>
            <w:tcW w:w="1105" w:type="dxa"/>
            <w:tcBorders>
              <w:top w:val="nil"/>
              <w:left w:val="nil"/>
              <w:bottom w:val="single" w:sz="4" w:space="0" w:color="auto"/>
              <w:right w:val="single" w:sz="4" w:space="0" w:color="auto"/>
            </w:tcBorders>
            <w:shd w:val="clear" w:color="auto" w:fill="auto"/>
            <w:noWrap/>
            <w:vAlign w:val="center"/>
            <w:hideMark/>
          </w:tcPr>
          <w:p w14:paraId="6951F14D"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w:t>
            </w:r>
          </w:p>
        </w:tc>
        <w:tc>
          <w:tcPr>
            <w:tcW w:w="1104" w:type="dxa"/>
            <w:tcBorders>
              <w:top w:val="nil"/>
              <w:left w:val="nil"/>
              <w:bottom w:val="single" w:sz="4" w:space="0" w:color="auto"/>
              <w:right w:val="single" w:sz="4" w:space="0" w:color="auto"/>
            </w:tcBorders>
            <w:shd w:val="clear" w:color="auto" w:fill="auto"/>
            <w:noWrap/>
            <w:vAlign w:val="center"/>
            <w:hideMark/>
          </w:tcPr>
          <w:p w14:paraId="07A3160E" w14:textId="10940AE3"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1691CCF6" w14:textId="1A726F86"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7270C3D8"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6,6</w:t>
            </w:r>
          </w:p>
        </w:tc>
        <w:tc>
          <w:tcPr>
            <w:tcW w:w="1104" w:type="dxa"/>
            <w:tcBorders>
              <w:top w:val="nil"/>
              <w:left w:val="nil"/>
              <w:bottom w:val="single" w:sz="4" w:space="0" w:color="auto"/>
              <w:right w:val="single" w:sz="4" w:space="0" w:color="auto"/>
            </w:tcBorders>
            <w:shd w:val="clear" w:color="000000" w:fill="FFFFFF"/>
            <w:noWrap/>
            <w:vAlign w:val="center"/>
            <w:hideMark/>
          </w:tcPr>
          <w:p w14:paraId="6B16246F" w14:textId="332D1EFA"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4B80B6F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6,6</w:t>
            </w:r>
          </w:p>
        </w:tc>
        <w:tc>
          <w:tcPr>
            <w:tcW w:w="1104" w:type="dxa"/>
            <w:tcBorders>
              <w:top w:val="nil"/>
              <w:left w:val="nil"/>
              <w:bottom w:val="single" w:sz="4" w:space="0" w:color="auto"/>
              <w:right w:val="single" w:sz="4" w:space="0" w:color="auto"/>
            </w:tcBorders>
            <w:shd w:val="clear" w:color="auto" w:fill="auto"/>
            <w:noWrap/>
            <w:vAlign w:val="center"/>
            <w:hideMark/>
          </w:tcPr>
          <w:p w14:paraId="23F86A04" w14:textId="650A389B" w:rsidR="003A5715" w:rsidRPr="00C13B9C" w:rsidRDefault="003A5715" w:rsidP="004E484D">
            <w:pPr>
              <w:jc w:val="center"/>
              <w:rPr>
                <w:rFonts w:ascii="Times New Roman" w:hAnsi="Times New Roman" w:cs="Times New Roman"/>
                <w:sz w:val="20"/>
                <w:szCs w:val="20"/>
              </w:rPr>
            </w:pPr>
          </w:p>
        </w:tc>
      </w:tr>
      <w:tr w:rsidR="003A5715" w:rsidRPr="00C13B9C" w14:paraId="3BE1CDAE" w14:textId="77777777" w:rsidTr="00F56855">
        <w:trPr>
          <w:trHeight w:val="340"/>
        </w:trPr>
        <w:tc>
          <w:tcPr>
            <w:tcW w:w="6588" w:type="dxa"/>
            <w:vMerge/>
            <w:tcBorders>
              <w:top w:val="nil"/>
              <w:left w:val="single" w:sz="4" w:space="0" w:color="auto"/>
              <w:bottom w:val="single" w:sz="4" w:space="0" w:color="auto"/>
              <w:right w:val="single" w:sz="4" w:space="0" w:color="auto"/>
            </w:tcBorders>
            <w:hideMark/>
          </w:tcPr>
          <w:p w14:paraId="259F8F59" w14:textId="77777777" w:rsidR="003A5715" w:rsidRPr="00C13B9C" w:rsidRDefault="003A5715" w:rsidP="003A5715">
            <w:pPr>
              <w:rPr>
                <w:rFonts w:ascii="Times New Roman" w:hAnsi="Times New Roman" w:cs="Times New Roman"/>
                <w:sz w:val="20"/>
                <w:szCs w:val="20"/>
              </w:rPr>
            </w:pPr>
          </w:p>
        </w:tc>
        <w:tc>
          <w:tcPr>
            <w:tcW w:w="1105" w:type="dxa"/>
            <w:tcBorders>
              <w:top w:val="nil"/>
              <w:left w:val="nil"/>
              <w:bottom w:val="single" w:sz="4" w:space="0" w:color="auto"/>
              <w:right w:val="single" w:sz="4" w:space="0" w:color="auto"/>
            </w:tcBorders>
            <w:shd w:val="clear" w:color="auto" w:fill="auto"/>
            <w:noWrap/>
            <w:vAlign w:val="center"/>
            <w:hideMark/>
          </w:tcPr>
          <w:p w14:paraId="754B0054"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(ŽPL)</w:t>
            </w:r>
          </w:p>
        </w:tc>
        <w:tc>
          <w:tcPr>
            <w:tcW w:w="1104" w:type="dxa"/>
            <w:tcBorders>
              <w:top w:val="nil"/>
              <w:left w:val="nil"/>
              <w:bottom w:val="single" w:sz="4" w:space="0" w:color="auto"/>
              <w:right w:val="single" w:sz="4" w:space="0" w:color="auto"/>
            </w:tcBorders>
            <w:shd w:val="clear" w:color="auto" w:fill="auto"/>
            <w:noWrap/>
            <w:vAlign w:val="center"/>
            <w:hideMark/>
          </w:tcPr>
          <w:p w14:paraId="59587CCB"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65,4</w:t>
            </w:r>
          </w:p>
        </w:tc>
        <w:tc>
          <w:tcPr>
            <w:tcW w:w="1104" w:type="dxa"/>
            <w:tcBorders>
              <w:top w:val="nil"/>
              <w:left w:val="nil"/>
              <w:bottom w:val="single" w:sz="4" w:space="0" w:color="auto"/>
              <w:right w:val="single" w:sz="4" w:space="0" w:color="auto"/>
            </w:tcBorders>
            <w:shd w:val="clear" w:color="auto" w:fill="auto"/>
            <w:noWrap/>
            <w:vAlign w:val="center"/>
            <w:hideMark/>
          </w:tcPr>
          <w:p w14:paraId="32B84F57" w14:textId="542A7FB4"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63C87D0B" w14:textId="7D71FDB8"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1D71F0EE" w14:textId="191F7A2D"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37349D73"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-65,4</w:t>
            </w:r>
          </w:p>
        </w:tc>
        <w:tc>
          <w:tcPr>
            <w:tcW w:w="1104" w:type="dxa"/>
            <w:tcBorders>
              <w:top w:val="nil"/>
              <w:left w:val="nil"/>
              <w:bottom w:val="single" w:sz="4" w:space="0" w:color="auto"/>
              <w:right w:val="single" w:sz="4" w:space="0" w:color="auto"/>
            </w:tcBorders>
            <w:shd w:val="clear" w:color="auto" w:fill="auto"/>
            <w:noWrap/>
            <w:vAlign w:val="center"/>
            <w:hideMark/>
          </w:tcPr>
          <w:p w14:paraId="78890716" w14:textId="679ECD6A" w:rsidR="003A5715" w:rsidRPr="00C13B9C" w:rsidRDefault="003A5715" w:rsidP="004E484D">
            <w:pPr>
              <w:jc w:val="center"/>
              <w:rPr>
                <w:rFonts w:ascii="Times New Roman" w:hAnsi="Times New Roman" w:cs="Times New Roman"/>
                <w:sz w:val="20"/>
                <w:szCs w:val="20"/>
              </w:rPr>
            </w:pPr>
          </w:p>
        </w:tc>
      </w:tr>
      <w:tr w:rsidR="003A5715" w:rsidRPr="00C13B9C" w14:paraId="7FC5A7B6" w14:textId="77777777" w:rsidTr="00F56855">
        <w:trPr>
          <w:trHeight w:val="340"/>
        </w:trPr>
        <w:tc>
          <w:tcPr>
            <w:tcW w:w="6588" w:type="dxa"/>
            <w:vMerge/>
            <w:tcBorders>
              <w:top w:val="nil"/>
              <w:left w:val="single" w:sz="4" w:space="0" w:color="auto"/>
              <w:bottom w:val="single" w:sz="4" w:space="0" w:color="auto"/>
              <w:right w:val="single" w:sz="4" w:space="0" w:color="auto"/>
            </w:tcBorders>
            <w:hideMark/>
          </w:tcPr>
          <w:p w14:paraId="609C5B42" w14:textId="77777777" w:rsidR="003A5715" w:rsidRPr="00C13B9C" w:rsidRDefault="003A5715" w:rsidP="003A5715">
            <w:pPr>
              <w:rPr>
                <w:rFonts w:ascii="Times New Roman" w:hAnsi="Times New Roman" w:cs="Times New Roman"/>
                <w:sz w:val="20"/>
                <w:szCs w:val="20"/>
              </w:rPr>
            </w:pPr>
          </w:p>
        </w:tc>
        <w:tc>
          <w:tcPr>
            <w:tcW w:w="1105" w:type="dxa"/>
            <w:tcBorders>
              <w:top w:val="nil"/>
              <w:left w:val="nil"/>
              <w:bottom w:val="single" w:sz="4" w:space="0" w:color="auto"/>
              <w:right w:val="single" w:sz="4" w:space="0" w:color="auto"/>
            </w:tcBorders>
            <w:shd w:val="clear" w:color="auto" w:fill="auto"/>
            <w:noWrap/>
            <w:vAlign w:val="center"/>
            <w:hideMark/>
          </w:tcPr>
          <w:p w14:paraId="6965E504"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Iš viso</w:t>
            </w:r>
          </w:p>
        </w:tc>
        <w:tc>
          <w:tcPr>
            <w:tcW w:w="1104" w:type="dxa"/>
            <w:tcBorders>
              <w:top w:val="nil"/>
              <w:left w:val="nil"/>
              <w:bottom w:val="single" w:sz="4" w:space="0" w:color="auto"/>
              <w:right w:val="single" w:sz="4" w:space="0" w:color="auto"/>
            </w:tcBorders>
            <w:shd w:val="clear" w:color="auto" w:fill="auto"/>
            <w:noWrap/>
            <w:vAlign w:val="center"/>
            <w:hideMark/>
          </w:tcPr>
          <w:p w14:paraId="050FB5D4"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65,4</w:t>
            </w:r>
          </w:p>
        </w:tc>
        <w:tc>
          <w:tcPr>
            <w:tcW w:w="1104" w:type="dxa"/>
            <w:tcBorders>
              <w:top w:val="nil"/>
              <w:left w:val="nil"/>
              <w:bottom w:val="single" w:sz="4" w:space="0" w:color="auto"/>
              <w:right w:val="single" w:sz="4" w:space="0" w:color="auto"/>
            </w:tcBorders>
            <w:shd w:val="clear" w:color="auto" w:fill="auto"/>
            <w:noWrap/>
            <w:vAlign w:val="center"/>
            <w:hideMark/>
          </w:tcPr>
          <w:p w14:paraId="46BF44A8" w14:textId="523B36C5"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32B9B52D"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6,6</w:t>
            </w:r>
          </w:p>
        </w:tc>
        <w:tc>
          <w:tcPr>
            <w:tcW w:w="1104" w:type="dxa"/>
            <w:tcBorders>
              <w:top w:val="nil"/>
              <w:left w:val="nil"/>
              <w:bottom w:val="single" w:sz="4" w:space="0" w:color="auto"/>
              <w:right w:val="single" w:sz="4" w:space="0" w:color="auto"/>
            </w:tcBorders>
            <w:shd w:val="clear" w:color="000000" w:fill="FFFFFF"/>
            <w:noWrap/>
            <w:vAlign w:val="center"/>
            <w:hideMark/>
          </w:tcPr>
          <w:p w14:paraId="19685884" w14:textId="44B1068C"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53187946"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-58,8</w:t>
            </w:r>
          </w:p>
        </w:tc>
        <w:tc>
          <w:tcPr>
            <w:tcW w:w="1104" w:type="dxa"/>
            <w:tcBorders>
              <w:top w:val="nil"/>
              <w:left w:val="nil"/>
              <w:bottom w:val="single" w:sz="4" w:space="0" w:color="auto"/>
              <w:right w:val="single" w:sz="4" w:space="0" w:color="auto"/>
            </w:tcBorders>
            <w:shd w:val="clear" w:color="auto" w:fill="auto"/>
            <w:noWrap/>
            <w:vAlign w:val="center"/>
            <w:hideMark/>
          </w:tcPr>
          <w:p w14:paraId="6CF14A8B" w14:textId="565500AD" w:rsidR="003A5715" w:rsidRPr="00C13B9C" w:rsidRDefault="003A5715" w:rsidP="004E484D">
            <w:pPr>
              <w:jc w:val="center"/>
              <w:rPr>
                <w:rFonts w:ascii="Times New Roman" w:hAnsi="Times New Roman" w:cs="Times New Roman"/>
                <w:sz w:val="20"/>
                <w:szCs w:val="20"/>
              </w:rPr>
            </w:pPr>
          </w:p>
        </w:tc>
      </w:tr>
      <w:tr w:rsidR="003A5715" w:rsidRPr="00C13B9C" w14:paraId="759D2035" w14:textId="77777777" w:rsidTr="00F56855">
        <w:trPr>
          <w:trHeight w:val="340"/>
        </w:trPr>
        <w:tc>
          <w:tcPr>
            <w:tcW w:w="6588" w:type="dxa"/>
            <w:tcBorders>
              <w:top w:val="single" w:sz="4" w:space="0" w:color="auto"/>
              <w:left w:val="single" w:sz="4" w:space="0" w:color="auto"/>
              <w:bottom w:val="single" w:sz="4" w:space="0" w:color="auto"/>
              <w:right w:val="single" w:sz="4" w:space="0" w:color="auto"/>
            </w:tcBorders>
            <w:shd w:val="clear" w:color="auto" w:fill="auto"/>
            <w:hideMark/>
          </w:tcPr>
          <w:p w14:paraId="01FE83AD"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Šilumos ūkio specialiojo plano parengimas</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6805C17B"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3FDC76FB"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10,0</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07CD5939" w14:textId="1607C232"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6BE4919B"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45,9</w:t>
            </w: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3AB2E676" w14:textId="42B1A75E"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7C40202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35,9</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431E1F21" w14:textId="346EAB9F" w:rsidR="003A5715" w:rsidRPr="00C13B9C" w:rsidRDefault="003A5715" w:rsidP="004E484D">
            <w:pPr>
              <w:jc w:val="center"/>
              <w:rPr>
                <w:rFonts w:ascii="Times New Roman" w:hAnsi="Times New Roman" w:cs="Times New Roman"/>
                <w:sz w:val="20"/>
                <w:szCs w:val="20"/>
              </w:rPr>
            </w:pPr>
          </w:p>
        </w:tc>
      </w:tr>
      <w:tr w:rsidR="003A5715" w:rsidRPr="00C13B9C" w14:paraId="0A621FEF"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27E98EB0"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Klaipėdos miesto vandens tiekimo ir nuotekų tvarkymo infrastruktūros plėtros specialiojo plano parengimas</w:t>
            </w:r>
          </w:p>
        </w:tc>
        <w:tc>
          <w:tcPr>
            <w:tcW w:w="1105" w:type="dxa"/>
            <w:tcBorders>
              <w:top w:val="nil"/>
              <w:left w:val="nil"/>
              <w:bottom w:val="single" w:sz="4" w:space="0" w:color="auto"/>
              <w:right w:val="single" w:sz="4" w:space="0" w:color="auto"/>
            </w:tcBorders>
            <w:shd w:val="clear" w:color="auto" w:fill="auto"/>
            <w:noWrap/>
            <w:vAlign w:val="center"/>
            <w:hideMark/>
          </w:tcPr>
          <w:p w14:paraId="7BBE948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w:t>
            </w:r>
          </w:p>
        </w:tc>
        <w:tc>
          <w:tcPr>
            <w:tcW w:w="1104" w:type="dxa"/>
            <w:tcBorders>
              <w:top w:val="nil"/>
              <w:left w:val="nil"/>
              <w:bottom w:val="single" w:sz="4" w:space="0" w:color="auto"/>
              <w:right w:val="single" w:sz="4" w:space="0" w:color="auto"/>
            </w:tcBorders>
            <w:shd w:val="clear" w:color="auto" w:fill="auto"/>
            <w:noWrap/>
            <w:vAlign w:val="center"/>
            <w:hideMark/>
          </w:tcPr>
          <w:p w14:paraId="5954B72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30,0</w:t>
            </w:r>
          </w:p>
        </w:tc>
        <w:tc>
          <w:tcPr>
            <w:tcW w:w="1104" w:type="dxa"/>
            <w:tcBorders>
              <w:top w:val="nil"/>
              <w:left w:val="nil"/>
              <w:bottom w:val="single" w:sz="4" w:space="0" w:color="auto"/>
              <w:right w:val="single" w:sz="4" w:space="0" w:color="auto"/>
            </w:tcBorders>
            <w:shd w:val="clear" w:color="auto" w:fill="auto"/>
            <w:noWrap/>
            <w:vAlign w:val="center"/>
            <w:hideMark/>
          </w:tcPr>
          <w:p w14:paraId="2203A20C" w14:textId="14BAD0E0"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006C6D6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50,3</w:t>
            </w:r>
          </w:p>
        </w:tc>
        <w:tc>
          <w:tcPr>
            <w:tcW w:w="1104" w:type="dxa"/>
            <w:tcBorders>
              <w:top w:val="nil"/>
              <w:left w:val="nil"/>
              <w:bottom w:val="single" w:sz="4" w:space="0" w:color="auto"/>
              <w:right w:val="single" w:sz="4" w:space="0" w:color="auto"/>
            </w:tcBorders>
            <w:shd w:val="clear" w:color="000000" w:fill="FFFFFF"/>
            <w:noWrap/>
            <w:vAlign w:val="center"/>
            <w:hideMark/>
          </w:tcPr>
          <w:p w14:paraId="5AAD76A9" w14:textId="5DEBDA3E"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4BAE095C"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20,3</w:t>
            </w:r>
          </w:p>
        </w:tc>
        <w:tc>
          <w:tcPr>
            <w:tcW w:w="1104" w:type="dxa"/>
            <w:tcBorders>
              <w:top w:val="nil"/>
              <w:left w:val="nil"/>
              <w:bottom w:val="single" w:sz="4" w:space="0" w:color="auto"/>
              <w:right w:val="single" w:sz="4" w:space="0" w:color="auto"/>
            </w:tcBorders>
            <w:shd w:val="clear" w:color="auto" w:fill="auto"/>
            <w:noWrap/>
            <w:vAlign w:val="center"/>
            <w:hideMark/>
          </w:tcPr>
          <w:p w14:paraId="6EA9FD2A" w14:textId="3C20778E" w:rsidR="003A5715" w:rsidRPr="00C13B9C" w:rsidRDefault="003A5715" w:rsidP="004E484D">
            <w:pPr>
              <w:jc w:val="center"/>
              <w:rPr>
                <w:rFonts w:ascii="Times New Roman" w:hAnsi="Times New Roman" w:cs="Times New Roman"/>
                <w:sz w:val="20"/>
                <w:szCs w:val="20"/>
              </w:rPr>
            </w:pPr>
          </w:p>
        </w:tc>
      </w:tr>
      <w:tr w:rsidR="003A5715" w:rsidRPr="00C13B9C" w14:paraId="3327BC91"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716FC80C"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Leidinio apie Klaipėdos miesto architektūrą ir urbanistiką išleidimas ir architektūrinės parodos organizavimas</w:t>
            </w:r>
          </w:p>
        </w:tc>
        <w:tc>
          <w:tcPr>
            <w:tcW w:w="1105" w:type="dxa"/>
            <w:tcBorders>
              <w:top w:val="nil"/>
              <w:left w:val="nil"/>
              <w:bottom w:val="single" w:sz="4" w:space="0" w:color="auto"/>
              <w:right w:val="single" w:sz="4" w:space="0" w:color="auto"/>
            </w:tcBorders>
            <w:shd w:val="clear" w:color="auto" w:fill="auto"/>
            <w:noWrap/>
            <w:vAlign w:val="center"/>
            <w:hideMark/>
          </w:tcPr>
          <w:p w14:paraId="685A6559"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6EEF043C"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7,4</w:t>
            </w:r>
          </w:p>
        </w:tc>
        <w:tc>
          <w:tcPr>
            <w:tcW w:w="1104" w:type="dxa"/>
            <w:tcBorders>
              <w:top w:val="nil"/>
              <w:left w:val="nil"/>
              <w:bottom w:val="single" w:sz="4" w:space="0" w:color="auto"/>
              <w:right w:val="single" w:sz="4" w:space="0" w:color="auto"/>
            </w:tcBorders>
            <w:shd w:val="clear" w:color="auto" w:fill="auto"/>
            <w:noWrap/>
            <w:vAlign w:val="center"/>
            <w:hideMark/>
          </w:tcPr>
          <w:p w14:paraId="62826A21" w14:textId="4497662A"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402E6967"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8,6</w:t>
            </w:r>
          </w:p>
        </w:tc>
        <w:tc>
          <w:tcPr>
            <w:tcW w:w="1104" w:type="dxa"/>
            <w:tcBorders>
              <w:top w:val="nil"/>
              <w:left w:val="nil"/>
              <w:bottom w:val="single" w:sz="4" w:space="0" w:color="auto"/>
              <w:right w:val="single" w:sz="4" w:space="0" w:color="auto"/>
            </w:tcBorders>
            <w:shd w:val="clear" w:color="000000" w:fill="FFFFFF"/>
            <w:noWrap/>
            <w:vAlign w:val="center"/>
            <w:hideMark/>
          </w:tcPr>
          <w:p w14:paraId="4F8E6018" w14:textId="7F374274"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24096418"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1,2</w:t>
            </w:r>
          </w:p>
        </w:tc>
        <w:tc>
          <w:tcPr>
            <w:tcW w:w="1104" w:type="dxa"/>
            <w:tcBorders>
              <w:top w:val="nil"/>
              <w:left w:val="nil"/>
              <w:bottom w:val="single" w:sz="4" w:space="0" w:color="auto"/>
              <w:right w:val="single" w:sz="4" w:space="0" w:color="auto"/>
            </w:tcBorders>
            <w:shd w:val="clear" w:color="auto" w:fill="auto"/>
            <w:noWrap/>
            <w:vAlign w:val="center"/>
            <w:hideMark/>
          </w:tcPr>
          <w:p w14:paraId="1751AB5D" w14:textId="05FD5D3F" w:rsidR="003A5715" w:rsidRPr="00C13B9C" w:rsidRDefault="003A5715" w:rsidP="004E484D">
            <w:pPr>
              <w:jc w:val="center"/>
              <w:rPr>
                <w:rFonts w:ascii="Times New Roman" w:hAnsi="Times New Roman" w:cs="Times New Roman"/>
                <w:sz w:val="20"/>
                <w:szCs w:val="20"/>
              </w:rPr>
            </w:pPr>
          </w:p>
        </w:tc>
      </w:tr>
      <w:tr w:rsidR="003A5715" w:rsidRPr="00C13B9C" w14:paraId="0306AD27"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1679DFD8"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Planavimo dokumentų viešinimas ir sklaida</w:t>
            </w:r>
          </w:p>
        </w:tc>
        <w:tc>
          <w:tcPr>
            <w:tcW w:w="1105" w:type="dxa"/>
            <w:tcBorders>
              <w:top w:val="nil"/>
              <w:left w:val="nil"/>
              <w:bottom w:val="single" w:sz="4" w:space="0" w:color="auto"/>
              <w:right w:val="single" w:sz="4" w:space="0" w:color="auto"/>
            </w:tcBorders>
            <w:shd w:val="clear" w:color="auto" w:fill="auto"/>
            <w:noWrap/>
            <w:vAlign w:val="center"/>
            <w:hideMark/>
          </w:tcPr>
          <w:p w14:paraId="5C8D1AC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2C498F80"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28,1</w:t>
            </w:r>
          </w:p>
        </w:tc>
        <w:tc>
          <w:tcPr>
            <w:tcW w:w="1104" w:type="dxa"/>
            <w:tcBorders>
              <w:top w:val="nil"/>
              <w:left w:val="nil"/>
              <w:bottom w:val="single" w:sz="4" w:space="0" w:color="auto"/>
              <w:right w:val="single" w:sz="4" w:space="0" w:color="auto"/>
            </w:tcBorders>
            <w:shd w:val="clear" w:color="auto" w:fill="auto"/>
            <w:noWrap/>
            <w:vAlign w:val="center"/>
            <w:hideMark/>
          </w:tcPr>
          <w:p w14:paraId="1D12EC5B" w14:textId="63EEEC29"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7A022424"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4,1</w:t>
            </w:r>
          </w:p>
        </w:tc>
        <w:tc>
          <w:tcPr>
            <w:tcW w:w="1104" w:type="dxa"/>
            <w:tcBorders>
              <w:top w:val="nil"/>
              <w:left w:val="nil"/>
              <w:bottom w:val="single" w:sz="4" w:space="0" w:color="auto"/>
              <w:right w:val="single" w:sz="4" w:space="0" w:color="auto"/>
            </w:tcBorders>
            <w:shd w:val="clear" w:color="000000" w:fill="FFFFFF"/>
            <w:noWrap/>
            <w:vAlign w:val="center"/>
            <w:hideMark/>
          </w:tcPr>
          <w:p w14:paraId="3F31650D" w14:textId="5FE6DC86"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64FE73D2"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-24,0</w:t>
            </w:r>
          </w:p>
        </w:tc>
        <w:tc>
          <w:tcPr>
            <w:tcW w:w="1104" w:type="dxa"/>
            <w:tcBorders>
              <w:top w:val="nil"/>
              <w:left w:val="nil"/>
              <w:bottom w:val="single" w:sz="4" w:space="0" w:color="auto"/>
              <w:right w:val="single" w:sz="4" w:space="0" w:color="auto"/>
            </w:tcBorders>
            <w:shd w:val="clear" w:color="auto" w:fill="auto"/>
            <w:noWrap/>
            <w:vAlign w:val="center"/>
            <w:hideMark/>
          </w:tcPr>
          <w:p w14:paraId="10AE1FCD" w14:textId="36A6F5A5" w:rsidR="003A5715" w:rsidRPr="00C13B9C" w:rsidRDefault="003A5715" w:rsidP="004E484D">
            <w:pPr>
              <w:jc w:val="center"/>
              <w:rPr>
                <w:rFonts w:ascii="Times New Roman" w:hAnsi="Times New Roman" w:cs="Times New Roman"/>
                <w:sz w:val="20"/>
                <w:szCs w:val="20"/>
              </w:rPr>
            </w:pPr>
          </w:p>
        </w:tc>
      </w:tr>
      <w:tr w:rsidR="003A5715" w:rsidRPr="00C13B9C" w14:paraId="333A4D7D" w14:textId="77777777" w:rsidTr="00F56855">
        <w:trPr>
          <w:trHeight w:val="340"/>
        </w:trPr>
        <w:tc>
          <w:tcPr>
            <w:tcW w:w="6588" w:type="dxa"/>
            <w:vMerge w:val="restart"/>
            <w:tcBorders>
              <w:top w:val="nil"/>
              <w:left w:val="single" w:sz="4" w:space="0" w:color="auto"/>
              <w:bottom w:val="single" w:sz="4" w:space="0" w:color="auto"/>
              <w:right w:val="single" w:sz="4" w:space="0" w:color="auto"/>
            </w:tcBorders>
            <w:shd w:val="clear" w:color="auto" w:fill="auto"/>
            <w:hideMark/>
          </w:tcPr>
          <w:p w14:paraId="322D750E"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Rengiamų planavimo dokumentų ekspertinis vertinimas</w:t>
            </w:r>
          </w:p>
        </w:tc>
        <w:tc>
          <w:tcPr>
            <w:tcW w:w="1105" w:type="dxa"/>
            <w:tcBorders>
              <w:top w:val="nil"/>
              <w:left w:val="nil"/>
              <w:bottom w:val="single" w:sz="4" w:space="0" w:color="auto"/>
              <w:right w:val="single" w:sz="4" w:space="0" w:color="auto"/>
            </w:tcBorders>
            <w:shd w:val="clear" w:color="auto" w:fill="auto"/>
            <w:noWrap/>
            <w:vAlign w:val="center"/>
            <w:hideMark/>
          </w:tcPr>
          <w:p w14:paraId="14F0634C"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651E107B" w14:textId="3E2A832C"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4D6B2F86" w14:textId="7FF70CB7"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240B16A7"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3,0</w:t>
            </w:r>
          </w:p>
        </w:tc>
        <w:tc>
          <w:tcPr>
            <w:tcW w:w="1104" w:type="dxa"/>
            <w:tcBorders>
              <w:top w:val="nil"/>
              <w:left w:val="nil"/>
              <w:bottom w:val="single" w:sz="4" w:space="0" w:color="auto"/>
              <w:right w:val="single" w:sz="4" w:space="0" w:color="auto"/>
            </w:tcBorders>
            <w:shd w:val="clear" w:color="000000" w:fill="FFFFFF"/>
            <w:noWrap/>
            <w:vAlign w:val="center"/>
            <w:hideMark/>
          </w:tcPr>
          <w:p w14:paraId="5870B884" w14:textId="43AFD199"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77639477"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3,0</w:t>
            </w:r>
          </w:p>
        </w:tc>
        <w:tc>
          <w:tcPr>
            <w:tcW w:w="1104" w:type="dxa"/>
            <w:tcBorders>
              <w:top w:val="nil"/>
              <w:left w:val="nil"/>
              <w:bottom w:val="single" w:sz="4" w:space="0" w:color="auto"/>
              <w:right w:val="single" w:sz="4" w:space="0" w:color="auto"/>
            </w:tcBorders>
            <w:shd w:val="clear" w:color="auto" w:fill="auto"/>
            <w:noWrap/>
            <w:vAlign w:val="center"/>
            <w:hideMark/>
          </w:tcPr>
          <w:p w14:paraId="42438461" w14:textId="4B08C401" w:rsidR="003A5715" w:rsidRPr="00C13B9C" w:rsidRDefault="003A5715" w:rsidP="004E484D">
            <w:pPr>
              <w:jc w:val="center"/>
              <w:rPr>
                <w:rFonts w:ascii="Times New Roman" w:hAnsi="Times New Roman" w:cs="Times New Roman"/>
                <w:sz w:val="20"/>
                <w:szCs w:val="20"/>
              </w:rPr>
            </w:pPr>
          </w:p>
        </w:tc>
      </w:tr>
      <w:tr w:rsidR="003A5715" w:rsidRPr="00C13B9C" w14:paraId="6EE553F5" w14:textId="77777777" w:rsidTr="00F56855">
        <w:trPr>
          <w:trHeight w:val="340"/>
        </w:trPr>
        <w:tc>
          <w:tcPr>
            <w:tcW w:w="6588" w:type="dxa"/>
            <w:vMerge/>
            <w:tcBorders>
              <w:top w:val="nil"/>
              <w:left w:val="single" w:sz="4" w:space="0" w:color="auto"/>
              <w:bottom w:val="single" w:sz="4" w:space="0" w:color="auto"/>
              <w:right w:val="single" w:sz="4" w:space="0" w:color="auto"/>
            </w:tcBorders>
            <w:hideMark/>
          </w:tcPr>
          <w:p w14:paraId="5EBB7C7D" w14:textId="77777777" w:rsidR="003A5715" w:rsidRPr="00C13B9C" w:rsidRDefault="003A5715" w:rsidP="003A5715">
            <w:pPr>
              <w:rPr>
                <w:rFonts w:ascii="Times New Roman" w:hAnsi="Times New Roman" w:cs="Times New Roman"/>
                <w:sz w:val="20"/>
                <w:szCs w:val="20"/>
              </w:rPr>
            </w:pPr>
          </w:p>
        </w:tc>
        <w:tc>
          <w:tcPr>
            <w:tcW w:w="1105" w:type="dxa"/>
            <w:tcBorders>
              <w:top w:val="nil"/>
              <w:left w:val="nil"/>
              <w:bottom w:val="single" w:sz="4" w:space="0" w:color="auto"/>
              <w:right w:val="single" w:sz="4" w:space="0" w:color="auto"/>
            </w:tcBorders>
            <w:shd w:val="clear" w:color="auto" w:fill="auto"/>
            <w:noWrap/>
            <w:vAlign w:val="center"/>
            <w:hideMark/>
          </w:tcPr>
          <w:p w14:paraId="59A3BD92"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(L)</w:t>
            </w:r>
          </w:p>
        </w:tc>
        <w:tc>
          <w:tcPr>
            <w:tcW w:w="1104" w:type="dxa"/>
            <w:tcBorders>
              <w:top w:val="nil"/>
              <w:left w:val="nil"/>
              <w:bottom w:val="single" w:sz="4" w:space="0" w:color="auto"/>
              <w:right w:val="single" w:sz="4" w:space="0" w:color="auto"/>
            </w:tcBorders>
            <w:shd w:val="clear" w:color="auto" w:fill="auto"/>
            <w:noWrap/>
            <w:vAlign w:val="center"/>
            <w:hideMark/>
          </w:tcPr>
          <w:p w14:paraId="79AC7509"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3,5</w:t>
            </w:r>
          </w:p>
        </w:tc>
        <w:tc>
          <w:tcPr>
            <w:tcW w:w="1104" w:type="dxa"/>
            <w:tcBorders>
              <w:top w:val="nil"/>
              <w:left w:val="nil"/>
              <w:bottom w:val="single" w:sz="4" w:space="0" w:color="auto"/>
              <w:right w:val="single" w:sz="4" w:space="0" w:color="auto"/>
            </w:tcBorders>
            <w:shd w:val="clear" w:color="auto" w:fill="auto"/>
            <w:noWrap/>
            <w:vAlign w:val="center"/>
            <w:hideMark/>
          </w:tcPr>
          <w:p w14:paraId="6812C2CB" w14:textId="2A544A02"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32C7CE92" w14:textId="7EA7FAED"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364C954D" w14:textId="0D524BE3"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330871C8"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-3,5</w:t>
            </w:r>
          </w:p>
        </w:tc>
        <w:tc>
          <w:tcPr>
            <w:tcW w:w="1104" w:type="dxa"/>
            <w:tcBorders>
              <w:top w:val="nil"/>
              <w:left w:val="nil"/>
              <w:bottom w:val="single" w:sz="4" w:space="0" w:color="auto"/>
              <w:right w:val="single" w:sz="4" w:space="0" w:color="auto"/>
            </w:tcBorders>
            <w:shd w:val="clear" w:color="auto" w:fill="auto"/>
            <w:noWrap/>
            <w:vAlign w:val="center"/>
            <w:hideMark/>
          </w:tcPr>
          <w:p w14:paraId="6601D215" w14:textId="29360B9F" w:rsidR="003A5715" w:rsidRPr="00C13B9C" w:rsidRDefault="003A5715" w:rsidP="004E484D">
            <w:pPr>
              <w:jc w:val="center"/>
              <w:rPr>
                <w:rFonts w:ascii="Times New Roman" w:hAnsi="Times New Roman" w:cs="Times New Roman"/>
                <w:sz w:val="20"/>
                <w:szCs w:val="20"/>
              </w:rPr>
            </w:pPr>
          </w:p>
        </w:tc>
      </w:tr>
      <w:tr w:rsidR="003A5715" w:rsidRPr="00C13B9C" w14:paraId="1F4540B3" w14:textId="77777777" w:rsidTr="00F56855">
        <w:trPr>
          <w:trHeight w:val="340"/>
        </w:trPr>
        <w:tc>
          <w:tcPr>
            <w:tcW w:w="6588" w:type="dxa"/>
            <w:vMerge/>
            <w:tcBorders>
              <w:top w:val="nil"/>
              <w:left w:val="single" w:sz="4" w:space="0" w:color="auto"/>
              <w:bottom w:val="single" w:sz="4" w:space="0" w:color="auto"/>
              <w:right w:val="single" w:sz="4" w:space="0" w:color="auto"/>
            </w:tcBorders>
            <w:hideMark/>
          </w:tcPr>
          <w:p w14:paraId="6ED2C028" w14:textId="77777777" w:rsidR="003A5715" w:rsidRPr="00C13B9C" w:rsidRDefault="003A5715" w:rsidP="003A5715">
            <w:pPr>
              <w:rPr>
                <w:rFonts w:ascii="Times New Roman" w:hAnsi="Times New Roman" w:cs="Times New Roman"/>
                <w:sz w:val="20"/>
                <w:szCs w:val="20"/>
              </w:rPr>
            </w:pPr>
          </w:p>
        </w:tc>
        <w:tc>
          <w:tcPr>
            <w:tcW w:w="1105" w:type="dxa"/>
            <w:tcBorders>
              <w:top w:val="nil"/>
              <w:left w:val="nil"/>
              <w:bottom w:val="single" w:sz="4" w:space="0" w:color="auto"/>
              <w:right w:val="single" w:sz="4" w:space="0" w:color="auto"/>
            </w:tcBorders>
            <w:shd w:val="clear" w:color="auto" w:fill="auto"/>
            <w:noWrap/>
            <w:vAlign w:val="center"/>
            <w:hideMark/>
          </w:tcPr>
          <w:p w14:paraId="2622BCF0"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Iš viso</w:t>
            </w:r>
          </w:p>
        </w:tc>
        <w:tc>
          <w:tcPr>
            <w:tcW w:w="1104" w:type="dxa"/>
            <w:tcBorders>
              <w:top w:val="nil"/>
              <w:left w:val="nil"/>
              <w:bottom w:val="single" w:sz="4" w:space="0" w:color="auto"/>
              <w:right w:val="single" w:sz="4" w:space="0" w:color="auto"/>
            </w:tcBorders>
            <w:shd w:val="clear" w:color="auto" w:fill="auto"/>
            <w:noWrap/>
            <w:vAlign w:val="center"/>
            <w:hideMark/>
          </w:tcPr>
          <w:p w14:paraId="1DB70726"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3,5</w:t>
            </w:r>
          </w:p>
        </w:tc>
        <w:tc>
          <w:tcPr>
            <w:tcW w:w="1104" w:type="dxa"/>
            <w:tcBorders>
              <w:top w:val="nil"/>
              <w:left w:val="nil"/>
              <w:bottom w:val="single" w:sz="4" w:space="0" w:color="auto"/>
              <w:right w:val="single" w:sz="4" w:space="0" w:color="auto"/>
            </w:tcBorders>
            <w:shd w:val="clear" w:color="auto" w:fill="auto"/>
            <w:noWrap/>
            <w:vAlign w:val="center"/>
            <w:hideMark/>
          </w:tcPr>
          <w:p w14:paraId="119A0CFB" w14:textId="1968A988"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5DF0BA4B"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3,0</w:t>
            </w:r>
          </w:p>
        </w:tc>
        <w:tc>
          <w:tcPr>
            <w:tcW w:w="1104" w:type="dxa"/>
            <w:tcBorders>
              <w:top w:val="nil"/>
              <w:left w:val="nil"/>
              <w:bottom w:val="single" w:sz="4" w:space="0" w:color="auto"/>
              <w:right w:val="single" w:sz="4" w:space="0" w:color="auto"/>
            </w:tcBorders>
            <w:shd w:val="clear" w:color="000000" w:fill="FFFFFF"/>
            <w:noWrap/>
            <w:vAlign w:val="center"/>
            <w:hideMark/>
          </w:tcPr>
          <w:p w14:paraId="7727C987" w14:textId="5F3C86EB"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4C6B2AA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-0,5</w:t>
            </w:r>
          </w:p>
        </w:tc>
        <w:tc>
          <w:tcPr>
            <w:tcW w:w="1104" w:type="dxa"/>
            <w:tcBorders>
              <w:top w:val="nil"/>
              <w:left w:val="nil"/>
              <w:bottom w:val="single" w:sz="4" w:space="0" w:color="auto"/>
              <w:right w:val="single" w:sz="4" w:space="0" w:color="auto"/>
            </w:tcBorders>
            <w:shd w:val="clear" w:color="auto" w:fill="auto"/>
            <w:noWrap/>
            <w:vAlign w:val="center"/>
            <w:hideMark/>
          </w:tcPr>
          <w:p w14:paraId="4650A7E1" w14:textId="3010CE46" w:rsidR="003A5715" w:rsidRPr="00C13B9C" w:rsidRDefault="003A5715" w:rsidP="004E484D">
            <w:pPr>
              <w:jc w:val="center"/>
              <w:rPr>
                <w:rFonts w:ascii="Times New Roman" w:hAnsi="Times New Roman" w:cs="Times New Roman"/>
                <w:sz w:val="20"/>
                <w:szCs w:val="20"/>
              </w:rPr>
            </w:pPr>
          </w:p>
        </w:tc>
      </w:tr>
      <w:tr w:rsidR="003A5715" w:rsidRPr="00C13B9C" w14:paraId="4079B717"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3ECFE453" w14:textId="29A57BD3"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Smiltynės kurortinės vietov</w:t>
            </w:r>
            <w:r w:rsidR="000F692E" w:rsidRPr="00C13B9C">
              <w:rPr>
                <w:rFonts w:ascii="Times New Roman" w:hAnsi="Times New Roman" w:cs="Times New Roman"/>
                <w:sz w:val="20"/>
                <w:szCs w:val="20"/>
              </w:rPr>
              <w:t>ės bendrojo plano parengimas</w:t>
            </w:r>
          </w:p>
        </w:tc>
        <w:tc>
          <w:tcPr>
            <w:tcW w:w="1105" w:type="dxa"/>
            <w:tcBorders>
              <w:top w:val="nil"/>
              <w:left w:val="nil"/>
              <w:bottom w:val="single" w:sz="4" w:space="0" w:color="auto"/>
              <w:right w:val="single" w:sz="4" w:space="0" w:color="auto"/>
            </w:tcBorders>
            <w:shd w:val="clear" w:color="auto" w:fill="auto"/>
            <w:noWrap/>
            <w:vAlign w:val="center"/>
            <w:hideMark/>
          </w:tcPr>
          <w:p w14:paraId="48772110"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w:t>
            </w:r>
          </w:p>
        </w:tc>
        <w:tc>
          <w:tcPr>
            <w:tcW w:w="1104" w:type="dxa"/>
            <w:tcBorders>
              <w:top w:val="nil"/>
              <w:left w:val="nil"/>
              <w:bottom w:val="single" w:sz="4" w:space="0" w:color="auto"/>
              <w:right w:val="single" w:sz="4" w:space="0" w:color="auto"/>
            </w:tcBorders>
            <w:shd w:val="clear" w:color="auto" w:fill="auto"/>
            <w:noWrap/>
            <w:vAlign w:val="center"/>
            <w:hideMark/>
          </w:tcPr>
          <w:p w14:paraId="1D3C45A5" w14:textId="0FC6124C"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2C4894D2" w14:textId="3CB8B04C"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778219DF"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28,2</w:t>
            </w:r>
          </w:p>
        </w:tc>
        <w:tc>
          <w:tcPr>
            <w:tcW w:w="1104" w:type="dxa"/>
            <w:tcBorders>
              <w:top w:val="nil"/>
              <w:left w:val="nil"/>
              <w:bottom w:val="single" w:sz="4" w:space="0" w:color="auto"/>
              <w:right w:val="single" w:sz="4" w:space="0" w:color="auto"/>
            </w:tcBorders>
            <w:shd w:val="clear" w:color="000000" w:fill="FFFFFF"/>
            <w:noWrap/>
            <w:vAlign w:val="center"/>
            <w:hideMark/>
          </w:tcPr>
          <w:p w14:paraId="55277B31" w14:textId="1450206A"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66ADF851"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28,2</w:t>
            </w:r>
          </w:p>
        </w:tc>
        <w:tc>
          <w:tcPr>
            <w:tcW w:w="1104" w:type="dxa"/>
            <w:tcBorders>
              <w:top w:val="nil"/>
              <w:left w:val="nil"/>
              <w:bottom w:val="single" w:sz="4" w:space="0" w:color="auto"/>
              <w:right w:val="single" w:sz="4" w:space="0" w:color="auto"/>
            </w:tcBorders>
            <w:shd w:val="clear" w:color="auto" w:fill="auto"/>
            <w:noWrap/>
            <w:vAlign w:val="center"/>
            <w:hideMark/>
          </w:tcPr>
          <w:p w14:paraId="3B1C1C62" w14:textId="60F83CF3" w:rsidR="003A5715" w:rsidRPr="00C13B9C" w:rsidRDefault="003A5715" w:rsidP="004E484D">
            <w:pPr>
              <w:jc w:val="center"/>
              <w:rPr>
                <w:rFonts w:ascii="Times New Roman" w:hAnsi="Times New Roman" w:cs="Times New Roman"/>
                <w:sz w:val="20"/>
                <w:szCs w:val="20"/>
              </w:rPr>
            </w:pPr>
          </w:p>
        </w:tc>
      </w:tr>
      <w:tr w:rsidR="003A5715" w:rsidRPr="00C13B9C" w14:paraId="0BC59764"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1871BEE1"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Kapinių plėtros įgyvendinimas</w:t>
            </w:r>
          </w:p>
        </w:tc>
        <w:tc>
          <w:tcPr>
            <w:tcW w:w="1105" w:type="dxa"/>
            <w:tcBorders>
              <w:top w:val="nil"/>
              <w:left w:val="nil"/>
              <w:bottom w:val="single" w:sz="4" w:space="0" w:color="auto"/>
              <w:right w:val="single" w:sz="4" w:space="0" w:color="auto"/>
            </w:tcBorders>
            <w:shd w:val="clear" w:color="auto" w:fill="auto"/>
            <w:noWrap/>
            <w:vAlign w:val="center"/>
            <w:hideMark/>
          </w:tcPr>
          <w:p w14:paraId="5EB48931"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w:t>
            </w:r>
          </w:p>
        </w:tc>
        <w:tc>
          <w:tcPr>
            <w:tcW w:w="1104" w:type="dxa"/>
            <w:tcBorders>
              <w:top w:val="nil"/>
              <w:left w:val="nil"/>
              <w:bottom w:val="single" w:sz="4" w:space="0" w:color="auto"/>
              <w:right w:val="single" w:sz="4" w:space="0" w:color="auto"/>
            </w:tcBorders>
            <w:shd w:val="clear" w:color="auto" w:fill="auto"/>
            <w:noWrap/>
            <w:vAlign w:val="center"/>
            <w:hideMark/>
          </w:tcPr>
          <w:p w14:paraId="4EFFF344"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14,8</w:t>
            </w:r>
          </w:p>
        </w:tc>
        <w:tc>
          <w:tcPr>
            <w:tcW w:w="1104" w:type="dxa"/>
            <w:tcBorders>
              <w:top w:val="nil"/>
              <w:left w:val="nil"/>
              <w:bottom w:val="single" w:sz="4" w:space="0" w:color="auto"/>
              <w:right w:val="single" w:sz="4" w:space="0" w:color="auto"/>
            </w:tcBorders>
            <w:shd w:val="clear" w:color="auto" w:fill="auto"/>
            <w:noWrap/>
            <w:vAlign w:val="center"/>
            <w:hideMark/>
          </w:tcPr>
          <w:p w14:paraId="4C246912" w14:textId="2E472A31"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2BDFAA90" w14:textId="7B2A7390"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3E9F13AE" w14:textId="26A04C62"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77C2CAFB"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-14,8</w:t>
            </w:r>
          </w:p>
        </w:tc>
        <w:tc>
          <w:tcPr>
            <w:tcW w:w="1104" w:type="dxa"/>
            <w:tcBorders>
              <w:top w:val="nil"/>
              <w:left w:val="nil"/>
              <w:bottom w:val="single" w:sz="4" w:space="0" w:color="auto"/>
              <w:right w:val="single" w:sz="4" w:space="0" w:color="auto"/>
            </w:tcBorders>
            <w:shd w:val="clear" w:color="auto" w:fill="auto"/>
            <w:noWrap/>
            <w:vAlign w:val="center"/>
            <w:hideMark/>
          </w:tcPr>
          <w:p w14:paraId="06F1F80C" w14:textId="6E9F02D2" w:rsidR="003A5715" w:rsidRPr="00C13B9C" w:rsidRDefault="003A5715" w:rsidP="004E484D">
            <w:pPr>
              <w:jc w:val="center"/>
              <w:rPr>
                <w:rFonts w:ascii="Times New Roman" w:hAnsi="Times New Roman" w:cs="Times New Roman"/>
                <w:sz w:val="20"/>
                <w:szCs w:val="20"/>
              </w:rPr>
            </w:pPr>
          </w:p>
        </w:tc>
      </w:tr>
      <w:tr w:rsidR="003A5715" w:rsidRPr="00C13B9C" w14:paraId="754BBD50" w14:textId="77777777" w:rsidTr="00F56855">
        <w:trPr>
          <w:trHeight w:val="340"/>
        </w:trPr>
        <w:tc>
          <w:tcPr>
            <w:tcW w:w="6588" w:type="dxa"/>
            <w:vMerge w:val="restart"/>
            <w:tcBorders>
              <w:top w:val="nil"/>
              <w:left w:val="single" w:sz="4" w:space="0" w:color="auto"/>
              <w:bottom w:val="single" w:sz="4" w:space="0" w:color="auto"/>
              <w:right w:val="single" w:sz="4" w:space="0" w:color="auto"/>
            </w:tcBorders>
            <w:shd w:val="clear" w:color="auto" w:fill="auto"/>
            <w:hideMark/>
          </w:tcPr>
          <w:p w14:paraId="364D7F31"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 xml:space="preserve">Detaliųjų ar specialiųjų planų koregavimas ar keitimas </w:t>
            </w:r>
          </w:p>
        </w:tc>
        <w:tc>
          <w:tcPr>
            <w:tcW w:w="1105" w:type="dxa"/>
            <w:tcBorders>
              <w:top w:val="nil"/>
              <w:left w:val="nil"/>
              <w:bottom w:val="single" w:sz="4" w:space="0" w:color="auto"/>
              <w:right w:val="single" w:sz="4" w:space="0" w:color="auto"/>
            </w:tcBorders>
            <w:shd w:val="clear" w:color="auto" w:fill="auto"/>
            <w:noWrap/>
            <w:vAlign w:val="center"/>
            <w:hideMark/>
          </w:tcPr>
          <w:p w14:paraId="5615468D"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w:t>
            </w:r>
          </w:p>
        </w:tc>
        <w:tc>
          <w:tcPr>
            <w:tcW w:w="1104" w:type="dxa"/>
            <w:tcBorders>
              <w:top w:val="nil"/>
              <w:left w:val="nil"/>
              <w:bottom w:val="single" w:sz="4" w:space="0" w:color="auto"/>
              <w:right w:val="single" w:sz="4" w:space="0" w:color="auto"/>
            </w:tcBorders>
            <w:shd w:val="clear" w:color="auto" w:fill="auto"/>
            <w:noWrap/>
            <w:vAlign w:val="center"/>
            <w:hideMark/>
          </w:tcPr>
          <w:p w14:paraId="09408191"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19,8</w:t>
            </w:r>
          </w:p>
        </w:tc>
        <w:tc>
          <w:tcPr>
            <w:tcW w:w="1104" w:type="dxa"/>
            <w:tcBorders>
              <w:top w:val="nil"/>
              <w:left w:val="nil"/>
              <w:bottom w:val="single" w:sz="4" w:space="0" w:color="auto"/>
              <w:right w:val="single" w:sz="4" w:space="0" w:color="auto"/>
            </w:tcBorders>
            <w:shd w:val="clear" w:color="auto" w:fill="auto"/>
            <w:noWrap/>
            <w:vAlign w:val="center"/>
            <w:hideMark/>
          </w:tcPr>
          <w:p w14:paraId="0AB75233" w14:textId="653C2D78"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35D91CAF"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47,7</w:t>
            </w:r>
          </w:p>
        </w:tc>
        <w:tc>
          <w:tcPr>
            <w:tcW w:w="1104" w:type="dxa"/>
            <w:tcBorders>
              <w:top w:val="nil"/>
              <w:left w:val="nil"/>
              <w:bottom w:val="single" w:sz="4" w:space="0" w:color="auto"/>
              <w:right w:val="single" w:sz="4" w:space="0" w:color="auto"/>
            </w:tcBorders>
            <w:shd w:val="clear" w:color="000000" w:fill="FFFFFF"/>
            <w:noWrap/>
            <w:vAlign w:val="center"/>
            <w:hideMark/>
          </w:tcPr>
          <w:p w14:paraId="652E3B37" w14:textId="50A9461C"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39A29E6C"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27,9</w:t>
            </w:r>
          </w:p>
        </w:tc>
        <w:tc>
          <w:tcPr>
            <w:tcW w:w="1104" w:type="dxa"/>
            <w:tcBorders>
              <w:top w:val="nil"/>
              <w:left w:val="nil"/>
              <w:bottom w:val="single" w:sz="4" w:space="0" w:color="auto"/>
              <w:right w:val="single" w:sz="4" w:space="0" w:color="auto"/>
            </w:tcBorders>
            <w:shd w:val="clear" w:color="auto" w:fill="auto"/>
            <w:noWrap/>
            <w:vAlign w:val="center"/>
            <w:hideMark/>
          </w:tcPr>
          <w:p w14:paraId="2EA46F3A" w14:textId="08F38122" w:rsidR="003A5715" w:rsidRPr="00C13B9C" w:rsidRDefault="003A5715" w:rsidP="004E484D">
            <w:pPr>
              <w:jc w:val="center"/>
              <w:rPr>
                <w:rFonts w:ascii="Times New Roman" w:hAnsi="Times New Roman" w:cs="Times New Roman"/>
                <w:sz w:val="20"/>
                <w:szCs w:val="20"/>
              </w:rPr>
            </w:pPr>
          </w:p>
        </w:tc>
      </w:tr>
      <w:tr w:rsidR="003A5715" w:rsidRPr="00C13B9C" w14:paraId="305701DF" w14:textId="77777777" w:rsidTr="00F56855">
        <w:trPr>
          <w:trHeight w:val="340"/>
        </w:trPr>
        <w:tc>
          <w:tcPr>
            <w:tcW w:w="6588" w:type="dxa"/>
            <w:vMerge/>
            <w:tcBorders>
              <w:top w:val="nil"/>
              <w:left w:val="single" w:sz="4" w:space="0" w:color="auto"/>
              <w:bottom w:val="single" w:sz="4" w:space="0" w:color="auto"/>
              <w:right w:val="single" w:sz="4" w:space="0" w:color="auto"/>
            </w:tcBorders>
            <w:hideMark/>
          </w:tcPr>
          <w:p w14:paraId="75AA9D92" w14:textId="77777777" w:rsidR="003A5715" w:rsidRPr="00C13B9C" w:rsidRDefault="003A5715" w:rsidP="003A5715">
            <w:pPr>
              <w:rPr>
                <w:rFonts w:ascii="Times New Roman" w:hAnsi="Times New Roman" w:cs="Times New Roman"/>
                <w:sz w:val="20"/>
                <w:szCs w:val="20"/>
              </w:rPr>
            </w:pPr>
          </w:p>
        </w:tc>
        <w:tc>
          <w:tcPr>
            <w:tcW w:w="1105" w:type="dxa"/>
            <w:tcBorders>
              <w:top w:val="nil"/>
              <w:left w:val="nil"/>
              <w:bottom w:val="single" w:sz="4" w:space="0" w:color="auto"/>
              <w:right w:val="single" w:sz="4" w:space="0" w:color="auto"/>
            </w:tcBorders>
            <w:shd w:val="clear" w:color="auto" w:fill="auto"/>
            <w:noWrap/>
            <w:vAlign w:val="center"/>
            <w:hideMark/>
          </w:tcPr>
          <w:p w14:paraId="2D6BDF74"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(ŽPL)</w:t>
            </w:r>
          </w:p>
        </w:tc>
        <w:tc>
          <w:tcPr>
            <w:tcW w:w="1104" w:type="dxa"/>
            <w:tcBorders>
              <w:top w:val="nil"/>
              <w:left w:val="nil"/>
              <w:bottom w:val="single" w:sz="4" w:space="0" w:color="auto"/>
              <w:right w:val="single" w:sz="4" w:space="0" w:color="auto"/>
            </w:tcBorders>
            <w:shd w:val="clear" w:color="auto" w:fill="auto"/>
            <w:noWrap/>
            <w:vAlign w:val="center"/>
            <w:hideMark/>
          </w:tcPr>
          <w:p w14:paraId="1E6830E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15,5</w:t>
            </w:r>
          </w:p>
        </w:tc>
        <w:tc>
          <w:tcPr>
            <w:tcW w:w="1104" w:type="dxa"/>
            <w:tcBorders>
              <w:top w:val="nil"/>
              <w:left w:val="nil"/>
              <w:bottom w:val="single" w:sz="4" w:space="0" w:color="auto"/>
              <w:right w:val="single" w:sz="4" w:space="0" w:color="auto"/>
            </w:tcBorders>
            <w:shd w:val="clear" w:color="auto" w:fill="auto"/>
            <w:noWrap/>
            <w:vAlign w:val="center"/>
            <w:hideMark/>
          </w:tcPr>
          <w:p w14:paraId="1E288D2C" w14:textId="00ADAA7B"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14BC8B82" w14:textId="2171DBD8"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2040A862" w14:textId="280BB8ED"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6B888D3E"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-15,5</w:t>
            </w:r>
          </w:p>
        </w:tc>
        <w:tc>
          <w:tcPr>
            <w:tcW w:w="1104" w:type="dxa"/>
            <w:tcBorders>
              <w:top w:val="nil"/>
              <w:left w:val="nil"/>
              <w:bottom w:val="single" w:sz="4" w:space="0" w:color="auto"/>
              <w:right w:val="single" w:sz="4" w:space="0" w:color="auto"/>
            </w:tcBorders>
            <w:shd w:val="clear" w:color="auto" w:fill="auto"/>
            <w:noWrap/>
            <w:vAlign w:val="center"/>
            <w:hideMark/>
          </w:tcPr>
          <w:p w14:paraId="709F74F6" w14:textId="64C217B4" w:rsidR="003A5715" w:rsidRPr="00C13B9C" w:rsidRDefault="003A5715" w:rsidP="004E484D">
            <w:pPr>
              <w:jc w:val="center"/>
              <w:rPr>
                <w:rFonts w:ascii="Times New Roman" w:hAnsi="Times New Roman" w:cs="Times New Roman"/>
                <w:sz w:val="20"/>
                <w:szCs w:val="20"/>
              </w:rPr>
            </w:pPr>
          </w:p>
        </w:tc>
      </w:tr>
      <w:tr w:rsidR="003A5715" w:rsidRPr="00C13B9C" w14:paraId="5A1DC09C" w14:textId="77777777" w:rsidTr="00F56855">
        <w:trPr>
          <w:trHeight w:val="340"/>
        </w:trPr>
        <w:tc>
          <w:tcPr>
            <w:tcW w:w="6588" w:type="dxa"/>
            <w:vMerge/>
            <w:tcBorders>
              <w:top w:val="nil"/>
              <w:left w:val="single" w:sz="4" w:space="0" w:color="auto"/>
              <w:bottom w:val="single" w:sz="4" w:space="0" w:color="auto"/>
              <w:right w:val="single" w:sz="4" w:space="0" w:color="auto"/>
            </w:tcBorders>
            <w:hideMark/>
          </w:tcPr>
          <w:p w14:paraId="14EF8F45" w14:textId="77777777" w:rsidR="003A5715" w:rsidRPr="00C13B9C" w:rsidRDefault="003A5715" w:rsidP="003A5715">
            <w:pPr>
              <w:rPr>
                <w:rFonts w:ascii="Times New Roman" w:hAnsi="Times New Roman" w:cs="Times New Roman"/>
                <w:sz w:val="20"/>
                <w:szCs w:val="20"/>
              </w:rPr>
            </w:pPr>
          </w:p>
        </w:tc>
        <w:tc>
          <w:tcPr>
            <w:tcW w:w="1105" w:type="dxa"/>
            <w:tcBorders>
              <w:top w:val="nil"/>
              <w:left w:val="nil"/>
              <w:bottom w:val="single" w:sz="4" w:space="0" w:color="auto"/>
              <w:right w:val="single" w:sz="4" w:space="0" w:color="auto"/>
            </w:tcBorders>
            <w:shd w:val="clear" w:color="auto" w:fill="auto"/>
            <w:noWrap/>
            <w:vAlign w:val="center"/>
            <w:hideMark/>
          </w:tcPr>
          <w:p w14:paraId="455819F1"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Iš viso</w:t>
            </w:r>
          </w:p>
        </w:tc>
        <w:tc>
          <w:tcPr>
            <w:tcW w:w="1104" w:type="dxa"/>
            <w:tcBorders>
              <w:top w:val="nil"/>
              <w:left w:val="nil"/>
              <w:bottom w:val="single" w:sz="4" w:space="0" w:color="auto"/>
              <w:right w:val="single" w:sz="4" w:space="0" w:color="auto"/>
            </w:tcBorders>
            <w:shd w:val="clear" w:color="auto" w:fill="auto"/>
            <w:noWrap/>
            <w:vAlign w:val="center"/>
            <w:hideMark/>
          </w:tcPr>
          <w:p w14:paraId="5FE7FE27"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35,3</w:t>
            </w:r>
          </w:p>
        </w:tc>
        <w:tc>
          <w:tcPr>
            <w:tcW w:w="1104" w:type="dxa"/>
            <w:tcBorders>
              <w:top w:val="nil"/>
              <w:left w:val="nil"/>
              <w:bottom w:val="single" w:sz="4" w:space="0" w:color="auto"/>
              <w:right w:val="single" w:sz="4" w:space="0" w:color="auto"/>
            </w:tcBorders>
            <w:shd w:val="clear" w:color="auto" w:fill="auto"/>
            <w:noWrap/>
            <w:vAlign w:val="center"/>
            <w:hideMark/>
          </w:tcPr>
          <w:p w14:paraId="620E0292" w14:textId="05142E0C"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4E85842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47,7</w:t>
            </w:r>
          </w:p>
        </w:tc>
        <w:tc>
          <w:tcPr>
            <w:tcW w:w="1104" w:type="dxa"/>
            <w:tcBorders>
              <w:top w:val="nil"/>
              <w:left w:val="nil"/>
              <w:bottom w:val="single" w:sz="4" w:space="0" w:color="auto"/>
              <w:right w:val="single" w:sz="4" w:space="0" w:color="auto"/>
            </w:tcBorders>
            <w:shd w:val="clear" w:color="000000" w:fill="FFFFFF"/>
            <w:noWrap/>
            <w:vAlign w:val="center"/>
            <w:hideMark/>
          </w:tcPr>
          <w:p w14:paraId="732C1306" w14:textId="72372F77"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7CE2D03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12,4</w:t>
            </w:r>
          </w:p>
        </w:tc>
        <w:tc>
          <w:tcPr>
            <w:tcW w:w="1104" w:type="dxa"/>
            <w:tcBorders>
              <w:top w:val="nil"/>
              <w:left w:val="nil"/>
              <w:bottom w:val="single" w:sz="4" w:space="0" w:color="auto"/>
              <w:right w:val="single" w:sz="4" w:space="0" w:color="auto"/>
            </w:tcBorders>
            <w:shd w:val="clear" w:color="auto" w:fill="auto"/>
            <w:noWrap/>
            <w:vAlign w:val="center"/>
            <w:hideMark/>
          </w:tcPr>
          <w:p w14:paraId="245B3570" w14:textId="4A24CF68" w:rsidR="003A5715" w:rsidRPr="00C13B9C" w:rsidRDefault="003A5715" w:rsidP="004E484D">
            <w:pPr>
              <w:jc w:val="center"/>
              <w:rPr>
                <w:rFonts w:ascii="Times New Roman" w:hAnsi="Times New Roman" w:cs="Times New Roman"/>
                <w:sz w:val="20"/>
                <w:szCs w:val="20"/>
              </w:rPr>
            </w:pPr>
          </w:p>
        </w:tc>
      </w:tr>
      <w:tr w:rsidR="003A5715" w:rsidRPr="00C13B9C" w14:paraId="22C71FCC"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4272FFFB"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Schemos ir vertinimo dėl vietų, kuriose gali būti statomi ar įrengiami atsinaujinančių išteklių energijos bendrijų energijos gamybos įrenginiai, parengimas</w:t>
            </w:r>
          </w:p>
        </w:tc>
        <w:tc>
          <w:tcPr>
            <w:tcW w:w="1105" w:type="dxa"/>
            <w:tcBorders>
              <w:top w:val="nil"/>
              <w:left w:val="nil"/>
              <w:bottom w:val="single" w:sz="4" w:space="0" w:color="auto"/>
              <w:right w:val="single" w:sz="4" w:space="0" w:color="auto"/>
            </w:tcBorders>
            <w:shd w:val="clear" w:color="auto" w:fill="auto"/>
            <w:noWrap/>
            <w:vAlign w:val="center"/>
            <w:hideMark/>
          </w:tcPr>
          <w:p w14:paraId="50D31BD2"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w:t>
            </w:r>
          </w:p>
        </w:tc>
        <w:tc>
          <w:tcPr>
            <w:tcW w:w="1104" w:type="dxa"/>
            <w:tcBorders>
              <w:top w:val="nil"/>
              <w:left w:val="nil"/>
              <w:bottom w:val="single" w:sz="4" w:space="0" w:color="auto"/>
              <w:right w:val="single" w:sz="4" w:space="0" w:color="auto"/>
            </w:tcBorders>
            <w:shd w:val="clear" w:color="auto" w:fill="auto"/>
            <w:noWrap/>
            <w:vAlign w:val="center"/>
            <w:hideMark/>
          </w:tcPr>
          <w:p w14:paraId="4DDF26BF"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6,1</w:t>
            </w:r>
          </w:p>
        </w:tc>
        <w:tc>
          <w:tcPr>
            <w:tcW w:w="1104" w:type="dxa"/>
            <w:tcBorders>
              <w:top w:val="nil"/>
              <w:left w:val="nil"/>
              <w:bottom w:val="single" w:sz="4" w:space="0" w:color="auto"/>
              <w:right w:val="single" w:sz="4" w:space="0" w:color="auto"/>
            </w:tcBorders>
            <w:shd w:val="clear" w:color="auto" w:fill="auto"/>
            <w:noWrap/>
            <w:vAlign w:val="center"/>
            <w:hideMark/>
          </w:tcPr>
          <w:p w14:paraId="04DE56F7" w14:textId="0135A745"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60BAF29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7,6</w:t>
            </w:r>
          </w:p>
        </w:tc>
        <w:tc>
          <w:tcPr>
            <w:tcW w:w="1104" w:type="dxa"/>
            <w:tcBorders>
              <w:top w:val="nil"/>
              <w:left w:val="nil"/>
              <w:bottom w:val="single" w:sz="4" w:space="0" w:color="auto"/>
              <w:right w:val="single" w:sz="4" w:space="0" w:color="auto"/>
            </w:tcBorders>
            <w:shd w:val="clear" w:color="000000" w:fill="FFFFFF"/>
            <w:noWrap/>
            <w:vAlign w:val="center"/>
            <w:hideMark/>
          </w:tcPr>
          <w:p w14:paraId="7EF92873" w14:textId="025EB76B"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3791BA51"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1,5</w:t>
            </w:r>
          </w:p>
        </w:tc>
        <w:tc>
          <w:tcPr>
            <w:tcW w:w="1104" w:type="dxa"/>
            <w:tcBorders>
              <w:top w:val="nil"/>
              <w:left w:val="nil"/>
              <w:bottom w:val="single" w:sz="4" w:space="0" w:color="auto"/>
              <w:right w:val="single" w:sz="4" w:space="0" w:color="auto"/>
            </w:tcBorders>
            <w:shd w:val="clear" w:color="auto" w:fill="auto"/>
            <w:noWrap/>
            <w:vAlign w:val="center"/>
            <w:hideMark/>
          </w:tcPr>
          <w:p w14:paraId="6CA576B0" w14:textId="06AF43F1" w:rsidR="003A5715" w:rsidRPr="00C13B9C" w:rsidRDefault="003A5715" w:rsidP="004E484D">
            <w:pPr>
              <w:jc w:val="center"/>
              <w:rPr>
                <w:rFonts w:ascii="Times New Roman" w:hAnsi="Times New Roman" w:cs="Times New Roman"/>
                <w:sz w:val="20"/>
                <w:szCs w:val="20"/>
              </w:rPr>
            </w:pPr>
          </w:p>
        </w:tc>
      </w:tr>
      <w:tr w:rsidR="003A5715" w:rsidRPr="00C13B9C" w14:paraId="2BD49470"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4C1B9147"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Detaliojo plano korektūros parengimas dėl dengto futbolo maniežo statybos teritorijoje prie Baltijos pr.</w:t>
            </w:r>
          </w:p>
        </w:tc>
        <w:tc>
          <w:tcPr>
            <w:tcW w:w="1105" w:type="dxa"/>
            <w:tcBorders>
              <w:top w:val="nil"/>
              <w:left w:val="nil"/>
              <w:bottom w:val="single" w:sz="4" w:space="0" w:color="auto"/>
              <w:right w:val="single" w:sz="4" w:space="0" w:color="auto"/>
            </w:tcBorders>
            <w:shd w:val="clear" w:color="auto" w:fill="auto"/>
            <w:noWrap/>
            <w:vAlign w:val="center"/>
            <w:hideMark/>
          </w:tcPr>
          <w:p w14:paraId="391B83F7"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(ŽPL)</w:t>
            </w:r>
          </w:p>
        </w:tc>
        <w:tc>
          <w:tcPr>
            <w:tcW w:w="1104" w:type="dxa"/>
            <w:tcBorders>
              <w:top w:val="nil"/>
              <w:left w:val="nil"/>
              <w:bottom w:val="single" w:sz="4" w:space="0" w:color="auto"/>
              <w:right w:val="single" w:sz="4" w:space="0" w:color="auto"/>
            </w:tcBorders>
            <w:shd w:val="clear" w:color="auto" w:fill="auto"/>
            <w:noWrap/>
            <w:vAlign w:val="center"/>
            <w:hideMark/>
          </w:tcPr>
          <w:p w14:paraId="6FA26E0C"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7,9</w:t>
            </w:r>
          </w:p>
        </w:tc>
        <w:tc>
          <w:tcPr>
            <w:tcW w:w="1104" w:type="dxa"/>
            <w:tcBorders>
              <w:top w:val="nil"/>
              <w:left w:val="nil"/>
              <w:bottom w:val="single" w:sz="4" w:space="0" w:color="auto"/>
              <w:right w:val="single" w:sz="4" w:space="0" w:color="auto"/>
            </w:tcBorders>
            <w:shd w:val="clear" w:color="auto" w:fill="auto"/>
            <w:noWrap/>
            <w:vAlign w:val="center"/>
            <w:hideMark/>
          </w:tcPr>
          <w:p w14:paraId="4564C1F6" w14:textId="0CCE18C8"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4571E118" w14:textId="5999598A"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3CD530AF" w14:textId="6B0CDC4E"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59B970AE"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-7,9</w:t>
            </w:r>
          </w:p>
        </w:tc>
        <w:tc>
          <w:tcPr>
            <w:tcW w:w="1104" w:type="dxa"/>
            <w:tcBorders>
              <w:top w:val="nil"/>
              <w:left w:val="nil"/>
              <w:bottom w:val="single" w:sz="4" w:space="0" w:color="auto"/>
              <w:right w:val="single" w:sz="4" w:space="0" w:color="auto"/>
            </w:tcBorders>
            <w:shd w:val="clear" w:color="auto" w:fill="auto"/>
            <w:noWrap/>
            <w:vAlign w:val="center"/>
            <w:hideMark/>
          </w:tcPr>
          <w:p w14:paraId="3A24AB83" w14:textId="676C8B4D" w:rsidR="003A5715" w:rsidRPr="00C13B9C" w:rsidRDefault="003A5715" w:rsidP="004E484D">
            <w:pPr>
              <w:jc w:val="center"/>
              <w:rPr>
                <w:rFonts w:ascii="Times New Roman" w:hAnsi="Times New Roman" w:cs="Times New Roman"/>
                <w:sz w:val="20"/>
                <w:szCs w:val="20"/>
              </w:rPr>
            </w:pPr>
          </w:p>
        </w:tc>
      </w:tr>
      <w:tr w:rsidR="003A5715" w:rsidRPr="00C13B9C" w14:paraId="0F29266F"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154F49FB"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Antrojo pasaulinio karo Sovietų Sąjungos karių palaidojimo vietos, esančios Daukanto gatvėje, pertvarkymas</w:t>
            </w:r>
          </w:p>
        </w:tc>
        <w:tc>
          <w:tcPr>
            <w:tcW w:w="1105" w:type="dxa"/>
            <w:tcBorders>
              <w:top w:val="nil"/>
              <w:left w:val="nil"/>
              <w:bottom w:val="single" w:sz="4" w:space="0" w:color="auto"/>
              <w:right w:val="single" w:sz="4" w:space="0" w:color="auto"/>
            </w:tcBorders>
            <w:shd w:val="clear" w:color="auto" w:fill="auto"/>
            <w:noWrap/>
            <w:vAlign w:val="center"/>
            <w:hideMark/>
          </w:tcPr>
          <w:p w14:paraId="1DD5EBFE"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32CB1F87" w14:textId="4A2909A0"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358556FC" w14:textId="2363143F"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5766CC53"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21,0</w:t>
            </w:r>
          </w:p>
        </w:tc>
        <w:tc>
          <w:tcPr>
            <w:tcW w:w="1104" w:type="dxa"/>
            <w:tcBorders>
              <w:top w:val="nil"/>
              <w:left w:val="nil"/>
              <w:bottom w:val="single" w:sz="4" w:space="0" w:color="auto"/>
              <w:right w:val="single" w:sz="4" w:space="0" w:color="auto"/>
            </w:tcBorders>
            <w:shd w:val="clear" w:color="000000" w:fill="FFFFFF"/>
            <w:noWrap/>
            <w:vAlign w:val="center"/>
            <w:hideMark/>
          </w:tcPr>
          <w:p w14:paraId="1DB970A2" w14:textId="2B0C758D"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6E22C094"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21,0</w:t>
            </w:r>
          </w:p>
        </w:tc>
        <w:tc>
          <w:tcPr>
            <w:tcW w:w="1104" w:type="dxa"/>
            <w:tcBorders>
              <w:top w:val="nil"/>
              <w:left w:val="nil"/>
              <w:bottom w:val="single" w:sz="4" w:space="0" w:color="auto"/>
              <w:right w:val="single" w:sz="4" w:space="0" w:color="auto"/>
            </w:tcBorders>
            <w:shd w:val="clear" w:color="auto" w:fill="auto"/>
            <w:noWrap/>
            <w:vAlign w:val="center"/>
            <w:hideMark/>
          </w:tcPr>
          <w:p w14:paraId="4642E3C7" w14:textId="180672B3" w:rsidR="003A5715" w:rsidRPr="00C13B9C" w:rsidRDefault="003A5715" w:rsidP="004E484D">
            <w:pPr>
              <w:jc w:val="center"/>
              <w:rPr>
                <w:rFonts w:ascii="Times New Roman" w:hAnsi="Times New Roman" w:cs="Times New Roman"/>
                <w:sz w:val="20"/>
                <w:szCs w:val="20"/>
              </w:rPr>
            </w:pPr>
          </w:p>
        </w:tc>
      </w:tr>
      <w:tr w:rsidR="003A5715" w:rsidRPr="00C13B9C" w14:paraId="19CDD133"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38B41B55"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Mieste esančių valstybinių miškų, neperduotų Valstybinių miškų urėdijai, specialiojo plano parengimas</w:t>
            </w:r>
          </w:p>
        </w:tc>
        <w:tc>
          <w:tcPr>
            <w:tcW w:w="1105" w:type="dxa"/>
            <w:tcBorders>
              <w:top w:val="nil"/>
              <w:left w:val="nil"/>
              <w:bottom w:val="single" w:sz="4" w:space="0" w:color="auto"/>
              <w:right w:val="single" w:sz="4" w:space="0" w:color="auto"/>
            </w:tcBorders>
            <w:shd w:val="clear" w:color="auto" w:fill="auto"/>
            <w:noWrap/>
            <w:vAlign w:val="center"/>
            <w:hideMark/>
          </w:tcPr>
          <w:p w14:paraId="70896FC1"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6391442F" w14:textId="4A6AF3A6"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56F1AFB1" w14:textId="0412111B"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10EDF35E"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5,0</w:t>
            </w:r>
          </w:p>
        </w:tc>
        <w:tc>
          <w:tcPr>
            <w:tcW w:w="1104" w:type="dxa"/>
            <w:tcBorders>
              <w:top w:val="nil"/>
              <w:left w:val="nil"/>
              <w:bottom w:val="single" w:sz="4" w:space="0" w:color="auto"/>
              <w:right w:val="single" w:sz="4" w:space="0" w:color="auto"/>
            </w:tcBorders>
            <w:shd w:val="clear" w:color="000000" w:fill="FFFFFF"/>
            <w:noWrap/>
            <w:vAlign w:val="center"/>
            <w:hideMark/>
          </w:tcPr>
          <w:p w14:paraId="139E1D5D" w14:textId="4426FE91"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33D945D0"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5,0</w:t>
            </w:r>
          </w:p>
        </w:tc>
        <w:tc>
          <w:tcPr>
            <w:tcW w:w="1104" w:type="dxa"/>
            <w:tcBorders>
              <w:top w:val="nil"/>
              <w:left w:val="nil"/>
              <w:bottom w:val="single" w:sz="4" w:space="0" w:color="auto"/>
              <w:right w:val="single" w:sz="4" w:space="0" w:color="auto"/>
            </w:tcBorders>
            <w:shd w:val="clear" w:color="auto" w:fill="auto"/>
            <w:noWrap/>
            <w:vAlign w:val="center"/>
            <w:hideMark/>
          </w:tcPr>
          <w:p w14:paraId="31580BEA" w14:textId="2700DEA3" w:rsidR="003A5715" w:rsidRPr="00C13B9C" w:rsidRDefault="003A5715" w:rsidP="004E484D">
            <w:pPr>
              <w:jc w:val="center"/>
              <w:rPr>
                <w:rFonts w:ascii="Times New Roman" w:hAnsi="Times New Roman" w:cs="Times New Roman"/>
                <w:sz w:val="20"/>
                <w:szCs w:val="20"/>
              </w:rPr>
            </w:pPr>
          </w:p>
        </w:tc>
      </w:tr>
      <w:tr w:rsidR="003A5715" w:rsidRPr="00C13B9C" w14:paraId="351B9339" w14:textId="77777777" w:rsidTr="00F56855">
        <w:trPr>
          <w:trHeight w:val="340"/>
        </w:trPr>
        <w:tc>
          <w:tcPr>
            <w:tcW w:w="6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DF460E"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 xml:space="preserve"> Žemės sklypų planų rengimas</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1B8F473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62AC4220"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6,1</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0571BF76" w14:textId="6769E483"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77CAD2AD"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27,5</w:t>
            </w: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3B013B9F" w14:textId="64705280"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39591782"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21,4</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29E79A6A" w14:textId="4419DB55" w:rsidR="003A5715" w:rsidRPr="00C13B9C" w:rsidRDefault="003A5715" w:rsidP="004E484D">
            <w:pPr>
              <w:jc w:val="center"/>
              <w:rPr>
                <w:rFonts w:ascii="Times New Roman" w:hAnsi="Times New Roman" w:cs="Times New Roman"/>
                <w:sz w:val="20"/>
                <w:szCs w:val="20"/>
              </w:rPr>
            </w:pPr>
          </w:p>
        </w:tc>
      </w:tr>
      <w:tr w:rsidR="003A5715" w:rsidRPr="00C13B9C" w14:paraId="6772627C" w14:textId="77777777" w:rsidTr="00F56855">
        <w:trPr>
          <w:trHeight w:val="340"/>
        </w:trPr>
        <w:tc>
          <w:tcPr>
            <w:tcW w:w="6588" w:type="dxa"/>
            <w:vMerge/>
            <w:tcBorders>
              <w:top w:val="single" w:sz="4" w:space="0" w:color="auto"/>
              <w:left w:val="single" w:sz="4" w:space="0" w:color="auto"/>
              <w:bottom w:val="single" w:sz="4" w:space="0" w:color="auto"/>
              <w:right w:val="single" w:sz="4" w:space="0" w:color="auto"/>
            </w:tcBorders>
            <w:hideMark/>
          </w:tcPr>
          <w:p w14:paraId="7DEBCCD1" w14:textId="77777777" w:rsidR="003A5715" w:rsidRPr="00C13B9C" w:rsidRDefault="003A5715" w:rsidP="003A5715">
            <w:pPr>
              <w:rPr>
                <w:rFonts w:ascii="Times New Roman" w:hAnsi="Times New Roman" w:cs="Times New Roman"/>
                <w:sz w:val="20"/>
                <w:szCs w:val="20"/>
              </w:rPr>
            </w:pP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5A1D695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(L)</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355EC203"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231,7</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0F45C8A8" w14:textId="2F0015C2"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032F872A" w14:textId="314F9110"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5160F73A" w14:textId="547CE7A1"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0FF942EB"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-231,7</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6888E97E" w14:textId="56CEFD01" w:rsidR="003A5715" w:rsidRPr="00C13B9C" w:rsidRDefault="003A5715" w:rsidP="004E484D">
            <w:pPr>
              <w:jc w:val="center"/>
              <w:rPr>
                <w:rFonts w:ascii="Times New Roman" w:hAnsi="Times New Roman" w:cs="Times New Roman"/>
                <w:sz w:val="20"/>
                <w:szCs w:val="20"/>
              </w:rPr>
            </w:pPr>
          </w:p>
        </w:tc>
      </w:tr>
      <w:tr w:rsidR="003A5715" w:rsidRPr="00C13B9C" w14:paraId="74B6B3F1" w14:textId="77777777" w:rsidTr="00F56855">
        <w:trPr>
          <w:trHeight w:val="340"/>
        </w:trPr>
        <w:tc>
          <w:tcPr>
            <w:tcW w:w="6588" w:type="dxa"/>
            <w:vMerge/>
            <w:tcBorders>
              <w:top w:val="single" w:sz="4" w:space="0" w:color="auto"/>
              <w:left w:val="single" w:sz="4" w:space="0" w:color="auto"/>
              <w:bottom w:val="single" w:sz="4" w:space="0" w:color="auto"/>
              <w:right w:val="single" w:sz="4" w:space="0" w:color="auto"/>
            </w:tcBorders>
            <w:hideMark/>
          </w:tcPr>
          <w:p w14:paraId="2A39157A" w14:textId="77777777" w:rsidR="003A5715" w:rsidRPr="00C13B9C" w:rsidRDefault="003A5715" w:rsidP="003A5715">
            <w:pPr>
              <w:rPr>
                <w:rFonts w:ascii="Times New Roman" w:hAnsi="Times New Roman" w:cs="Times New Roman"/>
                <w:sz w:val="20"/>
                <w:szCs w:val="20"/>
              </w:rPr>
            </w:pP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6AF9A868"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06BE9BBD"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82,1</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5969622C" w14:textId="5DCCF052"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3AE81AE2"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44,6</w:t>
            </w: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755C3554" w14:textId="1A2C5547"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6D76C090"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-37,5</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7FC647A0" w14:textId="31D05651" w:rsidR="003A5715" w:rsidRPr="00C13B9C" w:rsidRDefault="003A5715" w:rsidP="004E484D">
            <w:pPr>
              <w:jc w:val="center"/>
              <w:rPr>
                <w:rFonts w:ascii="Times New Roman" w:hAnsi="Times New Roman" w:cs="Times New Roman"/>
                <w:sz w:val="20"/>
                <w:szCs w:val="20"/>
              </w:rPr>
            </w:pPr>
          </w:p>
        </w:tc>
      </w:tr>
      <w:tr w:rsidR="003A5715" w:rsidRPr="00C13B9C" w14:paraId="48FEAA7C" w14:textId="77777777" w:rsidTr="00F56855">
        <w:trPr>
          <w:trHeight w:val="340"/>
        </w:trPr>
        <w:tc>
          <w:tcPr>
            <w:tcW w:w="6588" w:type="dxa"/>
            <w:vMerge/>
            <w:tcBorders>
              <w:top w:val="single" w:sz="4" w:space="0" w:color="auto"/>
              <w:left w:val="single" w:sz="4" w:space="0" w:color="auto"/>
              <w:bottom w:val="single" w:sz="4" w:space="0" w:color="auto"/>
              <w:right w:val="single" w:sz="4" w:space="0" w:color="auto"/>
            </w:tcBorders>
            <w:hideMark/>
          </w:tcPr>
          <w:p w14:paraId="20221745" w14:textId="77777777" w:rsidR="003A5715" w:rsidRPr="00C13B9C" w:rsidRDefault="003A5715" w:rsidP="003A5715">
            <w:pPr>
              <w:rPr>
                <w:rFonts w:ascii="Times New Roman" w:hAnsi="Times New Roman" w:cs="Times New Roman"/>
                <w:sz w:val="20"/>
                <w:szCs w:val="20"/>
              </w:rPr>
            </w:pP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56E36923"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(ŽPL)</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6D4550F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86,0</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173FC0C4" w14:textId="208C2CE1"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03D2D920"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326,0</w:t>
            </w: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4AE063C3" w14:textId="3CA28A35"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1D600017"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240,0</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06F03A71" w14:textId="429CDE42" w:rsidR="003A5715" w:rsidRPr="00C13B9C" w:rsidRDefault="003A5715" w:rsidP="004E484D">
            <w:pPr>
              <w:jc w:val="center"/>
              <w:rPr>
                <w:rFonts w:ascii="Times New Roman" w:hAnsi="Times New Roman" w:cs="Times New Roman"/>
                <w:sz w:val="20"/>
                <w:szCs w:val="20"/>
              </w:rPr>
            </w:pPr>
          </w:p>
        </w:tc>
      </w:tr>
      <w:tr w:rsidR="003A5715" w:rsidRPr="00C13B9C" w14:paraId="7B7A9730" w14:textId="77777777" w:rsidTr="00F56855">
        <w:trPr>
          <w:trHeight w:val="340"/>
        </w:trPr>
        <w:tc>
          <w:tcPr>
            <w:tcW w:w="6588" w:type="dxa"/>
            <w:vMerge/>
            <w:tcBorders>
              <w:top w:val="single" w:sz="4" w:space="0" w:color="auto"/>
              <w:left w:val="single" w:sz="4" w:space="0" w:color="auto"/>
              <w:bottom w:val="single" w:sz="4" w:space="0" w:color="auto"/>
              <w:right w:val="single" w:sz="4" w:space="0" w:color="auto"/>
            </w:tcBorders>
            <w:hideMark/>
          </w:tcPr>
          <w:p w14:paraId="6CDF420B" w14:textId="77777777" w:rsidR="003A5715" w:rsidRPr="00C13B9C" w:rsidRDefault="003A5715" w:rsidP="003A5715">
            <w:pPr>
              <w:rPr>
                <w:rFonts w:ascii="Times New Roman" w:hAnsi="Times New Roman" w:cs="Times New Roman"/>
                <w:sz w:val="20"/>
                <w:szCs w:val="20"/>
              </w:rPr>
            </w:pP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4BF5888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Iš viso</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25833F2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405,9</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371A2657" w14:textId="17075D00"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013D9E6B"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398,1</w:t>
            </w: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33F314F0" w14:textId="1087865F"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0F76F928"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-7,8</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62413AD3" w14:textId="3A3A94EC" w:rsidR="003A5715" w:rsidRPr="00C13B9C" w:rsidRDefault="003A5715" w:rsidP="004E484D">
            <w:pPr>
              <w:jc w:val="center"/>
              <w:rPr>
                <w:rFonts w:ascii="Times New Roman" w:hAnsi="Times New Roman" w:cs="Times New Roman"/>
                <w:sz w:val="20"/>
                <w:szCs w:val="20"/>
              </w:rPr>
            </w:pPr>
          </w:p>
        </w:tc>
      </w:tr>
      <w:tr w:rsidR="003A5715" w:rsidRPr="00C13B9C" w14:paraId="0A8FD24C" w14:textId="77777777" w:rsidTr="00F56855">
        <w:trPr>
          <w:trHeight w:val="340"/>
        </w:trPr>
        <w:tc>
          <w:tcPr>
            <w:tcW w:w="6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55B2C4"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Atskirų žemės sklypų planų bei susijusių dokumentų parengimas</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4DB7B82F"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1C21B8A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12,9</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54B5560D" w14:textId="746FF43A"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4BB30ED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5,7</w:t>
            </w: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2F4CE09D" w14:textId="05F954C1"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3351BBB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-7,2</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619ACBF8" w14:textId="49351102" w:rsidR="003A5715" w:rsidRPr="00C13B9C" w:rsidRDefault="003A5715" w:rsidP="004E484D">
            <w:pPr>
              <w:jc w:val="center"/>
              <w:rPr>
                <w:rFonts w:ascii="Times New Roman" w:hAnsi="Times New Roman" w:cs="Times New Roman"/>
                <w:sz w:val="20"/>
                <w:szCs w:val="20"/>
              </w:rPr>
            </w:pPr>
          </w:p>
        </w:tc>
      </w:tr>
      <w:tr w:rsidR="003A5715" w:rsidRPr="00C13B9C" w14:paraId="339628D6" w14:textId="77777777" w:rsidTr="00F56855">
        <w:trPr>
          <w:trHeight w:val="340"/>
        </w:trPr>
        <w:tc>
          <w:tcPr>
            <w:tcW w:w="6588" w:type="dxa"/>
            <w:vMerge/>
            <w:tcBorders>
              <w:top w:val="single" w:sz="4" w:space="0" w:color="auto"/>
              <w:left w:val="single" w:sz="4" w:space="0" w:color="auto"/>
              <w:bottom w:val="single" w:sz="4" w:space="0" w:color="auto"/>
              <w:right w:val="single" w:sz="4" w:space="0" w:color="auto"/>
            </w:tcBorders>
            <w:hideMark/>
          </w:tcPr>
          <w:p w14:paraId="4A8361FC" w14:textId="77777777" w:rsidR="003A5715" w:rsidRPr="00C13B9C" w:rsidRDefault="003A5715" w:rsidP="003A5715">
            <w:pPr>
              <w:rPr>
                <w:rFonts w:ascii="Times New Roman" w:hAnsi="Times New Roman" w:cs="Times New Roman"/>
                <w:sz w:val="20"/>
                <w:szCs w:val="20"/>
              </w:rPr>
            </w:pP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2D52D91D"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(ŽPL)</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5E5FFBD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30,0</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234D1377" w14:textId="13DA499A"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5EF08416"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20,0</w:t>
            </w: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4C082140" w14:textId="3846648C"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6EF0653F"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-10,0</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1769094A" w14:textId="7F8C3342" w:rsidR="003A5715" w:rsidRPr="00C13B9C" w:rsidRDefault="003A5715" w:rsidP="004E484D">
            <w:pPr>
              <w:jc w:val="center"/>
              <w:rPr>
                <w:rFonts w:ascii="Times New Roman" w:hAnsi="Times New Roman" w:cs="Times New Roman"/>
                <w:sz w:val="20"/>
                <w:szCs w:val="20"/>
              </w:rPr>
            </w:pPr>
          </w:p>
        </w:tc>
      </w:tr>
      <w:tr w:rsidR="003A5715" w:rsidRPr="00C13B9C" w14:paraId="4802DD9B" w14:textId="77777777" w:rsidTr="00F56855">
        <w:trPr>
          <w:trHeight w:val="340"/>
        </w:trPr>
        <w:tc>
          <w:tcPr>
            <w:tcW w:w="6588" w:type="dxa"/>
            <w:vMerge/>
            <w:tcBorders>
              <w:top w:val="single" w:sz="4" w:space="0" w:color="auto"/>
              <w:left w:val="single" w:sz="4" w:space="0" w:color="auto"/>
              <w:bottom w:val="single" w:sz="4" w:space="0" w:color="auto"/>
              <w:right w:val="single" w:sz="4" w:space="0" w:color="auto"/>
            </w:tcBorders>
            <w:hideMark/>
          </w:tcPr>
          <w:p w14:paraId="22A96220" w14:textId="77777777" w:rsidR="003A5715" w:rsidRPr="00C13B9C" w:rsidRDefault="003A5715" w:rsidP="003A5715">
            <w:pPr>
              <w:rPr>
                <w:rFonts w:ascii="Times New Roman" w:hAnsi="Times New Roman" w:cs="Times New Roman"/>
                <w:sz w:val="20"/>
                <w:szCs w:val="20"/>
              </w:rPr>
            </w:pP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57262AEF"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Iš viso</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6E49ED56"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42,9</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2522E645" w14:textId="40977A77"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46E89971"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25,7</w:t>
            </w: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64535C9D" w14:textId="0E41FB14" w:rsidR="003A5715" w:rsidRPr="00C13B9C" w:rsidRDefault="003A5715"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6D14E7B2"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-17,2</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560990BF" w14:textId="1449EB8F" w:rsidR="003A5715" w:rsidRPr="00C13B9C" w:rsidRDefault="003A5715" w:rsidP="004E484D">
            <w:pPr>
              <w:jc w:val="center"/>
              <w:rPr>
                <w:rFonts w:ascii="Times New Roman" w:hAnsi="Times New Roman" w:cs="Times New Roman"/>
                <w:sz w:val="20"/>
                <w:szCs w:val="20"/>
              </w:rPr>
            </w:pPr>
          </w:p>
        </w:tc>
      </w:tr>
      <w:tr w:rsidR="003A5715" w:rsidRPr="00C13B9C" w14:paraId="76A9FDF5" w14:textId="77777777" w:rsidTr="00F56855">
        <w:trPr>
          <w:trHeight w:val="340"/>
        </w:trPr>
        <w:tc>
          <w:tcPr>
            <w:tcW w:w="6588" w:type="dxa"/>
            <w:vMerge w:val="restart"/>
            <w:tcBorders>
              <w:top w:val="nil"/>
              <w:left w:val="single" w:sz="4" w:space="0" w:color="auto"/>
              <w:bottom w:val="single" w:sz="4" w:space="0" w:color="auto"/>
              <w:right w:val="single" w:sz="4" w:space="0" w:color="auto"/>
            </w:tcBorders>
            <w:shd w:val="clear" w:color="auto" w:fill="auto"/>
            <w:hideMark/>
          </w:tcPr>
          <w:p w14:paraId="30FC6491"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 xml:space="preserve">Žemės visuomenės poreikiams paėmimas ir turto įsigijimas inžinerinės infrastruktūros plėtrai </w:t>
            </w:r>
          </w:p>
        </w:tc>
        <w:tc>
          <w:tcPr>
            <w:tcW w:w="1105" w:type="dxa"/>
            <w:tcBorders>
              <w:top w:val="nil"/>
              <w:left w:val="nil"/>
              <w:bottom w:val="single" w:sz="4" w:space="0" w:color="auto"/>
              <w:right w:val="single" w:sz="4" w:space="0" w:color="auto"/>
            </w:tcBorders>
            <w:shd w:val="clear" w:color="auto" w:fill="auto"/>
            <w:noWrap/>
            <w:vAlign w:val="center"/>
            <w:hideMark/>
          </w:tcPr>
          <w:p w14:paraId="5DAADFAC"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7F53B0E2"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6,1</w:t>
            </w:r>
          </w:p>
        </w:tc>
        <w:tc>
          <w:tcPr>
            <w:tcW w:w="1104" w:type="dxa"/>
            <w:tcBorders>
              <w:top w:val="nil"/>
              <w:left w:val="nil"/>
              <w:bottom w:val="single" w:sz="4" w:space="0" w:color="auto"/>
              <w:right w:val="single" w:sz="4" w:space="0" w:color="auto"/>
            </w:tcBorders>
            <w:shd w:val="clear" w:color="auto" w:fill="auto"/>
            <w:noWrap/>
            <w:vAlign w:val="center"/>
            <w:hideMark/>
          </w:tcPr>
          <w:p w14:paraId="48B5C16A" w14:textId="72DE96C0"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7FC9EE53"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27,5</w:t>
            </w:r>
          </w:p>
        </w:tc>
        <w:tc>
          <w:tcPr>
            <w:tcW w:w="1104" w:type="dxa"/>
            <w:tcBorders>
              <w:top w:val="nil"/>
              <w:left w:val="nil"/>
              <w:bottom w:val="single" w:sz="4" w:space="0" w:color="auto"/>
              <w:right w:val="single" w:sz="4" w:space="0" w:color="auto"/>
            </w:tcBorders>
            <w:shd w:val="clear" w:color="000000" w:fill="FFFFFF"/>
            <w:noWrap/>
            <w:vAlign w:val="center"/>
            <w:hideMark/>
          </w:tcPr>
          <w:p w14:paraId="00C8D8CC" w14:textId="604A40BB"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3431BA4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21,4</w:t>
            </w:r>
          </w:p>
        </w:tc>
        <w:tc>
          <w:tcPr>
            <w:tcW w:w="1104" w:type="dxa"/>
            <w:tcBorders>
              <w:top w:val="nil"/>
              <w:left w:val="nil"/>
              <w:bottom w:val="single" w:sz="4" w:space="0" w:color="auto"/>
              <w:right w:val="single" w:sz="4" w:space="0" w:color="auto"/>
            </w:tcBorders>
            <w:shd w:val="clear" w:color="auto" w:fill="auto"/>
            <w:noWrap/>
            <w:vAlign w:val="center"/>
            <w:hideMark/>
          </w:tcPr>
          <w:p w14:paraId="72C47ADA" w14:textId="1BA21EE0" w:rsidR="003A5715" w:rsidRPr="00C13B9C" w:rsidRDefault="003A5715" w:rsidP="004E484D">
            <w:pPr>
              <w:jc w:val="center"/>
              <w:rPr>
                <w:rFonts w:ascii="Times New Roman" w:hAnsi="Times New Roman" w:cs="Times New Roman"/>
                <w:sz w:val="20"/>
                <w:szCs w:val="20"/>
              </w:rPr>
            </w:pPr>
          </w:p>
        </w:tc>
      </w:tr>
      <w:tr w:rsidR="003A5715" w:rsidRPr="00C13B9C" w14:paraId="6B15E2D1" w14:textId="77777777" w:rsidTr="00F56855">
        <w:trPr>
          <w:trHeight w:val="340"/>
        </w:trPr>
        <w:tc>
          <w:tcPr>
            <w:tcW w:w="6588" w:type="dxa"/>
            <w:vMerge/>
            <w:tcBorders>
              <w:top w:val="nil"/>
              <w:left w:val="single" w:sz="4" w:space="0" w:color="auto"/>
              <w:bottom w:val="single" w:sz="4" w:space="0" w:color="auto"/>
              <w:right w:val="single" w:sz="4" w:space="0" w:color="auto"/>
            </w:tcBorders>
            <w:hideMark/>
          </w:tcPr>
          <w:p w14:paraId="728092DE" w14:textId="77777777" w:rsidR="003A5715" w:rsidRPr="00C13B9C" w:rsidRDefault="003A5715" w:rsidP="003A5715">
            <w:pPr>
              <w:rPr>
                <w:rFonts w:ascii="Times New Roman" w:hAnsi="Times New Roman" w:cs="Times New Roman"/>
                <w:sz w:val="20"/>
                <w:szCs w:val="20"/>
              </w:rPr>
            </w:pPr>
          </w:p>
        </w:tc>
        <w:tc>
          <w:tcPr>
            <w:tcW w:w="1105" w:type="dxa"/>
            <w:tcBorders>
              <w:top w:val="nil"/>
              <w:left w:val="nil"/>
              <w:bottom w:val="single" w:sz="4" w:space="0" w:color="auto"/>
              <w:right w:val="single" w:sz="4" w:space="0" w:color="auto"/>
            </w:tcBorders>
            <w:shd w:val="clear" w:color="auto" w:fill="auto"/>
            <w:noWrap/>
            <w:vAlign w:val="center"/>
            <w:hideMark/>
          </w:tcPr>
          <w:p w14:paraId="498F3A0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(L)</w:t>
            </w:r>
          </w:p>
        </w:tc>
        <w:tc>
          <w:tcPr>
            <w:tcW w:w="1104" w:type="dxa"/>
            <w:tcBorders>
              <w:top w:val="nil"/>
              <w:left w:val="nil"/>
              <w:bottom w:val="single" w:sz="4" w:space="0" w:color="auto"/>
              <w:right w:val="single" w:sz="4" w:space="0" w:color="auto"/>
            </w:tcBorders>
            <w:shd w:val="clear" w:color="auto" w:fill="auto"/>
            <w:noWrap/>
            <w:vAlign w:val="center"/>
            <w:hideMark/>
          </w:tcPr>
          <w:p w14:paraId="16B1B6E6"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231,7</w:t>
            </w:r>
          </w:p>
        </w:tc>
        <w:tc>
          <w:tcPr>
            <w:tcW w:w="1104" w:type="dxa"/>
            <w:tcBorders>
              <w:top w:val="nil"/>
              <w:left w:val="nil"/>
              <w:bottom w:val="single" w:sz="4" w:space="0" w:color="auto"/>
              <w:right w:val="single" w:sz="4" w:space="0" w:color="auto"/>
            </w:tcBorders>
            <w:shd w:val="clear" w:color="auto" w:fill="auto"/>
            <w:noWrap/>
            <w:vAlign w:val="center"/>
            <w:hideMark/>
          </w:tcPr>
          <w:p w14:paraId="3AC24A4E" w14:textId="35874228"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4AA96761" w14:textId="2101B6A6"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5FEFD44B" w14:textId="59C8C808"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0EB03C3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-231,7</w:t>
            </w:r>
          </w:p>
        </w:tc>
        <w:tc>
          <w:tcPr>
            <w:tcW w:w="1104" w:type="dxa"/>
            <w:tcBorders>
              <w:top w:val="nil"/>
              <w:left w:val="nil"/>
              <w:bottom w:val="single" w:sz="4" w:space="0" w:color="auto"/>
              <w:right w:val="single" w:sz="4" w:space="0" w:color="auto"/>
            </w:tcBorders>
            <w:shd w:val="clear" w:color="auto" w:fill="auto"/>
            <w:noWrap/>
            <w:vAlign w:val="center"/>
            <w:hideMark/>
          </w:tcPr>
          <w:p w14:paraId="1A027381" w14:textId="06AED0EC" w:rsidR="003A5715" w:rsidRPr="00C13B9C" w:rsidRDefault="003A5715" w:rsidP="004E484D">
            <w:pPr>
              <w:jc w:val="center"/>
              <w:rPr>
                <w:rFonts w:ascii="Times New Roman" w:hAnsi="Times New Roman" w:cs="Times New Roman"/>
                <w:sz w:val="20"/>
                <w:szCs w:val="20"/>
              </w:rPr>
            </w:pPr>
          </w:p>
        </w:tc>
      </w:tr>
      <w:tr w:rsidR="003A5715" w:rsidRPr="00C13B9C" w14:paraId="353DFF5A" w14:textId="77777777" w:rsidTr="00F56855">
        <w:trPr>
          <w:trHeight w:val="340"/>
        </w:trPr>
        <w:tc>
          <w:tcPr>
            <w:tcW w:w="6588" w:type="dxa"/>
            <w:vMerge/>
            <w:tcBorders>
              <w:top w:val="nil"/>
              <w:left w:val="single" w:sz="4" w:space="0" w:color="auto"/>
              <w:bottom w:val="single" w:sz="4" w:space="0" w:color="auto"/>
              <w:right w:val="single" w:sz="4" w:space="0" w:color="auto"/>
            </w:tcBorders>
            <w:hideMark/>
          </w:tcPr>
          <w:p w14:paraId="41AB6CA7" w14:textId="77777777" w:rsidR="003A5715" w:rsidRPr="00C13B9C" w:rsidRDefault="003A5715" w:rsidP="003A5715">
            <w:pPr>
              <w:rPr>
                <w:rFonts w:ascii="Times New Roman" w:hAnsi="Times New Roman" w:cs="Times New Roman"/>
                <w:sz w:val="20"/>
                <w:szCs w:val="20"/>
              </w:rPr>
            </w:pPr>
          </w:p>
        </w:tc>
        <w:tc>
          <w:tcPr>
            <w:tcW w:w="1105" w:type="dxa"/>
            <w:tcBorders>
              <w:top w:val="nil"/>
              <w:left w:val="nil"/>
              <w:bottom w:val="single" w:sz="4" w:space="0" w:color="auto"/>
              <w:right w:val="single" w:sz="4" w:space="0" w:color="auto"/>
            </w:tcBorders>
            <w:shd w:val="clear" w:color="auto" w:fill="auto"/>
            <w:noWrap/>
            <w:vAlign w:val="center"/>
            <w:hideMark/>
          </w:tcPr>
          <w:p w14:paraId="68741EE7"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w:t>
            </w:r>
          </w:p>
        </w:tc>
        <w:tc>
          <w:tcPr>
            <w:tcW w:w="1104" w:type="dxa"/>
            <w:tcBorders>
              <w:top w:val="nil"/>
              <w:left w:val="nil"/>
              <w:bottom w:val="single" w:sz="4" w:space="0" w:color="auto"/>
              <w:right w:val="single" w:sz="4" w:space="0" w:color="auto"/>
            </w:tcBorders>
            <w:shd w:val="clear" w:color="auto" w:fill="auto"/>
            <w:noWrap/>
            <w:vAlign w:val="center"/>
            <w:hideMark/>
          </w:tcPr>
          <w:p w14:paraId="49D274C2"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69,2</w:t>
            </w:r>
          </w:p>
        </w:tc>
        <w:tc>
          <w:tcPr>
            <w:tcW w:w="1104" w:type="dxa"/>
            <w:tcBorders>
              <w:top w:val="nil"/>
              <w:left w:val="nil"/>
              <w:bottom w:val="single" w:sz="4" w:space="0" w:color="auto"/>
              <w:right w:val="single" w:sz="4" w:space="0" w:color="auto"/>
            </w:tcBorders>
            <w:shd w:val="clear" w:color="auto" w:fill="auto"/>
            <w:noWrap/>
            <w:vAlign w:val="center"/>
            <w:hideMark/>
          </w:tcPr>
          <w:p w14:paraId="29D62572" w14:textId="7B91A46E"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176760A1"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38,9</w:t>
            </w:r>
          </w:p>
        </w:tc>
        <w:tc>
          <w:tcPr>
            <w:tcW w:w="1104" w:type="dxa"/>
            <w:tcBorders>
              <w:top w:val="nil"/>
              <w:left w:val="nil"/>
              <w:bottom w:val="single" w:sz="4" w:space="0" w:color="auto"/>
              <w:right w:val="single" w:sz="4" w:space="0" w:color="auto"/>
            </w:tcBorders>
            <w:shd w:val="clear" w:color="000000" w:fill="FFFFFF"/>
            <w:noWrap/>
            <w:vAlign w:val="center"/>
            <w:hideMark/>
          </w:tcPr>
          <w:p w14:paraId="73F2CEA3" w14:textId="1D5E00BB"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44EE2E5D"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-30,3</w:t>
            </w:r>
          </w:p>
        </w:tc>
        <w:tc>
          <w:tcPr>
            <w:tcW w:w="1104" w:type="dxa"/>
            <w:tcBorders>
              <w:top w:val="nil"/>
              <w:left w:val="nil"/>
              <w:bottom w:val="single" w:sz="4" w:space="0" w:color="auto"/>
              <w:right w:val="single" w:sz="4" w:space="0" w:color="auto"/>
            </w:tcBorders>
            <w:shd w:val="clear" w:color="auto" w:fill="auto"/>
            <w:noWrap/>
            <w:vAlign w:val="center"/>
            <w:hideMark/>
          </w:tcPr>
          <w:p w14:paraId="0075760A" w14:textId="3A4EC7A5" w:rsidR="003A5715" w:rsidRPr="00C13B9C" w:rsidRDefault="003A5715" w:rsidP="004E484D">
            <w:pPr>
              <w:jc w:val="center"/>
              <w:rPr>
                <w:rFonts w:ascii="Times New Roman" w:hAnsi="Times New Roman" w:cs="Times New Roman"/>
                <w:sz w:val="20"/>
                <w:szCs w:val="20"/>
              </w:rPr>
            </w:pPr>
          </w:p>
        </w:tc>
      </w:tr>
      <w:tr w:rsidR="003A5715" w:rsidRPr="00C13B9C" w14:paraId="60E2C6B0" w14:textId="77777777" w:rsidTr="00F56855">
        <w:trPr>
          <w:trHeight w:val="340"/>
        </w:trPr>
        <w:tc>
          <w:tcPr>
            <w:tcW w:w="6588" w:type="dxa"/>
            <w:vMerge/>
            <w:tcBorders>
              <w:top w:val="nil"/>
              <w:left w:val="single" w:sz="4" w:space="0" w:color="auto"/>
              <w:bottom w:val="single" w:sz="4" w:space="0" w:color="auto"/>
              <w:right w:val="single" w:sz="4" w:space="0" w:color="auto"/>
            </w:tcBorders>
            <w:hideMark/>
          </w:tcPr>
          <w:p w14:paraId="2679EF7F" w14:textId="77777777" w:rsidR="003A5715" w:rsidRPr="00C13B9C" w:rsidRDefault="003A5715" w:rsidP="003A5715">
            <w:pPr>
              <w:rPr>
                <w:rFonts w:ascii="Times New Roman" w:hAnsi="Times New Roman" w:cs="Times New Roman"/>
                <w:sz w:val="20"/>
                <w:szCs w:val="20"/>
              </w:rPr>
            </w:pPr>
          </w:p>
        </w:tc>
        <w:tc>
          <w:tcPr>
            <w:tcW w:w="1105" w:type="dxa"/>
            <w:tcBorders>
              <w:top w:val="nil"/>
              <w:left w:val="nil"/>
              <w:bottom w:val="single" w:sz="4" w:space="0" w:color="auto"/>
              <w:right w:val="single" w:sz="4" w:space="0" w:color="auto"/>
            </w:tcBorders>
            <w:shd w:val="clear" w:color="auto" w:fill="auto"/>
            <w:noWrap/>
            <w:vAlign w:val="center"/>
            <w:hideMark/>
          </w:tcPr>
          <w:p w14:paraId="2EE5AB46"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 (ŽPL)</w:t>
            </w:r>
          </w:p>
        </w:tc>
        <w:tc>
          <w:tcPr>
            <w:tcW w:w="1104" w:type="dxa"/>
            <w:tcBorders>
              <w:top w:val="nil"/>
              <w:left w:val="nil"/>
              <w:bottom w:val="single" w:sz="4" w:space="0" w:color="auto"/>
              <w:right w:val="single" w:sz="4" w:space="0" w:color="auto"/>
            </w:tcBorders>
            <w:shd w:val="clear" w:color="auto" w:fill="auto"/>
            <w:noWrap/>
            <w:vAlign w:val="center"/>
            <w:hideMark/>
          </w:tcPr>
          <w:p w14:paraId="3BE86D3E"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56,0</w:t>
            </w:r>
          </w:p>
        </w:tc>
        <w:tc>
          <w:tcPr>
            <w:tcW w:w="1104" w:type="dxa"/>
            <w:tcBorders>
              <w:top w:val="nil"/>
              <w:left w:val="nil"/>
              <w:bottom w:val="single" w:sz="4" w:space="0" w:color="auto"/>
              <w:right w:val="single" w:sz="4" w:space="0" w:color="auto"/>
            </w:tcBorders>
            <w:shd w:val="clear" w:color="auto" w:fill="auto"/>
            <w:noWrap/>
            <w:vAlign w:val="center"/>
            <w:hideMark/>
          </w:tcPr>
          <w:p w14:paraId="5EB3A652" w14:textId="7B4DEA3E"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2D008230"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306,0</w:t>
            </w:r>
          </w:p>
        </w:tc>
        <w:tc>
          <w:tcPr>
            <w:tcW w:w="1104" w:type="dxa"/>
            <w:tcBorders>
              <w:top w:val="nil"/>
              <w:left w:val="nil"/>
              <w:bottom w:val="single" w:sz="4" w:space="0" w:color="auto"/>
              <w:right w:val="single" w:sz="4" w:space="0" w:color="auto"/>
            </w:tcBorders>
            <w:shd w:val="clear" w:color="000000" w:fill="FFFFFF"/>
            <w:noWrap/>
            <w:vAlign w:val="center"/>
            <w:hideMark/>
          </w:tcPr>
          <w:p w14:paraId="078F4295" w14:textId="77203C8A"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1DFA0B1F"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250,0</w:t>
            </w:r>
          </w:p>
        </w:tc>
        <w:tc>
          <w:tcPr>
            <w:tcW w:w="1104" w:type="dxa"/>
            <w:tcBorders>
              <w:top w:val="nil"/>
              <w:left w:val="nil"/>
              <w:bottom w:val="single" w:sz="4" w:space="0" w:color="auto"/>
              <w:right w:val="single" w:sz="4" w:space="0" w:color="auto"/>
            </w:tcBorders>
            <w:shd w:val="clear" w:color="auto" w:fill="auto"/>
            <w:noWrap/>
            <w:vAlign w:val="center"/>
            <w:hideMark/>
          </w:tcPr>
          <w:p w14:paraId="1C89788F" w14:textId="2ABF6941" w:rsidR="003A5715" w:rsidRPr="00C13B9C" w:rsidRDefault="003A5715" w:rsidP="004E484D">
            <w:pPr>
              <w:jc w:val="center"/>
              <w:rPr>
                <w:rFonts w:ascii="Times New Roman" w:hAnsi="Times New Roman" w:cs="Times New Roman"/>
                <w:sz w:val="20"/>
                <w:szCs w:val="20"/>
              </w:rPr>
            </w:pPr>
          </w:p>
        </w:tc>
      </w:tr>
      <w:tr w:rsidR="003A5715" w:rsidRPr="00C13B9C" w14:paraId="1D5EBDA4" w14:textId="77777777" w:rsidTr="00F56855">
        <w:trPr>
          <w:trHeight w:val="340"/>
        </w:trPr>
        <w:tc>
          <w:tcPr>
            <w:tcW w:w="6588" w:type="dxa"/>
            <w:vMerge/>
            <w:tcBorders>
              <w:top w:val="nil"/>
              <w:left w:val="single" w:sz="4" w:space="0" w:color="auto"/>
              <w:bottom w:val="single" w:sz="4" w:space="0" w:color="auto"/>
              <w:right w:val="single" w:sz="4" w:space="0" w:color="auto"/>
            </w:tcBorders>
            <w:hideMark/>
          </w:tcPr>
          <w:p w14:paraId="76ED2560" w14:textId="77777777" w:rsidR="003A5715" w:rsidRPr="00C13B9C" w:rsidRDefault="003A5715" w:rsidP="003A5715">
            <w:pPr>
              <w:rPr>
                <w:rFonts w:ascii="Times New Roman" w:hAnsi="Times New Roman" w:cs="Times New Roman"/>
                <w:sz w:val="20"/>
                <w:szCs w:val="20"/>
              </w:rPr>
            </w:pPr>
          </w:p>
        </w:tc>
        <w:tc>
          <w:tcPr>
            <w:tcW w:w="1105" w:type="dxa"/>
            <w:tcBorders>
              <w:top w:val="nil"/>
              <w:left w:val="nil"/>
              <w:bottom w:val="single" w:sz="4" w:space="0" w:color="auto"/>
              <w:right w:val="single" w:sz="4" w:space="0" w:color="auto"/>
            </w:tcBorders>
            <w:shd w:val="clear" w:color="auto" w:fill="auto"/>
            <w:noWrap/>
            <w:vAlign w:val="center"/>
            <w:hideMark/>
          </w:tcPr>
          <w:p w14:paraId="02BFD31B"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Iš viso</w:t>
            </w:r>
          </w:p>
        </w:tc>
        <w:tc>
          <w:tcPr>
            <w:tcW w:w="1104" w:type="dxa"/>
            <w:tcBorders>
              <w:top w:val="nil"/>
              <w:left w:val="nil"/>
              <w:bottom w:val="single" w:sz="4" w:space="0" w:color="auto"/>
              <w:right w:val="single" w:sz="4" w:space="0" w:color="auto"/>
            </w:tcBorders>
            <w:shd w:val="clear" w:color="auto" w:fill="auto"/>
            <w:noWrap/>
            <w:vAlign w:val="center"/>
            <w:hideMark/>
          </w:tcPr>
          <w:p w14:paraId="141276C6"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363,0</w:t>
            </w:r>
          </w:p>
        </w:tc>
        <w:tc>
          <w:tcPr>
            <w:tcW w:w="1104" w:type="dxa"/>
            <w:tcBorders>
              <w:top w:val="nil"/>
              <w:left w:val="nil"/>
              <w:bottom w:val="single" w:sz="4" w:space="0" w:color="auto"/>
              <w:right w:val="single" w:sz="4" w:space="0" w:color="auto"/>
            </w:tcBorders>
            <w:shd w:val="clear" w:color="auto" w:fill="auto"/>
            <w:noWrap/>
            <w:vAlign w:val="center"/>
            <w:hideMark/>
          </w:tcPr>
          <w:p w14:paraId="236333BE" w14:textId="0C35A47B"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2FC4D824"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372,4</w:t>
            </w:r>
          </w:p>
        </w:tc>
        <w:tc>
          <w:tcPr>
            <w:tcW w:w="1104" w:type="dxa"/>
            <w:tcBorders>
              <w:top w:val="nil"/>
              <w:left w:val="nil"/>
              <w:bottom w:val="single" w:sz="4" w:space="0" w:color="auto"/>
              <w:right w:val="single" w:sz="4" w:space="0" w:color="auto"/>
            </w:tcBorders>
            <w:shd w:val="clear" w:color="000000" w:fill="FFFFFF"/>
            <w:noWrap/>
            <w:vAlign w:val="center"/>
            <w:hideMark/>
          </w:tcPr>
          <w:p w14:paraId="2DA4A7EF" w14:textId="00F3A933"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20CB40E9"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9,4</w:t>
            </w:r>
          </w:p>
        </w:tc>
        <w:tc>
          <w:tcPr>
            <w:tcW w:w="1104" w:type="dxa"/>
            <w:tcBorders>
              <w:top w:val="nil"/>
              <w:left w:val="nil"/>
              <w:bottom w:val="single" w:sz="4" w:space="0" w:color="auto"/>
              <w:right w:val="single" w:sz="4" w:space="0" w:color="auto"/>
            </w:tcBorders>
            <w:shd w:val="clear" w:color="auto" w:fill="auto"/>
            <w:noWrap/>
            <w:vAlign w:val="center"/>
            <w:hideMark/>
          </w:tcPr>
          <w:p w14:paraId="3085F041" w14:textId="1EAECAF1" w:rsidR="003A5715" w:rsidRPr="00C13B9C" w:rsidRDefault="003A5715" w:rsidP="004E484D">
            <w:pPr>
              <w:jc w:val="center"/>
              <w:rPr>
                <w:rFonts w:ascii="Times New Roman" w:hAnsi="Times New Roman" w:cs="Times New Roman"/>
                <w:sz w:val="20"/>
                <w:szCs w:val="20"/>
              </w:rPr>
            </w:pPr>
          </w:p>
        </w:tc>
      </w:tr>
      <w:tr w:rsidR="003A5715" w:rsidRPr="00C13B9C" w14:paraId="6F54F609"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569DEFC1"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Geoinformacinių sistemų (GIS) administravimas ir kontrolė</w:t>
            </w:r>
          </w:p>
        </w:tc>
        <w:tc>
          <w:tcPr>
            <w:tcW w:w="1105" w:type="dxa"/>
            <w:tcBorders>
              <w:top w:val="nil"/>
              <w:left w:val="nil"/>
              <w:bottom w:val="single" w:sz="4" w:space="0" w:color="auto"/>
              <w:right w:val="single" w:sz="4" w:space="0" w:color="auto"/>
            </w:tcBorders>
            <w:shd w:val="clear" w:color="auto" w:fill="auto"/>
            <w:noWrap/>
            <w:vAlign w:val="center"/>
            <w:hideMark/>
          </w:tcPr>
          <w:p w14:paraId="04039B47"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1968B64E"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42,5</w:t>
            </w:r>
          </w:p>
        </w:tc>
        <w:tc>
          <w:tcPr>
            <w:tcW w:w="1104" w:type="dxa"/>
            <w:tcBorders>
              <w:top w:val="nil"/>
              <w:left w:val="nil"/>
              <w:bottom w:val="single" w:sz="4" w:space="0" w:color="auto"/>
              <w:right w:val="single" w:sz="4" w:space="0" w:color="auto"/>
            </w:tcBorders>
            <w:shd w:val="clear" w:color="auto" w:fill="auto"/>
            <w:noWrap/>
            <w:vAlign w:val="center"/>
            <w:hideMark/>
          </w:tcPr>
          <w:p w14:paraId="61269B10" w14:textId="32AC48FC"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21178EA7"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57,7</w:t>
            </w:r>
          </w:p>
        </w:tc>
        <w:tc>
          <w:tcPr>
            <w:tcW w:w="1104" w:type="dxa"/>
            <w:tcBorders>
              <w:top w:val="nil"/>
              <w:left w:val="nil"/>
              <w:bottom w:val="single" w:sz="4" w:space="0" w:color="auto"/>
              <w:right w:val="single" w:sz="4" w:space="0" w:color="auto"/>
            </w:tcBorders>
            <w:shd w:val="clear" w:color="000000" w:fill="FFFFFF"/>
            <w:noWrap/>
            <w:vAlign w:val="center"/>
            <w:hideMark/>
          </w:tcPr>
          <w:p w14:paraId="1FC86E58" w14:textId="1678AAD4"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673DD8FE"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15,2</w:t>
            </w:r>
          </w:p>
        </w:tc>
        <w:tc>
          <w:tcPr>
            <w:tcW w:w="1104" w:type="dxa"/>
            <w:tcBorders>
              <w:top w:val="nil"/>
              <w:left w:val="nil"/>
              <w:bottom w:val="single" w:sz="4" w:space="0" w:color="auto"/>
              <w:right w:val="single" w:sz="4" w:space="0" w:color="auto"/>
            </w:tcBorders>
            <w:shd w:val="clear" w:color="auto" w:fill="auto"/>
            <w:noWrap/>
            <w:vAlign w:val="center"/>
            <w:hideMark/>
          </w:tcPr>
          <w:p w14:paraId="4ABA7CDD" w14:textId="2E3E367C" w:rsidR="003A5715" w:rsidRPr="00C13B9C" w:rsidRDefault="003A5715" w:rsidP="004E484D">
            <w:pPr>
              <w:jc w:val="center"/>
              <w:rPr>
                <w:rFonts w:ascii="Times New Roman" w:hAnsi="Times New Roman" w:cs="Times New Roman"/>
                <w:sz w:val="20"/>
                <w:szCs w:val="20"/>
              </w:rPr>
            </w:pPr>
          </w:p>
        </w:tc>
      </w:tr>
      <w:tr w:rsidR="003A5715" w:rsidRPr="00C13B9C" w14:paraId="2B2F4883"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296FA99D"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Savivaldybės administracijos GIS programinės įrangos ir informacinių sistemų, veikiančių GIS pagrindu, atnaujinimas, papildymas</w:t>
            </w:r>
          </w:p>
        </w:tc>
        <w:tc>
          <w:tcPr>
            <w:tcW w:w="1105" w:type="dxa"/>
            <w:tcBorders>
              <w:top w:val="nil"/>
              <w:left w:val="nil"/>
              <w:bottom w:val="single" w:sz="4" w:space="0" w:color="auto"/>
              <w:right w:val="single" w:sz="4" w:space="0" w:color="auto"/>
            </w:tcBorders>
            <w:shd w:val="clear" w:color="auto" w:fill="auto"/>
            <w:noWrap/>
            <w:vAlign w:val="center"/>
            <w:hideMark/>
          </w:tcPr>
          <w:p w14:paraId="3BCAA6B4"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686A29D8"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34,0</w:t>
            </w:r>
          </w:p>
        </w:tc>
        <w:tc>
          <w:tcPr>
            <w:tcW w:w="1104" w:type="dxa"/>
            <w:tcBorders>
              <w:top w:val="nil"/>
              <w:left w:val="nil"/>
              <w:bottom w:val="single" w:sz="4" w:space="0" w:color="auto"/>
              <w:right w:val="single" w:sz="4" w:space="0" w:color="auto"/>
            </w:tcBorders>
            <w:shd w:val="clear" w:color="auto" w:fill="auto"/>
            <w:noWrap/>
            <w:vAlign w:val="center"/>
            <w:hideMark/>
          </w:tcPr>
          <w:p w14:paraId="4BD4373C" w14:textId="23BCFC5E"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2757C4A0"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49,0</w:t>
            </w:r>
          </w:p>
        </w:tc>
        <w:tc>
          <w:tcPr>
            <w:tcW w:w="1104" w:type="dxa"/>
            <w:tcBorders>
              <w:top w:val="nil"/>
              <w:left w:val="nil"/>
              <w:bottom w:val="single" w:sz="4" w:space="0" w:color="auto"/>
              <w:right w:val="single" w:sz="4" w:space="0" w:color="auto"/>
            </w:tcBorders>
            <w:shd w:val="clear" w:color="000000" w:fill="FFFFFF"/>
            <w:noWrap/>
            <w:vAlign w:val="center"/>
            <w:hideMark/>
          </w:tcPr>
          <w:p w14:paraId="6D1F0111" w14:textId="242A5EA8"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5978EC4D"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15,0</w:t>
            </w:r>
          </w:p>
        </w:tc>
        <w:tc>
          <w:tcPr>
            <w:tcW w:w="1104" w:type="dxa"/>
            <w:tcBorders>
              <w:top w:val="nil"/>
              <w:left w:val="nil"/>
              <w:bottom w:val="single" w:sz="4" w:space="0" w:color="auto"/>
              <w:right w:val="single" w:sz="4" w:space="0" w:color="auto"/>
            </w:tcBorders>
            <w:shd w:val="clear" w:color="auto" w:fill="auto"/>
            <w:noWrap/>
            <w:vAlign w:val="center"/>
            <w:hideMark/>
          </w:tcPr>
          <w:p w14:paraId="0F0E1B05" w14:textId="087E0D37" w:rsidR="003A5715" w:rsidRPr="00C13B9C" w:rsidRDefault="003A5715" w:rsidP="004E484D">
            <w:pPr>
              <w:jc w:val="center"/>
              <w:rPr>
                <w:rFonts w:ascii="Times New Roman" w:hAnsi="Times New Roman" w:cs="Times New Roman"/>
                <w:sz w:val="20"/>
                <w:szCs w:val="20"/>
              </w:rPr>
            </w:pPr>
          </w:p>
        </w:tc>
      </w:tr>
      <w:tr w:rsidR="003A5715" w:rsidRPr="00C13B9C" w14:paraId="76BB8343"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4FFD9E2F"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Topografinėms-inžinerinėms nuotraukoms vykdyti reikalingų išeitinių duomenų išdavimas, atliktų geodezinių darbų kontrolės vykdymas, Klaipėdos miesto žemės kadastro skaitmeninių duomenų įsigijimas</w:t>
            </w:r>
          </w:p>
        </w:tc>
        <w:tc>
          <w:tcPr>
            <w:tcW w:w="1105" w:type="dxa"/>
            <w:tcBorders>
              <w:top w:val="nil"/>
              <w:left w:val="nil"/>
              <w:bottom w:val="single" w:sz="4" w:space="0" w:color="auto"/>
              <w:right w:val="single" w:sz="4" w:space="0" w:color="auto"/>
            </w:tcBorders>
            <w:shd w:val="clear" w:color="auto" w:fill="auto"/>
            <w:noWrap/>
            <w:vAlign w:val="center"/>
            <w:hideMark/>
          </w:tcPr>
          <w:p w14:paraId="4FAA4DAF"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53731FE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8,5</w:t>
            </w:r>
          </w:p>
        </w:tc>
        <w:tc>
          <w:tcPr>
            <w:tcW w:w="1104" w:type="dxa"/>
            <w:tcBorders>
              <w:top w:val="nil"/>
              <w:left w:val="nil"/>
              <w:bottom w:val="single" w:sz="4" w:space="0" w:color="auto"/>
              <w:right w:val="single" w:sz="4" w:space="0" w:color="auto"/>
            </w:tcBorders>
            <w:shd w:val="clear" w:color="auto" w:fill="auto"/>
            <w:noWrap/>
            <w:vAlign w:val="center"/>
            <w:hideMark/>
          </w:tcPr>
          <w:p w14:paraId="029B6E8F" w14:textId="66CDBF52"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1FED19AD"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8,7</w:t>
            </w:r>
          </w:p>
        </w:tc>
        <w:tc>
          <w:tcPr>
            <w:tcW w:w="1104" w:type="dxa"/>
            <w:tcBorders>
              <w:top w:val="nil"/>
              <w:left w:val="nil"/>
              <w:bottom w:val="single" w:sz="4" w:space="0" w:color="auto"/>
              <w:right w:val="single" w:sz="4" w:space="0" w:color="auto"/>
            </w:tcBorders>
            <w:shd w:val="clear" w:color="000000" w:fill="FFFFFF"/>
            <w:noWrap/>
            <w:vAlign w:val="center"/>
            <w:hideMark/>
          </w:tcPr>
          <w:p w14:paraId="65FEBE64" w14:textId="7E31A828"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78DAEA2D"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0,2</w:t>
            </w:r>
          </w:p>
        </w:tc>
        <w:tc>
          <w:tcPr>
            <w:tcW w:w="1104" w:type="dxa"/>
            <w:tcBorders>
              <w:top w:val="nil"/>
              <w:left w:val="nil"/>
              <w:bottom w:val="single" w:sz="4" w:space="0" w:color="auto"/>
              <w:right w:val="single" w:sz="4" w:space="0" w:color="auto"/>
            </w:tcBorders>
            <w:shd w:val="clear" w:color="auto" w:fill="auto"/>
            <w:noWrap/>
            <w:vAlign w:val="center"/>
            <w:hideMark/>
          </w:tcPr>
          <w:p w14:paraId="0156B71D" w14:textId="520CF653" w:rsidR="003A5715" w:rsidRPr="00C13B9C" w:rsidRDefault="003A5715" w:rsidP="004E484D">
            <w:pPr>
              <w:jc w:val="center"/>
              <w:rPr>
                <w:rFonts w:ascii="Times New Roman" w:hAnsi="Times New Roman" w:cs="Times New Roman"/>
                <w:sz w:val="20"/>
                <w:szCs w:val="20"/>
              </w:rPr>
            </w:pPr>
          </w:p>
        </w:tc>
      </w:tr>
      <w:tr w:rsidR="003A5715" w:rsidRPr="00C13B9C" w14:paraId="675AF6E5"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12A7963B"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Kultūros paveldo objektų apskaitos, tvarkybos ir sklaidos dokumentacijos parengimas</w:t>
            </w:r>
          </w:p>
        </w:tc>
        <w:tc>
          <w:tcPr>
            <w:tcW w:w="1105" w:type="dxa"/>
            <w:tcBorders>
              <w:top w:val="nil"/>
              <w:left w:val="nil"/>
              <w:bottom w:val="single" w:sz="4" w:space="0" w:color="auto"/>
              <w:right w:val="single" w:sz="4" w:space="0" w:color="auto"/>
            </w:tcBorders>
            <w:shd w:val="clear" w:color="auto" w:fill="auto"/>
            <w:noWrap/>
            <w:vAlign w:val="center"/>
            <w:hideMark/>
          </w:tcPr>
          <w:p w14:paraId="423B223C"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719D389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26,0</w:t>
            </w:r>
          </w:p>
        </w:tc>
        <w:tc>
          <w:tcPr>
            <w:tcW w:w="1104" w:type="dxa"/>
            <w:tcBorders>
              <w:top w:val="nil"/>
              <w:left w:val="nil"/>
              <w:bottom w:val="single" w:sz="4" w:space="0" w:color="auto"/>
              <w:right w:val="single" w:sz="4" w:space="0" w:color="auto"/>
            </w:tcBorders>
            <w:shd w:val="clear" w:color="auto" w:fill="auto"/>
            <w:noWrap/>
            <w:vAlign w:val="center"/>
            <w:hideMark/>
          </w:tcPr>
          <w:p w14:paraId="37915FDC" w14:textId="5652A84A"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5F1754C2"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22,0</w:t>
            </w:r>
          </w:p>
        </w:tc>
        <w:tc>
          <w:tcPr>
            <w:tcW w:w="1104" w:type="dxa"/>
            <w:tcBorders>
              <w:top w:val="nil"/>
              <w:left w:val="nil"/>
              <w:bottom w:val="single" w:sz="4" w:space="0" w:color="auto"/>
              <w:right w:val="single" w:sz="4" w:space="0" w:color="auto"/>
            </w:tcBorders>
            <w:shd w:val="clear" w:color="000000" w:fill="FFFFFF"/>
            <w:noWrap/>
            <w:vAlign w:val="center"/>
            <w:hideMark/>
          </w:tcPr>
          <w:p w14:paraId="1D1B8E84" w14:textId="3C0F0C6E"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453710FB"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-4,0</w:t>
            </w:r>
          </w:p>
        </w:tc>
        <w:tc>
          <w:tcPr>
            <w:tcW w:w="1104" w:type="dxa"/>
            <w:tcBorders>
              <w:top w:val="nil"/>
              <w:left w:val="nil"/>
              <w:bottom w:val="single" w:sz="4" w:space="0" w:color="auto"/>
              <w:right w:val="single" w:sz="4" w:space="0" w:color="auto"/>
            </w:tcBorders>
            <w:shd w:val="clear" w:color="auto" w:fill="auto"/>
            <w:noWrap/>
            <w:vAlign w:val="center"/>
            <w:hideMark/>
          </w:tcPr>
          <w:p w14:paraId="6C933B68" w14:textId="285CA0DE" w:rsidR="003A5715" w:rsidRPr="00C13B9C" w:rsidRDefault="003A5715" w:rsidP="004E484D">
            <w:pPr>
              <w:jc w:val="center"/>
              <w:rPr>
                <w:rFonts w:ascii="Times New Roman" w:hAnsi="Times New Roman" w:cs="Times New Roman"/>
                <w:sz w:val="20"/>
                <w:szCs w:val="20"/>
              </w:rPr>
            </w:pPr>
          </w:p>
        </w:tc>
      </w:tr>
      <w:tr w:rsidR="003A5715" w:rsidRPr="00C13B9C" w14:paraId="41BD1C94"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27BEA19C"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Kultūrinės vertės nustatymo objektų dokumentacijos parengimas</w:t>
            </w:r>
          </w:p>
        </w:tc>
        <w:tc>
          <w:tcPr>
            <w:tcW w:w="1105" w:type="dxa"/>
            <w:tcBorders>
              <w:top w:val="nil"/>
              <w:left w:val="nil"/>
              <w:bottom w:val="single" w:sz="4" w:space="0" w:color="auto"/>
              <w:right w:val="single" w:sz="4" w:space="0" w:color="auto"/>
            </w:tcBorders>
            <w:shd w:val="clear" w:color="auto" w:fill="auto"/>
            <w:noWrap/>
            <w:vAlign w:val="center"/>
            <w:hideMark/>
          </w:tcPr>
          <w:p w14:paraId="574A9F28"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64C8B84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6,0</w:t>
            </w:r>
          </w:p>
        </w:tc>
        <w:tc>
          <w:tcPr>
            <w:tcW w:w="1104" w:type="dxa"/>
            <w:tcBorders>
              <w:top w:val="nil"/>
              <w:left w:val="nil"/>
              <w:bottom w:val="single" w:sz="4" w:space="0" w:color="auto"/>
              <w:right w:val="single" w:sz="4" w:space="0" w:color="auto"/>
            </w:tcBorders>
            <w:shd w:val="clear" w:color="auto" w:fill="auto"/>
            <w:noWrap/>
            <w:vAlign w:val="center"/>
            <w:hideMark/>
          </w:tcPr>
          <w:p w14:paraId="0352EB45" w14:textId="04943460"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1F185743"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6,0</w:t>
            </w:r>
          </w:p>
        </w:tc>
        <w:tc>
          <w:tcPr>
            <w:tcW w:w="1104" w:type="dxa"/>
            <w:tcBorders>
              <w:top w:val="nil"/>
              <w:left w:val="nil"/>
              <w:bottom w:val="single" w:sz="4" w:space="0" w:color="auto"/>
              <w:right w:val="single" w:sz="4" w:space="0" w:color="auto"/>
            </w:tcBorders>
            <w:shd w:val="clear" w:color="000000" w:fill="FFFFFF"/>
            <w:noWrap/>
            <w:vAlign w:val="center"/>
            <w:hideMark/>
          </w:tcPr>
          <w:p w14:paraId="03D86ABB" w14:textId="44AA048B"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208333B2" w14:textId="497D0EC7"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6462EA23" w14:textId="5DACD0AB" w:rsidR="003A5715" w:rsidRPr="00C13B9C" w:rsidRDefault="003A5715" w:rsidP="004E484D">
            <w:pPr>
              <w:jc w:val="center"/>
              <w:rPr>
                <w:rFonts w:ascii="Times New Roman" w:hAnsi="Times New Roman" w:cs="Times New Roman"/>
                <w:sz w:val="20"/>
                <w:szCs w:val="20"/>
              </w:rPr>
            </w:pPr>
          </w:p>
        </w:tc>
      </w:tr>
      <w:tr w:rsidR="003A5715" w:rsidRPr="00C13B9C" w14:paraId="074D7D0E"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0EFE27C5"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Klaipėdos m. savivaldybės nekilnojamojo kultūros paveldo vertinimo tarybos darbo organizavimas (ekspertų paslaugų įsigijimas)</w:t>
            </w:r>
          </w:p>
        </w:tc>
        <w:tc>
          <w:tcPr>
            <w:tcW w:w="1105" w:type="dxa"/>
            <w:tcBorders>
              <w:top w:val="nil"/>
              <w:left w:val="nil"/>
              <w:bottom w:val="single" w:sz="4" w:space="0" w:color="auto"/>
              <w:right w:val="single" w:sz="4" w:space="0" w:color="auto"/>
            </w:tcBorders>
            <w:shd w:val="clear" w:color="auto" w:fill="auto"/>
            <w:noWrap/>
            <w:vAlign w:val="center"/>
            <w:hideMark/>
          </w:tcPr>
          <w:p w14:paraId="4748676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3FB425D9"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2,5</w:t>
            </w:r>
          </w:p>
        </w:tc>
        <w:tc>
          <w:tcPr>
            <w:tcW w:w="1104" w:type="dxa"/>
            <w:tcBorders>
              <w:top w:val="nil"/>
              <w:left w:val="nil"/>
              <w:bottom w:val="single" w:sz="4" w:space="0" w:color="auto"/>
              <w:right w:val="single" w:sz="4" w:space="0" w:color="auto"/>
            </w:tcBorders>
            <w:shd w:val="clear" w:color="auto" w:fill="auto"/>
            <w:noWrap/>
            <w:vAlign w:val="center"/>
            <w:hideMark/>
          </w:tcPr>
          <w:p w14:paraId="7D1CD596" w14:textId="49CE0AEF"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563AE0F0"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4,0</w:t>
            </w:r>
          </w:p>
        </w:tc>
        <w:tc>
          <w:tcPr>
            <w:tcW w:w="1104" w:type="dxa"/>
            <w:tcBorders>
              <w:top w:val="nil"/>
              <w:left w:val="nil"/>
              <w:bottom w:val="single" w:sz="4" w:space="0" w:color="auto"/>
              <w:right w:val="single" w:sz="4" w:space="0" w:color="auto"/>
            </w:tcBorders>
            <w:shd w:val="clear" w:color="000000" w:fill="FFFFFF"/>
            <w:noWrap/>
            <w:vAlign w:val="center"/>
            <w:hideMark/>
          </w:tcPr>
          <w:p w14:paraId="2BD4445C" w14:textId="0086525D"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094F49D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1,5</w:t>
            </w:r>
          </w:p>
        </w:tc>
        <w:tc>
          <w:tcPr>
            <w:tcW w:w="1104" w:type="dxa"/>
            <w:tcBorders>
              <w:top w:val="nil"/>
              <w:left w:val="nil"/>
              <w:bottom w:val="single" w:sz="4" w:space="0" w:color="auto"/>
              <w:right w:val="single" w:sz="4" w:space="0" w:color="auto"/>
            </w:tcBorders>
            <w:shd w:val="clear" w:color="auto" w:fill="auto"/>
            <w:noWrap/>
            <w:vAlign w:val="center"/>
            <w:hideMark/>
          </w:tcPr>
          <w:p w14:paraId="41D0EE29" w14:textId="3C125D9A" w:rsidR="003A5715" w:rsidRPr="00C13B9C" w:rsidRDefault="003A5715" w:rsidP="004E484D">
            <w:pPr>
              <w:jc w:val="center"/>
              <w:rPr>
                <w:rFonts w:ascii="Times New Roman" w:hAnsi="Times New Roman" w:cs="Times New Roman"/>
                <w:sz w:val="20"/>
                <w:szCs w:val="20"/>
              </w:rPr>
            </w:pPr>
          </w:p>
        </w:tc>
      </w:tr>
      <w:tr w:rsidR="003A5715" w:rsidRPr="00C13B9C" w14:paraId="1F701FC4"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42C3339D"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Kultūros paveldo sklaida: Europos kultūros paveldo dienų renginio organizavimas, Informacinio leidinio apie paveldo objektus leidyba, Informacinės lentelės prie užsienio valstybei reikšmingo kultūros paveldo objekto įrengimas</w:t>
            </w:r>
          </w:p>
        </w:tc>
        <w:tc>
          <w:tcPr>
            <w:tcW w:w="1105" w:type="dxa"/>
            <w:tcBorders>
              <w:top w:val="nil"/>
              <w:left w:val="nil"/>
              <w:bottom w:val="single" w:sz="4" w:space="0" w:color="auto"/>
              <w:right w:val="single" w:sz="4" w:space="0" w:color="auto"/>
            </w:tcBorders>
            <w:shd w:val="clear" w:color="auto" w:fill="auto"/>
            <w:noWrap/>
            <w:vAlign w:val="center"/>
            <w:hideMark/>
          </w:tcPr>
          <w:p w14:paraId="559FEA59"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72EE29C7"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12,5</w:t>
            </w:r>
          </w:p>
        </w:tc>
        <w:tc>
          <w:tcPr>
            <w:tcW w:w="1104" w:type="dxa"/>
            <w:tcBorders>
              <w:top w:val="nil"/>
              <w:left w:val="nil"/>
              <w:bottom w:val="single" w:sz="4" w:space="0" w:color="auto"/>
              <w:right w:val="single" w:sz="4" w:space="0" w:color="auto"/>
            </w:tcBorders>
            <w:shd w:val="clear" w:color="auto" w:fill="auto"/>
            <w:noWrap/>
            <w:vAlign w:val="center"/>
            <w:hideMark/>
          </w:tcPr>
          <w:p w14:paraId="35C5A224" w14:textId="279DB00B"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79EA19D0"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7,0</w:t>
            </w:r>
          </w:p>
        </w:tc>
        <w:tc>
          <w:tcPr>
            <w:tcW w:w="1104" w:type="dxa"/>
            <w:tcBorders>
              <w:top w:val="nil"/>
              <w:left w:val="nil"/>
              <w:bottom w:val="single" w:sz="4" w:space="0" w:color="auto"/>
              <w:right w:val="single" w:sz="4" w:space="0" w:color="auto"/>
            </w:tcBorders>
            <w:shd w:val="clear" w:color="000000" w:fill="FFFFFF"/>
            <w:noWrap/>
            <w:vAlign w:val="center"/>
            <w:hideMark/>
          </w:tcPr>
          <w:p w14:paraId="24ED3F7E" w14:textId="677765CB"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3CA99339"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-5,5</w:t>
            </w:r>
          </w:p>
        </w:tc>
        <w:tc>
          <w:tcPr>
            <w:tcW w:w="1104" w:type="dxa"/>
            <w:tcBorders>
              <w:top w:val="nil"/>
              <w:left w:val="nil"/>
              <w:bottom w:val="single" w:sz="4" w:space="0" w:color="auto"/>
              <w:right w:val="single" w:sz="4" w:space="0" w:color="auto"/>
            </w:tcBorders>
            <w:shd w:val="clear" w:color="auto" w:fill="auto"/>
            <w:noWrap/>
            <w:vAlign w:val="center"/>
            <w:hideMark/>
          </w:tcPr>
          <w:p w14:paraId="5081D25D" w14:textId="6A8907BE" w:rsidR="003A5715" w:rsidRPr="00C13B9C" w:rsidRDefault="003A5715" w:rsidP="004E484D">
            <w:pPr>
              <w:jc w:val="center"/>
              <w:rPr>
                <w:rFonts w:ascii="Times New Roman" w:hAnsi="Times New Roman" w:cs="Times New Roman"/>
                <w:sz w:val="20"/>
                <w:szCs w:val="20"/>
              </w:rPr>
            </w:pPr>
          </w:p>
        </w:tc>
      </w:tr>
      <w:tr w:rsidR="003A5715" w:rsidRPr="00C13B9C" w14:paraId="74764EE4" w14:textId="77777777" w:rsidTr="00F56855">
        <w:trPr>
          <w:trHeight w:val="340"/>
        </w:trPr>
        <w:tc>
          <w:tcPr>
            <w:tcW w:w="6588" w:type="dxa"/>
            <w:tcBorders>
              <w:top w:val="nil"/>
              <w:left w:val="single" w:sz="4" w:space="0" w:color="auto"/>
              <w:bottom w:val="single" w:sz="4" w:space="0" w:color="auto"/>
              <w:right w:val="single" w:sz="4" w:space="0" w:color="auto"/>
            </w:tcBorders>
            <w:shd w:val="clear" w:color="auto" w:fill="auto"/>
            <w:hideMark/>
          </w:tcPr>
          <w:p w14:paraId="2B7F5DD9"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Archeologinių tyrimų vykdymas Klaipėdos miesto teritorijoje</w:t>
            </w:r>
          </w:p>
        </w:tc>
        <w:tc>
          <w:tcPr>
            <w:tcW w:w="1105" w:type="dxa"/>
            <w:tcBorders>
              <w:top w:val="nil"/>
              <w:left w:val="nil"/>
              <w:bottom w:val="single" w:sz="4" w:space="0" w:color="auto"/>
              <w:right w:val="single" w:sz="4" w:space="0" w:color="auto"/>
            </w:tcBorders>
            <w:shd w:val="clear" w:color="auto" w:fill="auto"/>
            <w:noWrap/>
            <w:vAlign w:val="center"/>
            <w:hideMark/>
          </w:tcPr>
          <w:p w14:paraId="504017C9"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45DD5E93"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5,0</w:t>
            </w:r>
          </w:p>
        </w:tc>
        <w:tc>
          <w:tcPr>
            <w:tcW w:w="1104" w:type="dxa"/>
            <w:tcBorders>
              <w:top w:val="nil"/>
              <w:left w:val="nil"/>
              <w:bottom w:val="single" w:sz="4" w:space="0" w:color="auto"/>
              <w:right w:val="single" w:sz="4" w:space="0" w:color="auto"/>
            </w:tcBorders>
            <w:shd w:val="clear" w:color="auto" w:fill="auto"/>
            <w:noWrap/>
            <w:vAlign w:val="center"/>
            <w:hideMark/>
          </w:tcPr>
          <w:p w14:paraId="5881FE19" w14:textId="25FAEC8D"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0DFDF6F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5,0</w:t>
            </w:r>
          </w:p>
        </w:tc>
        <w:tc>
          <w:tcPr>
            <w:tcW w:w="1104" w:type="dxa"/>
            <w:tcBorders>
              <w:top w:val="nil"/>
              <w:left w:val="nil"/>
              <w:bottom w:val="single" w:sz="4" w:space="0" w:color="auto"/>
              <w:right w:val="single" w:sz="4" w:space="0" w:color="auto"/>
            </w:tcBorders>
            <w:shd w:val="clear" w:color="000000" w:fill="FFFFFF"/>
            <w:noWrap/>
            <w:vAlign w:val="center"/>
            <w:hideMark/>
          </w:tcPr>
          <w:p w14:paraId="62F88BE4" w14:textId="26519F9C"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741B9712" w14:textId="2464FAF7"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617F874C" w14:textId="50FCA0A8" w:rsidR="003A5715" w:rsidRPr="00C13B9C" w:rsidRDefault="003A5715" w:rsidP="004E484D">
            <w:pPr>
              <w:jc w:val="center"/>
              <w:rPr>
                <w:rFonts w:ascii="Times New Roman" w:hAnsi="Times New Roman" w:cs="Times New Roman"/>
                <w:sz w:val="20"/>
                <w:szCs w:val="20"/>
              </w:rPr>
            </w:pPr>
          </w:p>
        </w:tc>
      </w:tr>
      <w:tr w:rsidR="004E484D" w:rsidRPr="00C13B9C" w14:paraId="2466B0C7" w14:textId="77777777" w:rsidTr="00F56855">
        <w:trPr>
          <w:trHeight w:val="340"/>
        </w:trPr>
        <w:tc>
          <w:tcPr>
            <w:tcW w:w="6588" w:type="dxa"/>
            <w:vMerge w:val="restart"/>
            <w:tcBorders>
              <w:top w:val="single" w:sz="4" w:space="0" w:color="auto"/>
              <w:left w:val="single" w:sz="4" w:space="0" w:color="auto"/>
              <w:right w:val="single" w:sz="4" w:space="0" w:color="auto"/>
            </w:tcBorders>
            <w:shd w:val="clear" w:color="auto" w:fill="auto"/>
            <w:hideMark/>
          </w:tcPr>
          <w:p w14:paraId="79BD6A53" w14:textId="33386D44" w:rsidR="004E484D" w:rsidRPr="00C13B9C" w:rsidRDefault="004E484D" w:rsidP="003A5715">
            <w:pPr>
              <w:rPr>
                <w:rFonts w:ascii="Times New Roman" w:hAnsi="Times New Roman" w:cs="Times New Roman"/>
                <w:sz w:val="20"/>
                <w:szCs w:val="20"/>
              </w:rPr>
            </w:pPr>
            <w:r w:rsidRPr="00C13B9C">
              <w:rPr>
                <w:rFonts w:ascii="Times New Roman" w:hAnsi="Times New Roman" w:cs="Times New Roman"/>
                <w:sz w:val="20"/>
                <w:szCs w:val="20"/>
              </w:rPr>
              <w:t>Kultūros paveldo objektų tvarkyba</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2A4E8C3"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3B826F5C"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415,0</w:t>
            </w:r>
          </w:p>
        </w:tc>
        <w:tc>
          <w:tcPr>
            <w:tcW w:w="1104" w:type="dxa"/>
            <w:tcBorders>
              <w:top w:val="nil"/>
              <w:left w:val="nil"/>
              <w:bottom w:val="single" w:sz="4" w:space="0" w:color="auto"/>
              <w:right w:val="single" w:sz="4" w:space="0" w:color="auto"/>
            </w:tcBorders>
            <w:shd w:val="clear" w:color="auto" w:fill="auto"/>
            <w:noWrap/>
            <w:vAlign w:val="center"/>
            <w:hideMark/>
          </w:tcPr>
          <w:p w14:paraId="15F6F344" w14:textId="06AC3F73" w:rsidR="004E484D" w:rsidRPr="00C13B9C" w:rsidRDefault="004E484D"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3DDF3F2F"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420,0</w:t>
            </w:r>
          </w:p>
        </w:tc>
        <w:tc>
          <w:tcPr>
            <w:tcW w:w="1104" w:type="dxa"/>
            <w:tcBorders>
              <w:top w:val="nil"/>
              <w:left w:val="nil"/>
              <w:bottom w:val="single" w:sz="4" w:space="0" w:color="auto"/>
              <w:right w:val="single" w:sz="4" w:space="0" w:color="auto"/>
            </w:tcBorders>
            <w:shd w:val="clear" w:color="000000" w:fill="FFFFFF"/>
            <w:noWrap/>
            <w:vAlign w:val="center"/>
            <w:hideMark/>
          </w:tcPr>
          <w:p w14:paraId="3887D2DB" w14:textId="190AE044" w:rsidR="004E484D" w:rsidRPr="00C13B9C" w:rsidRDefault="004E484D"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4DB0DACC"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5,0</w:t>
            </w:r>
          </w:p>
        </w:tc>
        <w:tc>
          <w:tcPr>
            <w:tcW w:w="1104" w:type="dxa"/>
            <w:tcBorders>
              <w:top w:val="nil"/>
              <w:left w:val="nil"/>
              <w:bottom w:val="single" w:sz="4" w:space="0" w:color="auto"/>
              <w:right w:val="single" w:sz="4" w:space="0" w:color="auto"/>
            </w:tcBorders>
            <w:shd w:val="clear" w:color="auto" w:fill="auto"/>
            <w:noWrap/>
            <w:vAlign w:val="center"/>
            <w:hideMark/>
          </w:tcPr>
          <w:p w14:paraId="14C6A9A4" w14:textId="514A611A" w:rsidR="004E484D" w:rsidRPr="00C13B9C" w:rsidRDefault="004E484D" w:rsidP="004E484D">
            <w:pPr>
              <w:jc w:val="center"/>
              <w:rPr>
                <w:rFonts w:ascii="Times New Roman" w:hAnsi="Times New Roman" w:cs="Times New Roman"/>
                <w:sz w:val="20"/>
                <w:szCs w:val="20"/>
              </w:rPr>
            </w:pPr>
          </w:p>
        </w:tc>
      </w:tr>
      <w:tr w:rsidR="004E484D" w:rsidRPr="00C13B9C" w14:paraId="13003C5F" w14:textId="77777777" w:rsidTr="00F56855">
        <w:trPr>
          <w:trHeight w:val="340"/>
        </w:trPr>
        <w:tc>
          <w:tcPr>
            <w:tcW w:w="6588" w:type="dxa"/>
            <w:vMerge/>
            <w:tcBorders>
              <w:left w:val="single" w:sz="4" w:space="0" w:color="auto"/>
              <w:right w:val="single" w:sz="4" w:space="0" w:color="auto"/>
            </w:tcBorders>
            <w:shd w:val="clear" w:color="auto" w:fill="auto"/>
          </w:tcPr>
          <w:p w14:paraId="12987E9D" w14:textId="2F4989CE" w:rsidR="004E484D" w:rsidRPr="00C13B9C" w:rsidRDefault="004E484D" w:rsidP="003A5715">
            <w:pPr>
              <w:rPr>
                <w:rFonts w:ascii="Times New Roman" w:hAnsi="Times New Roman" w:cs="Times New Roman"/>
                <w:sz w:val="20"/>
                <w:szCs w:val="20"/>
              </w:rPr>
            </w:pP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7F3E08F9"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SB(L)</w:t>
            </w:r>
          </w:p>
        </w:tc>
        <w:tc>
          <w:tcPr>
            <w:tcW w:w="1104" w:type="dxa"/>
            <w:tcBorders>
              <w:top w:val="nil"/>
              <w:left w:val="nil"/>
              <w:bottom w:val="single" w:sz="4" w:space="0" w:color="auto"/>
              <w:right w:val="single" w:sz="4" w:space="0" w:color="auto"/>
            </w:tcBorders>
            <w:shd w:val="clear" w:color="auto" w:fill="auto"/>
            <w:noWrap/>
            <w:vAlign w:val="center"/>
          </w:tcPr>
          <w:p w14:paraId="09EB44A7" w14:textId="77777777" w:rsidR="004E484D" w:rsidRPr="00C13B9C" w:rsidRDefault="004E484D"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tcPr>
          <w:p w14:paraId="21B56874" w14:textId="77777777" w:rsidR="004E484D" w:rsidRPr="00C13B9C" w:rsidRDefault="004E484D"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tcPr>
          <w:p w14:paraId="4774DCF1"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80,0</w:t>
            </w:r>
          </w:p>
        </w:tc>
        <w:tc>
          <w:tcPr>
            <w:tcW w:w="1104" w:type="dxa"/>
            <w:tcBorders>
              <w:top w:val="nil"/>
              <w:left w:val="nil"/>
              <w:bottom w:val="single" w:sz="4" w:space="0" w:color="auto"/>
              <w:right w:val="single" w:sz="4" w:space="0" w:color="auto"/>
            </w:tcBorders>
            <w:shd w:val="clear" w:color="000000" w:fill="FFFFFF"/>
            <w:noWrap/>
            <w:vAlign w:val="center"/>
          </w:tcPr>
          <w:p w14:paraId="694CE93B" w14:textId="77777777" w:rsidR="004E484D" w:rsidRPr="00C13B9C" w:rsidRDefault="004E484D"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tcPr>
          <w:p w14:paraId="469C7AEA"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80,0</w:t>
            </w:r>
          </w:p>
        </w:tc>
        <w:tc>
          <w:tcPr>
            <w:tcW w:w="1104" w:type="dxa"/>
            <w:tcBorders>
              <w:top w:val="nil"/>
              <w:left w:val="nil"/>
              <w:bottom w:val="single" w:sz="4" w:space="0" w:color="auto"/>
              <w:right w:val="single" w:sz="4" w:space="0" w:color="auto"/>
            </w:tcBorders>
            <w:shd w:val="clear" w:color="auto" w:fill="auto"/>
            <w:noWrap/>
            <w:vAlign w:val="center"/>
          </w:tcPr>
          <w:p w14:paraId="7C242DDC" w14:textId="77777777" w:rsidR="004E484D" w:rsidRPr="00C13B9C" w:rsidRDefault="004E484D" w:rsidP="004E484D">
            <w:pPr>
              <w:jc w:val="center"/>
              <w:rPr>
                <w:rFonts w:ascii="Times New Roman" w:hAnsi="Times New Roman" w:cs="Times New Roman"/>
                <w:sz w:val="20"/>
                <w:szCs w:val="20"/>
              </w:rPr>
            </w:pPr>
          </w:p>
        </w:tc>
      </w:tr>
      <w:tr w:rsidR="004E484D" w:rsidRPr="00C13B9C" w14:paraId="7DB67D34" w14:textId="77777777" w:rsidTr="00F56855">
        <w:trPr>
          <w:trHeight w:val="340"/>
        </w:trPr>
        <w:tc>
          <w:tcPr>
            <w:tcW w:w="6588" w:type="dxa"/>
            <w:vMerge/>
            <w:tcBorders>
              <w:left w:val="single" w:sz="4" w:space="0" w:color="auto"/>
              <w:bottom w:val="single" w:sz="4" w:space="0" w:color="auto"/>
              <w:right w:val="single" w:sz="4" w:space="0" w:color="auto"/>
            </w:tcBorders>
            <w:shd w:val="clear" w:color="auto" w:fill="auto"/>
          </w:tcPr>
          <w:p w14:paraId="0B18CE46" w14:textId="77777777" w:rsidR="004E484D" w:rsidRPr="00C13B9C" w:rsidRDefault="004E484D" w:rsidP="003A5715">
            <w:pPr>
              <w:rPr>
                <w:rFonts w:ascii="Times New Roman" w:hAnsi="Times New Roman" w:cs="Times New Roman"/>
                <w:sz w:val="20"/>
                <w:szCs w:val="20"/>
              </w:rPr>
            </w:pP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51AE0B07"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Iš viso</w:t>
            </w:r>
          </w:p>
        </w:tc>
        <w:tc>
          <w:tcPr>
            <w:tcW w:w="1104" w:type="dxa"/>
            <w:tcBorders>
              <w:top w:val="nil"/>
              <w:left w:val="nil"/>
              <w:bottom w:val="single" w:sz="4" w:space="0" w:color="auto"/>
              <w:right w:val="single" w:sz="4" w:space="0" w:color="auto"/>
            </w:tcBorders>
            <w:shd w:val="clear" w:color="auto" w:fill="auto"/>
            <w:noWrap/>
            <w:vAlign w:val="center"/>
          </w:tcPr>
          <w:p w14:paraId="1CE9DCD8"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415,0</w:t>
            </w:r>
          </w:p>
        </w:tc>
        <w:tc>
          <w:tcPr>
            <w:tcW w:w="1104" w:type="dxa"/>
            <w:tcBorders>
              <w:top w:val="nil"/>
              <w:left w:val="nil"/>
              <w:bottom w:val="single" w:sz="4" w:space="0" w:color="auto"/>
              <w:right w:val="single" w:sz="4" w:space="0" w:color="auto"/>
            </w:tcBorders>
            <w:shd w:val="clear" w:color="auto" w:fill="auto"/>
            <w:noWrap/>
            <w:vAlign w:val="center"/>
          </w:tcPr>
          <w:p w14:paraId="52CA0104" w14:textId="77777777" w:rsidR="004E484D" w:rsidRPr="00C13B9C" w:rsidRDefault="004E484D"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tcPr>
          <w:p w14:paraId="2A95D949"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500,0</w:t>
            </w:r>
          </w:p>
        </w:tc>
        <w:tc>
          <w:tcPr>
            <w:tcW w:w="1104" w:type="dxa"/>
            <w:tcBorders>
              <w:top w:val="nil"/>
              <w:left w:val="nil"/>
              <w:bottom w:val="single" w:sz="4" w:space="0" w:color="auto"/>
              <w:right w:val="single" w:sz="4" w:space="0" w:color="auto"/>
            </w:tcBorders>
            <w:shd w:val="clear" w:color="000000" w:fill="FFFFFF"/>
            <w:noWrap/>
            <w:vAlign w:val="center"/>
          </w:tcPr>
          <w:p w14:paraId="51BD8F66" w14:textId="77777777" w:rsidR="004E484D" w:rsidRPr="00C13B9C" w:rsidRDefault="004E484D"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tcPr>
          <w:p w14:paraId="703319A3"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85,0</w:t>
            </w:r>
          </w:p>
        </w:tc>
        <w:tc>
          <w:tcPr>
            <w:tcW w:w="1104" w:type="dxa"/>
            <w:tcBorders>
              <w:top w:val="nil"/>
              <w:left w:val="nil"/>
              <w:bottom w:val="single" w:sz="4" w:space="0" w:color="auto"/>
              <w:right w:val="single" w:sz="4" w:space="0" w:color="auto"/>
            </w:tcBorders>
            <w:shd w:val="clear" w:color="auto" w:fill="auto"/>
            <w:noWrap/>
            <w:vAlign w:val="center"/>
          </w:tcPr>
          <w:p w14:paraId="736B7D65" w14:textId="77777777" w:rsidR="004E484D" w:rsidRPr="00C13B9C" w:rsidRDefault="004E484D" w:rsidP="004E484D">
            <w:pPr>
              <w:jc w:val="center"/>
              <w:rPr>
                <w:rFonts w:ascii="Times New Roman" w:hAnsi="Times New Roman" w:cs="Times New Roman"/>
                <w:sz w:val="20"/>
                <w:szCs w:val="20"/>
              </w:rPr>
            </w:pPr>
          </w:p>
        </w:tc>
      </w:tr>
      <w:tr w:rsidR="003A5715" w:rsidRPr="00C13B9C" w14:paraId="4E0BAC7F" w14:textId="77777777" w:rsidTr="00F56855">
        <w:trPr>
          <w:trHeight w:val="340"/>
        </w:trPr>
        <w:tc>
          <w:tcPr>
            <w:tcW w:w="6588" w:type="dxa"/>
            <w:tcBorders>
              <w:top w:val="single" w:sz="4" w:space="0" w:color="auto"/>
              <w:left w:val="single" w:sz="4" w:space="0" w:color="auto"/>
              <w:bottom w:val="single" w:sz="4" w:space="0" w:color="auto"/>
              <w:right w:val="single" w:sz="4" w:space="0" w:color="auto"/>
            </w:tcBorders>
            <w:shd w:val="clear" w:color="auto" w:fill="auto"/>
            <w:hideMark/>
          </w:tcPr>
          <w:p w14:paraId="5CEE3B49"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Kultūros paveldo objektų tvarkybos darbų vykdymas</w:t>
            </w:r>
          </w:p>
        </w:tc>
        <w:tc>
          <w:tcPr>
            <w:tcW w:w="1105" w:type="dxa"/>
            <w:tcBorders>
              <w:top w:val="nil"/>
              <w:left w:val="nil"/>
              <w:bottom w:val="single" w:sz="4" w:space="0" w:color="auto"/>
              <w:right w:val="single" w:sz="4" w:space="0" w:color="auto"/>
            </w:tcBorders>
            <w:shd w:val="clear" w:color="auto" w:fill="auto"/>
            <w:noWrap/>
            <w:vAlign w:val="center"/>
            <w:hideMark/>
          </w:tcPr>
          <w:p w14:paraId="3A65420D"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59A3C117"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320,0</w:t>
            </w:r>
          </w:p>
        </w:tc>
        <w:tc>
          <w:tcPr>
            <w:tcW w:w="1104" w:type="dxa"/>
            <w:tcBorders>
              <w:top w:val="nil"/>
              <w:left w:val="nil"/>
              <w:bottom w:val="single" w:sz="4" w:space="0" w:color="auto"/>
              <w:right w:val="single" w:sz="4" w:space="0" w:color="auto"/>
            </w:tcBorders>
            <w:shd w:val="clear" w:color="auto" w:fill="auto"/>
            <w:noWrap/>
            <w:vAlign w:val="center"/>
            <w:hideMark/>
          </w:tcPr>
          <w:p w14:paraId="7A337D6C" w14:textId="2D7BF877"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245F91EC"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300,0</w:t>
            </w:r>
          </w:p>
        </w:tc>
        <w:tc>
          <w:tcPr>
            <w:tcW w:w="1104" w:type="dxa"/>
            <w:tcBorders>
              <w:top w:val="nil"/>
              <w:left w:val="nil"/>
              <w:bottom w:val="single" w:sz="4" w:space="0" w:color="auto"/>
              <w:right w:val="single" w:sz="4" w:space="0" w:color="auto"/>
            </w:tcBorders>
            <w:shd w:val="clear" w:color="000000" w:fill="FFFFFF"/>
            <w:noWrap/>
            <w:vAlign w:val="center"/>
            <w:hideMark/>
          </w:tcPr>
          <w:p w14:paraId="016DBD9D" w14:textId="07F7B4CA"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6A0FF052"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-20,0</w:t>
            </w:r>
          </w:p>
        </w:tc>
        <w:tc>
          <w:tcPr>
            <w:tcW w:w="1104" w:type="dxa"/>
            <w:tcBorders>
              <w:top w:val="nil"/>
              <w:left w:val="nil"/>
              <w:bottom w:val="single" w:sz="4" w:space="0" w:color="auto"/>
              <w:right w:val="single" w:sz="4" w:space="0" w:color="auto"/>
            </w:tcBorders>
            <w:shd w:val="clear" w:color="auto" w:fill="auto"/>
            <w:noWrap/>
            <w:vAlign w:val="center"/>
            <w:hideMark/>
          </w:tcPr>
          <w:p w14:paraId="00837427" w14:textId="44DF6EC4" w:rsidR="003A5715" w:rsidRPr="00C13B9C" w:rsidRDefault="003A5715" w:rsidP="004E484D">
            <w:pPr>
              <w:jc w:val="center"/>
              <w:rPr>
                <w:rFonts w:ascii="Times New Roman" w:hAnsi="Times New Roman" w:cs="Times New Roman"/>
                <w:sz w:val="20"/>
                <w:szCs w:val="20"/>
              </w:rPr>
            </w:pPr>
          </w:p>
        </w:tc>
      </w:tr>
      <w:tr w:rsidR="004E484D" w:rsidRPr="00C13B9C" w14:paraId="0FE760A3" w14:textId="77777777" w:rsidTr="00F56855">
        <w:trPr>
          <w:trHeight w:val="340"/>
        </w:trPr>
        <w:tc>
          <w:tcPr>
            <w:tcW w:w="6588" w:type="dxa"/>
            <w:vMerge w:val="restart"/>
            <w:tcBorders>
              <w:top w:val="single" w:sz="4" w:space="0" w:color="auto"/>
              <w:left w:val="single" w:sz="4" w:space="0" w:color="auto"/>
              <w:right w:val="single" w:sz="4" w:space="0" w:color="auto"/>
            </w:tcBorders>
            <w:shd w:val="clear" w:color="auto" w:fill="auto"/>
            <w:hideMark/>
          </w:tcPr>
          <w:p w14:paraId="448E0C00" w14:textId="425FB798" w:rsidR="004E484D" w:rsidRPr="00C13B9C" w:rsidRDefault="004E484D" w:rsidP="003A5715">
            <w:pPr>
              <w:rPr>
                <w:rFonts w:ascii="Times New Roman" w:hAnsi="Times New Roman" w:cs="Times New Roman"/>
                <w:sz w:val="20"/>
                <w:szCs w:val="20"/>
              </w:rPr>
            </w:pPr>
            <w:r w:rsidRPr="00C13B9C">
              <w:rPr>
                <w:rFonts w:ascii="Times New Roman" w:hAnsi="Times New Roman" w:cs="Times New Roman"/>
                <w:sz w:val="20"/>
                <w:szCs w:val="20"/>
              </w:rPr>
              <w:t>Šv. Jono bažnyčios bokšto projektavimas</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F450D"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7FB8D085"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80,0</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7024857C" w14:textId="4AA936AF" w:rsidR="004E484D" w:rsidRPr="00C13B9C" w:rsidRDefault="004E484D"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4421D9F6"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90,0</w:t>
            </w: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61B38C34" w14:textId="58A3BD7A" w:rsidR="004E484D" w:rsidRPr="00C13B9C" w:rsidRDefault="004E484D" w:rsidP="004E484D">
            <w:pPr>
              <w:jc w:val="center"/>
              <w:rPr>
                <w:rFonts w:ascii="Times New Roman" w:hAnsi="Times New Roman" w:cs="Times New Roman"/>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40169EED"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10,0</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3EDBC37D" w14:textId="1CA8CC5C" w:rsidR="004E484D" w:rsidRPr="00C13B9C" w:rsidRDefault="004E484D" w:rsidP="004E484D">
            <w:pPr>
              <w:jc w:val="center"/>
              <w:rPr>
                <w:rFonts w:ascii="Times New Roman" w:hAnsi="Times New Roman" w:cs="Times New Roman"/>
                <w:sz w:val="20"/>
                <w:szCs w:val="20"/>
              </w:rPr>
            </w:pPr>
          </w:p>
        </w:tc>
      </w:tr>
      <w:tr w:rsidR="004E484D" w:rsidRPr="00C13B9C" w14:paraId="0375A526" w14:textId="77777777" w:rsidTr="00F56855">
        <w:trPr>
          <w:trHeight w:val="340"/>
        </w:trPr>
        <w:tc>
          <w:tcPr>
            <w:tcW w:w="6588" w:type="dxa"/>
            <w:vMerge/>
            <w:tcBorders>
              <w:left w:val="single" w:sz="4" w:space="0" w:color="auto"/>
              <w:right w:val="single" w:sz="4" w:space="0" w:color="auto"/>
            </w:tcBorders>
            <w:shd w:val="clear" w:color="auto" w:fill="auto"/>
          </w:tcPr>
          <w:p w14:paraId="3A7318F8" w14:textId="521D1FF4" w:rsidR="004E484D" w:rsidRPr="00C13B9C" w:rsidRDefault="004E484D" w:rsidP="003A5715">
            <w:pPr>
              <w:rPr>
                <w:rFonts w:ascii="Times New Roman" w:hAnsi="Times New Roman" w:cs="Times New Roman"/>
                <w:sz w:val="20"/>
                <w:szCs w:val="20"/>
              </w:rPr>
            </w:pP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6C91AE12"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SB(L)</w:t>
            </w:r>
          </w:p>
        </w:tc>
        <w:tc>
          <w:tcPr>
            <w:tcW w:w="1104" w:type="dxa"/>
            <w:tcBorders>
              <w:top w:val="nil"/>
              <w:left w:val="nil"/>
              <w:bottom w:val="single" w:sz="4" w:space="0" w:color="auto"/>
              <w:right w:val="single" w:sz="4" w:space="0" w:color="auto"/>
            </w:tcBorders>
            <w:shd w:val="clear" w:color="auto" w:fill="auto"/>
            <w:noWrap/>
            <w:vAlign w:val="center"/>
          </w:tcPr>
          <w:p w14:paraId="2BCFC96C" w14:textId="77777777" w:rsidR="004E484D" w:rsidRPr="00C13B9C" w:rsidRDefault="004E484D"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tcPr>
          <w:p w14:paraId="5D6F08D4" w14:textId="77777777" w:rsidR="004E484D" w:rsidRPr="00C13B9C" w:rsidRDefault="004E484D"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tcPr>
          <w:p w14:paraId="07B289A1"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80,0</w:t>
            </w:r>
          </w:p>
        </w:tc>
        <w:tc>
          <w:tcPr>
            <w:tcW w:w="1104" w:type="dxa"/>
            <w:tcBorders>
              <w:top w:val="nil"/>
              <w:left w:val="nil"/>
              <w:bottom w:val="single" w:sz="4" w:space="0" w:color="auto"/>
              <w:right w:val="single" w:sz="4" w:space="0" w:color="auto"/>
            </w:tcBorders>
            <w:shd w:val="clear" w:color="000000" w:fill="FFFFFF"/>
            <w:noWrap/>
            <w:vAlign w:val="center"/>
          </w:tcPr>
          <w:p w14:paraId="6756AC71" w14:textId="77777777" w:rsidR="004E484D" w:rsidRPr="00C13B9C" w:rsidRDefault="004E484D"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tcPr>
          <w:p w14:paraId="03226BC8"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80,0</w:t>
            </w:r>
          </w:p>
        </w:tc>
        <w:tc>
          <w:tcPr>
            <w:tcW w:w="1104" w:type="dxa"/>
            <w:tcBorders>
              <w:top w:val="nil"/>
              <w:left w:val="nil"/>
              <w:bottom w:val="single" w:sz="4" w:space="0" w:color="auto"/>
              <w:right w:val="single" w:sz="4" w:space="0" w:color="auto"/>
            </w:tcBorders>
            <w:shd w:val="clear" w:color="auto" w:fill="auto"/>
            <w:noWrap/>
            <w:vAlign w:val="center"/>
          </w:tcPr>
          <w:p w14:paraId="5A8D8D61" w14:textId="77777777" w:rsidR="004E484D" w:rsidRPr="00C13B9C" w:rsidRDefault="004E484D" w:rsidP="004E484D">
            <w:pPr>
              <w:jc w:val="center"/>
              <w:rPr>
                <w:rFonts w:ascii="Times New Roman" w:hAnsi="Times New Roman" w:cs="Times New Roman"/>
                <w:sz w:val="20"/>
                <w:szCs w:val="20"/>
              </w:rPr>
            </w:pPr>
          </w:p>
        </w:tc>
      </w:tr>
      <w:tr w:rsidR="004E484D" w:rsidRPr="00C13B9C" w14:paraId="155EA3E7" w14:textId="77777777" w:rsidTr="00F56855">
        <w:trPr>
          <w:trHeight w:val="340"/>
        </w:trPr>
        <w:tc>
          <w:tcPr>
            <w:tcW w:w="6588" w:type="dxa"/>
            <w:vMerge/>
            <w:tcBorders>
              <w:left w:val="single" w:sz="4" w:space="0" w:color="auto"/>
              <w:bottom w:val="single" w:sz="4" w:space="0" w:color="auto"/>
              <w:right w:val="single" w:sz="4" w:space="0" w:color="auto"/>
            </w:tcBorders>
            <w:shd w:val="clear" w:color="auto" w:fill="auto"/>
          </w:tcPr>
          <w:p w14:paraId="534D644B" w14:textId="77777777" w:rsidR="004E484D" w:rsidRPr="00C13B9C" w:rsidRDefault="004E484D" w:rsidP="003A5715">
            <w:pPr>
              <w:rPr>
                <w:rFonts w:ascii="Times New Roman" w:hAnsi="Times New Roman" w:cs="Times New Roman"/>
                <w:sz w:val="20"/>
                <w:szCs w:val="20"/>
              </w:rPr>
            </w:pP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5B0D61A5"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Iš viso</w:t>
            </w:r>
          </w:p>
        </w:tc>
        <w:tc>
          <w:tcPr>
            <w:tcW w:w="1104" w:type="dxa"/>
            <w:tcBorders>
              <w:top w:val="nil"/>
              <w:left w:val="nil"/>
              <w:bottom w:val="single" w:sz="4" w:space="0" w:color="auto"/>
              <w:right w:val="single" w:sz="4" w:space="0" w:color="auto"/>
            </w:tcBorders>
            <w:shd w:val="clear" w:color="auto" w:fill="auto"/>
            <w:noWrap/>
            <w:vAlign w:val="center"/>
          </w:tcPr>
          <w:p w14:paraId="2B67CCF6"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80,0</w:t>
            </w:r>
          </w:p>
        </w:tc>
        <w:tc>
          <w:tcPr>
            <w:tcW w:w="1104" w:type="dxa"/>
            <w:tcBorders>
              <w:top w:val="nil"/>
              <w:left w:val="nil"/>
              <w:bottom w:val="single" w:sz="4" w:space="0" w:color="auto"/>
              <w:right w:val="single" w:sz="4" w:space="0" w:color="auto"/>
            </w:tcBorders>
            <w:shd w:val="clear" w:color="auto" w:fill="auto"/>
            <w:noWrap/>
            <w:vAlign w:val="center"/>
          </w:tcPr>
          <w:p w14:paraId="482EC0EC" w14:textId="77777777" w:rsidR="004E484D" w:rsidRPr="00C13B9C" w:rsidRDefault="004E484D"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tcPr>
          <w:p w14:paraId="44AC097B"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170,0</w:t>
            </w:r>
          </w:p>
        </w:tc>
        <w:tc>
          <w:tcPr>
            <w:tcW w:w="1104" w:type="dxa"/>
            <w:tcBorders>
              <w:top w:val="nil"/>
              <w:left w:val="nil"/>
              <w:bottom w:val="single" w:sz="4" w:space="0" w:color="auto"/>
              <w:right w:val="single" w:sz="4" w:space="0" w:color="auto"/>
            </w:tcBorders>
            <w:shd w:val="clear" w:color="000000" w:fill="FFFFFF"/>
            <w:noWrap/>
            <w:vAlign w:val="center"/>
          </w:tcPr>
          <w:p w14:paraId="16F4952B" w14:textId="77777777" w:rsidR="004E484D" w:rsidRPr="00C13B9C" w:rsidRDefault="004E484D"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tcPr>
          <w:p w14:paraId="400B5229" w14:textId="77777777" w:rsidR="004E484D" w:rsidRPr="00C13B9C" w:rsidRDefault="004E484D" w:rsidP="004E484D">
            <w:pPr>
              <w:jc w:val="center"/>
              <w:rPr>
                <w:rFonts w:ascii="Times New Roman" w:hAnsi="Times New Roman" w:cs="Times New Roman"/>
                <w:sz w:val="20"/>
                <w:szCs w:val="20"/>
              </w:rPr>
            </w:pPr>
            <w:r w:rsidRPr="00C13B9C">
              <w:rPr>
                <w:rFonts w:ascii="Times New Roman" w:hAnsi="Times New Roman" w:cs="Times New Roman"/>
                <w:sz w:val="20"/>
                <w:szCs w:val="20"/>
              </w:rPr>
              <w:t>90,0</w:t>
            </w:r>
          </w:p>
        </w:tc>
        <w:tc>
          <w:tcPr>
            <w:tcW w:w="1104" w:type="dxa"/>
            <w:tcBorders>
              <w:top w:val="nil"/>
              <w:left w:val="nil"/>
              <w:bottom w:val="single" w:sz="4" w:space="0" w:color="auto"/>
              <w:right w:val="single" w:sz="4" w:space="0" w:color="auto"/>
            </w:tcBorders>
            <w:shd w:val="clear" w:color="auto" w:fill="auto"/>
            <w:noWrap/>
            <w:vAlign w:val="center"/>
          </w:tcPr>
          <w:p w14:paraId="0D5BC9F0" w14:textId="77777777" w:rsidR="004E484D" w:rsidRPr="00C13B9C" w:rsidRDefault="004E484D" w:rsidP="004E484D">
            <w:pPr>
              <w:jc w:val="center"/>
              <w:rPr>
                <w:rFonts w:ascii="Times New Roman" w:hAnsi="Times New Roman" w:cs="Times New Roman"/>
                <w:sz w:val="20"/>
                <w:szCs w:val="20"/>
              </w:rPr>
            </w:pPr>
          </w:p>
        </w:tc>
      </w:tr>
      <w:tr w:rsidR="003A5715" w:rsidRPr="00C13B9C" w14:paraId="0AED32A8" w14:textId="77777777" w:rsidTr="00F56855">
        <w:trPr>
          <w:trHeight w:val="340"/>
        </w:trPr>
        <w:tc>
          <w:tcPr>
            <w:tcW w:w="6588" w:type="dxa"/>
            <w:tcBorders>
              <w:top w:val="single" w:sz="4" w:space="0" w:color="auto"/>
              <w:left w:val="single" w:sz="4" w:space="0" w:color="auto"/>
              <w:bottom w:val="single" w:sz="4" w:space="0" w:color="auto"/>
              <w:right w:val="single" w:sz="4" w:space="0" w:color="auto"/>
            </w:tcBorders>
            <w:shd w:val="clear" w:color="auto" w:fill="auto"/>
            <w:hideMark/>
          </w:tcPr>
          <w:p w14:paraId="6AC292BB"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Antrojo pasaulinio karo pakrantės priešlėktuvinės gynybos baterijų sutvarkymas</w:t>
            </w:r>
          </w:p>
        </w:tc>
        <w:tc>
          <w:tcPr>
            <w:tcW w:w="1105" w:type="dxa"/>
            <w:tcBorders>
              <w:top w:val="nil"/>
              <w:left w:val="nil"/>
              <w:bottom w:val="single" w:sz="4" w:space="0" w:color="auto"/>
              <w:right w:val="single" w:sz="4" w:space="0" w:color="auto"/>
            </w:tcBorders>
            <w:shd w:val="clear" w:color="auto" w:fill="auto"/>
            <w:noWrap/>
            <w:vAlign w:val="center"/>
            <w:hideMark/>
          </w:tcPr>
          <w:p w14:paraId="45840A84"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noWrap/>
            <w:vAlign w:val="center"/>
            <w:hideMark/>
          </w:tcPr>
          <w:p w14:paraId="75944A15" w14:textId="12B4B380"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54EB098E" w14:textId="3956F351"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noWrap/>
            <w:vAlign w:val="center"/>
            <w:hideMark/>
          </w:tcPr>
          <w:p w14:paraId="57DA653A"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10,0</w:t>
            </w:r>
          </w:p>
        </w:tc>
        <w:tc>
          <w:tcPr>
            <w:tcW w:w="1104" w:type="dxa"/>
            <w:tcBorders>
              <w:top w:val="nil"/>
              <w:left w:val="nil"/>
              <w:bottom w:val="single" w:sz="4" w:space="0" w:color="auto"/>
              <w:right w:val="single" w:sz="4" w:space="0" w:color="auto"/>
            </w:tcBorders>
            <w:shd w:val="clear" w:color="000000" w:fill="FFFFFF"/>
            <w:noWrap/>
            <w:vAlign w:val="center"/>
            <w:hideMark/>
          </w:tcPr>
          <w:p w14:paraId="706A3756" w14:textId="57C13EA5"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35D9D335"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10,0</w:t>
            </w:r>
          </w:p>
        </w:tc>
        <w:tc>
          <w:tcPr>
            <w:tcW w:w="1104" w:type="dxa"/>
            <w:tcBorders>
              <w:top w:val="nil"/>
              <w:left w:val="nil"/>
              <w:bottom w:val="single" w:sz="4" w:space="0" w:color="auto"/>
              <w:right w:val="single" w:sz="4" w:space="0" w:color="auto"/>
            </w:tcBorders>
            <w:shd w:val="clear" w:color="auto" w:fill="auto"/>
            <w:noWrap/>
            <w:vAlign w:val="center"/>
            <w:hideMark/>
          </w:tcPr>
          <w:p w14:paraId="00886090" w14:textId="2B8D2013" w:rsidR="003A5715" w:rsidRPr="00C13B9C" w:rsidRDefault="003A5715" w:rsidP="004E484D">
            <w:pPr>
              <w:jc w:val="center"/>
              <w:rPr>
                <w:rFonts w:ascii="Times New Roman" w:hAnsi="Times New Roman" w:cs="Times New Roman"/>
                <w:sz w:val="20"/>
                <w:szCs w:val="20"/>
              </w:rPr>
            </w:pPr>
          </w:p>
        </w:tc>
      </w:tr>
      <w:tr w:rsidR="003A5715" w:rsidRPr="00C13B9C" w14:paraId="11C3DDE3" w14:textId="77777777" w:rsidTr="00F56855">
        <w:trPr>
          <w:trHeight w:val="340"/>
        </w:trPr>
        <w:tc>
          <w:tcPr>
            <w:tcW w:w="6588" w:type="dxa"/>
            <w:tcBorders>
              <w:top w:val="nil"/>
              <w:left w:val="single" w:sz="4" w:space="0" w:color="auto"/>
              <w:bottom w:val="single" w:sz="4" w:space="0" w:color="auto"/>
              <w:right w:val="single" w:sz="4" w:space="0" w:color="auto"/>
            </w:tcBorders>
            <w:shd w:val="clear" w:color="000000" w:fill="FFFFFF"/>
            <w:hideMark/>
          </w:tcPr>
          <w:p w14:paraId="48BD0F4E" w14:textId="77777777" w:rsidR="003A5715" w:rsidRPr="00C13B9C" w:rsidRDefault="003A5715" w:rsidP="003A5715">
            <w:pPr>
              <w:rPr>
                <w:rFonts w:ascii="Times New Roman" w:hAnsi="Times New Roman" w:cs="Times New Roman"/>
                <w:sz w:val="20"/>
                <w:szCs w:val="20"/>
              </w:rPr>
            </w:pPr>
            <w:r w:rsidRPr="00C13B9C">
              <w:rPr>
                <w:rFonts w:ascii="Times New Roman" w:hAnsi="Times New Roman" w:cs="Times New Roman"/>
                <w:sz w:val="20"/>
                <w:szCs w:val="20"/>
              </w:rPr>
              <w:t>Klaipėdos Smeltės istorinių kapinių sutvarkymo projekto parengimas</w:t>
            </w:r>
          </w:p>
        </w:tc>
        <w:tc>
          <w:tcPr>
            <w:tcW w:w="1105" w:type="dxa"/>
            <w:tcBorders>
              <w:top w:val="nil"/>
              <w:left w:val="nil"/>
              <w:bottom w:val="single" w:sz="4" w:space="0" w:color="auto"/>
              <w:right w:val="single" w:sz="4" w:space="0" w:color="auto"/>
            </w:tcBorders>
            <w:shd w:val="clear" w:color="auto" w:fill="auto"/>
            <w:noWrap/>
            <w:vAlign w:val="center"/>
            <w:hideMark/>
          </w:tcPr>
          <w:p w14:paraId="1800F220"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SB</w:t>
            </w:r>
          </w:p>
        </w:tc>
        <w:tc>
          <w:tcPr>
            <w:tcW w:w="1104" w:type="dxa"/>
            <w:tcBorders>
              <w:top w:val="nil"/>
              <w:left w:val="nil"/>
              <w:bottom w:val="single" w:sz="4" w:space="0" w:color="auto"/>
              <w:right w:val="single" w:sz="4" w:space="0" w:color="auto"/>
            </w:tcBorders>
            <w:shd w:val="clear" w:color="auto" w:fill="auto"/>
            <w:vAlign w:val="center"/>
            <w:hideMark/>
          </w:tcPr>
          <w:p w14:paraId="77557C0E"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15,0</w:t>
            </w:r>
          </w:p>
        </w:tc>
        <w:tc>
          <w:tcPr>
            <w:tcW w:w="1104" w:type="dxa"/>
            <w:tcBorders>
              <w:top w:val="nil"/>
              <w:left w:val="nil"/>
              <w:bottom w:val="single" w:sz="4" w:space="0" w:color="auto"/>
              <w:right w:val="single" w:sz="4" w:space="0" w:color="auto"/>
            </w:tcBorders>
            <w:shd w:val="clear" w:color="auto" w:fill="auto"/>
            <w:vAlign w:val="center"/>
            <w:hideMark/>
          </w:tcPr>
          <w:p w14:paraId="25851B66" w14:textId="60145477"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000000" w:fill="FFFFFF"/>
            <w:vAlign w:val="center"/>
            <w:hideMark/>
          </w:tcPr>
          <w:p w14:paraId="7E78EAB2"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20,0</w:t>
            </w:r>
          </w:p>
        </w:tc>
        <w:tc>
          <w:tcPr>
            <w:tcW w:w="1104" w:type="dxa"/>
            <w:tcBorders>
              <w:top w:val="nil"/>
              <w:left w:val="nil"/>
              <w:bottom w:val="single" w:sz="4" w:space="0" w:color="auto"/>
              <w:right w:val="single" w:sz="4" w:space="0" w:color="auto"/>
            </w:tcBorders>
            <w:shd w:val="clear" w:color="000000" w:fill="FFFFFF"/>
            <w:vAlign w:val="center"/>
            <w:hideMark/>
          </w:tcPr>
          <w:p w14:paraId="7FD0BC46" w14:textId="06F931B9" w:rsidR="003A5715" w:rsidRPr="00C13B9C" w:rsidRDefault="003A5715" w:rsidP="004E484D">
            <w:pPr>
              <w:jc w:val="center"/>
              <w:rPr>
                <w:rFonts w:ascii="Times New Roman" w:hAnsi="Times New Roman" w:cs="Times New Roman"/>
                <w:sz w:val="20"/>
                <w:szCs w:val="20"/>
              </w:rPr>
            </w:pPr>
          </w:p>
        </w:tc>
        <w:tc>
          <w:tcPr>
            <w:tcW w:w="1104" w:type="dxa"/>
            <w:tcBorders>
              <w:top w:val="nil"/>
              <w:left w:val="nil"/>
              <w:bottom w:val="single" w:sz="4" w:space="0" w:color="auto"/>
              <w:right w:val="single" w:sz="4" w:space="0" w:color="auto"/>
            </w:tcBorders>
            <w:shd w:val="clear" w:color="auto" w:fill="auto"/>
            <w:noWrap/>
            <w:vAlign w:val="center"/>
            <w:hideMark/>
          </w:tcPr>
          <w:p w14:paraId="05D3D553" w14:textId="77777777" w:rsidR="003A5715" w:rsidRPr="00C13B9C" w:rsidRDefault="003A5715" w:rsidP="004E484D">
            <w:pPr>
              <w:jc w:val="center"/>
              <w:rPr>
                <w:rFonts w:ascii="Times New Roman" w:hAnsi="Times New Roman" w:cs="Times New Roman"/>
                <w:sz w:val="20"/>
                <w:szCs w:val="20"/>
              </w:rPr>
            </w:pPr>
            <w:r w:rsidRPr="00C13B9C">
              <w:rPr>
                <w:rFonts w:ascii="Times New Roman" w:hAnsi="Times New Roman" w:cs="Times New Roman"/>
                <w:sz w:val="20"/>
                <w:szCs w:val="20"/>
              </w:rPr>
              <w:t>5,0</w:t>
            </w:r>
          </w:p>
        </w:tc>
        <w:tc>
          <w:tcPr>
            <w:tcW w:w="1104" w:type="dxa"/>
            <w:tcBorders>
              <w:top w:val="nil"/>
              <w:left w:val="nil"/>
              <w:bottom w:val="single" w:sz="4" w:space="0" w:color="auto"/>
              <w:right w:val="single" w:sz="4" w:space="0" w:color="auto"/>
            </w:tcBorders>
            <w:shd w:val="clear" w:color="auto" w:fill="auto"/>
            <w:vAlign w:val="center"/>
            <w:hideMark/>
          </w:tcPr>
          <w:p w14:paraId="2AAB896D" w14:textId="20F54D8A" w:rsidR="003A5715" w:rsidRPr="00C13B9C" w:rsidRDefault="003A5715" w:rsidP="004E484D">
            <w:pPr>
              <w:jc w:val="center"/>
              <w:rPr>
                <w:rFonts w:ascii="Times New Roman" w:hAnsi="Times New Roman" w:cs="Times New Roman"/>
                <w:sz w:val="20"/>
                <w:szCs w:val="20"/>
              </w:rPr>
            </w:pPr>
          </w:p>
        </w:tc>
      </w:tr>
    </w:tbl>
    <w:p w14:paraId="1FD47AC2" w14:textId="77777777" w:rsidR="003A5715" w:rsidRPr="00C13B9C" w:rsidRDefault="003A5715" w:rsidP="003A5715">
      <w:pPr>
        <w:spacing w:line="259" w:lineRule="auto"/>
        <w:jc w:val="right"/>
        <w:rPr>
          <w:rFonts w:ascii="Times New Roman" w:eastAsia="Times New Roman" w:hAnsi="Times New Roman" w:cs="Times New Roman"/>
          <w:sz w:val="20"/>
          <w:szCs w:val="20"/>
          <w:lang w:eastAsia="lt-LT"/>
        </w:rPr>
      </w:pPr>
    </w:p>
    <w:p w14:paraId="72F1A708" w14:textId="7CA10882" w:rsidR="00274826" w:rsidRPr="00C13B9C" w:rsidRDefault="00274826" w:rsidP="00D8596B">
      <w:pPr>
        <w:spacing w:line="259" w:lineRule="auto"/>
        <w:rPr>
          <w:rFonts w:ascii="Times New Roman" w:eastAsia="Times New Roman" w:hAnsi="Times New Roman" w:cs="Times New Roman"/>
          <w:sz w:val="24"/>
          <w:szCs w:val="24"/>
          <w:lang w:eastAsia="lt-LT"/>
        </w:rPr>
        <w:sectPr w:rsidR="00274826" w:rsidRPr="00C13B9C" w:rsidSect="003A5715">
          <w:pgSz w:w="16838" w:h="11906" w:orient="landscape"/>
          <w:pgMar w:top="1701" w:right="1134" w:bottom="567" w:left="1134" w:header="567" w:footer="567" w:gutter="0"/>
          <w:cols w:space="1296"/>
          <w:docGrid w:linePitch="360"/>
        </w:sectPr>
      </w:pPr>
    </w:p>
    <w:p w14:paraId="4FC4BB4B" w14:textId="77777777" w:rsidR="00274826" w:rsidRPr="00C13B9C" w:rsidRDefault="00274826" w:rsidP="00274826">
      <w:pPr>
        <w:spacing w:after="0" w:line="240" w:lineRule="auto"/>
        <w:ind w:firstLine="851"/>
        <w:jc w:val="both"/>
        <w:rPr>
          <w:rFonts w:ascii="Times New Roman" w:eastAsia="Times New Roman" w:hAnsi="Times New Roman" w:cs="Times New Roman"/>
          <w:b/>
          <w:iCs/>
          <w:sz w:val="28"/>
          <w:szCs w:val="28"/>
          <w:lang w:eastAsia="lt-LT"/>
        </w:rPr>
      </w:pPr>
      <w:r w:rsidRPr="00C13B9C">
        <w:rPr>
          <w:rFonts w:ascii="Times New Roman" w:eastAsia="Times New Roman" w:hAnsi="Times New Roman" w:cs="Times New Roman"/>
          <w:b/>
          <w:iCs/>
          <w:sz w:val="28"/>
          <w:szCs w:val="28"/>
          <w:lang w:eastAsia="lt-LT"/>
        </w:rPr>
        <w:t>2. Ekonominės plėtros programa</w:t>
      </w:r>
    </w:p>
    <w:p w14:paraId="49520350" w14:textId="77777777" w:rsidR="00274826" w:rsidRPr="00C13B9C" w:rsidRDefault="00274826" w:rsidP="00274826">
      <w:pPr>
        <w:spacing w:after="0" w:line="240" w:lineRule="auto"/>
        <w:ind w:firstLine="851"/>
        <w:jc w:val="both"/>
        <w:rPr>
          <w:rFonts w:ascii="Times New Roman" w:eastAsia="Times New Roman" w:hAnsi="Times New Roman" w:cs="Times New Roman"/>
          <w:b/>
          <w:iCs/>
          <w:sz w:val="28"/>
          <w:szCs w:val="28"/>
          <w:lang w:eastAsia="lt-LT"/>
        </w:rPr>
      </w:pPr>
    </w:p>
    <w:p w14:paraId="6A55F072" w14:textId="3D8AABBB" w:rsidR="00274826" w:rsidRPr="00C13B9C" w:rsidRDefault="00274826" w:rsidP="00274826">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iCs/>
          <w:sz w:val="24"/>
          <w:szCs w:val="24"/>
          <w:lang w:eastAsia="lt-LT"/>
        </w:rPr>
        <w:t xml:space="preserve">Programos tikslas – </w:t>
      </w:r>
      <w:r w:rsidRPr="00C13B9C">
        <w:rPr>
          <w:rFonts w:ascii="Times New Roman" w:eastAsia="Times New Roman" w:hAnsi="Times New Roman" w:cs="Times New Roman"/>
          <w:sz w:val="24"/>
          <w:szCs w:val="20"/>
          <w:lang w:eastAsia="ar-SA"/>
        </w:rPr>
        <w:t xml:space="preserve">sudaryti palankias sąlygas turizmui ir verslui vystytis Klaipėdos mieste, </w:t>
      </w:r>
      <w:r w:rsidRPr="00C13B9C">
        <w:rPr>
          <w:rFonts w:ascii="Times New Roman" w:eastAsia="Times New Roman" w:hAnsi="Times New Roman" w:cs="Times New Roman"/>
          <w:iCs/>
          <w:sz w:val="24"/>
          <w:szCs w:val="24"/>
          <w:lang w:eastAsia="lt-LT"/>
        </w:rPr>
        <w:t xml:space="preserve">skatinant atvykstamąjį ir vietinį turizmą, didinant miesto turistinį patrauklumą, konkurencingumą tiek tarptautinėse, tiek ir vidinėse turizmo rinkose, plėtojant viešąją aktyvaus poilsio ir turizmo infrastruktūrą, skiriant išskirtinį dėmesį vandens turizmo skatinimui (tarptautinių jūros renginių organizavimui, kruizinės laivybos skatinimui ir kt.) bei </w:t>
      </w:r>
      <w:r w:rsidRPr="00C13B9C">
        <w:rPr>
          <w:rFonts w:ascii="Times New Roman" w:eastAsia="Times New Roman" w:hAnsi="Times New Roman" w:cs="Times New Roman"/>
          <w:sz w:val="24"/>
          <w:szCs w:val="20"/>
          <w:lang w:eastAsia="ar-SA"/>
        </w:rPr>
        <w:t>skatinant gyventojų verslumą, sudarant palankias sąlygas pradėti ir vykdyti veiklą nau</w:t>
      </w:r>
      <w:r w:rsidR="00C13B9C">
        <w:rPr>
          <w:rFonts w:ascii="Times New Roman" w:eastAsia="Times New Roman" w:hAnsi="Times New Roman" w:cs="Times New Roman"/>
          <w:sz w:val="24"/>
          <w:szCs w:val="20"/>
          <w:lang w:eastAsia="ar-SA"/>
        </w:rPr>
        <w:t>jai įsisteigusioms, inovatyvioms</w:t>
      </w:r>
      <w:r w:rsidRPr="00C13B9C">
        <w:rPr>
          <w:rFonts w:ascii="Times New Roman" w:eastAsia="Times New Roman" w:hAnsi="Times New Roman" w:cs="Times New Roman"/>
          <w:sz w:val="24"/>
          <w:szCs w:val="20"/>
          <w:lang w:eastAsia="ar-SA"/>
        </w:rPr>
        <w:t xml:space="preserve"> smulkiojo ir vidutinio verslo įmonėms, pritraukiant į Klaipėdos miestą šalies ir užsienio investicijas, skleidžiant informaciją apie verslo sąlygas ir galimybes Klaipėdoje. Programos priemones vykdys Savivaldybės administracijos skyriai.</w:t>
      </w:r>
    </w:p>
    <w:p w14:paraId="7DF64430" w14:textId="77777777" w:rsidR="00274826" w:rsidRPr="00C13B9C" w:rsidRDefault="00274826" w:rsidP="0027482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Ekonominės plėtros programai įgyvendinti 2023 m. siūloma iš visų finansavimo šaltinių skirti 1622,0 tūkst. Eur arba 186,4 tūkst. Eur mažiau nei 2022 m., iš jų:</w:t>
      </w:r>
    </w:p>
    <w:p w14:paraId="6BA2F286" w14:textId="77777777" w:rsidR="00274826" w:rsidRPr="00C13B9C" w:rsidRDefault="00274826" w:rsidP="00274826">
      <w:pPr>
        <w:spacing w:after="0" w:line="240" w:lineRule="auto"/>
        <w:ind w:firstLine="851"/>
        <w:jc w:val="both"/>
        <w:rPr>
          <w:rFonts w:ascii="Times New Roman" w:eastAsia="Times New Roman" w:hAnsi="Times New Roman" w:cs="Times New Roman"/>
          <w:iCs/>
          <w:sz w:val="24"/>
          <w:szCs w:val="24"/>
          <w:lang w:eastAsia="lt-LT"/>
        </w:rPr>
      </w:pPr>
    </w:p>
    <w:tbl>
      <w:tblPr>
        <w:tblStyle w:val="Lentelstinklelis8"/>
        <w:tblW w:w="9072" w:type="dxa"/>
        <w:tblInd w:w="0" w:type="dxa"/>
        <w:tblLook w:val="04A0" w:firstRow="1" w:lastRow="0" w:firstColumn="1" w:lastColumn="0" w:noHBand="0" w:noVBand="1"/>
      </w:tblPr>
      <w:tblGrid>
        <w:gridCol w:w="7387"/>
        <w:gridCol w:w="1685"/>
      </w:tblGrid>
      <w:tr w:rsidR="00274826" w:rsidRPr="00C13B9C" w14:paraId="4F7F0471" w14:textId="77777777" w:rsidTr="00290906">
        <w:trPr>
          <w:trHeight w:val="341"/>
        </w:trPr>
        <w:tc>
          <w:tcPr>
            <w:tcW w:w="7508" w:type="dxa"/>
            <w:vAlign w:val="center"/>
          </w:tcPr>
          <w:p w14:paraId="653F0014" w14:textId="77777777" w:rsidR="00274826" w:rsidRPr="00C13B9C" w:rsidRDefault="00274826" w:rsidP="00274826">
            <w:pPr>
              <w:spacing w:line="240" w:lineRule="auto"/>
              <w:ind w:firstLine="851"/>
              <w:jc w:val="center"/>
              <w:rPr>
                <w:iCs/>
                <w:sz w:val="24"/>
                <w:szCs w:val="24"/>
              </w:rPr>
            </w:pPr>
            <w:r w:rsidRPr="00C13B9C">
              <w:rPr>
                <w:iCs/>
                <w:sz w:val="24"/>
                <w:szCs w:val="24"/>
              </w:rPr>
              <w:t>Priemonės pavadinimas</w:t>
            </w:r>
          </w:p>
        </w:tc>
        <w:tc>
          <w:tcPr>
            <w:tcW w:w="1701" w:type="dxa"/>
            <w:vAlign w:val="center"/>
          </w:tcPr>
          <w:p w14:paraId="6C9CED90" w14:textId="77777777" w:rsidR="00C13B9C" w:rsidRDefault="00274826" w:rsidP="00274826">
            <w:pPr>
              <w:spacing w:line="240" w:lineRule="auto"/>
              <w:jc w:val="center"/>
              <w:rPr>
                <w:sz w:val="24"/>
                <w:szCs w:val="24"/>
              </w:rPr>
            </w:pPr>
            <w:r w:rsidRPr="00C13B9C">
              <w:rPr>
                <w:sz w:val="24"/>
                <w:szCs w:val="24"/>
              </w:rPr>
              <w:t xml:space="preserve">Pokytis, </w:t>
            </w:r>
          </w:p>
          <w:p w14:paraId="3CF2F3C8" w14:textId="0632F991" w:rsidR="00274826" w:rsidRPr="00C13B9C" w:rsidRDefault="00274826" w:rsidP="00274826">
            <w:pPr>
              <w:spacing w:line="240" w:lineRule="auto"/>
              <w:jc w:val="center"/>
              <w:rPr>
                <w:sz w:val="24"/>
                <w:szCs w:val="24"/>
              </w:rPr>
            </w:pPr>
            <w:r w:rsidRPr="00C13B9C">
              <w:rPr>
                <w:sz w:val="24"/>
                <w:szCs w:val="24"/>
              </w:rPr>
              <w:t>tūkst. Eur</w:t>
            </w:r>
          </w:p>
        </w:tc>
      </w:tr>
      <w:tr w:rsidR="00274826" w:rsidRPr="00C13B9C" w14:paraId="087CEA1B" w14:textId="77777777" w:rsidTr="00290906">
        <w:tc>
          <w:tcPr>
            <w:tcW w:w="7508" w:type="dxa"/>
            <w:shd w:val="clear" w:color="auto" w:fill="F2F2F2" w:themeFill="background1" w:themeFillShade="F2"/>
          </w:tcPr>
          <w:p w14:paraId="56DA3326" w14:textId="77777777" w:rsidR="00274826" w:rsidRPr="00C13B9C" w:rsidRDefault="00274826" w:rsidP="00274826">
            <w:pPr>
              <w:spacing w:line="240" w:lineRule="auto"/>
              <w:rPr>
                <w:b/>
                <w:sz w:val="24"/>
                <w:szCs w:val="24"/>
                <w:highlight w:val="cyan"/>
              </w:rPr>
            </w:pPr>
            <w:r w:rsidRPr="00C13B9C">
              <w:rPr>
                <w:b/>
                <w:i/>
                <w:iCs/>
                <w:sz w:val="24"/>
                <w:szCs w:val="24"/>
              </w:rPr>
              <w:t>Daugiau nei 2022 m.:</w:t>
            </w:r>
          </w:p>
        </w:tc>
        <w:tc>
          <w:tcPr>
            <w:tcW w:w="1701" w:type="dxa"/>
            <w:shd w:val="clear" w:color="auto" w:fill="F2F2F2" w:themeFill="background1" w:themeFillShade="F2"/>
          </w:tcPr>
          <w:p w14:paraId="0BE91951" w14:textId="77777777" w:rsidR="00274826" w:rsidRPr="00C13B9C" w:rsidRDefault="00274826" w:rsidP="00274826">
            <w:pPr>
              <w:spacing w:line="240" w:lineRule="auto"/>
              <w:ind w:firstLine="851"/>
              <w:rPr>
                <w:sz w:val="24"/>
                <w:szCs w:val="24"/>
                <w:highlight w:val="cyan"/>
              </w:rPr>
            </w:pPr>
          </w:p>
        </w:tc>
      </w:tr>
      <w:tr w:rsidR="00274826" w:rsidRPr="00C13B9C" w14:paraId="0D27CA40" w14:textId="77777777" w:rsidTr="00290906">
        <w:tc>
          <w:tcPr>
            <w:tcW w:w="7508" w:type="dxa"/>
          </w:tcPr>
          <w:p w14:paraId="3B2DD1B2" w14:textId="77777777" w:rsidR="00274826" w:rsidRPr="00C13B9C" w:rsidRDefault="00274826" w:rsidP="00274826">
            <w:pPr>
              <w:spacing w:line="240" w:lineRule="auto"/>
              <w:rPr>
                <w:color w:val="000000"/>
                <w:sz w:val="24"/>
                <w:szCs w:val="24"/>
                <w:lang w:eastAsia="ar-SA"/>
              </w:rPr>
            </w:pPr>
            <w:r w:rsidRPr="00C13B9C">
              <w:rPr>
                <w:color w:val="000000"/>
                <w:sz w:val="24"/>
                <w:szCs w:val="24"/>
                <w:lang w:eastAsia="ar-SA"/>
              </w:rPr>
              <w:t>Turistų traukos centrų formavimui gerinant rekreacijos infrastruktūrą</w:t>
            </w:r>
          </w:p>
        </w:tc>
        <w:tc>
          <w:tcPr>
            <w:tcW w:w="1701" w:type="dxa"/>
          </w:tcPr>
          <w:p w14:paraId="67D262DE" w14:textId="77777777" w:rsidR="00274826" w:rsidRPr="00C13B9C" w:rsidRDefault="00274826" w:rsidP="00274826">
            <w:pPr>
              <w:spacing w:line="240" w:lineRule="auto"/>
              <w:jc w:val="center"/>
              <w:rPr>
                <w:color w:val="000000"/>
                <w:sz w:val="24"/>
                <w:szCs w:val="24"/>
                <w:lang w:eastAsia="ar-SA"/>
              </w:rPr>
            </w:pPr>
            <w:r w:rsidRPr="00C13B9C">
              <w:rPr>
                <w:color w:val="000000"/>
                <w:sz w:val="24"/>
                <w:szCs w:val="24"/>
                <w:lang w:eastAsia="ar-SA"/>
              </w:rPr>
              <w:t>324,0</w:t>
            </w:r>
          </w:p>
        </w:tc>
      </w:tr>
      <w:tr w:rsidR="00274826" w:rsidRPr="00C13B9C" w14:paraId="18C2BE1A" w14:textId="77777777" w:rsidTr="00290906">
        <w:tc>
          <w:tcPr>
            <w:tcW w:w="7508" w:type="dxa"/>
            <w:shd w:val="clear" w:color="auto" w:fill="EDEDED" w:themeFill="accent3" w:themeFillTint="33"/>
          </w:tcPr>
          <w:p w14:paraId="4A86A66E" w14:textId="77777777" w:rsidR="00274826" w:rsidRPr="00C13B9C" w:rsidRDefault="00274826" w:rsidP="00274826">
            <w:pPr>
              <w:spacing w:line="240" w:lineRule="auto"/>
              <w:rPr>
                <w:b/>
                <w:sz w:val="24"/>
                <w:szCs w:val="24"/>
                <w:highlight w:val="cyan"/>
              </w:rPr>
            </w:pPr>
            <w:r w:rsidRPr="00C13B9C">
              <w:rPr>
                <w:b/>
                <w:i/>
                <w:iCs/>
                <w:sz w:val="24"/>
                <w:szCs w:val="24"/>
              </w:rPr>
              <w:t>Mažiau nei 2022 m.:</w:t>
            </w:r>
          </w:p>
        </w:tc>
        <w:tc>
          <w:tcPr>
            <w:tcW w:w="1701" w:type="dxa"/>
            <w:shd w:val="clear" w:color="auto" w:fill="EDEDED" w:themeFill="accent3" w:themeFillTint="33"/>
          </w:tcPr>
          <w:p w14:paraId="2AABB81B" w14:textId="77777777" w:rsidR="00274826" w:rsidRPr="00C13B9C" w:rsidRDefault="00274826" w:rsidP="00274826">
            <w:pPr>
              <w:spacing w:line="240" w:lineRule="auto"/>
              <w:ind w:firstLine="851"/>
              <w:jc w:val="center"/>
              <w:rPr>
                <w:sz w:val="24"/>
                <w:szCs w:val="24"/>
                <w:highlight w:val="cyan"/>
              </w:rPr>
            </w:pPr>
          </w:p>
        </w:tc>
      </w:tr>
      <w:tr w:rsidR="00274826" w:rsidRPr="00C13B9C" w14:paraId="21C08110" w14:textId="77777777" w:rsidTr="00290906">
        <w:tc>
          <w:tcPr>
            <w:tcW w:w="7508" w:type="dxa"/>
          </w:tcPr>
          <w:p w14:paraId="02039A34" w14:textId="77777777" w:rsidR="00274826" w:rsidRPr="00C13B9C" w:rsidRDefault="00274826" w:rsidP="00274826">
            <w:pPr>
              <w:spacing w:line="240" w:lineRule="auto"/>
              <w:rPr>
                <w:color w:val="000000"/>
                <w:sz w:val="24"/>
                <w:szCs w:val="24"/>
                <w:lang w:eastAsia="ar-SA"/>
              </w:rPr>
            </w:pPr>
            <w:r w:rsidRPr="00C13B9C">
              <w:rPr>
                <w:color w:val="000000"/>
                <w:sz w:val="24"/>
                <w:szCs w:val="24"/>
                <w:lang w:eastAsia="ar-SA"/>
              </w:rPr>
              <w:t>Klaipėdos miesto turizmo informacinės sistemos plėtojimui</w:t>
            </w:r>
          </w:p>
        </w:tc>
        <w:tc>
          <w:tcPr>
            <w:tcW w:w="1701" w:type="dxa"/>
          </w:tcPr>
          <w:p w14:paraId="5F3F7D8D" w14:textId="77777777" w:rsidR="00274826" w:rsidRPr="00C13B9C" w:rsidRDefault="00274826" w:rsidP="00274826">
            <w:pPr>
              <w:spacing w:line="240" w:lineRule="auto"/>
              <w:jc w:val="center"/>
              <w:rPr>
                <w:sz w:val="24"/>
                <w:szCs w:val="24"/>
              </w:rPr>
            </w:pPr>
            <w:r w:rsidRPr="00C13B9C">
              <w:rPr>
                <w:sz w:val="24"/>
                <w:szCs w:val="24"/>
              </w:rPr>
              <w:t>132,5</w:t>
            </w:r>
          </w:p>
        </w:tc>
      </w:tr>
      <w:tr w:rsidR="00274826" w:rsidRPr="00C13B9C" w14:paraId="1A5511AF" w14:textId="77777777" w:rsidTr="00290906">
        <w:tc>
          <w:tcPr>
            <w:tcW w:w="7508" w:type="dxa"/>
          </w:tcPr>
          <w:p w14:paraId="7124106F" w14:textId="77777777" w:rsidR="00274826" w:rsidRPr="00C13B9C" w:rsidRDefault="00274826" w:rsidP="00274826">
            <w:pPr>
              <w:spacing w:line="240" w:lineRule="auto"/>
              <w:rPr>
                <w:color w:val="000000"/>
                <w:sz w:val="24"/>
                <w:szCs w:val="24"/>
                <w:lang w:eastAsia="ar-SA"/>
              </w:rPr>
            </w:pPr>
            <w:r w:rsidRPr="00C13B9C">
              <w:rPr>
                <w:color w:val="000000"/>
                <w:sz w:val="24"/>
                <w:szCs w:val="24"/>
                <w:lang w:eastAsia="ar-SA"/>
              </w:rPr>
              <w:t>Klaipėdos miesto verslo paramos ir investicinės aplinkos gerinimo sistemos plėtojimui</w:t>
            </w:r>
          </w:p>
        </w:tc>
        <w:tc>
          <w:tcPr>
            <w:tcW w:w="1701" w:type="dxa"/>
          </w:tcPr>
          <w:p w14:paraId="0F97796C" w14:textId="77777777" w:rsidR="00274826" w:rsidRPr="00C13B9C" w:rsidRDefault="00274826" w:rsidP="00274826">
            <w:pPr>
              <w:spacing w:line="240" w:lineRule="auto"/>
              <w:jc w:val="center"/>
              <w:rPr>
                <w:sz w:val="24"/>
                <w:szCs w:val="24"/>
              </w:rPr>
            </w:pPr>
            <w:r w:rsidRPr="00C13B9C">
              <w:rPr>
                <w:sz w:val="24"/>
                <w:szCs w:val="24"/>
              </w:rPr>
              <w:t>377,9</w:t>
            </w:r>
          </w:p>
          <w:p w14:paraId="4119EAE4" w14:textId="77777777" w:rsidR="00274826" w:rsidRPr="00C13B9C" w:rsidRDefault="00274826" w:rsidP="00274826">
            <w:pPr>
              <w:spacing w:line="240" w:lineRule="auto"/>
              <w:ind w:firstLine="851"/>
              <w:jc w:val="center"/>
              <w:rPr>
                <w:sz w:val="24"/>
                <w:szCs w:val="24"/>
              </w:rPr>
            </w:pPr>
          </w:p>
        </w:tc>
      </w:tr>
    </w:tbl>
    <w:p w14:paraId="4C942CC8" w14:textId="77777777" w:rsidR="00274826" w:rsidRPr="00C13B9C" w:rsidRDefault="00274826" w:rsidP="00274826">
      <w:pPr>
        <w:spacing w:after="0" w:line="240" w:lineRule="auto"/>
        <w:ind w:firstLine="851"/>
        <w:jc w:val="both"/>
        <w:rPr>
          <w:rFonts w:ascii="Times New Roman" w:eastAsia="Times New Roman" w:hAnsi="Times New Roman" w:cs="Times New Roman"/>
          <w:iCs/>
          <w:sz w:val="24"/>
          <w:szCs w:val="24"/>
          <w:lang w:eastAsia="lt-LT"/>
        </w:rPr>
      </w:pPr>
    </w:p>
    <w:p w14:paraId="6B86D610" w14:textId="77777777" w:rsidR="00274826" w:rsidRPr="00C13B9C" w:rsidRDefault="00274826" w:rsidP="00274826">
      <w:pPr>
        <w:spacing w:after="0" w:line="240" w:lineRule="auto"/>
        <w:ind w:firstLine="851"/>
        <w:jc w:val="both"/>
        <w:rPr>
          <w:rFonts w:ascii="Times New Roman" w:eastAsia="Times New Roman" w:hAnsi="Times New Roman" w:cs="Times New Roman"/>
          <w:b/>
          <w:i/>
          <w:iCs/>
          <w:sz w:val="24"/>
          <w:szCs w:val="24"/>
          <w:lang w:eastAsia="lt-LT"/>
        </w:rPr>
      </w:pPr>
      <w:r w:rsidRPr="00C13B9C">
        <w:rPr>
          <w:rFonts w:ascii="Times New Roman" w:eastAsia="Times New Roman" w:hAnsi="Times New Roman" w:cs="Times New Roman"/>
          <w:b/>
          <w:i/>
          <w:iCs/>
          <w:sz w:val="24"/>
          <w:szCs w:val="24"/>
          <w:lang w:eastAsia="lt-LT"/>
        </w:rPr>
        <w:t xml:space="preserve">Siūloma </w:t>
      </w:r>
      <w:r w:rsidRPr="00C13B9C">
        <w:rPr>
          <w:rFonts w:ascii="Times New Roman" w:eastAsia="Times New Roman" w:hAnsi="Times New Roman" w:cs="Times New Roman"/>
          <w:b/>
          <w:i/>
          <w:iCs/>
          <w:sz w:val="24"/>
          <w:szCs w:val="24"/>
          <w:u w:val="single"/>
          <w:lang w:eastAsia="lt-LT"/>
        </w:rPr>
        <w:t>daugiau</w:t>
      </w:r>
      <w:r w:rsidRPr="00C13B9C">
        <w:rPr>
          <w:rFonts w:ascii="Times New Roman" w:eastAsia="Times New Roman" w:hAnsi="Times New Roman" w:cs="Times New Roman"/>
          <w:b/>
          <w:i/>
          <w:iCs/>
          <w:sz w:val="24"/>
          <w:szCs w:val="24"/>
          <w:lang w:eastAsia="lt-LT"/>
        </w:rPr>
        <w:t xml:space="preserve"> nei 2022 m. asignavimų numatyti šiai priemonei:</w:t>
      </w:r>
    </w:p>
    <w:p w14:paraId="2ECF02BF" w14:textId="77777777" w:rsidR="00274826" w:rsidRPr="00C13B9C" w:rsidRDefault="00274826" w:rsidP="00274826">
      <w:pPr>
        <w:spacing w:after="0" w:line="240" w:lineRule="auto"/>
        <w:ind w:firstLine="851"/>
        <w:jc w:val="both"/>
        <w:rPr>
          <w:rFonts w:ascii="Times New Roman" w:eastAsia="Times New Roman" w:hAnsi="Times New Roman" w:cs="Times New Roman"/>
          <w:b/>
          <w:iCs/>
          <w:sz w:val="24"/>
          <w:szCs w:val="24"/>
          <w:lang w:eastAsia="lt-LT"/>
        </w:rPr>
      </w:pPr>
      <w:r w:rsidRPr="00C13B9C">
        <w:rPr>
          <w:rFonts w:ascii="Times New Roman" w:eastAsia="Times New Roman" w:hAnsi="Times New Roman" w:cs="Times New Roman"/>
          <w:b/>
          <w:iCs/>
          <w:sz w:val="24"/>
          <w:szCs w:val="24"/>
          <w:lang w:eastAsia="lt-LT"/>
        </w:rPr>
        <w:t>324,0 tūkst. Eur turistų traukos centrų formavimui gerinant rekreacijos infrastruktūrą, iš jų:</w:t>
      </w:r>
    </w:p>
    <w:p w14:paraId="56A9389F" w14:textId="77777777" w:rsidR="00274826" w:rsidRPr="00C13B9C" w:rsidRDefault="00274826" w:rsidP="00274826">
      <w:pPr>
        <w:spacing w:after="0" w:line="240" w:lineRule="auto"/>
        <w:ind w:firstLine="851"/>
        <w:jc w:val="both"/>
        <w:rPr>
          <w:rFonts w:ascii="Times New Roman" w:eastAsia="Times New Roman" w:hAnsi="Times New Roman" w:cs="Times New Roman"/>
          <w:i/>
          <w:iCs/>
          <w:sz w:val="24"/>
          <w:szCs w:val="24"/>
          <w:lang w:eastAsia="lt-LT"/>
        </w:rPr>
      </w:pPr>
      <w:r w:rsidRPr="00C13B9C">
        <w:rPr>
          <w:rFonts w:ascii="Times New Roman" w:eastAsia="Times New Roman" w:hAnsi="Times New Roman" w:cs="Times New Roman"/>
          <w:i/>
          <w:iCs/>
          <w:sz w:val="24"/>
          <w:szCs w:val="24"/>
          <w:lang w:eastAsia="lt-LT"/>
        </w:rPr>
        <w:t>daugiau:</w:t>
      </w:r>
    </w:p>
    <w:p w14:paraId="34EE006F" w14:textId="77777777" w:rsidR="00274826" w:rsidRPr="00C13B9C" w:rsidRDefault="00274826" w:rsidP="0027482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 xml:space="preserve">350,0 tūkst. Eur Klaipėdos pilies ir bastionų komplekso restauravimui ir atgaivinimui (II etapas - Pilies didžiojo bokšto atkūrimas). Vadovaujantis Klaipėdos miesto ekonominės plėtros strategijos įgyvendinimo veiksmų planu iki 2030 metų (3.1.4. priemonė "Išvystyti piliavietės teritoriją") ir </w:t>
      </w:r>
      <w:r w:rsidRPr="00C13B9C">
        <w:rPr>
          <w:rFonts w:ascii="Times New Roman" w:hAnsi="Times New Roman" w:cs="Times New Roman"/>
          <w:sz w:val="24"/>
          <w:szCs w:val="24"/>
        </w:rPr>
        <w:t>siekiant harmoningai atnaujinti ir pritaikyti turizmui bei kultūros poreikiams Klaipėdos piliavietės teritoriją, 2023 m. bus tęsiamas projekto „Klaipėdos pilies ir bastionų komplekso restauravimas ir atgaivinimas“ II etapas. Pagal parengtą projektą iki 2024 m. numatyta atkurti didįjį pilies bokštą</w:t>
      </w:r>
      <w:r w:rsidRPr="00C13B9C">
        <w:rPr>
          <w:rFonts w:ascii="Times New Roman" w:eastAsia="Times New Roman" w:hAnsi="Times New Roman" w:cs="Times New Roman"/>
          <w:iCs/>
          <w:sz w:val="24"/>
          <w:szCs w:val="24"/>
          <w:lang w:eastAsia="lt-LT"/>
        </w:rPr>
        <w:t>;</w:t>
      </w:r>
    </w:p>
    <w:p w14:paraId="29935F8B" w14:textId="77777777" w:rsidR="00274826" w:rsidRPr="00C13B9C" w:rsidRDefault="00274826" w:rsidP="00274826">
      <w:pPr>
        <w:spacing w:after="0" w:line="240" w:lineRule="auto"/>
        <w:ind w:firstLine="851"/>
        <w:jc w:val="both"/>
        <w:rPr>
          <w:rFonts w:ascii="Times New Roman" w:eastAsia="Times New Roman" w:hAnsi="Times New Roman" w:cs="Times New Roman"/>
          <w:i/>
          <w:iCs/>
          <w:sz w:val="24"/>
          <w:szCs w:val="24"/>
          <w:lang w:eastAsia="lt-LT"/>
        </w:rPr>
      </w:pPr>
      <w:r w:rsidRPr="00C13B9C">
        <w:rPr>
          <w:rFonts w:ascii="Times New Roman" w:eastAsia="Times New Roman" w:hAnsi="Times New Roman" w:cs="Times New Roman"/>
          <w:i/>
          <w:iCs/>
          <w:sz w:val="24"/>
          <w:szCs w:val="24"/>
          <w:lang w:eastAsia="lt-LT"/>
        </w:rPr>
        <w:t>mažiau:</w:t>
      </w:r>
    </w:p>
    <w:p w14:paraId="15C51A56" w14:textId="77777777" w:rsidR="00274826" w:rsidRPr="00C13B9C" w:rsidRDefault="00274826" w:rsidP="00274826">
      <w:pPr>
        <w:spacing w:after="0" w:line="240" w:lineRule="auto"/>
        <w:ind w:firstLine="851"/>
        <w:jc w:val="both"/>
        <w:rPr>
          <w:rFonts w:ascii="Times New Roman" w:hAnsi="Times New Roman" w:cs="Times New Roman"/>
          <w:sz w:val="24"/>
          <w:szCs w:val="24"/>
        </w:rPr>
      </w:pPr>
      <w:r w:rsidRPr="00C13B9C">
        <w:rPr>
          <w:rFonts w:ascii="Times New Roman" w:eastAsia="Times New Roman" w:hAnsi="Times New Roman" w:cs="Times New Roman"/>
          <w:iCs/>
          <w:sz w:val="24"/>
          <w:szCs w:val="24"/>
          <w:lang w:eastAsia="lt-LT"/>
        </w:rPr>
        <w:t>26,0  tūkst. Eur Smiltynės turizmo ir rekreacijos schemos priemonių įgyvendinimui lėšos 2023 m. neplanuojamos. Priėmus teisės aktus</w:t>
      </w:r>
      <w:r w:rsidRPr="00C13B9C">
        <w:rPr>
          <w:rFonts w:ascii="Times New Roman" w:hAnsi="Times New Roman" w:cs="Times New Roman"/>
          <w:sz w:val="24"/>
          <w:szCs w:val="24"/>
        </w:rPr>
        <w:t>, paraiška dėl kurortinės teritorijos statuso suteikimo Smiltynei bus teikiama pakartotinai;</w:t>
      </w:r>
    </w:p>
    <w:p w14:paraId="4590099E" w14:textId="77777777" w:rsidR="00274826" w:rsidRPr="00C13B9C" w:rsidRDefault="00274826" w:rsidP="00274826">
      <w:pPr>
        <w:spacing w:after="0" w:line="240" w:lineRule="auto"/>
        <w:ind w:firstLine="851"/>
        <w:jc w:val="both"/>
        <w:rPr>
          <w:rFonts w:ascii="Times New Roman" w:eastAsia="Times New Roman" w:hAnsi="Times New Roman" w:cs="Times New Roman"/>
          <w:iCs/>
          <w:sz w:val="24"/>
          <w:szCs w:val="24"/>
          <w:lang w:eastAsia="lt-LT"/>
        </w:rPr>
      </w:pPr>
    </w:p>
    <w:p w14:paraId="41CDCAF7" w14:textId="77777777" w:rsidR="00274826" w:rsidRPr="00C13B9C" w:rsidRDefault="00274826" w:rsidP="00274826">
      <w:pPr>
        <w:spacing w:after="0" w:line="240" w:lineRule="auto"/>
        <w:ind w:firstLine="851"/>
        <w:jc w:val="both"/>
        <w:rPr>
          <w:rFonts w:ascii="Times New Roman" w:eastAsia="Times New Roman" w:hAnsi="Times New Roman" w:cs="Times New Roman"/>
          <w:b/>
          <w:i/>
          <w:iCs/>
          <w:sz w:val="24"/>
          <w:szCs w:val="24"/>
          <w:lang w:eastAsia="lt-LT"/>
        </w:rPr>
      </w:pPr>
      <w:r w:rsidRPr="00C13B9C">
        <w:rPr>
          <w:rFonts w:ascii="Times New Roman" w:eastAsia="Times New Roman" w:hAnsi="Times New Roman" w:cs="Times New Roman"/>
          <w:b/>
          <w:i/>
          <w:iCs/>
          <w:sz w:val="24"/>
          <w:szCs w:val="24"/>
          <w:lang w:eastAsia="lt-LT"/>
        </w:rPr>
        <w:t xml:space="preserve">Siūloma </w:t>
      </w:r>
      <w:r w:rsidRPr="00C13B9C">
        <w:rPr>
          <w:rFonts w:ascii="Times New Roman" w:eastAsia="Times New Roman" w:hAnsi="Times New Roman" w:cs="Times New Roman"/>
          <w:b/>
          <w:i/>
          <w:iCs/>
          <w:sz w:val="24"/>
          <w:szCs w:val="24"/>
          <w:u w:val="single"/>
          <w:lang w:eastAsia="lt-LT"/>
        </w:rPr>
        <w:t>mažiau</w:t>
      </w:r>
      <w:r w:rsidRPr="00C13B9C">
        <w:rPr>
          <w:rFonts w:ascii="Times New Roman" w:eastAsia="Times New Roman" w:hAnsi="Times New Roman" w:cs="Times New Roman"/>
          <w:b/>
          <w:i/>
          <w:iCs/>
          <w:sz w:val="24"/>
          <w:szCs w:val="24"/>
          <w:lang w:eastAsia="lt-LT"/>
        </w:rPr>
        <w:t xml:space="preserve"> nei 2022 m. asignavimų numatyti šioms priemonėms:</w:t>
      </w:r>
    </w:p>
    <w:p w14:paraId="0EF03409" w14:textId="77777777" w:rsidR="00274826" w:rsidRPr="00C13B9C" w:rsidRDefault="00274826" w:rsidP="00274826">
      <w:pPr>
        <w:spacing w:after="0" w:line="240" w:lineRule="auto"/>
        <w:ind w:firstLine="851"/>
        <w:jc w:val="both"/>
        <w:rPr>
          <w:rFonts w:ascii="Times New Roman" w:eastAsia="Times New Roman" w:hAnsi="Times New Roman" w:cs="Times New Roman"/>
          <w:b/>
          <w:iCs/>
          <w:sz w:val="24"/>
          <w:szCs w:val="24"/>
          <w:lang w:eastAsia="lt-LT"/>
        </w:rPr>
      </w:pPr>
      <w:r w:rsidRPr="00C13B9C">
        <w:rPr>
          <w:rFonts w:ascii="Times New Roman" w:eastAsia="Times New Roman" w:hAnsi="Times New Roman" w:cs="Times New Roman"/>
          <w:b/>
          <w:iCs/>
          <w:sz w:val="24"/>
          <w:szCs w:val="24"/>
          <w:lang w:eastAsia="lt-LT"/>
        </w:rPr>
        <w:t>132,5 tūkst. Eur Klaipėdos miesto turizmo informacinės sistemos plėtojimui, iš jų:</w:t>
      </w:r>
    </w:p>
    <w:p w14:paraId="3008E9A1" w14:textId="77777777" w:rsidR="00274826" w:rsidRPr="00C13B9C" w:rsidRDefault="00274826" w:rsidP="00274826">
      <w:pPr>
        <w:spacing w:after="0" w:line="240" w:lineRule="auto"/>
        <w:ind w:firstLine="851"/>
        <w:jc w:val="both"/>
        <w:rPr>
          <w:rFonts w:ascii="Times New Roman" w:eastAsia="Times New Roman" w:hAnsi="Times New Roman" w:cs="Times New Roman"/>
          <w:i/>
          <w:iCs/>
          <w:sz w:val="24"/>
          <w:szCs w:val="24"/>
          <w:lang w:eastAsia="lt-LT"/>
        </w:rPr>
      </w:pPr>
      <w:r w:rsidRPr="00C13B9C">
        <w:rPr>
          <w:rFonts w:ascii="Times New Roman" w:eastAsia="Times New Roman" w:hAnsi="Times New Roman" w:cs="Times New Roman"/>
          <w:i/>
          <w:iCs/>
          <w:sz w:val="24"/>
          <w:szCs w:val="24"/>
          <w:lang w:eastAsia="lt-LT"/>
        </w:rPr>
        <w:t>mažiau:</w:t>
      </w:r>
    </w:p>
    <w:p w14:paraId="60F78D58" w14:textId="77777777" w:rsidR="00274826" w:rsidRPr="00C13B9C" w:rsidRDefault="00274826" w:rsidP="00274826">
      <w:pPr>
        <w:autoSpaceDE w:val="0"/>
        <w:autoSpaceDN w:val="0"/>
        <w:spacing w:after="0" w:line="240" w:lineRule="auto"/>
        <w:ind w:firstLine="851"/>
        <w:jc w:val="both"/>
        <w:rPr>
          <w:rFonts w:ascii="Times New Roman" w:hAnsi="Times New Roman" w:cs="Times New Roman"/>
          <w:sz w:val="24"/>
          <w:szCs w:val="24"/>
        </w:rPr>
      </w:pPr>
      <w:r w:rsidRPr="00C13B9C">
        <w:rPr>
          <w:rFonts w:ascii="Times New Roman" w:eastAsia="Times New Roman" w:hAnsi="Times New Roman" w:cs="Times New Roman"/>
          <w:iCs/>
          <w:sz w:val="24"/>
          <w:szCs w:val="24"/>
          <w:lang w:eastAsia="lt-LT"/>
        </w:rPr>
        <w:t xml:space="preserve">19,5 tūkst. Eur atvykstamojo ir vietinio turizmo skatinimo Klaipėdoje programos įgyvendinimui. </w:t>
      </w:r>
      <w:r w:rsidRPr="00C13B9C">
        <w:rPr>
          <w:rFonts w:ascii="Times New Roman" w:hAnsi="Times New Roman" w:cs="Times New Roman"/>
          <w:sz w:val="24"/>
          <w:szCs w:val="24"/>
        </w:rPr>
        <w:t>Dalis rinkodaros priemonių perduodama VšĮ „Klaipėdos ID“</w:t>
      </w:r>
      <w:r w:rsidRPr="00C13B9C">
        <w:rPr>
          <w:rFonts w:ascii="Times New Roman" w:hAnsi="Times New Roman" w:cs="Times New Roman"/>
          <w:strike/>
          <w:sz w:val="24"/>
          <w:szCs w:val="24"/>
        </w:rPr>
        <w:t>;</w:t>
      </w:r>
    </w:p>
    <w:p w14:paraId="13F64A3B" w14:textId="77777777" w:rsidR="00274826" w:rsidRPr="00C13B9C" w:rsidRDefault="00274826" w:rsidP="00274826">
      <w:pPr>
        <w:autoSpaceDE w:val="0"/>
        <w:autoSpaceDN w:val="0"/>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iCs/>
          <w:sz w:val="24"/>
          <w:szCs w:val="24"/>
        </w:rPr>
        <w:t>neplanuojami 113,0 tūkst. Eur asignavimai priemonėms, kurios baigtos įgyvendinti 2022 m., t.y.:</w:t>
      </w:r>
    </w:p>
    <w:p w14:paraId="6A8A6411" w14:textId="77777777" w:rsidR="00274826" w:rsidRPr="00C13B9C" w:rsidRDefault="00274826" w:rsidP="00274826">
      <w:pPr>
        <w:suppressAutoHyphens/>
        <w:spacing w:after="0" w:line="240" w:lineRule="auto"/>
        <w:ind w:firstLine="851"/>
        <w:jc w:val="both"/>
        <w:rPr>
          <w:rFonts w:ascii="Times New Roman" w:hAnsi="Times New Roman" w:cs="Times New Roman"/>
          <w:iCs/>
          <w:sz w:val="24"/>
          <w:szCs w:val="24"/>
        </w:rPr>
      </w:pPr>
      <w:r w:rsidRPr="00C13B9C">
        <w:rPr>
          <w:rFonts w:ascii="Times New Roman" w:eastAsia="Times New Roman" w:hAnsi="Times New Roman" w:cs="Times New Roman"/>
          <w:iCs/>
          <w:sz w:val="24"/>
          <w:szCs w:val="24"/>
          <w:lang w:eastAsia="lt-LT"/>
        </w:rPr>
        <w:t>103,0 tūkst. Eur projektui "Savivaldybės jungiančių turizmo trasų ir turizmo maršrutų informacinės infrastruktūros plėtra";</w:t>
      </w:r>
    </w:p>
    <w:p w14:paraId="5A2DC793" w14:textId="77777777" w:rsidR="00274826" w:rsidRPr="00C13B9C" w:rsidRDefault="00274826" w:rsidP="00274826">
      <w:pPr>
        <w:suppressAutoHyphens/>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10,0 tūkst. Eur Klaipėdos miesto turizmo plėtros koncepcijos parengimui;</w:t>
      </w:r>
    </w:p>
    <w:p w14:paraId="1F398195" w14:textId="77777777" w:rsidR="00274826" w:rsidRPr="00C13B9C" w:rsidRDefault="00274826" w:rsidP="00274826">
      <w:pPr>
        <w:suppressAutoHyphens/>
        <w:spacing w:after="0" w:line="240" w:lineRule="auto"/>
        <w:ind w:firstLine="851"/>
        <w:jc w:val="both"/>
        <w:rPr>
          <w:rFonts w:ascii="Times New Roman" w:eastAsia="Times New Roman" w:hAnsi="Times New Roman" w:cs="Times New Roman"/>
          <w:b/>
          <w:iCs/>
          <w:sz w:val="24"/>
          <w:szCs w:val="24"/>
          <w:lang w:eastAsia="lt-LT"/>
        </w:rPr>
      </w:pPr>
    </w:p>
    <w:p w14:paraId="1F70E36B" w14:textId="77777777" w:rsidR="00274826" w:rsidRPr="00C13B9C" w:rsidRDefault="00274826" w:rsidP="00274826">
      <w:pPr>
        <w:suppressAutoHyphens/>
        <w:spacing w:after="0" w:line="240" w:lineRule="auto"/>
        <w:ind w:firstLine="851"/>
        <w:jc w:val="both"/>
        <w:rPr>
          <w:rFonts w:ascii="Times New Roman" w:eastAsia="Times New Roman" w:hAnsi="Times New Roman" w:cs="Times New Roman"/>
          <w:b/>
          <w:iCs/>
          <w:sz w:val="24"/>
          <w:szCs w:val="24"/>
          <w:lang w:eastAsia="lt-LT"/>
        </w:rPr>
      </w:pPr>
    </w:p>
    <w:p w14:paraId="294E45B8" w14:textId="2448FF25" w:rsidR="00274826" w:rsidRPr="00C13B9C" w:rsidRDefault="00274826" w:rsidP="00274826">
      <w:pPr>
        <w:suppressAutoHyphens/>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b/>
          <w:iCs/>
          <w:sz w:val="24"/>
          <w:szCs w:val="24"/>
          <w:lang w:eastAsia="lt-LT"/>
        </w:rPr>
        <w:t>377,9 tūkst. Eur Klaipėdos miesto verslo paramos ir investicinės aplinkos gerinimo sistemos plėtojimui, iš jų:</w:t>
      </w:r>
    </w:p>
    <w:p w14:paraId="3AD56C3A" w14:textId="77777777" w:rsidR="00274826" w:rsidRPr="00C13B9C" w:rsidRDefault="00274826" w:rsidP="00274826">
      <w:pPr>
        <w:suppressAutoHyphens/>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
          <w:iCs/>
          <w:sz w:val="24"/>
          <w:szCs w:val="24"/>
          <w:lang w:eastAsia="lt-LT"/>
        </w:rPr>
        <w:t>daugiau:</w:t>
      </w:r>
    </w:p>
    <w:p w14:paraId="28A5B261" w14:textId="77777777" w:rsidR="00274826" w:rsidRPr="00C13B9C" w:rsidRDefault="00274826" w:rsidP="0027482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21,0 tūkst. Eur papriemonei kūrybinių technologijų (programavimas, 3D modeliavimas, dirbtinis intelektas ir kt.) kompetencijų  ugdymas pradinėse mokyklose, planuojama  vadovaujantis 2022-09-19 sudaryta Sutartimi;</w:t>
      </w:r>
    </w:p>
    <w:p w14:paraId="77B90DC0" w14:textId="77777777" w:rsidR="00274826" w:rsidRPr="00C13B9C" w:rsidRDefault="00274826" w:rsidP="00274826">
      <w:pPr>
        <w:spacing w:after="0" w:line="240" w:lineRule="auto"/>
        <w:ind w:firstLine="851"/>
        <w:jc w:val="both"/>
        <w:rPr>
          <w:rFonts w:ascii="Times New Roman" w:hAnsi="Times New Roman" w:cs="Times New Roman"/>
          <w:sz w:val="24"/>
          <w:szCs w:val="24"/>
          <w:lang w:eastAsia="lt-LT"/>
        </w:rPr>
      </w:pPr>
      <w:r w:rsidRPr="00C13B9C">
        <w:rPr>
          <w:rFonts w:ascii="Times New Roman" w:eastAsia="Times New Roman" w:hAnsi="Times New Roman" w:cs="Times New Roman"/>
          <w:iCs/>
          <w:sz w:val="24"/>
          <w:szCs w:val="24"/>
          <w:lang w:eastAsia="lt-LT"/>
        </w:rPr>
        <w:t xml:space="preserve">  </w:t>
      </w:r>
      <w:r w:rsidRPr="00C13B9C">
        <w:rPr>
          <w:rFonts w:ascii="Times New Roman" w:hAnsi="Times New Roman" w:cs="Times New Roman"/>
          <w:sz w:val="24"/>
          <w:szCs w:val="24"/>
          <w:lang w:eastAsia="lt-LT"/>
        </w:rPr>
        <w:t xml:space="preserve">3,0 tūkst. Eur Klaipėdos miesto rinkodaros strategijos įgyvendinimui numatyta pagal atnaujintus </w:t>
      </w:r>
      <w:r w:rsidRPr="00C13B9C">
        <w:rPr>
          <w:rFonts w:ascii="Times New Roman" w:hAnsi="Times New Roman" w:cs="Times New Roman"/>
          <w:sz w:val="24"/>
          <w:szCs w:val="24"/>
        </w:rPr>
        <w:t>VšĮ „Klaipėdos ID“</w:t>
      </w:r>
      <w:r w:rsidRPr="00C13B9C">
        <w:rPr>
          <w:rFonts w:ascii="Times New Roman" w:hAnsi="Times New Roman" w:cs="Times New Roman"/>
          <w:sz w:val="24"/>
          <w:szCs w:val="24"/>
          <w:lang w:eastAsia="lt-LT"/>
        </w:rPr>
        <w:t xml:space="preserve"> įstaigos įstatus. 2023 m. suplanuotas trečias etapas - tęstinė bendra miesto įvaizdžio komunikacija ir verslo segmentų pritraukimas;</w:t>
      </w:r>
    </w:p>
    <w:p w14:paraId="115168C7" w14:textId="77777777" w:rsidR="00274826" w:rsidRPr="00C13B9C" w:rsidRDefault="00274826" w:rsidP="00274826">
      <w:pPr>
        <w:spacing w:after="0" w:line="240" w:lineRule="auto"/>
        <w:ind w:firstLine="851"/>
        <w:jc w:val="both"/>
        <w:rPr>
          <w:rFonts w:ascii="Times New Roman" w:hAnsi="Times New Roman" w:cs="Times New Roman"/>
          <w:i/>
          <w:sz w:val="24"/>
          <w:szCs w:val="24"/>
          <w:lang w:eastAsia="lt-LT"/>
        </w:rPr>
      </w:pPr>
      <w:r w:rsidRPr="00C13B9C">
        <w:rPr>
          <w:rFonts w:ascii="Times New Roman" w:hAnsi="Times New Roman" w:cs="Times New Roman"/>
          <w:i/>
          <w:sz w:val="24"/>
          <w:szCs w:val="24"/>
          <w:lang w:eastAsia="lt-LT"/>
        </w:rPr>
        <w:t>mažiau:</w:t>
      </w:r>
    </w:p>
    <w:p w14:paraId="7B2D4EAA" w14:textId="77777777" w:rsidR="00274826" w:rsidRPr="00C13B9C" w:rsidRDefault="00274826" w:rsidP="0027482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37,4 tūkst. Eur Klaipėdos regiono oro uosto rinkodaros priemonių rėmimui. Priemonės lėšos buvo planuotos prisidėjimui prie  „Klaipėdos regiono pasiekiamumo ir žinomumo didinimo programos“, kurios koordinatorius yra asociacija „Klaipėdos regionas“, o finansuotojos - visos Klaipėdos regiono savivaldybės. 2020 m. COVID-19 pandemija sustabdė Programos įgyvendinimą ir buvo nutraukta sutartis su Wizzair kompanija. Programa neatnaujinta ir nebus vykdoma;</w:t>
      </w:r>
    </w:p>
    <w:p w14:paraId="142FCEB0" w14:textId="77777777" w:rsidR="00274826" w:rsidRPr="00C13B9C" w:rsidRDefault="00274826" w:rsidP="0027482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130,4 tūkst. Eur Klaipėdos miesto ekonominės plėtros strategijos įgyvendinimo veiksmų plano iki 2030 metų priemonių, susijusių su miesto rinkodara, investuotojų pritraukimu, verslumo skatinimu, įgyvendinimui;</w:t>
      </w:r>
    </w:p>
    <w:p w14:paraId="09190464" w14:textId="77777777" w:rsidR="00274826" w:rsidRPr="00C13B9C" w:rsidRDefault="00274826" w:rsidP="0027482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55,0 tūkst. Eur viešųjų paslaugų smulkiojo ir vidutinio verslo subjektams teikimui verslo inkubatoriuje;</w:t>
      </w:r>
    </w:p>
    <w:p w14:paraId="1FCA2AA0" w14:textId="77777777" w:rsidR="00274826" w:rsidRPr="00C13B9C" w:rsidRDefault="00274826" w:rsidP="0027482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172,8 tūkst. Eur verslo plėtros sąlygų gerinimui;</w:t>
      </w:r>
    </w:p>
    <w:p w14:paraId="29D1FBBE" w14:textId="6FA960DC" w:rsidR="00274826" w:rsidRPr="00C13B9C" w:rsidRDefault="00274826" w:rsidP="00274826">
      <w:pPr>
        <w:suppressAutoHyphens/>
        <w:spacing w:after="0" w:line="240" w:lineRule="auto"/>
        <w:ind w:firstLine="851"/>
        <w:jc w:val="both"/>
        <w:rPr>
          <w:rFonts w:ascii="Times New Roman" w:hAnsi="Times New Roman" w:cs="Times New Roman"/>
          <w:iCs/>
          <w:sz w:val="24"/>
          <w:szCs w:val="24"/>
        </w:rPr>
      </w:pPr>
      <w:r w:rsidRPr="00C13B9C">
        <w:rPr>
          <w:rFonts w:ascii="Times New Roman" w:hAnsi="Times New Roman" w:cs="Times New Roman"/>
          <w:iCs/>
          <w:sz w:val="24"/>
          <w:szCs w:val="24"/>
        </w:rPr>
        <w:t>neplanuojami 6,3 tūkst. Eur asignavimai priemonėms, kurios baigtos įgyvendinti 2022 m., t.y.:</w:t>
      </w:r>
    </w:p>
    <w:p w14:paraId="77B363AA" w14:textId="77777777" w:rsidR="00274826" w:rsidRPr="00C13B9C" w:rsidRDefault="00274826" w:rsidP="00274826">
      <w:pPr>
        <w:suppressAutoHyphens/>
        <w:spacing w:after="0" w:line="240" w:lineRule="auto"/>
        <w:ind w:firstLine="851"/>
        <w:jc w:val="both"/>
        <w:rPr>
          <w:rFonts w:ascii="Times New Roman" w:hAnsi="Times New Roman" w:cs="Times New Roman"/>
          <w:iCs/>
          <w:sz w:val="24"/>
          <w:szCs w:val="24"/>
        </w:rPr>
      </w:pPr>
      <w:r w:rsidRPr="00C13B9C">
        <w:rPr>
          <w:rFonts w:ascii="Times New Roman" w:hAnsi="Times New Roman" w:cs="Times New Roman"/>
          <w:iCs/>
          <w:sz w:val="24"/>
          <w:szCs w:val="24"/>
        </w:rPr>
        <w:t>1,0 tūkst. Eur tarptautinės programos Interreg Europe projekto "Tarptautinės įmonės" (angl. Inter Ventures) įgyvendinimui;</w:t>
      </w:r>
    </w:p>
    <w:p w14:paraId="38036113" w14:textId="77777777" w:rsidR="00274826" w:rsidRPr="00C13B9C" w:rsidRDefault="00274826" w:rsidP="00274826">
      <w:pPr>
        <w:suppressAutoHyphens/>
        <w:spacing w:after="0" w:line="240" w:lineRule="auto"/>
        <w:ind w:firstLine="851"/>
        <w:jc w:val="both"/>
        <w:rPr>
          <w:rFonts w:ascii="Times New Roman" w:hAnsi="Times New Roman" w:cs="Times New Roman"/>
          <w:iCs/>
          <w:sz w:val="24"/>
          <w:szCs w:val="24"/>
        </w:rPr>
      </w:pPr>
      <w:r w:rsidRPr="00C13B9C">
        <w:rPr>
          <w:rFonts w:ascii="Times New Roman" w:hAnsi="Times New Roman" w:cs="Times New Roman"/>
          <w:iCs/>
          <w:sz w:val="24"/>
          <w:szCs w:val="24"/>
        </w:rPr>
        <w:t xml:space="preserve">5,3 tūkst. Eur projekto „Regioninis bendradarbiavimas darniam, integruotam ir sumaniam planavimui“ įgyvendinimui (senas pavadinimas - Tarptautinės programos „Interreg 2014–2020 m.“ projekto „Tarpsieninio bendradarbiavimo stiprinimas, kuriant tvarią ilgalaikę plėtrą tarp Klaipėdos ir Kuržemės regionų“ įgyvendinimas). </w:t>
      </w:r>
    </w:p>
    <w:p w14:paraId="09F7B5B9" w14:textId="6C881633" w:rsidR="00274826" w:rsidRPr="00C13B9C" w:rsidRDefault="00274826" w:rsidP="00274826">
      <w:pPr>
        <w:spacing w:after="0" w:line="240" w:lineRule="auto"/>
        <w:ind w:firstLine="851"/>
        <w:rPr>
          <w:rFonts w:ascii="Times New Roman" w:eastAsia="Times New Roman" w:hAnsi="Times New Roman" w:cs="Times New Roman"/>
          <w:sz w:val="24"/>
          <w:szCs w:val="24"/>
          <w:lang w:eastAsia="lt-LT"/>
        </w:rPr>
      </w:pPr>
      <w:r w:rsidRPr="00C13B9C">
        <w:rPr>
          <w:rFonts w:ascii="Times New Roman" w:hAnsi="Times New Roman" w:cs="Times New Roman"/>
          <w:sz w:val="24"/>
          <w:szCs w:val="24"/>
        </w:rPr>
        <w:t xml:space="preserve">Detaliau apie Klaipėdos miesto ekonominės plėtros programos priemonėms įgyvendinti siūlomus skirti asignavimus ir jų pokyčius žiūrėti </w:t>
      </w:r>
      <w:r w:rsidR="004378C0" w:rsidRPr="00C13B9C">
        <w:rPr>
          <w:rFonts w:ascii="Times New Roman" w:hAnsi="Times New Roman" w:cs="Times New Roman"/>
          <w:sz w:val="24"/>
          <w:szCs w:val="24"/>
        </w:rPr>
        <w:t>10</w:t>
      </w:r>
      <w:r w:rsidRPr="00C13B9C">
        <w:rPr>
          <w:rFonts w:ascii="Times New Roman" w:hAnsi="Times New Roman" w:cs="Times New Roman"/>
          <w:sz w:val="24"/>
          <w:szCs w:val="24"/>
        </w:rPr>
        <w:t xml:space="preserve"> lentelėje.</w:t>
      </w:r>
      <w:r w:rsidRPr="00C13B9C">
        <w:rPr>
          <w:rFonts w:ascii="Times New Roman" w:eastAsia="Times New Roman" w:hAnsi="Times New Roman" w:cs="Times New Roman"/>
          <w:sz w:val="24"/>
          <w:szCs w:val="24"/>
          <w:lang w:eastAsia="lt-LT"/>
        </w:rPr>
        <w:br w:type="page"/>
      </w:r>
    </w:p>
    <w:p w14:paraId="15B8E0A6" w14:textId="77777777" w:rsidR="00274826" w:rsidRPr="00C13B9C" w:rsidRDefault="00274826">
      <w:pPr>
        <w:spacing w:line="259" w:lineRule="auto"/>
        <w:rPr>
          <w:rFonts w:ascii="Times New Roman" w:eastAsia="Times New Roman" w:hAnsi="Times New Roman" w:cs="Times New Roman"/>
          <w:sz w:val="24"/>
          <w:szCs w:val="24"/>
          <w:lang w:eastAsia="lt-LT"/>
        </w:rPr>
        <w:sectPr w:rsidR="00274826" w:rsidRPr="00C13B9C" w:rsidSect="00274826">
          <w:pgSz w:w="11906" w:h="16838"/>
          <w:pgMar w:top="1134" w:right="567" w:bottom="1134" w:left="1701" w:header="567" w:footer="567" w:gutter="0"/>
          <w:cols w:space="1296"/>
          <w:docGrid w:linePitch="360"/>
        </w:sectPr>
      </w:pPr>
    </w:p>
    <w:p w14:paraId="285427DC" w14:textId="4B2B4D1E" w:rsidR="00CA7348" w:rsidRPr="00C13B9C" w:rsidRDefault="004378C0" w:rsidP="00D03E60">
      <w:pPr>
        <w:spacing w:after="0" w:line="240" w:lineRule="auto"/>
        <w:ind w:right="111"/>
        <w:jc w:val="right"/>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t>10</w:t>
      </w:r>
      <w:r w:rsidR="00CA7348" w:rsidRPr="00C13B9C">
        <w:rPr>
          <w:rFonts w:ascii="Times New Roman" w:eastAsia="Times New Roman" w:hAnsi="Times New Roman" w:cs="Times New Roman"/>
          <w:sz w:val="24"/>
          <w:szCs w:val="24"/>
          <w:lang w:eastAsia="lt-LT"/>
        </w:rPr>
        <w:t xml:space="preserve"> lentelė</w:t>
      </w:r>
    </w:p>
    <w:p w14:paraId="2AD2609A" w14:textId="364E6B8B" w:rsidR="00CA7348" w:rsidRPr="00C13B9C" w:rsidRDefault="00CA7348" w:rsidP="00DF0E59">
      <w:pPr>
        <w:spacing w:after="0" w:line="240" w:lineRule="auto"/>
        <w:jc w:val="center"/>
        <w:rPr>
          <w:rFonts w:ascii="Times New Roman" w:eastAsia="Times New Roman" w:hAnsi="Times New Roman" w:cs="Times New Roman"/>
          <w:b/>
          <w:bCs/>
          <w:lang w:eastAsia="lt-LT"/>
        </w:rPr>
      </w:pPr>
      <w:r w:rsidRPr="00C13B9C">
        <w:rPr>
          <w:rFonts w:ascii="Times New Roman" w:eastAsia="Times New Roman" w:hAnsi="Times New Roman" w:cs="Times New Roman"/>
          <w:b/>
          <w:bCs/>
          <w:lang w:eastAsia="lt-LT"/>
        </w:rPr>
        <w:t>EKONOMINĖS PLĖTROS PROGRAMAI 2023 METAIS SKIRIAMŲ ASIGNAVIMŲ PALYGINIMAS SU 2022 METAIS</w:t>
      </w:r>
    </w:p>
    <w:p w14:paraId="79808936" w14:textId="77777777" w:rsidR="00CA7348" w:rsidRPr="00C13B9C" w:rsidRDefault="00CA7348" w:rsidP="00DF0E59">
      <w:pPr>
        <w:spacing w:after="0" w:line="240" w:lineRule="auto"/>
        <w:jc w:val="center"/>
        <w:rPr>
          <w:rFonts w:ascii="Times New Roman" w:hAnsi="Times New Roman" w:cs="Times New Roman"/>
          <w:b/>
          <w:bCs/>
          <w:sz w:val="24"/>
          <w:szCs w:val="24"/>
        </w:rPr>
      </w:pPr>
    </w:p>
    <w:p w14:paraId="63D0B581" w14:textId="77777777" w:rsidR="00CA7348" w:rsidRPr="00C13B9C" w:rsidRDefault="00CA7348" w:rsidP="00D03E60">
      <w:pPr>
        <w:spacing w:after="0" w:line="240" w:lineRule="auto"/>
        <w:ind w:right="111"/>
        <w:jc w:val="right"/>
        <w:rPr>
          <w:rFonts w:ascii="Times New Roman" w:hAnsi="Times New Roman" w:cs="Times New Roman"/>
          <w:bCs/>
          <w:sz w:val="20"/>
          <w:szCs w:val="20"/>
        </w:rPr>
      </w:pPr>
      <w:r w:rsidRPr="00C13B9C">
        <w:rPr>
          <w:rFonts w:ascii="Times New Roman" w:hAnsi="Times New Roman" w:cs="Times New Roman"/>
          <w:bCs/>
          <w:sz w:val="20"/>
          <w:szCs w:val="20"/>
        </w:rPr>
        <w:t>(tūkst. Eur)</w:t>
      </w:r>
    </w:p>
    <w:tbl>
      <w:tblPr>
        <w:tblW w:w="14578" w:type="dxa"/>
        <w:tblInd w:w="-117" w:type="dxa"/>
        <w:tblLayout w:type="fixed"/>
        <w:tblLook w:val="04A0" w:firstRow="1" w:lastRow="0" w:firstColumn="1" w:lastColumn="0" w:noHBand="0" w:noVBand="1"/>
      </w:tblPr>
      <w:tblGrid>
        <w:gridCol w:w="6775"/>
        <w:gridCol w:w="1114"/>
        <w:gridCol w:w="1114"/>
        <w:gridCol w:w="1115"/>
        <w:gridCol w:w="1115"/>
        <w:gridCol w:w="1115"/>
        <w:gridCol w:w="1115"/>
        <w:gridCol w:w="1115"/>
      </w:tblGrid>
      <w:tr w:rsidR="00CA7348" w:rsidRPr="00C13B9C" w14:paraId="53EAA399" w14:textId="77777777" w:rsidTr="002B57DE">
        <w:trPr>
          <w:trHeight w:val="919"/>
        </w:trPr>
        <w:tc>
          <w:tcPr>
            <w:tcW w:w="67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8E6FC4" w14:textId="390767D7" w:rsidR="00CA7348" w:rsidRPr="00C13B9C" w:rsidRDefault="00274826"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br w:type="page"/>
            </w:r>
            <w:r w:rsidR="00CA7348" w:rsidRPr="00C13B9C">
              <w:rPr>
                <w:rFonts w:ascii="Times New Roman" w:eastAsia="Times New Roman" w:hAnsi="Times New Roman" w:cs="Times New Roman"/>
                <w:sz w:val="20"/>
                <w:szCs w:val="20"/>
                <w:lang w:eastAsia="lt-LT"/>
              </w:rPr>
              <w:t>Finansavimo šaltinio pavadinimas/Programos priemonės pavadinimas</w:t>
            </w:r>
          </w:p>
        </w:tc>
        <w:tc>
          <w:tcPr>
            <w:tcW w:w="111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D628F7D"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Finansavimo šaltinis</w:t>
            </w: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14:paraId="79278DB7"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2022 m. patvirtintas biudžetas</w:t>
            </w:r>
          </w:p>
        </w:tc>
        <w:tc>
          <w:tcPr>
            <w:tcW w:w="2230" w:type="dxa"/>
            <w:gridSpan w:val="2"/>
            <w:tcBorders>
              <w:top w:val="single" w:sz="4" w:space="0" w:color="auto"/>
              <w:left w:val="nil"/>
              <w:bottom w:val="single" w:sz="4" w:space="0" w:color="auto"/>
              <w:right w:val="single" w:sz="4" w:space="0" w:color="auto"/>
            </w:tcBorders>
            <w:shd w:val="clear" w:color="000000" w:fill="FFFFFF"/>
            <w:vAlign w:val="center"/>
            <w:hideMark/>
          </w:tcPr>
          <w:p w14:paraId="7D74A77A"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2023 m. biudžeto projektas</w:t>
            </w:r>
          </w:p>
        </w:tc>
        <w:tc>
          <w:tcPr>
            <w:tcW w:w="2230" w:type="dxa"/>
            <w:gridSpan w:val="2"/>
            <w:tcBorders>
              <w:top w:val="single" w:sz="4" w:space="0" w:color="auto"/>
              <w:left w:val="nil"/>
              <w:bottom w:val="single" w:sz="4" w:space="0" w:color="auto"/>
              <w:right w:val="single" w:sz="4" w:space="0" w:color="auto"/>
            </w:tcBorders>
            <w:shd w:val="clear" w:color="auto" w:fill="auto"/>
            <w:vAlign w:val="center"/>
            <w:hideMark/>
          </w:tcPr>
          <w:p w14:paraId="7F49F937"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Pasikeitimas (+, -)</w:t>
            </w:r>
          </w:p>
        </w:tc>
      </w:tr>
      <w:tr w:rsidR="00CA7348" w:rsidRPr="00C13B9C" w14:paraId="78128CAB" w14:textId="77777777" w:rsidTr="00CA7348">
        <w:trPr>
          <w:trHeight w:val="1831"/>
        </w:trPr>
        <w:tc>
          <w:tcPr>
            <w:tcW w:w="6775" w:type="dxa"/>
            <w:vMerge/>
            <w:tcBorders>
              <w:top w:val="single" w:sz="4" w:space="0" w:color="auto"/>
              <w:left w:val="single" w:sz="4" w:space="0" w:color="auto"/>
              <w:bottom w:val="single" w:sz="4" w:space="0" w:color="auto"/>
              <w:right w:val="single" w:sz="4" w:space="0" w:color="auto"/>
            </w:tcBorders>
            <w:vAlign w:val="center"/>
            <w:hideMark/>
          </w:tcPr>
          <w:p w14:paraId="6B92FEB8"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0142C665"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000000" w:fill="FFFFFF"/>
            <w:textDirection w:val="btLr"/>
            <w:vAlign w:val="center"/>
            <w:hideMark/>
          </w:tcPr>
          <w:p w14:paraId="79C1B361"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 asignavimų</w:t>
            </w:r>
          </w:p>
        </w:tc>
        <w:tc>
          <w:tcPr>
            <w:tcW w:w="1115" w:type="dxa"/>
            <w:tcBorders>
              <w:top w:val="nil"/>
              <w:left w:val="nil"/>
              <w:bottom w:val="single" w:sz="4" w:space="0" w:color="auto"/>
              <w:right w:val="single" w:sz="4" w:space="0" w:color="auto"/>
            </w:tcBorders>
            <w:shd w:val="clear" w:color="auto" w:fill="auto"/>
            <w:textDirection w:val="btLr"/>
            <w:vAlign w:val="center"/>
            <w:hideMark/>
          </w:tcPr>
          <w:p w14:paraId="170B9444"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jų darbo užmokesčiui</w:t>
            </w:r>
          </w:p>
        </w:tc>
        <w:tc>
          <w:tcPr>
            <w:tcW w:w="1115" w:type="dxa"/>
            <w:tcBorders>
              <w:top w:val="nil"/>
              <w:left w:val="nil"/>
              <w:bottom w:val="single" w:sz="4" w:space="0" w:color="auto"/>
              <w:right w:val="single" w:sz="4" w:space="0" w:color="auto"/>
            </w:tcBorders>
            <w:shd w:val="clear" w:color="000000" w:fill="FFFFFF"/>
            <w:textDirection w:val="btLr"/>
            <w:vAlign w:val="center"/>
            <w:hideMark/>
          </w:tcPr>
          <w:p w14:paraId="3243B5AB"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 asignavimų</w:t>
            </w:r>
          </w:p>
        </w:tc>
        <w:tc>
          <w:tcPr>
            <w:tcW w:w="1115" w:type="dxa"/>
            <w:tcBorders>
              <w:top w:val="nil"/>
              <w:left w:val="nil"/>
              <w:bottom w:val="single" w:sz="4" w:space="0" w:color="auto"/>
              <w:right w:val="single" w:sz="4" w:space="0" w:color="auto"/>
            </w:tcBorders>
            <w:shd w:val="clear" w:color="000000" w:fill="FFFFFF"/>
            <w:textDirection w:val="btLr"/>
            <w:vAlign w:val="center"/>
            <w:hideMark/>
          </w:tcPr>
          <w:p w14:paraId="6A9D271A"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jų darbo užmokesčiui</w:t>
            </w:r>
          </w:p>
        </w:tc>
        <w:tc>
          <w:tcPr>
            <w:tcW w:w="1115" w:type="dxa"/>
            <w:tcBorders>
              <w:top w:val="nil"/>
              <w:left w:val="nil"/>
              <w:bottom w:val="single" w:sz="4" w:space="0" w:color="auto"/>
              <w:right w:val="single" w:sz="4" w:space="0" w:color="auto"/>
            </w:tcBorders>
            <w:shd w:val="clear" w:color="000000" w:fill="FFFFFF"/>
            <w:textDirection w:val="btLr"/>
            <w:vAlign w:val="center"/>
            <w:hideMark/>
          </w:tcPr>
          <w:p w14:paraId="29F20350"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 asignavimų</w:t>
            </w:r>
          </w:p>
        </w:tc>
        <w:tc>
          <w:tcPr>
            <w:tcW w:w="1115" w:type="dxa"/>
            <w:tcBorders>
              <w:top w:val="nil"/>
              <w:left w:val="nil"/>
              <w:bottom w:val="single" w:sz="4" w:space="0" w:color="auto"/>
              <w:right w:val="single" w:sz="4" w:space="0" w:color="auto"/>
            </w:tcBorders>
            <w:shd w:val="clear" w:color="auto" w:fill="auto"/>
            <w:textDirection w:val="btLr"/>
            <w:vAlign w:val="center"/>
            <w:hideMark/>
          </w:tcPr>
          <w:p w14:paraId="4475D8FF"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jų darbo užmokesčiui</w:t>
            </w:r>
          </w:p>
        </w:tc>
      </w:tr>
    </w:tbl>
    <w:p w14:paraId="5EF5EED7" w14:textId="77777777" w:rsidR="004B10DA" w:rsidRPr="00C13B9C" w:rsidRDefault="004B10DA" w:rsidP="004B10DA">
      <w:pPr>
        <w:spacing w:after="0" w:line="257" w:lineRule="auto"/>
        <w:rPr>
          <w:rFonts w:ascii="Times New Roman" w:hAnsi="Times New Roman" w:cs="Times New Roman"/>
          <w:sz w:val="2"/>
          <w:szCs w:val="2"/>
        </w:rPr>
      </w:pPr>
    </w:p>
    <w:tbl>
      <w:tblPr>
        <w:tblW w:w="14578" w:type="dxa"/>
        <w:tblInd w:w="-117" w:type="dxa"/>
        <w:tblLayout w:type="fixed"/>
        <w:tblLook w:val="04A0" w:firstRow="1" w:lastRow="0" w:firstColumn="1" w:lastColumn="0" w:noHBand="0" w:noVBand="1"/>
      </w:tblPr>
      <w:tblGrid>
        <w:gridCol w:w="6775"/>
        <w:gridCol w:w="1114"/>
        <w:gridCol w:w="1114"/>
        <w:gridCol w:w="1115"/>
        <w:gridCol w:w="1115"/>
        <w:gridCol w:w="1115"/>
        <w:gridCol w:w="1115"/>
        <w:gridCol w:w="1115"/>
      </w:tblGrid>
      <w:tr w:rsidR="00CA7348" w:rsidRPr="00C13B9C" w14:paraId="1C3A3CDF" w14:textId="77777777" w:rsidTr="009D2D22">
        <w:trPr>
          <w:trHeight w:val="286"/>
          <w:tblHeader/>
        </w:trPr>
        <w:tc>
          <w:tcPr>
            <w:tcW w:w="6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B7ABF"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1F90F0B1"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166E8128"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285DA09E"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w:t>
            </w:r>
          </w:p>
        </w:tc>
        <w:tc>
          <w:tcPr>
            <w:tcW w:w="1115" w:type="dxa"/>
            <w:tcBorders>
              <w:top w:val="single" w:sz="4" w:space="0" w:color="auto"/>
              <w:left w:val="nil"/>
              <w:bottom w:val="single" w:sz="4" w:space="0" w:color="auto"/>
              <w:right w:val="single" w:sz="4" w:space="0" w:color="auto"/>
            </w:tcBorders>
            <w:shd w:val="clear" w:color="000000" w:fill="FFFFFF"/>
            <w:vAlign w:val="center"/>
            <w:hideMark/>
          </w:tcPr>
          <w:p w14:paraId="2AE79302"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w:t>
            </w:r>
          </w:p>
        </w:tc>
        <w:tc>
          <w:tcPr>
            <w:tcW w:w="1115" w:type="dxa"/>
            <w:tcBorders>
              <w:top w:val="single" w:sz="4" w:space="0" w:color="auto"/>
              <w:left w:val="nil"/>
              <w:bottom w:val="single" w:sz="4" w:space="0" w:color="auto"/>
              <w:right w:val="single" w:sz="4" w:space="0" w:color="auto"/>
            </w:tcBorders>
            <w:shd w:val="clear" w:color="000000" w:fill="FFFFFF"/>
            <w:vAlign w:val="center"/>
            <w:hideMark/>
          </w:tcPr>
          <w:p w14:paraId="10FF83C1"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356E364A"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6025910B"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w:t>
            </w:r>
          </w:p>
        </w:tc>
      </w:tr>
      <w:tr w:rsidR="00CA7348" w:rsidRPr="00C13B9C" w14:paraId="73B23397" w14:textId="77777777" w:rsidTr="000F41AF">
        <w:trPr>
          <w:trHeight w:val="340"/>
        </w:trPr>
        <w:tc>
          <w:tcPr>
            <w:tcW w:w="6775" w:type="dxa"/>
            <w:tcBorders>
              <w:top w:val="nil"/>
              <w:left w:val="single" w:sz="4" w:space="0" w:color="auto"/>
              <w:bottom w:val="single" w:sz="4" w:space="0" w:color="auto"/>
              <w:right w:val="single" w:sz="4" w:space="0" w:color="auto"/>
            </w:tcBorders>
            <w:shd w:val="clear" w:color="auto" w:fill="auto"/>
            <w:hideMark/>
          </w:tcPr>
          <w:p w14:paraId="013E03BE"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Programai pagal finansavimo šaltinius:</w:t>
            </w:r>
          </w:p>
        </w:tc>
        <w:tc>
          <w:tcPr>
            <w:tcW w:w="1114" w:type="dxa"/>
            <w:tcBorders>
              <w:top w:val="nil"/>
              <w:left w:val="nil"/>
              <w:bottom w:val="single" w:sz="4" w:space="0" w:color="auto"/>
              <w:right w:val="single" w:sz="4" w:space="0" w:color="auto"/>
            </w:tcBorders>
            <w:shd w:val="clear" w:color="auto" w:fill="auto"/>
            <w:textDirection w:val="btLr"/>
            <w:vAlign w:val="center"/>
            <w:hideMark/>
          </w:tcPr>
          <w:p w14:paraId="43224380"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14" w:type="dxa"/>
            <w:tcBorders>
              <w:top w:val="nil"/>
              <w:left w:val="nil"/>
              <w:bottom w:val="single" w:sz="4" w:space="0" w:color="auto"/>
              <w:right w:val="single" w:sz="4" w:space="0" w:color="auto"/>
            </w:tcBorders>
            <w:shd w:val="clear" w:color="auto" w:fill="auto"/>
            <w:textDirection w:val="btLr"/>
            <w:vAlign w:val="center"/>
            <w:hideMark/>
          </w:tcPr>
          <w:p w14:paraId="1484572D"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15" w:type="dxa"/>
            <w:tcBorders>
              <w:top w:val="nil"/>
              <w:left w:val="nil"/>
              <w:bottom w:val="single" w:sz="4" w:space="0" w:color="auto"/>
              <w:right w:val="single" w:sz="4" w:space="0" w:color="auto"/>
            </w:tcBorders>
            <w:shd w:val="clear" w:color="auto" w:fill="auto"/>
            <w:textDirection w:val="btLr"/>
            <w:vAlign w:val="center"/>
            <w:hideMark/>
          </w:tcPr>
          <w:p w14:paraId="341117D7"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15" w:type="dxa"/>
            <w:tcBorders>
              <w:top w:val="nil"/>
              <w:left w:val="nil"/>
              <w:bottom w:val="single" w:sz="4" w:space="0" w:color="auto"/>
              <w:right w:val="single" w:sz="4" w:space="0" w:color="auto"/>
            </w:tcBorders>
            <w:shd w:val="clear" w:color="000000" w:fill="FFFFFF"/>
            <w:textDirection w:val="btLr"/>
            <w:vAlign w:val="center"/>
            <w:hideMark/>
          </w:tcPr>
          <w:p w14:paraId="0ECC5951"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15" w:type="dxa"/>
            <w:tcBorders>
              <w:top w:val="nil"/>
              <w:left w:val="nil"/>
              <w:bottom w:val="single" w:sz="4" w:space="0" w:color="auto"/>
              <w:right w:val="single" w:sz="4" w:space="0" w:color="auto"/>
            </w:tcBorders>
            <w:shd w:val="clear" w:color="000000" w:fill="FFFFFF"/>
            <w:textDirection w:val="btLr"/>
            <w:vAlign w:val="center"/>
            <w:hideMark/>
          </w:tcPr>
          <w:p w14:paraId="508B3378"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15" w:type="dxa"/>
            <w:tcBorders>
              <w:top w:val="nil"/>
              <w:left w:val="nil"/>
              <w:bottom w:val="single" w:sz="4" w:space="0" w:color="auto"/>
              <w:right w:val="single" w:sz="4" w:space="0" w:color="auto"/>
            </w:tcBorders>
            <w:shd w:val="clear" w:color="auto" w:fill="auto"/>
            <w:textDirection w:val="btLr"/>
            <w:vAlign w:val="center"/>
            <w:hideMark/>
          </w:tcPr>
          <w:p w14:paraId="07426188"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15" w:type="dxa"/>
            <w:tcBorders>
              <w:top w:val="nil"/>
              <w:left w:val="nil"/>
              <w:bottom w:val="single" w:sz="4" w:space="0" w:color="auto"/>
              <w:right w:val="single" w:sz="4" w:space="0" w:color="auto"/>
            </w:tcBorders>
            <w:shd w:val="clear" w:color="auto" w:fill="auto"/>
            <w:textDirection w:val="btLr"/>
            <w:vAlign w:val="center"/>
            <w:hideMark/>
          </w:tcPr>
          <w:p w14:paraId="18A45734"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CA7348" w:rsidRPr="00C13B9C" w14:paraId="7D3015F7" w14:textId="77777777" w:rsidTr="000F41AF">
        <w:trPr>
          <w:trHeight w:val="340"/>
        </w:trPr>
        <w:tc>
          <w:tcPr>
            <w:tcW w:w="6775" w:type="dxa"/>
            <w:tcBorders>
              <w:top w:val="nil"/>
              <w:left w:val="single" w:sz="4" w:space="0" w:color="auto"/>
              <w:bottom w:val="single" w:sz="4" w:space="0" w:color="auto"/>
              <w:right w:val="single" w:sz="4" w:space="0" w:color="auto"/>
            </w:tcBorders>
            <w:shd w:val="clear" w:color="000000" w:fill="FFFFFF"/>
            <w:noWrap/>
            <w:hideMark/>
          </w:tcPr>
          <w:p w14:paraId="16720F8F" w14:textId="77777777" w:rsidR="00CA7348" w:rsidRPr="00C13B9C" w:rsidRDefault="00CA7348" w:rsidP="00CA734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xml:space="preserve">Savivaldybės biudžeto lėšos </w:t>
            </w:r>
          </w:p>
        </w:tc>
        <w:tc>
          <w:tcPr>
            <w:tcW w:w="1114" w:type="dxa"/>
            <w:tcBorders>
              <w:top w:val="nil"/>
              <w:left w:val="nil"/>
              <w:bottom w:val="single" w:sz="4" w:space="0" w:color="auto"/>
              <w:right w:val="single" w:sz="4" w:space="0" w:color="auto"/>
            </w:tcBorders>
            <w:shd w:val="clear" w:color="000000" w:fill="FFFFFF"/>
            <w:noWrap/>
            <w:vAlign w:val="center"/>
            <w:hideMark/>
          </w:tcPr>
          <w:p w14:paraId="30CBA369"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w:t>
            </w:r>
          </w:p>
        </w:tc>
        <w:tc>
          <w:tcPr>
            <w:tcW w:w="1114" w:type="dxa"/>
            <w:tcBorders>
              <w:top w:val="nil"/>
              <w:left w:val="nil"/>
              <w:bottom w:val="single" w:sz="4" w:space="0" w:color="auto"/>
              <w:right w:val="single" w:sz="4" w:space="0" w:color="auto"/>
            </w:tcBorders>
            <w:shd w:val="clear" w:color="auto" w:fill="auto"/>
            <w:vAlign w:val="center"/>
            <w:hideMark/>
          </w:tcPr>
          <w:p w14:paraId="0F48D168"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1433,7</w:t>
            </w:r>
          </w:p>
        </w:tc>
        <w:tc>
          <w:tcPr>
            <w:tcW w:w="1115" w:type="dxa"/>
            <w:tcBorders>
              <w:top w:val="nil"/>
              <w:left w:val="nil"/>
              <w:bottom w:val="single" w:sz="4" w:space="0" w:color="auto"/>
              <w:right w:val="single" w:sz="4" w:space="0" w:color="auto"/>
            </w:tcBorders>
            <w:shd w:val="clear" w:color="auto" w:fill="auto"/>
            <w:vAlign w:val="center"/>
            <w:hideMark/>
          </w:tcPr>
          <w:p w14:paraId="77964996" w14:textId="4F9E4E6F"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000000" w:fill="FFFFFF"/>
            <w:vAlign w:val="center"/>
            <w:hideMark/>
          </w:tcPr>
          <w:p w14:paraId="5B91F248"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1050,0</w:t>
            </w:r>
          </w:p>
        </w:tc>
        <w:tc>
          <w:tcPr>
            <w:tcW w:w="1115" w:type="dxa"/>
            <w:tcBorders>
              <w:top w:val="nil"/>
              <w:left w:val="nil"/>
              <w:bottom w:val="single" w:sz="4" w:space="0" w:color="auto"/>
              <w:right w:val="single" w:sz="4" w:space="0" w:color="auto"/>
            </w:tcBorders>
            <w:shd w:val="clear" w:color="000000" w:fill="FFFFFF"/>
            <w:vAlign w:val="center"/>
            <w:hideMark/>
          </w:tcPr>
          <w:p w14:paraId="0908987D" w14:textId="0733CFC5"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auto" w:fill="auto"/>
            <w:vAlign w:val="center"/>
            <w:hideMark/>
          </w:tcPr>
          <w:p w14:paraId="29CEAF34"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-383,7</w:t>
            </w:r>
          </w:p>
        </w:tc>
        <w:tc>
          <w:tcPr>
            <w:tcW w:w="1115" w:type="dxa"/>
            <w:tcBorders>
              <w:top w:val="nil"/>
              <w:left w:val="nil"/>
              <w:bottom w:val="single" w:sz="4" w:space="0" w:color="auto"/>
              <w:right w:val="single" w:sz="4" w:space="0" w:color="auto"/>
            </w:tcBorders>
            <w:shd w:val="clear" w:color="auto" w:fill="auto"/>
            <w:vAlign w:val="center"/>
            <w:hideMark/>
          </w:tcPr>
          <w:p w14:paraId="792435C7" w14:textId="69B66B11"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r>
      <w:tr w:rsidR="00CA7348" w:rsidRPr="00C13B9C" w14:paraId="01454A4E" w14:textId="77777777" w:rsidTr="000F41AF">
        <w:trPr>
          <w:trHeight w:val="340"/>
        </w:trPr>
        <w:tc>
          <w:tcPr>
            <w:tcW w:w="6775" w:type="dxa"/>
            <w:tcBorders>
              <w:top w:val="nil"/>
              <w:left w:val="single" w:sz="4" w:space="0" w:color="auto"/>
              <w:bottom w:val="single" w:sz="4" w:space="0" w:color="auto"/>
              <w:right w:val="single" w:sz="4" w:space="0" w:color="auto"/>
            </w:tcBorders>
            <w:shd w:val="clear" w:color="000000" w:fill="FFFFFF"/>
            <w:hideMark/>
          </w:tcPr>
          <w:p w14:paraId="38C79C8B" w14:textId="77777777" w:rsidR="00CA7348" w:rsidRPr="00C13B9C" w:rsidRDefault="00CA7348" w:rsidP="00CA734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xml:space="preserve">Savivaldybės biudžeto lėšų likutis metų pradžioje </w:t>
            </w:r>
          </w:p>
        </w:tc>
        <w:tc>
          <w:tcPr>
            <w:tcW w:w="1114" w:type="dxa"/>
            <w:tcBorders>
              <w:top w:val="nil"/>
              <w:left w:val="nil"/>
              <w:bottom w:val="single" w:sz="4" w:space="0" w:color="auto"/>
              <w:right w:val="single" w:sz="4" w:space="0" w:color="auto"/>
            </w:tcBorders>
            <w:shd w:val="clear" w:color="000000" w:fill="FFFFFF"/>
            <w:noWrap/>
            <w:vAlign w:val="center"/>
            <w:hideMark/>
          </w:tcPr>
          <w:p w14:paraId="5CCD450E"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SB(L)</w:t>
            </w:r>
          </w:p>
        </w:tc>
        <w:tc>
          <w:tcPr>
            <w:tcW w:w="1114" w:type="dxa"/>
            <w:tcBorders>
              <w:top w:val="nil"/>
              <w:left w:val="nil"/>
              <w:bottom w:val="single" w:sz="4" w:space="0" w:color="auto"/>
              <w:right w:val="single" w:sz="4" w:space="0" w:color="auto"/>
            </w:tcBorders>
            <w:shd w:val="clear" w:color="auto" w:fill="auto"/>
            <w:vAlign w:val="center"/>
            <w:hideMark/>
          </w:tcPr>
          <w:p w14:paraId="49DF0BA4"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282,7</w:t>
            </w:r>
          </w:p>
        </w:tc>
        <w:tc>
          <w:tcPr>
            <w:tcW w:w="1115" w:type="dxa"/>
            <w:tcBorders>
              <w:top w:val="nil"/>
              <w:left w:val="nil"/>
              <w:bottom w:val="single" w:sz="4" w:space="0" w:color="auto"/>
              <w:right w:val="single" w:sz="4" w:space="0" w:color="auto"/>
            </w:tcBorders>
            <w:shd w:val="clear" w:color="auto" w:fill="auto"/>
            <w:vAlign w:val="center"/>
            <w:hideMark/>
          </w:tcPr>
          <w:p w14:paraId="0CCE7F74"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0,2</w:t>
            </w:r>
          </w:p>
        </w:tc>
        <w:tc>
          <w:tcPr>
            <w:tcW w:w="1115" w:type="dxa"/>
            <w:tcBorders>
              <w:top w:val="nil"/>
              <w:left w:val="nil"/>
              <w:bottom w:val="single" w:sz="4" w:space="0" w:color="auto"/>
              <w:right w:val="single" w:sz="4" w:space="0" w:color="auto"/>
            </w:tcBorders>
            <w:shd w:val="clear" w:color="000000" w:fill="FFFFFF"/>
            <w:vAlign w:val="center"/>
            <w:hideMark/>
          </w:tcPr>
          <w:p w14:paraId="68FC35B1"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572,0</w:t>
            </w:r>
          </w:p>
        </w:tc>
        <w:tc>
          <w:tcPr>
            <w:tcW w:w="1115" w:type="dxa"/>
            <w:tcBorders>
              <w:top w:val="nil"/>
              <w:left w:val="nil"/>
              <w:bottom w:val="single" w:sz="4" w:space="0" w:color="auto"/>
              <w:right w:val="single" w:sz="4" w:space="0" w:color="auto"/>
            </w:tcBorders>
            <w:shd w:val="clear" w:color="000000" w:fill="FFFFFF"/>
            <w:vAlign w:val="center"/>
            <w:hideMark/>
          </w:tcPr>
          <w:p w14:paraId="2EA4BC1E" w14:textId="1636555A"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auto" w:fill="auto"/>
            <w:vAlign w:val="center"/>
            <w:hideMark/>
          </w:tcPr>
          <w:p w14:paraId="00D18532"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289,3</w:t>
            </w:r>
          </w:p>
        </w:tc>
        <w:tc>
          <w:tcPr>
            <w:tcW w:w="1115" w:type="dxa"/>
            <w:tcBorders>
              <w:top w:val="nil"/>
              <w:left w:val="nil"/>
              <w:bottom w:val="single" w:sz="4" w:space="0" w:color="auto"/>
              <w:right w:val="single" w:sz="4" w:space="0" w:color="auto"/>
            </w:tcBorders>
            <w:shd w:val="clear" w:color="auto" w:fill="auto"/>
            <w:vAlign w:val="center"/>
            <w:hideMark/>
          </w:tcPr>
          <w:p w14:paraId="00EF8EC8"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-0,2</w:t>
            </w:r>
          </w:p>
        </w:tc>
      </w:tr>
      <w:tr w:rsidR="00CA7348" w:rsidRPr="00C13B9C" w14:paraId="770C5572" w14:textId="77777777" w:rsidTr="000F41AF">
        <w:trPr>
          <w:trHeight w:val="340"/>
        </w:trPr>
        <w:tc>
          <w:tcPr>
            <w:tcW w:w="6775" w:type="dxa"/>
            <w:tcBorders>
              <w:top w:val="nil"/>
              <w:left w:val="single" w:sz="4" w:space="0" w:color="auto"/>
              <w:bottom w:val="single" w:sz="4" w:space="0" w:color="auto"/>
              <w:right w:val="single" w:sz="4" w:space="0" w:color="auto"/>
            </w:tcBorders>
            <w:shd w:val="clear" w:color="000000" w:fill="FFFFFF"/>
            <w:hideMark/>
          </w:tcPr>
          <w:p w14:paraId="5A40416D" w14:textId="77777777" w:rsidR="00CA7348" w:rsidRPr="00C13B9C" w:rsidRDefault="00CA7348" w:rsidP="00CA734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xml:space="preserve">Savivaldybės biudžeto apyvartos lėšos Europos Sąjungos finansinės paramos programų laikinam lėšų stygiui dengti </w:t>
            </w:r>
          </w:p>
        </w:tc>
        <w:tc>
          <w:tcPr>
            <w:tcW w:w="1114" w:type="dxa"/>
            <w:tcBorders>
              <w:top w:val="nil"/>
              <w:left w:val="nil"/>
              <w:bottom w:val="single" w:sz="4" w:space="0" w:color="auto"/>
              <w:right w:val="single" w:sz="4" w:space="0" w:color="auto"/>
            </w:tcBorders>
            <w:shd w:val="clear" w:color="000000" w:fill="FFFFFF"/>
            <w:noWrap/>
            <w:vAlign w:val="center"/>
            <w:hideMark/>
          </w:tcPr>
          <w:p w14:paraId="6E1ACECD"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SB(ESA)</w:t>
            </w:r>
          </w:p>
        </w:tc>
        <w:tc>
          <w:tcPr>
            <w:tcW w:w="1114" w:type="dxa"/>
            <w:tcBorders>
              <w:top w:val="nil"/>
              <w:left w:val="nil"/>
              <w:bottom w:val="single" w:sz="4" w:space="0" w:color="auto"/>
              <w:right w:val="single" w:sz="4" w:space="0" w:color="auto"/>
            </w:tcBorders>
            <w:shd w:val="clear" w:color="auto" w:fill="auto"/>
            <w:vAlign w:val="center"/>
            <w:hideMark/>
          </w:tcPr>
          <w:p w14:paraId="157C92CD"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4,5</w:t>
            </w:r>
          </w:p>
        </w:tc>
        <w:tc>
          <w:tcPr>
            <w:tcW w:w="1115" w:type="dxa"/>
            <w:tcBorders>
              <w:top w:val="nil"/>
              <w:left w:val="nil"/>
              <w:bottom w:val="single" w:sz="4" w:space="0" w:color="auto"/>
              <w:right w:val="single" w:sz="4" w:space="0" w:color="auto"/>
            </w:tcBorders>
            <w:shd w:val="clear" w:color="auto" w:fill="auto"/>
            <w:vAlign w:val="center"/>
            <w:hideMark/>
          </w:tcPr>
          <w:p w14:paraId="67186D8E" w14:textId="3D751FEF"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000000" w:fill="FFFFFF"/>
            <w:vAlign w:val="center"/>
            <w:hideMark/>
          </w:tcPr>
          <w:p w14:paraId="2F2FCB6F" w14:textId="5156DD2E"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000000" w:fill="FFFFFF"/>
            <w:vAlign w:val="center"/>
            <w:hideMark/>
          </w:tcPr>
          <w:p w14:paraId="579C3BE9" w14:textId="0C7000E3"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auto" w:fill="auto"/>
            <w:vAlign w:val="center"/>
            <w:hideMark/>
          </w:tcPr>
          <w:p w14:paraId="1FB34AA4"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-4,5</w:t>
            </w:r>
          </w:p>
        </w:tc>
        <w:tc>
          <w:tcPr>
            <w:tcW w:w="1115" w:type="dxa"/>
            <w:tcBorders>
              <w:top w:val="nil"/>
              <w:left w:val="nil"/>
              <w:bottom w:val="single" w:sz="4" w:space="0" w:color="auto"/>
              <w:right w:val="single" w:sz="4" w:space="0" w:color="auto"/>
            </w:tcBorders>
            <w:shd w:val="clear" w:color="auto" w:fill="auto"/>
            <w:vAlign w:val="center"/>
            <w:hideMark/>
          </w:tcPr>
          <w:p w14:paraId="3C4325C2" w14:textId="3FDEA968"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r>
      <w:tr w:rsidR="00CA7348" w:rsidRPr="00C13B9C" w14:paraId="3992D687" w14:textId="77777777" w:rsidTr="000F41AF">
        <w:trPr>
          <w:trHeight w:val="340"/>
        </w:trPr>
        <w:tc>
          <w:tcPr>
            <w:tcW w:w="6775" w:type="dxa"/>
            <w:tcBorders>
              <w:top w:val="nil"/>
              <w:left w:val="single" w:sz="4" w:space="0" w:color="auto"/>
              <w:bottom w:val="single" w:sz="4" w:space="0" w:color="auto"/>
              <w:right w:val="single" w:sz="4" w:space="0" w:color="auto"/>
            </w:tcBorders>
            <w:shd w:val="clear" w:color="000000" w:fill="FFFFFF"/>
            <w:hideMark/>
          </w:tcPr>
          <w:p w14:paraId="2F36EBAE" w14:textId="77777777" w:rsidR="00CA7348" w:rsidRPr="00C13B9C" w:rsidRDefault="00CA7348" w:rsidP="00CA734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Europos Sąjungos finansinės paramos ir bendrojo finansavimo lėšos</w:t>
            </w:r>
          </w:p>
        </w:tc>
        <w:tc>
          <w:tcPr>
            <w:tcW w:w="1114" w:type="dxa"/>
            <w:tcBorders>
              <w:top w:val="nil"/>
              <w:left w:val="nil"/>
              <w:bottom w:val="single" w:sz="4" w:space="0" w:color="auto"/>
              <w:right w:val="single" w:sz="4" w:space="0" w:color="auto"/>
            </w:tcBorders>
            <w:shd w:val="clear" w:color="000000" w:fill="FFFFFF"/>
            <w:noWrap/>
            <w:vAlign w:val="center"/>
            <w:hideMark/>
          </w:tcPr>
          <w:p w14:paraId="68FC3006"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SB(ES)</w:t>
            </w:r>
          </w:p>
        </w:tc>
        <w:tc>
          <w:tcPr>
            <w:tcW w:w="1114" w:type="dxa"/>
            <w:tcBorders>
              <w:top w:val="nil"/>
              <w:left w:val="nil"/>
              <w:bottom w:val="single" w:sz="4" w:space="0" w:color="auto"/>
              <w:right w:val="single" w:sz="4" w:space="0" w:color="auto"/>
            </w:tcBorders>
            <w:shd w:val="clear" w:color="auto" w:fill="auto"/>
            <w:vAlign w:val="center"/>
            <w:hideMark/>
          </w:tcPr>
          <w:p w14:paraId="2DCB50C4"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83,8</w:t>
            </w:r>
          </w:p>
        </w:tc>
        <w:tc>
          <w:tcPr>
            <w:tcW w:w="1115" w:type="dxa"/>
            <w:tcBorders>
              <w:top w:val="nil"/>
              <w:left w:val="nil"/>
              <w:bottom w:val="single" w:sz="4" w:space="0" w:color="auto"/>
              <w:right w:val="single" w:sz="4" w:space="0" w:color="auto"/>
            </w:tcBorders>
            <w:shd w:val="clear" w:color="auto" w:fill="auto"/>
            <w:vAlign w:val="center"/>
            <w:hideMark/>
          </w:tcPr>
          <w:p w14:paraId="6BE628F8"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0,7</w:t>
            </w:r>
          </w:p>
        </w:tc>
        <w:tc>
          <w:tcPr>
            <w:tcW w:w="1115" w:type="dxa"/>
            <w:tcBorders>
              <w:top w:val="nil"/>
              <w:left w:val="nil"/>
              <w:bottom w:val="single" w:sz="4" w:space="0" w:color="auto"/>
              <w:right w:val="single" w:sz="4" w:space="0" w:color="auto"/>
            </w:tcBorders>
            <w:shd w:val="clear" w:color="000000" w:fill="FFFFFF"/>
            <w:vAlign w:val="center"/>
            <w:hideMark/>
          </w:tcPr>
          <w:p w14:paraId="77BEB404" w14:textId="5C15C34F"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000000" w:fill="FFFFFF"/>
            <w:vAlign w:val="center"/>
            <w:hideMark/>
          </w:tcPr>
          <w:p w14:paraId="6A0CFC74" w14:textId="49F2A74F"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auto" w:fill="auto"/>
            <w:vAlign w:val="center"/>
            <w:hideMark/>
          </w:tcPr>
          <w:p w14:paraId="0F3DE9DA"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-83,8</w:t>
            </w:r>
          </w:p>
        </w:tc>
        <w:tc>
          <w:tcPr>
            <w:tcW w:w="1115" w:type="dxa"/>
            <w:tcBorders>
              <w:top w:val="nil"/>
              <w:left w:val="nil"/>
              <w:bottom w:val="single" w:sz="4" w:space="0" w:color="auto"/>
              <w:right w:val="single" w:sz="4" w:space="0" w:color="auto"/>
            </w:tcBorders>
            <w:shd w:val="clear" w:color="auto" w:fill="auto"/>
            <w:vAlign w:val="center"/>
            <w:hideMark/>
          </w:tcPr>
          <w:p w14:paraId="5540FF66"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-0,7</w:t>
            </w:r>
          </w:p>
        </w:tc>
      </w:tr>
      <w:tr w:rsidR="00CA7348" w:rsidRPr="00C13B9C" w14:paraId="727B3F08" w14:textId="77777777" w:rsidTr="000F41AF">
        <w:trPr>
          <w:trHeight w:val="340"/>
        </w:trPr>
        <w:tc>
          <w:tcPr>
            <w:tcW w:w="6775" w:type="dxa"/>
            <w:tcBorders>
              <w:top w:val="nil"/>
              <w:left w:val="single" w:sz="4" w:space="0" w:color="auto"/>
              <w:bottom w:val="single" w:sz="4" w:space="0" w:color="auto"/>
              <w:right w:val="single" w:sz="4" w:space="0" w:color="auto"/>
            </w:tcBorders>
            <w:shd w:val="clear" w:color="000000" w:fill="FFFFFF"/>
            <w:hideMark/>
          </w:tcPr>
          <w:p w14:paraId="513CD727" w14:textId="77777777" w:rsidR="00CA7348" w:rsidRPr="00C13B9C" w:rsidRDefault="00CA7348" w:rsidP="00CA734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Europos Sąjungos finansinės paramos ir bendrojo finansavimo lėšų likutis</w:t>
            </w:r>
          </w:p>
        </w:tc>
        <w:tc>
          <w:tcPr>
            <w:tcW w:w="1114" w:type="dxa"/>
            <w:tcBorders>
              <w:top w:val="nil"/>
              <w:left w:val="nil"/>
              <w:bottom w:val="single" w:sz="4" w:space="0" w:color="auto"/>
              <w:right w:val="single" w:sz="4" w:space="0" w:color="auto"/>
            </w:tcBorders>
            <w:shd w:val="clear" w:color="000000" w:fill="FFFFFF"/>
            <w:noWrap/>
            <w:vAlign w:val="center"/>
            <w:hideMark/>
          </w:tcPr>
          <w:p w14:paraId="2616D267"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SB(ESL)</w:t>
            </w:r>
          </w:p>
        </w:tc>
        <w:tc>
          <w:tcPr>
            <w:tcW w:w="1114" w:type="dxa"/>
            <w:tcBorders>
              <w:top w:val="nil"/>
              <w:left w:val="nil"/>
              <w:bottom w:val="single" w:sz="4" w:space="0" w:color="auto"/>
              <w:right w:val="single" w:sz="4" w:space="0" w:color="auto"/>
            </w:tcBorders>
            <w:shd w:val="clear" w:color="auto" w:fill="auto"/>
            <w:vAlign w:val="center"/>
            <w:hideMark/>
          </w:tcPr>
          <w:p w14:paraId="54928E16"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3,7</w:t>
            </w:r>
          </w:p>
        </w:tc>
        <w:tc>
          <w:tcPr>
            <w:tcW w:w="1115" w:type="dxa"/>
            <w:tcBorders>
              <w:top w:val="nil"/>
              <w:left w:val="nil"/>
              <w:bottom w:val="single" w:sz="4" w:space="0" w:color="auto"/>
              <w:right w:val="single" w:sz="4" w:space="0" w:color="auto"/>
            </w:tcBorders>
            <w:shd w:val="clear" w:color="auto" w:fill="auto"/>
            <w:vAlign w:val="center"/>
            <w:hideMark/>
          </w:tcPr>
          <w:p w14:paraId="1561C593" w14:textId="7D0953F8"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000000" w:fill="FFFFFF"/>
            <w:vAlign w:val="center"/>
            <w:hideMark/>
          </w:tcPr>
          <w:p w14:paraId="62E55B3D" w14:textId="69E73BDD"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000000" w:fill="FFFFFF"/>
            <w:vAlign w:val="center"/>
            <w:hideMark/>
          </w:tcPr>
          <w:p w14:paraId="13EA0DE7" w14:textId="66F0875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auto" w:fill="auto"/>
            <w:vAlign w:val="center"/>
            <w:hideMark/>
          </w:tcPr>
          <w:p w14:paraId="1524091F"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-3,7</w:t>
            </w:r>
          </w:p>
        </w:tc>
        <w:tc>
          <w:tcPr>
            <w:tcW w:w="1115" w:type="dxa"/>
            <w:tcBorders>
              <w:top w:val="nil"/>
              <w:left w:val="nil"/>
              <w:bottom w:val="single" w:sz="4" w:space="0" w:color="auto"/>
              <w:right w:val="single" w:sz="4" w:space="0" w:color="auto"/>
            </w:tcBorders>
            <w:shd w:val="clear" w:color="auto" w:fill="auto"/>
            <w:vAlign w:val="center"/>
            <w:hideMark/>
          </w:tcPr>
          <w:p w14:paraId="227EB890" w14:textId="348510B0"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r>
      <w:tr w:rsidR="00CA7348" w:rsidRPr="00C13B9C" w14:paraId="0D7749A3" w14:textId="77777777" w:rsidTr="000F41AF">
        <w:trPr>
          <w:trHeight w:val="340"/>
        </w:trPr>
        <w:tc>
          <w:tcPr>
            <w:tcW w:w="6775" w:type="dxa"/>
            <w:tcBorders>
              <w:top w:val="nil"/>
              <w:left w:val="single" w:sz="4" w:space="0" w:color="auto"/>
              <w:bottom w:val="single" w:sz="4" w:space="0" w:color="auto"/>
              <w:right w:val="single" w:sz="4" w:space="0" w:color="auto"/>
            </w:tcBorders>
            <w:shd w:val="clear" w:color="auto" w:fill="auto"/>
            <w:hideMark/>
          </w:tcPr>
          <w:p w14:paraId="7D2E041F" w14:textId="77777777" w:rsidR="00CA7348" w:rsidRPr="00C13B9C" w:rsidRDefault="00CA7348" w:rsidP="00CA7348">
            <w:pPr>
              <w:spacing w:after="0" w:line="240" w:lineRule="auto"/>
              <w:rPr>
                <w:rFonts w:ascii="Times New Roman" w:eastAsia="Times New Roman" w:hAnsi="Times New Roman" w:cs="Times New Roman"/>
                <w:b/>
                <w:bCs/>
                <w:color w:val="FF0000"/>
                <w:sz w:val="20"/>
                <w:szCs w:val="20"/>
                <w:lang w:eastAsia="lt-LT"/>
              </w:rPr>
            </w:pPr>
            <w:r w:rsidRPr="00C13B9C">
              <w:rPr>
                <w:rFonts w:ascii="Times New Roman" w:eastAsia="Times New Roman" w:hAnsi="Times New Roman" w:cs="Times New Roman"/>
                <w:b/>
                <w:bCs/>
                <w:color w:val="FF0000"/>
                <w:sz w:val="20"/>
                <w:szCs w:val="20"/>
                <w:lang w:eastAsia="lt-LT"/>
              </w:rPr>
              <w:t> </w:t>
            </w:r>
          </w:p>
        </w:tc>
        <w:tc>
          <w:tcPr>
            <w:tcW w:w="1114" w:type="dxa"/>
            <w:tcBorders>
              <w:top w:val="nil"/>
              <w:left w:val="nil"/>
              <w:bottom w:val="single" w:sz="4" w:space="0" w:color="auto"/>
              <w:right w:val="single" w:sz="4" w:space="0" w:color="auto"/>
            </w:tcBorders>
            <w:shd w:val="clear" w:color="000000" w:fill="FFFFFF"/>
            <w:noWrap/>
            <w:vAlign w:val="center"/>
            <w:hideMark/>
          </w:tcPr>
          <w:p w14:paraId="696120F4"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Iš viso</w:t>
            </w:r>
          </w:p>
        </w:tc>
        <w:tc>
          <w:tcPr>
            <w:tcW w:w="1114" w:type="dxa"/>
            <w:tcBorders>
              <w:top w:val="nil"/>
              <w:left w:val="nil"/>
              <w:bottom w:val="single" w:sz="4" w:space="0" w:color="auto"/>
              <w:right w:val="single" w:sz="4" w:space="0" w:color="auto"/>
            </w:tcBorders>
            <w:shd w:val="clear" w:color="auto" w:fill="auto"/>
            <w:vAlign w:val="center"/>
            <w:hideMark/>
          </w:tcPr>
          <w:p w14:paraId="4E3A2F0B"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1808,4</w:t>
            </w:r>
          </w:p>
        </w:tc>
        <w:tc>
          <w:tcPr>
            <w:tcW w:w="1115" w:type="dxa"/>
            <w:tcBorders>
              <w:top w:val="nil"/>
              <w:left w:val="nil"/>
              <w:bottom w:val="single" w:sz="4" w:space="0" w:color="auto"/>
              <w:right w:val="single" w:sz="4" w:space="0" w:color="auto"/>
            </w:tcBorders>
            <w:shd w:val="clear" w:color="auto" w:fill="auto"/>
            <w:vAlign w:val="center"/>
            <w:hideMark/>
          </w:tcPr>
          <w:p w14:paraId="292BA33F"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0,9</w:t>
            </w:r>
          </w:p>
        </w:tc>
        <w:tc>
          <w:tcPr>
            <w:tcW w:w="1115" w:type="dxa"/>
            <w:tcBorders>
              <w:top w:val="nil"/>
              <w:left w:val="nil"/>
              <w:bottom w:val="single" w:sz="4" w:space="0" w:color="auto"/>
              <w:right w:val="single" w:sz="4" w:space="0" w:color="auto"/>
            </w:tcBorders>
            <w:shd w:val="clear" w:color="auto" w:fill="auto"/>
            <w:vAlign w:val="center"/>
            <w:hideMark/>
          </w:tcPr>
          <w:p w14:paraId="0A227118"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1622,0</w:t>
            </w:r>
          </w:p>
        </w:tc>
        <w:tc>
          <w:tcPr>
            <w:tcW w:w="1115" w:type="dxa"/>
            <w:tcBorders>
              <w:top w:val="nil"/>
              <w:left w:val="nil"/>
              <w:bottom w:val="single" w:sz="4" w:space="0" w:color="auto"/>
              <w:right w:val="single" w:sz="4" w:space="0" w:color="auto"/>
            </w:tcBorders>
            <w:shd w:val="clear" w:color="auto" w:fill="auto"/>
            <w:vAlign w:val="center"/>
            <w:hideMark/>
          </w:tcPr>
          <w:p w14:paraId="66596AF3" w14:textId="6FDE01FB"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auto" w:fill="auto"/>
            <w:vAlign w:val="center"/>
            <w:hideMark/>
          </w:tcPr>
          <w:p w14:paraId="0F68E630"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-186,4</w:t>
            </w:r>
          </w:p>
        </w:tc>
        <w:tc>
          <w:tcPr>
            <w:tcW w:w="1115" w:type="dxa"/>
            <w:tcBorders>
              <w:top w:val="nil"/>
              <w:left w:val="nil"/>
              <w:bottom w:val="single" w:sz="4" w:space="0" w:color="auto"/>
              <w:right w:val="single" w:sz="4" w:space="0" w:color="auto"/>
            </w:tcBorders>
            <w:shd w:val="clear" w:color="auto" w:fill="auto"/>
            <w:vAlign w:val="center"/>
            <w:hideMark/>
          </w:tcPr>
          <w:p w14:paraId="46538738"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-0,9</w:t>
            </w:r>
          </w:p>
        </w:tc>
      </w:tr>
      <w:tr w:rsidR="00CA7348" w:rsidRPr="00C13B9C" w14:paraId="6B3CC37A" w14:textId="77777777" w:rsidTr="000F41AF">
        <w:trPr>
          <w:trHeight w:val="340"/>
        </w:trPr>
        <w:tc>
          <w:tcPr>
            <w:tcW w:w="6775" w:type="dxa"/>
            <w:tcBorders>
              <w:top w:val="nil"/>
              <w:left w:val="single" w:sz="4" w:space="0" w:color="auto"/>
              <w:bottom w:val="single" w:sz="4" w:space="0" w:color="auto"/>
              <w:right w:val="single" w:sz="4" w:space="0" w:color="auto"/>
            </w:tcBorders>
            <w:shd w:val="clear" w:color="auto" w:fill="auto"/>
            <w:hideMark/>
          </w:tcPr>
          <w:p w14:paraId="3450A0F9" w14:textId="77777777"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iš jų programos priemonėms:</w:t>
            </w:r>
          </w:p>
        </w:tc>
        <w:tc>
          <w:tcPr>
            <w:tcW w:w="1114" w:type="dxa"/>
            <w:tcBorders>
              <w:top w:val="nil"/>
              <w:left w:val="nil"/>
              <w:bottom w:val="single" w:sz="4" w:space="0" w:color="auto"/>
              <w:right w:val="single" w:sz="4" w:space="0" w:color="auto"/>
            </w:tcBorders>
            <w:shd w:val="clear" w:color="000000" w:fill="FFFFFF"/>
            <w:noWrap/>
            <w:vAlign w:val="center"/>
            <w:hideMark/>
          </w:tcPr>
          <w:p w14:paraId="143C3120" w14:textId="32FEF66A"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4" w:type="dxa"/>
            <w:tcBorders>
              <w:top w:val="nil"/>
              <w:left w:val="nil"/>
              <w:bottom w:val="single" w:sz="4" w:space="0" w:color="auto"/>
              <w:right w:val="single" w:sz="4" w:space="0" w:color="auto"/>
            </w:tcBorders>
            <w:shd w:val="clear" w:color="auto" w:fill="auto"/>
            <w:vAlign w:val="center"/>
            <w:hideMark/>
          </w:tcPr>
          <w:p w14:paraId="643542BC" w14:textId="7A4020A3"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auto" w:fill="auto"/>
            <w:vAlign w:val="center"/>
            <w:hideMark/>
          </w:tcPr>
          <w:p w14:paraId="6A4E0348" w14:textId="09310F25"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000000" w:fill="FFFFFF"/>
            <w:vAlign w:val="center"/>
            <w:hideMark/>
          </w:tcPr>
          <w:p w14:paraId="4DE0CAF4" w14:textId="3A1EB0B8"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000000" w:fill="FFFFFF"/>
            <w:vAlign w:val="center"/>
            <w:hideMark/>
          </w:tcPr>
          <w:p w14:paraId="43D6DEC3" w14:textId="466E581D"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auto" w:fill="auto"/>
            <w:vAlign w:val="center"/>
            <w:hideMark/>
          </w:tcPr>
          <w:p w14:paraId="252CBCCD" w14:textId="12371F23"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auto" w:fill="auto"/>
            <w:vAlign w:val="center"/>
            <w:hideMark/>
          </w:tcPr>
          <w:p w14:paraId="4053D5C5" w14:textId="67B249F2"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r>
      <w:tr w:rsidR="00CA7348" w:rsidRPr="00C13B9C" w14:paraId="60C173DF" w14:textId="77777777" w:rsidTr="000F41AF">
        <w:trPr>
          <w:trHeight w:val="340"/>
        </w:trPr>
        <w:tc>
          <w:tcPr>
            <w:tcW w:w="6775" w:type="dxa"/>
            <w:vMerge w:val="restart"/>
            <w:tcBorders>
              <w:top w:val="nil"/>
              <w:left w:val="single" w:sz="4" w:space="0" w:color="auto"/>
              <w:bottom w:val="single" w:sz="4" w:space="0" w:color="auto"/>
              <w:right w:val="single" w:sz="4" w:space="0" w:color="auto"/>
            </w:tcBorders>
            <w:shd w:val="clear" w:color="000000" w:fill="FFFFFF"/>
            <w:hideMark/>
          </w:tcPr>
          <w:p w14:paraId="15240227"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turizmo informacinės sistemos plėtojimas</w:t>
            </w:r>
          </w:p>
        </w:tc>
        <w:tc>
          <w:tcPr>
            <w:tcW w:w="1114" w:type="dxa"/>
            <w:tcBorders>
              <w:top w:val="nil"/>
              <w:left w:val="nil"/>
              <w:bottom w:val="single" w:sz="4" w:space="0" w:color="auto"/>
              <w:right w:val="single" w:sz="4" w:space="0" w:color="auto"/>
            </w:tcBorders>
            <w:shd w:val="clear" w:color="000000" w:fill="FFFFFF"/>
            <w:noWrap/>
            <w:vAlign w:val="center"/>
            <w:hideMark/>
          </w:tcPr>
          <w:p w14:paraId="21735C20"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14" w:type="dxa"/>
            <w:tcBorders>
              <w:top w:val="nil"/>
              <w:left w:val="nil"/>
              <w:bottom w:val="single" w:sz="4" w:space="0" w:color="auto"/>
              <w:right w:val="single" w:sz="4" w:space="0" w:color="auto"/>
            </w:tcBorders>
            <w:shd w:val="clear" w:color="000000" w:fill="FFFFFF"/>
            <w:noWrap/>
            <w:vAlign w:val="center"/>
            <w:hideMark/>
          </w:tcPr>
          <w:p w14:paraId="61A1F5D0"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316,0</w:t>
            </w:r>
          </w:p>
        </w:tc>
        <w:tc>
          <w:tcPr>
            <w:tcW w:w="1115" w:type="dxa"/>
            <w:tcBorders>
              <w:top w:val="nil"/>
              <w:left w:val="nil"/>
              <w:bottom w:val="single" w:sz="4" w:space="0" w:color="auto"/>
              <w:right w:val="single" w:sz="4" w:space="0" w:color="auto"/>
            </w:tcBorders>
            <w:shd w:val="clear" w:color="000000" w:fill="FFFFFF"/>
            <w:vAlign w:val="center"/>
            <w:hideMark/>
          </w:tcPr>
          <w:p w14:paraId="1D6023A0" w14:textId="3DCBA6A6"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vAlign w:val="center"/>
            <w:hideMark/>
          </w:tcPr>
          <w:p w14:paraId="0C437CA8"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286,5</w:t>
            </w:r>
          </w:p>
        </w:tc>
        <w:tc>
          <w:tcPr>
            <w:tcW w:w="1115" w:type="dxa"/>
            <w:tcBorders>
              <w:top w:val="nil"/>
              <w:left w:val="nil"/>
              <w:bottom w:val="single" w:sz="4" w:space="0" w:color="auto"/>
              <w:right w:val="single" w:sz="4" w:space="0" w:color="auto"/>
            </w:tcBorders>
            <w:shd w:val="clear" w:color="000000" w:fill="FFFFFF"/>
            <w:vAlign w:val="center"/>
            <w:hideMark/>
          </w:tcPr>
          <w:p w14:paraId="1411F01B" w14:textId="48C5110F"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vAlign w:val="center"/>
            <w:hideMark/>
          </w:tcPr>
          <w:p w14:paraId="0F3502B2"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-29,5</w:t>
            </w:r>
          </w:p>
        </w:tc>
        <w:tc>
          <w:tcPr>
            <w:tcW w:w="1115" w:type="dxa"/>
            <w:tcBorders>
              <w:top w:val="nil"/>
              <w:left w:val="nil"/>
              <w:bottom w:val="single" w:sz="4" w:space="0" w:color="auto"/>
              <w:right w:val="single" w:sz="4" w:space="0" w:color="auto"/>
            </w:tcBorders>
            <w:shd w:val="clear" w:color="000000" w:fill="FFFFFF"/>
            <w:vAlign w:val="center"/>
            <w:hideMark/>
          </w:tcPr>
          <w:p w14:paraId="7FB513B1" w14:textId="4B2C55B9"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7A6B0C49" w14:textId="77777777" w:rsidTr="000F41AF">
        <w:trPr>
          <w:trHeight w:val="340"/>
        </w:trPr>
        <w:tc>
          <w:tcPr>
            <w:tcW w:w="6775" w:type="dxa"/>
            <w:vMerge/>
            <w:tcBorders>
              <w:top w:val="nil"/>
              <w:left w:val="single" w:sz="4" w:space="0" w:color="auto"/>
              <w:bottom w:val="single" w:sz="4" w:space="0" w:color="auto"/>
              <w:right w:val="single" w:sz="4" w:space="0" w:color="auto"/>
            </w:tcBorders>
            <w:hideMark/>
          </w:tcPr>
          <w:p w14:paraId="7887148A"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000000" w:fill="FFFFFF"/>
            <w:noWrap/>
            <w:vAlign w:val="center"/>
            <w:hideMark/>
          </w:tcPr>
          <w:p w14:paraId="712BECDD"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14" w:type="dxa"/>
            <w:tcBorders>
              <w:top w:val="nil"/>
              <w:left w:val="nil"/>
              <w:bottom w:val="single" w:sz="4" w:space="0" w:color="auto"/>
              <w:right w:val="single" w:sz="4" w:space="0" w:color="auto"/>
            </w:tcBorders>
            <w:shd w:val="clear" w:color="000000" w:fill="FFFFFF"/>
            <w:noWrap/>
            <w:vAlign w:val="center"/>
            <w:hideMark/>
          </w:tcPr>
          <w:p w14:paraId="3D2AC881"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15,5</w:t>
            </w:r>
          </w:p>
        </w:tc>
        <w:tc>
          <w:tcPr>
            <w:tcW w:w="1115" w:type="dxa"/>
            <w:tcBorders>
              <w:top w:val="nil"/>
              <w:left w:val="nil"/>
              <w:bottom w:val="single" w:sz="4" w:space="0" w:color="auto"/>
              <w:right w:val="single" w:sz="4" w:space="0" w:color="auto"/>
            </w:tcBorders>
            <w:shd w:val="clear" w:color="000000" w:fill="FFFFFF"/>
            <w:noWrap/>
            <w:vAlign w:val="center"/>
            <w:hideMark/>
          </w:tcPr>
          <w:p w14:paraId="2D5ADE32"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c>
          <w:tcPr>
            <w:tcW w:w="1115" w:type="dxa"/>
            <w:tcBorders>
              <w:top w:val="nil"/>
              <w:left w:val="nil"/>
              <w:bottom w:val="single" w:sz="4" w:space="0" w:color="auto"/>
              <w:right w:val="single" w:sz="4" w:space="0" w:color="auto"/>
            </w:tcBorders>
            <w:shd w:val="clear" w:color="000000" w:fill="FFFFFF"/>
            <w:noWrap/>
            <w:vAlign w:val="center"/>
            <w:hideMark/>
          </w:tcPr>
          <w:p w14:paraId="120AFC22" w14:textId="7EE17BE9"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4A776145" w14:textId="2B5B9474"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vAlign w:val="center"/>
            <w:hideMark/>
          </w:tcPr>
          <w:p w14:paraId="60DB6164"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-15,5</w:t>
            </w:r>
          </w:p>
        </w:tc>
        <w:tc>
          <w:tcPr>
            <w:tcW w:w="1115" w:type="dxa"/>
            <w:tcBorders>
              <w:top w:val="nil"/>
              <w:left w:val="nil"/>
              <w:bottom w:val="single" w:sz="4" w:space="0" w:color="auto"/>
              <w:right w:val="single" w:sz="4" w:space="0" w:color="auto"/>
            </w:tcBorders>
            <w:shd w:val="clear" w:color="000000" w:fill="FFFFFF"/>
            <w:vAlign w:val="center"/>
            <w:hideMark/>
          </w:tcPr>
          <w:p w14:paraId="5B34248D"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r>
      <w:tr w:rsidR="00CA7348" w:rsidRPr="00C13B9C" w14:paraId="1E68EEEC" w14:textId="77777777" w:rsidTr="000F41AF">
        <w:trPr>
          <w:trHeight w:val="340"/>
        </w:trPr>
        <w:tc>
          <w:tcPr>
            <w:tcW w:w="6775" w:type="dxa"/>
            <w:vMerge/>
            <w:tcBorders>
              <w:top w:val="nil"/>
              <w:left w:val="single" w:sz="4" w:space="0" w:color="auto"/>
              <w:bottom w:val="single" w:sz="4" w:space="0" w:color="auto"/>
              <w:right w:val="single" w:sz="4" w:space="0" w:color="auto"/>
            </w:tcBorders>
            <w:hideMark/>
          </w:tcPr>
          <w:p w14:paraId="77C34F44"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000000" w:fill="FFFFFF"/>
            <w:noWrap/>
            <w:vAlign w:val="center"/>
            <w:hideMark/>
          </w:tcPr>
          <w:p w14:paraId="1AC4E28F"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114" w:type="dxa"/>
            <w:tcBorders>
              <w:top w:val="nil"/>
              <w:left w:val="nil"/>
              <w:bottom w:val="single" w:sz="4" w:space="0" w:color="auto"/>
              <w:right w:val="single" w:sz="4" w:space="0" w:color="auto"/>
            </w:tcBorders>
            <w:shd w:val="clear" w:color="000000" w:fill="FFFFFF"/>
            <w:noWrap/>
            <w:vAlign w:val="center"/>
            <w:hideMark/>
          </w:tcPr>
          <w:p w14:paraId="0E344F5C"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83,8</w:t>
            </w:r>
          </w:p>
        </w:tc>
        <w:tc>
          <w:tcPr>
            <w:tcW w:w="1115" w:type="dxa"/>
            <w:tcBorders>
              <w:top w:val="nil"/>
              <w:left w:val="nil"/>
              <w:bottom w:val="single" w:sz="4" w:space="0" w:color="auto"/>
              <w:right w:val="single" w:sz="4" w:space="0" w:color="auto"/>
            </w:tcBorders>
            <w:shd w:val="clear" w:color="000000" w:fill="FFFFFF"/>
            <w:noWrap/>
            <w:vAlign w:val="center"/>
            <w:hideMark/>
          </w:tcPr>
          <w:p w14:paraId="07D533DF"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0,7</w:t>
            </w:r>
          </w:p>
        </w:tc>
        <w:tc>
          <w:tcPr>
            <w:tcW w:w="1115" w:type="dxa"/>
            <w:tcBorders>
              <w:top w:val="nil"/>
              <w:left w:val="nil"/>
              <w:bottom w:val="single" w:sz="4" w:space="0" w:color="auto"/>
              <w:right w:val="single" w:sz="4" w:space="0" w:color="auto"/>
            </w:tcBorders>
            <w:shd w:val="clear" w:color="000000" w:fill="FFFFFF"/>
            <w:noWrap/>
            <w:vAlign w:val="center"/>
            <w:hideMark/>
          </w:tcPr>
          <w:p w14:paraId="1933B560" w14:textId="735AF4E3"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6FC1E2AA" w14:textId="0371A500"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vAlign w:val="center"/>
            <w:hideMark/>
          </w:tcPr>
          <w:p w14:paraId="7C2175D6"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-83,8</w:t>
            </w:r>
          </w:p>
        </w:tc>
        <w:tc>
          <w:tcPr>
            <w:tcW w:w="1115" w:type="dxa"/>
            <w:tcBorders>
              <w:top w:val="nil"/>
              <w:left w:val="nil"/>
              <w:bottom w:val="single" w:sz="4" w:space="0" w:color="auto"/>
              <w:right w:val="single" w:sz="4" w:space="0" w:color="auto"/>
            </w:tcBorders>
            <w:shd w:val="clear" w:color="000000" w:fill="FFFFFF"/>
            <w:vAlign w:val="center"/>
            <w:hideMark/>
          </w:tcPr>
          <w:p w14:paraId="2AB28A1B"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-0,7</w:t>
            </w:r>
          </w:p>
        </w:tc>
      </w:tr>
      <w:tr w:rsidR="00CA7348" w:rsidRPr="00C13B9C" w14:paraId="6FAF0847" w14:textId="77777777" w:rsidTr="000F41AF">
        <w:trPr>
          <w:trHeight w:val="340"/>
        </w:trPr>
        <w:tc>
          <w:tcPr>
            <w:tcW w:w="6775" w:type="dxa"/>
            <w:vMerge/>
            <w:tcBorders>
              <w:top w:val="nil"/>
              <w:left w:val="single" w:sz="4" w:space="0" w:color="auto"/>
              <w:bottom w:val="single" w:sz="4" w:space="0" w:color="auto"/>
              <w:right w:val="single" w:sz="4" w:space="0" w:color="auto"/>
            </w:tcBorders>
            <w:hideMark/>
          </w:tcPr>
          <w:p w14:paraId="3AA2A7A8"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000000" w:fill="FFFFFF"/>
            <w:noWrap/>
            <w:vAlign w:val="center"/>
            <w:hideMark/>
          </w:tcPr>
          <w:p w14:paraId="0D069C4B"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114" w:type="dxa"/>
            <w:tcBorders>
              <w:top w:val="nil"/>
              <w:left w:val="nil"/>
              <w:bottom w:val="single" w:sz="4" w:space="0" w:color="auto"/>
              <w:right w:val="single" w:sz="4" w:space="0" w:color="auto"/>
            </w:tcBorders>
            <w:shd w:val="clear" w:color="000000" w:fill="FFFFFF"/>
            <w:noWrap/>
            <w:vAlign w:val="center"/>
            <w:hideMark/>
          </w:tcPr>
          <w:p w14:paraId="51A6AEEE"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w:t>
            </w:r>
          </w:p>
        </w:tc>
        <w:tc>
          <w:tcPr>
            <w:tcW w:w="1115" w:type="dxa"/>
            <w:tcBorders>
              <w:top w:val="nil"/>
              <w:left w:val="nil"/>
              <w:bottom w:val="single" w:sz="4" w:space="0" w:color="auto"/>
              <w:right w:val="single" w:sz="4" w:space="0" w:color="auto"/>
            </w:tcBorders>
            <w:shd w:val="clear" w:color="000000" w:fill="FFFFFF"/>
            <w:noWrap/>
            <w:vAlign w:val="center"/>
            <w:hideMark/>
          </w:tcPr>
          <w:p w14:paraId="0291B775" w14:textId="39D3A048"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2B37B28F" w14:textId="06B8B53D"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12C9F47E" w14:textId="770D98C8"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vAlign w:val="center"/>
            <w:hideMark/>
          </w:tcPr>
          <w:p w14:paraId="68B53666"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w:t>
            </w:r>
          </w:p>
        </w:tc>
        <w:tc>
          <w:tcPr>
            <w:tcW w:w="1115" w:type="dxa"/>
            <w:tcBorders>
              <w:top w:val="nil"/>
              <w:left w:val="nil"/>
              <w:bottom w:val="single" w:sz="4" w:space="0" w:color="auto"/>
              <w:right w:val="single" w:sz="4" w:space="0" w:color="auto"/>
            </w:tcBorders>
            <w:shd w:val="clear" w:color="000000" w:fill="FFFFFF"/>
            <w:vAlign w:val="center"/>
            <w:hideMark/>
          </w:tcPr>
          <w:p w14:paraId="0AF4E2D7" w14:textId="5FAB36A0"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5D13A164" w14:textId="77777777" w:rsidTr="000F41AF">
        <w:trPr>
          <w:trHeight w:val="340"/>
        </w:trPr>
        <w:tc>
          <w:tcPr>
            <w:tcW w:w="6775" w:type="dxa"/>
            <w:vMerge/>
            <w:tcBorders>
              <w:top w:val="nil"/>
              <w:left w:val="single" w:sz="4" w:space="0" w:color="auto"/>
              <w:bottom w:val="single" w:sz="4" w:space="0" w:color="auto"/>
              <w:right w:val="single" w:sz="4" w:space="0" w:color="auto"/>
            </w:tcBorders>
            <w:hideMark/>
          </w:tcPr>
          <w:p w14:paraId="28DD7226"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000000" w:fill="FFFFFF"/>
            <w:noWrap/>
            <w:vAlign w:val="center"/>
            <w:hideMark/>
          </w:tcPr>
          <w:p w14:paraId="5270D413"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14" w:type="dxa"/>
            <w:tcBorders>
              <w:top w:val="nil"/>
              <w:left w:val="nil"/>
              <w:bottom w:val="single" w:sz="4" w:space="0" w:color="auto"/>
              <w:right w:val="single" w:sz="4" w:space="0" w:color="auto"/>
            </w:tcBorders>
            <w:shd w:val="clear" w:color="000000" w:fill="FFFFFF"/>
            <w:vAlign w:val="center"/>
            <w:hideMark/>
          </w:tcPr>
          <w:p w14:paraId="4D84C68D"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419,0</w:t>
            </w:r>
          </w:p>
        </w:tc>
        <w:tc>
          <w:tcPr>
            <w:tcW w:w="1115" w:type="dxa"/>
            <w:tcBorders>
              <w:top w:val="nil"/>
              <w:left w:val="nil"/>
              <w:bottom w:val="single" w:sz="4" w:space="0" w:color="auto"/>
              <w:right w:val="single" w:sz="4" w:space="0" w:color="auto"/>
            </w:tcBorders>
            <w:shd w:val="clear" w:color="000000" w:fill="FFFFFF"/>
            <w:vAlign w:val="center"/>
            <w:hideMark/>
          </w:tcPr>
          <w:p w14:paraId="79C1ED68"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0,9</w:t>
            </w:r>
          </w:p>
        </w:tc>
        <w:tc>
          <w:tcPr>
            <w:tcW w:w="1115" w:type="dxa"/>
            <w:tcBorders>
              <w:top w:val="nil"/>
              <w:left w:val="nil"/>
              <w:bottom w:val="single" w:sz="4" w:space="0" w:color="auto"/>
              <w:right w:val="single" w:sz="4" w:space="0" w:color="auto"/>
            </w:tcBorders>
            <w:shd w:val="clear" w:color="000000" w:fill="FFFFFF"/>
            <w:vAlign w:val="center"/>
            <w:hideMark/>
          </w:tcPr>
          <w:p w14:paraId="1FBD94FC"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286,5</w:t>
            </w:r>
          </w:p>
        </w:tc>
        <w:tc>
          <w:tcPr>
            <w:tcW w:w="1115" w:type="dxa"/>
            <w:tcBorders>
              <w:top w:val="nil"/>
              <w:left w:val="nil"/>
              <w:bottom w:val="single" w:sz="4" w:space="0" w:color="auto"/>
              <w:right w:val="single" w:sz="4" w:space="0" w:color="auto"/>
            </w:tcBorders>
            <w:shd w:val="clear" w:color="000000" w:fill="FFFFFF"/>
            <w:vAlign w:val="center"/>
            <w:hideMark/>
          </w:tcPr>
          <w:p w14:paraId="47095818" w14:textId="465B8FA3"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vAlign w:val="center"/>
            <w:hideMark/>
          </w:tcPr>
          <w:p w14:paraId="4C8574AC"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-132,5</w:t>
            </w:r>
          </w:p>
        </w:tc>
        <w:tc>
          <w:tcPr>
            <w:tcW w:w="1115" w:type="dxa"/>
            <w:tcBorders>
              <w:top w:val="nil"/>
              <w:left w:val="nil"/>
              <w:bottom w:val="single" w:sz="4" w:space="0" w:color="auto"/>
              <w:right w:val="single" w:sz="4" w:space="0" w:color="auto"/>
            </w:tcBorders>
            <w:shd w:val="clear" w:color="000000" w:fill="FFFFFF"/>
            <w:vAlign w:val="center"/>
            <w:hideMark/>
          </w:tcPr>
          <w:p w14:paraId="36D9D02A"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-0,9</w:t>
            </w:r>
          </w:p>
        </w:tc>
      </w:tr>
      <w:tr w:rsidR="00CA7348" w:rsidRPr="00C13B9C" w14:paraId="08B7F1E7" w14:textId="77777777" w:rsidTr="000F41AF">
        <w:trPr>
          <w:trHeight w:val="340"/>
        </w:trPr>
        <w:tc>
          <w:tcPr>
            <w:tcW w:w="6775" w:type="dxa"/>
            <w:tcBorders>
              <w:top w:val="single" w:sz="4" w:space="0" w:color="auto"/>
              <w:left w:val="single" w:sz="4" w:space="0" w:color="auto"/>
              <w:bottom w:val="single" w:sz="4" w:space="0" w:color="auto"/>
              <w:right w:val="single" w:sz="4" w:space="0" w:color="auto"/>
            </w:tcBorders>
            <w:shd w:val="clear" w:color="auto" w:fill="auto"/>
            <w:hideMark/>
          </w:tcPr>
          <w:p w14:paraId="5EB6F37A"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Atvykstamojo ir vietinio turizmo skatinimo Klaipėdoje programos įgyvendinimas </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2BA778D2"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52D2E089"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303,0</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7EFCD636" w14:textId="41A22F31"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single" w:sz="4" w:space="0" w:color="auto"/>
              <w:left w:val="nil"/>
              <w:bottom w:val="single" w:sz="4" w:space="0" w:color="auto"/>
              <w:right w:val="single" w:sz="4" w:space="0" w:color="auto"/>
            </w:tcBorders>
            <w:shd w:val="clear" w:color="000000" w:fill="FFFFFF"/>
            <w:noWrap/>
            <w:vAlign w:val="center"/>
            <w:hideMark/>
          </w:tcPr>
          <w:p w14:paraId="44B2CBC7"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283,5</w:t>
            </w:r>
          </w:p>
        </w:tc>
        <w:tc>
          <w:tcPr>
            <w:tcW w:w="1115" w:type="dxa"/>
            <w:tcBorders>
              <w:top w:val="single" w:sz="4" w:space="0" w:color="auto"/>
              <w:left w:val="nil"/>
              <w:bottom w:val="single" w:sz="4" w:space="0" w:color="auto"/>
              <w:right w:val="single" w:sz="4" w:space="0" w:color="auto"/>
            </w:tcBorders>
            <w:shd w:val="clear" w:color="000000" w:fill="FFFFFF"/>
            <w:noWrap/>
            <w:vAlign w:val="center"/>
            <w:hideMark/>
          </w:tcPr>
          <w:p w14:paraId="1A407C5E" w14:textId="05F92F84"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36EFEB48"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-19,5</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2D21E76C" w14:textId="43A07DB8"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276CE326" w14:textId="77777777" w:rsidTr="000F41AF">
        <w:trPr>
          <w:trHeight w:val="340"/>
        </w:trPr>
        <w:tc>
          <w:tcPr>
            <w:tcW w:w="6775" w:type="dxa"/>
            <w:tcBorders>
              <w:top w:val="nil"/>
              <w:left w:val="single" w:sz="4" w:space="0" w:color="auto"/>
              <w:bottom w:val="single" w:sz="4" w:space="0" w:color="auto"/>
              <w:right w:val="single" w:sz="4" w:space="0" w:color="auto"/>
            </w:tcBorders>
            <w:shd w:val="clear" w:color="auto" w:fill="auto"/>
            <w:hideMark/>
          </w:tcPr>
          <w:p w14:paraId="13C7F254"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turistinių objektų įtraukimas į regioninius turizmo maršrutus, išnaudojant juos miestui pozicijonuoti tarptautiniame kontekste</w:t>
            </w:r>
          </w:p>
        </w:tc>
        <w:tc>
          <w:tcPr>
            <w:tcW w:w="1114" w:type="dxa"/>
            <w:tcBorders>
              <w:top w:val="nil"/>
              <w:left w:val="nil"/>
              <w:bottom w:val="single" w:sz="4" w:space="0" w:color="auto"/>
              <w:right w:val="single" w:sz="4" w:space="0" w:color="auto"/>
            </w:tcBorders>
            <w:shd w:val="clear" w:color="auto" w:fill="auto"/>
            <w:noWrap/>
            <w:vAlign w:val="center"/>
            <w:hideMark/>
          </w:tcPr>
          <w:p w14:paraId="78A837F6"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14" w:type="dxa"/>
            <w:tcBorders>
              <w:top w:val="nil"/>
              <w:left w:val="nil"/>
              <w:bottom w:val="single" w:sz="4" w:space="0" w:color="auto"/>
              <w:right w:val="single" w:sz="4" w:space="0" w:color="auto"/>
            </w:tcBorders>
            <w:shd w:val="clear" w:color="auto" w:fill="auto"/>
            <w:noWrap/>
            <w:vAlign w:val="center"/>
            <w:hideMark/>
          </w:tcPr>
          <w:p w14:paraId="6877C217"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1115" w:type="dxa"/>
            <w:tcBorders>
              <w:top w:val="nil"/>
              <w:left w:val="nil"/>
              <w:bottom w:val="single" w:sz="4" w:space="0" w:color="auto"/>
              <w:right w:val="single" w:sz="4" w:space="0" w:color="auto"/>
            </w:tcBorders>
            <w:shd w:val="clear" w:color="auto" w:fill="auto"/>
            <w:noWrap/>
            <w:vAlign w:val="center"/>
            <w:hideMark/>
          </w:tcPr>
          <w:p w14:paraId="555DD195" w14:textId="7F03E078"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0B3E2A2F"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1115" w:type="dxa"/>
            <w:tcBorders>
              <w:top w:val="nil"/>
              <w:left w:val="nil"/>
              <w:bottom w:val="single" w:sz="4" w:space="0" w:color="auto"/>
              <w:right w:val="single" w:sz="4" w:space="0" w:color="auto"/>
            </w:tcBorders>
            <w:shd w:val="clear" w:color="000000" w:fill="FFFFFF"/>
            <w:noWrap/>
            <w:vAlign w:val="center"/>
            <w:hideMark/>
          </w:tcPr>
          <w:p w14:paraId="6AE4F383" w14:textId="52C7599F"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auto" w:fill="auto"/>
            <w:noWrap/>
            <w:vAlign w:val="center"/>
            <w:hideMark/>
          </w:tcPr>
          <w:p w14:paraId="6C5EC965" w14:textId="44C616AE"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auto" w:fill="auto"/>
            <w:noWrap/>
            <w:vAlign w:val="center"/>
            <w:hideMark/>
          </w:tcPr>
          <w:p w14:paraId="0B611B9C" w14:textId="7E60FCF4"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2A49CE3B" w14:textId="77777777" w:rsidTr="000F41AF">
        <w:trPr>
          <w:trHeight w:val="340"/>
        </w:trPr>
        <w:tc>
          <w:tcPr>
            <w:tcW w:w="6775" w:type="dxa"/>
            <w:vMerge w:val="restart"/>
            <w:tcBorders>
              <w:top w:val="nil"/>
              <w:left w:val="single" w:sz="4" w:space="0" w:color="auto"/>
              <w:bottom w:val="single" w:sz="4" w:space="0" w:color="auto"/>
              <w:right w:val="single" w:sz="4" w:space="0" w:color="auto"/>
            </w:tcBorders>
            <w:shd w:val="clear" w:color="000000" w:fill="FFFFFF"/>
            <w:hideMark/>
          </w:tcPr>
          <w:p w14:paraId="1752FA7B"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Projekto "Savivaldybės jungiančių turizmo trasų ir turizmo maršrutų informacinės infrastruktūros plėtra" įgyvendinimas</w:t>
            </w:r>
          </w:p>
        </w:tc>
        <w:tc>
          <w:tcPr>
            <w:tcW w:w="1114" w:type="dxa"/>
            <w:tcBorders>
              <w:top w:val="nil"/>
              <w:left w:val="nil"/>
              <w:bottom w:val="single" w:sz="4" w:space="0" w:color="auto"/>
              <w:right w:val="single" w:sz="4" w:space="0" w:color="auto"/>
            </w:tcBorders>
            <w:shd w:val="clear" w:color="000000" w:fill="FFFFFF"/>
            <w:noWrap/>
            <w:vAlign w:val="center"/>
            <w:hideMark/>
          </w:tcPr>
          <w:p w14:paraId="655FF3B5"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14" w:type="dxa"/>
            <w:tcBorders>
              <w:top w:val="nil"/>
              <w:left w:val="nil"/>
              <w:bottom w:val="single" w:sz="4" w:space="0" w:color="auto"/>
              <w:right w:val="single" w:sz="4" w:space="0" w:color="auto"/>
            </w:tcBorders>
            <w:shd w:val="clear" w:color="000000" w:fill="FFFFFF"/>
            <w:noWrap/>
            <w:vAlign w:val="center"/>
            <w:hideMark/>
          </w:tcPr>
          <w:p w14:paraId="2D155B58"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15,5</w:t>
            </w:r>
          </w:p>
        </w:tc>
        <w:tc>
          <w:tcPr>
            <w:tcW w:w="1115" w:type="dxa"/>
            <w:tcBorders>
              <w:top w:val="nil"/>
              <w:left w:val="nil"/>
              <w:bottom w:val="single" w:sz="4" w:space="0" w:color="auto"/>
              <w:right w:val="single" w:sz="4" w:space="0" w:color="auto"/>
            </w:tcBorders>
            <w:shd w:val="clear" w:color="000000" w:fill="FFFFFF"/>
            <w:noWrap/>
            <w:vAlign w:val="center"/>
            <w:hideMark/>
          </w:tcPr>
          <w:p w14:paraId="275E0AB9"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c>
          <w:tcPr>
            <w:tcW w:w="1115" w:type="dxa"/>
            <w:tcBorders>
              <w:top w:val="nil"/>
              <w:left w:val="nil"/>
              <w:bottom w:val="single" w:sz="4" w:space="0" w:color="auto"/>
              <w:right w:val="single" w:sz="4" w:space="0" w:color="auto"/>
            </w:tcBorders>
            <w:shd w:val="clear" w:color="000000" w:fill="FFFFFF"/>
            <w:noWrap/>
            <w:vAlign w:val="center"/>
            <w:hideMark/>
          </w:tcPr>
          <w:p w14:paraId="5DCE272F" w14:textId="69D5247C"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48C216F5" w14:textId="30E58F0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58F78986"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-15,5</w:t>
            </w:r>
          </w:p>
        </w:tc>
        <w:tc>
          <w:tcPr>
            <w:tcW w:w="1115" w:type="dxa"/>
            <w:tcBorders>
              <w:top w:val="nil"/>
              <w:left w:val="nil"/>
              <w:bottom w:val="single" w:sz="4" w:space="0" w:color="auto"/>
              <w:right w:val="single" w:sz="4" w:space="0" w:color="auto"/>
            </w:tcBorders>
            <w:shd w:val="clear" w:color="000000" w:fill="FFFFFF"/>
            <w:noWrap/>
            <w:vAlign w:val="center"/>
            <w:hideMark/>
          </w:tcPr>
          <w:p w14:paraId="2B63AF53"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r>
      <w:tr w:rsidR="00CA7348" w:rsidRPr="00C13B9C" w14:paraId="62ABB30B" w14:textId="77777777" w:rsidTr="000F41AF">
        <w:trPr>
          <w:trHeight w:val="340"/>
        </w:trPr>
        <w:tc>
          <w:tcPr>
            <w:tcW w:w="6775" w:type="dxa"/>
            <w:vMerge/>
            <w:tcBorders>
              <w:top w:val="nil"/>
              <w:left w:val="single" w:sz="4" w:space="0" w:color="auto"/>
              <w:bottom w:val="single" w:sz="4" w:space="0" w:color="auto"/>
              <w:right w:val="single" w:sz="4" w:space="0" w:color="auto"/>
            </w:tcBorders>
            <w:hideMark/>
          </w:tcPr>
          <w:p w14:paraId="6C79876C"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000000" w:fill="FFFFFF"/>
            <w:noWrap/>
            <w:vAlign w:val="center"/>
            <w:hideMark/>
          </w:tcPr>
          <w:p w14:paraId="0D4D19D9"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114" w:type="dxa"/>
            <w:tcBorders>
              <w:top w:val="nil"/>
              <w:left w:val="nil"/>
              <w:bottom w:val="single" w:sz="4" w:space="0" w:color="auto"/>
              <w:right w:val="single" w:sz="4" w:space="0" w:color="auto"/>
            </w:tcBorders>
            <w:shd w:val="clear" w:color="000000" w:fill="FFFFFF"/>
            <w:noWrap/>
            <w:vAlign w:val="center"/>
            <w:hideMark/>
          </w:tcPr>
          <w:p w14:paraId="61E5449D"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83,8</w:t>
            </w:r>
          </w:p>
        </w:tc>
        <w:tc>
          <w:tcPr>
            <w:tcW w:w="1115" w:type="dxa"/>
            <w:tcBorders>
              <w:top w:val="nil"/>
              <w:left w:val="nil"/>
              <w:bottom w:val="single" w:sz="4" w:space="0" w:color="auto"/>
              <w:right w:val="single" w:sz="4" w:space="0" w:color="auto"/>
            </w:tcBorders>
            <w:shd w:val="clear" w:color="000000" w:fill="FFFFFF"/>
            <w:noWrap/>
            <w:vAlign w:val="center"/>
            <w:hideMark/>
          </w:tcPr>
          <w:p w14:paraId="33863060"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0,7</w:t>
            </w:r>
          </w:p>
        </w:tc>
        <w:tc>
          <w:tcPr>
            <w:tcW w:w="1115" w:type="dxa"/>
            <w:tcBorders>
              <w:top w:val="nil"/>
              <w:left w:val="nil"/>
              <w:bottom w:val="single" w:sz="4" w:space="0" w:color="auto"/>
              <w:right w:val="single" w:sz="4" w:space="0" w:color="auto"/>
            </w:tcBorders>
            <w:shd w:val="clear" w:color="000000" w:fill="FFFFFF"/>
            <w:noWrap/>
            <w:vAlign w:val="center"/>
            <w:hideMark/>
          </w:tcPr>
          <w:p w14:paraId="3DFA9796" w14:textId="71ACBB2F"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51961E9F" w14:textId="0A95EA65"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07219E65"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-83,8</w:t>
            </w:r>
          </w:p>
        </w:tc>
        <w:tc>
          <w:tcPr>
            <w:tcW w:w="1115" w:type="dxa"/>
            <w:tcBorders>
              <w:top w:val="nil"/>
              <w:left w:val="nil"/>
              <w:bottom w:val="single" w:sz="4" w:space="0" w:color="auto"/>
              <w:right w:val="single" w:sz="4" w:space="0" w:color="auto"/>
            </w:tcBorders>
            <w:shd w:val="clear" w:color="000000" w:fill="FFFFFF"/>
            <w:noWrap/>
            <w:vAlign w:val="center"/>
            <w:hideMark/>
          </w:tcPr>
          <w:p w14:paraId="2FC639FF"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-0,7</w:t>
            </w:r>
          </w:p>
        </w:tc>
      </w:tr>
      <w:tr w:rsidR="00CA7348" w:rsidRPr="00C13B9C" w14:paraId="20DD5453" w14:textId="77777777" w:rsidTr="000F41AF">
        <w:trPr>
          <w:trHeight w:val="340"/>
        </w:trPr>
        <w:tc>
          <w:tcPr>
            <w:tcW w:w="6775" w:type="dxa"/>
            <w:vMerge/>
            <w:tcBorders>
              <w:top w:val="nil"/>
              <w:left w:val="single" w:sz="4" w:space="0" w:color="auto"/>
              <w:bottom w:val="single" w:sz="4" w:space="0" w:color="auto"/>
              <w:right w:val="single" w:sz="4" w:space="0" w:color="auto"/>
            </w:tcBorders>
            <w:hideMark/>
          </w:tcPr>
          <w:p w14:paraId="70008ACE"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000000" w:fill="FFFFFF"/>
            <w:noWrap/>
            <w:vAlign w:val="center"/>
            <w:hideMark/>
          </w:tcPr>
          <w:p w14:paraId="5FD9EA8F"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114" w:type="dxa"/>
            <w:tcBorders>
              <w:top w:val="nil"/>
              <w:left w:val="nil"/>
              <w:bottom w:val="single" w:sz="4" w:space="0" w:color="auto"/>
              <w:right w:val="single" w:sz="4" w:space="0" w:color="auto"/>
            </w:tcBorders>
            <w:shd w:val="clear" w:color="000000" w:fill="FFFFFF"/>
            <w:noWrap/>
            <w:vAlign w:val="center"/>
            <w:hideMark/>
          </w:tcPr>
          <w:p w14:paraId="4608552D"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w:t>
            </w:r>
          </w:p>
        </w:tc>
        <w:tc>
          <w:tcPr>
            <w:tcW w:w="1115" w:type="dxa"/>
            <w:tcBorders>
              <w:top w:val="nil"/>
              <w:left w:val="nil"/>
              <w:bottom w:val="single" w:sz="4" w:space="0" w:color="auto"/>
              <w:right w:val="single" w:sz="4" w:space="0" w:color="auto"/>
            </w:tcBorders>
            <w:shd w:val="clear" w:color="000000" w:fill="FFFFFF"/>
            <w:noWrap/>
            <w:vAlign w:val="center"/>
            <w:hideMark/>
          </w:tcPr>
          <w:p w14:paraId="48B88866" w14:textId="344DE2F5"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6A557DDB" w14:textId="2B08A8AC"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6CCA1B5D" w14:textId="063B95E5"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2088B2B4"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w:t>
            </w:r>
          </w:p>
        </w:tc>
        <w:tc>
          <w:tcPr>
            <w:tcW w:w="1115" w:type="dxa"/>
            <w:tcBorders>
              <w:top w:val="nil"/>
              <w:left w:val="nil"/>
              <w:bottom w:val="single" w:sz="4" w:space="0" w:color="auto"/>
              <w:right w:val="single" w:sz="4" w:space="0" w:color="auto"/>
            </w:tcBorders>
            <w:shd w:val="clear" w:color="000000" w:fill="FFFFFF"/>
            <w:noWrap/>
            <w:vAlign w:val="center"/>
            <w:hideMark/>
          </w:tcPr>
          <w:p w14:paraId="373C56DE" w14:textId="36F229A4"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10AA85C4" w14:textId="77777777" w:rsidTr="000F41AF">
        <w:trPr>
          <w:trHeight w:val="340"/>
        </w:trPr>
        <w:tc>
          <w:tcPr>
            <w:tcW w:w="6775" w:type="dxa"/>
            <w:vMerge/>
            <w:tcBorders>
              <w:top w:val="nil"/>
              <w:left w:val="single" w:sz="4" w:space="0" w:color="auto"/>
              <w:bottom w:val="single" w:sz="4" w:space="0" w:color="auto"/>
              <w:right w:val="single" w:sz="4" w:space="0" w:color="auto"/>
            </w:tcBorders>
            <w:hideMark/>
          </w:tcPr>
          <w:p w14:paraId="65F8A72D"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000000" w:fill="FFFFFF"/>
            <w:noWrap/>
            <w:vAlign w:val="center"/>
            <w:hideMark/>
          </w:tcPr>
          <w:p w14:paraId="0F325DF0"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14" w:type="dxa"/>
            <w:tcBorders>
              <w:top w:val="nil"/>
              <w:left w:val="nil"/>
              <w:bottom w:val="single" w:sz="4" w:space="0" w:color="auto"/>
              <w:right w:val="single" w:sz="4" w:space="0" w:color="auto"/>
            </w:tcBorders>
            <w:shd w:val="clear" w:color="000000" w:fill="FFFFFF"/>
            <w:noWrap/>
            <w:vAlign w:val="center"/>
            <w:hideMark/>
          </w:tcPr>
          <w:p w14:paraId="1A4A8BF1"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103,0</w:t>
            </w:r>
          </w:p>
        </w:tc>
        <w:tc>
          <w:tcPr>
            <w:tcW w:w="1115" w:type="dxa"/>
            <w:tcBorders>
              <w:top w:val="nil"/>
              <w:left w:val="nil"/>
              <w:bottom w:val="single" w:sz="4" w:space="0" w:color="auto"/>
              <w:right w:val="single" w:sz="4" w:space="0" w:color="auto"/>
            </w:tcBorders>
            <w:shd w:val="clear" w:color="000000" w:fill="FFFFFF"/>
            <w:noWrap/>
            <w:vAlign w:val="center"/>
            <w:hideMark/>
          </w:tcPr>
          <w:p w14:paraId="38E76887"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0,9</w:t>
            </w:r>
          </w:p>
        </w:tc>
        <w:tc>
          <w:tcPr>
            <w:tcW w:w="1115" w:type="dxa"/>
            <w:tcBorders>
              <w:top w:val="nil"/>
              <w:left w:val="nil"/>
              <w:bottom w:val="single" w:sz="4" w:space="0" w:color="auto"/>
              <w:right w:val="single" w:sz="4" w:space="0" w:color="auto"/>
            </w:tcBorders>
            <w:shd w:val="clear" w:color="000000" w:fill="FFFFFF"/>
            <w:noWrap/>
            <w:vAlign w:val="center"/>
            <w:hideMark/>
          </w:tcPr>
          <w:p w14:paraId="20A1E3ED" w14:textId="03343BF1"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7DB1CF9D" w14:textId="05EC4B58"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2976B60B"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-103,0</w:t>
            </w:r>
          </w:p>
        </w:tc>
        <w:tc>
          <w:tcPr>
            <w:tcW w:w="1115" w:type="dxa"/>
            <w:tcBorders>
              <w:top w:val="nil"/>
              <w:left w:val="nil"/>
              <w:bottom w:val="single" w:sz="4" w:space="0" w:color="auto"/>
              <w:right w:val="single" w:sz="4" w:space="0" w:color="auto"/>
            </w:tcBorders>
            <w:shd w:val="clear" w:color="000000" w:fill="FFFFFF"/>
            <w:noWrap/>
            <w:vAlign w:val="center"/>
            <w:hideMark/>
          </w:tcPr>
          <w:p w14:paraId="4A328F26"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-0,9</w:t>
            </w:r>
          </w:p>
        </w:tc>
      </w:tr>
      <w:tr w:rsidR="00CA7348" w:rsidRPr="00C13B9C" w14:paraId="4D5E4763" w14:textId="77777777" w:rsidTr="000F41AF">
        <w:trPr>
          <w:trHeight w:val="340"/>
        </w:trPr>
        <w:tc>
          <w:tcPr>
            <w:tcW w:w="6775" w:type="dxa"/>
            <w:tcBorders>
              <w:top w:val="nil"/>
              <w:left w:val="single" w:sz="4" w:space="0" w:color="auto"/>
              <w:bottom w:val="single" w:sz="4" w:space="0" w:color="auto"/>
              <w:right w:val="single" w:sz="4" w:space="0" w:color="auto"/>
            </w:tcBorders>
            <w:shd w:val="clear" w:color="000000" w:fill="FFFFFF"/>
            <w:hideMark/>
          </w:tcPr>
          <w:p w14:paraId="78DA6553"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turizmo plėtros koncepcijos parengimas</w:t>
            </w:r>
          </w:p>
        </w:tc>
        <w:tc>
          <w:tcPr>
            <w:tcW w:w="1114" w:type="dxa"/>
            <w:tcBorders>
              <w:top w:val="nil"/>
              <w:left w:val="nil"/>
              <w:bottom w:val="single" w:sz="4" w:space="0" w:color="auto"/>
              <w:right w:val="single" w:sz="4" w:space="0" w:color="auto"/>
            </w:tcBorders>
            <w:shd w:val="clear" w:color="000000" w:fill="FFFFFF"/>
            <w:noWrap/>
            <w:vAlign w:val="center"/>
            <w:hideMark/>
          </w:tcPr>
          <w:p w14:paraId="6D6E1909"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14" w:type="dxa"/>
            <w:tcBorders>
              <w:top w:val="nil"/>
              <w:left w:val="nil"/>
              <w:bottom w:val="single" w:sz="4" w:space="0" w:color="auto"/>
              <w:right w:val="single" w:sz="4" w:space="0" w:color="auto"/>
            </w:tcBorders>
            <w:shd w:val="clear" w:color="000000" w:fill="FFFFFF"/>
            <w:noWrap/>
            <w:vAlign w:val="center"/>
            <w:hideMark/>
          </w:tcPr>
          <w:p w14:paraId="33C36016"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1115" w:type="dxa"/>
            <w:tcBorders>
              <w:top w:val="nil"/>
              <w:left w:val="nil"/>
              <w:bottom w:val="single" w:sz="4" w:space="0" w:color="auto"/>
              <w:right w:val="single" w:sz="4" w:space="0" w:color="auto"/>
            </w:tcBorders>
            <w:shd w:val="clear" w:color="000000" w:fill="FFFFFF"/>
            <w:noWrap/>
            <w:vAlign w:val="center"/>
            <w:hideMark/>
          </w:tcPr>
          <w:p w14:paraId="694A0288" w14:textId="55132AB0"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575013BD" w14:textId="5B5989DA"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36122EED" w14:textId="150A5EA4" w:rsidR="00CA7348" w:rsidRPr="00C13B9C" w:rsidRDefault="00CA7348" w:rsidP="00CA7348">
            <w:pPr>
              <w:spacing w:after="0" w:line="240" w:lineRule="auto"/>
              <w:jc w:val="center"/>
              <w:rPr>
                <w:rFonts w:ascii="Times New Roman" w:eastAsia="Times New Roman" w:hAnsi="Times New Roman" w:cs="Times New Roman"/>
                <w:b/>
                <w:bCs/>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729EF7D6"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1115" w:type="dxa"/>
            <w:tcBorders>
              <w:top w:val="nil"/>
              <w:left w:val="nil"/>
              <w:bottom w:val="single" w:sz="4" w:space="0" w:color="auto"/>
              <w:right w:val="single" w:sz="4" w:space="0" w:color="auto"/>
            </w:tcBorders>
            <w:shd w:val="clear" w:color="000000" w:fill="FFFFFF"/>
            <w:noWrap/>
            <w:vAlign w:val="center"/>
            <w:hideMark/>
          </w:tcPr>
          <w:p w14:paraId="5796C05B" w14:textId="49DD8960"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0C7913F2" w14:textId="77777777" w:rsidTr="000F41AF">
        <w:trPr>
          <w:trHeight w:val="340"/>
        </w:trPr>
        <w:tc>
          <w:tcPr>
            <w:tcW w:w="6775" w:type="dxa"/>
            <w:tcBorders>
              <w:top w:val="nil"/>
              <w:left w:val="single" w:sz="4" w:space="0" w:color="auto"/>
              <w:bottom w:val="single" w:sz="4" w:space="0" w:color="auto"/>
              <w:right w:val="single" w:sz="4" w:space="0" w:color="auto"/>
            </w:tcBorders>
            <w:shd w:val="clear" w:color="000000" w:fill="FFFFFF"/>
            <w:hideMark/>
          </w:tcPr>
          <w:p w14:paraId="34E5831F"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Turistų traukos centrų formavimas gerinant rekreacijos infrastruktūrą:</w:t>
            </w:r>
          </w:p>
        </w:tc>
        <w:tc>
          <w:tcPr>
            <w:tcW w:w="1114" w:type="dxa"/>
            <w:tcBorders>
              <w:top w:val="nil"/>
              <w:left w:val="nil"/>
              <w:bottom w:val="single" w:sz="4" w:space="0" w:color="auto"/>
              <w:right w:val="single" w:sz="4" w:space="0" w:color="auto"/>
            </w:tcBorders>
            <w:shd w:val="clear" w:color="000000" w:fill="FFFFFF"/>
            <w:vAlign w:val="center"/>
            <w:hideMark/>
          </w:tcPr>
          <w:p w14:paraId="63E41427"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14" w:type="dxa"/>
            <w:tcBorders>
              <w:top w:val="nil"/>
              <w:left w:val="nil"/>
              <w:bottom w:val="single" w:sz="4" w:space="0" w:color="auto"/>
              <w:right w:val="single" w:sz="4" w:space="0" w:color="auto"/>
            </w:tcBorders>
            <w:shd w:val="clear" w:color="000000" w:fill="FFFFFF"/>
            <w:noWrap/>
            <w:vAlign w:val="center"/>
            <w:hideMark/>
          </w:tcPr>
          <w:p w14:paraId="3FE5F87B"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176,0</w:t>
            </w:r>
          </w:p>
        </w:tc>
        <w:tc>
          <w:tcPr>
            <w:tcW w:w="1115" w:type="dxa"/>
            <w:tcBorders>
              <w:top w:val="nil"/>
              <w:left w:val="nil"/>
              <w:bottom w:val="single" w:sz="4" w:space="0" w:color="auto"/>
              <w:right w:val="single" w:sz="4" w:space="0" w:color="auto"/>
            </w:tcBorders>
            <w:shd w:val="clear" w:color="000000" w:fill="FFFFFF"/>
            <w:noWrap/>
            <w:vAlign w:val="center"/>
            <w:hideMark/>
          </w:tcPr>
          <w:p w14:paraId="747A5821" w14:textId="52EC12DF"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1493D4D7"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1115" w:type="dxa"/>
            <w:tcBorders>
              <w:top w:val="nil"/>
              <w:left w:val="nil"/>
              <w:bottom w:val="single" w:sz="4" w:space="0" w:color="auto"/>
              <w:right w:val="single" w:sz="4" w:space="0" w:color="auto"/>
            </w:tcBorders>
            <w:shd w:val="clear" w:color="000000" w:fill="FFFFFF"/>
            <w:noWrap/>
            <w:vAlign w:val="center"/>
            <w:hideMark/>
          </w:tcPr>
          <w:p w14:paraId="0658F07C" w14:textId="459CDD89"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1D0E7740"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324,0</w:t>
            </w:r>
          </w:p>
        </w:tc>
        <w:tc>
          <w:tcPr>
            <w:tcW w:w="1115" w:type="dxa"/>
            <w:tcBorders>
              <w:top w:val="nil"/>
              <w:left w:val="nil"/>
              <w:bottom w:val="single" w:sz="4" w:space="0" w:color="auto"/>
              <w:right w:val="single" w:sz="4" w:space="0" w:color="auto"/>
            </w:tcBorders>
            <w:shd w:val="clear" w:color="000000" w:fill="FFFFFF"/>
            <w:noWrap/>
            <w:vAlign w:val="center"/>
            <w:hideMark/>
          </w:tcPr>
          <w:p w14:paraId="4F01A08D" w14:textId="2DEBB985"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5606C45D" w14:textId="77777777" w:rsidTr="000F41AF">
        <w:trPr>
          <w:trHeight w:val="340"/>
        </w:trPr>
        <w:tc>
          <w:tcPr>
            <w:tcW w:w="6775" w:type="dxa"/>
            <w:tcBorders>
              <w:top w:val="nil"/>
              <w:left w:val="single" w:sz="4" w:space="0" w:color="auto"/>
              <w:bottom w:val="single" w:sz="4" w:space="0" w:color="auto"/>
              <w:right w:val="single" w:sz="4" w:space="0" w:color="auto"/>
            </w:tcBorders>
            <w:shd w:val="clear" w:color="000000" w:fill="FFFFFF"/>
            <w:hideMark/>
          </w:tcPr>
          <w:p w14:paraId="1BFEF2C6"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pilies ir bastionų komplekso restauravimas ir atgaivinimas (II etapas - Pilies didžiojo bokšto atkūrimas)</w:t>
            </w:r>
          </w:p>
        </w:tc>
        <w:tc>
          <w:tcPr>
            <w:tcW w:w="1114" w:type="dxa"/>
            <w:tcBorders>
              <w:top w:val="nil"/>
              <w:left w:val="nil"/>
              <w:bottom w:val="single" w:sz="4" w:space="0" w:color="auto"/>
              <w:right w:val="single" w:sz="4" w:space="0" w:color="auto"/>
            </w:tcBorders>
            <w:shd w:val="clear" w:color="000000" w:fill="FFFFFF"/>
            <w:noWrap/>
            <w:vAlign w:val="center"/>
            <w:hideMark/>
          </w:tcPr>
          <w:p w14:paraId="1EB450D3"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14" w:type="dxa"/>
            <w:tcBorders>
              <w:top w:val="nil"/>
              <w:left w:val="nil"/>
              <w:bottom w:val="single" w:sz="4" w:space="0" w:color="auto"/>
              <w:right w:val="single" w:sz="4" w:space="0" w:color="auto"/>
            </w:tcBorders>
            <w:shd w:val="clear" w:color="000000" w:fill="FFFFFF"/>
            <w:noWrap/>
            <w:vAlign w:val="center"/>
            <w:hideMark/>
          </w:tcPr>
          <w:p w14:paraId="068D7FA7"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1115" w:type="dxa"/>
            <w:tcBorders>
              <w:top w:val="nil"/>
              <w:left w:val="nil"/>
              <w:bottom w:val="single" w:sz="4" w:space="0" w:color="auto"/>
              <w:right w:val="single" w:sz="4" w:space="0" w:color="auto"/>
            </w:tcBorders>
            <w:shd w:val="clear" w:color="000000" w:fill="FFFFFF"/>
            <w:noWrap/>
            <w:vAlign w:val="center"/>
            <w:hideMark/>
          </w:tcPr>
          <w:p w14:paraId="7D66EAB4" w14:textId="4738FA9C"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7046EEB4"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1115" w:type="dxa"/>
            <w:tcBorders>
              <w:top w:val="nil"/>
              <w:left w:val="nil"/>
              <w:bottom w:val="single" w:sz="4" w:space="0" w:color="auto"/>
              <w:right w:val="single" w:sz="4" w:space="0" w:color="auto"/>
            </w:tcBorders>
            <w:shd w:val="clear" w:color="000000" w:fill="FFFFFF"/>
            <w:noWrap/>
            <w:vAlign w:val="center"/>
            <w:hideMark/>
          </w:tcPr>
          <w:p w14:paraId="6C405E35" w14:textId="6FF2FD99"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7C6B09F7"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350,0</w:t>
            </w:r>
          </w:p>
        </w:tc>
        <w:tc>
          <w:tcPr>
            <w:tcW w:w="1115" w:type="dxa"/>
            <w:tcBorders>
              <w:top w:val="nil"/>
              <w:left w:val="nil"/>
              <w:bottom w:val="single" w:sz="4" w:space="0" w:color="auto"/>
              <w:right w:val="single" w:sz="4" w:space="0" w:color="auto"/>
            </w:tcBorders>
            <w:shd w:val="clear" w:color="000000" w:fill="FFFFFF"/>
            <w:noWrap/>
            <w:vAlign w:val="center"/>
            <w:hideMark/>
          </w:tcPr>
          <w:p w14:paraId="316A4C88" w14:textId="57F7C8FF"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2F7B7178" w14:textId="77777777" w:rsidTr="000F41AF">
        <w:trPr>
          <w:trHeight w:val="340"/>
        </w:trPr>
        <w:tc>
          <w:tcPr>
            <w:tcW w:w="6775" w:type="dxa"/>
            <w:tcBorders>
              <w:top w:val="nil"/>
              <w:left w:val="single" w:sz="4" w:space="0" w:color="auto"/>
              <w:bottom w:val="single" w:sz="4" w:space="0" w:color="auto"/>
              <w:right w:val="single" w:sz="4" w:space="0" w:color="auto"/>
            </w:tcBorders>
            <w:shd w:val="clear" w:color="auto" w:fill="auto"/>
            <w:hideMark/>
          </w:tcPr>
          <w:p w14:paraId="5CA7FE26"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Smiltynės turizmo ir rekreacijos schemos priemonių įgyvendinimas</w:t>
            </w:r>
          </w:p>
        </w:tc>
        <w:tc>
          <w:tcPr>
            <w:tcW w:w="1114" w:type="dxa"/>
            <w:tcBorders>
              <w:top w:val="nil"/>
              <w:left w:val="nil"/>
              <w:bottom w:val="single" w:sz="4" w:space="0" w:color="auto"/>
              <w:right w:val="single" w:sz="4" w:space="0" w:color="auto"/>
            </w:tcBorders>
            <w:shd w:val="clear" w:color="auto" w:fill="auto"/>
            <w:vAlign w:val="center"/>
            <w:hideMark/>
          </w:tcPr>
          <w:p w14:paraId="33CDD3E5"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14" w:type="dxa"/>
            <w:tcBorders>
              <w:top w:val="nil"/>
              <w:left w:val="nil"/>
              <w:bottom w:val="single" w:sz="4" w:space="0" w:color="auto"/>
              <w:right w:val="single" w:sz="4" w:space="0" w:color="auto"/>
            </w:tcBorders>
            <w:shd w:val="clear" w:color="000000" w:fill="FFFFFF"/>
            <w:noWrap/>
            <w:vAlign w:val="center"/>
            <w:hideMark/>
          </w:tcPr>
          <w:p w14:paraId="7A46B4BB"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26,0</w:t>
            </w:r>
          </w:p>
        </w:tc>
        <w:tc>
          <w:tcPr>
            <w:tcW w:w="1115" w:type="dxa"/>
            <w:tcBorders>
              <w:top w:val="nil"/>
              <w:left w:val="nil"/>
              <w:bottom w:val="single" w:sz="4" w:space="0" w:color="auto"/>
              <w:right w:val="single" w:sz="4" w:space="0" w:color="auto"/>
            </w:tcBorders>
            <w:shd w:val="clear" w:color="auto" w:fill="auto"/>
            <w:noWrap/>
            <w:vAlign w:val="center"/>
            <w:hideMark/>
          </w:tcPr>
          <w:p w14:paraId="05906126" w14:textId="57E6C690"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0EEBA1FC" w14:textId="4B5C59AE"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00B1F659" w14:textId="30E93A1C"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auto" w:fill="auto"/>
            <w:noWrap/>
            <w:vAlign w:val="center"/>
            <w:hideMark/>
          </w:tcPr>
          <w:p w14:paraId="464477D8"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-26,0</w:t>
            </w:r>
          </w:p>
        </w:tc>
        <w:tc>
          <w:tcPr>
            <w:tcW w:w="1115" w:type="dxa"/>
            <w:tcBorders>
              <w:top w:val="nil"/>
              <w:left w:val="nil"/>
              <w:bottom w:val="single" w:sz="4" w:space="0" w:color="auto"/>
              <w:right w:val="single" w:sz="4" w:space="0" w:color="auto"/>
            </w:tcBorders>
            <w:shd w:val="clear" w:color="auto" w:fill="auto"/>
            <w:noWrap/>
            <w:vAlign w:val="center"/>
            <w:hideMark/>
          </w:tcPr>
          <w:p w14:paraId="4BB66632" w14:textId="7E670C19"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2C1ACFC6" w14:textId="77777777" w:rsidTr="000F41AF">
        <w:trPr>
          <w:trHeight w:val="340"/>
        </w:trPr>
        <w:tc>
          <w:tcPr>
            <w:tcW w:w="6775" w:type="dxa"/>
            <w:vMerge w:val="restart"/>
            <w:tcBorders>
              <w:top w:val="nil"/>
              <w:left w:val="single" w:sz="4" w:space="0" w:color="auto"/>
              <w:bottom w:val="single" w:sz="4" w:space="0" w:color="auto"/>
              <w:right w:val="single" w:sz="4" w:space="0" w:color="auto"/>
            </w:tcBorders>
            <w:shd w:val="clear" w:color="000000" w:fill="FFFFFF"/>
            <w:hideMark/>
          </w:tcPr>
          <w:p w14:paraId="2DBCD240"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verslo paramos ir investicinės aplinkos gerinimo sistemos plėtojimas</w:t>
            </w:r>
          </w:p>
        </w:tc>
        <w:tc>
          <w:tcPr>
            <w:tcW w:w="1114" w:type="dxa"/>
            <w:tcBorders>
              <w:top w:val="nil"/>
              <w:left w:val="nil"/>
              <w:bottom w:val="single" w:sz="4" w:space="0" w:color="auto"/>
              <w:right w:val="single" w:sz="4" w:space="0" w:color="auto"/>
            </w:tcBorders>
            <w:shd w:val="clear" w:color="000000" w:fill="FFFFFF"/>
            <w:vAlign w:val="center"/>
            <w:hideMark/>
          </w:tcPr>
          <w:p w14:paraId="3FDAA9EE"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14" w:type="dxa"/>
            <w:tcBorders>
              <w:top w:val="nil"/>
              <w:left w:val="nil"/>
              <w:bottom w:val="single" w:sz="4" w:space="0" w:color="auto"/>
              <w:right w:val="single" w:sz="4" w:space="0" w:color="auto"/>
            </w:tcBorders>
            <w:shd w:val="clear" w:color="000000" w:fill="FFFFFF"/>
            <w:noWrap/>
            <w:vAlign w:val="center"/>
            <w:hideMark/>
          </w:tcPr>
          <w:p w14:paraId="42B5F0A5"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1117,7</w:t>
            </w:r>
          </w:p>
        </w:tc>
        <w:tc>
          <w:tcPr>
            <w:tcW w:w="1115" w:type="dxa"/>
            <w:tcBorders>
              <w:top w:val="nil"/>
              <w:left w:val="nil"/>
              <w:bottom w:val="single" w:sz="4" w:space="0" w:color="auto"/>
              <w:right w:val="single" w:sz="4" w:space="0" w:color="auto"/>
            </w:tcBorders>
            <w:shd w:val="clear" w:color="000000" w:fill="FFFFFF"/>
            <w:noWrap/>
            <w:vAlign w:val="center"/>
            <w:hideMark/>
          </w:tcPr>
          <w:p w14:paraId="58DDB3F8" w14:textId="524829AB"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4C4E1C9E"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763,5</w:t>
            </w:r>
          </w:p>
        </w:tc>
        <w:tc>
          <w:tcPr>
            <w:tcW w:w="1115" w:type="dxa"/>
            <w:tcBorders>
              <w:top w:val="nil"/>
              <w:left w:val="nil"/>
              <w:bottom w:val="single" w:sz="4" w:space="0" w:color="auto"/>
              <w:right w:val="single" w:sz="4" w:space="0" w:color="auto"/>
            </w:tcBorders>
            <w:shd w:val="clear" w:color="000000" w:fill="FFFFFF"/>
            <w:noWrap/>
            <w:vAlign w:val="center"/>
            <w:hideMark/>
          </w:tcPr>
          <w:p w14:paraId="6BACA5F9" w14:textId="35737870"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596833B9"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-354,2</w:t>
            </w:r>
          </w:p>
        </w:tc>
        <w:tc>
          <w:tcPr>
            <w:tcW w:w="1115" w:type="dxa"/>
            <w:tcBorders>
              <w:top w:val="nil"/>
              <w:left w:val="nil"/>
              <w:bottom w:val="single" w:sz="4" w:space="0" w:color="auto"/>
              <w:right w:val="single" w:sz="4" w:space="0" w:color="auto"/>
            </w:tcBorders>
            <w:shd w:val="clear" w:color="000000" w:fill="FFFFFF"/>
            <w:noWrap/>
            <w:vAlign w:val="center"/>
            <w:hideMark/>
          </w:tcPr>
          <w:p w14:paraId="0D951A33" w14:textId="29E02912"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500B26D9" w14:textId="77777777" w:rsidTr="000F41AF">
        <w:trPr>
          <w:trHeight w:val="340"/>
        </w:trPr>
        <w:tc>
          <w:tcPr>
            <w:tcW w:w="6775" w:type="dxa"/>
            <w:vMerge/>
            <w:tcBorders>
              <w:top w:val="nil"/>
              <w:left w:val="single" w:sz="4" w:space="0" w:color="auto"/>
              <w:bottom w:val="single" w:sz="4" w:space="0" w:color="auto"/>
              <w:right w:val="single" w:sz="4" w:space="0" w:color="auto"/>
            </w:tcBorders>
            <w:hideMark/>
          </w:tcPr>
          <w:p w14:paraId="1BA1B014"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000000" w:fill="FFFFFF"/>
            <w:vAlign w:val="center"/>
            <w:hideMark/>
          </w:tcPr>
          <w:p w14:paraId="24ECBE3E"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14" w:type="dxa"/>
            <w:tcBorders>
              <w:top w:val="nil"/>
              <w:left w:val="nil"/>
              <w:bottom w:val="single" w:sz="4" w:space="0" w:color="auto"/>
              <w:right w:val="single" w:sz="4" w:space="0" w:color="auto"/>
            </w:tcBorders>
            <w:shd w:val="clear" w:color="000000" w:fill="FFFFFF"/>
            <w:noWrap/>
            <w:vAlign w:val="center"/>
            <w:hideMark/>
          </w:tcPr>
          <w:p w14:paraId="294B153C"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91,2</w:t>
            </w:r>
          </w:p>
        </w:tc>
        <w:tc>
          <w:tcPr>
            <w:tcW w:w="1115" w:type="dxa"/>
            <w:tcBorders>
              <w:top w:val="nil"/>
              <w:left w:val="nil"/>
              <w:bottom w:val="single" w:sz="4" w:space="0" w:color="auto"/>
              <w:right w:val="single" w:sz="4" w:space="0" w:color="auto"/>
            </w:tcBorders>
            <w:shd w:val="clear" w:color="000000" w:fill="FFFFFF"/>
            <w:noWrap/>
            <w:vAlign w:val="center"/>
            <w:hideMark/>
          </w:tcPr>
          <w:p w14:paraId="407A67ED" w14:textId="17945CDA"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32F1D3BA"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72,0</w:t>
            </w:r>
          </w:p>
        </w:tc>
        <w:tc>
          <w:tcPr>
            <w:tcW w:w="1115" w:type="dxa"/>
            <w:tcBorders>
              <w:top w:val="nil"/>
              <w:left w:val="nil"/>
              <w:bottom w:val="single" w:sz="4" w:space="0" w:color="auto"/>
              <w:right w:val="single" w:sz="4" w:space="0" w:color="auto"/>
            </w:tcBorders>
            <w:shd w:val="clear" w:color="000000" w:fill="FFFFFF"/>
            <w:noWrap/>
            <w:vAlign w:val="center"/>
            <w:hideMark/>
          </w:tcPr>
          <w:p w14:paraId="02545E3E" w14:textId="31BACB59"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79B01190"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-19,2</w:t>
            </w:r>
          </w:p>
        </w:tc>
        <w:tc>
          <w:tcPr>
            <w:tcW w:w="1115" w:type="dxa"/>
            <w:tcBorders>
              <w:top w:val="nil"/>
              <w:left w:val="nil"/>
              <w:bottom w:val="single" w:sz="4" w:space="0" w:color="auto"/>
              <w:right w:val="single" w:sz="4" w:space="0" w:color="auto"/>
            </w:tcBorders>
            <w:shd w:val="clear" w:color="000000" w:fill="FFFFFF"/>
            <w:noWrap/>
            <w:vAlign w:val="center"/>
            <w:hideMark/>
          </w:tcPr>
          <w:p w14:paraId="729EC57C" w14:textId="6617D8FE"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2E414B87" w14:textId="77777777" w:rsidTr="000F41AF">
        <w:trPr>
          <w:trHeight w:val="340"/>
        </w:trPr>
        <w:tc>
          <w:tcPr>
            <w:tcW w:w="6775" w:type="dxa"/>
            <w:vMerge/>
            <w:tcBorders>
              <w:top w:val="nil"/>
              <w:left w:val="single" w:sz="4" w:space="0" w:color="auto"/>
              <w:bottom w:val="single" w:sz="4" w:space="0" w:color="auto"/>
              <w:right w:val="single" w:sz="4" w:space="0" w:color="auto"/>
            </w:tcBorders>
            <w:hideMark/>
          </w:tcPr>
          <w:p w14:paraId="56DE35F6"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000000" w:fill="FFFFFF"/>
            <w:vAlign w:val="center"/>
            <w:hideMark/>
          </w:tcPr>
          <w:p w14:paraId="25C9041F"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SB(ESA)</w:t>
            </w:r>
          </w:p>
        </w:tc>
        <w:tc>
          <w:tcPr>
            <w:tcW w:w="1114" w:type="dxa"/>
            <w:tcBorders>
              <w:top w:val="nil"/>
              <w:left w:val="nil"/>
              <w:bottom w:val="single" w:sz="4" w:space="0" w:color="auto"/>
              <w:right w:val="single" w:sz="4" w:space="0" w:color="auto"/>
            </w:tcBorders>
            <w:shd w:val="clear" w:color="000000" w:fill="FFFFFF"/>
            <w:noWrap/>
            <w:vAlign w:val="center"/>
            <w:hideMark/>
          </w:tcPr>
          <w:p w14:paraId="2BAFE65D"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w:t>
            </w:r>
          </w:p>
        </w:tc>
        <w:tc>
          <w:tcPr>
            <w:tcW w:w="1115" w:type="dxa"/>
            <w:tcBorders>
              <w:top w:val="nil"/>
              <w:left w:val="nil"/>
              <w:bottom w:val="single" w:sz="4" w:space="0" w:color="auto"/>
              <w:right w:val="single" w:sz="4" w:space="0" w:color="auto"/>
            </w:tcBorders>
            <w:shd w:val="clear" w:color="000000" w:fill="FFFFFF"/>
            <w:noWrap/>
            <w:vAlign w:val="center"/>
            <w:hideMark/>
          </w:tcPr>
          <w:p w14:paraId="1625541B" w14:textId="3BEC62F0"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31184CE0" w14:textId="769C62C8"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0C4A08A4" w14:textId="68868B70"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0F3A3833"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w:t>
            </w:r>
          </w:p>
        </w:tc>
        <w:tc>
          <w:tcPr>
            <w:tcW w:w="1115" w:type="dxa"/>
            <w:tcBorders>
              <w:top w:val="nil"/>
              <w:left w:val="nil"/>
              <w:bottom w:val="single" w:sz="4" w:space="0" w:color="auto"/>
              <w:right w:val="single" w:sz="4" w:space="0" w:color="auto"/>
            </w:tcBorders>
            <w:shd w:val="clear" w:color="000000" w:fill="FFFFFF"/>
            <w:noWrap/>
            <w:vAlign w:val="center"/>
            <w:hideMark/>
          </w:tcPr>
          <w:p w14:paraId="478AADFB" w14:textId="0CA0406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6EC40B14" w14:textId="77777777" w:rsidTr="000F41AF">
        <w:trPr>
          <w:trHeight w:val="340"/>
        </w:trPr>
        <w:tc>
          <w:tcPr>
            <w:tcW w:w="6775" w:type="dxa"/>
            <w:vMerge/>
            <w:tcBorders>
              <w:top w:val="nil"/>
              <w:left w:val="single" w:sz="4" w:space="0" w:color="auto"/>
              <w:bottom w:val="single" w:sz="4" w:space="0" w:color="auto"/>
              <w:right w:val="single" w:sz="4" w:space="0" w:color="auto"/>
            </w:tcBorders>
            <w:hideMark/>
          </w:tcPr>
          <w:p w14:paraId="19FB4F9D"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000000" w:fill="FFFFFF"/>
            <w:vAlign w:val="center"/>
            <w:hideMark/>
          </w:tcPr>
          <w:p w14:paraId="5929FE25"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14" w:type="dxa"/>
            <w:tcBorders>
              <w:top w:val="nil"/>
              <w:left w:val="nil"/>
              <w:bottom w:val="single" w:sz="4" w:space="0" w:color="auto"/>
              <w:right w:val="single" w:sz="4" w:space="0" w:color="auto"/>
            </w:tcBorders>
            <w:shd w:val="clear" w:color="000000" w:fill="FFFFFF"/>
            <w:noWrap/>
            <w:vAlign w:val="center"/>
            <w:hideMark/>
          </w:tcPr>
          <w:p w14:paraId="3B07AF8D"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1213,4</w:t>
            </w:r>
          </w:p>
        </w:tc>
        <w:tc>
          <w:tcPr>
            <w:tcW w:w="1115" w:type="dxa"/>
            <w:tcBorders>
              <w:top w:val="nil"/>
              <w:left w:val="nil"/>
              <w:bottom w:val="single" w:sz="4" w:space="0" w:color="auto"/>
              <w:right w:val="single" w:sz="4" w:space="0" w:color="auto"/>
            </w:tcBorders>
            <w:shd w:val="clear" w:color="000000" w:fill="FFFFFF"/>
            <w:noWrap/>
            <w:vAlign w:val="center"/>
            <w:hideMark/>
          </w:tcPr>
          <w:p w14:paraId="30E69375" w14:textId="7AD3546E"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18B3C42D"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835,5</w:t>
            </w:r>
          </w:p>
        </w:tc>
        <w:tc>
          <w:tcPr>
            <w:tcW w:w="1115" w:type="dxa"/>
            <w:tcBorders>
              <w:top w:val="nil"/>
              <w:left w:val="nil"/>
              <w:bottom w:val="single" w:sz="4" w:space="0" w:color="auto"/>
              <w:right w:val="single" w:sz="4" w:space="0" w:color="auto"/>
            </w:tcBorders>
            <w:shd w:val="clear" w:color="000000" w:fill="FFFFFF"/>
            <w:noWrap/>
            <w:vAlign w:val="center"/>
            <w:hideMark/>
          </w:tcPr>
          <w:p w14:paraId="4379AF90" w14:textId="185AF5D3"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2E511083"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-377,9</w:t>
            </w:r>
          </w:p>
        </w:tc>
        <w:tc>
          <w:tcPr>
            <w:tcW w:w="1115" w:type="dxa"/>
            <w:tcBorders>
              <w:top w:val="nil"/>
              <w:left w:val="nil"/>
              <w:bottom w:val="single" w:sz="4" w:space="0" w:color="auto"/>
              <w:right w:val="single" w:sz="4" w:space="0" w:color="auto"/>
            </w:tcBorders>
            <w:shd w:val="clear" w:color="000000" w:fill="FFFFFF"/>
            <w:noWrap/>
            <w:vAlign w:val="center"/>
            <w:hideMark/>
          </w:tcPr>
          <w:p w14:paraId="76F34C53" w14:textId="74956ED9"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4F9D09DA" w14:textId="77777777" w:rsidTr="000F41AF">
        <w:trPr>
          <w:trHeight w:val="340"/>
        </w:trPr>
        <w:tc>
          <w:tcPr>
            <w:tcW w:w="6775" w:type="dxa"/>
            <w:tcBorders>
              <w:top w:val="nil"/>
              <w:left w:val="single" w:sz="4" w:space="0" w:color="auto"/>
              <w:bottom w:val="single" w:sz="4" w:space="0" w:color="auto"/>
              <w:right w:val="single" w:sz="4" w:space="0" w:color="auto"/>
            </w:tcBorders>
            <w:shd w:val="clear" w:color="auto" w:fill="auto"/>
            <w:hideMark/>
          </w:tcPr>
          <w:p w14:paraId="71E9F313"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ekonominės plėtros strategijos įgyvendinimo veiksmų plano iki 2030 metų priemonių, susijusių su miesto rinkodara, investuotojų pritraukimu, verslumo skatinimu, įgyvendinimas</w:t>
            </w:r>
          </w:p>
        </w:tc>
        <w:tc>
          <w:tcPr>
            <w:tcW w:w="1114" w:type="dxa"/>
            <w:tcBorders>
              <w:top w:val="nil"/>
              <w:left w:val="nil"/>
              <w:bottom w:val="single" w:sz="4" w:space="0" w:color="auto"/>
              <w:right w:val="single" w:sz="4" w:space="0" w:color="auto"/>
            </w:tcBorders>
            <w:shd w:val="clear" w:color="auto" w:fill="auto"/>
            <w:vAlign w:val="center"/>
            <w:hideMark/>
          </w:tcPr>
          <w:p w14:paraId="371F2700"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14" w:type="dxa"/>
            <w:tcBorders>
              <w:top w:val="nil"/>
              <w:left w:val="nil"/>
              <w:bottom w:val="single" w:sz="4" w:space="0" w:color="auto"/>
              <w:right w:val="single" w:sz="4" w:space="0" w:color="auto"/>
            </w:tcBorders>
            <w:shd w:val="clear" w:color="auto" w:fill="auto"/>
            <w:noWrap/>
            <w:vAlign w:val="center"/>
            <w:hideMark/>
          </w:tcPr>
          <w:p w14:paraId="4127F1A8"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572,7</w:t>
            </w:r>
          </w:p>
        </w:tc>
        <w:tc>
          <w:tcPr>
            <w:tcW w:w="1115" w:type="dxa"/>
            <w:tcBorders>
              <w:top w:val="nil"/>
              <w:left w:val="nil"/>
              <w:bottom w:val="single" w:sz="4" w:space="0" w:color="auto"/>
              <w:right w:val="single" w:sz="4" w:space="0" w:color="auto"/>
            </w:tcBorders>
            <w:shd w:val="clear" w:color="auto" w:fill="auto"/>
            <w:noWrap/>
            <w:vAlign w:val="center"/>
            <w:hideMark/>
          </w:tcPr>
          <w:p w14:paraId="346E9EE3" w14:textId="23CA7AD0"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12D230AD"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442,3</w:t>
            </w:r>
          </w:p>
        </w:tc>
        <w:tc>
          <w:tcPr>
            <w:tcW w:w="1115" w:type="dxa"/>
            <w:tcBorders>
              <w:top w:val="nil"/>
              <w:left w:val="nil"/>
              <w:bottom w:val="single" w:sz="4" w:space="0" w:color="auto"/>
              <w:right w:val="single" w:sz="4" w:space="0" w:color="auto"/>
            </w:tcBorders>
            <w:shd w:val="clear" w:color="000000" w:fill="FFFFFF"/>
            <w:noWrap/>
            <w:vAlign w:val="center"/>
            <w:hideMark/>
          </w:tcPr>
          <w:p w14:paraId="24A217E5" w14:textId="29D63A55"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auto" w:fill="auto"/>
            <w:noWrap/>
            <w:vAlign w:val="center"/>
            <w:hideMark/>
          </w:tcPr>
          <w:p w14:paraId="797B64C2"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-130,4</w:t>
            </w:r>
          </w:p>
        </w:tc>
        <w:tc>
          <w:tcPr>
            <w:tcW w:w="1115" w:type="dxa"/>
            <w:tcBorders>
              <w:top w:val="nil"/>
              <w:left w:val="nil"/>
              <w:bottom w:val="single" w:sz="4" w:space="0" w:color="auto"/>
              <w:right w:val="single" w:sz="4" w:space="0" w:color="auto"/>
            </w:tcBorders>
            <w:shd w:val="clear" w:color="auto" w:fill="auto"/>
            <w:noWrap/>
            <w:vAlign w:val="center"/>
            <w:hideMark/>
          </w:tcPr>
          <w:p w14:paraId="0DD56C01" w14:textId="1A888E45"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207F7B00" w14:textId="77777777" w:rsidTr="000F41AF">
        <w:trPr>
          <w:trHeight w:val="340"/>
        </w:trPr>
        <w:tc>
          <w:tcPr>
            <w:tcW w:w="6775" w:type="dxa"/>
            <w:tcBorders>
              <w:top w:val="nil"/>
              <w:left w:val="single" w:sz="4" w:space="0" w:color="auto"/>
              <w:bottom w:val="single" w:sz="4" w:space="0" w:color="auto"/>
              <w:right w:val="single" w:sz="4" w:space="0" w:color="auto"/>
            </w:tcBorders>
            <w:shd w:val="clear" w:color="auto" w:fill="auto"/>
          </w:tcPr>
          <w:p w14:paraId="568FBF78"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Kūrybinių technologijų (programavimas, 3D modeliavimas, dirbtinis intelektas ir kt.) kompetencijų  ugdymas pradinėse mokyklose  </w:t>
            </w:r>
          </w:p>
        </w:tc>
        <w:tc>
          <w:tcPr>
            <w:tcW w:w="1114" w:type="dxa"/>
            <w:tcBorders>
              <w:top w:val="nil"/>
              <w:left w:val="nil"/>
              <w:bottom w:val="single" w:sz="4" w:space="0" w:color="auto"/>
              <w:right w:val="single" w:sz="4" w:space="0" w:color="auto"/>
            </w:tcBorders>
            <w:shd w:val="clear" w:color="auto" w:fill="auto"/>
            <w:vAlign w:val="center"/>
          </w:tcPr>
          <w:p w14:paraId="63B13F2D"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14" w:type="dxa"/>
            <w:tcBorders>
              <w:top w:val="nil"/>
              <w:left w:val="nil"/>
              <w:bottom w:val="single" w:sz="4" w:space="0" w:color="auto"/>
              <w:right w:val="single" w:sz="4" w:space="0" w:color="auto"/>
            </w:tcBorders>
            <w:shd w:val="clear" w:color="auto" w:fill="auto"/>
            <w:noWrap/>
            <w:vAlign w:val="center"/>
          </w:tcPr>
          <w:p w14:paraId="21D1805C"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auto" w:fill="auto"/>
            <w:noWrap/>
            <w:vAlign w:val="center"/>
          </w:tcPr>
          <w:p w14:paraId="7D36092F"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tcPr>
          <w:p w14:paraId="1D0B4005"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21,0</w:t>
            </w:r>
          </w:p>
        </w:tc>
        <w:tc>
          <w:tcPr>
            <w:tcW w:w="1115" w:type="dxa"/>
            <w:tcBorders>
              <w:top w:val="nil"/>
              <w:left w:val="nil"/>
              <w:bottom w:val="single" w:sz="4" w:space="0" w:color="auto"/>
              <w:right w:val="single" w:sz="4" w:space="0" w:color="auto"/>
            </w:tcBorders>
            <w:shd w:val="clear" w:color="000000" w:fill="FFFFFF"/>
            <w:noWrap/>
            <w:vAlign w:val="center"/>
          </w:tcPr>
          <w:p w14:paraId="53A3C1AD"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auto" w:fill="auto"/>
            <w:noWrap/>
            <w:vAlign w:val="center"/>
          </w:tcPr>
          <w:p w14:paraId="4C49FD16"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21,0</w:t>
            </w:r>
          </w:p>
        </w:tc>
        <w:tc>
          <w:tcPr>
            <w:tcW w:w="1115" w:type="dxa"/>
            <w:tcBorders>
              <w:top w:val="nil"/>
              <w:left w:val="nil"/>
              <w:bottom w:val="single" w:sz="4" w:space="0" w:color="auto"/>
              <w:right w:val="single" w:sz="4" w:space="0" w:color="auto"/>
            </w:tcBorders>
            <w:shd w:val="clear" w:color="auto" w:fill="auto"/>
            <w:noWrap/>
            <w:vAlign w:val="center"/>
          </w:tcPr>
          <w:p w14:paraId="4D7F1CC4"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4D9E1A36" w14:textId="77777777" w:rsidTr="000F41AF">
        <w:trPr>
          <w:trHeight w:val="340"/>
        </w:trPr>
        <w:tc>
          <w:tcPr>
            <w:tcW w:w="6775" w:type="dxa"/>
            <w:tcBorders>
              <w:top w:val="nil"/>
              <w:left w:val="single" w:sz="4" w:space="0" w:color="auto"/>
              <w:bottom w:val="single" w:sz="4" w:space="0" w:color="auto"/>
              <w:right w:val="single" w:sz="4" w:space="0" w:color="auto"/>
            </w:tcBorders>
            <w:shd w:val="clear" w:color="auto" w:fill="auto"/>
            <w:hideMark/>
          </w:tcPr>
          <w:p w14:paraId="559E62C6"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Viešųjų paslaugų smulkiojo ir vidutinio verslo subjektams teikimas verslo inkubatoriuje </w:t>
            </w:r>
          </w:p>
        </w:tc>
        <w:tc>
          <w:tcPr>
            <w:tcW w:w="1114" w:type="dxa"/>
            <w:tcBorders>
              <w:top w:val="nil"/>
              <w:left w:val="nil"/>
              <w:bottom w:val="single" w:sz="4" w:space="0" w:color="auto"/>
              <w:right w:val="single" w:sz="4" w:space="0" w:color="auto"/>
            </w:tcBorders>
            <w:shd w:val="clear" w:color="auto" w:fill="auto"/>
            <w:vAlign w:val="center"/>
            <w:hideMark/>
          </w:tcPr>
          <w:p w14:paraId="3840337A"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14" w:type="dxa"/>
            <w:tcBorders>
              <w:top w:val="nil"/>
              <w:left w:val="nil"/>
              <w:bottom w:val="single" w:sz="4" w:space="0" w:color="auto"/>
              <w:right w:val="single" w:sz="4" w:space="0" w:color="auto"/>
            </w:tcBorders>
            <w:shd w:val="clear" w:color="auto" w:fill="auto"/>
            <w:noWrap/>
            <w:vAlign w:val="center"/>
            <w:hideMark/>
          </w:tcPr>
          <w:p w14:paraId="1203983B"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125,0</w:t>
            </w:r>
          </w:p>
        </w:tc>
        <w:tc>
          <w:tcPr>
            <w:tcW w:w="1115" w:type="dxa"/>
            <w:tcBorders>
              <w:top w:val="nil"/>
              <w:left w:val="nil"/>
              <w:bottom w:val="single" w:sz="4" w:space="0" w:color="auto"/>
              <w:right w:val="single" w:sz="4" w:space="0" w:color="auto"/>
            </w:tcBorders>
            <w:shd w:val="clear" w:color="auto" w:fill="auto"/>
            <w:noWrap/>
            <w:vAlign w:val="center"/>
            <w:hideMark/>
          </w:tcPr>
          <w:p w14:paraId="2EF3B8CC" w14:textId="03C6BA2C"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570527C6"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70,0</w:t>
            </w:r>
          </w:p>
        </w:tc>
        <w:tc>
          <w:tcPr>
            <w:tcW w:w="1115" w:type="dxa"/>
            <w:tcBorders>
              <w:top w:val="nil"/>
              <w:left w:val="nil"/>
              <w:bottom w:val="single" w:sz="4" w:space="0" w:color="auto"/>
              <w:right w:val="single" w:sz="4" w:space="0" w:color="auto"/>
            </w:tcBorders>
            <w:shd w:val="clear" w:color="000000" w:fill="FFFFFF"/>
            <w:noWrap/>
            <w:vAlign w:val="center"/>
            <w:hideMark/>
          </w:tcPr>
          <w:p w14:paraId="7BD3C393" w14:textId="79E0D9EF"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auto" w:fill="auto"/>
            <w:noWrap/>
            <w:vAlign w:val="center"/>
            <w:hideMark/>
          </w:tcPr>
          <w:p w14:paraId="0602C6C8"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-55,0</w:t>
            </w:r>
          </w:p>
        </w:tc>
        <w:tc>
          <w:tcPr>
            <w:tcW w:w="1115" w:type="dxa"/>
            <w:tcBorders>
              <w:top w:val="nil"/>
              <w:left w:val="nil"/>
              <w:bottom w:val="single" w:sz="4" w:space="0" w:color="auto"/>
              <w:right w:val="single" w:sz="4" w:space="0" w:color="auto"/>
            </w:tcBorders>
            <w:shd w:val="clear" w:color="auto" w:fill="auto"/>
            <w:noWrap/>
            <w:vAlign w:val="center"/>
            <w:hideMark/>
          </w:tcPr>
          <w:p w14:paraId="33909B2F" w14:textId="4215AF9E"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3C3FA6DE" w14:textId="77777777" w:rsidTr="000F41AF">
        <w:trPr>
          <w:trHeight w:val="340"/>
        </w:trPr>
        <w:tc>
          <w:tcPr>
            <w:tcW w:w="6775" w:type="dxa"/>
            <w:vMerge w:val="restart"/>
            <w:tcBorders>
              <w:top w:val="nil"/>
              <w:left w:val="single" w:sz="4" w:space="0" w:color="auto"/>
              <w:bottom w:val="single" w:sz="4" w:space="0" w:color="auto"/>
              <w:right w:val="single" w:sz="4" w:space="0" w:color="auto"/>
            </w:tcBorders>
            <w:shd w:val="clear" w:color="auto" w:fill="auto"/>
            <w:hideMark/>
          </w:tcPr>
          <w:p w14:paraId="4560760A"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Verslo plėtros sąlygų gerinimas</w:t>
            </w:r>
          </w:p>
        </w:tc>
        <w:tc>
          <w:tcPr>
            <w:tcW w:w="1114" w:type="dxa"/>
            <w:tcBorders>
              <w:top w:val="nil"/>
              <w:left w:val="nil"/>
              <w:bottom w:val="single" w:sz="4" w:space="0" w:color="auto"/>
              <w:right w:val="single" w:sz="4" w:space="0" w:color="auto"/>
            </w:tcBorders>
            <w:shd w:val="clear" w:color="auto" w:fill="auto"/>
            <w:vAlign w:val="center"/>
            <w:hideMark/>
          </w:tcPr>
          <w:p w14:paraId="209D311B"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14" w:type="dxa"/>
            <w:tcBorders>
              <w:top w:val="nil"/>
              <w:left w:val="nil"/>
              <w:bottom w:val="single" w:sz="4" w:space="0" w:color="auto"/>
              <w:right w:val="single" w:sz="4" w:space="0" w:color="auto"/>
            </w:tcBorders>
            <w:shd w:val="clear" w:color="000000" w:fill="FFFFFF"/>
            <w:noWrap/>
            <w:vAlign w:val="center"/>
            <w:hideMark/>
          </w:tcPr>
          <w:p w14:paraId="4971999F"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203,0</w:t>
            </w:r>
          </w:p>
        </w:tc>
        <w:tc>
          <w:tcPr>
            <w:tcW w:w="1115" w:type="dxa"/>
            <w:tcBorders>
              <w:top w:val="nil"/>
              <w:left w:val="nil"/>
              <w:bottom w:val="single" w:sz="4" w:space="0" w:color="auto"/>
              <w:right w:val="single" w:sz="4" w:space="0" w:color="auto"/>
            </w:tcBorders>
            <w:shd w:val="clear" w:color="000000" w:fill="FFFFFF"/>
            <w:noWrap/>
            <w:vAlign w:val="center"/>
            <w:hideMark/>
          </w:tcPr>
          <w:p w14:paraId="261F472C" w14:textId="54FF1BBC"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18FA37BB"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30,2</w:t>
            </w:r>
          </w:p>
        </w:tc>
        <w:tc>
          <w:tcPr>
            <w:tcW w:w="1115" w:type="dxa"/>
            <w:tcBorders>
              <w:top w:val="nil"/>
              <w:left w:val="nil"/>
              <w:bottom w:val="single" w:sz="4" w:space="0" w:color="auto"/>
              <w:right w:val="single" w:sz="4" w:space="0" w:color="auto"/>
            </w:tcBorders>
            <w:shd w:val="clear" w:color="000000" w:fill="FFFFFF"/>
            <w:noWrap/>
            <w:vAlign w:val="center"/>
            <w:hideMark/>
          </w:tcPr>
          <w:p w14:paraId="5238C51E" w14:textId="59D7E53F"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auto" w:fill="auto"/>
            <w:noWrap/>
            <w:vAlign w:val="center"/>
            <w:hideMark/>
          </w:tcPr>
          <w:p w14:paraId="66EEF4FA"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-172,8</w:t>
            </w:r>
          </w:p>
        </w:tc>
        <w:tc>
          <w:tcPr>
            <w:tcW w:w="1115" w:type="dxa"/>
            <w:tcBorders>
              <w:top w:val="nil"/>
              <w:left w:val="nil"/>
              <w:bottom w:val="single" w:sz="4" w:space="0" w:color="auto"/>
              <w:right w:val="single" w:sz="4" w:space="0" w:color="auto"/>
            </w:tcBorders>
            <w:shd w:val="clear" w:color="auto" w:fill="auto"/>
            <w:noWrap/>
            <w:vAlign w:val="center"/>
            <w:hideMark/>
          </w:tcPr>
          <w:p w14:paraId="7838F5EE" w14:textId="4A827595"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40E9A145" w14:textId="77777777" w:rsidTr="000F41AF">
        <w:trPr>
          <w:trHeight w:val="340"/>
        </w:trPr>
        <w:tc>
          <w:tcPr>
            <w:tcW w:w="6775" w:type="dxa"/>
            <w:vMerge/>
            <w:tcBorders>
              <w:top w:val="nil"/>
              <w:left w:val="single" w:sz="4" w:space="0" w:color="auto"/>
              <w:bottom w:val="single" w:sz="4" w:space="0" w:color="auto"/>
              <w:right w:val="single" w:sz="4" w:space="0" w:color="auto"/>
            </w:tcBorders>
            <w:hideMark/>
          </w:tcPr>
          <w:p w14:paraId="70F172C7"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auto" w:fill="auto"/>
            <w:vAlign w:val="center"/>
            <w:hideMark/>
          </w:tcPr>
          <w:p w14:paraId="79CD3E37"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14" w:type="dxa"/>
            <w:tcBorders>
              <w:top w:val="nil"/>
              <w:left w:val="nil"/>
              <w:bottom w:val="single" w:sz="4" w:space="0" w:color="auto"/>
              <w:right w:val="single" w:sz="4" w:space="0" w:color="auto"/>
            </w:tcBorders>
            <w:shd w:val="clear" w:color="000000" w:fill="FFFFFF"/>
            <w:noWrap/>
            <w:vAlign w:val="center"/>
            <w:hideMark/>
          </w:tcPr>
          <w:p w14:paraId="51D8C2FC"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72,0</w:t>
            </w:r>
          </w:p>
        </w:tc>
        <w:tc>
          <w:tcPr>
            <w:tcW w:w="1115" w:type="dxa"/>
            <w:tcBorders>
              <w:top w:val="nil"/>
              <w:left w:val="nil"/>
              <w:bottom w:val="single" w:sz="4" w:space="0" w:color="auto"/>
              <w:right w:val="single" w:sz="4" w:space="0" w:color="auto"/>
            </w:tcBorders>
            <w:shd w:val="clear" w:color="000000" w:fill="FFFFFF"/>
            <w:noWrap/>
            <w:vAlign w:val="center"/>
            <w:hideMark/>
          </w:tcPr>
          <w:p w14:paraId="03BD12E5" w14:textId="09E5AADA"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078A8A66"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72,0</w:t>
            </w:r>
          </w:p>
        </w:tc>
        <w:tc>
          <w:tcPr>
            <w:tcW w:w="1115" w:type="dxa"/>
            <w:tcBorders>
              <w:top w:val="nil"/>
              <w:left w:val="nil"/>
              <w:bottom w:val="single" w:sz="4" w:space="0" w:color="auto"/>
              <w:right w:val="single" w:sz="4" w:space="0" w:color="auto"/>
            </w:tcBorders>
            <w:shd w:val="clear" w:color="000000" w:fill="FFFFFF"/>
            <w:noWrap/>
            <w:vAlign w:val="center"/>
            <w:hideMark/>
          </w:tcPr>
          <w:p w14:paraId="68EC2F2A" w14:textId="4AD818E1"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auto" w:fill="auto"/>
            <w:noWrap/>
            <w:vAlign w:val="center"/>
            <w:hideMark/>
          </w:tcPr>
          <w:p w14:paraId="47DA3C5E" w14:textId="5F3F459B"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auto" w:fill="auto"/>
            <w:noWrap/>
            <w:vAlign w:val="center"/>
            <w:hideMark/>
          </w:tcPr>
          <w:p w14:paraId="1A4AC163" w14:textId="195E2B4B"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6463785C" w14:textId="77777777" w:rsidTr="000F41AF">
        <w:trPr>
          <w:trHeight w:val="340"/>
        </w:trPr>
        <w:tc>
          <w:tcPr>
            <w:tcW w:w="6775" w:type="dxa"/>
            <w:vMerge/>
            <w:tcBorders>
              <w:top w:val="nil"/>
              <w:left w:val="single" w:sz="4" w:space="0" w:color="auto"/>
              <w:bottom w:val="single" w:sz="4" w:space="0" w:color="auto"/>
              <w:right w:val="single" w:sz="4" w:space="0" w:color="auto"/>
            </w:tcBorders>
            <w:hideMark/>
          </w:tcPr>
          <w:p w14:paraId="5DDCB7A5"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auto" w:fill="auto"/>
            <w:vAlign w:val="center"/>
            <w:hideMark/>
          </w:tcPr>
          <w:p w14:paraId="777E1E23"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14" w:type="dxa"/>
            <w:tcBorders>
              <w:top w:val="nil"/>
              <w:left w:val="nil"/>
              <w:bottom w:val="single" w:sz="4" w:space="0" w:color="auto"/>
              <w:right w:val="single" w:sz="4" w:space="0" w:color="auto"/>
            </w:tcBorders>
            <w:shd w:val="clear" w:color="auto" w:fill="auto"/>
            <w:noWrap/>
            <w:vAlign w:val="center"/>
            <w:hideMark/>
          </w:tcPr>
          <w:p w14:paraId="3C5725D1"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275,0</w:t>
            </w:r>
          </w:p>
        </w:tc>
        <w:tc>
          <w:tcPr>
            <w:tcW w:w="1115" w:type="dxa"/>
            <w:tcBorders>
              <w:top w:val="nil"/>
              <w:left w:val="nil"/>
              <w:bottom w:val="single" w:sz="4" w:space="0" w:color="auto"/>
              <w:right w:val="single" w:sz="4" w:space="0" w:color="auto"/>
            </w:tcBorders>
            <w:shd w:val="clear" w:color="auto" w:fill="auto"/>
            <w:noWrap/>
            <w:vAlign w:val="center"/>
            <w:hideMark/>
          </w:tcPr>
          <w:p w14:paraId="76529B90" w14:textId="4CAFA9DF"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5A26DEF1"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102,2</w:t>
            </w:r>
          </w:p>
        </w:tc>
        <w:tc>
          <w:tcPr>
            <w:tcW w:w="1115" w:type="dxa"/>
            <w:tcBorders>
              <w:top w:val="nil"/>
              <w:left w:val="nil"/>
              <w:bottom w:val="single" w:sz="4" w:space="0" w:color="auto"/>
              <w:right w:val="single" w:sz="4" w:space="0" w:color="auto"/>
            </w:tcBorders>
            <w:shd w:val="clear" w:color="000000" w:fill="FFFFFF"/>
            <w:noWrap/>
            <w:vAlign w:val="center"/>
            <w:hideMark/>
          </w:tcPr>
          <w:p w14:paraId="2043B8AA" w14:textId="0A14B0BF"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auto" w:fill="auto"/>
            <w:noWrap/>
            <w:vAlign w:val="center"/>
            <w:hideMark/>
          </w:tcPr>
          <w:p w14:paraId="611027EC"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-172,8</w:t>
            </w:r>
          </w:p>
        </w:tc>
        <w:tc>
          <w:tcPr>
            <w:tcW w:w="1115" w:type="dxa"/>
            <w:tcBorders>
              <w:top w:val="nil"/>
              <w:left w:val="nil"/>
              <w:bottom w:val="single" w:sz="4" w:space="0" w:color="auto"/>
              <w:right w:val="single" w:sz="4" w:space="0" w:color="auto"/>
            </w:tcBorders>
            <w:shd w:val="clear" w:color="auto" w:fill="auto"/>
            <w:noWrap/>
            <w:vAlign w:val="center"/>
            <w:hideMark/>
          </w:tcPr>
          <w:p w14:paraId="43D88497" w14:textId="56CD55F8"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374D1AEB" w14:textId="77777777" w:rsidTr="000F41AF">
        <w:trPr>
          <w:trHeight w:val="340"/>
        </w:trPr>
        <w:tc>
          <w:tcPr>
            <w:tcW w:w="6775" w:type="dxa"/>
            <w:tcBorders>
              <w:top w:val="single" w:sz="4" w:space="0" w:color="auto"/>
              <w:left w:val="single" w:sz="4" w:space="0" w:color="auto"/>
              <w:bottom w:val="single" w:sz="4" w:space="0" w:color="auto"/>
              <w:right w:val="single" w:sz="4" w:space="0" w:color="auto"/>
            </w:tcBorders>
            <w:shd w:val="clear" w:color="auto" w:fill="auto"/>
            <w:hideMark/>
          </w:tcPr>
          <w:p w14:paraId="570D43A7"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rinkodaros strategijos įgyvendinimas</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2E93C87"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38C3DF3C"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197,0</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4D57D29E" w14:textId="1E67E8FB"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single" w:sz="4" w:space="0" w:color="auto"/>
              <w:left w:val="nil"/>
              <w:bottom w:val="single" w:sz="4" w:space="0" w:color="auto"/>
              <w:right w:val="single" w:sz="4" w:space="0" w:color="auto"/>
            </w:tcBorders>
            <w:shd w:val="clear" w:color="000000" w:fill="FFFFFF"/>
            <w:noWrap/>
            <w:vAlign w:val="center"/>
            <w:hideMark/>
          </w:tcPr>
          <w:p w14:paraId="3D37DEBA"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115" w:type="dxa"/>
            <w:tcBorders>
              <w:top w:val="single" w:sz="4" w:space="0" w:color="auto"/>
              <w:left w:val="nil"/>
              <w:bottom w:val="single" w:sz="4" w:space="0" w:color="auto"/>
              <w:right w:val="single" w:sz="4" w:space="0" w:color="auto"/>
            </w:tcBorders>
            <w:shd w:val="clear" w:color="000000" w:fill="FFFFFF"/>
            <w:noWrap/>
            <w:vAlign w:val="center"/>
            <w:hideMark/>
          </w:tcPr>
          <w:p w14:paraId="23684B8E" w14:textId="1361AF84"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73275316"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46AB5E4A" w14:textId="259715A0"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704E6985" w14:textId="77777777" w:rsidTr="000F41AF">
        <w:trPr>
          <w:trHeight w:val="340"/>
        </w:trPr>
        <w:tc>
          <w:tcPr>
            <w:tcW w:w="6775" w:type="dxa"/>
            <w:tcBorders>
              <w:top w:val="nil"/>
              <w:left w:val="single" w:sz="4" w:space="0" w:color="auto"/>
              <w:bottom w:val="single" w:sz="4" w:space="0" w:color="auto"/>
              <w:right w:val="single" w:sz="4" w:space="0" w:color="auto"/>
            </w:tcBorders>
            <w:shd w:val="clear" w:color="auto" w:fill="auto"/>
            <w:hideMark/>
          </w:tcPr>
          <w:p w14:paraId="240E81A3"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Tarptautinės programos Interreg Europe projekto "Tarptautinės įmonės" (angl. Inter Ventures) įgyvendinimas</w:t>
            </w:r>
          </w:p>
        </w:tc>
        <w:tc>
          <w:tcPr>
            <w:tcW w:w="1114" w:type="dxa"/>
            <w:tcBorders>
              <w:top w:val="nil"/>
              <w:left w:val="nil"/>
              <w:bottom w:val="single" w:sz="4" w:space="0" w:color="auto"/>
              <w:right w:val="single" w:sz="4" w:space="0" w:color="auto"/>
            </w:tcBorders>
            <w:shd w:val="clear" w:color="auto" w:fill="auto"/>
            <w:vAlign w:val="center"/>
            <w:hideMark/>
          </w:tcPr>
          <w:p w14:paraId="5B902301"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14" w:type="dxa"/>
            <w:tcBorders>
              <w:top w:val="nil"/>
              <w:left w:val="nil"/>
              <w:bottom w:val="single" w:sz="4" w:space="0" w:color="auto"/>
              <w:right w:val="single" w:sz="4" w:space="0" w:color="auto"/>
            </w:tcBorders>
            <w:shd w:val="clear" w:color="000000" w:fill="FFFFFF"/>
            <w:noWrap/>
            <w:vAlign w:val="center"/>
            <w:hideMark/>
          </w:tcPr>
          <w:p w14:paraId="439BC092"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w:t>
            </w:r>
          </w:p>
        </w:tc>
        <w:tc>
          <w:tcPr>
            <w:tcW w:w="1115" w:type="dxa"/>
            <w:tcBorders>
              <w:top w:val="nil"/>
              <w:left w:val="nil"/>
              <w:bottom w:val="single" w:sz="4" w:space="0" w:color="auto"/>
              <w:right w:val="single" w:sz="4" w:space="0" w:color="auto"/>
            </w:tcBorders>
            <w:shd w:val="clear" w:color="000000" w:fill="FFFFFF"/>
            <w:noWrap/>
            <w:vAlign w:val="center"/>
            <w:hideMark/>
          </w:tcPr>
          <w:p w14:paraId="49376766" w14:textId="30255738"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6D867D08" w14:textId="238FCCBF"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5B7798F6" w14:textId="5EAE8736"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1633F55A"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w:t>
            </w:r>
          </w:p>
        </w:tc>
        <w:tc>
          <w:tcPr>
            <w:tcW w:w="1115" w:type="dxa"/>
            <w:tcBorders>
              <w:top w:val="nil"/>
              <w:left w:val="nil"/>
              <w:bottom w:val="single" w:sz="4" w:space="0" w:color="auto"/>
              <w:right w:val="single" w:sz="4" w:space="0" w:color="auto"/>
            </w:tcBorders>
            <w:shd w:val="clear" w:color="000000" w:fill="FFFFFF"/>
            <w:noWrap/>
            <w:vAlign w:val="center"/>
            <w:hideMark/>
          </w:tcPr>
          <w:p w14:paraId="62584B52" w14:textId="68861BED"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7D9D0FC4" w14:textId="77777777" w:rsidTr="000F41AF">
        <w:trPr>
          <w:trHeight w:val="340"/>
        </w:trPr>
        <w:tc>
          <w:tcPr>
            <w:tcW w:w="67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2E5A08"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Projekto „Regioninis bendradarbiavimas darniam, integruotam ir sumaniam planavimui“ įgyvendinimas (senas pavadinimas -Tarptautinės programos „Interreg 2014–2020 m.“ projekto „Tarpsieninio bendradarbiavimo stiprinimas, kuriant tvarią ilgalaikę plėtrą tarp Klaipėdos ir Kuržemės regionų“ įgyvendinimas)</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0740C9C3"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5B89040C"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0,8</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326D21C4" w14:textId="7BEA2FDB"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single" w:sz="4" w:space="0" w:color="auto"/>
              <w:left w:val="nil"/>
              <w:bottom w:val="single" w:sz="4" w:space="0" w:color="auto"/>
              <w:right w:val="single" w:sz="4" w:space="0" w:color="auto"/>
            </w:tcBorders>
            <w:shd w:val="clear" w:color="000000" w:fill="FFFFFF"/>
            <w:noWrap/>
            <w:vAlign w:val="center"/>
            <w:hideMark/>
          </w:tcPr>
          <w:p w14:paraId="1FB53B24" w14:textId="623ADFD0"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single" w:sz="4" w:space="0" w:color="auto"/>
              <w:left w:val="nil"/>
              <w:bottom w:val="single" w:sz="4" w:space="0" w:color="auto"/>
              <w:right w:val="single" w:sz="4" w:space="0" w:color="auto"/>
            </w:tcBorders>
            <w:shd w:val="clear" w:color="000000" w:fill="FFFFFF"/>
            <w:noWrap/>
            <w:vAlign w:val="center"/>
            <w:hideMark/>
          </w:tcPr>
          <w:p w14:paraId="06AA8CE1" w14:textId="07A92720"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57EB3B13"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-0,8</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76462F9A" w14:textId="7F4EB410"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03C660A1" w14:textId="77777777" w:rsidTr="000F41AF">
        <w:trPr>
          <w:trHeight w:val="340"/>
        </w:trPr>
        <w:tc>
          <w:tcPr>
            <w:tcW w:w="6775" w:type="dxa"/>
            <w:vMerge/>
            <w:tcBorders>
              <w:top w:val="nil"/>
              <w:left w:val="single" w:sz="4" w:space="0" w:color="auto"/>
              <w:bottom w:val="single" w:sz="4" w:space="0" w:color="auto"/>
              <w:right w:val="single" w:sz="4" w:space="0" w:color="auto"/>
            </w:tcBorders>
            <w:hideMark/>
          </w:tcPr>
          <w:p w14:paraId="0D72D6E8"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000000" w:fill="FFFFFF"/>
            <w:vAlign w:val="center"/>
            <w:hideMark/>
          </w:tcPr>
          <w:p w14:paraId="09AB29C6"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SB(ESA)</w:t>
            </w:r>
          </w:p>
        </w:tc>
        <w:tc>
          <w:tcPr>
            <w:tcW w:w="1114" w:type="dxa"/>
            <w:tcBorders>
              <w:top w:val="nil"/>
              <w:left w:val="nil"/>
              <w:bottom w:val="single" w:sz="4" w:space="0" w:color="auto"/>
              <w:right w:val="single" w:sz="4" w:space="0" w:color="auto"/>
            </w:tcBorders>
            <w:shd w:val="clear" w:color="auto" w:fill="auto"/>
            <w:noWrap/>
            <w:vAlign w:val="center"/>
            <w:hideMark/>
          </w:tcPr>
          <w:p w14:paraId="066E39D8"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w:t>
            </w:r>
          </w:p>
        </w:tc>
        <w:tc>
          <w:tcPr>
            <w:tcW w:w="1115" w:type="dxa"/>
            <w:tcBorders>
              <w:top w:val="nil"/>
              <w:left w:val="nil"/>
              <w:bottom w:val="single" w:sz="4" w:space="0" w:color="auto"/>
              <w:right w:val="single" w:sz="4" w:space="0" w:color="auto"/>
            </w:tcBorders>
            <w:shd w:val="clear" w:color="auto" w:fill="auto"/>
            <w:noWrap/>
            <w:vAlign w:val="center"/>
            <w:hideMark/>
          </w:tcPr>
          <w:p w14:paraId="4DADCDB0" w14:textId="095EC7EC"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1FB8B7F3" w14:textId="142850D3"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0C75A50B" w14:textId="69B168F2"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auto" w:fill="auto"/>
            <w:noWrap/>
            <w:vAlign w:val="center"/>
            <w:hideMark/>
          </w:tcPr>
          <w:p w14:paraId="18496094"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w:t>
            </w:r>
          </w:p>
        </w:tc>
        <w:tc>
          <w:tcPr>
            <w:tcW w:w="1115" w:type="dxa"/>
            <w:tcBorders>
              <w:top w:val="nil"/>
              <w:left w:val="nil"/>
              <w:bottom w:val="single" w:sz="4" w:space="0" w:color="auto"/>
              <w:right w:val="single" w:sz="4" w:space="0" w:color="auto"/>
            </w:tcBorders>
            <w:shd w:val="clear" w:color="auto" w:fill="auto"/>
            <w:noWrap/>
            <w:vAlign w:val="center"/>
            <w:hideMark/>
          </w:tcPr>
          <w:p w14:paraId="520ACF7A" w14:textId="5613F1E4"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0123E4CE" w14:textId="77777777" w:rsidTr="000F41AF">
        <w:trPr>
          <w:trHeight w:val="340"/>
        </w:trPr>
        <w:tc>
          <w:tcPr>
            <w:tcW w:w="6775" w:type="dxa"/>
            <w:vMerge/>
            <w:tcBorders>
              <w:top w:val="nil"/>
              <w:left w:val="single" w:sz="4" w:space="0" w:color="auto"/>
              <w:bottom w:val="single" w:sz="4" w:space="0" w:color="auto"/>
              <w:right w:val="single" w:sz="4" w:space="0" w:color="auto"/>
            </w:tcBorders>
            <w:hideMark/>
          </w:tcPr>
          <w:p w14:paraId="6C75A3C7"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auto" w:fill="auto"/>
            <w:vAlign w:val="center"/>
            <w:hideMark/>
          </w:tcPr>
          <w:p w14:paraId="7818F855"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14" w:type="dxa"/>
            <w:tcBorders>
              <w:top w:val="nil"/>
              <w:left w:val="nil"/>
              <w:bottom w:val="single" w:sz="4" w:space="0" w:color="auto"/>
              <w:right w:val="single" w:sz="4" w:space="0" w:color="auto"/>
            </w:tcBorders>
            <w:shd w:val="clear" w:color="auto" w:fill="auto"/>
            <w:noWrap/>
            <w:vAlign w:val="center"/>
            <w:hideMark/>
          </w:tcPr>
          <w:p w14:paraId="70FBDC92"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5,3</w:t>
            </w:r>
          </w:p>
        </w:tc>
        <w:tc>
          <w:tcPr>
            <w:tcW w:w="1115" w:type="dxa"/>
            <w:tcBorders>
              <w:top w:val="nil"/>
              <w:left w:val="nil"/>
              <w:bottom w:val="single" w:sz="4" w:space="0" w:color="auto"/>
              <w:right w:val="single" w:sz="4" w:space="0" w:color="auto"/>
            </w:tcBorders>
            <w:shd w:val="clear" w:color="auto" w:fill="auto"/>
            <w:noWrap/>
            <w:vAlign w:val="center"/>
            <w:hideMark/>
          </w:tcPr>
          <w:p w14:paraId="0949CB72" w14:textId="563399D5"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6F0E985F" w14:textId="14A170B3"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1DF86B0D" w14:textId="106D4139"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auto" w:fill="auto"/>
            <w:noWrap/>
            <w:vAlign w:val="center"/>
            <w:hideMark/>
          </w:tcPr>
          <w:p w14:paraId="5E2F92FC"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-5,3</w:t>
            </w:r>
          </w:p>
        </w:tc>
        <w:tc>
          <w:tcPr>
            <w:tcW w:w="1115" w:type="dxa"/>
            <w:tcBorders>
              <w:top w:val="nil"/>
              <w:left w:val="nil"/>
              <w:bottom w:val="single" w:sz="4" w:space="0" w:color="auto"/>
              <w:right w:val="single" w:sz="4" w:space="0" w:color="auto"/>
            </w:tcBorders>
            <w:shd w:val="clear" w:color="auto" w:fill="auto"/>
            <w:noWrap/>
            <w:vAlign w:val="center"/>
            <w:hideMark/>
          </w:tcPr>
          <w:p w14:paraId="6226AF67" w14:textId="4A6BD20B"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380D1102" w14:textId="77777777" w:rsidTr="000F41AF">
        <w:trPr>
          <w:trHeight w:val="340"/>
        </w:trPr>
        <w:tc>
          <w:tcPr>
            <w:tcW w:w="6775" w:type="dxa"/>
            <w:vMerge w:val="restart"/>
            <w:tcBorders>
              <w:top w:val="nil"/>
              <w:left w:val="single" w:sz="4" w:space="0" w:color="auto"/>
              <w:bottom w:val="single" w:sz="4" w:space="0" w:color="auto"/>
              <w:right w:val="single" w:sz="4" w:space="0" w:color="auto"/>
            </w:tcBorders>
            <w:shd w:val="clear" w:color="auto" w:fill="auto"/>
            <w:hideMark/>
          </w:tcPr>
          <w:p w14:paraId="590D52E7"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regiono oro uosto rinkodaros priemonių rėmimas</w:t>
            </w:r>
          </w:p>
        </w:tc>
        <w:tc>
          <w:tcPr>
            <w:tcW w:w="1114" w:type="dxa"/>
            <w:tcBorders>
              <w:top w:val="nil"/>
              <w:left w:val="nil"/>
              <w:bottom w:val="single" w:sz="4" w:space="0" w:color="auto"/>
              <w:right w:val="single" w:sz="4" w:space="0" w:color="auto"/>
            </w:tcBorders>
            <w:shd w:val="clear" w:color="auto" w:fill="auto"/>
            <w:vAlign w:val="center"/>
            <w:hideMark/>
          </w:tcPr>
          <w:p w14:paraId="6F325E3A"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14" w:type="dxa"/>
            <w:tcBorders>
              <w:top w:val="nil"/>
              <w:left w:val="nil"/>
              <w:bottom w:val="single" w:sz="4" w:space="0" w:color="auto"/>
              <w:right w:val="single" w:sz="4" w:space="0" w:color="auto"/>
            </w:tcBorders>
            <w:shd w:val="clear" w:color="auto" w:fill="auto"/>
            <w:noWrap/>
            <w:vAlign w:val="center"/>
            <w:hideMark/>
          </w:tcPr>
          <w:p w14:paraId="7A55DB77"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18,2</w:t>
            </w:r>
          </w:p>
        </w:tc>
        <w:tc>
          <w:tcPr>
            <w:tcW w:w="1115" w:type="dxa"/>
            <w:tcBorders>
              <w:top w:val="nil"/>
              <w:left w:val="nil"/>
              <w:bottom w:val="single" w:sz="4" w:space="0" w:color="auto"/>
              <w:right w:val="single" w:sz="4" w:space="0" w:color="auto"/>
            </w:tcBorders>
            <w:shd w:val="clear" w:color="auto" w:fill="auto"/>
            <w:noWrap/>
            <w:vAlign w:val="center"/>
            <w:hideMark/>
          </w:tcPr>
          <w:p w14:paraId="4AD162EF" w14:textId="2565BB8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5DCD4AA8" w14:textId="4AD7E11D"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27B5F516" w14:textId="56E402C8"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auto" w:fill="auto"/>
            <w:noWrap/>
            <w:vAlign w:val="center"/>
            <w:hideMark/>
          </w:tcPr>
          <w:p w14:paraId="0A880F9B"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-18,2</w:t>
            </w:r>
          </w:p>
        </w:tc>
        <w:tc>
          <w:tcPr>
            <w:tcW w:w="1115" w:type="dxa"/>
            <w:tcBorders>
              <w:top w:val="nil"/>
              <w:left w:val="nil"/>
              <w:bottom w:val="single" w:sz="4" w:space="0" w:color="auto"/>
              <w:right w:val="single" w:sz="4" w:space="0" w:color="auto"/>
            </w:tcBorders>
            <w:shd w:val="clear" w:color="auto" w:fill="auto"/>
            <w:noWrap/>
            <w:vAlign w:val="center"/>
            <w:hideMark/>
          </w:tcPr>
          <w:p w14:paraId="20CB7325" w14:textId="044B860E"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0768F6DD" w14:textId="77777777" w:rsidTr="000F41AF">
        <w:trPr>
          <w:trHeight w:val="340"/>
        </w:trPr>
        <w:tc>
          <w:tcPr>
            <w:tcW w:w="6775" w:type="dxa"/>
            <w:vMerge/>
            <w:tcBorders>
              <w:top w:val="nil"/>
              <w:left w:val="single" w:sz="4" w:space="0" w:color="auto"/>
              <w:bottom w:val="single" w:sz="4" w:space="0" w:color="auto"/>
              <w:right w:val="single" w:sz="4" w:space="0" w:color="auto"/>
            </w:tcBorders>
            <w:vAlign w:val="center"/>
            <w:hideMark/>
          </w:tcPr>
          <w:p w14:paraId="685246E7"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auto" w:fill="auto"/>
            <w:vAlign w:val="center"/>
            <w:hideMark/>
          </w:tcPr>
          <w:p w14:paraId="3776E934"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14" w:type="dxa"/>
            <w:tcBorders>
              <w:top w:val="nil"/>
              <w:left w:val="nil"/>
              <w:bottom w:val="single" w:sz="4" w:space="0" w:color="auto"/>
              <w:right w:val="single" w:sz="4" w:space="0" w:color="auto"/>
            </w:tcBorders>
            <w:shd w:val="clear" w:color="auto" w:fill="auto"/>
            <w:noWrap/>
            <w:vAlign w:val="center"/>
            <w:hideMark/>
          </w:tcPr>
          <w:p w14:paraId="67DD4F33"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19,2</w:t>
            </w:r>
          </w:p>
        </w:tc>
        <w:tc>
          <w:tcPr>
            <w:tcW w:w="1115" w:type="dxa"/>
            <w:tcBorders>
              <w:top w:val="nil"/>
              <w:left w:val="nil"/>
              <w:bottom w:val="single" w:sz="4" w:space="0" w:color="auto"/>
              <w:right w:val="single" w:sz="4" w:space="0" w:color="auto"/>
            </w:tcBorders>
            <w:shd w:val="clear" w:color="auto" w:fill="auto"/>
            <w:noWrap/>
            <w:vAlign w:val="center"/>
            <w:hideMark/>
          </w:tcPr>
          <w:p w14:paraId="3034332A" w14:textId="606280EE"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5D9BB1B7" w14:textId="3DF90CFE"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38FDA30E" w14:textId="167440A5"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auto" w:fill="auto"/>
            <w:noWrap/>
            <w:vAlign w:val="center"/>
            <w:hideMark/>
          </w:tcPr>
          <w:p w14:paraId="7565274D"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-19,2</w:t>
            </w:r>
          </w:p>
        </w:tc>
        <w:tc>
          <w:tcPr>
            <w:tcW w:w="1115" w:type="dxa"/>
            <w:tcBorders>
              <w:top w:val="nil"/>
              <w:left w:val="nil"/>
              <w:bottom w:val="single" w:sz="4" w:space="0" w:color="auto"/>
              <w:right w:val="single" w:sz="4" w:space="0" w:color="auto"/>
            </w:tcBorders>
            <w:shd w:val="clear" w:color="auto" w:fill="auto"/>
            <w:noWrap/>
            <w:vAlign w:val="center"/>
            <w:hideMark/>
          </w:tcPr>
          <w:p w14:paraId="44A19F4C" w14:textId="04E0C1A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r w:rsidR="00CA7348" w:rsidRPr="00C13B9C" w14:paraId="2CF2980D" w14:textId="77777777" w:rsidTr="000F41AF">
        <w:trPr>
          <w:trHeight w:val="340"/>
        </w:trPr>
        <w:tc>
          <w:tcPr>
            <w:tcW w:w="6775" w:type="dxa"/>
            <w:vMerge/>
            <w:tcBorders>
              <w:top w:val="nil"/>
              <w:left w:val="single" w:sz="4" w:space="0" w:color="auto"/>
              <w:bottom w:val="single" w:sz="4" w:space="0" w:color="auto"/>
              <w:right w:val="single" w:sz="4" w:space="0" w:color="auto"/>
            </w:tcBorders>
            <w:vAlign w:val="center"/>
            <w:hideMark/>
          </w:tcPr>
          <w:p w14:paraId="60D31E00" w14:textId="77777777" w:rsidR="00CA7348" w:rsidRPr="00C13B9C" w:rsidRDefault="00CA7348" w:rsidP="00CA7348">
            <w:pPr>
              <w:spacing w:after="0" w:line="240" w:lineRule="auto"/>
              <w:rPr>
                <w:rFonts w:ascii="Times New Roman" w:eastAsia="Times New Roman" w:hAnsi="Times New Roman" w:cs="Times New Roman"/>
                <w:sz w:val="20"/>
                <w:szCs w:val="20"/>
                <w:lang w:eastAsia="lt-LT"/>
              </w:rPr>
            </w:pPr>
          </w:p>
        </w:tc>
        <w:tc>
          <w:tcPr>
            <w:tcW w:w="1114" w:type="dxa"/>
            <w:tcBorders>
              <w:top w:val="nil"/>
              <w:left w:val="nil"/>
              <w:bottom w:val="single" w:sz="4" w:space="0" w:color="auto"/>
              <w:right w:val="single" w:sz="4" w:space="0" w:color="auto"/>
            </w:tcBorders>
            <w:shd w:val="clear" w:color="auto" w:fill="auto"/>
            <w:vAlign w:val="center"/>
            <w:hideMark/>
          </w:tcPr>
          <w:p w14:paraId="1E32DC2A"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14" w:type="dxa"/>
            <w:tcBorders>
              <w:top w:val="nil"/>
              <w:left w:val="nil"/>
              <w:bottom w:val="single" w:sz="4" w:space="0" w:color="auto"/>
              <w:right w:val="single" w:sz="4" w:space="0" w:color="auto"/>
            </w:tcBorders>
            <w:shd w:val="clear" w:color="auto" w:fill="auto"/>
            <w:noWrap/>
            <w:vAlign w:val="center"/>
            <w:hideMark/>
          </w:tcPr>
          <w:p w14:paraId="2034FBE5"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37,4</w:t>
            </w:r>
          </w:p>
        </w:tc>
        <w:tc>
          <w:tcPr>
            <w:tcW w:w="1115" w:type="dxa"/>
            <w:tcBorders>
              <w:top w:val="nil"/>
              <w:left w:val="nil"/>
              <w:bottom w:val="single" w:sz="4" w:space="0" w:color="auto"/>
              <w:right w:val="single" w:sz="4" w:space="0" w:color="auto"/>
            </w:tcBorders>
            <w:shd w:val="clear" w:color="auto" w:fill="auto"/>
            <w:noWrap/>
            <w:vAlign w:val="center"/>
            <w:hideMark/>
          </w:tcPr>
          <w:p w14:paraId="2BB0425B" w14:textId="3D71D0A0"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23EE5F72" w14:textId="525D635D"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000000" w:fill="FFFFFF"/>
            <w:noWrap/>
            <w:vAlign w:val="center"/>
            <w:hideMark/>
          </w:tcPr>
          <w:p w14:paraId="0AD06FB6" w14:textId="63B9CD6F"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c>
          <w:tcPr>
            <w:tcW w:w="1115" w:type="dxa"/>
            <w:tcBorders>
              <w:top w:val="nil"/>
              <w:left w:val="nil"/>
              <w:bottom w:val="single" w:sz="4" w:space="0" w:color="auto"/>
              <w:right w:val="single" w:sz="4" w:space="0" w:color="auto"/>
            </w:tcBorders>
            <w:shd w:val="clear" w:color="auto" w:fill="auto"/>
            <w:noWrap/>
            <w:vAlign w:val="center"/>
            <w:hideMark/>
          </w:tcPr>
          <w:p w14:paraId="795A3DAE" w14:textId="77777777"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-37,4</w:t>
            </w:r>
          </w:p>
        </w:tc>
        <w:tc>
          <w:tcPr>
            <w:tcW w:w="1115" w:type="dxa"/>
            <w:tcBorders>
              <w:top w:val="nil"/>
              <w:left w:val="nil"/>
              <w:bottom w:val="single" w:sz="4" w:space="0" w:color="auto"/>
              <w:right w:val="single" w:sz="4" w:space="0" w:color="auto"/>
            </w:tcBorders>
            <w:shd w:val="clear" w:color="auto" w:fill="auto"/>
            <w:noWrap/>
            <w:vAlign w:val="center"/>
            <w:hideMark/>
          </w:tcPr>
          <w:p w14:paraId="15FD2EA1" w14:textId="6A0B15AE" w:rsidR="00CA7348" w:rsidRPr="00C13B9C" w:rsidRDefault="00CA7348" w:rsidP="00CA7348">
            <w:pPr>
              <w:spacing w:after="0" w:line="240" w:lineRule="auto"/>
              <w:jc w:val="center"/>
              <w:rPr>
                <w:rFonts w:ascii="Times New Roman" w:eastAsia="Times New Roman" w:hAnsi="Times New Roman" w:cs="Times New Roman"/>
                <w:sz w:val="20"/>
                <w:szCs w:val="20"/>
                <w:lang w:eastAsia="lt-LT"/>
              </w:rPr>
            </w:pPr>
          </w:p>
        </w:tc>
      </w:tr>
    </w:tbl>
    <w:p w14:paraId="2E065EBD" w14:textId="282915A4" w:rsidR="00E251AC" w:rsidRPr="00C13B9C" w:rsidRDefault="00E251AC">
      <w:pPr>
        <w:spacing w:line="259" w:lineRule="auto"/>
        <w:rPr>
          <w:rFonts w:ascii="Times New Roman" w:eastAsia="Times New Roman" w:hAnsi="Times New Roman" w:cs="Times New Roman"/>
          <w:sz w:val="24"/>
          <w:szCs w:val="24"/>
          <w:lang w:eastAsia="lt-LT"/>
        </w:rPr>
        <w:sectPr w:rsidR="00E251AC" w:rsidRPr="00C13B9C" w:rsidSect="00274826">
          <w:pgSz w:w="16838" w:h="11906" w:orient="landscape"/>
          <w:pgMar w:top="1701" w:right="1134" w:bottom="567" w:left="1134" w:header="567" w:footer="567" w:gutter="0"/>
          <w:cols w:space="1296"/>
          <w:docGrid w:linePitch="360"/>
        </w:sectPr>
      </w:pPr>
      <w:r w:rsidRPr="00C13B9C">
        <w:rPr>
          <w:rFonts w:ascii="Times New Roman" w:eastAsia="Times New Roman" w:hAnsi="Times New Roman" w:cs="Times New Roman"/>
          <w:sz w:val="24"/>
          <w:szCs w:val="24"/>
          <w:lang w:eastAsia="lt-LT"/>
        </w:rPr>
        <w:br w:type="page"/>
      </w:r>
    </w:p>
    <w:p w14:paraId="434AA611" w14:textId="3D82A018" w:rsidR="00E251AC" w:rsidRPr="00C13B9C" w:rsidRDefault="00E251AC" w:rsidP="005A3214">
      <w:pPr>
        <w:ind w:firstLine="851"/>
        <w:rPr>
          <w:rFonts w:ascii="Times New Roman" w:hAnsi="Times New Roman" w:cs="Times New Roman"/>
          <w:b/>
          <w:sz w:val="28"/>
          <w:szCs w:val="28"/>
          <w:lang w:eastAsia="lt-LT"/>
        </w:rPr>
      </w:pPr>
      <w:r w:rsidRPr="00C13B9C">
        <w:rPr>
          <w:rFonts w:ascii="Times New Roman" w:eastAsia="Times New Roman" w:hAnsi="Times New Roman" w:cs="Times New Roman"/>
          <w:b/>
          <w:sz w:val="28"/>
          <w:szCs w:val="28"/>
          <w:lang w:eastAsia="lt-LT"/>
        </w:rPr>
        <w:t>3.</w:t>
      </w:r>
      <w:r w:rsidRPr="00C13B9C">
        <w:rPr>
          <w:rFonts w:ascii="Times New Roman" w:hAnsi="Times New Roman" w:cs="Times New Roman"/>
          <w:b/>
          <w:sz w:val="28"/>
          <w:szCs w:val="28"/>
          <w:lang w:eastAsia="lt-LT"/>
        </w:rPr>
        <w:t xml:space="preserve"> Valdymo programa</w:t>
      </w:r>
    </w:p>
    <w:p w14:paraId="21D1A0D6" w14:textId="77777777" w:rsidR="00E251AC" w:rsidRPr="00C13B9C" w:rsidRDefault="00E251AC" w:rsidP="00E251AC">
      <w:pPr>
        <w:spacing w:after="0" w:line="240" w:lineRule="auto"/>
        <w:ind w:firstLine="851"/>
        <w:jc w:val="both"/>
        <w:rPr>
          <w:rFonts w:ascii="Times New Roman" w:eastAsia="Times New Roman" w:hAnsi="Times New Roman" w:cs="Times New Roman"/>
          <w:b/>
          <w:sz w:val="24"/>
          <w:szCs w:val="24"/>
          <w:lang w:eastAsia="lt-LT"/>
        </w:rPr>
      </w:pPr>
    </w:p>
    <w:p w14:paraId="0213F03D" w14:textId="77777777" w:rsidR="00E251AC" w:rsidRPr="00C13B9C" w:rsidRDefault="00E251AC" w:rsidP="00D40A6F">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bCs/>
          <w:iCs/>
          <w:sz w:val="24"/>
          <w:szCs w:val="24"/>
          <w:lang w:eastAsia="lt-LT"/>
        </w:rPr>
        <w:t xml:space="preserve">Programos tikslas </w:t>
      </w:r>
      <w:r w:rsidRPr="00C13B9C">
        <w:rPr>
          <w:rFonts w:ascii="Times New Roman" w:eastAsia="Times New Roman" w:hAnsi="Times New Roman" w:cs="Times New Roman"/>
          <w:sz w:val="24"/>
          <w:szCs w:val="24"/>
          <w:lang w:eastAsia="lt-LT"/>
        </w:rPr>
        <w:t>–</w:t>
      </w:r>
      <w:r w:rsidRPr="00C13B9C">
        <w:rPr>
          <w:rFonts w:ascii="Times New Roman" w:eastAsia="Times New Roman" w:hAnsi="Times New Roman" w:cs="Times New Roman"/>
          <w:bCs/>
          <w:iCs/>
          <w:sz w:val="24"/>
          <w:szCs w:val="24"/>
          <w:lang w:eastAsia="lt-LT"/>
        </w:rPr>
        <w:t xml:space="preserve">  k</w:t>
      </w:r>
      <w:r w:rsidRPr="00C13B9C">
        <w:rPr>
          <w:rFonts w:ascii="Times New Roman" w:eastAsia="Times New Roman" w:hAnsi="Times New Roman" w:cs="Times New Roman"/>
          <w:sz w:val="24"/>
          <w:szCs w:val="24"/>
        </w:rPr>
        <w:t>urti savivaldybės valdymo sistemą, patogią verslui ir gyventojams</w:t>
      </w:r>
      <w:r w:rsidRPr="00C13B9C">
        <w:rPr>
          <w:rFonts w:ascii="Times New Roman" w:eastAsia="Times New Roman" w:hAnsi="Times New Roman" w:cs="Times New Roman"/>
          <w:bCs/>
          <w:iCs/>
          <w:sz w:val="24"/>
          <w:szCs w:val="24"/>
          <w:lang w:eastAsia="lt-LT"/>
        </w:rPr>
        <w:t>. Programos uždavinius ir priemones vykdys du asignavimų valdytojai – Kontrolės ir audito tarnyba ir Savivaldybės administracija.</w:t>
      </w:r>
    </w:p>
    <w:p w14:paraId="51F3F401" w14:textId="77777777" w:rsidR="00E251AC" w:rsidRPr="00C13B9C" w:rsidRDefault="00E251AC" w:rsidP="00D40A6F">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bCs/>
          <w:sz w:val="24"/>
          <w:szCs w:val="24"/>
          <w:lang w:eastAsia="lt-LT"/>
        </w:rPr>
        <w:t xml:space="preserve">Valdymo </w:t>
      </w:r>
      <w:r w:rsidRPr="00C13B9C">
        <w:rPr>
          <w:rFonts w:ascii="Times New Roman" w:eastAsia="Times New Roman" w:hAnsi="Times New Roman" w:cs="Times New Roman"/>
          <w:iCs/>
          <w:sz w:val="24"/>
          <w:szCs w:val="24"/>
          <w:lang w:eastAsia="lt-LT"/>
        </w:rPr>
        <w:t xml:space="preserve">programai įgyvendinti 2023 m. siūloma iš visų finansavimo šaltinių skirti 17792,2 tūkst. Eur (išlaidos paskolos grąžinimui 3719,5 tūkst. Eur) arba 2151,0 tūkst. Eur daugiau nei 2022 m., iš jų: </w:t>
      </w:r>
    </w:p>
    <w:p w14:paraId="16E4ABC6" w14:textId="77777777" w:rsidR="00E251AC" w:rsidRPr="00C13B9C" w:rsidRDefault="00E251AC" w:rsidP="00E251AC">
      <w:pPr>
        <w:spacing w:after="0" w:line="240" w:lineRule="auto"/>
        <w:ind w:firstLine="851"/>
        <w:jc w:val="both"/>
        <w:rPr>
          <w:rFonts w:ascii="Times New Roman" w:eastAsia="Times New Roman" w:hAnsi="Times New Roman" w:cs="Times New Roman"/>
          <w:iCs/>
          <w:sz w:val="24"/>
          <w:szCs w:val="24"/>
          <w:lang w:eastAsia="lt-LT"/>
        </w:rPr>
      </w:pPr>
    </w:p>
    <w:tbl>
      <w:tblPr>
        <w:tblStyle w:val="Lentelstinklelis8"/>
        <w:tblW w:w="9072" w:type="dxa"/>
        <w:tblInd w:w="0" w:type="dxa"/>
        <w:tblLook w:val="04A0" w:firstRow="1" w:lastRow="0" w:firstColumn="1" w:lastColumn="0" w:noHBand="0" w:noVBand="1"/>
      </w:tblPr>
      <w:tblGrid>
        <w:gridCol w:w="7236"/>
        <w:gridCol w:w="1836"/>
      </w:tblGrid>
      <w:tr w:rsidR="00E251AC" w:rsidRPr="00C13B9C" w14:paraId="3B55B188" w14:textId="77777777" w:rsidTr="00D40A6F">
        <w:trPr>
          <w:trHeight w:val="341"/>
        </w:trPr>
        <w:tc>
          <w:tcPr>
            <w:tcW w:w="8217" w:type="dxa"/>
            <w:vAlign w:val="center"/>
          </w:tcPr>
          <w:p w14:paraId="5D9E9A81" w14:textId="77777777" w:rsidR="00E251AC" w:rsidRPr="00C13B9C" w:rsidRDefault="00E251AC" w:rsidP="00BE7FF0">
            <w:pPr>
              <w:jc w:val="center"/>
              <w:rPr>
                <w:iCs/>
                <w:sz w:val="24"/>
                <w:szCs w:val="24"/>
              </w:rPr>
            </w:pPr>
            <w:r w:rsidRPr="00C13B9C">
              <w:rPr>
                <w:iCs/>
                <w:sz w:val="24"/>
                <w:szCs w:val="24"/>
              </w:rPr>
              <w:t xml:space="preserve"> Priemonės pavadinimas</w:t>
            </w:r>
          </w:p>
        </w:tc>
        <w:tc>
          <w:tcPr>
            <w:tcW w:w="1984" w:type="dxa"/>
            <w:vAlign w:val="center"/>
          </w:tcPr>
          <w:p w14:paraId="32C7AFF7" w14:textId="77777777" w:rsidR="00006FD2" w:rsidRDefault="00E251AC" w:rsidP="00BE7FF0">
            <w:pPr>
              <w:jc w:val="center"/>
              <w:rPr>
                <w:sz w:val="24"/>
                <w:szCs w:val="24"/>
              </w:rPr>
            </w:pPr>
            <w:r w:rsidRPr="00C13B9C">
              <w:rPr>
                <w:sz w:val="24"/>
                <w:szCs w:val="24"/>
              </w:rPr>
              <w:t xml:space="preserve">Pokytis, </w:t>
            </w:r>
          </w:p>
          <w:p w14:paraId="289A1CF5" w14:textId="619BD859" w:rsidR="00E251AC" w:rsidRPr="00C13B9C" w:rsidRDefault="00E251AC" w:rsidP="00BE7FF0">
            <w:pPr>
              <w:jc w:val="center"/>
              <w:rPr>
                <w:sz w:val="24"/>
                <w:szCs w:val="24"/>
              </w:rPr>
            </w:pPr>
            <w:r w:rsidRPr="00C13B9C">
              <w:rPr>
                <w:sz w:val="24"/>
                <w:szCs w:val="24"/>
              </w:rPr>
              <w:t>tūkst. Eur</w:t>
            </w:r>
          </w:p>
        </w:tc>
      </w:tr>
      <w:tr w:rsidR="00E251AC" w:rsidRPr="00C13B9C" w14:paraId="4E675D33" w14:textId="77777777" w:rsidTr="00D40A6F">
        <w:tc>
          <w:tcPr>
            <w:tcW w:w="8217" w:type="dxa"/>
            <w:shd w:val="clear" w:color="auto" w:fill="F2F2F2" w:themeFill="background1" w:themeFillShade="F2"/>
          </w:tcPr>
          <w:p w14:paraId="61886FAB" w14:textId="77777777" w:rsidR="00E251AC" w:rsidRPr="00C13B9C" w:rsidRDefault="00E251AC" w:rsidP="00BE7FF0">
            <w:pPr>
              <w:rPr>
                <w:b/>
                <w:sz w:val="24"/>
                <w:szCs w:val="24"/>
                <w:highlight w:val="cyan"/>
              </w:rPr>
            </w:pPr>
            <w:r w:rsidRPr="00C13B9C">
              <w:rPr>
                <w:b/>
                <w:i/>
                <w:iCs/>
                <w:sz w:val="24"/>
                <w:szCs w:val="24"/>
              </w:rPr>
              <w:t>Daugiau nei 2022 m.:</w:t>
            </w:r>
          </w:p>
        </w:tc>
        <w:tc>
          <w:tcPr>
            <w:tcW w:w="1984" w:type="dxa"/>
            <w:shd w:val="clear" w:color="auto" w:fill="F2F2F2" w:themeFill="background1" w:themeFillShade="F2"/>
          </w:tcPr>
          <w:p w14:paraId="4A30D4FA" w14:textId="77777777" w:rsidR="00E251AC" w:rsidRPr="00C13B9C" w:rsidRDefault="00E251AC" w:rsidP="00BE7FF0">
            <w:pPr>
              <w:rPr>
                <w:sz w:val="24"/>
                <w:szCs w:val="24"/>
                <w:highlight w:val="cyan"/>
              </w:rPr>
            </w:pPr>
          </w:p>
        </w:tc>
      </w:tr>
      <w:tr w:rsidR="00E251AC" w:rsidRPr="00C13B9C" w14:paraId="439CA217" w14:textId="77777777" w:rsidTr="00D40A6F">
        <w:tc>
          <w:tcPr>
            <w:tcW w:w="8217" w:type="dxa"/>
          </w:tcPr>
          <w:p w14:paraId="6E6F5A52" w14:textId="77777777" w:rsidR="00E251AC" w:rsidRPr="00C13B9C" w:rsidRDefault="00E251AC" w:rsidP="00BE7FF0">
            <w:pPr>
              <w:rPr>
                <w:sz w:val="24"/>
                <w:szCs w:val="24"/>
              </w:rPr>
            </w:pPr>
            <w:r w:rsidRPr="00C13B9C">
              <w:rPr>
                <w:sz w:val="24"/>
                <w:szCs w:val="24"/>
              </w:rPr>
              <w:t>Savivaldybės administracijos veiklos užtikrinimas</w:t>
            </w:r>
          </w:p>
        </w:tc>
        <w:tc>
          <w:tcPr>
            <w:tcW w:w="1984" w:type="dxa"/>
          </w:tcPr>
          <w:p w14:paraId="40E8F21A" w14:textId="77777777" w:rsidR="00E251AC" w:rsidRPr="00C13B9C" w:rsidRDefault="00E251AC" w:rsidP="00BE7FF0">
            <w:pPr>
              <w:jc w:val="center"/>
              <w:rPr>
                <w:sz w:val="24"/>
                <w:szCs w:val="24"/>
                <w:highlight w:val="yellow"/>
              </w:rPr>
            </w:pPr>
            <w:r w:rsidRPr="00C13B9C">
              <w:rPr>
                <w:sz w:val="24"/>
                <w:szCs w:val="24"/>
              </w:rPr>
              <w:t>1084,0</w:t>
            </w:r>
          </w:p>
        </w:tc>
      </w:tr>
      <w:tr w:rsidR="00E251AC" w:rsidRPr="00C13B9C" w14:paraId="430A7EA3" w14:textId="77777777" w:rsidTr="00D40A6F">
        <w:tc>
          <w:tcPr>
            <w:tcW w:w="8217" w:type="dxa"/>
          </w:tcPr>
          <w:p w14:paraId="6B03339B" w14:textId="77777777" w:rsidR="00E251AC" w:rsidRPr="00C13B9C" w:rsidRDefault="00E251AC" w:rsidP="00BE7FF0">
            <w:pPr>
              <w:rPr>
                <w:sz w:val="24"/>
                <w:szCs w:val="24"/>
              </w:rPr>
            </w:pPr>
            <w:r w:rsidRPr="00C13B9C">
              <w:rPr>
                <w:sz w:val="24"/>
                <w:szCs w:val="24"/>
              </w:rPr>
              <w:t>Kontrolės ir audito tarnybos finansinio, ūkinio bei materialinio aptarnavimo užtikrinimas</w:t>
            </w:r>
          </w:p>
        </w:tc>
        <w:tc>
          <w:tcPr>
            <w:tcW w:w="1984" w:type="dxa"/>
          </w:tcPr>
          <w:p w14:paraId="74DFA6AF" w14:textId="77777777" w:rsidR="00E251AC" w:rsidRPr="00C13B9C" w:rsidRDefault="00E251AC" w:rsidP="00BE7FF0">
            <w:pPr>
              <w:jc w:val="center"/>
              <w:rPr>
                <w:sz w:val="24"/>
                <w:szCs w:val="24"/>
              </w:rPr>
            </w:pPr>
            <w:r w:rsidRPr="00C13B9C">
              <w:rPr>
                <w:sz w:val="24"/>
                <w:szCs w:val="24"/>
              </w:rPr>
              <w:t>84,3</w:t>
            </w:r>
          </w:p>
        </w:tc>
      </w:tr>
      <w:tr w:rsidR="00E251AC" w:rsidRPr="00C13B9C" w14:paraId="78628BA3" w14:textId="77777777" w:rsidTr="00D40A6F">
        <w:tc>
          <w:tcPr>
            <w:tcW w:w="8217" w:type="dxa"/>
          </w:tcPr>
          <w:p w14:paraId="04A8FED2" w14:textId="77777777" w:rsidR="00E251AC" w:rsidRPr="00C13B9C" w:rsidRDefault="00E251AC" w:rsidP="00BE7FF0">
            <w:pPr>
              <w:rPr>
                <w:sz w:val="24"/>
                <w:szCs w:val="24"/>
              </w:rPr>
            </w:pPr>
            <w:r w:rsidRPr="00C13B9C">
              <w:rPr>
                <w:sz w:val="24"/>
                <w:szCs w:val="24"/>
              </w:rPr>
              <w:t>Dalyvavimas vietinių ir tarptautinių organizacijų veikloje</w:t>
            </w:r>
          </w:p>
        </w:tc>
        <w:tc>
          <w:tcPr>
            <w:tcW w:w="1984" w:type="dxa"/>
          </w:tcPr>
          <w:p w14:paraId="62447C54" w14:textId="77777777" w:rsidR="00E251AC" w:rsidRPr="00C13B9C" w:rsidRDefault="00E251AC" w:rsidP="00BE7FF0">
            <w:pPr>
              <w:jc w:val="center"/>
              <w:rPr>
                <w:sz w:val="24"/>
                <w:szCs w:val="24"/>
              </w:rPr>
            </w:pPr>
            <w:r w:rsidRPr="00C13B9C">
              <w:rPr>
                <w:sz w:val="24"/>
                <w:szCs w:val="24"/>
              </w:rPr>
              <w:t>9,0</w:t>
            </w:r>
          </w:p>
        </w:tc>
      </w:tr>
      <w:tr w:rsidR="00E251AC" w:rsidRPr="00C13B9C" w14:paraId="05176A90" w14:textId="77777777" w:rsidTr="00D40A6F">
        <w:tc>
          <w:tcPr>
            <w:tcW w:w="8217" w:type="dxa"/>
          </w:tcPr>
          <w:p w14:paraId="7793E658" w14:textId="77777777" w:rsidR="00E251AC" w:rsidRPr="00C13B9C" w:rsidRDefault="00E251AC" w:rsidP="00BE7FF0">
            <w:pPr>
              <w:rPr>
                <w:sz w:val="24"/>
                <w:szCs w:val="24"/>
              </w:rPr>
            </w:pPr>
            <w:r w:rsidRPr="00C13B9C">
              <w:rPr>
                <w:sz w:val="24"/>
                <w:szCs w:val="24"/>
              </w:rPr>
              <w:t>Paskolų grąžinimas ir palūkanų mokėjimas</w:t>
            </w:r>
          </w:p>
        </w:tc>
        <w:tc>
          <w:tcPr>
            <w:tcW w:w="1984" w:type="dxa"/>
          </w:tcPr>
          <w:p w14:paraId="7FF8C12A" w14:textId="77777777" w:rsidR="00E251AC" w:rsidRPr="00C13B9C" w:rsidRDefault="00E251AC" w:rsidP="00BE7FF0">
            <w:pPr>
              <w:jc w:val="center"/>
              <w:rPr>
                <w:sz w:val="24"/>
                <w:szCs w:val="24"/>
              </w:rPr>
            </w:pPr>
            <w:r w:rsidRPr="00C13B9C">
              <w:rPr>
                <w:sz w:val="24"/>
                <w:szCs w:val="24"/>
              </w:rPr>
              <w:t>258,0</w:t>
            </w:r>
          </w:p>
        </w:tc>
      </w:tr>
      <w:tr w:rsidR="00E251AC" w:rsidRPr="00C13B9C" w14:paraId="251FA5A0" w14:textId="77777777" w:rsidTr="00D40A6F">
        <w:tc>
          <w:tcPr>
            <w:tcW w:w="8217" w:type="dxa"/>
          </w:tcPr>
          <w:p w14:paraId="6E5FC4FE" w14:textId="77777777" w:rsidR="00E251AC" w:rsidRPr="00C13B9C" w:rsidRDefault="00E251AC" w:rsidP="00BE7FF0">
            <w:pPr>
              <w:rPr>
                <w:sz w:val="24"/>
                <w:szCs w:val="24"/>
              </w:rPr>
            </w:pPr>
            <w:r w:rsidRPr="00C13B9C">
              <w:rPr>
                <w:sz w:val="24"/>
                <w:szCs w:val="24"/>
              </w:rPr>
              <w:t>Savivaldybės administracijos direktoriaus rezervas</w:t>
            </w:r>
          </w:p>
        </w:tc>
        <w:tc>
          <w:tcPr>
            <w:tcW w:w="1984" w:type="dxa"/>
          </w:tcPr>
          <w:p w14:paraId="6B152454" w14:textId="77777777" w:rsidR="00E251AC" w:rsidRPr="00C13B9C" w:rsidRDefault="00E251AC" w:rsidP="00BE7FF0">
            <w:pPr>
              <w:jc w:val="center"/>
              <w:rPr>
                <w:sz w:val="24"/>
                <w:szCs w:val="24"/>
              </w:rPr>
            </w:pPr>
            <w:r w:rsidRPr="00C13B9C">
              <w:rPr>
                <w:sz w:val="24"/>
                <w:szCs w:val="24"/>
              </w:rPr>
              <w:t>312,9</w:t>
            </w:r>
          </w:p>
        </w:tc>
      </w:tr>
      <w:tr w:rsidR="00E251AC" w:rsidRPr="00C13B9C" w14:paraId="30D46D4C" w14:textId="77777777" w:rsidTr="00D40A6F">
        <w:tc>
          <w:tcPr>
            <w:tcW w:w="8217" w:type="dxa"/>
          </w:tcPr>
          <w:p w14:paraId="4A21AF62" w14:textId="77777777" w:rsidR="00E251AC" w:rsidRPr="00C13B9C" w:rsidRDefault="00E251AC" w:rsidP="00BE7FF0">
            <w:pPr>
              <w:rPr>
                <w:sz w:val="24"/>
                <w:szCs w:val="24"/>
              </w:rPr>
            </w:pPr>
            <w:r w:rsidRPr="00C13B9C">
              <w:rPr>
                <w:sz w:val="24"/>
                <w:szCs w:val="24"/>
              </w:rPr>
              <w:t>Savivaldybei nuosavybės teise priklausančio ir patikėjimo teise valdomo turto valdymas, naudojimas ir disponavimas</w:t>
            </w:r>
          </w:p>
        </w:tc>
        <w:tc>
          <w:tcPr>
            <w:tcW w:w="1984" w:type="dxa"/>
          </w:tcPr>
          <w:p w14:paraId="09522EA7" w14:textId="77777777" w:rsidR="00E251AC" w:rsidRPr="00C13B9C" w:rsidRDefault="00E251AC" w:rsidP="00BE7FF0">
            <w:pPr>
              <w:jc w:val="center"/>
              <w:rPr>
                <w:sz w:val="24"/>
                <w:szCs w:val="24"/>
              </w:rPr>
            </w:pPr>
            <w:r w:rsidRPr="00C13B9C">
              <w:rPr>
                <w:sz w:val="24"/>
                <w:szCs w:val="24"/>
              </w:rPr>
              <w:t>28,9</w:t>
            </w:r>
          </w:p>
        </w:tc>
      </w:tr>
      <w:tr w:rsidR="00E251AC" w:rsidRPr="00C13B9C" w14:paraId="6F1B6C9D" w14:textId="77777777" w:rsidTr="00D40A6F">
        <w:tc>
          <w:tcPr>
            <w:tcW w:w="8217" w:type="dxa"/>
          </w:tcPr>
          <w:p w14:paraId="6071D207" w14:textId="77777777" w:rsidR="00E251AC" w:rsidRPr="00C13B9C" w:rsidRDefault="00E251AC" w:rsidP="00BE7FF0">
            <w:pPr>
              <w:rPr>
                <w:sz w:val="24"/>
                <w:szCs w:val="24"/>
              </w:rPr>
            </w:pPr>
            <w:r w:rsidRPr="00C13B9C">
              <w:rPr>
                <w:sz w:val="24"/>
                <w:szCs w:val="24"/>
              </w:rPr>
              <w:t>Valstybės deleguotų funkcijų vykdymas: žemės ūkio priemonių vykdymas</w:t>
            </w:r>
          </w:p>
        </w:tc>
        <w:tc>
          <w:tcPr>
            <w:tcW w:w="1984" w:type="dxa"/>
          </w:tcPr>
          <w:p w14:paraId="09933315" w14:textId="77777777" w:rsidR="00E251AC" w:rsidRPr="00C13B9C" w:rsidRDefault="00E251AC" w:rsidP="00BE7FF0">
            <w:pPr>
              <w:jc w:val="center"/>
              <w:rPr>
                <w:sz w:val="24"/>
                <w:szCs w:val="24"/>
              </w:rPr>
            </w:pPr>
            <w:r w:rsidRPr="00C13B9C">
              <w:rPr>
                <w:rFonts w:eastAsia="Calibri"/>
                <w:sz w:val="24"/>
                <w:szCs w:val="24"/>
              </w:rPr>
              <w:t>1,5</w:t>
            </w:r>
          </w:p>
        </w:tc>
      </w:tr>
      <w:tr w:rsidR="00E251AC" w:rsidRPr="00C13B9C" w14:paraId="336B8A41" w14:textId="77777777" w:rsidTr="00D40A6F">
        <w:trPr>
          <w:trHeight w:val="168"/>
        </w:trPr>
        <w:tc>
          <w:tcPr>
            <w:tcW w:w="8217" w:type="dxa"/>
          </w:tcPr>
          <w:p w14:paraId="0A22C7E3" w14:textId="77777777" w:rsidR="00E251AC" w:rsidRPr="00C13B9C" w:rsidRDefault="00E251AC" w:rsidP="00BE7FF0">
            <w:pPr>
              <w:rPr>
                <w:rFonts w:eastAsiaTheme="majorEastAsia"/>
                <w:spacing w:val="-10"/>
                <w:kern w:val="28"/>
                <w:sz w:val="24"/>
                <w:szCs w:val="24"/>
                <w:lang w:eastAsia="ar-SA"/>
              </w:rPr>
            </w:pPr>
            <w:r w:rsidRPr="00C13B9C">
              <w:rPr>
                <w:rFonts w:eastAsiaTheme="majorEastAsia"/>
                <w:spacing w:val="-10"/>
                <w:kern w:val="28"/>
                <w:sz w:val="24"/>
                <w:szCs w:val="24"/>
                <w:lang w:eastAsia="ar-SA"/>
              </w:rPr>
              <w:t>Kompiuterinės, programinės įrangos, organizacinės technikos bei licencijų įsigijimas, eksploatavimas</w:t>
            </w:r>
          </w:p>
        </w:tc>
        <w:tc>
          <w:tcPr>
            <w:tcW w:w="1984" w:type="dxa"/>
          </w:tcPr>
          <w:p w14:paraId="05D765DD" w14:textId="337A839F" w:rsidR="00E251AC" w:rsidRPr="00C13B9C" w:rsidRDefault="00E251AC" w:rsidP="00D40A6F">
            <w:pPr>
              <w:jc w:val="center"/>
              <w:rPr>
                <w:rFonts w:eastAsiaTheme="majorEastAsia"/>
                <w:spacing w:val="-10"/>
                <w:kern w:val="28"/>
                <w:sz w:val="24"/>
                <w:szCs w:val="24"/>
                <w:lang w:eastAsia="ar-SA"/>
              </w:rPr>
            </w:pPr>
            <w:r w:rsidRPr="00C13B9C">
              <w:rPr>
                <w:rFonts w:eastAsiaTheme="majorEastAsia"/>
                <w:spacing w:val="-10"/>
                <w:kern w:val="28"/>
                <w:sz w:val="24"/>
                <w:szCs w:val="24"/>
                <w:lang w:eastAsia="ar-SA"/>
              </w:rPr>
              <w:t>184,3</w:t>
            </w:r>
          </w:p>
        </w:tc>
      </w:tr>
      <w:tr w:rsidR="00E251AC" w:rsidRPr="00C13B9C" w14:paraId="09F775B0" w14:textId="77777777" w:rsidTr="00D40A6F">
        <w:trPr>
          <w:trHeight w:val="168"/>
        </w:trPr>
        <w:tc>
          <w:tcPr>
            <w:tcW w:w="8217" w:type="dxa"/>
          </w:tcPr>
          <w:p w14:paraId="3FA3B794" w14:textId="77777777" w:rsidR="00E251AC" w:rsidRPr="00C13B9C" w:rsidRDefault="00E251AC" w:rsidP="00BE7FF0">
            <w:pPr>
              <w:rPr>
                <w:rFonts w:eastAsiaTheme="majorEastAsia"/>
                <w:spacing w:val="-10"/>
                <w:kern w:val="28"/>
                <w:sz w:val="24"/>
                <w:szCs w:val="24"/>
                <w:lang w:eastAsia="ar-SA"/>
              </w:rPr>
            </w:pPr>
            <w:r w:rsidRPr="00C13B9C">
              <w:rPr>
                <w:sz w:val="24"/>
                <w:szCs w:val="24"/>
              </w:rPr>
              <w:t>Tobulinti savivaldybės administracijos veiklos valdymą</w:t>
            </w:r>
          </w:p>
        </w:tc>
        <w:tc>
          <w:tcPr>
            <w:tcW w:w="1984" w:type="dxa"/>
          </w:tcPr>
          <w:p w14:paraId="06C68C0D" w14:textId="77777777" w:rsidR="00E251AC" w:rsidRPr="00C13B9C" w:rsidRDefault="00E251AC" w:rsidP="00BE7FF0">
            <w:pPr>
              <w:jc w:val="center"/>
              <w:rPr>
                <w:rFonts w:eastAsiaTheme="majorEastAsia"/>
                <w:spacing w:val="-10"/>
                <w:kern w:val="28"/>
                <w:sz w:val="24"/>
                <w:szCs w:val="24"/>
                <w:lang w:eastAsia="ar-SA"/>
              </w:rPr>
            </w:pPr>
            <w:r w:rsidRPr="00C13B9C">
              <w:rPr>
                <w:rFonts w:eastAsia="Calibri"/>
                <w:sz w:val="24"/>
                <w:szCs w:val="24"/>
              </w:rPr>
              <w:t>107,6</w:t>
            </w:r>
          </w:p>
        </w:tc>
      </w:tr>
      <w:tr w:rsidR="00E251AC" w:rsidRPr="00C13B9C" w14:paraId="2DC16074" w14:textId="77777777" w:rsidTr="00D40A6F">
        <w:tc>
          <w:tcPr>
            <w:tcW w:w="8217" w:type="dxa"/>
          </w:tcPr>
          <w:p w14:paraId="756AA5CB" w14:textId="77777777" w:rsidR="00E251AC" w:rsidRPr="00C13B9C" w:rsidRDefault="00E251AC" w:rsidP="00BE7FF0">
            <w:pPr>
              <w:rPr>
                <w:sz w:val="24"/>
                <w:szCs w:val="24"/>
              </w:rPr>
            </w:pPr>
            <w:r w:rsidRPr="00C13B9C">
              <w:rPr>
                <w:sz w:val="24"/>
                <w:szCs w:val="24"/>
              </w:rPr>
              <w:t>Savivaldybės administracijos reikmėms naudojamų pastatų ir patalpų einamasis remontas</w:t>
            </w:r>
          </w:p>
        </w:tc>
        <w:tc>
          <w:tcPr>
            <w:tcW w:w="1984" w:type="dxa"/>
          </w:tcPr>
          <w:p w14:paraId="72FB4CE2" w14:textId="23F579AD" w:rsidR="00E251AC" w:rsidRPr="00C13B9C" w:rsidRDefault="00E251AC" w:rsidP="00D40A6F">
            <w:pPr>
              <w:jc w:val="center"/>
              <w:rPr>
                <w:sz w:val="24"/>
                <w:szCs w:val="24"/>
              </w:rPr>
            </w:pPr>
            <w:r w:rsidRPr="00C13B9C">
              <w:rPr>
                <w:sz w:val="24"/>
                <w:szCs w:val="24"/>
              </w:rPr>
              <w:t>102,5</w:t>
            </w:r>
          </w:p>
        </w:tc>
      </w:tr>
      <w:tr w:rsidR="00E251AC" w:rsidRPr="00C13B9C" w14:paraId="43804D1A" w14:textId="77777777" w:rsidTr="00D40A6F">
        <w:tc>
          <w:tcPr>
            <w:tcW w:w="8217" w:type="dxa"/>
          </w:tcPr>
          <w:p w14:paraId="6E9E20C6" w14:textId="77777777" w:rsidR="00E251AC" w:rsidRPr="00C13B9C" w:rsidRDefault="00E251AC" w:rsidP="00BE7FF0">
            <w:pPr>
              <w:rPr>
                <w:sz w:val="24"/>
                <w:szCs w:val="24"/>
              </w:rPr>
            </w:pPr>
            <w:r w:rsidRPr="00C13B9C">
              <w:rPr>
                <w:sz w:val="24"/>
                <w:szCs w:val="24"/>
              </w:rPr>
              <w:t xml:space="preserve">Naujos priemonės vykdymas </w:t>
            </w:r>
          </w:p>
        </w:tc>
        <w:tc>
          <w:tcPr>
            <w:tcW w:w="1984" w:type="dxa"/>
          </w:tcPr>
          <w:p w14:paraId="435C3594" w14:textId="77777777" w:rsidR="00E251AC" w:rsidRPr="00C13B9C" w:rsidRDefault="00E251AC" w:rsidP="00BE7FF0">
            <w:pPr>
              <w:jc w:val="center"/>
              <w:rPr>
                <w:sz w:val="24"/>
                <w:szCs w:val="24"/>
              </w:rPr>
            </w:pPr>
            <w:r w:rsidRPr="00C13B9C">
              <w:rPr>
                <w:sz w:val="24"/>
                <w:szCs w:val="24"/>
              </w:rPr>
              <w:t>15,0</w:t>
            </w:r>
          </w:p>
        </w:tc>
      </w:tr>
      <w:tr w:rsidR="00E251AC" w:rsidRPr="00C13B9C" w14:paraId="420B8ACB" w14:textId="77777777" w:rsidTr="00D40A6F">
        <w:tc>
          <w:tcPr>
            <w:tcW w:w="8217" w:type="dxa"/>
            <w:shd w:val="clear" w:color="auto" w:fill="F2F2F2" w:themeFill="background1" w:themeFillShade="F2"/>
          </w:tcPr>
          <w:p w14:paraId="2C1AAC39" w14:textId="023885D4" w:rsidR="00E251AC" w:rsidRPr="00C13B9C" w:rsidRDefault="00E251AC" w:rsidP="00BE7FF0">
            <w:pPr>
              <w:rPr>
                <w:b/>
                <w:sz w:val="24"/>
                <w:szCs w:val="24"/>
              </w:rPr>
            </w:pPr>
            <w:r w:rsidRPr="00C13B9C">
              <w:rPr>
                <w:b/>
                <w:i/>
                <w:iCs/>
                <w:sz w:val="24"/>
                <w:szCs w:val="24"/>
              </w:rPr>
              <w:t>Mažiau nei 2022 m.:</w:t>
            </w:r>
          </w:p>
        </w:tc>
        <w:tc>
          <w:tcPr>
            <w:tcW w:w="1984" w:type="dxa"/>
            <w:shd w:val="clear" w:color="auto" w:fill="F2F2F2" w:themeFill="background1" w:themeFillShade="F2"/>
          </w:tcPr>
          <w:p w14:paraId="164DCF04" w14:textId="77777777" w:rsidR="00E251AC" w:rsidRPr="00C13B9C" w:rsidRDefault="00E251AC" w:rsidP="00BE7FF0">
            <w:pPr>
              <w:jc w:val="center"/>
              <w:rPr>
                <w:sz w:val="24"/>
                <w:szCs w:val="24"/>
              </w:rPr>
            </w:pPr>
          </w:p>
        </w:tc>
      </w:tr>
      <w:tr w:rsidR="00E251AC" w:rsidRPr="00C13B9C" w14:paraId="13BC18A7" w14:textId="77777777" w:rsidTr="00D40A6F">
        <w:tc>
          <w:tcPr>
            <w:tcW w:w="8217" w:type="dxa"/>
          </w:tcPr>
          <w:p w14:paraId="4FD86C61" w14:textId="77777777" w:rsidR="00E251AC" w:rsidRPr="00C13B9C" w:rsidRDefault="00E251AC" w:rsidP="00BE7FF0">
            <w:pPr>
              <w:rPr>
                <w:sz w:val="24"/>
                <w:szCs w:val="24"/>
              </w:rPr>
            </w:pPr>
            <w:r w:rsidRPr="00C13B9C">
              <w:rPr>
                <w:sz w:val="24"/>
                <w:szCs w:val="24"/>
              </w:rPr>
              <w:t>Mero reprezentacinių priemonių vykdymas (Mero fondo naudojimas)</w:t>
            </w:r>
          </w:p>
        </w:tc>
        <w:tc>
          <w:tcPr>
            <w:tcW w:w="1984" w:type="dxa"/>
          </w:tcPr>
          <w:p w14:paraId="3CC2AEE3" w14:textId="77777777" w:rsidR="00E251AC" w:rsidRPr="00C13B9C" w:rsidRDefault="00E251AC" w:rsidP="00BE7FF0">
            <w:pPr>
              <w:contextualSpacing/>
              <w:jc w:val="center"/>
              <w:rPr>
                <w:rFonts w:eastAsia="Calibri"/>
                <w:sz w:val="24"/>
                <w:szCs w:val="24"/>
              </w:rPr>
            </w:pPr>
            <w:r w:rsidRPr="00C13B9C">
              <w:rPr>
                <w:rFonts w:eastAsia="Calibri"/>
                <w:sz w:val="24"/>
                <w:szCs w:val="24"/>
              </w:rPr>
              <w:t>3,0</w:t>
            </w:r>
          </w:p>
        </w:tc>
      </w:tr>
      <w:tr w:rsidR="00E251AC" w:rsidRPr="00C13B9C" w14:paraId="4C4ABCE2" w14:textId="77777777" w:rsidTr="00D40A6F">
        <w:tc>
          <w:tcPr>
            <w:tcW w:w="8217" w:type="dxa"/>
          </w:tcPr>
          <w:p w14:paraId="320A7E82" w14:textId="77777777" w:rsidR="00E251AC" w:rsidRPr="00C13B9C" w:rsidRDefault="00E251AC" w:rsidP="00BE7FF0">
            <w:pPr>
              <w:rPr>
                <w:sz w:val="24"/>
                <w:szCs w:val="24"/>
              </w:rPr>
            </w:pPr>
            <w:r w:rsidRPr="00C13B9C">
              <w:rPr>
                <w:sz w:val="24"/>
                <w:szCs w:val="24"/>
              </w:rPr>
              <w:t>Savivaldybei priklausančių statinių esamos techninės būklės įvertinimo paslaugų įsigijimas</w:t>
            </w:r>
          </w:p>
        </w:tc>
        <w:tc>
          <w:tcPr>
            <w:tcW w:w="1984" w:type="dxa"/>
          </w:tcPr>
          <w:p w14:paraId="57A411C6" w14:textId="77777777" w:rsidR="00E251AC" w:rsidRPr="00C13B9C" w:rsidRDefault="00E251AC" w:rsidP="00BE7FF0">
            <w:pPr>
              <w:contextualSpacing/>
              <w:jc w:val="center"/>
              <w:rPr>
                <w:rFonts w:eastAsia="Calibri"/>
                <w:sz w:val="24"/>
                <w:szCs w:val="24"/>
              </w:rPr>
            </w:pPr>
            <w:r w:rsidRPr="00C13B9C">
              <w:rPr>
                <w:rFonts w:eastAsia="Calibri"/>
                <w:sz w:val="24"/>
                <w:szCs w:val="24"/>
              </w:rPr>
              <w:t>34,0</w:t>
            </w:r>
          </w:p>
        </w:tc>
      </w:tr>
    </w:tbl>
    <w:p w14:paraId="6A3D0FC7" w14:textId="77777777" w:rsidR="00E251AC" w:rsidRPr="00C13B9C" w:rsidRDefault="00E251AC" w:rsidP="00E251AC">
      <w:pPr>
        <w:spacing w:after="0" w:line="240" w:lineRule="auto"/>
        <w:ind w:firstLine="851"/>
        <w:jc w:val="both"/>
        <w:rPr>
          <w:rFonts w:ascii="Times New Roman" w:eastAsia="Times New Roman" w:hAnsi="Times New Roman" w:cs="Times New Roman"/>
          <w:iCs/>
          <w:sz w:val="24"/>
          <w:szCs w:val="24"/>
          <w:lang w:eastAsia="lt-LT"/>
        </w:rPr>
      </w:pPr>
    </w:p>
    <w:p w14:paraId="439331CA" w14:textId="77777777" w:rsidR="00E251AC" w:rsidRPr="00C13B9C" w:rsidRDefault="00E251AC" w:rsidP="00D40A6F">
      <w:pPr>
        <w:spacing w:after="0" w:line="240" w:lineRule="auto"/>
        <w:ind w:firstLine="851"/>
        <w:jc w:val="both"/>
        <w:rPr>
          <w:rFonts w:ascii="Times New Roman" w:eastAsia="Times New Roman" w:hAnsi="Times New Roman" w:cs="Times New Roman"/>
          <w:b/>
          <w:i/>
          <w:iCs/>
          <w:sz w:val="24"/>
          <w:szCs w:val="24"/>
          <w:lang w:eastAsia="lt-LT"/>
        </w:rPr>
      </w:pPr>
      <w:r w:rsidRPr="00C13B9C">
        <w:rPr>
          <w:rFonts w:ascii="Times New Roman" w:eastAsia="Times New Roman" w:hAnsi="Times New Roman" w:cs="Times New Roman"/>
          <w:b/>
          <w:i/>
          <w:iCs/>
          <w:sz w:val="24"/>
          <w:szCs w:val="24"/>
          <w:lang w:eastAsia="lt-LT"/>
        </w:rPr>
        <w:t xml:space="preserve">Siūloma </w:t>
      </w:r>
      <w:r w:rsidRPr="00C13B9C">
        <w:rPr>
          <w:rFonts w:ascii="Times New Roman" w:eastAsia="Times New Roman" w:hAnsi="Times New Roman" w:cs="Times New Roman"/>
          <w:b/>
          <w:i/>
          <w:iCs/>
          <w:sz w:val="24"/>
          <w:szCs w:val="24"/>
          <w:u w:val="single"/>
          <w:lang w:eastAsia="lt-LT"/>
        </w:rPr>
        <w:t xml:space="preserve">daugiau </w:t>
      </w:r>
      <w:r w:rsidRPr="00C13B9C">
        <w:rPr>
          <w:rFonts w:ascii="Times New Roman" w:eastAsia="Times New Roman" w:hAnsi="Times New Roman" w:cs="Times New Roman"/>
          <w:b/>
          <w:i/>
          <w:iCs/>
          <w:sz w:val="24"/>
          <w:szCs w:val="24"/>
          <w:lang w:eastAsia="lt-LT"/>
        </w:rPr>
        <w:t>nei 2022 m. asignavimų numatyti šioms priemonėms:</w:t>
      </w:r>
    </w:p>
    <w:p w14:paraId="00E9ECD3" w14:textId="77777777" w:rsidR="00E251AC" w:rsidRPr="00C13B9C" w:rsidRDefault="00E251AC" w:rsidP="00D40A6F">
      <w:pPr>
        <w:spacing w:after="0" w:line="240" w:lineRule="auto"/>
        <w:ind w:firstLine="851"/>
        <w:jc w:val="both"/>
        <w:rPr>
          <w:rFonts w:ascii="Times New Roman" w:eastAsia="Times New Roman" w:hAnsi="Times New Roman" w:cs="Times New Roman"/>
          <w:b/>
          <w:iCs/>
          <w:sz w:val="24"/>
          <w:szCs w:val="24"/>
          <w:lang w:eastAsia="lt-LT"/>
        </w:rPr>
      </w:pPr>
      <w:r w:rsidRPr="00C13B9C">
        <w:rPr>
          <w:rFonts w:ascii="Times New Roman" w:eastAsia="Times New Roman" w:hAnsi="Times New Roman" w:cs="Times New Roman"/>
          <w:b/>
          <w:iCs/>
          <w:sz w:val="24"/>
          <w:szCs w:val="24"/>
          <w:lang w:eastAsia="lt-LT"/>
        </w:rPr>
        <w:t>1084,0 tūkst. Eur savivaldybės administracijos veiklos užtikrinimui:</w:t>
      </w:r>
    </w:p>
    <w:p w14:paraId="292F1759" w14:textId="77777777" w:rsidR="00E251AC" w:rsidRPr="00C13B9C" w:rsidRDefault="00E251AC" w:rsidP="00D40A6F">
      <w:pPr>
        <w:spacing w:after="0" w:line="240" w:lineRule="auto"/>
        <w:ind w:firstLine="851"/>
        <w:jc w:val="both"/>
        <w:rPr>
          <w:rFonts w:ascii="Times New Roman" w:eastAsia="Times New Roman" w:hAnsi="Times New Roman" w:cs="Times New Roman"/>
          <w:i/>
          <w:iCs/>
          <w:sz w:val="24"/>
          <w:szCs w:val="24"/>
          <w:lang w:eastAsia="lt-LT"/>
        </w:rPr>
      </w:pPr>
      <w:r w:rsidRPr="00C13B9C">
        <w:rPr>
          <w:rFonts w:ascii="Times New Roman" w:eastAsia="Times New Roman" w:hAnsi="Times New Roman" w:cs="Times New Roman"/>
          <w:i/>
          <w:iCs/>
          <w:sz w:val="24"/>
          <w:szCs w:val="24"/>
          <w:lang w:eastAsia="lt-LT"/>
        </w:rPr>
        <w:t xml:space="preserve">daugiau: </w:t>
      </w:r>
    </w:p>
    <w:p w14:paraId="0E9F69C2" w14:textId="77777777" w:rsidR="00E251AC" w:rsidRPr="00C13B9C" w:rsidRDefault="00E251AC" w:rsidP="00D40A6F">
      <w:pPr>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color w:val="000000"/>
          <w:sz w:val="24"/>
          <w:szCs w:val="24"/>
          <w:lang w:eastAsia="ar-SA"/>
        </w:rPr>
        <w:t>1678,6 tūkst. Eur savivaldybės administracijos darbo užmokesčiui ir socialinio draudimo įmokoms dėl teisės aktų taikymo – įstatymu padidintas valstybės tarnautojų, valstybės ir savivaldybių biudžetinių įstaigų darbuotojų pareiginės algos bazinis dydis, pakeistas biudžetinių įstaigų darbuotojų darbo apmokėjimo įstatymas, dėl Tarybos 2022-06-22 sprendimu Nr. T2-163 nustatyto etatų skaičiaus;</w:t>
      </w:r>
    </w:p>
    <w:p w14:paraId="14A8EDD7" w14:textId="77777777" w:rsidR="00E251AC" w:rsidRPr="00C13B9C" w:rsidRDefault="00E251AC" w:rsidP="00D40A6F">
      <w:pPr>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color w:val="000000"/>
          <w:sz w:val="24"/>
          <w:szCs w:val="24"/>
          <w:lang w:eastAsia="ar-SA"/>
        </w:rPr>
        <w:t xml:space="preserve"> </w:t>
      </w:r>
      <w:r w:rsidRPr="00C13B9C">
        <w:rPr>
          <w:rFonts w:ascii="Times New Roman" w:eastAsia="Times New Roman" w:hAnsi="Times New Roman" w:cs="Times New Roman"/>
          <w:sz w:val="24"/>
          <w:szCs w:val="24"/>
          <w:lang w:eastAsia="ar-SA"/>
        </w:rPr>
        <w:t xml:space="preserve">156,4 tūkst. Eur savivaldybės administracijos veiklos užtikrinimui (pastatų eksploatacijai, prekių ir paslaugų įsigijimui, korespondencijos siuntimui paštu, spaudinių prenumeratai ir kt.) kitoms administracijos išlaidoms daugiau 266,1 tūkst. Eur, iš jų: 181,2 tūkst. Eur komunalinių paslaugų išlaidoms, 14,1 tūkst. Eur kitų prekių ir paslaugų įsigijimo išlaidoms, 70,8 tūkst. Eur darbdavio socialinei paramai, </w:t>
      </w:r>
      <w:bookmarkStart w:id="2" w:name="_Hlk123202711"/>
      <w:r w:rsidRPr="00C13B9C">
        <w:rPr>
          <w:rFonts w:ascii="Times New Roman" w:eastAsia="Times New Roman" w:hAnsi="Times New Roman" w:cs="Times New Roman"/>
          <w:sz w:val="24"/>
          <w:szCs w:val="24"/>
          <w:lang w:eastAsia="ar-SA"/>
        </w:rPr>
        <w:t xml:space="preserve">mažiau 109,7 tūkst. Eur, iš jų: 19,2 tūkst. Eur ryšių įrangos ir ryšių paslaugų įsigijimo išlaidoms; 25,7 tūkst. Eur materialiojo turto paprastojo remonto prekių ir paslaugų įsigijimo išlaidoms, 14,5 tūkst. Eur informacinių technologijų prekių ir paslaugų įsigijimo išlaidoms, 27,7 tūkst. Eur ilgalaikio materialiojo turto įsigijimui; 22,6 tūkst. Eur kitoms išlaidoms dėl mažesnio poreikio; </w:t>
      </w:r>
    </w:p>
    <w:bookmarkEnd w:id="2"/>
    <w:p w14:paraId="2FB90F56"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26,2 tūkst. Eur Viešosios tvarkos skyriaus veiklos užtikrinimui (pastatų eksploatacija, prekių ir paslaugų įsigijimas, korespondencijos siuntimas paštu ir kt.)</w:t>
      </w:r>
      <w:r w:rsidRPr="00C13B9C">
        <w:rPr>
          <w:rFonts w:ascii="Times New Roman" w:hAnsi="Times New Roman" w:cs="Times New Roman"/>
          <w:sz w:val="24"/>
          <w:szCs w:val="24"/>
        </w:rPr>
        <w:t xml:space="preserve"> a</w:t>
      </w:r>
      <w:r w:rsidRPr="00C13B9C">
        <w:rPr>
          <w:rFonts w:ascii="Times New Roman" w:eastAsia="Times New Roman" w:hAnsi="Times New Roman" w:cs="Times New Roman"/>
          <w:sz w:val="24"/>
          <w:szCs w:val="24"/>
          <w:lang w:eastAsia="ar-SA"/>
        </w:rPr>
        <w:t xml:space="preserve">smens apsaugos priemonių privalomam rezervui įsigyti; </w:t>
      </w:r>
    </w:p>
    <w:p w14:paraId="698E173E"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84,5 tūkst. Eur mokymų (specifiniai mokymai atestatams ir licencijoms įgyti, naujų darbuotojų adaptavimas) organizavimui, numatoma organizuoti daugiau mokymų šioms sritims: kibernetinis saugumas, asmenų aptarnavimo kokybės gerinimas ir savivaldybės teikiamų paslaugų skaitmeninimas, profesinė etika, streso valdymas ir korupcijos prevencija, analizės ir pagrindimo kompetencijos stiprinimas, komunikacijos kompetencijos stiprinimas, užsienio kalbos tobulinimas, taip pat didelis dėmesys skiriamas aktualių teisės aktų išmanymui bei specifinių žinių atestavimui, planuojama, kad mokymuose dalyvaus 50 proc. valstybės tarnautojų bei darbuotojų;</w:t>
      </w:r>
    </w:p>
    <w:p w14:paraId="0B1E822D"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 xml:space="preserve">15,0 tūkst. Eur civilinės atsakomybės draudimo įsigijimui, nes 2023 metais bus perkami du civilinės atsakomybės draudimai – darbuotojų ir viešųjų pirkimų komisijos narių, (2022 m. - 1); </w:t>
      </w:r>
    </w:p>
    <w:p w14:paraId="2C74AFA5"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89,6 tūkst. Eur dalyvavimui organizuojant rinkimus, planuojamos išlaidos išorinės politinės reklamos skydams su įrengimu, jų priežiūrai ir demontavimui, nuovažų įrengimo darbams Klaipėdos m. rinkiminėse apylinkėse, balsadėžių apklijavimo ir sutvarkymo darbams, krovėjų-vežėjų paslaugoms (balsavimo kabinų, iškabų ir kt. inventoriaus išvežiojimas į 54 įstaigas) bei budėtojų darbo užmokesčiui;</w:t>
      </w:r>
    </w:p>
    <w:p w14:paraId="138328BB"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i/>
          <w:sz w:val="24"/>
          <w:szCs w:val="24"/>
          <w:highlight w:val="yellow"/>
          <w:lang w:eastAsia="ar-SA"/>
        </w:rPr>
      </w:pPr>
      <w:r w:rsidRPr="00C13B9C">
        <w:rPr>
          <w:rFonts w:ascii="Times New Roman" w:eastAsia="Times New Roman" w:hAnsi="Times New Roman" w:cs="Times New Roman"/>
          <w:i/>
          <w:sz w:val="24"/>
          <w:szCs w:val="24"/>
          <w:lang w:eastAsia="ar-SA"/>
        </w:rPr>
        <w:t xml:space="preserve">mažiau: </w:t>
      </w:r>
    </w:p>
    <w:p w14:paraId="29BE54F8"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30,0 tūkst. Eur atstovavimui teismuose ir teismų sprendimų vykdymo organizavimui bei teismo išlaidų apmokėjimui,</w:t>
      </w:r>
      <w:r w:rsidRPr="00C13B9C">
        <w:rPr>
          <w:rFonts w:ascii="Times New Roman" w:hAnsi="Times New Roman" w:cs="Times New Roman"/>
          <w:sz w:val="24"/>
          <w:szCs w:val="24"/>
        </w:rPr>
        <w:t xml:space="preserve"> </w:t>
      </w:r>
      <w:r w:rsidRPr="00C13B9C">
        <w:rPr>
          <w:rFonts w:ascii="Times New Roman" w:eastAsia="Times New Roman" w:hAnsi="Times New Roman" w:cs="Times New Roman"/>
          <w:sz w:val="24"/>
          <w:szCs w:val="24"/>
          <w:lang w:eastAsia="ar-SA"/>
        </w:rPr>
        <w:t xml:space="preserve">planuojama pirkti mažiau teisinių paslaugų atstovavimui bylose; </w:t>
      </w:r>
    </w:p>
    <w:p w14:paraId="05CE6911"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4,8 tūkst. Eur daugiabučių gyvenamųjų namų žemės nuomos mokesčio paskirstymo ir administravimo paslaugos pirkimui;</w:t>
      </w:r>
    </w:p>
    <w:p w14:paraId="5AA162C7"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 xml:space="preserve">3,7 tūkst. Eur seniūnaičių mokymams ir išmokų seniūnaičiams mokėjimui, planuojama išmokų 33 seniūnaičiams (buvo planuota 2022 m. 55 seniūnaičiams), </w:t>
      </w:r>
    </w:p>
    <w:p w14:paraId="7C574F92"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 xml:space="preserve">18,8 tūkst. Eur duomenų apsaugos pareigūno paslaugų centralizuotam teikimui savivaldybės biudžetinėms įstaigoms, planuojama suma pagal 2022 m. sudarytas galiojančias sutartis (faktinės išlaidos mažesnės nei planuota 2022 m.); </w:t>
      </w:r>
    </w:p>
    <w:p w14:paraId="3C9487BB"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66,2 tūkst. Eur projekto URBACT III „Darnaus vystymosi tikslų bandomasis tinklas“ įgyvendinimui, nes projekto vykdymas baigėsi, lėšos planuojamos baigiamajam renginiui;</w:t>
      </w:r>
    </w:p>
    <w:p w14:paraId="2927D5CB"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i/>
          <w:sz w:val="24"/>
          <w:szCs w:val="24"/>
          <w:lang w:eastAsia="ar-SA"/>
        </w:rPr>
      </w:pPr>
      <w:r w:rsidRPr="00C13B9C">
        <w:rPr>
          <w:rFonts w:ascii="Times New Roman" w:eastAsia="Times New Roman" w:hAnsi="Times New Roman" w:cs="Times New Roman"/>
          <w:i/>
          <w:sz w:val="24"/>
          <w:szCs w:val="24"/>
          <w:lang w:eastAsia="ar-SA"/>
        </w:rPr>
        <w:t>neplanuoti 842,8 tūkst.</w:t>
      </w:r>
      <w:r w:rsidRPr="00C13B9C">
        <w:rPr>
          <w:rFonts w:ascii="Times New Roman" w:eastAsia="Times New Roman" w:hAnsi="Times New Roman" w:cs="Times New Roman"/>
          <w:sz w:val="24"/>
          <w:szCs w:val="24"/>
          <w:lang w:eastAsia="ar-SA"/>
        </w:rPr>
        <w:t xml:space="preserve"> Eur</w:t>
      </w:r>
      <w:r w:rsidRPr="00C13B9C">
        <w:rPr>
          <w:rFonts w:ascii="Times New Roman" w:eastAsia="Times New Roman" w:hAnsi="Times New Roman" w:cs="Times New Roman"/>
          <w:i/>
          <w:sz w:val="24"/>
          <w:szCs w:val="24"/>
          <w:lang w:eastAsia="ar-SA"/>
        </w:rPr>
        <w:t>, nes priemonių vykdymas baigtas;</w:t>
      </w:r>
    </w:p>
    <w:p w14:paraId="7841A3CF"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4"/>
          <w:lang w:eastAsia="ar-SA"/>
        </w:rPr>
        <w:t>84,3 tūkst. Eur  Kontrolės ir audito tarnybos finansinio, ūkinio bei materialinio aptarnavimo užtikrinimui</w:t>
      </w:r>
      <w:r w:rsidRPr="00C13B9C">
        <w:rPr>
          <w:rFonts w:ascii="Times New Roman" w:eastAsia="Times New Roman" w:hAnsi="Times New Roman" w:cs="Times New Roman"/>
          <w:sz w:val="24"/>
          <w:szCs w:val="24"/>
          <w:lang w:eastAsia="ar-SA"/>
        </w:rPr>
        <w:t>, iš jų: daugiau</w:t>
      </w:r>
      <w:r w:rsidRPr="00C13B9C">
        <w:rPr>
          <w:rFonts w:ascii="Times New Roman" w:hAnsi="Times New Roman" w:cs="Times New Roman"/>
          <w:sz w:val="24"/>
          <w:szCs w:val="24"/>
        </w:rPr>
        <w:t xml:space="preserve"> 88,0 tūkst. Eur </w:t>
      </w:r>
      <w:r w:rsidRPr="00C13B9C">
        <w:rPr>
          <w:rFonts w:ascii="Times New Roman" w:eastAsia="Times New Roman" w:hAnsi="Times New Roman" w:cs="Times New Roman"/>
          <w:color w:val="000000"/>
          <w:sz w:val="24"/>
          <w:szCs w:val="24"/>
          <w:lang w:eastAsia="ar-SA"/>
        </w:rPr>
        <w:t>darbo užmokesčiui ir socialinio draudimo įmokoms dėl teisės aktų taikymo –</w:t>
      </w:r>
      <w:r w:rsidRPr="00C13B9C">
        <w:rPr>
          <w:rFonts w:ascii="Times New Roman" w:hAnsi="Times New Roman" w:cs="Times New Roman"/>
          <w:sz w:val="24"/>
          <w:szCs w:val="24"/>
        </w:rPr>
        <w:t xml:space="preserve"> </w:t>
      </w:r>
      <w:r w:rsidRPr="00C13B9C">
        <w:rPr>
          <w:rFonts w:ascii="Times New Roman" w:eastAsia="Times New Roman" w:hAnsi="Times New Roman" w:cs="Times New Roman"/>
          <w:color w:val="000000"/>
          <w:sz w:val="24"/>
          <w:szCs w:val="24"/>
          <w:lang w:eastAsia="ar-SA"/>
        </w:rPr>
        <w:t>įstatymu padidintas valstybės tarnautojų, valstybės ir savivaldybių biudžetinių įstaigų darbuotojų pareiginės algos bazinis dydis, pakeistas biudžetinių įstaigų darbuotojų darbo apmokėjimo įstatymas, bei dėl Tarybos 2022-07-21 sprendimu Nr. T2-195 nustatyto etatų skaičiaus; mažiau 3,7 tūkst. Eur kitoms išlaidoms;</w:t>
      </w:r>
      <w:r w:rsidRPr="00C13B9C">
        <w:rPr>
          <w:rFonts w:ascii="Times New Roman" w:eastAsia="Times New Roman" w:hAnsi="Times New Roman" w:cs="Times New Roman"/>
          <w:sz w:val="24"/>
          <w:szCs w:val="24"/>
          <w:lang w:eastAsia="ar-SA"/>
        </w:rPr>
        <w:t xml:space="preserve"> </w:t>
      </w:r>
    </w:p>
    <w:p w14:paraId="09363EF4" w14:textId="77777777" w:rsidR="00E251AC" w:rsidRPr="00C13B9C" w:rsidRDefault="00E251AC" w:rsidP="00D40A6F">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b/>
          <w:iCs/>
          <w:sz w:val="24"/>
          <w:szCs w:val="24"/>
          <w:lang w:eastAsia="lt-LT"/>
        </w:rPr>
        <w:t>9,0 tūkst. Eur  dalyvavimas vietinių ir tarptautinių organizacijų veikloje</w:t>
      </w:r>
      <w:r w:rsidRPr="00C13B9C">
        <w:rPr>
          <w:rFonts w:ascii="Times New Roman" w:eastAsia="Times New Roman" w:hAnsi="Times New Roman" w:cs="Times New Roman"/>
          <w:iCs/>
          <w:sz w:val="24"/>
          <w:szCs w:val="24"/>
          <w:lang w:eastAsia="lt-LT"/>
        </w:rPr>
        <w:t xml:space="preserve">, nes Lietuvos savivaldybių asociacijos nario mokestis 0,03 proc. nuo patvirtinto biudžeto asignavimų; </w:t>
      </w:r>
    </w:p>
    <w:p w14:paraId="0119C8C6" w14:textId="77777777" w:rsidR="00E251AC" w:rsidRPr="00C13B9C" w:rsidRDefault="00E251AC" w:rsidP="00D40A6F">
      <w:pPr>
        <w:spacing w:after="0" w:line="240" w:lineRule="auto"/>
        <w:ind w:firstLine="851"/>
        <w:jc w:val="both"/>
        <w:rPr>
          <w:rFonts w:ascii="Times New Roman" w:eastAsia="Times New Roman" w:hAnsi="Times New Roman" w:cs="Times New Roman"/>
          <w:b/>
          <w:sz w:val="24"/>
          <w:szCs w:val="24"/>
          <w:lang w:eastAsia="lt-LT"/>
        </w:rPr>
      </w:pPr>
      <w:r w:rsidRPr="00C13B9C">
        <w:rPr>
          <w:rFonts w:ascii="Times New Roman" w:eastAsia="Times New Roman" w:hAnsi="Times New Roman" w:cs="Times New Roman"/>
          <w:b/>
          <w:sz w:val="24"/>
          <w:szCs w:val="24"/>
          <w:lang w:eastAsia="lt-LT"/>
        </w:rPr>
        <w:t xml:space="preserve">258,0 tūkst. Eur paskolų grąžinimui ir palūkanų mokėjimui, </w:t>
      </w:r>
      <w:r w:rsidRPr="00C13B9C">
        <w:rPr>
          <w:rFonts w:ascii="Times New Roman" w:eastAsia="Times New Roman" w:hAnsi="Times New Roman" w:cs="Times New Roman"/>
          <w:sz w:val="24"/>
          <w:szCs w:val="24"/>
          <w:lang w:eastAsia="lt-LT"/>
        </w:rPr>
        <w:t>nes planuojama paskolos suma 2023 m. 3719,4 tūkst. Eur,  (2022 m. buvo 2964,9 tūkst. Eur ), didėja palūkanų mokėtina suma;</w:t>
      </w:r>
      <w:r w:rsidRPr="00C13B9C">
        <w:rPr>
          <w:rFonts w:ascii="Times New Roman" w:eastAsia="Times New Roman" w:hAnsi="Times New Roman" w:cs="Times New Roman"/>
          <w:b/>
          <w:sz w:val="24"/>
          <w:szCs w:val="24"/>
          <w:lang w:eastAsia="lt-LT"/>
        </w:rPr>
        <w:t xml:space="preserve"> </w:t>
      </w:r>
    </w:p>
    <w:p w14:paraId="5537F4E6"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4"/>
          <w:lang w:eastAsia="ar-SA"/>
        </w:rPr>
        <w:t>312,9 tūkst. Eur Savivaldybės administracijos direktoriaus rezervui</w:t>
      </w:r>
      <w:r w:rsidRPr="00C13B9C">
        <w:rPr>
          <w:rFonts w:ascii="Times New Roman" w:eastAsia="Times New Roman" w:hAnsi="Times New Roman" w:cs="Times New Roman"/>
          <w:sz w:val="24"/>
          <w:szCs w:val="24"/>
          <w:lang w:eastAsia="ar-SA"/>
        </w:rPr>
        <w:t>, nes pasikeitus LR Biudžeto sandaros įstatymui, savivaldybės administracijos direktoriaus rezervas turi būti ne mažesnis kaip 0,25 procento ir ne didesnis kaip 1 procentas patvirtintų savivaldybės biudžeto pajamų (neįskaitant valstybės dotacijų savivaldybių biudžetams). Savivaldybės administracijos direktoriaus rezervas gali būti didesnis kaip 1 procentas, kai yra paskelbta valstybės ir (arba) savivaldybės lygio ekstremalioji situacija ir (arba) įvesta nepaprastoji padėtis;</w:t>
      </w:r>
    </w:p>
    <w:p w14:paraId="5EBAF265" w14:textId="06BC4F80"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4"/>
          <w:lang w:eastAsia="lt-LT"/>
        </w:rPr>
        <w:t xml:space="preserve">28,9 </w:t>
      </w:r>
      <w:r w:rsidRPr="00C13B9C">
        <w:rPr>
          <w:rFonts w:ascii="Times New Roman" w:eastAsia="Times New Roman" w:hAnsi="Times New Roman" w:cs="Times New Roman"/>
          <w:b/>
          <w:sz w:val="24"/>
          <w:szCs w:val="24"/>
          <w:lang w:eastAsia="ar-SA"/>
        </w:rPr>
        <w:t xml:space="preserve">tūkst. Eur savivaldybei nuosavybės teise priklausančio ir patikėjimo teise valdomo turto valdymui, naudojimui ir disponavimui, </w:t>
      </w:r>
      <w:r w:rsidRPr="00C13B9C">
        <w:rPr>
          <w:rFonts w:ascii="Times New Roman" w:eastAsia="Times New Roman" w:hAnsi="Times New Roman" w:cs="Times New Roman"/>
          <w:sz w:val="24"/>
          <w:szCs w:val="24"/>
          <w:lang w:eastAsia="ar-SA"/>
        </w:rPr>
        <w:t>iš jų:</w:t>
      </w:r>
    </w:p>
    <w:p w14:paraId="44F20600"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i/>
          <w:sz w:val="24"/>
          <w:szCs w:val="24"/>
          <w:lang w:eastAsia="ar-SA"/>
        </w:rPr>
        <w:t>daugiau:</w:t>
      </w:r>
      <w:r w:rsidRPr="00C13B9C">
        <w:rPr>
          <w:rFonts w:ascii="Times New Roman" w:eastAsia="Times New Roman" w:hAnsi="Times New Roman" w:cs="Times New Roman"/>
          <w:sz w:val="24"/>
          <w:szCs w:val="24"/>
          <w:lang w:eastAsia="ar-SA"/>
        </w:rPr>
        <w:t xml:space="preserve"> </w:t>
      </w:r>
    </w:p>
    <w:p w14:paraId="13DD0AC4"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30,0 tūkst. Eur savivaldybei priklausančių patalpų eksploatacinių ir kitų išlaidų padengimui dėl išaugusių eksploatacinių, komunalinių bei kitų išlaidų;</w:t>
      </w:r>
    </w:p>
    <w:p w14:paraId="21F2AFBC"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13,9 tūkst. Eur</w:t>
      </w:r>
      <w:r w:rsidRPr="00C13B9C">
        <w:rPr>
          <w:rFonts w:ascii="Times New Roman" w:eastAsia="Times New Roman" w:hAnsi="Times New Roman" w:cs="Times New Roman"/>
          <w:iCs/>
          <w:sz w:val="24"/>
          <w:szCs w:val="24"/>
          <w:lang w:eastAsia="lt-LT"/>
        </w:rPr>
        <w:t xml:space="preserve"> a</w:t>
      </w:r>
      <w:r w:rsidRPr="00C13B9C">
        <w:rPr>
          <w:rFonts w:ascii="Times New Roman" w:eastAsia="Times New Roman" w:hAnsi="Times New Roman" w:cs="Times New Roman"/>
          <w:sz w:val="24"/>
          <w:szCs w:val="24"/>
          <w:lang w:eastAsia="ar-SA"/>
        </w:rPr>
        <w:t>utomobilių statymo aikštelės prie „Švyturio“ arenos apšvietimo išlaidų dengimui ir energinių išteklių išlaidų kompensavimui UAB „Klaipėdos arena“ pagal sutartį (dėl padidėjusių elektros kainų už eksploatuojamus šviestuvus automobilių stovėjimo aikštelėje);</w:t>
      </w:r>
    </w:p>
    <w:p w14:paraId="764C916A"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10,0 tūkst. Eur</w:t>
      </w:r>
      <w:r w:rsidRPr="00C13B9C">
        <w:rPr>
          <w:rFonts w:ascii="Times New Roman" w:eastAsia="Times New Roman" w:hAnsi="Times New Roman" w:cs="Times New Roman"/>
          <w:iCs/>
          <w:sz w:val="24"/>
          <w:szCs w:val="24"/>
          <w:lang w:eastAsia="lt-LT"/>
        </w:rPr>
        <w:t xml:space="preserve"> </w:t>
      </w:r>
      <w:r w:rsidRPr="00C13B9C">
        <w:rPr>
          <w:rFonts w:ascii="Times New Roman" w:eastAsia="Times New Roman" w:hAnsi="Times New Roman" w:cs="Times New Roman"/>
          <w:sz w:val="24"/>
          <w:szCs w:val="24"/>
          <w:lang w:eastAsia="ar-SA"/>
        </w:rPr>
        <w:t>turto valdymo dokumentų rengimui (galimybių studijoms, ekspertizėms ir kt.) dėl padidėjusių įkainių;</w:t>
      </w:r>
    </w:p>
    <w:p w14:paraId="727392B4"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i/>
          <w:sz w:val="24"/>
          <w:szCs w:val="24"/>
          <w:lang w:eastAsia="ar-SA"/>
        </w:rPr>
        <w:t xml:space="preserve">neplanuoti priemonei, kurios vykdymas baigtas </w:t>
      </w:r>
      <w:r w:rsidRPr="00C13B9C">
        <w:rPr>
          <w:rFonts w:ascii="Times New Roman" w:eastAsia="Times New Roman" w:hAnsi="Times New Roman" w:cs="Times New Roman"/>
          <w:sz w:val="24"/>
          <w:szCs w:val="24"/>
          <w:lang w:eastAsia="ar-SA"/>
        </w:rPr>
        <w:t>25,0 tūkst. Eur.</w:t>
      </w:r>
    </w:p>
    <w:p w14:paraId="56D005B1"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b/>
          <w:sz w:val="24"/>
          <w:szCs w:val="24"/>
          <w:lang w:eastAsia="ar-SA"/>
        </w:rPr>
      </w:pPr>
      <w:r w:rsidRPr="00C13B9C">
        <w:rPr>
          <w:rFonts w:ascii="Times New Roman" w:eastAsia="Times New Roman" w:hAnsi="Times New Roman" w:cs="Times New Roman"/>
          <w:b/>
          <w:sz w:val="24"/>
          <w:szCs w:val="24"/>
          <w:lang w:eastAsia="ar-SA"/>
        </w:rPr>
        <w:t xml:space="preserve">1,5 tūkst. Eur valstybės deleguotų funkcijų vykdymui: žemės ūkio priemonių vykdymui, </w:t>
      </w:r>
      <w:r w:rsidRPr="00C13B9C">
        <w:rPr>
          <w:rFonts w:ascii="Times New Roman" w:eastAsia="Times New Roman" w:hAnsi="Times New Roman" w:cs="Times New Roman"/>
          <w:sz w:val="24"/>
          <w:szCs w:val="24"/>
          <w:lang w:eastAsia="ar-SA"/>
        </w:rPr>
        <w:t>vadovaujantis Lietuvos Respublikos žemės ūkio ministro 2022 m. gruodžio 6 d. įsakymu Nr. 3D-764;</w:t>
      </w:r>
      <w:r w:rsidRPr="00C13B9C">
        <w:rPr>
          <w:rFonts w:ascii="Times New Roman" w:eastAsia="Times New Roman" w:hAnsi="Times New Roman" w:cs="Times New Roman"/>
          <w:b/>
          <w:sz w:val="24"/>
          <w:szCs w:val="24"/>
          <w:lang w:eastAsia="ar-SA"/>
        </w:rPr>
        <w:t xml:space="preserve"> </w:t>
      </w:r>
    </w:p>
    <w:p w14:paraId="05772C59"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4"/>
          <w:lang w:eastAsia="ar-SA"/>
        </w:rPr>
        <w:t xml:space="preserve">184,3 tūkst. Eur kompiuterinės, programinės įrangos, organizacinės technikos bei licencijų įsigijimui, eksploatavimui </w:t>
      </w:r>
      <w:r w:rsidRPr="00C13B9C">
        <w:rPr>
          <w:rFonts w:ascii="Times New Roman" w:eastAsia="Times New Roman" w:hAnsi="Times New Roman" w:cs="Times New Roman"/>
          <w:sz w:val="24"/>
          <w:szCs w:val="24"/>
          <w:lang w:eastAsia="ar-SA"/>
        </w:rPr>
        <w:t>– projektų valdymo įrankio sukūrimui ir įdiegimui, planuojama seniūnaičių balsavimo sistemos įdiegimui, taip pat bus eksploatuojama daugiau kompiuterių</w:t>
      </w:r>
      <w:r w:rsidRPr="00C13B9C">
        <w:rPr>
          <w:rFonts w:ascii="Times New Roman" w:hAnsi="Times New Roman" w:cs="Times New Roman"/>
          <w:sz w:val="24"/>
          <w:szCs w:val="24"/>
        </w:rPr>
        <w:t xml:space="preserve"> bei prižiūrima </w:t>
      </w:r>
      <w:r w:rsidRPr="00C13B9C">
        <w:rPr>
          <w:rFonts w:ascii="Times New Roman" w:eastAsia="Times New Roman" w:hAnsi="Times New Roman" w:cs="Times New Roman"/>
          <w:sz w:val="24"/>
          <w:szCs w:val="24"/>
          <w:lang w:eastAsia="ar-SA"/>
        </w:rPr>
        <w:t>daugiau programinės įrangos;</w:t>
      </w:r>
    </w:p>
    <w:p w14:paraId="47ED0C07"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b/>
          <w:sz w:val="24"/>
          <w:szCs w:val="24"/>
          <w:lang w:eastAsia="ar-SA"/>
        </w:rPr>
      </w:pPr>
      <w:r w:rsidRPr="00C13B9C">
        <w:rPr>
          <w:rFonts w:ascii="Times New Roman" w:eastAsia="Times New Roman" w:hAnsi="Times New Roman" w:cs="Times New Roman"/>
          <w:b/>
          <w:sz w:val="24"/>
          <w:szCs w:val="24"/>
          <w:lang w:eastAsia="ar-SA"/>
        </w:rPr>
        <w:t xml:space="preserve">107,6 tūkst. Eur tobulinti savivaldybės administracijos veiklos valdymą, iš jų: </w:t>
      </w:r>
    </w:p>
    <w:p w14:paraId="6BF33D22"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i/>
          <w:sz w:val="24"/>
          <w:szCs w:val="24"/>
          <w:lang w:eastAsia="ar-SA"/>
        </w:rPr>
        <w:t>daugiau:</w:t>
      </w:r>
      <w:r w:rsidRPr="00C13B9C">
        <w:rPr>
          <w:rFonts w:ascii="Times New Roman" w:eastAsia="Times New Roman" w:hAnsi="Times New Roman" w:cs="Times New Roman"/>
          <w:sz w:val="24"/>
          <w:szCs w:val="24"/>
          <w:lang w:eastAsia="ar-SA"/>
        </w:rPr>
        <w:t xml:space="preserve"> </w:t>
      </w:r>
    </w:p>
    <w:p w14:paraId="6D7D4453" w14:textId="01D93C0E" w:rsidR="00E251AC" w:rsidRPr="00C13B9C" w:rsidRDefault="00E251AC" w:rsidP="00D40A6F">
      <w:pPr>
        <w:suppressAutoHyphens/>
        <w:spacing w:after="0" w:line="240" w:lineRule="auto"/>
        <w:ind w:firstLine="851"/>
        <w:jc w:val="both"/>
        <w:rPr>
          <w:rFonts w:ascii="Times New Roman" w:eastAsia="Times New Roman" w:hAnsi="Times New Roman" w:cs="Times New Roman"/>
          <w:i/>
          <w:sz w:val="24"/>
          <w:szCs w:val="24"/>
          <w:lang w:eastAsia="ar-SA"/>
        </w:rPr>
      </w:pPr>
      <w:r w:rsidRPr="00C13B9C">
        <w:rPr>
          <w:rFonts w:ascii="Times New Roman" w:eastAsia="Times New Roman" w:hAnsi="Times New Roman" w:cs="Times New Roman"/>
          <w:sz w:val="24"/>
          <w:szCs w:val="24"/>
          <w:lang w:eastAsia="ar-SA"/>
        </w:rPr>
        <w:t>5,1 tūkst. Eur</w:t>
      </w:r>
      <w:r w:rsidRPr="00C13B9C">
        <w:rPr>
          <w:rFonts w:ascii="Times New Roman" w:eastAsia="Times New Roman" w:hAnsi="Times New Roman" w:cs="Times New Roman"/>
          <w:i/>
          <w:sz w:val="24"/>
          <w:szCs w:val="24"/>
          <w:lang w:eastAsia="ar-SA"/>
        </w:rPr>
        <w:t xml:space="preserve"> </w:t>
      </w:r>
      <w:r w:rsidRPr="00C13B9C">
        <w:rPr>
          <w:rFonts w:ascii="Times New Roman" w:eastAsia="Times New Roman" w:hAnsi="Times New Roman" w:cs="Times New Roman"/>
          <w:sz w:val="24"/>
          <w:szCs w:val="24"/>
          <w:lang w:eastAsia="ar-SA"/>
        </w:rPr>
        <w:t xml:space="preserve">Klaipėdos savivaldybės strateginio plėtros </w:t>
      </w:r>
      <w:r w:rsidR="00D40A6F" w:rsidRPr="00C13B9C">
        <w:rPr>
          <w:rFonts w:ascii="Times New Roman" w:eastAsia="Times New Roman" w:hAnsi="Times New Roman" w:cs="Times New Roman"/>
          <w:sz w:val="24"/>
          <w:szCs w:val="24"/>
          <w:lang w:eastAsia="ar-SA"/>
        </w:rPr>
        <w:t xml:space="preserve">plano 2021–2030 m. viešinimui, </w:t>
      </w:r>
      <w:r w:rsidRPr="00C13B9C">
        <w:rPr>
          <w:rFonts w:ascii="Times New Roman" w:eastAsia="Times New Roman" w:hAnsi="Times New Roman" w:cs="Times New Roman"/>
          <w:sz w:val="24"/>
          <w:szCs w:val="24"/>
          <w:lang w:eastAsia="ar-SA"/>
        </w:rPr>
        <w:t xml:space="preserve">planuojama pirkti Klaipėdos miesto gyventojų nuomonės tyrimo atlikimo paslaugą, pagal pateiktą preliminarų komercinį siūlymą; </w:t>
      </w:r>
    </w:p>
    <w:p w14:paraId="79B31178"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102,5 tūkst. Eur Socialinės paramos skyriaus ir Klientų aptarnavimo centro patalpų nuomai, nes nuomos laikotarpis bus 12 mėnesių (2022 m. buvo 4 mėn.);</w:t>
      </w:r>
    </w:p>
    <w:p w14:paraId="65B22965"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4"/>
          <w:lang w:eastAsia="ar-SA"/>
        </w:rPr>
        <w:t>102,5 tūkst. Eur savivaldybės administracijos reikmėms naudojamų pastatų ir patalpų einamajam remontui,</w:t>
      </w:r>
      <w:r w:rsidRPr="00C13B9C">
        <w:rPr>
          <w:rFonts w:ascii="Times New Roman" w:eastAsia="Times New Roman" w:hAnsi="Times New Roman" w:cs="Times New Roman"/>
          <w:sz w:val="24"/>
          <w:szCs w:val="24"/>
          <w:lang w:eastAsia="ar-SA"/>
        </w:rPr>
        <w:t xml:space="preserve"> iš jų:</w:t>
      </w:r>
    </w:p>
    <w:p w14:paraId="7EEAEAD1"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i/>
          <w:sz w:val="24"/>
          <w:szCs w:val="24"/>
          <w:lang w:eastAsia="ar-SA"/>
        </w:rPr>
      </w:pPr>
      <w:r w:rsidRPr="00C13B9C">
        <w:rPr>
          <w:rFonts w:ascii="Times New Roman" w:eastAsia="Times New Roman" w:hAnsi="Times New Roman" w:cs="Times New Roman"/>
          <w:i/>
          <w:sz w:val="24"/>
          <w:szCs w:val="24"/>
          <w:lang w:eastAsia="ar-SA"/>
        </w:rPr>
        <w:t>daugiau:</w:t>
      </w:r>
    </w:p>
    <w:p w14:paraId="153F600B"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trike/>
          <w:sz w:val="24"/>
          <w:szCs w:val="24"/>
          <w:lang w:eastAsia="ar-SA"/>
        </w:rPr>
      </w:pPr>
      <w:r w:rsidRPr="00C13B9C">
        <w:rPr>
          <w:rFonts w:ascii="Times New Roman" w:eastAsia="Times New Roman" w:hAnsi="Times New Roman" w:cs="Times New Roman"/>
          <w:sz w:val="24"/>
          <w:szCs w:val="24"/>
          <w:lang w:eastAsia="ar-SA"/>
        </w:rPr>
        <w:t xml:space="preserve">20,5 tūkst. Eur atsinaujinančių energijos išteklių (saulės) įrengimui ir priežiūrai, planuojama pirkti žaliąją energiją (saulės elektrinę) iš saulės parko, lėšos pastatams Liepų g. saulės elektrinių projektavimui, įrangos įsigijimui, rangos darbams atlikti; </w:t>
      </w:r>
    </w:p>
    <w:p w14:paraId="3B54533F"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i/>
          <w:sz w:val="24"/>
          <w:szCs w:val="24"/>
          <w:lang w:eastAsia="ar-SA"/>
        </w:rPr>
      </w:pPr>
      <w:r w:rsidRPr="00C13B9C">
        <w:rPr>
          <w:rFonts w:ascii="Times New Roman" w:eastAsia="Times New Roman" w:hAnsi="Times New Roman" w:cs="Times New Roman"/>
          <w:sz w:val="24"/>
          <w:szCs w:val="24"/>
          <w:lang w:eastAsia="ar-SA"/>
        </w:rPr>
        <w:t xml:space="preserve">skirti </w:t>
      </w:r>
      <w:r w:rsidRPr="00C13B9C">
        <w:rPr>
          <w:rFonts w:ascii="Times New Roman" w:eastAsia="Times New Roman" w:hAnsi="Times New Roman" w:cs="Times New Roman"/>
          <w:i/>
          <w:sz w:val="24"/>
          <w:szCs w:val="24"/>
          <w:lang w:eastAsia="ar-SA"/>
        </w:rPr>
        <w:t>naujai (apjungtai)  priemonei:</w:t>
      </w:r>
    </w:p>
    <w:p w14:paraId="2D0A7C24" w14:textId="416F4F3C"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4"/>
          <w:lang w:eastAsia="ar-SA"/>
        </w:rPr>
        <w:t xml:space="preserve">82,0 tūkst. Eur pastatų ir patalpų remontui </w:t>
      </w:r>
      <w:r w:rsidRPr="00C13B9C">
        <w:rPr>
          <w:rFonts w:ascii="Times New Roman" w:eastAsia="Times New Roman" w:hAnsi="Times New Roman" w:cs="Times New Roman"/>
          <w:sz w:val="24"/>
          <w:szCs w:val="24"/>
          <w:lang w:eastAsia="ar-SA"/>
        </w:rPr>
        <w:t>(bus remontuojami Danės g. 17 bei S. Šimkaus g. 11 stogai bei atliekami Liepų g. 11 kabinetų remonto darbai);</w:t>
      </w:r>
    </w:p>
    <w:p w14:paraId="06494C45"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b/>
          <w:sz w:val="24"/>
          <w:szCs w:val="24"/>
          <w:lang w:eastAsia="ar-SA"/>
        </w:rPr>
      </w:pPr>
      <w:r w:rsidRPr="00C13B9C">
        <w:rPr>
          <w:rFonts w:ascii="Times New Roman" w:eastAsia="Times New Roman" w:hAnsi="Times New Roman" w:cs="Times New Roman"/>
          <w:b/>
          <w:i/>
          <w:sz w:val="24"/>
          <w:szCs w:val="24"/>
          <w:lang w:eastAsia="ar-SA"/>
        </w:rPr>
        <w:t xml:space="preserve">Siūloma </w:t>
      </w:r>
      <w:r w:rsidRPr="00C13B9C">
        <w:rPr>
          <w:rFonts w:ascii="Times New Roman" w:eastAsia="Times New Roman" w:hAnsi="Times New Roman" w:cs="Times New Roman"/>
          <w:b/>
          <w:i/>
          <w:sz w:val="24"/>
          <w:szCs w:val="24"/>
          <w:u w:val="single"/>
          <w:lang w:eastAsia="ar-SA"/>
        </w:rPr>
        <w:t>skirti</w:t>
      </w:r>
      <w:r w:rsidRPr="00C13B9C">
        <w:rPr>
          <w:rFonts w:ascii="Times New Roman" w:eastAsia="Times New Roman" w:hAnsi="Times New Roman" w:cs="Times New Roman"/>
          <w:b/>
          <w:i/>
          <w:sz w:val="24"/>
          <w:szCs w:val="24"/>
          <w:lang w:eastAsia="ar-SA"/>
        </w:rPr>
        <w:t xml:space="preserve"> naujai priemonei:</w:t>
      </w:r>
      <w:r w:rsidRPr="00C13B9C">
        <w:rPr>
          <w:rFonts w:ascii="Times New Roman" w:eastAsia="Times New Roman" w:hAnsi="Times New Roman" w:cs="Times New Roman"/>
          <w:b/>
          <w:sz w:val="24"/>
          <w:szCs w:val="24"/>
          <w:lang w:eastAsia="ar-SA"/>
        </w:rPr>
        <w:t xml:space="preserve"> </w:t>
      </w:r>
    </w:p>
    <w:p w14:paraId="44FFA8B7"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b/>
          <w:i/>
          <w:iCs/>
          <w:sz w:val="24"/>
          <w:szCs w:val="24"/>
          <w:lang w:eastAsia="lt-LT"/>
        </w:rPr>
      </w:pPr>
      <w:r w:rsidRPr="00C13B9C">
        <w:rPr>
          <w:rFonts w:ascii="Times New Roman" w:eastAsia="Times New Roman" w:hAnsi="Times New Roman" w:cs="Times New Roman"/>
          <w:b/>
          <w:sz w:val="24"/>
          <w:szCs w:val="24"/>
          <w:lang w:eastAsia="ar-SA"/>
        </w:rPr>
        <w:t>15,0 tūkst. Eur naujo administracinio pastato su klientų aptarnavimo centru statybai arba pirkimui</w:t>
      </w:r>
      <w:r w:rsidRPr="00C13B9C">
        <w:rPr>
          <w:rFonts w:ascii="Times New Roman" w:eastAsia="Times New Roman" w:hAnsi="Times New Roman" w:cs="Times New Roman"/>
          <w:sz w:val="24"/>
          <w:szCs w:val="24"/>
          <w:lang w:eastAsia="ar-SA"/>
        </w:rPr>
        <w:t>, planuojamas</w:t>
      </w:r>
      <w:r w:rsidRPr="00C13B9C">
        <w:rPr>
          <w:rFonts w:ascii="Times New Roman" w:eastAsia="Times New Roman" w:hAnsi="Times New Roman" w:cs="Times New Roman"/>
          <w:b/>
          <w:sz w:val="24"/>
          <w:szCs w:val="24"/>
          <w:lang w:eastAsia="ar-SA"/>
        </w:rPr>
        <w:t xml:space="preserve"> </w:t>
      </w:r>
      <w:r w:rsidRPr="00C13B9C">
        <w:rPr>
          <w:rFonts w:ascii="Times New Roman" w:eastAsia="Times New Roman" w:hAnsi="Times New Roman" w:cs="Times New Roman"/>
          <w:sz w:val="24"/>
          <w:szCs w:val="24"/>
          <w:lang w:eastAsia="ar-SA"/>
        </w:rPr>
        <w:t xml:space="preserve">galimybių studijos dėl naujo pastato ekonominio efektyvumo pagrindimo, poreikio erdvėms paskaičiavimo, išdėstymo pirkimas; </w:t>
      </w:r>
    </w:p>
    <w:p w14:paraId="1EF8506B" w14:textId="77777777" w:rsidR="00E251AC" w:rsidRPr="00C13B9C" w:rsidRDefault="00E251AC" w:rsidP="00D40A6F">
      <w:pPr>
        <w:spacing w:after="0" w:line="240" w:lineRule="auto"/>
        <w:ind w:firstLine="851"/>
        <w:jc w:val="both"/>
        <w:rPr>
          <w:rFonts w:ascii="Times New Roman" w:eastAsia="Times New Roman" w:hAnsi="Times New Roman" w:cs="Times New Roman"/>
          <w:b/>
          <w:i/>
          <w:iCs/>
          <w:sz w:val="24"/>
          <w:szCs w:val="24"/>
          <w:lang w:eastAsia="lt-LT"/>
        </w:rPr>
      </w:pPr>
      <w:r w:rsidRPr="00C13B9C">
        <w:rPr>
          <w:rFonts w:ascii="Times New Roman" w:eastAsia="Times New Roman" w:hAnsi="Times New Roman" w:cs="Times New Roman"/>
          <w:b/>
          <w:i/>
          <w:iCs/>
          <w:sz w:val="24"/>
          <w:szCs w:val="24"/>
          <w:lang w:eastAsia="lt-LT"/>
        </w:rPr>
        <w:t xml:space="preserve">Siūloma </w:t>
      </w:r>
      <w:r w:rsidRPr="00C13B9C">
        <w:rPr>
          <w:rFonts w:ascii="Times New Roman" w:eastAsia="Times New Roman" w:hAnsi="Times New Roman" w:cs="Times New Roman"/>
          <w:b/>
          <w:i/>
          <w:iCs/>
          <w:sz w:val="24"/>
          <w:szCs w:val="24"/>
          <w:u w:val="single"/>
          <w:lang w:eastAsia="lt-LT"/>
        </w:rPr>
        <w:t>mažiau</w:t>
      </w:r>
      <w:r w:rsidRPr="00C13B9C">
        <w:rPr>
          <w:rFonts w:ascii="Times New Roman" w:eastAsia="Times New Roman" w:hAnsi="Times New Roman" w:cs="Times New Roman"/>
          <w:b/>
          <w:i/>
          <w:iCs/>
          <w:sz w:val="24"/>
          <w:szCs w:val="24"/>
          <w:lang w:eastAsia="lt-LT"/>
        </w:rPr>
        <w:t xml:space="preserve"> nei 2022 m. asignavimų numatyti šioms priemonėms:  </w:t>
      </w:r>
    </w:p>
    <w:p w14:paraId="3731EDD7" w14:textId="77777777" w:rsidR="00E251AC" w:rsidRPr="00C13B9C" w:rsidRDefault="00E251AC" w:rsidP="00D40A6F">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4"/>
          <w:lang w:eastAsia="ar-SA"/>
        </w:rPr>
        <w:t>3,0 tūkst. Eur mero reprezentacinių priemonių vykdymui (mero fondo naudojimui)</w:t>
      </w:r>
      <w:r w:rsidRPr="00C13B9C">
        <w:rPr>
          <w:rFonts w:ascii="Times New Roman" w:eastAsia="Times New Roman" w:hAnsi="Times New Roman" w:cs="Times New Roman"/>
          <w:sz w:val="24"/>
          <w:szCs w:val="24"/>
          <w:lang w:eastAsia="ar-SA"/>
        </w:rPr>
        <w:t xml:space="preserve">; </w:t>
      </w:r>
    </w:p>
    <w:p w14:paraId="298CAD12" w14:textId="402ACF99" w:rsidR="003A5715" w:rsidRPr="00C13B9C" w:rsidRDefault="00E251AC" w:rsidP="00D40A6F">
      <w:pPr>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4"/>
          <w:lang w:eastAsia="lt-LT"/>
        </w:rPr>
        <w:t xml:space="preserve">34,0 </w:t>
      </w:r>
      <w:r w:rsidRPr="00C13B9C">
        <w:rPr>
          <w:rFonts w:ascii="Times New Roman" w:eastAsia="Times New Roman" w:hAnsi="Times New Roman" w:cs="Times New Roman"/>
          <w:b/>
          <w:sz w:val="24"/>
          <w:szCs w:val="24"/>
          <w:lang w:eastAsia="ar-SA"/>
        </w:rPr>
        <w:t>tūkst. Eur</w:t>
      </w:r>
      <w:r w:rsidRPr="00C13B9C">
        <w:rPr>
          <w:rFonts w:ascii="Times New Roman" w:hAnsi="Times New Roman" w:cs="Times New Roman"/>
          <w:b/>
          <w:sz w:val="24"/>
          <w:szCs w:val="24"/>
        </w:rPr>
        <w:t xml:space="preserve"> s</w:t>
      </w:r>
      <w:r w:rsidRPr="00C13B9C">
        <w:rPr>
          <w:rFonts w:ascii="Times New Roman" w:eastAsia="Times New Roman" w:hAnsi="Times New Roman" w:cs="Times New Roman"/>
          <w:b/>
          <w:sz w:val="24"/>
          <w:szCs w:val="24"/>
          <w:lang w:eastAsia="ar-SA"/>
        </w:rPr>
        <w:t>avivaldybei priklausančių statinių esamos techninės būklės įvertinimo paslaugų įsigijimui,</w:t>
      </w:r>
      <w:r w:rsidRPr="00C13B9C">
        <w:rPr>
          <w:rFonts w:ascii="Times New Roman" w:eastAsia="Times New Roman" w:hAnsi="Times New Roman" w:cs="Times New Roman"/>
          <w:sz w:val="24"/>
          <w:szCs w:val="24"/>
          <w:lang w:eastAsia="ar-SA"/>
        </w:rPr>
        <w:t xml:space="preserve"> planuojama atlikti 12 ekspertizių (2022 m. 14) – numatyta pakartotinai apžiūrėti 7 objektų rūsius, kurie yra galimai prastos techninės būklės</w:t>
      </w:r>
      <w:r w:rsidRPr="00C13B9C">
        <w:rPr>
          <w:rFonts w:ascii="Times New Roman" w:hAnsi="Times New Roman" w:cs="Times New Roman"/>
          <w:sz w:val="24"/>
          <w:szCs w:val="24"/>
        </w:rPr>
        <w:t xml:space="preserve"> (v</w:t>
      </w:r>
      <w:r w:rsidRPr="00C13B9C">
        <w:rPr>
          <w:rFonts w:ascii="Times New Roman" w:eastAsia="Times New Roman" w:hAnsi="Times New Roman" w:cs="Times New Roman"/>
          <w:sz w:val="24"/>
          <w:szCs w:val="24"/>
          <w:lang w:eastAsia="ar-SA"/>
        </w:rPr>
        <w:t>adovaujantis 2022-09-20 Klaipėdos miesto savivaldybės teritorijoje priedangų parinkimo komisijos protokolu Nr. ADM1-326) bei įvertinti 5 statinius pagal Statinių administravimo skyriaus poreikį.</w:t>
      </w:r>
    </w:p>
    <w:p w14:paraId="456AF1BB" w14:textId="17D2DEF6" w:rsidR="00E251AC" w:rsidRPr="00C13B9C" w:rsidRDefault="00E251AC" w:rsidP="00D40A6F">
      <w:pPr>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hAnsi="Times New Roman" w:cs="Times New Roman"/>
          <w:sz w:val="24"/>
          <w:szCs w:val="24"/>
        </w:rPr>
        <w:t xml:space="preserve">Detaliau apie Klaipėdos miesto valdymo programos priemonėms įgyvendinti siūlomus skirti asignavimus ir jų pokyčius žiūrėti </w:t>
      </w:r>
      <w:r w:rsidR="004378C0" w:rsidRPr="00C13B9C">
        <w:rPr>
          <w:rFonts w:ascii="Times New Roman" w:hAnsi="Times New Roman" w:cs="Times New Roman"/>
          <w:sz w:val="24"/>
          <w:szCs w:val="24"/>
        </w:rPr>
        <w:t>11</w:t>
      </w:r>
      <w:r w:rsidRPr="00C13B9C">
        <w:rPr>
          <w:rFonts w:ascii="Times New Roman" w:hAnsi="Times New Roman" w:cs="Times New Roman"/>
          <w:sz w:val="24"/>
          <w:szCs w:val="24"/>
        </w:rPr>
        <w:t xml:space="preserve"> lentelėje.</w:t>
      </w:r>
    </w:p>
    <w:p w14:paraId="1633D588" w14:textId="3BEDE430" w:rsidR="00DD529F" w:rsidRPr="00C13B9C" w:rsidRDefault="00DD529F">
      <w:pPr>
        <w:spacing w:line="259" w:lineRule="auto"/>
        <w:rPr>
          <w:rFonts w:ascii="Times New Roman" w:eastAsia="Times New Roman" w:hAnsi="Times New Roman" w:cs="Times New Roman"/>
          <w:sz w:val="24"/>
          <w:szCs w:val="24"/>
          <w:lang w:eastAsia="lt-LT"/>
        </w:rPr>
        <w:sectPr w:rsidR="00DD529F" w:rsidRPr="00C13B9C" w:rsidSect="00E251AC">
          <w:pgSz w:w="11906" w:h="16838"/>
          <w:pgMar w:top="1134" w:right="567" w:bottom="1134" w:left="1701" w:header="567" w:footer="567" w:gutter="0"/>
          <w:cols w:space="1296"/>
          <w:docGrid w:linePitch="360"/>
        </w:sectPr>
      </w:pPr>
    </w:p>
    <w:p w14:paraId="1B03AB87" w14:textId="6BD24498" w:rsidR="00DD529F" w:rsidRPr="00C13B9C" w:rsidRDefault="004378C0" w:rsidP="00DD529F">
      <w:pPr>
        <w:spacing w:after="0" w:line="240" w:lineRule="auto"/>
        <w:ind w:right="253"/>
        <w:jc w:val="right"/>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t>11</w:t>
      </w:r>
      <w:r w:rsidR="00DD529F" w:rsidRPr="00C13B9C">
        <w:rPr>
          <w:rFonts w:ascii="Times New Roman" w:eastAsia="Times New Roman" w:hAnsi="Times New Roman" w:cs="Times New Roman"/>
          <w:sz w:val="24"/>
          <w:szCs w:val="24"/>
          <w:lang w:eastAsia="lt-LT"/>
        </w:rPr>
        <w:t xml:space="preserve"> lentelė</w:t>
      </w:r>
    </w:p>
    <w:p w14:paraId="76D81BD4" w14:textId="73417D43" w:rsidR="00DD529F" w:rsidRPr="00C13B9C" w:rsidRDefault="000E29E1" w:rsidP="000E29E1">
      <w:pPr>
        <w:spacing w:after="0" w:line="240" w:lineRule="auto"/>
        <w:jc w:val="center"/>
        <w:rPr>
          <w:rFonts w:ascii="Times New Roman" w:hAnsi="Times New Roman" w:cs="Times New Roman"/>
          <w:b/>
          <w:bCs/>
          <w:sz w:val="24"/>
          <w:szCs w:val="24"/>
        </w:rPr>
      </w:pPr>
      <w:r w:rsidRPr="00C13B9C">
        <w:rPr>
          <w:rFonts w:ascii="Times New Roman" w:hAnsi="Times New Roman" w:cs="Times New Roman"/>
          <w:b/>
          <w:bCs/>
          <w:sz w:val="24"/>
          <w:szCs w:val="24"/>
        </w:rPr>
        <w:t>VALDYMO</w:t>
      </w:r>
      <w:r w:rsidR="00DD529F" w:rsidRPr="00C13B9C">
        <w:rPr>
          <w:rFonts w:ascii="Times New Roman" w:hAnsi="Times New Roman" w:cs="Times New Roman"/>
          <w:b/>
          <w:bCs/>
          <w:sz w:val="24"/>
          <w:szCs w:val="24"/>
        </w:rPr>
        <w:t xml:space="preserve"> PROGRAMAI 2023 METAIS SKIRIAMŲ ASIGNAVIMŲ PALYGINIMAS SU 2022 METAIS</w:t>
      </w:r>
    </w:p>
    <w:p w14:paraId="5BB08049" w14:textId="77777777" w:rsidR="00DD529F" w:rsidRPr="00C13B9C" w:rsidRDefault="00DD529F" w:rsidP="00DD529F">
      <w:pPr>
        <w:spacing w:after="0" w:line="240" w:lineRule="auto"/>
        <w:jc w:val="center"/>
        <w:rPr>
          <w:rFonts w:ascii="Times New Roman" w:hAnsi="Times New Roman" w:cs="Times New Roman"/>
          <w:b/>
          <w:bCs/>
          <w:sz w:val="24"/>
          <w:szCs w:val="24"/>
        </w:rPr>
      </w:pPr>
    </w:p>
    <w:p w14:paraId="6B3AA11F" w14:textId="76D6788A" w:rsidR="00DD529F" w:rsidRPr="00C13B9C" w:rsidRDefault="00DD529F" w:rsidP="000E29E1">
      <w:pPr>
        <w:spacing w:after="0" w:line="240" w:lineRule="auto"/>
        <w:ind w:right="253"/>
        <w:jc w:val="right"/>
        <w:rPr>
          <w:rFonts w:ascii="Times New Roman" w:hAnsi="Times New Roman" w:cs="Times New Roman"/>
          <w:bCs/>
          <w:sz w:val="20"/>
          <w:szCs w:val="20"/>
        </w:rPr>
      </w:pPr>
      <w:r w:rsidRPr="00C13B9C">
        <w:rPr>
          <w:rFonts w:ascii="Times New Roman" w:hAnsi="Times New Roman" w:cs="Times New Roman"/>
          <w:bCs/>
          <w:sz w:val="20"/>
          <w:szCs w:val="20"/>
        </w:rPr>
        <w:t>(</w:t>
      </w:r>
      <w:r w:rsidR="000E29E1" w:rsidRPr="00C13B9C">
        <w:rPr>
          <w:rFonts w:ascii="Times New Roman" w:hAnsi="Times New Roman" w:cs="Times New Roman"/>
          <w:bCs/>
          <w:sz w:val="20"/>
          <w:szCs w:val="20"/>
        </w:rPr>
        <w:t>tūkst. Eur)</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6"/>
        <w:gridCol w:w="1186"/>
        <w:gridCol w:w="1026"/>
        <w:gridCol w:w="1004"/>
        <w:gridCol w:w="1041"/>
        <w:gridCol w:w="1064"/>
        <w:gridCol w:w="1143"/>
        <w:gridCol w:w="999"/>
        <w:gridCol w:w="6"/>
      </w:tblGrid>
      <w:tr w:rsidR="000E29E1" w:rsidRPr="00C13B9C" w14:paraId="7EB6702C" w14:textId="77777777" w:rsidTr="00923AFA">
        <w:trPr>
          <w:trHeight w:val="633"/>
          <w:jc w:val="center"/>
        </w:trPr>
        <w:tc>
          <w:tcPr>
            <w:tcW w:w="6706" w:type="dxa"/>
            <w:vMerge w:val="restart"/>
            <w:shd w:val="clear" w:color="auto" w:fill="auto"/>
            <w:vAlign w:val="center"/>
            <w:hideMark/>
          </w:tcPr>
          <w:p w14:paraId="01F818E9" w14:textId="774D9584" w:rsidR="000E29E1" w:rsidRPr="00C13B9C" w:rsidRDefault="00A65232" w:rsidP="000E29E1">
            <w:pPr>
              <w:spacing w:after="0" w:line="240" w:lineRule="auto"/>
              <w:jc w:val="center"/>
              <w:rPr>
                <w:rFonts w:ascii="Times New Roman" w:eastAsia="Times New Roman" w:hAnsi="Times New Roman" w:cs="Times New Roman"/>
                <w:bCs/>
                <w:sz w:val="20"/>
                <w:szCs w:val="20"/>
                <w:lang w:eastAsia="lt-LT"/>
              </w:rPr>
            </w:pPr>
            <w:r w:rsidRPr="00C13B9C">
              <w:rPr>
                <w:rFonts w:ascii="Times New Roman" w:hAnsi="Times New Roman" w:cs="Times New Roman"/>
                <w:sz w:val="20"/>
                <w:szCs w:val="20"/>
              </w:rPr>
              <w:t>Finansavimo šaltinio pavadinimas/Programos priemonės pavadinimas</w:t>
            </w:r>
          </w:p>
        </w:tc>
        <w:tc>
          <w:tcPr>
            <w:tcW w:w="1186" w:type="dxa"/>
            <w:vMerge w:val="restart"/>
            <w:shd w:val="clear" w:color="auto" w:fill="auto"/>
            <w:textDirection w:val="btLr"/>
            <w:vAlign w:val="center"/>
            <w:hideMark/>
          </w:tcPr>
          <w:p w14:paraId="25E04843" w14:textId="77777777" w:rsidR="000E29E1" w:rsidRPr="00C13B9C" w:rsidRDefault="000E29E1" w:rsidP="000E29E1">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Finansavimo šaltinis</w:t>
            </w:r>
          </w:p>
        </w:tc>
        <w:tc>
          <w:tcPr>
            <w:tcW w:w="2030" w:type="dxa"/>
            <w:gridSpan w:val="2"/>
            <w:shd w:val="clear" w:color="auto" w:fill="auto"/>
            <w:vAlign w:val="center"/>
            <w:hideMark/>
          </w:tcPr>
          <w:p w14:paraId="2840ECDD" w14:textId="77777777" w:rsidR="000E29E1" w:rsidRPr="00C13B9C" w:rsidRDefault="000E29E1" w:rsidP="000E29E1">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2022m. patvirtintas biudžetas</w:t>
            </w:r>
          </w:p>
        </w:tc>
        <w:tc>
          <w:tcPr>
            <w:tcW w:w="2105" w:type="dxa"/>
            <w:gridSpan w:val="2"/>
            <w:shd w:val="clear" w:color="auto" w:fill="auto"/>
            <w:vAlign w:val="center"/>
            <w:hideMark/>
          </w:tcPr>
          <w:p w14:paraId="5DCB9F71" w14:textId="77777777" w:rsidR="000E29E1" w:rsidRPr="00C13B9C" w:rsidRDefault="000E29E1" w:rsidP="000E29E1">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2023 m. biudžeto projektas</w:t>
            </w:r>
          </w:p>
        </w:tc>
        <w:tc>
          <w:tcPr>
            <w:tcW w:w="2148" w:type="dxa"/>
            <w:gridSpan w:val="3"/>
            <w:shd w:val="clear" w:color="auto" w:fill="auto"/>
            <w:vAlign w:val="center"/>
            <w:hideMark/>
          </w:tcPr>
          <w:p w14:paraId="67B0A4FD" w14:textId="77777777" w:rsidR="000E29E1" w:rsidRPr="00C13B9C" w:rsidRDefault="000E29E1" w:rsidP="000E29E1">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Pasikeitimas (+, -)</w:t>
            </w:r>
          </w:p>
        </w:tc>
      </w:tr>
      <w:tr w:rsidR="000E29E1" w:rsidRPr="00C13B9C" w14:paraId="50679069" w14:textId="77777777" w:rsidTr="00733C02">
        <w:trPr>
          <w:gridAfter w:val="1"/>
          <w:wAfter w:w="6" w:type="dxa"/>
          <w:trHeight w:val="1732"/>
          <w:jc w:val="center"/>
        </w:trPr>
        <w:tc>
          <w:tcPr>
            <w:tcW w:w="6706" w:type="dxa"/>
            <w:vMerge/>
            <w:vAlign w:val="center"/>
            <w:hideMark/>
          </w:tcPr>
          <w:p w14:paraId="37FA4843" w14:textId="77777777" w:rsidR="000E29E1" w:rsidRPr="00C13B9C" w:rsidRDefault="000E29E1" w:rsidP="000E29E1">
            <w:pPr>
              <w:spacing w:after="0" w:line="240" w:lineRule="auto"/>
              <w:rPr>
                <w:rFonts w:ascii="Times New Roman" w:eastAsia="Times New Roman" w:hAnsi="Times New Roman" w:cs="Times New Roman"/>
                <w:bCs/>
                <w:sz w:val="20"/>
                <w:szCs w:val="20"/>
                <w:lang w:eastAsia="lt-LT"/>
              </w:rPr>
            </w:pPr>
          </w:p>
        </w:tc>
        <w:tc>
          <w:tcPr>
            <w:tcW w:w="1186" w:type="dxa"/>
            <w:vMerge/>
            <w:vAlign w:val="center"/>
            <w:hideMark/>
          </w:tcPr>
          <w:p w14:paraId="17B30AFC" w14:textId="77777777" w:rsidR="000E29E1" w:rsidRPr="00C13B9C" w:rsidRDefault="000E29E1" w:rsidP="000E29E1">
            <w:pPr>
              <w:spacing w:after="0" w:line="240" w:lineRule="auto"/>
              <w:rPr>
                <w:rFonts w:ascii="Times New Roman" w:eastAsia="Times New Roman" w:hAnsi="Times New Roman" w:cs="Times New Roman"/>
                <w:bCs/>
                <w:sz w:val="20"/>
                <w:szCs w:val="20"/>
                <w:lang w:eastAsia="lt-LT"/>
              </w:rPr>
            </w:pPr>
          </w:p>
        </w:tc>
        <w:tc>
          <w:tcPr>
            <w:tcW w:w="1026" w:type="dxa"/>
            <w:shd w:val="clear" w:color="auto" w:fill="auto"/>
            <w:textDirection w:val="btLr"/>
            <w:vAlign w:val="center"/>
            <w:hideMark/>
          </w:tcPr>
          <w:p w14:paraId="4AB91474" w14:textId="77777777" w:rsidR="000E29E1" w:rsidRPr="00C13B9C" w:rsidRDefault="000E29E1" w:rsidP="000E29E1">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viso asignavimų</w:t>
            </w:r>
          </w:p>
        </w:tc>
        <w:tc>
          <w:tcPr>
            <w:tcW w:w="1004" w:type="dxa"/>
            <w:shd w:val="clear" w:color="auto" w:fill="auto"/>
            <w:textDirection w:val="btLr"/>
            <w:vAlign w:val="center"/>
            <w:hideMark/>
          </w:tcPr>
          <w:p w14:paraId="395274BE" w14:textId="77777777" w:rsidR="000E29E1" w:rsidRPr="00C13B9C" w:rsidRDefault="000E29E1" w:rsidP="000E29E1">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jų darbo užmokesčiui</w:t>
            </w:r>
          </w:p>
        </w:tc>
        <w:tc>
          <w:tcPr>
            <w:tcW w:w="1041" w:type="dxa"/>
            <w:shd w:val="clear" w:color="auto" w:fill="auto"/>
            <w:textDirection w:val="btLr"/>
            <w:vAlign w:val="center"/>
            <w:hideMark/>
          </w:tcPr>
          <w:p w14:paraId="2B556542" w14:textId="77777777" w:rsidR="000E29E1" w:rsidRPr="00C13B9C" w:rsidRDefault="000E29E1" w:rsidP="000E29E1">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viso asignavimų</w:t>
            </w:r>
          </w:p>
        </w:tc>
        <w:tc>
          <w:tcPr>
            <w:tcW w:w="1064" w:type="dxa"/>
            <w:shd w:val="clear" w:color="auto" w:fill="auto"/>
            <w:textDirection w:val="btLr"/>
            <w:vAlign w:val="center"/>
            <w:hideMark/>
          </w:tcPr>
          <w:p w14:paraId="061A4C5A" w14:textId="77777777" w:rsidR="000E29E1" w:rsidRPr="00C13B9C" w:rsidRDefault="000E29E1" w:rsidP="000E29E1">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jų darbo užmokesčiui</w:t>
            </w:r>
          </w:p>
        </w:tc>
        <w:tc>
          <w:tcPr>
            <w:tcW w:w="1143" w:type="dxa"/>
            <w:shd w:val="clear" w:color="auto" w:fill="auto"/>
            <w:textDirection w:val="btLr"/>
            <w:vAlign w:val="center"/>
            <w:hideMark/>
          </w:tcPr>
          <w:p w14:paraId="39EFD517" w14:textId="77777777" w:rsidR="000E29E1" w:rsidRPr="00C13B9C" w:rsidRDefault="000E29E1" w:rsidP="000E29E1">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viso asignavimų</w:t>
            </w:r>
          </w:p>
        </w:tc>
        <w:tc>
          <w:tcPr>
            <w:tcW w:w="999" w:type="dxa"/>
            <w:shd w:val="clear" w:color="auto" w:fill="auto"/>
            <w:textDirection w:val="btLr"/>
            <w:vAlign w:val="center"/>
            <w:hideMark/>
          </w:tcPr>
          <w:p w14:paraId="40CE9644" w14:textId="77777777" w:rsidR="000E29E1" w:rsidRPr="00C13B9C" w:rsidRDefault="000E29E1" w:rsidP="000E29E1">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jų darbo užmokesčiui</w:t>
            </w:r>
          </w:p>
        </w:tc>
      </w:tr>
    </w:tbl>
    <w:p w14:paraId="42E3BD47" w14:textId="77777777" w:rsidR="00896C23" w:rsidRPr="00C13B9C" w:rsidRDefault="00896C23" w:rsidP="00896C23">
      <w:pPr>
        <w:spacing w:after="0" w:line="240" w:lineRule="auto"/>
        <w:rPr>
          <w:rFonts w:ascii="Times New Roman" w:hAnsi="Times New Roman" w:cs="Times New Roman"/>
          <w:sz w:val="2"/>
          <w:szCs w:val="2"/>
        </w:rPr>
      </w:pPr>
    </w:p>
    <w:tbl>
      <w:tblPr>
        <w:tblW w:w="14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6"/>
        <w:gridCol w:w="1186"/>
        <w:gridCol w:w="1026"/>
        <w:gridCol w:w="1004"/>
        <w:gridCol w:w="1041"/>
        <w:gridCol w:w="1064"/>
        <w:gridCol w:w="1143"/>
        <w:gridCol w:w="999"/>
      </w:tblGrid>
      <w:tr w:rsidR="000E29E1" w:rsidRPr="00C13B9C" w14:paraId="581E6677" w14:textId="77777777" w:rsidTr="00896C23">
        <w:trPr>
          <w:trHeight w:val="340"/>
          <w:tblHeader/>
          <w:jc w:val="center"/>
        </w:trPr>
        <w:tc>
          <w:tcPr>
            <w:tcW w:w="6706" w:type="dxa"/>
            <w:shd w:val="clear" w:color="auto" w:fill="auto"/>
            <w:vAlign w:val="bottom"/>
            <w:hideMark/>
          </w:tcPr>
          <w:p w14:paraId="301BE097"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w:t>
            </w:r>
          </w:p>
        </w:tc>
        <w:tc>
          <w:tcPr>
            <w:tcW w:w="1186" w:type="dxa"/>
            <w:shd w:val="clear" w:color="auto" w:fill="auto"/>
            <w:vAlign w:val="bottom"/>
            <w:hideMark/>
          </w:tcPr>
          <w:p w14:paraId="3883CF8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w:t>
            </w:r>
          </w:p>
        </w:tc>
        <w:tc>
          <w:tcPr>
            <w:tcW w:w="1026" w:type="dxa"/>
            <w:shd w:val="clear" w:color="auto" w:fill="auto"/>
            <w:vAlign w:val="bottom"/>
            <w:hideMark/>
          </w:tcPr>
          <w:p w14:paraId="33BD639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w:t>
            </w:r>
          </w:p>
        </w:tc>
        <w:tc>
          <w:tcPr>
            <w:tcW w:w="1004" w:type="dxa"/>
            <w:shd w:val="clear" w:color="auto" w:fill="auto"/>
            <w:vAlign w:val="bottom"/>
            <w:hideMark/>
          </w:tcPr>
          <w:p w14:paraId="03A30AE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w:t>
            </w:r>
          </w:p>
        </w:tc>
        <w:tc>
          <w:tcPr>
            <w:tcW w:w="1041" w:type="dxa"/>
            <w:shd w:val="clear" w:color="auto" w:fill="auto"/>
            <w:vAlign w:val="bottom"/>
            <w:hideMark/>
          </w:tcPr>
          <w:p w14:paraId="20E6E2D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w:t>
            </w:r>
          </w:p>
        </w:tc>
        <w:tc>
          <w:tcPr>
            <w:tcW w:w="1064" w:type="dxa"/>
            <w:shd w:val="clear" w:color="auto" w:fill="auto"/>
            <w:vAlign w:val="bottom"/>
            <w:hideMark/>
          </w:tcPr>
          <w:p w14:paraId="549A1E09"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w:t>
            </w:r>
          </w:p>
        </w:tc>
        <w:tc>
          <w:tcPr>
            <w:tcW w:w="1143" w:type="dxa"/>
            <w:shd w:val="clear" w:color="auto" w:fill="auto"/>
            <w:vAlign w:val="bottom"/>
            <w:hideMark/>
          </w:tcPr>
          <w:p w14:paraId="377F32B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w:t>
            </w:r>
          </w:p>
        </w:tc>
        <w:tc>
          <w:tcPr>
            <w:tcW w:w="999" w:type="dxa"/>
            <w:shd w:val="clear" w:color="auto" w:fill="auto"/>
            <w:vAlign w:val="bottom"/>
            <w:hideMark/>
          </w:tcPr>
          <w:p w14:paraId="25CA2C9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w:t>
            </w:r>
          </w:p>
        </w:tc>
      </w:tr>
      <w:tr w:rsidR="000E29E1" w:rsidRPr="00C13B9C" w14:paraId="12CA960F" w14:textId="77777777" w:rsidTr="00896C23">
        <w:trPr>
          <w:trHeight w:val="340"/>
          <w:jc w:val="center"/>
        </w:trPr>
        <w:tc>
          <w:tcPr>
            <w:tcW w:w="6706" w:type="dxa"/>
            <w:shd w:val="clear" w:color="auto" w:fill="auto"/>
            <w:vAlign w:val="center"/>
            <w:hideMark/>
          </w:tcPr>
          <w:p w14:paraId="214DBE7F"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Programai pagal finansavimo šaltinius:</w:t>
            </w:r>
          </w:p>
        </w:tc>
        <w:tc>
          <w:tcPr>
            <w:tcW w:w="1186" w:type="dxa"/>
            <w:shd w:val="clear" w:color="auto" w:fill="auto"/>
            <w:vAlign w:val="bottom"/>
            <w:hideMark/>
          </w:tcPr>
          <w:p w14:paraId="3E91CAC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026" w:type="dxa"/>
            <w:shd w:val="clear" w:color="auto" w:fill="auto"/>
            <w:vAlign w:val="bottom"/>
            <w:hideMark/>
          </w:tcPr>
          <w:p w14:paraId="7A1C25E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004" w:type="dxa"/>
            <w:shd w:val="clear" w:color="auto" w:fill="auto"/>
            <w:vAlign w:val="bottom"/>
            <w:hideMark/>
          </w:tcPr>
          <w:p w14:paraId="24E7F0C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041" w:type="dxa"/>
            <w:shd w:val="clear" w:color="auto" w:fill="auto"/>
            <w:vAlign w:val="bottom"/>
            <w:hideMark/>
          </w:tcPr>
          <w:p w14:paraId="710DE47A"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064" w:type="dxa"/>
            <w:shd w:val="clear" w:color="auto" w:fill="auto"/>
            <w:vAlign w:val="bottom"/>
            <w:hideMark/>
          </w:tcPr>
          <w:p w14:paraId="3D030DC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43" w:type="dxa"/>
            <w:shd w:val="clear" w:color="auto" w:fill="auto"/>
            <w:vAlign w:val="bottom"/>
            <w:hideMark/>
          </w:tcPr>
          <w:p w14:paraId="3933CBF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999" w:type="dxa"/>
            <w:shd w:val="clear" w:color="auto" w:fill="auto"/>
            <w:vAlign w:val="bottom"/>
            <w:hideMark/>
          </w:tcPr>
          <w:p w14:paraId="1325235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0E29E1" w:rsidRPr="00C13B9C" w14:paraId="0AEA8F75" w14:textId="77777777" w:rsidTr="00896C23">
        <w:trPr>
          <w:trHeight w:val="340"/>
          <w:jc w:val="center"/>
        </w:trPr>
        <w:tc>
          <w:tcPr>
            <w:tcW w:w="6706" w:type="dxa"/>
            <w:shd w:val="clear" w:color="auto" w:fill="auto"/>
            <w:vAlign w:val="center"/>
            <w:hideMark/>
          </w:tcPr>
          <w:p w14:paraId="00EB66D0" w14:textId="77777777" w:rsidR="000E29E1" w:rsidRPr="00C13B9C" w:rsidRDefault="000E29E1" w:rsidP="000E29E1">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Savivaldybės biudžeto lėšos</w:t>
            </w:r>
          </w:p>
        </w:tc>
        <w:tc>
          <w:tcPr>
            <w:tcW w:w="1186" w:type="dxa"/>
            <w:shd w:val="clear" w:color="auto" w:fill="auto"/>
            <w:vAlign w:val="center"/>
            <w:hideMark/>
          </w:tcPr>
          <w:p w14:paraId="61D3F73A"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w:t>
            </w:r>
          </w:p>
        </w:tc>
        <w:tc>
          <w:tcPr>
            <w:tcW w:w="1026" w:type="dxa"/>
            <w:shd w:val="clear" w:color="auto" w:fill="auto"/>
            <w:vAlign w:val="center"/>
            <w:hideMark/>
          </w:tcPr>
          <w:p w14:paraId="1BC058B8"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16371,4</w:t>
            </w:r>
          </w:p>
        </w:tc>
        <w:tc>
          <w:tcPr>
            <w:tcW w:w="1004" w:type="dxa"/>
            <w:shd w:val="clear" w:color="auto" w:fill="auto"/>
            <w:vAlign w:val="center"/>
            <w:hideMark/>
          </w:tcPr>
          <w:p w14:paraId="3D185852"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10110,5</w:t>
            </w:r>
          </w:p>
        </w:tc>
        <w:tc>
          <w:tcPr>
            <w:tcW w:w="1041" w:type="dxa"/>
            <w:shd w:val="clear" w:color="auto" w:fill="auto"/>
            <w:vAlign w:val="center"/>
            <w:hideMark/>
          </w:tcPr>
          <w:p w14:paraId="6A011495"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20451,6</w:t>
            </w:r>
          </w:p>
        </w:tc>
        <w:tc>
          <w:tcPr>
            <w:tcW w:w="1064" w:type="dxa"/>
            <w:shd w:val="clear" w:color="auto" w:fill="auto"/>
            <w:vAlign w:val="center"/>
            <w:hideMark/>
          </w:tcPr>
          <w:p w14:paraId="467F8D51"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11801,8</w:t>
            </w:r>
          </w:p>
        </w:tc>
        <w:tc>
          <w:tcPr>
            <w:tcW w:w="1143" w:type="dxa"/>
            <w:shd w:val="clear" w:color="auto" w:fill="auto"/>
            <w:vAlign w:val="center"/>
            <w:hideMark/>
          </w:tcPr>
          <w:p w14:paraId="265D3990"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4080,2</w:t>
            </w:r>
          </w:p>
        </w:tc>
        <w:tc>
          <w:tcPr>
            <w:tcW w:w="999" w:type="dxa"/>
            <w:shd w:val="clear" w:color="auto" w:fill="auto"/>
            <w:vAlign w:val="center"/>
            <w:hideMark/>
          </w:tcPr>
          <w:p w14:paraId="61761AAF"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1691,3</w:t>
            </w:r>
          </w:p>
        </w:tc>
      </w:tr>
      <w:tr w:rsidR="000E29E1" w:rsidRPr="00C13B9C" w14:paraId="2BF4E4EF" w14:textId="77777777" w:rsidTr="00896C23">
        <w:trPr>
          <w:trHeight w:val="340"/>
          <w:jc w:val="center"/>
        </w:trPr>
        <w:tc>
          <w:tcPr>
            <w:tcW w:w="6706" w:type="dxa"/>
            <w:shd w:val="clear" w:color="auto" w:fill="auto"/>
            <w:vAlign w:val="center"/>
            <w:hideMark/>
          </w:tcPr>
          <w:p w14:paraId="6167FC73" w14:textId="4AEB1673" w:rsidR="000E29E1" w:rsidRPr="00C13B9C" w:rsidRDefault="000E29E1" w:rsidP="000E29E1">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Savivaldybės biudžeto lėšų likučio metų pradžioje lėšos</w:t>
            </w:r>
          </w:p>
        </w:tc>
        <w:tc>
          <w:tcPr>
            <w:tcW w:w="1186" w:type="dxa"/>
            <w:shd w:val="clear" w:color="auto" w:fill="auto"/>
            <w:vAlign w:val="center"/>
            <w:hideMark/>
          </w:tcPr>
          <w:p w14:paraId="6D4CA1D7"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SB(L)</w:t>
            </w:r>
          </w:p>
        </w:tc>
        <w:tc>
          <w:tcPr>
            <w:tcW w:w="1026" w:type="dxa"/>
            <w:shd w:val="clear" w:color="auto" w:fill="auto"/>
            <w:vAlign w:val="center"/>
            <w:hideMark/>
          </w:tcPr>
          <w:p w14:paraId="2FE99BAF"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1188,4</w:t>
            </w:r>
          </w:p>
        </w:tc>
        <w:tc>
          <w:tcPr>
            <w:tcW w:w="1004" w:type="dxa"/>
            <w:shd w:val="clear" w:color="auto" w:fill="auto"/>
            <w:vAlign w:val="center"/>
            <w:hideMark/>
          </w:tcPr>
          <w:p w14:paraId="300655AD" w14:textId="421C7016"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p>
        </w:tc>
        <w:tc>
          <w:tcPr>
            <w:tcW w:w="1041" w:type="dxa"/>
            <w:shd w:val="clear" w:color="auto" w:fill="auto"/>
            <w:vAlign w:val="center"/>
            <w:hideMark/>
          </w:tcPr>
          <w:p w14:paraId="7E11A429"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51,3</w:t>
            </w:r>
          </w:p>
        </w:tc>
        <w:tc>
          <w:tcPr>
            <w:tcW w:w="1064" w:type="dxa"/>
            <w:shd w:val="clear" w:color="auto" w:fill="auto"/>
            <w:vAlign w:val="center"/>
            <w:hideMark/>
          </w:tcPr>
          <w:p w14:paraId="05D3C2B1" w14:textId="5804C199"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p>
        </w:tc>
        <w:tc>
          <w:tcPr>
            <w:tcW w:w="1143" w:type="dxa"/>
            <w:shd w:val="clear" w:color="auto" w:fill="auto"/>
            <w:vAlign w:val="center"/>
            <w:hideMark/>
          </w:tcPr>
          <w:p w14:paraId="27E0B547"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-1137,1</w:t>
            </w:r>
          </w:p>
        </w:tc>
        <w:tc>
          <w:tcPr>
            <w:tcW w:w="999" w:type="dxa"/>
            <w:shd w:val="clear" w:color="auto" w:fill="auto"/>
            <w:vAlign w:val="center"/>
            <w:hideMark/>
          </w:tcPr>
          <w:p w14:paraId="72972860" w14:textId="498400F8"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p>
        </w:tc>
      </w:tr>
      <w:tr w:rsidR="000E29E1" w:rsidRPr="00C13B9C" w14:paraId="091A6442" w14:textId="77777777" w:rsidTr="00896C23">
        <w:trPr>
          <w:trHeight w:val="340"/>
          <w:jc w:val="center"/>
        </w:trPr>
        <w:tc>
          <w:tcPr>
            <w:tcW w:w="6706" w:type="dxa"/>
            <w:shd w:val="clear" w:color="auto" w:fill="auto"/>
            <w:vAlign w:val="center"/>
            <w:hideMark/>
          </w:tcPr>
          <w:p w14:paraId="6CFF7A9D" w14:textId="77777777" w:rsidR="000E29E1" w:rsidRPr="00C13B9C" w:rsidRDefault="000E29E1" w:rsidP="000E29E1">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Vietinės rinkliavos lėšos</w:t>
            </w:r>
          </w:p>
        </w:tc>
        <w:tc>
          <w:tcPr>
            <w:tcW w:w="1186" w:type="dxa"/>
            <w:shd w:val="clear" w:color="auto" w:fill="auto"/>
            <w:vAlign w:val="center"/>
            <w:hideMark/>
          </w:tcPr>
          <w:p w14:paraId="200FD86A"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SB(VR)</w:t>
            </w:r>
          </w:p>
        </w:tc>
        <w:tc>
          <w:tcPr>
            <w:tcW w:w="1026" w:type="dxa"/>
            <w:shd w:val="clear" w:color="auto" w:fill="auto"/>
            <w:vAlign w:val="center"/>
            <w:hideMark/>
          </w:tcPr>
          <w:p w14:paraId="1AEE2C42"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20,0</w:t>
            </w:r>
          </w:p>
        </w:tc>
        <w:tc>
          <w:tcPr>
            <w:tcW w:w="1004" w:type="dxa"/>
            <w:shd w:val="clear" w:color="auto" w:fill="auto"/>
            <w:vAlign w:val="center"/>
            <w:hideMark/>
          </w:tcPr>
          <w:p w14:paraId="3E2499F9"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19,7</w:t>
            </w:r>
          </w:p>
        </w:tc>
        <w:tc>
          <w:tcPr>
            <w:tcW w:w="1041" w:type="dxa"/>
            <w:shd w:val="clear" w:color="auto" w:fill="auto"/>
            <w:vAlign w:val="center"/>
            <w:hideMark/>
          </w:tcPr>
          <w:p w14:paraId="1D33AF90"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20,0</w:t>
            </w:r>
          </w:p>
        </w:tc>
        <w:tc>
          <w:tcPr>
            <w:tcW w:w="1064" w:type="dxa"/>
            <w:shd w:val="clear" w:color="auto" w:fill="auto"/>
            <w:vAlign w:val="center"/>
            <w:hideMark/>
          </w:tcPr>
          <w:p w14:paraId="62E2F370"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19,7</w:t>
            </w:r>
          </w:p>
        </w:tc>
        <w:tc>
          <w:tcPr>
            <w:tcW w:w="1143" w:type="dxa"/>
            <w:shd w:val="clear" w:color="auto" w:fill="auto"/>
            <w:vAlign w:val="center"/>
            <w:hideMark/>
          </w:tcPr>
          <w:p w14:paraId="37A1FE82" w14:textId="682603A2"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p>
        </w:tc>
        <w:tc>
          <w:tcPr>
            <w:tcW w:w="999" w:type="dxa"/>
            <w:shd w:val="clear" w:color="auto" w:fill="auto"/>
            <w:vAlign w:val="center"/>
            <w:hideMark/>
          </w:tcPr>
          <w:p w14:paraId="5CAD8D81" w14:textId="15663A04"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p>
        </w:tc>
      </w:tr>
      <w:tr w:rsidR="000E29E1" w:rsidRPr="00C13B9C" w14:paraId="3273F111" w14:textId="77777777" w:rsidTr="00896C23">
        <w:trPr>
          <w:trHeight w:val="340"/>
          <w:jc w:val="center"/>
        </w:trPr>
        <w:tc>
          <w:tcPr>
            <w:tcW w:w="6706" w:type="dxa"/>
            <w:shd w:val="clear" w:color="auto" w:fill="auto"/>
            <w:vAlign w:val="center"/>
            <w:hideMark/>
          </w:tcPr>
          <w:p w14:paraId="5484FC03" w14:textId="77777777" w:rsidR="000E29E1" w:rsidRPr="00C13B9C" w:rsidRDefault="000E29E1" w:rsidP="000E29E1">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Vietinės rinkliavos lėšų likučio metų pradžioje lėšos</w:t>
            </w:r>
          </w:p>
        </w:tc>
        <w:tc>
          <w:tcPr>
            <w:tcW w:w="1186" w:type="dxa"/>
            <w:shd w:val="clear" w:color="auto" w:fill="auto"/>
            <w:vAlign w:val="center"/>
            <w:hideMark/>
          </w:tcPr>
          <w:p w14:paraId="0CC4D63C"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SB(VRL)</w:t>
            </w:r>
          </w:p>
        </w:tc>
        <w:tc>
          <w:tcPr>
            <w:tcW w:w="1026" w:type="dxa"/>
            <w:shd w:val="clear" w:color="auto" w:fill="auto"/>
            <w:vAlign w:val="center"/>
            <w:hideMark/>
          </w:tcPr>
          <w:p w14:paraId="765B78C9"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10,0</w:t>
            </w:r>
          </w:p>
        </w:tc>
        <w:tc>
          <w:tcPr>
            <w:tcW w:w="1004" w:type="dxa"/>
            <w:shd w:val="clear" w:color="auto" w:fill="auto"/>
            <w:vAlign w:val="center"/>
            <w:hideMark/>
          </w:tcPr>
          <w:p w14:paraId="2E35B1AE"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9,8</w:t>
            </w:r>
          </w:p>
        </w:tc>
        <w:tc>
          <w:tcPr>
            <w:tcW w:w="1041" w:type="dxa"/>
            <w:shd w:val="clear" w:color="auto" w:fill="auto"/>
            <w:vAlign w:val="center"/>
            <w:hideMark/>
          </w:tcPr>
          <w:p w14:paraId="5CEE2106" w14:textId="0DCC6EF8"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p>
        </w:tc>
        <w:tc>
          <w:tcPr>
            <w:tcW w:w="1064" w:type="dxa"/>
            <w:shd w:val="clear" w:color="auto" w:fill="auto"/>
            <w:vAlign w:val="center"/>
            <w:hideMark/>
          </w:tcPr>
          <w:p w14:paraId="3675C197" w14:textId="76C9C674"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p>
        </w:tc>
        <w:tc>
          <w:tcPr>
            <w:tcW w:w="1143" w:type="dxa"/>
            <w:shd w:val="clear" w:color="auto" w:fill="auto"/>
            <w:vAlign w:val="center"/>
            <w:hideMark/>
          </w:tcPr>
          <w:p w14:paraId="5E909299"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-10,0</w:t>
            </w:r>
          </w:p>
        </w:tc>
        <w:tc>
          <w:tcPr>
            <w:tcW w:w="999" w:type="dxa"/>
            <w:shd w:val="clear" w:color="auto" w:fill="auto"/>
            <w:vAlign w:val="center"/>
            <w:hideMark/>
          </w:tcPr>
          <w:p w14:paraId="6B54E221"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-9,8</w:t>
            </w:r>
          </w:p>
        </w:tc>
      </w:tr>
      <w:tr w:rsidR="000E29E1" w:rsidRPr="00C13B9C" w14:paraId="2F6E2DCE" w14:textId="77777777" w:rsidTr="00896C23">
        <w:trPr>
          <w:trHeight w:val="340"/>
          <w:jc w:val="center"/>
        </w:trPr>
        <w:tc>
          <w:tcPr>
            <w:tcW w:w="6706" w:type="dxa"/>
            <w:shd w:val="clear" w:color="auto" w:fill="auto"/>
            <w:vAlign w:val="center"/>
            <w:hideMark/>
          </w:tcPr>
          <w:p w14:paraId="24F3F45E" w14:textId="77777777" w:rsidR="000E29E1" w:rsidRPr="00C13B9C" w:rsidRDefault="000E29E1" w:rsidP="000E29E1">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Pajamų įmokų lėšos</w:t>
            </w:r>
          </w:p>
        </w:tc>
        <w:tc>
          <w:tcPr>
            <w:tcW w:w="1186" w:type="dxa"/>
            <w:shd w:val="clear" w:color="auto" w:fill="auto"/>
            <w:vAlign w:val="center"/>
            <w:hideMark/>
          </w:tcPr>
          <w:p w14:paraId="3DF26FCC" w14:textId="35CF5058"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SB(SP)</w:t>
            </w:r>
          </w:p>
        </w:tc>
        <w:tc>
          <w:tcPr>
            <w:tcW w:w="1026" w:type="dxa"/>
            <w:shd w:val="clear" w:color="auto" w:fill="auto"/>
            <w:vAlign w:val="center"/>
            <w:hideMark/>
          </w:tcPr>
          <w:p w14:paraId="18B7C10D"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150,0</w:t>
            </w:r>
          </w:p>
        </w:tc>
        <w:tc>
          <w:tcPr>
            <w:tcW w:w="1004" w:type="dxa"/>
            <w:shd w:val="clear" w:color="auto" w:fill="auto"/>
            <w:vAlign w:val="center"/>
            <w:hideMark/>
          </w:tcPr>
          <w:p w14:paraId="5C75BE54" w14:textId="6D4A11B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p>
        </w:tc>
        <w:tc>
          <w:tcPr>
            <w:tcW w:w="1041" w:type="dxa"/>
            <w:shd w:val="clear" w:color="auto" w:fill="auto"/>
            <w:vAlign w:val="center"/>
            <w:hideMark/>
          </w:tcPr>
          <w:p w14:paraId="2C13759B"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150,0</w:t>
            </w:r>
          </w:p>
        </w:tc>
        <w:tc>
          <w:tcPr>
            <w:tcW w:w="1064" w:type="dxa"/>
            <w:shd w:val="clear" w:color="auto" w:fill="auto"/>
            <w:vAlign w:val="center"/>
            <w:hideMark/>
          </w:tcPr>
          <w:p w14:paraId="01939407" w14:textId="4D9679D6"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p>
        </w:tc>
        <w:tc>
          <w:tcPr>
            <w:tcW w:w="1143" w:type="dxa"/>
            <w:shd w:val="clear" w:color="auto" w:fill="auto"/>
            <w:vAlign w:val="center"/>
            <w:hideMark/>
          </w:tcPr>
          <w:p w14:paraId="15A2866B" w14:textId="20CCF75D"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p>
        </w:tc>
        <w:tc>
          <w:tcPr>
            <w:tcW w:w="999" w:type="dxa"/>
            <w:shd w:val="clear" w:color="auto" w:fill="auto"/>
            <w:vAlign w:val="center"/>
            <w:hideMark/>
          </w:tcPr>
          <w:p w14:paraId="170B815B" w14:textId="723A5E7C"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p>
        </w:tc>
      </w:tr>
      <w:tr w:rsidR="000E29E1" w:rsidRPr="00C13B9C" w14:paraId="6B552B1A" w14:textId="77777777" w:rsidTr="00896C23">
        <w:trPr>
          <w:trHeight w:val="340"/>
          <w:jc w:val="center"/>
        </w:trPr>
        <w:tc>
          <w:tcPr>
            <w:tcW w:w="6706" w:type="dxa"/>
            <w:shd w:val="clear" w:color="auto" w:fill="auto"/>
            <w:vAlign w:val="center"/>
            <w:hideMark/>
          </w:tcPr>
          <w:p w14:paraId="30DFFA56" w14:textId="77777777" w:rsidR="000E29E1" w:rsidRPr="00C13B9C" w:rsidRDefault="000E29E1" w:rsidP="000E29E1">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Pajamų įmokų lėšų likučio metų pradžioje lėšos</w:t>
            </w:r>
          </w:p>
        </w:tc>
        <w:tc>
          <w:tcPr>
            <w:tcW w:w="1186" w:type="dxa"/>
            <w:shd w:val="clear" w:color="auto" w:fill="auto"/>
            <w:vAlign w:val="center"/>
            <w:hideMark/>
          </w:tcPr>
          <w:p w14:paraId="1B9383CF" w14:textId="4447A1A0"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SB(SPL)</w:t>
            </w:r>
          </w:p>
        </w:tc>
        <w:tc>
          <w:tcPr>
            <w:tcW w:w="1026" w:type="dxa"/>
            <w:shd w:val="clear" w:color="auto" w:fill="auto"/>
            <w:vAlign w:val="center"/>
            <w:hideMark/>
          </w:tcPr>
          <w:p w14:paraId="05344DC5"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69,0</w:t>
            </w:r>
          </w:p>
        </w:tc>
        <w:tc>
          <w:tcPr>
            <w:tcW w:w="1004" w:type="dxa"/>
            <w:shd w:val="clear" w:color="auto" w:fill="auto"/>
            <w:vAlign w:val="center"/>
            <w:hideMark/>
          </w:tcPr>
          <w:p w14:paraId="429824D1" w14:textId="0B10443B"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p>
        </w:tc>
        <w:tc>
          <w:tcPr>
            <w:tcW w:w="1041" w:type="dxa"/>
            <w:shd w:val="clear" w:color="auto" w:fill="auto"/>
            <w:vAlign w:val="center"/>
            <w:hideMark/>
          </w:tcPr>
          <w:p w14:paraId="61C9487E" w14:textId="0A163B64"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p>
        </w:tc>
        <w:tc>
          <w:tcPr>
            <w:tcW w:w="1064" w:type="dxa"/>
            <w:shd w:val="clear" w:color="auto" w:fill="auto"/>
            <w:vAlign w:val="center"/>
            <w:hideMark/>
          </w:tcPr>
          <w:p w14:paraId="01EEF4C6" w14:textId="11F12866"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p>
        </w:tc>
        <w:tc>
          <w:tcPr>
            <w:tcW w:w="1143" w:type="dxa"/>
            <w:shd w:val="clear" w:color="auto" w:fill="auto"/>
            <w:vAlign w:val="center"/>
            <w:hideMark/>
          </w:tcPr>
          <w:p w14:paraId="47311217"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-69,0</w:t>
            </w:r>
          </w:p>
        </w:tc>
        <w:tc>
          <w:tcPr>
            <w:tcW w:w="999" w:type="dxa"/>
            <w:shd w:val="clear" w:color="auto" w:fill="auto"/>
            <w:vAlign w:val="center"/>
            <w:hideMark/>
          </w:tcPr>
          <w:p w14:paraId="408FE51C" w14:textId="6BA785F4"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p>
        </w:tc>
      </w:tr>
      <w:tr w:rsidR="000E29E1" w:rsidRPr="00C13B9C" w14:paraId="7E7A1854" w14:textId="77777777" w:rsidTr="00896C23">
        <w:trPr>
          <w:trHeight w:val="340"/>
          <w:jc w:val="center"/>
        </w:trPr>
        <w:tc>
          <w:tcPr>
            <w:tcW w:w="6706" w:type="dxa"/>
            <w:shd w:val="clear" w:color="auto" w:fill="auto"/>
            <w:vAlign w:val="center"/>
            <w:hideMark/>
          </w:tcPr>
          <w:p w14:paraId="3D636CAC" w14:textId="77777777" w:rsidR="000E29E1" w:rsidRPr="00C13B9C" w:rsidRDefault="000E29E1" w:rsidP="000E29E1">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Speciali  tikslinė dotacija valstybinių (valstybės perduotų savivaldybėms) funkcijų įgyvendinimui</w:t>
            </w:r>
          </w:p>
        </w:tc>
        <w:tc>
          <w:tcPr>
            <w:tcW w:w="1186" w:type="dxa"/>
            <w:shd w:val="clear" w:color="auto" w:fill="auto"/>
            <w:vAlign w:val="center"/>
            <w:hideMark/>
          </w:tcPr>
          <w:p w14:paraId="2A4CCF70"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SB(VB)</w:t>
            </w:r>
          </w:p>
        </w:tc>
        <w:tc>
          <w:tcPr>
            <w:tcW w:w="1026" w:type="dxa"/>
            <w:shd w:val="clear" w:color="auto" w:fill="auto"/>
            <w:vAlign w:val="center"/>
            <w:hideMark/>
          </w:tcPr>
          <w:p w14:paraId="5FBEC411"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797,3</w:t>
            </w:r>
          </w:p>
        </w:tc>
        <w:tc>
          <w:tcPr>
            <w:tcW w:w="1004" w:type="dxa"/>
            <w:shd w:val="clear" w:color="auto" w:fill="auto"/>
            <w:vAlign w:val="center"/>
            <w:hideMark/>
          </w:tcPr>
          <w:p w14:paraId="3474ABD9"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726,2</w:t>
            </w:r>
          </w:p>
        </w:tc>
        <w:tc>
          <w:tcPr>
            <w:tcW w:w="1041" w:type="dxa"/>
            <w:shd w:val="clear" w:color="auto" w:fill="auto"/>
            <w:vAlign w:val="center"/>
            <w:hideMark/>
          </w:tcPr>
          <w:p w14:paraId="7AF17E58"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838,8</w:t>
            </w:r>
          </w:p>
        </w:tc>
        <w:tc>
          <w:tcPr>
            <w:tcW w:w="1064" w:type="dxa"/>
            <w:shd w:val="clear" w:color="auto" w:fill="auto"/>
            <w:vAlign w:val="center"/>
            <w:hideMark/>
          </w:tcPr>
          <w:p w14:paraId="1D88DFFF"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757,1</w:t>
            </w:r>
          </w:p>
        </w:tc>
        <w:tc>
          <w:tcPr>
            <w:tcW w:w="1143" w:type="dxa"/>
            <w:shd w:val="clear" w:color="auto" w:fill="auto"/>
            <w:vAlign w:val="center"/>
            <w:hideMark/>
          </w:tcPr>
          <w:p w14:paraId="2705EE03"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41,5</w:t>
            </w:r>
          </w:p>
        </w:tc>
        <w:tc>
          <w:tcPr>
            <w:tcW w:w="999" w:type="dxa"/>
            <w:shd w:val="clear" w:color="auto" w:fill="auto"/>
            <w:vAlign w:val="center"/>
            <w:hideMark/>
          </w:tcPr>
          <w:p w14:paraId="2988C1A8"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30,9</w:t>
            </w:r>
          </w:p>
        </w:tc>
      </w:tr>
      <w:tr w:rsidR="000E29E1" w:rsidRPr="00C13B9C" w14:paraId="7BAA3F59" w14:textId="77777777" w:rsidTr="00896C23">
        <w:trPr>
          <w:trHeight w:val="340"/>
          <w:jc w:val="center"/>
        </w:trPr>
        <w:tc>
          <w:tcPr>
            <w:tcW w:w="6706" w:type="dxa"/>
            <w:shd w:val="clear" w:color="auto" w:fill="auto"/>
            <w:noWrap/>
            <w:vAlign w:val="center"/>
            <w:hideMark/>
          </w:tcPr>
          <w:p w14:paraId="2D04479A"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86" w:type="dxa"/>
            <w:shd w:val="clear" w:color="auto" w:fill="auto"/>
            <w:vAlign w:val="center"/>
            <w:hideMark/>
          </w:tcPr>
          <w:p w14:paraId="183BA6CE"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Iš viso:</w:t>
            </w:r>
          </w:p>
        </w:tc>
        <w:tc>
          <w:tcPr>
            <w:tcW w:w="1026" w:type="dxa"/>
            <w:shd w:val="clear" w:color="auto" w:fill="auto"/>
            <w:vAlign w:val="center"/>
            <w:hideMark/>
          </w:tcPr>
          <w:p w14:paraId="437AE7BB"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18606,1</w:t>
            </w:r>
          </w:p>
        </w:tc>
        <w:tc>
          <w:tcPr>
            <w:tcW w:w="1004" w:type="dxa"/>
            <w:shd w:val="clear" w:color="auto" w:fill="auto"/>
            <w:vAlign w:val="center"/>
            <w:hideMark/>
          </w:tcPr>
          <w:p w14:paraId="5D18C1EE"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10866,2</w:t>
            </w:r>
          </w:p>
        </w:tc>
        <w:tc>
          <w:tcPr>
            <w:tcW w:w="1041" w:type="dxa"/>
            <w:shd w:val="clear" w:color="auto" w:fill="auto"/>
            <w:vAlign w:val="center"/>
            <w:hideMark/>
          </w:tcPr>
          <w:p w14:paraId="19D4AEDD"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21511,7</w:t>
            </w:r>
          </w:p>
        </w:tc>
        <w:tc>
          <w:tcPr>
            <w:tcW w:w="1064" w:type="dxa"/>
            <w:shd w:val="clear" w:color="auto" w:fill="auto"/>
            <w:vAlign w:val="center"/>
            <w:hideMark/>
          </w:tcPr>
          <w:p w14:paraId="0F45213D"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12578,6</w:t>
            </w:r>
          </w:p>
        </w:tc>
        <w:tc>
          <w:tcPr>
            <w:tcW w:w="1143" w:type="dxa"/>
            <w:shd w:val="clear" w:color="auto" w:fill="auto"/>
            <w:vAlign w:val="center"/>
            <w:hideMark/>
          </w:tcPr>
          <w:p w14:paraId="6A18E98A"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2905,6</w:t>
            </w:r>
          </w:p>
        </w:tc>
        <w:tc>
          <w:tcPr>
            <w:tcW w:w="999" w:type="dxa"/>
            <w:shd w:val="clear" w:color="auto" w:fill="auto"/>
            <w:vAlign w:val="center"/>
            <w:hideMark/>
          </w:tcPr>
          <w:p w14:paraId="58C43ECE" w14:textId="77777777" w:rsidR="000E29E1" w:rsidRPr="00C13B9C" w:rsidRDefault="000E29E1" w:rsidP="000E29E1">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1712,4</w:t>
            </w:r>
          </w:p>
        </w:tc>
      </w:tr>
      <w:tr w:rsidR="000E29E1" w:rsidRPr="00C13B9C" w14:paraId="59B4EE64" w14:textId="77777777" w:rsidTr="00896C23">
        <w:trPr>
          <w:trHeight w:val="266"/>
          <w:jc w:val="center"/>
        </w:trPr>
        <w:tc>
          <w:tcPr>
            <w:tcW w:w="6706" w:type="dxa"/>
            <w:shd w:val="clear" w:color="auto" w:fill="auto"/>
            <w:noWrap/>
            <w:vAlign w:val="center"/>
            <w:hideMark/>
          </w:tcPr>
          <w:p w14:paraId="4D4D235B" w14:textId="77777777" w:rsidR="000E29E1" w:rsidRPr="00C13B9C" w:rsidRDefault="000E29E1" w:rsidP="000E29E1">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iš jų programos priemonėms:</w:t>
            </w:r>
          </w:p>
        </w:tc>
        <w:tc>
          <w:tcPr>
            <w:tcW w:w="1186" w:type="dxa"/>
            <w:shd w:val="clear" w:color="auto" w:fill="auto"/>
            <w:vAlign w:val="center"/>
            <w:hideMark/>
          </w:tcPr>
          <w:p w14:paraId="235234CD" w14:textId="14CAC4A0"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26" w:type="dxa"/>
            <w:shd w:val="clear" w:color="auto" w:fill="auto"/>
            <w:vAlign w:val="center"/>
            <w:hideMark/>
          </w:tcPr>
          <w:p w14:paraId="23C04EAD" w14:textId="41E5DFA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04" w:type="dxa"/>
            <w:shd w:val="clear" w:color="auto" w:fill="auto"/>
            <w:vAlign w:val="center"/>
            <w:hideMark/>
          </w:tcPr>
          <w:p w14:paraId="23971126" w14:textId="2AC1E5F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7579B186" w14:textId="6BA09FA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589C4FE6" w14:textId="0C18CE5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7FB20BE2" w14:textId="2EB093F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999" w:type="dxa"/>
            <w:shd w:val="clear" w:color="auto" w:fill="auto"/>
            <w:vAlign w:val="center"/>
            <w:hideMark/>
          </w:tcPr>
          <w:p w14:paraId="6C7EDB6E" w14:textId="4729DCC0"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7D20C74B" w14:textId="77777777" w:rsidTr="00896C23">
        <w:trPr>
          <w:trHeight w:val="284"/>
          <w:jc w:val="center"/>
        </w:trPr>
        <w:tc>
          <w:tcPr>
            <w:tcW w:w="6706" w:type="dxa"/>
            <w:vMerge w:val="restart"/>
            <w:shd w:val="clear" w:color="auto" w:fill="auto"/>
            <w:hideMark/>
          </w:tcPr>
          <w:p w14:paraId="0D2A4DAB"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Savivaldybės administracijos veiklos užtikrinimas:</w:t>
            </w:r>
          </w:p>
        </w:tc>
        <w:tc>
          <w:tcPr>
            <w:tcW w:w="1186" w:type="dxa"/>
            <w:shd w:val="clear" w:color="auto" w:fill="auto"/>
            <w:vAlign w:val="center"/>
            <w:hideMark/>
          </w:tcPr>
          <w:p w14:paraId="2AF25CB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2EDB5F7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11600,0</w:t>
            </w:r>
          </w:p>
        </w:tc>
        <w:tc>
          <w:tcPr>
            <w:tcW w:w="1004" w:type="dxa"/>
            <w:shd w:val="clear" w:color="auto" w:fill="auto"/>
            <w:vAlign w:val="center"/>
            <w:hideMark/>
          </w:tcPr>
          <w:p w14:paraId="30E9947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9846,9</w:t>
            </w:r>
          </w:p>
        </w:tc>
        <w:tc>
          <w:tcPr>
            <w:tcW w:w="1041" w:type="dxa"/>
            <w:shd w:val="clear" w:color="auto" w:fill="auto"/>
            <w:noWrap/>
            <w:vAlign w:val="center"/>
            <w:hideMark/>
          </w:tcPr>
          <w:p w14:paraId="0BF29E3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13628,4</w:t>
            </w:r>
          </w:p>
        </w:tc>
        <w:tc>
          <w:tcPr>
            <w:tcW w:w="1064" w:type="dxa"/>
            <w:shd w:val="clear" w:color="auto" w:fill="auto"/>
            <w:vAlign w:val="center"/>
            <w:hideMark/>
          </w:tcPr>
          <w:p w14:paraId="75AB46F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11451,5</w:t>
            </w:r>
          </w:p>
        </w:tc>
        <w:tc>
          <w:tcPr>
            <w:tcW w:w="1143" w:type="dxa"/>
            <w:shd w:val="clear" w:color="auto" w:fill="auto"/>
            <w:noWrap/>
            <w:vAlign w:val="center"/>
            <w:hideMark/>
          </w:tcPr>
          <w:p w14:paraId="46CD6B89"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2028,4</w:t>
            </w:r>
          </w:p>
        </w:tc>
        <w:tc>
          <w:tcPr>
            <w:tcW w:w="999" w:type="dxa"/>
            <w:shd w:val="clear" w:color="auto" w:fill="auto"/>
            <w:vAlign w:val="center"/>
            <w:hideMark/>
          </w:tcPr>
          <w:p w14:paraId="51A3347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1604,6</w:t>
            </w:r>
          </w:p>
        </w:tc>
      </w:tr>
      <w:tr w:rsidR="000E29E1" w:rsidRPr="00C13B9C" w14:paraId="7631DC36" w14:textId="77777777" w:rsidTr="00896C23">
        <w:trPr>
          <w:trHeight w:val="284"/>
          <w:jc w:val="center"/>
        </w:trPr>
        <w:tc>
          <w:tcPr>
            <w:tcW w:w="6706" w:type="dxa"/>
            <w:vMerge/>
            <w:hideMark/>
          </w:tcPr>
          <w:p w14:paraId="6D8A7111"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73209DD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26" w:type="dxa"/>
            <w:shd w:val="clear" w:color="auto" w:fill="auto"/>
            <w:vAlign w:val="center"/>
            <w:hideMark/>
          </w:tcPr>
          <w:p w14:paraId="4555683A"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977,4</w:t>
            </w:r>
          </w:p>
        </w:tc>
        <w:tc>
          <w:tcPr>
            <w:tcW w:w="1004" w:type="dxa"/>
            <w:shd w:val="clear" w:color="auto" w:fill="auto"/>
            <w:vAlign w:val="center"/>
            <w:hideMark/>
          </w:tcPr>
          <w:p w14:paraId="788C486B" w14:textId="2C06800D"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noWrap/>
            <w:vAlign w:val="center"/>
            <w:hideMark/>
          </w:tcPr>
          <w:p w14:paraId="38C3186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1064" w:type="dxa"/>
            <w:shd w:val="clear" w:color="auto" w:fill="auto"/>
            <w:vAlign w:val="center"/>
            <w:hideMark/>
          </w:tcPr>
          <w:p w14:paraId="2F8CC246" w14:textId="106B457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noWrap/>
            <w:vAlign w:val="center"/>
            <w:hideMark/>
          </w:tcPr>
          <w:p w14:paraId="4605C58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-974,4</w:t>
            </w:r>
          </w:p>
        </w:tc>
        <w:tc>
          <w:tcPr>
            <w:tcW w:w="999" w:type="dxa"/>
            <w:shd w:val="clear" w:color="auto" w:fill="auto"/>
            <w:vAlign w:val="center"/>
            <w:hideMark/>
          </w:tcPr>
          <w:p w14:paraId="6676CA0A" w14:textId="7E53EE44"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02022FBE" w14:textId="77777777" w:rsidTr="00896C23">
        <w:trPr>
          <w:trHeight w:val="284"/>
          <w:jc w:val="center"/>
        </w:trPr>
        <w:tc>
          <w:tcPr>
            <w:tcW w:w="6706" w:type="dxa"/>
            <w:vMerge/>
            <w:hideMark/>
          </w:tcPr>
          <w:p w14:paraId="71DA0A1C"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54C2D62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026" w:type="dxa"/>
            <w:shd w:val="clear" w:color="auto" w:fill="auto"/>
            <w:vAlign w:val="center"/>
            <w:hideMark/>
          </w:tcPr>
          <w:p w14:paraId="519F358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004" w:type="dxa"/>
            <w:shd w:val="clear" w:color="auto" w:fill="auto"/>
            <w:vAlign w:val="center"/>
            <w:hideMark/>
          </w:tcPr>
          <w:p w14:paraId="63D4F97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19,7</w:t>
            </w:r>
          </w:p>
        </w:tc>
        <w:tc>
          <w:tcPr>
            <w:tcW w:w="1041" w:type="dxa"/>
            <w:shd w:val="clear" w:color="auto" w:fill="auto"/>
            <w:noWrap/>
            <w:vAlign w:val="center"/>
            <w:hideMark/>
          </w:tcPr>
          <w:p w14:paraId="7C74503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064" w:type="dxa"/>
            <w:shd w:val="clear" w:color="auto" w:fill="auto"/>
            <w:vAlign w:val="center"/>
            <w:hideMark/>
          </w:tcPr>
          <w:p w14:paraId="1536D22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19,7</w:t>
            </w:r>
          </w:p>
        </w:tc>
        <w:tc>
          <w:tcPr>
            <w:tcW w:w="1143" w:type="dxa"/>
            <w:shd w:val="clear" w:color="auto" w:fill="auto"/>
            <w:vAlign w:val="center"/>
            <w:hideMark/>
          </w:tcPr>
          <w:p w14:paraId="73282F00" w14:textId="74E8AE5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999" w:type="dxa"/>
            <w:shd w:val="clear" w:color="auto" w:fill="auto"/>
            <w:vAlign w:val="center"/>
            <w:hideMark/>
          </w:tcPr>
          <w:p w14:paraId="67A00C3B" w14:textId="1D74774D"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065839F7" w14:textId="77777777" w:rsidTr="00896C23">
        <w:trPr>
          <w:trHeight w:val="284"/>
          <w:jc w:val="center"/>
        </w:trPr>
        <w:tc>
          <w:tcPr>
            <w:tcW w:w="6706" w:type="dxa"/>
            <w:vMerge/>
            <w:hideMark/>
          </w:tcPr>
          <w:p w14:paraId="28EE4C9D"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58FDEC8A"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SB(VRL)</w:t>
            </w:r>
          </w:p>
        </w:tc>
        <w:tc>
          <w:tcPr>
            <w:tcW w:w="1026" w:type="dxa"/>
            <w:shd w:val="clear" w:color="auto" w:fill="auto"/>
            <w:vAlign w:val="center"/>
            <w:hideMark/>
          </w:tcPr>
          <w:p w14:paraId="2068623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1004" w:type="dxa"/>
            <w:shd w:val="clear" w:color="auto" w:fill="auto"/>
            <w:vAlign w:val="center"/>
            <w:hideMark/>
          </w:tcPr>
          <w:p w14:paraId="5F8DC4E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w:t>
            </w:r>
          </w:p>
        </w:tc>
        <w:tc>
          <w:tcPr>
            <w:tcW w:w="1041" w:type="dxa"/>
            <w:shd w:val="clear" w:color="auto" w:fill="auto"/>
            <w:noWrap/>
            <w:vAlign w:val="center"/>
            <w:hideMark/>
          </w:tcPr>
          <w:p w14:paraId="5CC6DC34" w14:textId="1811940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53FAA961" w14:textId="756875D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5240DD0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999" w:type="dxa"/>
            <w:shd w:val="clear" w:color="auto" w:fill="auto"/>
            <w:vAlign w:val="center"/>
            <w:hideMark/>
          </w:tcPr>
          <w:p w14:paraId="1D6D54B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w:t>
            </w:r>
          </w:p>
        </w:tc>
      </w:tr>
      <w:tr w:rsidR="000E29E1" w:rsidRPr="00C13B9C" w14:paraId="3114E202" w14:textId="77777777" w:rsidTr="00896C23">
        <w:trPr>
          <w:trHeight w:val="284"/>
          <w:jc w:val="center"/>
        </w:trPr>
        <w:tc>
          <w:tcPr>
            <w:tcW w:w="6706" w:type="dxa"/>
            <w:vMerge/>
            <w:hideMark/>
          </w:tcPr>
          <w:p w14:paraId="01B47CC5"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04234259" w14:textId="437E3DEE"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w:t>
            </w:r>
          </w:p>
        </w:tc>
        <w:tc>
          <w:tcPr>
            <w:tcW w:w="1026" w:type="dxa"/>
            <w:shd w:val="clear" w:color="auto" w:fill="auto"/>
            <w:vAlign w:val="center"/>
            <w:hideMark/>
          </w:tcPr>
          <w:p w14:paraId="57B50D5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1004" w:type="dxa"/>
            <w:shd w:val="clear" w:color="auto" w:fill="auto"/>
            <w:vAlign w:val="center"/>
            <w:hideMark/>
          </w:tcPr>
          <w:p w14:paraId="57CD1470" w14:textId="5D1AB88A"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noWrap/>
            <w:vAlign w:val="center"/>
            <w:hideMark/>
          </w:tcPr>
          <w:p w14:paraId="719601C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1064" w:type="dxa"/>
            <w:shd w:val="clear" w:color="auto" w:fill="auto"/>
            <w:vAlign w:val="center"/>
            <w:hideMark/>
          </w:tcPr>
          <w:p w14:paraId="22CFEBA4" w14:textId="6526613E"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1D8FC839" w14:textId="0C6D82E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999" w:type="dxa"/>
            <w:shd w:val="clear" w:color="auto" w:fill="auto"/>
            <w:vAlign w:val="center"/>
            <w:hideMark/>
          </w:tcPr>
          <w:p w14:paraId="3000FDC9" w14:textId="6044C484"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7FFBFC43" w14:textId="77777777" w:rsidTr="00896C23">
        <w:trPr>
          <w:trHeight w:val="284"/>
          <w:jc w:val="center"/>
        </w:trPr>
        <w:tc>
          <w:tcPr>
            <w:tcW w:w="6706" w:type="dxa"/>
            <w:vMerge/>
            <w:hideMark/>
          </w:tcPr>
          <w:p w14:paraId="092F4657"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75AA226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026" w:type="dxa"/>
            <w:shd w:val="clear" w:color="auto" w:fill="auto"/>
            <w:vAlign w:val="center"/>
            <w:hideMark/>
          </w:tcPr>
          <w:p w14:paraId="1AF6254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792,1</w:t>
            </w:r>
          </w:p>
        </w:tc>
        <w:tc>
          <w:tcPr>
            <w:tcW w:w="1004" w:type="dxa"/>
            <w:shd w:val="clear" w:color="auto" w:fill="auto"/>
            <w:vAlign w:val="center"/>
            <w:hideMark/>
          </w:tcPr>
          <w:p w14:paraId="7001E63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726,2</w:t>
            </w:r>
          </w:p>
        </w:tc>
        <w:tc>
          <w:tcPr>
            <w:tcW w:w="1041" w:type="dxa"/>
            <w:shd w:val="clear" w:color="auto" w:fill="auto"/>
            <w:noWrap/>
            <w:vAlign w:val="center"/>
            <w:hideMark/>
          </w:tcPr>
          <w:p w14:paraId="13E8E33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832,1</w:t>
            </w:r>
          </w:p>
        </w:tc>
        <w:tc>
          <w:tcPr>
            <w:tcW w:w="1064" w:type="dxa"/>
            <w:shd w:val="clear" w:color="auto" w:fill="auto"/>
            <w:vAlign w:val="center"/>
            <w:hideMark/>
          </w:tcPr>
          <w:p w14:paraId="68622AF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757,1</w:t>
            </w:r>
          </w:p>
        </w:tc>
        <w:tc>
          <w:tcPr>
            <w:tcW w:w="1143" w:type="dxa"/>
            <w:shd w:val="clear" w:color="auto" w:fill="auto"/>
            <w:noWrap/>
            <w:vAlign w:val="center"/>
            <w:hideMark/>
          </w:tcPr>
          <w:p w14:paraId="1917527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w:t>
            </w:r>
          </w:p>
        </w:tc>
        <w:tc>
          <w:tcPr>
            <w:tcW w:w="999" w:type="dxa"/>
            <w:shd w:val="clear" w:color="auto" w:fill="auto"/>
            <w:vAlign w:val="center"/>
            <w:hideMark/>
          </w:tcPr>
          <w:p w14:paraId="2EC2BDE6"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30,9</w:t>
            </w:r>
          </w:p>
        </w:tc>
      </w:tr>
      <w:tr w:rsidR="000E29E1" w:rsidRPr="00C13B9C" w14:paraId="6492115B" w14:textId="77777777" w:rsidTr="00896C23">
        <w:trPr>
          <w:trHeight w:val="284"/>
          <w:jc w:val="center"/>
        </w:trPr>
        <w:tc>
          <w:tcPr>
            <w:tcW w:w="6706" w:type="dxa"/>
            <w:vMerge/>
            <w:hideMark/>
          </w:tcPr>
          <w:p w14:paraId="0109A322"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69C40E8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26" w:type="dxa"/>
            <w:shd w:val="clear" w:color="auto" w:fill="auto"/>
            <w:vAlign w:val="center"/>
            <w:hideMark/>
          </w:tcPr>
          <w:p w14:paraId="216DBC8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13549,5</w:t>
            </w:r>
          </w:p>
        </w:tc>
        <w:tc>
          <w:tcPr>
            <w:tcW w:w="1004" w:type="dxa"/>
            <w:shd w:val="clear" w:color="auto" w:fill="auto"/>
            <w:vAlign w:val="center"/>
            <w:hideMark/>
          </w:tcPr>
          <w:p w14:paraId="09E5DBB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10602,6</w:t>
            </w:r>
          </w:p>
        </w:tc>
        <w:tc>
          <w:tcPr>
            <w:tcW w:w="1041" w:type="dxa"/>
            <w:shd w:val="clear" w:color="auto" w:fill="auto"/>
            <w:vAlign w:val="center"/>
            <w:hideMark/>
          </w:tcPr>
          <w:p w14:paraId="522B9596"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14633,5</w:t>
            </w:r>
          </w:p>
        </w:tc>
        <w:tc>
          <w:tcPr>
            <w:tcW w:w="1064" w:type="dxa"/>
            <w:shd w:val="clear" w:color="auto" w:fill="auto"/>
            <w:vAlign w:val="center"/>
            <w:hideMark/>
          </w:tcPr>
          <w:p w14:paraId="6D16709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12228,3</w:t>
            </w:r>
          </w:p>
        </w:tc>
        <w:tc>
          <w:tcPr>
            <w:tcW w:w="1143" w:type="dxa"/>
            <w:shd w:val="clear" w:color="auto" w:fill="auto"/>
            <w:vAlign w:val="center"/>
            <w:hideMark/>
          </w:tcPr>
          <w:p w14:paraId="10EAF7B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1084,0</w:t>
            </w:r>
          </w:p>
        </w:tc>
        <w:tc>
          <w:tcPr>
            <w:tcW w:w="999" w:type="dxa"/>
            <w:shd w:val="clear" w:color="auto" w:fill="auto"/>
            <w:vAlign w:val="center"/>
            <w:hideMark/>
          </w:tcPr>
          <w:p w14:paraId="212D5E9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1625,7</w:t>
            </w:r>
          </w:p>
        </w:tc>
      </w:tr>
      <w:tr w:rsidR="000E29E1" w:rsidRPr="00C13B9C" w14:paraId="7FF0939B" w14:textId="77777777" w:rsidTr="00896C23">
        <w:trPr>
          <w:trHeight w:val="340"/>
          <w:jc w:val="center"/>
        </w:trPr>
        <w:tc>
          <w:tcPr>
            <w:tcW w:w="6706" w:type="dxa"/>
            <w:vMerge w:val="restart"/>
            <w:shd w:val="clear" w:color="auto" w:fill="auto"/>
            <w:hideMark/>
          </w:tcPr>
          <w:p w14:paraId="3AA52A41"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Savivaldybės administracijos veiklos užtikrinimas (darbo užmokestis)</w:t>
            </w:r>
          </w:p>
        </w:tc>
        <w:tc>
          <w:tcPr>
            <w:tcW w:w="1186" w:type="dxa"/>
            <w:shd w:val="clear" w:color="auto" w:fill="auto"/>
            <w:vAlign w:val="center"/>
            <w:hideMark/>
          </w:tcPr>
          <w:p w14:paraId="6D52CC1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1C6D5FD6"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9972,8</w:t>
            </w:r>
          </w:p>
        </w:tc>
        <w:tc>
          <w:tcPr>
            <w:tcW w:w="1004" w:type="dxa"/>
            <w:shd w:val="clear" w:color="auto" w:fill="auto"/>
            <w:vAlign w:val="center"/>
            <w:hideMark/>
          </w:tcPr>
          <w:p w14:paraId="2B024C6A"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9827,6</w:t>
            </w:r>
          </w:p>
        </w:tc>
        <w:tc>
          <w:tcPr>
            <w:tcW w:w="1041" w:type="dxa"/>
            <w:shd w:val="clear" w:color="auto" w:fill="auto"/>
            <w:vAlign w:val="center"/>
            <w:hideMark/>
          </w:tcPr>
          <w:p w14:paraId="123A56C7"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11621,4</w:t>
            </w:r>
          </w:p>
        </w:tc>
        <w:tc>
          <w:tcPr>
            <w:tcW w:w="1064" w:type="dxa"/>
            <w:shd w:val="clear" w:color="auto" w:fill="auto"/>
            <w:vAlign w:val="center"/>
            <w:hideMark/>
          </w:tcPr>
          <w:p w14:paraId="631FC2B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11451,5</w:t>
            </w:r>
          </w:p>
        </w:tc>
        <w:tc>
          <w:tcPr>
            <w:tcW w:w="1143" w:type="dxa"/>
            <w:shd w:val="clear" w:color="auto" w:fill="auto"/>
            <w:vAlign w:val="center"/>
            <w:hideMark/>
          </w:tcPr>
          <w:p w14:paraId="547DF00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1648,6</w:t>
            </w:r>
          </w:p>
        </w:tc>
        <w:tc>
          <w:tcPr>
            <w:tcW w:w="999" w:type="dxa"/>
            <w:shd w:val="clear" w:color="auto" w:fill="auto"/>
            <w:vAlign w:val="center"/>
            <w:hideMark/>
          </w:tcPr>
          <w:p w14:paraId="7E6EE91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1623,9</w:t>
            </w:r>
          </w:p>
        </w:tc>
      </w:tr>
      <w:tr w:rsidR="000E29E1" w:rsidRPr="00C13B9C" w14:paraId="29A97C31" w14:textId="77777777" w:rsidTr="00896C23">
        <w:trPr>
          <w:trHeight w:val="340"/>
          <w:jc w:val="center"/>
        </w:trPr>
        <w:tc>
          <w:tcPr>
            <w:tcW w:w="6706" w:type="dxa"/>
            <w:vMerge/>
            <w:hideMark/>
          </w:tcPr>
          <w:p w14:paraId="4B5B9E83"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14DCF58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026" w:type="dxa"/>
            <w:shd w:val="clear" w:color="auto" w:fill="auto"/>
            <w:vAlign w:val="center"/>
            <w:hideMark/>
          </w:tcPr>
          <w:p w14:paraId="7BC367F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004" w:type="dxa"/>
            <w:shd w:val="clear" w:color="auto" w:fill="auto"/>
            <w:vAlign w:val="center"/>
            <w:hideMark/>
          </w:tcPr>
          <w:p w14:paraId="12789CF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19,7</w:t>
            </w:r>
          </w:p>
        </w:tc>
        <w:tc>
          <w:tcPr>
            <w:tcW w:w="1041" w:type="dxa"/>
            <w:shd w:val="clear" w:color="auto" w:fill="auto"/>
            <w:vAlign w:val="center"/>
            <w:hideMark/>
          </w:tcPr>
          <w:p w14:paraId="3829892A"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064" w:type="dxa"/>
            <w:shd w:val="clear" w:color="auto" w:fill="auto"/>
            <w:vAlign w:val="center"/>
            <w:hideMark/>
          </w:tcPr>
          <w:p w14:paraId="2C7FF24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19,7</w:t>
            </w:r>
          </w:p>
        </w:tc>
        <w:tc>
          <w:tcPr>
            <w:tcW w:w="1143" w:type="dxa"/>
            <w:shd w:val="clear" w:color="auto" w:fill="auto"/>
            <w:vAlign w:val="center"/>
            <w:hideMark/>
          </w:tcPr>
          <w:p w14:paraId="437DE4A8" w14:textId="4933F6E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999" w:type="dxa"/>
            <w:shd w:val="clear" w:color="auto" w:fill="auto"/>
            <w:vAlign w:val="center"/>
            <w:hideMark/>
          </w:tcPr>
          <w:p w14:paraId="4FB9E596" w14:textId="6994254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3DB6752E" w14:textId="77777777" w:rsidTr="00896C23">
        <w:trPr>
          <w:trHeight w:val="340"/>
          <w:jc w:val="center"/>
        </w:trPr>
        <w:tc>
          <w:tcPr>
            <w:tcW w:w="6706" w:type="dxa"/>
            <w:vMerge/>
            <w:hideMark/>
          </w:tcPr>
          <w:p w14:paraId="660E2F54"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493A86F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SB(VRL)</w:t>
            </w:r>
          </w:p>
        </w:tc>
        <w:tc>
          <w:tcPr>
            <w:tcW w:w="1026" w:type="dxa"/>
            <w:shd w:val="clear" w:color="auto" w:fill="auto"/>
            <w:vAlign w:val="center"/>
            <w:hideMark/>
          </w:tcPr>
          <w:p w14:paraId="6558058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1004" w:type="dxa"/>
            <w:shd w:val="clear" w:color="auto" w:fill="auto"/>
            <w:vAlign w:val="center"/>
            <w:hideMark/>
          </w:tcPr>
          <w:p w14:paraId="7CD8B91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w:t>
            </w:r>
          </w:p>
        </w:tc>
        <w:tc>
          <w:tcPr>
            <w:tcW w:w="1041" w:type="dxa"/>
            <w:shd w:val="clear" w:color="auto" w:fill="auto"/>
            <w:vAlign w:val="center"/>
            <w:hideMark/>
          </w:tcPr>
          <w:p w14:paraId="2140EE1D" w14:textId="73661BEE"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52FB8AB4" w14:textId="2F4A7A30"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1704EFC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999" w:type="dxa"/>
            <w:shd w:val="clear" w:color="auto" w:fill="auto"/>
            <w:vAlign w:val="center"/>
            <w:hideMark/>
          </w:tcPr>
          <w:p w14:paraId="336ED38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w:t>
            </w:r>
          </w:p>
        </w:tc>
      </w:tr>
      <w:tr w:rsidR="000E29E1" w:rsidRPr="00C13B9C" w14:paraId="48765980" w14:textId="77777777" w:rsidTr="00896C23">
        <w:trPr>
          <w:trHeight w:val="340"/>
          <w:jc w:val="center"/>
        </w:trPr>
        <w:tc>
          <w:tcPr>
            <w:tcW w:w="6706" w:type="dxa"/>
            <w:vMerge/>
            <w:hideMark/>
          </w:tcPr>
          <w:p w14:paraId="1BBA3EF4"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530DD6E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026" w:type="dxa"/>
            <w:shd w:val="clear" w:color="auto" w:fill="auto"/>
            <w:vAlign w:val="center"/>
            <w:hideMark/>
          </w:tcPr>
          <w:p w14:paraId="54FB3C7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792,1</w:t>
            </w:r>
          </w:p>
        </w:tc>
        <w:tc>
          <w:tcPr>
            <w:tcW w:w="1004" w:type="dxa"/>
            <w:shd w:val="clear" w:color="auto" w:fill="auto"/>
            <w:vAlign w:val="center"/>
            <w:hideMark/>
          </w:tcPr>
          <w:p w14:paraId="454B1FB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726,2</w:t>
            </w:r>
          </w:p>
        </w:tc>
        <w:tc>
          <w:tcPr>
            <w:tcW w:w="1041" w:type="dxa"/>
            <w:shd w:val="clear" w:color="auto" w:fill="auto"/>
            <w:vAlign w:val="center"/>
            <w:hideMark/>
          </w:tcPr>
          <w:p w14:paraId="6E0D30D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832,1</w:t>
            </w:r>
          </w:p>
        </w:tc>
        <w:tc>
          <w:tcPr>
            <w:tcW w:w="1064" w:type="dxa"/>
            <w:shd w:val="clear" w:color="auto" w:fill="auto"/>
            <w:vAlign w:val="center"/>
            <w:hideMark/>
          </w:tcPr>
          <w:p w14:paraId="0B183F4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757,1</w:t>
            </w:r>
          </w:p>
        </w:tc>
        <w:tc>
          <w:tcPr>
            <w:tcW w:w="1143" w:type="dxa"/>
            <w:shd w:val="clear" w:color="auto" w:fill="auto"/>
            <w:vAlign w:val="center"/>
            <w:hideMark/>
          </w:tcPr>
          <w:p w14:paraId="3C40CBE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w:t>
            </w:r>
          </w:p>
        </w:tc>
        <w:tc>
          <w:tcPr>
            <w:tcW w:w="999" w:type="dxa"/>
            <w:shd w:val="clear" w:color="auto" w:fill="auto"/>
            <w:vAlign w:val="center"/>
            <w:hideMark/>
          </w:tcPr>
          <w:p w14:paraId="1CDC3F5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30,9</w:t>
            </w:r>
          </w:p>
        </w:tc>
      </w:tr>
      <w:tr w:rsidR="000E29E1" w:rsidRPr="00C13B9C" w14:paraId="25084F40" w14:textId="77777777" w:rsidTr="00896C23">
        <w:trPr>
          <w:trHeight w:val="340"/>
          <w:jc w:val="center"/>
        </w:trPr>
        <w:tc>
          <w:tcPr>
            <w:tcW w:w="6706" w:type="dxa"/>
            <w:vMerge/>
            <w:hideMark/>
          </w:tcPr>
          <w:p w14:paraId="7F54511F"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60B9195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26" w:type="dxa"/>
            <w:shd w:val="clear" w:color="auto" w:fill="auto"/>
            <w:vAlign w:val="center"/>
            <w:hideMark/>
          </w:tcPr>
          <w:p w14:paraId="380EA51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10794,9</w:t>
            </w:r>
          </w:p>
        </w:tc>
        <w:tc>
          <w:tcPr>
            <w:tcW w:w="1004" w:type="dxa"/>
            <w:shd w:val="clear" w:color="auto" w:fill="auto"/>
            <w:vAlign w:val="center"/>
            <w:hideMark/>
          </w:tcPr>
          <w:p w14:paraId="24DFD51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10583,3</w:t>
            </w:r>
          </w:p>
        </w:tc>
        <w:tc>
          <w:tcPr>
            <w:tcW w:w="1041" w:type="dxa"/>
            <w:shd w:val="clear" w:color="auto" w:fill="auto"/>
            <w:vAlign w:val="center"/>
            <w:hideMark/>
          </w:tcPr>
          <w:p w14:paraId="39FFCC7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12473,5</w:t>
            </w:r>
          </w:p>
        </w:tc>
        <w:tc>
          <w:tcPr>
            <w:tcW w:w="1064" w:type="dxa"/>
            <w:shd w:val="clear" w:color="auto" w:fill="auto"/>
            <w:vAlign w:val="center"/>
            <w:hideMark/>
          </w:tcPr>
          <w:p w14:paraId="2553F90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12228,3</w:t>
            </w:r>
          </w:p>
        </w:tc>
        <w:tc>
          <w:tcPr>
            <w:tcW w:w="1143" w:type="dxa"/>
            <w:shd w:val="clear" w:color="auto" w:fill="auto"/>
            <w:vAlign w:val="center"/>
            <w:hideMark/>
          </w:tcPr>
          <w:p w14:paraId="218453F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1678,6</w:t>
            </w:r>
          </w:p>
        </w:tc>
        <w:tc>
          <w:tcPr>
            <w:tcW w:w="999" w:type="dxa"/>
            <w:shd w:val="clear" w:color="auto" w:fill="auto"/>
            <w:vAlign w:val="center"/>
            <w:hideMark/>
          </w:tcPr>
          <w:p w14:paraId="6C94D6F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1645,0</w:t>
            </w:r>
          </w:p>
        </w:tc>
      </w:tr>
      <w:tr w:rsidR="000E29E1" w:rsidRPr="00C13B9C" w14:paraId="26888D14" w14:textId="77777777" w:rsidTr="00896C23">
        <w:trPr>
          <w:trHeight w:val="340"/>
          <w:jc w:val="center"/>
        </w:trPr>
        <w:tc>
          <w:tcPr>
            <w:tcW w:w="6706" w:type="dxa"/>
            <w:vMerge w:val="restart"/>
            <w:shd w:val="clear" w:color="auto" w:fill="auto"/>
            <w:hideMark/>
          </w:tcPr>
          <w:p w14:paraId="4AD50BA9"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Savivaldybės administracijos veiklos užtikrinimas (pastatų eksploatacija, prekių ir paslaugų įsigijimas, korespondencijos siuntimas paštu, spaudinių prenumerata ir kt.)</w:t>
            </w:r>
          </w:p>
        </w:tc>
        <w:tc>
          <w:tcPr>
            <w:tcW w:w="1186" w:type="dxa"/>
            <w:shd w:val="clear" w:color="auto" w:fill="auto"/>
            <w:vAlign w:val="center"/>
            <w:hideMark/>
          </w:tcPr>
          <w:p w14:paraId="6A2D422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6551059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1098,6</w:t>
            </w:r>
          </w:p>
        </w:tc>
        <w:tc>
          <w:tcPr>
            <w:tcW w:w="1004" w:type="dxa"/>
            <w:shd w:val="clear" w:color="auto" w:fill="auto"/>
            <w:vAlign w:val="center"/>
            <w:hideMark/>
          </w:tcPr>
          <w:p w14:paraId="704FC5F2" w14:textId="573E5FAC"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3F69C42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1271,9</w:t>
            </w:r>
          </w:p>
        </w:tc>
        <w:tc>
          <w:tcPr>
            <w:tcW w:w="1064" w:type="dxa"/>
            <w:shd w:val="clear" w:color="auto" w:fill="auto"/>
            <w:vAlign w:val="center"/>
            <w:hideMark/>
          </w:tcPr>
          <w:p w14:paraId="57980EDF" w14:textId="0EE93A54"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7F7F6C0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173,3</w:t>
            </w:r>
          </w:p>
        </w:tc>
        <w:tc>
          <w:tcPr>
            <w:tcW w:w="999" w:type="dxa"/>
            <w:shd w:val="clear" w:color="auto" w:fill="auto"/>
            <w:vAlign w:val="center"/>
            <w:hideMark/>
          </w:tcPr>
          <w:p w14:paraId="565F7140" w14:textId="246F7120"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28964CFE" w14:textId="77777777" w:rsidTr="00896C23">
        <w:trPr>
          <w:trHeight w:val="340"/>
          <w:jc w:val="center"/>
        </w:trPr>
        <w:tc>
          <w:tcPr>
            <w:tcW w:w="6706" w:type="dxa"/>
            <w:vMerge/>
            <w:hideMark/>
          </w:tcPr>
          <w:p w14:paraId="5F98F029"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0942421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26" w:type="dxa"/>
            <w:shd w:val="clear" w:color="auto" w:fill="auto"/>
            <w:vAlign w:val="center"/>
            <w:hideMark/>
          </w:tcPr>
          <w:p w14:paraId="4DED529A"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16,9</w:t>
            </w:r>
          </w:p>
        </w:tc>
        <w:tc>
          <w:tcPr>
            <w:tcW w:w="1004" w:type="dxa"/>
            <w:shd w:val="clear" w:color="auto" w:fill="auto"/>
            <w:vAlign w:val="center"/>
            <w:hideMark/>
          </w:tcPr>
          <w:p w14:paraId="2486C247" w14:textId="62538C7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60D7D996" w14:textId="3A40F27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53C32762" w14:textId="68A2D0BD"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00CAB6E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-16,9</w:t>
            </w:r>
          </w:p>
        </w:tc>
        <w:tc>
          <w:tcPr>
            <w:tcW w:w="999" w:type="dxa"/>
            <w:shd w:val="clear" w:color="auto" w:fill="auto"/>
            <w:vAlign w:val="center"/>
            <w:hideMark/>
          </w:tcPr>
          <w:p w14:paraId="7BD80074" w14:textId="492ED91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767506CC" w14:textId="77777777" w:rsidTr="00896C23">
        <w:trPr>
          <w:trHeight w:val="340"/>
          <w:jc w:val="center"/>
        </w:trPr>
        <w:tc>
          <w:tcPr>
            <w:tcW w:w="6706" w:type="dxa"/>
            <w:vMerge/>
            <w:hideMark/>
          </w:tcPr>
          <w:p w14:paraId="29146C0A"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0F818537" w14:textId="254C5AC5"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w:t>
            </w:r>
          </w:p>
        </w:tc>
        <w:tc>
          <w:tcPr>
            <w:tcW w:w="1026" w:type="dxa"/>
            <w:shd w:val="clear" w:color="auto" w:fill="auto"/>
            <w:vAlign w:val="center"/>
            <w:hideMark/>
          </w:tcPr>
          <w:p w14:paraId="76E050B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1004" w:type="dxa"/>
            <w:shd w:val="clear" w:color="auto" w:fill="auto"/>
            <w:vAlign w:val="center"/>
            <w:hideMark/>
          </w:tcPr>
          <w:p w14:paraId="16847B9B" w14:textId="7D430F9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7386B2F6"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1064" w:type="dxa"/>
            <w:shd w:val="clear" w:color="auto" w:fill="auto"/>
            <w:vAlign w:val="center"/>
            <w:hideMark/>
          </w:tcPr>
          <w:p w14:paraId="118C766A" w14:textId="10BA978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54A77B7A" w14:textId="6155124D"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999" w:type="dxa"/>
            <w:shd w:val="clear" w:color="auto" w:fill="auto"/>
            <w:vAlign w:val="center"/>
            <w:hideMark/>
          </w:tcPr>
          <w:p w14:paraId="3838CF49" w14:textId="17AC0D8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58718AC7" w14:textId="77777777" w:rsidTr="00896C23">
        <w:trPr>
          <w:trHeight w:val="340"/>
          <w:jc w:val="center"/>
        </w:trPr>
        <w:tc>
          <w:tcPr>
            <w:tcW w:w="6706" w:type="dxa"/>
            <w:vMerge/>
            <w:hideMark/>
          </w:tcPr>
          <w:p w14:paraId="0292B3CD"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5108845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26" w:type="dxa"/>
            <w:shd w:val="clear" w:color="auto" w:fill="auto"/>
            <w:vAlign w:val="center"/>
            <w:hideMark/>
          </w:tcPr>
          <w:p w14:paraId="4EC987F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1265,5</w:t>
            </w:r>
          </w:p>
        </w:tc>
        <w:tc>
          <w:tcPr>
            <w:tcW w:w="1004" w:type="dxa"/>
            <w:shd w:val="clear" w:color="auto" w:fill="auto"/>
            <w:vAlign w:val="center"/>
            <w:hideMark/>
          </w:tcPr>
          <w:p w14:paraId="2471424E" w14:textId="3E8EFF88"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280979B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1421,9</w:t>
            </w:r>
          </w:p>
        </w:tc>
        <w:tc>
          <w:tcPr>
            <w:tcW w:w="1064" w:type="dxa"/>
            <w:shd w:val="clear" w:color="auto" w:fill="auto"/>
            <w:vAlign w:val="center"/>
            <w:hideMark/>
          </w:tcPr>
          <w:p w14:paraId="0E8E1621" w14:textId="0EEDCCF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7BF3A48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156,4</w:t>
            </w:r>
          </w:p>
        </w:tc>
        <w:tc>
          <w:tcPr>
            <w:tcW w:w="999" w:type="dxa"/>
            <w:shd w:val="clear" w:color="auto" w:fill="auto"/>
            <w:vAlign w:val="center"/>
            <w:hideMark/>
          </w:tcPr>
          <w:p w14:paraId="4CFB1C17" w14:textId="53DBE66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6B77CB10" w14:textId="77777777" w:rsidTr="00896C23">
        <w:trPr>
          <w:trHeight w:val="340"/>
          <w:jc w:val="center"/>
        </w:trPr>
        <w:tc>
          <w:tcPr>
            <w:tcW w:w="6706" w:type="dxa"/>
            <w:shd w:val="clear" w:color="auto" w:fill="auto"/>
            <w:hideMark/>
          </w:tcPr>
          <w:p w14:paraId="16E5C7C4"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Viešosios tvarkos skyriaus veiklos užtikrinimas (pastatų eksploatacija, prekių ir paslaugų įsigijimas, korespondencijos siuntimas paštu ir kt.)</w:t>
            </w:r>
          </w:p>
        </w:tc>
        <w:tc>
          <w:tcPr>
            <w:tcW w:w="1186" w:type="dxa"/>
            <w:shd w:val="clear" w:color="auto" w:fill="auto"/>
            <w:vAlign w:val="center"/>
            <w:hideMark/>
          </w:tcPr>
          <w:p w14:paraId="082D6B0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516F56D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128,1</w:t>
            </w:r>
          </w:p>
        </w:tc>
        <w:tc>
          <w:tcPr>
            <w:tcW w:w="1004" w:type="dxa"/>
            <w:shd w:val="clear" w:color="auto" w:fill="auto"/>
            <w:vAlign w:val="center"/>
            <w:hideMark/>
          </w:tcPr>
          <w:p w14:paraId="37643108" w14:textId="3624029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19B9C41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154,3</w:t>
            </w:r>
          </w:p>
        </w:tc>
        <w:tc>
          <w:tcPr>
            <w:tcW w:w="1064" w:type="dxa"/>
            <w:shd w:val="clear" w:color="auto" w:fill="auto"/>
            <w:vAlign w:val="center"/>
            <w:hideMark/>
          </w:tcPr>
          <w:p w14:paraId="06A48B70" w14:textId="1E846BFE"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7185FC6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26,2</w:t>
            </w:r>
          </w:p>
        </w:tc>
        <w:tc>
          <w:tcPr>
            <w:tcW w:w="999" w:type="dxa"/>
            <w:shd w:val="clear" w:color="auto" w:fill="auto"/>
            <w:vAlign w:val="center"/>
            <w:hideMark/>
          </w:tcPr>
          <w:p w14:paraId="3C3229BB" w14:textId="592FC2E4"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012A6E47" w14:textId="77777777" w:rsidTr="00896C23">
        <w:trPr>
          <w:trHeight w:val="340"/>
          <w:jc w:val="center"/>
        </w:trPr>
        <w:tc>
          <w:tcPr>
            <w:tcW w:w="6706" w:type="dxa"/>
            <w:vMerge w:val="restart"/>
            <w:shd w:val="clear" w:color="auto" w:fill="auto"/>
            <w:hideMark/>
          </w:tcPr>
          <w:p w14:paraId="6DB626BC"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Mokymų (specifiniai mokymai atestatams ir licencijoms įgyti, naujų darbuotojų adaptavimas) organizavimas</w:t>
            </w:r>
          </w:p>
        </w:tc>
        <w:tc>
          <w:tcPr>
            <w:tcW w:w="1186" w:type="dxa"/>
            <w:shd w:val="clear" w:color="auto" w:fill="auto"/>
            <w:vAlign w:val="center"/>
            <w:hideMark/>
          </w:tcPr>
          <w:p w14:paraId="7FF8F94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0D80D45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46,0</w:t>
            </w:r>
          </w:p>
        </w:tc>
        <w:tc>
          <w:tcPr>
            <w:tcW w:w="1004" w:type="dxa"/>
            <w:shd w:val="clear" w:color="auto" w:fill="auto"/>
            <w:vAlign w:val="center"/>
            <w:hideMark/>
          </w:tcPr>
          <w:p w14:paraId="225DFD12" w14:textId="185499F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0AC2669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134,0</w:t>
            </w:r>
          </w:p>
        </w:tc>
        <w:tc>
          <w:tcPr>
            <w:tcW w:w="1064" w:type="dxa"/>
            <w:shd w:val="clear" w:color="auto" w:fill="auto"/>
            <w:vAlign w:val="center"/>
            <w:hideMark/>
          </w:tcPr>
          <w:p w14:paraId="5EE79563" w14:textId="00A288B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755AD69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88,0</w:t>
            </w:r>
          </w:p>
        </w:tc>
        <w:tc>
          <w:tcPr>
            <w:tcW w:w="999" w:type="dxa"/>
            <w:shd w:val="clear" w:color="auto" w:fill="auto"/>
            <w:vAlign w:val="center"/>
            <w:hideMark/>
          </w:tcPr>
          <w:p w14:paraId="38E6968D" w14:textId="7663D055"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6B30C4A9" w14:textId="77777777" w:rsidTr="00896C23">
        <w:trPr>
          <w:trHeight w:val="340"/>
          <w:jc w:val="center"/>
        </w:trPr>
        <w:tc>
          <w:tcPr>
            <w:tcW w:w="6706" w:type="dxa"/>
            <w:vMerge/>
            <w:hideMark/>
          </w:tcPr>
          <w:p w14:paraId="53D53F1B"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36E2DA2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26" w:type="dxa"/>
            <w:shd w:val="clear" w:color="auto" w:fill="auto"/>
            <w:vAlign w:val="center"/>
            <w:hideMark/>
          </w:tcPr>
          <w:p w14:paraId="37D9072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w:t>
            </w:r>
          </w:p>
        </w:tc>
        <w:tc>
          <w:tcPr>
            <w:tcW w:w="1004" w:type="dxa"/>
            <w:shd w:val="clear" w:color="auto" w:fill="auto"/>
            <w:vAlign w:val="center"/>
            <w:hideMark/>
          </w:tcPr>
          <w:p w14:paraId="1BF53BD7" w14:textId="6E3C56B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2A056F90" w14:textId="1BD8CB2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2D95B397" w14:textId="66F69B6A"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63177E3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w:t>
            </w:r>
          </w:p>
        </w:tc>
        <w:tc>
          <w:tcPr>
            <w:tcW w:w="999" w:type="dxa"/>
            <w:shd w:val="clear" w:color="auto" w:fill="auto"/>
            <w:vAlign w:val="center"/>
            <w:hideMark/>
          </w:tcPr>
          <w:p w14:paraId="1753214A" w14:textId="1DB52234"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1878E555" w14:textId="77777777" w:rsidTr="00896C23">
        <w:trPr>
          <w:trHeight w:val="340"/>
          <w:jc w:val="center"/>
        </w:trPr>
        <w:tc>
          <w:tcPr>
            <w:tcW w:w="6706" w:type="dxa"/>
            <w:vMerge/>
            <w:hideMark/>
          </w:tcPr>
          <w:p w14:paraId="48F56AC0"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0A0D1C3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26" w:type="dxa"/>
            <w:shd w:val="clear" w:color="auto" w:fill="auto"/>
            <w:vAlign w:val="center"/>
            <w:hideMark/>
          </w:tcPr>
          <w:p w14:paraId="33FF78D7"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49,5</w:t>
            </w:r>
          </w:p>
        </w:tc>
        <w:tc>
          <w:tcPr>
            <w:tcW w:w="1004" w:type="dxa"/>
            <w:shd w:val="clear" w:color="auto" w:fill="auto"/>
            <w:vAlign w:val="center"/>
            <w:hideMark/>
          </w:tcPr>
          <w:p w14:paraId="6ACB9F4D" w14:textId="48EDDF8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20AB4CF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134,0</w:t>
            </w:r>
          </w:p>
        </w:tc>
        <w:tc>
          <w:tcPr>
            <w:tcW w:w="1064" w:type="dxa"/>
            <w:shd w:val="clear" w:color="auto" w:fill="auto"/>
            <w:vAlign w:val="center"/>
            <w:hideMark/>
          </w:tcPr>
          <w:p w14:paraId="66B3E968" w14:textId="68A6536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1F0E2089"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84,5</w:t>
            </w:r>
          </w:p>
        </w:tc>
        <w:tc>
          <w:tcPr>
            <w:tcW w:w="999" w:type="dxa"/>
            <w:shd w:val="clear" w:color="auto" w:fill="auto"/>
            <w:vAlign w:val="center"/>
            <w:hideMark/>
          </w:tcPr>
          <w:p w14:paraId="7C02F4DE" w14:textId="4FDA8A2E"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174B1E08" w14:textId="77777777" w:rsidTr="00896C23">
        <w:trPr>
          <w:trHeight w:val="340"/>
          <w:jc w:val="center"/>
        </w:trPr>
        <w:tc>
          <w:tcPr>
            <w:tcW w:w="6706" w:type="dxa"/>
            <w:shd w:val="clear" w:color="auto" w:fill="auto"/>
            <w:hideMark/>
          </w:tcPr>
          <w:p w14:paraId="7102AAF1"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Viešųjų ryšių plėtojimas (gyventojų apklausos, nuomonių tyrimai,  informacijos sklaida žiniasklaidos priemonėse, savivaldybės skelbimų publikavimas, rinkodaros ir reprezentacinių  priemonių vykdymas ir kt.)</w:t>
            </w:r>
          </w:p>
        </w:tc>
        <w:tc>
          <w:tcPr>
            <w:tcW w:w="1186" w:type="dxa"/>
            <w:shd w:val="clear" w:color="auto" w:fill="auto"/>
            <w:vAlign w:val="center"/>
            <w:hideMark/>
          </w:tcPr>
          <w:p w14:paraId="0E64E12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4F1F5E7A"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166,4</w:t>
            </w:r>
          </w:p>
        </w:tc>
        <w:tc>
          <w:tcPr>
            <w:tcW w:w="1004" w:type="dxa"/>
            <w:shd w:val="clear" w:color="auto" w:fill="auto"/>
            <w:vAlign w:val="center"/>
            <w:hideMark/>
          </w:tcPr>
          <w:p w14:paraId="01785414" w14:textId="0DF3F8E8"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003E2A0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166,4</w:t>
            </w:r>
          </w:p>
        </w:tc>
        <w:tc>
          <w:tcPr>
            <w:tcW w:w="1064" w:type="dxa"/>
            <w:shd w:val="clear" w:color="auto" w:fill="auto"/>
            <w:vAlign w:val="center"/>
            <w:hideMark/>
          </w:tcPr>
          <w:p w14:paraId="6BDE3EAE" w14:textId="63A088DD"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48178824" w14:textId="20AF630C"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999" w:type="dxa"/>
            <w:shd w:val="clear" w:color="auto" w:fill="auto"/>
            <w:vAlign w:val="center"/>
            <w:hideMark/>
          </w:tcPr>
          <w:p w14:paraId="49CEA2DF" w14:textId="0377984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1E8CEBC4" w14:textId="77777777" w:rsidTr="00896C23">
        <w:trPr>
          <w:trHeight w:val="340"/>
          <w:jc w:val="center"/>
        </w:trPr>
        <w:tc>
          <w:tcPr>
            <w:tcW w:w="6706" w:type="dxa"/>
            <w:vMerge w:val="restart"/>
            <w:shd w:val="clear" w:color="auto" w:fill="auto"/>
            <w:hideMark/>
          </w:tcPr>
          <w:p w14:paraId="37CBC44A"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Atstovavimo teismuose ir teismų sprendimų vykdymo organizavimas bei teismo išlaidų apmokėjimas</w:t>
            </w:r>
          </w:p>
        </w:tc>
        <w:tc>
          <w:tcPr>
            <w:tcW w:w="1186" w:type="dxa"/>
            <w:shd w:val="clear" w:color="auto" w:fill="auto"/>
            <w:vAlign w:val="center"/>
            <w:hideMark/>
          </w:tcPr>
          <w:p w14:paraId="1F362B3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7C25B3A0" w14:textId="1E18C7BD"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04" w:type="dxa"/>
            <w:shd w:val="clear" w:color="auto" w:fill="auto"/>
            <w:vAlign w:val="center"/>
            <w:hideMark/>
          </w:tcPr>
          <w:p w14:paraId="4D68F39D" w14:textId="37B3542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4E56BCD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70,0</w:t>
            </w:r>
          </w:p>
        </w:tc>
        <w:tc>
          <w:tcPr>
            <w:tcW w:w="1064" w:type="dxa"/>
            <w:shd w:val="clear" w:color="auto" w:fill="auto"/>
            <w:vAlign w:val="center"/>
            <w:hideMark/>
          </w:tcPr>
          <w:p w14:paraId="7097E9D5" w14:textId="75AF783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0EF28D2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70,0</w:t>
            </w:r>
          </w:p>
        </w:tc>
        <w:tc>
          <w:tcPr>
            <w:tcW w:w="999" w:type="dxa"/>
            <w:shd w:val="clear" w:color="auto" w:fill="auto"/>
            <w:vAlign w:val="center"/>
            <w:hideMark/>
          </w:tcPr>
          <w:p w14:paraId="0A1D3BD4" w14:textId="67A3A3F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5D38B44C" w14:textId="77777777" w:rsidTr="00896C23">
        <w:trPr>
          <w:trHeight w:val="340"/>
          <w:jc w:val="center"/>
        </w:trPr>
        <w:tc>
          <w:tcPr>
            <w:tcW w:w="6706" w:type="dxa"/>
            <w:vMerge/>
            <w:hideMark/>
          </w:tcPr>
          <w:p w14:paraId="1F3D7713"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140DE89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26" w:type="dxa"/>
            <w:shd w:val="clear" w:color="auto" w:fill="auto"/>
            <w:vAlign w:val="center"/>
            <w:hideMark/>
          </w:tcPr>
          <w:p w14:paraId="74A00C9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004" w:type="dxa"/>
            <w:shd w:val="clear" w:color="auto" w:fill="auto"/>
            <w:vAlign w:val="center"/>
            <w:hideMark/>
          </w:tcPr>
          <w:p w14:paraId="3B10F299" w14:textId="0BD6B17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1437B253" w14:textId="466327E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37C0CC5B" w14:textId="64FEA48E"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7A6C8D5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999" w:type="dxa"/>
            <w:shd w:val="clear" w:color="auto" w:fill="auto"/>
            <w:vAlign w:val="center"/>
            <w:hideMark/>
          </w:tcPr>
          <w:p w14:paraId="3177D525" w14:textId="17FBBB0C"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0D9A33BD" w14:textId="77777777" w:rsidTr="00896C23">
        <w:trPr>
          <w:trHeight w:val="340"/>
          <w:jc w:val="center"/>
        </w:trPr>
        <w:tc>
          <w:tcPr>
            <w:tcW w:w="6706" w:type="dxa"/>
            <w:vMerge/>
            <w:hideMark/>
          </w:tcPr>
          <w:p w14:paraId="6369A8DD"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67801DA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26" w:type="dxa"/>
            <w:shd w:val="clear" w:color="auto" w:fill="auto"/>
            <w:vAlign w:val="center"/>
            <w:hideMark/>
          </w:tcPr>
          <w:p w14:paraId="38FE2A5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004" w:type="dxa"/>
            <w:shd w:val="clear" w:color="auto" w:fill="auto"/>
            <w:vAlign w:val="center"/>
            <w:hideMark/>
          </w:tcPr>
          <w:p w14:paraId="09AB3EEC" w14:textId="2F437E9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0999AC1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70,0</w:t>
            </w:r>
          </w:p>
        </w:tc>
        <w:tc>
          <w:tcPr>
            <w:tcW w:w="1064" w:type="dxa"/>
            <w:shd w:val="clear" w:color="auto" w:fill="auto"/>
            <w:vAlign w:val="center"/>
            <w:hideMark/>
          </w:tcPr>
          <w:p w14:paraId="676CC034" w14:textId="4B5B7E4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52168BC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999" w:type="dxa"/>
            <w:shd w:val="clear" w:color="auto" w:fill="auto"/>
            <w:vAlign w:val="center"/>
            <w:hideMark/>
          </w:tcPr>
          <w:p w14:paraId="45FCC83A" w14:textId="10076DF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2AD851AD" w14:textId="77777777" w:rsidTr="00896C23">
        <w:trPr>
          <w:trHeight w:val="340"/>
          <w:jc w:val="center"/>
        </w:trPr>
        <w:tc>
          <w:tcPr>
            <w:tcW w:w="6706" w:type="dxa"/>
            <w:shd w:val="clear" w:color="auto" w:fill="auto"/>
            <w:hideMark/>
          </w:tcPr>
          <w:p w14:paraId="6FBF84E4"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Daugiabučių gyvenamųjų namų žemės nuomos mokesčio paskirstymo ir administravimo paslaugos pirkimas</w:t>
            </w:r>
          </w:p>
        </w:tc>
        <w:tc>
          <w:tcPr>
            <w:tcW w:w="1186" w:type="dxa"/>
            <w:shd w:val="clear" w:color="auto" w:fill="auto"/>
            <w:vAlign w:val="center"/>
            <w:hideMark/>
          </w:tcPr>
          <w:p w14:paraId="215A179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1848B46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28,4</w:t>
            </w:r>
          </w:p>
        </w:tc>
        <w:tc>
          <w:tcPr>
            <w:tcW w:w="1004" w:type="dxa"/>
            <w:shd w:val="clear" w:color="auto" w:fill="auto"/>
            <w:vAlign w:val="center"/>
            <w:hideMark/>
          </w:tcPr>
          <w:p w14:paraId="383CDEFB" w14:textId="0811605D"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124312B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23,6</w:t>
            </w:r>
          </w:p>
        </w:tc>
        <w:tc>
          <w:tcPr>
            <w:tcW w:w="1064" w:type="dxa"/>
            <w:shd w:val="clear" w:color="auto" w:fill="auto"/>
            <w:vAlign w:val="center"/>
            <w:hideMark/>
          </w:tcPr>
          <w:p w14:paraId="323092B3" w14:textId="1DAA90E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0C78AFA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w:t>
            </w:r>
          </w:p>
        </w:tc>
        <w:tc>
          <w:tcPr>
            <w:tcW w:w="999" w:type="dxa"/>
            <w:shd w:val="clear" w:color="auto" w:fill="auto"/>
            <w:vAlign w:val="center"/>
            <w:hideMark/>
          </w:tcPr>
          <w:p w14:paraId="0CF840BD" w14:textId="33859B7A"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7D6A4CAE" w14:textId="77777777" w:rsidTr="00896C23">
        <w:trPr>
          <w:trHeight w:val="340"/>
          <w:jc w:val="center"/>
        </w:trPr>
        <w:tc>
          <w:tcPr>
            <w:tcW w:w="6706" w:type="dxa"/>
            <w:shd w:val="clear" w:color="auto" w:fill="auto"/>
            <w:hideMark/>
          </w:tcPr>
          <w:p w14:paraId="47C22A78"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Seniūnaičių mokymai ir išmokų seniūnaičiams mokėjimas</w:t>
            </w:r>
          </w:p>
        </w:tc>
        <w:tc>
          <w:tcPr>
            <w:tcW w:w="1186" w:type="dxa"/>
            <w:shd w:val="clear" w:color="auto" w:fill="auto"/>
            <w:vAlign w:val="center"/>
            <w:hideMark/>
          </w:tcPr>
          <w:p w14:paraId="7EE4288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11F3318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43,7</w:t>
            </w:r>
          </w:p>
        </w:tc>
        <w:tc>
          <w:tcPr>
            <w:tcW w:w="1004" w:type="dxa"/>
            <w:shd w:val="clear" w:color="auto" w:fill="auto"/>
            <w:vAlign w:val="center"/>
            <w:hideMark/>
          </w:tcPr>
          <w:p w14:paraId="39BF353F" w14:textId="27AA5B95"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776A96B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w:t>
            </w:r>
          </w:p>
        </w:tc>
        <w:tc>
          <w:tcPr>
            <w:tcW w:w="1064" w:type="dxa"/>
            <w:shd w:val="clear" w:color="auto" w:fill="auto"/>
            <w:vAlign w:val="center"/>
            <w:hideMark/>
          </w:tcPr>
          <w:p w14:paraId="4F25BD3B" w14:textId="4D8828D0"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75D961EA"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w:t>
            </w:r>
          </w:p>
        </w:tc>
        <w:tc>
          <w:tcPr>
            <w:tcW w:w="999" w:type="dxa"/>
            <w:shd w:val="clear" w:color="auto" w:fill="auto"/>
            <w:vAlign w:val="center"/>
            <w:hideMark/>
          </w:tcPr>
          <w:p w14:paraId="2F8E33E9" w14:textId="7B928A8D"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1DD62E45" w14:textId="77777777" w:rsidTr="00896C23">
        <w:trPr>
          <w:trHeight w:val="340"/>
          <w:jc w:val="center"/>
        </w:trPr>
        <w:tc>
          <w:tcPr>
            <w:tcW w:w="6706" w:type="dxa"/>
            <w:shd w:val="clear" w:color="auto" w:fill="auto"/>
            <w:hideMark/>
          </w:tcPr>
          <w:p w14:paraId="1781FD51"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Civilinės atsakomybės draudimo įsigijimas</w:t>
            </w:r>
          </w:p>
        </w:tc>
        <w:tc>
          <w:tcPr>
            <w:tcW w:w="1186" w:type="dxa"/>
            <w:shd w:val="clear" w:color="auto" w:fill="auto"/>
            <w:vAlign w:val="center"/>
            <w:hideMark/>
          </w:tcPr>
          <w:p w14:paraId="70DFC41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5372CB59"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1004" w:type="dxa"/>
            <w:shd w:val="clear" w:color="auto" w:fill="auto"/>
            <w:vAlign w:val="center"/>
            <w:hideMark/>
          </w:tcPr>
          <w:p w14:paraId="75EFEE45" w14:textId="3FDA3F0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1094BE36"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064" w:type="dxa"/>
            <w:shd w:val="clear" w:color="auto" w:fill="auto"/>
            <w:vAlign w:val="center"/>
            <w:hideMark/>
          </w:tcPr>
          <w:p w14:paraId="3551DBE2" w14:textId="32AFE5E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206D44C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w:t>
            </w:r>
          </w:p>
        </w:tc>
        <w:tc>
          <w:tcPr>
            <w:tcW w:w="999" w:type="dxa"/>
            <w:shd w:val="clear" w:color="auto" w:fill="auto"/>
            <w:vAlign w:val="center"/>
            <w:hideMark/>
          </w:tcPr>
          <w:p w14:paraId="1AF400FA" w14:textId="21138EE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4B9370FB" w14:textId="77777777" w:rsidTr="00896C23">
        <w:trPr>
          <w:trHeight w:val="340"/>
          <w:jc w:val="center"/>
        </w:trPr>
        <w:tc>
          <w:tcPr>
            <w:tcW w:w="6706" w:type="dxa"/>
            <w:shd w:val="clear" w:color="auto" w:fill="auto"/>
            <w:hideMark/>
          </w:tcPr>
          <w:p w14:paraId="3CB9D06D"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Duomenų apsaugos pareigūno paslaugų centralizuotas teikimas savivaldybės biudžetinėms įstaigoms </w:t>
            </w:r>
          </w:p>
        </w:tc>
        <w:tc>
          <w:tcPr>
            <w:tcW w:w="1186" w:type="dxa"/>
            <w:shd w:val="clear" w:color="auto" w:fill="auto"/>
            <w:vAlign w:val="center"/>
            <w:hideMark/>
          </w:tcPr>
          <w:p w14:paraId="3F7DCAC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57D809D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56,0</w:t>
            </w:r>
          </w:p>
        </w:tc>
        <w:tc>
          <w:tcPr>
            <w:tcW w:w="1004" w:type="dxa"/>
            <w:shd w:val="clear" w:color="auto" w:fill="auto"/>
            <w:vAlign w:val="center"/>
            <w:hideMark/>
          </w:tcPr>
          <w:p w14:paraId="15FE014E" w14:textId="065E38C5"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4C84C76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37,2</w:t>
            </w:r>
          </w:p>
        </w:tc>
        <w:tc>
          <w:tcPr>
            <w:tcW w:w="1064" w:type="dxa"/>
            <w:shd w:val="clear" w:color="auto" w:fill="auto"/>
            <w:vAlign w:val="center"/>
            <w:hideMark/>
          </w:tcPr>
          <w:p w14:paraId="1CE2B1DB" w14:textId="67B492EA"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3FCDE69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-18,8</w:t>
            </w:r>
          </w:p>
        </w:tc>
        <w:tc>
          <w:tcPr>
            <w:tcW w:w="999" w:type="dxa"/>
            <w:shd w:val="clear" w:color="auto" w:fill="auto"/>
            <w:vAlign w:val="center"/>
            <w:hideMark/>
          </w:tcPr>
          <w:p w14:paraId="59131181" w14:textId="15750170"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222C92BE" w14:textId="77777777" w:rsidTr="00896C23">
        <w:trPr>
          <w:trHeight w:val="340"/>
          <w:jc w:val="center"/>
        </w:trPr>
        <w:tc>
          <w:tcPr>
            <w:tcW w:w="6706" w:type="dxa"/>
            <w:vMerge w:val="restart"/>
            <w:shd w:val="clear" w:color="auto" w:fill="auto"/>
            <w:hideMark/>
          </w:tcPr>
          <w:p w14:paraId="72623555"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Projekto URBACT III „Darnaus vystymosi tikslų bandomasis tinklas“ įgyvendinimas</w:t>
            </w:r>
          </w:p>
        </w:tc>
        <w:tc>
          <w:tcPr>
            <w:tcW w:w="1186" w:type="dxa"/>
            <w:shd w:val="clear" w:color="auto" w:fill="auto"/>
            <w:vAlign w:val="center"/>
            <w:hideMark/>
          </w:tcPr>
          <w:p w14:paraId="3CA4EA27"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1DB79FC7"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42,9</w:t>
            </w:r>
          </w:p>
        </w:tc>
        <w:tc>
          <w:tcPr>
            <w:tcW w:w="1004" w:type="dxa"/>
            <w:shd w:val="clear" w:color="auto" w:fill="auto"/>
            <w:vAlign w:val="center"/>
            <w:hideMark/>
          </w:tcPr>
          <w:p w14:paraId="2879655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19,3</w:t>
            </w:r>
          </w:p>
        </w:tc>
        <w:tc>
          <w:tcPr>
            <w:tcW w:w="1041" w:type="dxa"/>
            <w:shd w:val="clear" w:color="auto" w:fill="auto"/>
            <w:vAlign w:val="center"/>
            <w:hideMark/>
          </w:tcPr>
          <w:p w14:paraId="5430ADF7" w14:textId="44C4E4C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6A8EB8E4" w14:textId="50897DE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0057ECB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-42,9</w:t>
            </w:r>
          </w:p>
        </w:tc>
        <w:tc>
          <w:tcPr>
            <w:tcW w:w="999" w:type="dxa"/>
            <w:shd w:val="clear" w:color="auto" w:fill="auto"/>
            <w:vAlign w:val="center"/>
            <w:hideMark/>
          </w:tcPr>
          <w:p w14:paraId="4820821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-19,3</w:t>
            </w:r>
          </w:p>
        </w:tc>
      </w:tr>
      <w:tr w:rsidR="000E29E1" w:rsidRPr="00C13B9C" w14:paraId="79D3F608" w14:textId="77777777" w:rsidTr="00896C23">
        <w:trPr>
          <w:trHeight w:val="340"/>
          <w:jc w:val="center"/>
        </w:trPr>
        <w:tc>
          <w:tcPr>
            <w:tcW w:w="6706" w:type="dxa"/>
            <w:vMerge/>
            <w:hideMark/>
          </w:tcPr>
          <w:p w14:paraId="23063CB8"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4154337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26" w:type="dxa"/>
            <w:shd w:val="clear" w:color="auto" w:fill="auto"/>
            <w:vAlign w:val="center"/>
            <w:hideMark/>
          </w:tcPr>
          <w:p w14:paraId="56462C4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26,3</w:t>
            </w:r>
          </w:p>
        </w:tc>
        <w:tc>
          <w:tcPr>
            <w:tcW w:w="1004" w:type="dxa"/>
            <w:shd w:val="clear" w:color="auto" w:fill="auto"/>
            <w:vAlign w:val="center"/>
            <w:hideMark/>
          </w:tcPr>
          <w:p w14:paraId="5D1E4CEE" w14:textId="45AF2DE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6E7A20D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1064" w:type="dxa"/>
            <w:shd w:val="clear" w:color="auto" w:fill="auto"/>
            <w:vAlign w:val="center"/>
            <w:hideMark/>
          </w:tcPr>
          <w:p w14:paraId="5E4A1ABD" w14:textId="6C80D8D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5BF0A7A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-23,3</w:t>
            </w:r>
          </w:p>
        </w:tc>
        <w:tc>
          <w:tcPr>
            <w:tcW w:w="999" w:type="dxa"/>
            <w:shd w:val="clear" w:color="auto" w:fill="auto"/>
            <w:vAlign w:val="center"/>
            <w:hideMark/>
          </w:tcPr>
          <w:p w14:paraId="3A5C1665" w14:textId="260BE62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2E74ADC6" w14:textId="77777777" w:rsidTr="00896C23">
        <w:trPr>
          <w:trHeight w:val="340"/>
          <w:jc w:val="center"/>
        </w:trPr>
        <w:tc>
          <w:tcPr>
            <w:tcW w:w="6706" w:type="dxa"/>
            <w:vMerge/>
            <w:hideMark/>
          </w:tcPr>
          <w:p w14:paraId="53928CD6"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3831D85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26" w:type="dxa"/>
            <w:shd w:val="clear" w:color="auto" w:fill="auto"/>
            <w:vAlign w:val="center"/>
            <w:hideMark/>
          </w:tcPr>
          <w:p w14:paraId="6B4653D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69,2</w:t>
            </w:r>
          </w:p>
        </w:tc>
        <w:tc>
          <w:tcPr>
            <w:tcW w:w="1004" w:type="dxa"/>
            <w:shd w:val="clear" w:color="auto" w:fill="auto"/>
            <w:vAlign w:val="center"/>
            <w:hideMark/>
          </w:tcPr>
          <w:p w14:paraId="040AE96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19,3</w:t>
            </w:r>
          </w:p>
        </w:tc>
        <w:tc>
          <w:tcPr>
            <w:tcW w:w="1041" w:type="dxa"/>
            <w:shd w:val="clear" w:color="auto" w:fill="auto"/>
            <w:vAlign w:val="center"/>
            <w:hideMark/>
          </w:tcPr>
          <w:p w14:paraId="31A7B70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1064" w:type="dxa"/>
            <w:shd w:val="clear" w:color="auto" w:fill="auto"/>
            <w:vAlign w:val="center"/>
            <w:hideMark/>
          </w:tcPr>
          <w:p w14:paraId="0A2484DF" w14:textId="318A5B8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360A1AE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-66,2</w:t>
            </w:r>
          </w:p>
        </w:tc>
        <w:tc>
          <w:tcPr>
            <w:tcW w:w="999" w:type="dxa"/>
            <w:shd w:val="clear" w:color="auto" w:fill="auto"/>
            <w:vAlign w:val="center"/>
            <w:hideMark/>
          </w:tcPr>
          <w:p w14:paraId="3CB60899"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-19,3</w:t>
            </w:r>
          </w:p>
        </w:tc>
      </w:tr>
      <w:tr w:rsidR="000E29E1" w:rsidRPr="00C13B9C" w14:paraId="36165987" w14:textId="77777777" w:rsidTr="00896C23">
        <w:trPr>
          <w:trHeight w:val="340"/>
          <w:jc w:val="center"/>
        </w:trPr>
        <w:tc>
          <w:tcPr>
            <w:tcW w:w="6706" w:type="dxa"/>
            <w:shd w:val="clear" w:color="auto" w:fill="auto"/>
            <w:hideMark/>
          </w:tcPr>
          <w:p w14:paraId="4D3B56C0"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Dalyvavimas organizuojant rinkimus</w:t>
            </w:r>
          </w:p>
        </w:tc>
        <w:tc>
          <w:tcPr>
            <w:tcW w:w="1186" w:type="dxa"/>
            <w:shd w:val="clear" w:color="auto" w:fill="auto"/>
            <w:vAlign w:val="center"/>
            <w:hideMark/>
          </w:tcPr>
          <w:p w14:paraId="787BEB1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44F62440" w14:textId="23E67508"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04" w:type="dxa"/>
            <w:shd w:val="clear" w:color="auto" w:fill="auto"/>
            <w:vAlign w:val="center"/>
            <w:hideMark/>
          </w:tcPr>
          <w:p w14:paraId="31D977E7" w14:textId="5B247AB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7ED9ABC9"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89,6</w:t>
            </w:r>
          </w:p>
        </w:tc>
        <w:tc>
          <w:tcPr>
            <w:tcW w:w="1064" w:type="dxa"/>
            <w:shd w:val="clear" w:color="auto" w:fill="auto"/>
            <w:vAlign w:val="center"/>
            <w:hideMark/>
          </w:tcPr>
          <w:p w14:paraId="7FA03A2C" w14:textId="21848AE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40E4A97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89,6</w:t>
            </w:r>
          </w:p>
        </w:tc>
        <w:tc>
          <w:tcPr>
            <w:tcW w:w="999" w:type="dxa"/>
            <w:shd w:val="clear" w:color="auto" w:fill="auto"/>
            <w:vAlign w:val="center"/>
            <w:hideMark/>
          </w:tcPr>
          <w:p w14:paraId="1F45067B" w14:textId="74D1CA9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0DC3B825" w14:textId="77777777" w:rsidTr="00896C23">
        <w:trPr>
          <w:trHeight w:val="340"/>
          <w:jc w:val="center"/>
        </w:trPr>
        <w:tc>
          <w:tcPr>
            <w:tcW w:w="6706" w:type="dxa"/>
            <w:shd w:val="clear" w:color="auto" w:fill="auto"/>
            <w:hideMark/>
          </w:tcPr>
          <w:p w14:paraId="12755667"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 Ekstremalios situacijos, susijusios su COVID-19 paplitimu, valdymo ir pasekmių likvidavimo priemonių vykdymas (Vš.tv., SRD, VSB)</w:t>
            </w:r>
          </w:p>
        </w:tc>
        <w:tc>
          <w:tcPr>
            <w:tcW w:w="1186" w:type="dxa"/>
            <w:shd w:val="clear" w:color="auto" w:fill="auto"/>
            <w:vAlign w:val="center"/>
            <w:hideMark/>
          </w:tcPr>
          <w:p w14:paraId="3A807666"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26" w:type="dxa"/>
            <w:shd w:val="clear" w:color="auto" w:fill="auto"/>
            <w:vAlign w:val="center"/>
            <w:hideMark/>
          </w:tcPr>
          <w:p w14:paraId="6D4AFDB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830,7</w:t>
            </w:r>
          </w:p>
        </w:tc>
        <w:tc>
          <w:tcPr>
            <w:tcW w:w="1004" w:type="dxa"/>
            <w:shd w:val="clear" w:color="auto" w:fill="auto"/>
            <w:vAlign w:val="center"/>
            <w:hideMark/>
          </w:tcPr>
          <w:p w14:paraId="70F5684B" w14:textId="2F56A4D4"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11AEF245" w14:textId="29FE310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7F90FFA1" w14:textId="17ACD05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78ABB706"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-830,7</w:t>
            </w:r>
          </w:p>
        </w:tc>
        <w:tc>
          <w:tcPr>
            <w:tcW w:w="999" w:type="dxa"/>
            <w:shd w:val="clear" w:color="auto" w:fill="auto"/>
            <w:vAlign w:val="center"/>
            <w:hideMark/>
          </w:tcPr>
          <w:p w14:paraId="6E9964FA" w14:textId="5BC13C7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4708848C" w14:textId="77777777" w:rsidTr="00896C23">
        <w:trPr>
          <w:trHeight w:val="340"/>
          <w:jc w:val="center"/>
        </w:trPr>
        <w:tc>
          <w:tcPr>
            <w:tcW w:w="6706" w:type="dxa"/>
            <w:shd w:val="clear" w:color="auto" w:fill="auto"/>
            <w:hideMark/>
          </w:tcPr>
          <w:p w14:paraId="287C1785"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Savivaldybės ir jai pavaldžių organizacijų viešųjų pirkimų procesų analizės ir centralizavimo strategijos parengimas</w:t>
            </w:r>
          </w:p>
        </w:tc>
        <w:tc>
          <w:tcPr>
            <w:tcW w:w="1186" w:type="dxa"/>
            <w:shd w:val="clear" w:color="auto" w:fill="auto"/>
            <w:vAlign w:val="center"/>
            <w:hideMark/>
          </w:tcPr>
          <w:p w14:paraId="3B9F060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5EB6598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12,1</w:t>
            </w:r>
          </w:p>
        </w:tc>
        <w:tc>
          <w:tcPr>
            <w:tcW w:w="1004" w:type="dxa"/>
            <w:shd w:val="clear" w:color="auto" w:fill="auto"/>
            <w:vAlign w:val="center"/>
            <w:hideMark/>
          </w:tcPr>
          <w:p w14:paraId="1494C7D1" w14:textId="1F38CD03"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2AC24C82" w14:textId="611DBFA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7AFDD7D0" w14:textId="4D4D97F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774D366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-12,1</w:t>
            </w:r>
          </w:p>
        </w:tc>
        <w:tc>
          <w:tcPr>
            <w:tcW w:w="999" w:type="dxa"/>
            <w:shd w:val="clear" w:color="auto" w:fill="auto"/>
            <w:vAlign w:val="center"/>
            <w:hideMark/>
          </w:tcPr>
          <w:p w14:paraId="682DFB24" w14:textId="34CCEBED"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2823C013" w14:textId="77777777" w:rsidTr="00896C23">
        <w:trPr>
          <w:trHeight w:val="340"/>
          <w:jc w:val="center"/>
        </w:trPr>
        <w:tc>
          <w:tcPr>
            <w:tcW w:w="6706" w:type="dxa"/>
            <w:shd w:val="clear" w:color="auto" w:fill="auto"/>
            <w:hideMark/>
          </w:tcPr>
          <w:p w14:paraId="2CD1BAFD"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Kontrolės ir audito tarnybos finansinio, ūkinio bei materialinio aptarnavimo užtikrinimas</w:t>
            </w:r>
          </w:p>
        </w:tc>
        <w:tc>
          <w:tcPr>
            <w:tcW w:w="1186" w:type="dxa"/>
            <w:shd w:val="clear" w:color="auto" w:fill="auto"/>
            <w:vAlign w:val="center"/>
            <w:hideMark/>
          </w:tcPr>
          <w:p w14:paraId="04FF445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4FEE966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284,8</w:t>
            </w:r>
          </w:p>
        </w:tc>
        <w:tc>
          <w:tcPr>
            <w:tcW w:w="1004" w:type="dxa"/>
            <w:shd w:val="clear" w:color="auto" w:fill="auto"/>
            <w:vAlign w:val="center"/>
            <w:hideMark/>
          </w:tcPr>
          <w:p w14:paraId="0F0DA9F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263,6</w:t>
            </w:r>
          </w:p>
        </w:tc>
        <w:tc>
          <w:tcPr>
            <w:tcW w:w="1041" w:type="dxa"/>
            <w:shd w:val="clear" w:color="auto" w:fill="auto"/>
            <w:vAlign w:val="center"/>
            <w:hideMark/>
          </w:tcPr>
          <w:p w14:paraId="1A3F395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369,1</w:t>
            </w:r>
          </w:p>
        </w:tc>
        <w:tc>
          <w:tcPr>
            <w:tcW w:w="1064" w:type="dxa"/>
            <w:shd w:val="clear" w:color="auto" w:fill="auto"/>
            <w:vAlign w:val="center"/>
            <w:hideMark/>
          </w:tcPr>
          <w:p w14:paraId="068662D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350,3</w:t>
            </w:r>
          </w:p>
        </w:tc>
        <w:tc>
          <w:tcPr>
            <w:tcW w:w="1143" w:type="dxa"/>
            <w:shd w:val="clear" w:color="auto" w:fill="auto"/>
            <w:vAlign w:val="center"/>
            <w:hideMark/>
          </w:tcPr>
          <w:p w14:paraId="6C8AB57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84,3</w:t>
            </w:r>
          </w:p>
        </w:tc>
        <w:tc>
          <w:tcPr>
            <w:tcW w:w="999" w:type="dxa"/>
            <w:shd w:val="clear" w:color="auto" w:fill="auto"/>
            <w:vAlign w:val="center"/>
            <w:hideMark/>
          </w:tcPr>
          <w:p w14:paraId="2060442A"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86,7</w:t>
            </w:r>
          </w:p>
        </w:tc>
      </w:tr>
      <w:tr w:rsidR="000E29E1" w:rsidRPr="00C13B9C" w14:paraId="07EAD5FE" w14:textId="77777777" w:rsidTr="00896C23">
        <w:trPr>
          <w:trHeight w:val="340"/>
          <w:jc w:val="center"/>
        </w:trPr>
        <w:tc>
          <w:tcPr>
            <w:tcW w:w="6706" w:type="dxa"/>
            <w:shd w:val="clear" w:color="auto" w:fill="auto"/>
            <w:hideMark/>
          </w:tcPr>
          <w:p w14:paraId="7E8C50F2"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Mero reprezentacinių priemonių vykdymas (Mero fondo naudojimas)</w:t>
            </w:r>
          </w:p>
        </w:tc>
        <w:tc>
          <w:tcPr>
            <w:tcW w:w="1186" w:type="dxa"/>
            <w:shd w:val="clear" w:color="auto" w:fill="auto"/>
            <w:vAlign w:val="center"/>
            <w:hideMark/>
          </w:tcPr>
          <w:p w14:paraId="680A4F0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6E865D7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23,0</w:t>
            </w:r>
          </w:p>
        </w:tc>
        <w:tc>
          <w:tcPr>
            <w:tcW w:w="1004" w:type="dxa"/>
            <w:shd w:val="clear" w:color="auto" w:fill="auto"/>
            <w:vAlign w:val="center"/>
            <w:hideMark/>
          </w:tcPr>
          <w:p w14:paraId="33BB7DBC" w14:textId="3483B838"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3AD36C7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064" w:type="dxa"/>
            <w:shd w:val="clear" w:color="auto" w:fill="auto"/>
            <w:vAlign w:val="center"/>
            <w:hideMark/>
          </w:tcPr>
          <w:p w14:paraId="5BF3E80B" w14:textId="3C3EFD0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3719C24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999" w:type="dxa"/>
            <w:shd w:val="clear" w:color="auto" w:fill="auto"/>
            <w:vAlign w:val="center"/>
            <w:hideMark/>
          </w:tcPr>
          <w:p w14:paraId="723F77FB" w14:textId="577D0633"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3AABFB79" w14:textId="77777777" w:rsidTr="00896C23">
        <w:trPr>
          <w:trHeight w:val="340"/>
          <w:jc w:val="center"/>
        </w:trPr>
        <w:tc>
          <w:tcPr>
            <w:tcW w:w="6706" w:type="dxa"/>
            <w:shd w:val="clear" w:color="auto" w:fill="auto"/>
            <w:hideMark/>
          </w:tcPr>
          <w:p w14:paraId="572023D9"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Dalyvavimas vietinių ir tarptautinių organizacijų veikloje:</w:t>
            </w:r>
          </w:p>
        </w:tc>
        <w:tc>
          <w:tcPr>
            <w:tcW w:w="1186" w:type="dxa"/>
            <w:shd w:val="clear" w:color="auto" w:fill="auto"/>
            <w:vAlign w:val="center"/>
            <w:hideMark/>
          </w:tcPr>
          <w:p w14:paraId="070C2CFA"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792630E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200,3</w:t>
            </w:r>
          </w:p>
        </w:tc>
        <w:tc>
          <w:tcPr>
            <w:tcW w:w="1004" w:type="dxa"/>
            <w:shd w:val="clear" w:color="auto" w:fill="auto"/>
            <w:vAlign w:val="center"/>
            <w:hideMark/>
          </w:tcPr>
          <w:p w14:paraId="493030EB" w14:textId="7263AF83"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58D1770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209,3</w:t>
            </w:r>
          </w:p>
        </w:tc>
        <w:tc>
          <w:tcPr>
            <w:tcW w:w="1064" w:type="dxa"/>
            <w:shd w:val="clear" w:color="auto" w:fill="auto"/>
            <w:vAlign w:val="center"/>
            <w:hideMark/>
          </w:tcPr>
          <w:p w14:paraId="76CFD7E0" w14:textId="75511E63"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1E999D2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w:t>
            </w:r>
          </w:p>
        </w:tc>
        <w:tc>
          <w:tcPr>
            <w:tcW w:w="999" w:type="dxa"/>
            <w:shd w:val="clear" w:color="auto" w:fill="auto"/>
            <w:vAlign w:val="center"/>
            <w:hideMark/>
          </w:tcPr>
          <w:p w14:paraId="062E5628" w14:textId="4407A81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12B34AA6" w14:textId="77777777" w:rsidTr="00896C23">
        <w:trPr>
          <w:trHeight w:val="340"/>
          <w:jc w:val="center"/>
        </w:trPr>
        <w:tc>
          <w:tcPr>
            <w:tcW w:w="6706" w:type="dxa"/>
            <w:shd w:val="clear" w:color="auto" w:fill="auto"/>
            <w:hideMark/>
          </w:tcPr>
          <w:p w14:paraId="72DB1A9C"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Dalyvio mokestis už narystę Lietuvoje veikiančiose asociacijose </w:t>
            </w:r>
          </w:p>
        </w:tc>
        <w:tc>
          <w:tcPr>
            <w:tcW w:w="1186" w:type="dxa"/>
            <w:shd w:val="clear" w:color="auto" w:fill="auto"/>
            <w:vAlign w:val="center"/>
            <w:hideMark/>
          </w:tcPr>
          <w:p w14:paraId="5A98C1B7"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314C6AD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125,0</w:t>
            </w:r>
          </w:p>
        </w:tc>
        <w:tc>
          <w:tcPr>
            <w:tcW w:w="1004" w:type="dxa"/>
            <w:shd w:val="clear" w:color="auto" w:fill="auto"/>
            <w:vAlign w:val="center"/>
            <w:hideMark/>
          </w:tcPr>
          <w:p w14:paraId="5BAA8587" w14:textId="74C8320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37D16F5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134,0</w:t>
            </w:r>
          </w:p>
        </w:tc>
        <w:tc>
          <w:tcPr>
            <w:tcW w:w="1064" w:type="dxa"/>
            <w:shd w:val="clear" w:color="auto" w:fill="auto"/>
            <w:vAlign w:val="center"/>
            <w:hideMark/>
          </w:tcPr>
          <w:p w14:paraId="78A8907A" w14:textId="3F340EC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75BB838A"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w:t>
            </w:r>
          </w:p>
        </w:tc>
        <w:tc>
          <w:tcPr>
            <w:tcW w:w="999" w:type="dxa"/>
            <w:shd w:val="clear" w:color="auto" w:fill="auto"/>
            <w:vAlign w:val="center"/>
            <w:hideMark/>
          </w:tcPr>
          <w:p w14:paraId="35B242A3" w14:textId="4B28F424"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3EEBAEF8" w14:textId="77777777" w:rsidTr="00896C23">
        <w:trPr>
          <w:trHeight w:val="340"/>
          <w:jc w:val="center"/>
        </w:trPr>
        <w:tc>
          <w:tcPr>
            <w:tcW w:w="6706" w:type="dxa"/>
            <w:shd w:val="clear" w:color="auto" w:fill="auto"/>
            <w:hideMark/>
          </w:tcPr>
          <w:p w14:paraId="04CDF387" w14:textId="24AA3426" w:rsidR="000E29E1" w:rsidRPr="00C13B9C" w:rsidRDefault="000E29E1" w:rsidP="00AE4A44">
            <w:pPr>
              <w:spacing w:after="0" w:line="240" w:lineRule="auto"/>
              <w:jc w:val="both"/>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Tarptautinio bendradarbiavimo vystymas,</w:t>
            </w:r>
            <w:r w:rsidR="00AE4A44">
              <w:rPr>
                <w:rFonts w:ascii="Times New Roman" w:eastAsia="Times New Roman" w:hAnsi="Times New Roman" w:cs="Times New Roman"/>
                <w:sz w:val="20"/>
                <w:szCs w:val="20"/>
                <w:lang w:eastAsia="lt-LT"/>
              </w:rPr>
              <w:t xml:space="preserve"> atstovaujant Klaipėdos miestą </w:t>
            </w:r>
            <w:r w:rsidRPr="00C13B9C">
              <w:rPr>
                <w:rFonts w:ascii="Times New Roman" w:eastAsia="Times New Roman" w:hAnsi="Times New Roman" w:cs="Times New Roman"/>
                <w:sz w:val="20"/>
                <w:szCs w:val="20"/>
                <w:lang w:eastAsia="lt-LT"/>
              </w:rPr>
              <w:t>(Tarptautinės organizacijos – Cruise Baltic – CB, EUROCITIES, Union of the Baltic Cities – UBC, Baltic Sail,  European Cities Against Drugs – ECAD, Healthy Cities network – WHO, Kommunnes Internasjonale Milj</w:t>
            </w:r>
            <w:r w:rsidR="00AE4A44">
              <w:rPr>
                <w:rFonts w:ascii="Times New Roman" w:eastAsia="Times New Roman" w:hAnsi="Times New Roman" w:cs="Times New Roman"/>
                <w:sz w:val="20"/>
                <w:szCs w:val="20"/>
                <w:lang w:eastAsia="lt-LT"/>
              </w:rPr>
              <w:t>oorganisasjon – KIMO, Istorinių</w:t>
            </w:r>
            <w:r w:rsidRPr="00C13B9C">
              <w:rPr>
                <w:rFonts w:ascii="Times New Roman" w:eastAsia="Times New Roman" w:hAnsi="Times New Roman" w:cs="Times New Roman"/>
                <w:sz w:val="20"/>
                <w:szCs w:val="20"/>
                <w:lang w:eastAsia="lt-LT"/>
              </w:rPr>
              <w:t xml:space="preserve"> miestų lyga – IMLA, Žydų kultūros paveldo Europoje asociacija, Tall Ships Races Europe Ltd. (Sail Training International – STI))</w:t>
            </w:r>
          </w:p>
        </w:tc>
        <w:tc>
          <w:tcPr>
            <w:tcW w:w="1186" w:type="dxa"/>
            <w:shd w:val="clear" w:color="auto" w:fill="auto"/>
            <w:vAlign w:val="center"/>
            <w:hideMark/>
          </w:tcPr>
          <w:p w14:paraId="6C04402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7A1E2E9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52,9</w:t>
            </w:r>
          </w:p>
        </w:tc>
        <w:tc>
          <w:tcPr>
            <w:tcW w:w="1004" w:type="dxa"/>
            <w:shd w:val="clear" w:color="auto" w:fill="auto"/>
            <w:vAlign w:val="center"/>
            <w:hideMark/>
          </w:tcPr>
          <w:p w14:paraId="72EF7FC5" w14:textId="7D2AD3DA"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6905AC1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52,9</w:t>
            </w:r>
          </w:p>
        </w:tc>
        <w:tc>
          <w:tcPr>
            <w:tcW w:w="1064" w:type="dxa"/>
            <w:shd w:val="clear" w:color="auto" w:fill="auto"/>
            <w:vAlign w:val="center"/>
            <w:hideMark/>
          </w:tcPr>
          <w:p w14:paraId="19A6D9A0" w14:textId="6F0E5D0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30F7939C" w14:textId="1514127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999" w:type="dxa"/>
            <w:shd w:val="clear" w:color="auto" w:fill="auto"/>
            <w:vAlign w:val="center"/>
            <w:hideMark/>
          </w:tcPr>
          <w:p w14:paraId="24E6A243" w14:textId="3E14296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737DDCEF" w14:textId="77777777" w:rsidTr="00896C23">
        <w:trPr>
          <w:trHeight w:val="340"/>
          <w:jc w:val="center"/>
        </w:trPr>
        <w:tc>
          <w:tcPr>
            <w:tcW w:w="6706" w:type="dxa"/>
            <w:shd w:val="clear" w:color="auto" w:fill="auto"/>
            <w:hideMark/>
          </w:tcPr>
          <w:p w14:paraId="72A436A2"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Užsienio delegacijų priėmimų organizavimas</w:t>
            </w:r>
          </w:p>
        </w:tc>
        <w:tc>
          <w:tcPr>
            <w:tcW w:w="1186" w:type="dxa"/>
            <w:shd w:val="clear" w:color="auto" w:fill="auto"/>
            <w:vAlign w:val="center"/>
            <w:hideMark/>
          </w:tcPr>
          <w:p w14:paraId="20D0DD3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07C2497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22,4</w:t>
            </w:r>
          </w:p>
        </w:tc>
        <w:tc>
          <w:tcPr>
            <w:tcW w:w="1004" w:type="dxa"/>
            <w:shd w:val="clear" w:color="auto" w:fill="auto"/>
            <w:vAlign w:val="center"/>
            <w:hideMark/>
          </w:tcPr>
          <w:p w14:paraId="438A0C16" w14:textId="26844E2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21FE935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22,4</w:t>
            </w:r>
          </w:p>
        </w:tc>
        <w:tc>
          <w:tcPr>
            <w:tcW w:w="1064" w:type="dxa"/>
            <w:shd w:val="clear" w:color="auto" w:fill="auto"/>
            <w:vAlign w:val="center"/>
            <w:hideMark/>
          </w:tcPr>
          <w:p w14:paraId="3E683BCA" w14:textId="3CB6CE7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3FCA8887" w14:textId="4C1B69B8"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999" w:type="dxa"/>
            <w:shd w:val="clear" w:color="auto" w:fill="auto"/>
            <w:vAlign w:val="center"/>
            <w:hideMark/>
          </w:tcPr>
          <w:p w14:paraId="57E47C35" w14:textId="52B3A46A"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30136E5E" w14:textId="77777777" w:rsidTr="00896C23">
        <w:trPr>
          <w:trHeight w:val="340"/>
          <w:jc w:val="center"/>
        </w:trPr>
        <w:tc>
          <w:tcPr>
            <w:tcW w:w="6706" w:type="dxa"/>
            <w:shd w:val="clear" w:color="auto" w:fill="auto"/>
            <w:hideMark/>
          </w:tcPr>
          <w:p w14:paraId="3E91BB4E"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Paskolų grąžinimas ir palūkanų mokėjimas</w:t>
            </w:r>
          </w:p>
        </w:tc>
        <w:tc>
          <w:tcPr>
            <w:tcW w:w="1186" w:type="dxa"/>
            <w:shd w:val="clear" w:color="auto" w:fill="auto"/>
            <w:vAlign w:val="center"/>
            <w:hideMark/>
          </w:tcPr>
          <w:p w14:paraId="77CB6A3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51B59EE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3101,9</w:t>
            </w:r>
          </w:p>
        </w:tc>
        <w:tc>
          <w:tcPr>
            <w:tcW w:w="1004" w:type="dxa"/>
            <w:shd w:val="clear" w:color="auto" w:fill="auto"/>
            <w:vAlign w:val="center"/>
            <w:hideMark/>
          </w:tcPr>
          <w:p w14:paraId="3F9D3039" w14:textId="50B757EA"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0C4FD8A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4114,5</w:t>
            </w:r>
          </w:p>
        </w:tc>
        <w:tc>
          <w:tcPr>
            <w:tcW w:w="1064" w:type="dxa"/>
            <w:shd w:val="clear" w:color="auto" w:fill="auto"/>
            <w:vAlign w:val="center"/>
            <w:hideMark/>
          </w:tcPr>
          <w:p w14:paraId="6E37E96A" w14:textId="24B48AF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72028AC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1012,6</w:t>
            </w:r>
          </w:p>
        </w:tc>
        <w:tc>
          <w:tcPr>
            <w:tcW w:w="999" w:type="dxa"/>
            <w:shd w:val="clear" w:color="auto" w:fill="auto"/>
            <w:vAlign w:val="center"/>
            <w:hideMark/>
          </w:tcPr>
          <w:p w14:paraId="6692FD7C" w14:textId="3D431EB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6068654B" w14:textId="77777777" w:rsidTr="00896C23">
        <w:trPr>
          <w:trHeight w:val="340"/>
          <w:jc w:val="center"/>
        </w:trPr>
        <w:tc>
          <w:tcPr>
            <w:tcW w:w="6706" w:type="dxa"/>
            <w:vMerge w:val="restart"/>
            <w:shd w:val="clear" w:color="auto" w:fill="auto"/>
            <w:hideMark/>
          </w:tcPr>
          <w:p w14:paraId="747DCA56"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Savivaldybės administracijos direktoriaus rezervas</w:t>
            </w:r>
          </w:p>
        </w:tc>
        <w:tc>
          <w:tcPr>
            <w:tcW w:w="1186" w:type="dxa"/>
            <w:shd w:val="clear" w:color="auto" w:fill="auto"/>
            <w:vAlign w:val="center"/>
            <w:hideMark/>
          </w:tcPr>
          <w:p w14:paraId="18C83C4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54BE47F0" w14:textId="52FDF9D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04" w:type="dxa"/>
            <w:shd w:val="clear" w:color="auto" w:fill="auto"/>
            <w:vAlign w:val="center"/>
            <w:hideMark/>
          </w:tcPr>
          <w:p w14:paraId="22DAA698" w14:textId="7465AEA0"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3935D7F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462,9</w:t>
            </w:r>
          </w:p>
        </w:tc>
        <w:tc>
          <w:tcPr>
            <w:tcW w:w="1064" w:type="dxa"/>
            <w:shd w:val="clear" w:color="auto" w:fill="auto"/>
            <w:vAlign w:val="center"/>
            <w:hideMark/>
          </w:tcPr>
          <w:p w14:paraId="61AB8BF4" w14:textId="7BE918F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0D24EC5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462,9</w:t>
            </w:r>
          </w:p>
        </w:tc>
        <w:tc>
          <w:tcPr>
            <w:tcW w:w="999" w:type="dxa"/>
            <w:shd w:val="clear" w:color="auto" w:fill="auto"/>
            <w:vAlign w:val="center"/>
            <w:hideMark/>
          </w:tcPr>
          <w:p w14:paraId="5C8B2071" w14:textId="386F009D"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76F6952E" w14:textId="77777777" w:rsidTr="00896C23">
        <w:trPr>
          <w:trHeight w:val="340"/>
          <w:jc w:val="center"/>
        </w:trPr>
        <w:tc>
          <w:tcPr>
            <w:tcW w:w="6706" w:type="dxa"/>
            <w:vMerge/>
            <w:hideMark/>
          </w:tcPr>
          <w:p w14:paraId="2002CAB6"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2627612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26" w:type="dxa"/>
            <w:shd w:val="clear" w:color="auto" w:fill="auto"/>
            <w:vAlign w:val="center"/>
            <w:hideMark/>
          </w:tcPr>
          <w:p w14:paraId="4FC65E5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1004" w:type="dxa"/>
            <w:shd w:val="clear" w:color="auto" w:fill="auto"/>
            <w:vAlign w:val="center"/>
            <w:hideMark/>
          </w:tcPr>
          <w:p w14:paraId="081D4B21" w14:textId="157754E3"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66D7F492" w14:textId="1E0057BE"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05CE7F1A" w14:textId="0E32CE3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5DEEB7C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999" w:type="dxa"/>
            <w:shd w:val="clear" w:color="auto" w:fill="auto"/>
            <w:vAlign w:val="center"/>
            <w:hideMark/>
          </w:tcPr>
          <w:p w14:paraId="2A0E0585" w14:textId="4E1EFF88"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671E455D" w14:textId="77777777" w:rsidTr="00896C23">
        <w:trPr>
          <w:trHeight w:val="340"/>
          <w:jc w:val="center"/>
        </w:trPr>
        <w:tc>
          <w:tcPr>
            <w:tcW w:w="6706" w:type="dxa"/>
            <w:vMerge/>
            <w:hideMark/>
          </w:tcPr>
          <w:p w14:paraId="6CC60C0E"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04C96927"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26" w:type="dxa"/>
            <w:shd w:val="clear" w:color="auto" w:fill="auto"/>
            <w:vAlign w:val="center"/>
            <w:hideMark/>
          </w:tcPr>
          <w:p w14:paraId="3DD3BE9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1004" w:type="dxa"/>
            <w:shd w:val="clear" w:color="auto" w:fill="auto"/>
            <w:vAlign w:val="center"/>
            <w:hideMark/>
          </w:tcPr>
          <w:p w14:paraId="7F43238E" w14:textId="163DEA8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4DB7FF16"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462,9</w:t>
            </w:r>
          </w:p>
        </w:tc>
        <w:tc>
          <w:tcPr>
            <w:tcW w:w="1064" w:type="dxa"/>
            <w:shd w:val="clear" w:color="auto" w:fill="auto"/>
            <w:vAlign w:val="center"/>
            <w:hideMark/>
          </w:tcPr>
          <w:p w14:paraId="26C1DC9D" w14:textId="605B535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763942E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312,9</w:t>
            </w:r>
          </w:p>
        </w:tc>
        <w:tc>
          <w:tcPr>
            <w:tcW w:w="999" w:type="dxa"/>
            <w:shd w:val="clear" w:color="auto" w:fill="auto"/>
            <w:vAlign w:val="center"/>
            <w:hideMark/>
          </w:tcPr>
          <w:p w14:paraId="0DC8B040" w14:textId="2A99656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60C9B45F" w14:textId="77777777" w:rsidTr="00896C23">
        <w:trPr>
          <w:trHeight w:val="340"/>
          <w:jc w:val="center"/>
        </w:trPr>
        <w:tc>
          <w:tcPr>
            <w:tcW w:w="6706" w:type="dxa"/>
            <w:vMerge w:val="restart"/>
            <w:shd w:val="clear" w:color="auto" w:fill="auto"/>
            <w:hideMark/>
          </w:tcPr>
          <w:p w14:paraId="0F57F0E2"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Savivaldybei nuosavybės teise priklausančio ir patikėjimo teise valdomo turto valdymas, naudojimas ir disponavimas:</w:t>
            </w:r>
          </w:p>
        </w:tc>
        <w:tc>
          <w:tcPr>
            <w:tcW w:w="1186" w:type="dxa"/>
            <w:shd w:val="clear" w:color="auto" w:fill="auto"/>
            <w:vAlign w:val="center"/>
            <w:hideMark/>
          </w:tcPr>
          <w:p w14:paraId="3BC0B76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6B482E06"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155,2</w:t>
            </w:r>
          </w:p>
        </w:tc>
        <w:tc>
          <w:tcPr>
            <w:tcW w:w="1004" w:type="dxa"/>
            <w:shd w:val="clear" w:color="auto" w:fill="auto"/>
            <w:vAlign w:val="center"/>
            <w:hideMark/>
          </w:tcPr>
          <w:p w14:paraId="4B1A8CF2" w14:textId="59D42C15"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noWrap/>
            <w:vAlign w:val="center"/>
            <w:hideMark/>
          </w:tcPr>
          <w:p w14:paraId="549E07F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262,8</w:t>
            </w:r>
          </w:p>
        </w:tc>
        <w:tc>
          <w:tcPr>
            <w:tcW w:w="1064" w:type="dxa"/>
            <w:shd w:val="clear" w:color="auto" w:fill="auto"/>
            <w:vAlign w:val="center"/>
            <w:hideMark/>
          </w:tcPr>
          <w:p w14:paraId="4DA55A36" w14:textId="3BAC11A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5B82B9A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107,6</w:t>
            </w:r>
          </w:p>
        </w:tc>
        <w:tc>
          <w:tcPr>
            <w:tcW w:w="999" w:type="dxa"/>
            <w:shd w:val="clear" w:color="auto" w:fill="auto"/>
            <w:vAlign w:val="center"/>
            <w:hideMark/>
          </w:tcPr>
          <w:p w14:paraId="41186AE5" w14:textId="532DD5FC"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55174210" w14:textId="77777777" w:rsidTr="00896C23">
        <w:trPr>
          <w:trHeight w:val="340"/>
          <w:jc w:val="center"/>
        </w:trPr>
        <w:tc>
          <w:tcPr>
            <w:tcW w:w="6706" w:type="dxa"/>
            <w:vMerge/>
            <w:hideMark/>
          </w:tcPr>
          <w:p w14:paraId="351990E8"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30D8D97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26" w:type="dxa"/>
            <w:shd w:val="clear" w:color="auto" w:fill="auto"/>
            <w:vAlign w:val="center"/>
            <w:hideMark/>
          </w:tcPr>
          <w:p w14:paraId="0A1A90A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58,0</w:t>
            </w:r>
          </w:p>
        </w:tc>
        <w:tc>
          <w:tcPr>
            <w:tcW w:w="1004" w:type="dxa"/>
            <w:shd w:val="clear" w:color="auto" w:fill="auto"/>
            <w:vAlign w:val="center"/>
            <w:hideMark/>
          </w:tcPr>
          <w:p w14:paraId="382B3C64" w14:textId="207705B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6DB8A23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48,3</w:t>
            </w:r>
          </w:p>
        </w:tc>
        <w:tc>
          <w:tcPr>
            <w:tcW w:w="1064" w:type="dxa"/>
            <w:shd w:val="clear" w:color="auto" w:fill="auto"/>
            <w:vAlign w:val="center"/>
            <w:hideMark/>
          </w:tcPr>
          <w:p w14:paraId="5F34FD29" w14:textId="1123A0F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0EE1099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-9,7</w:t>
            </w:r>
          </w:p>
        </w:tc>
        <w:tc>
          <w:tcPr>
            <w:tcW w:w="999" w:type="dxa"/>
            <w:shd w:val="clear" w:color="auto" w:fill="auto"/>
            <w:vAlign w:val="center"/>
            <w:hideMark/>
          </w:tcPr>
          <w:p w14:paraId="6A3A2E83" w14:textId="1EE2E8E4"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0C1B1C11" w14:textId="77777777" w:rsidTr="00896C23">
        <w:trPr>
          <w:trHeight w:val="340"/>
          <w:jc w:val="center"/>
        </w:trPr>
        <w:tc>
          <w:tcPr>
            <w:tcW w:w="6706" w:type="dxa"/>
            <w:vMerge/>
            <w:hideMark/>
          </w:tcPr>
          <w:p w14:paraId="784E3DEB"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6CAA65F7" w14:textId="020D3F6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SB(SPL)</w:t>
            </w:r>
          </w:p>
        </w:tc>
        <w:tc>
          <w:tcPr>
            <w:tcW w:w="1026" w:type="dxa"/>
            <w:shd w:val="clear" w:color="auto" w:fill="auto"/>
            <w:vAlign w:val="center"/>
            <w:hideMark/>
          </w:tcPr>
          <w:p w14:paraId="6016AFD6"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69,0</w:t>
            </w:r>
          </w:p>
        </w:tc>
        <w:tc>
          <w:tcPr>
            <w:tcW w:w="1004" w:type="dxa"/>
            <w:shd w:val="clear" w:color="auto" w:fill="auto"/>
            <w:vAlign w:val="center"/>
            <w:hideMark/>
          </w:tcPr>
          <w:p w14:paraId="61648F5D" w14:textId="514644A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69DCCED4" w14:textId="0FC5C77E"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56F7985F" w14:textId="3182F60E"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739D49E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-69,0</w:t>
            </w:r>
          </w:p>
        </w:tc>
        <w:tc>
          <w:tcPr>
            <w:tcW w:w="999" w:type="dxa"/>
            <w:shd w:val="clear" w:color="auto" w:fill="auto"/>
            <w:vAlign w:val="center"/>
            <w:hideMark/>
          </w:tcPr>
          <w:p w14:paraId="742A0BFF" w14:textId="0826434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156B3CB2" w14:textId="77777777" w:rsidTr="00896C23">
        <w:trPr>
          <w:trHeight w:val="340"/>
          <w:jc w:val="center"/>
        </w:trPr>
        <w:tc>
          <w:tcPr>
            <w:tcW w:w="6706" w:type="dxa"/>
            <w:vMerge/>
            <w:hideMark/>
          </w:tcPr>
          <w:p w14:paraId="07107758"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1DBF232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26" w:type="dxa"/>
            <w:shd w:val="clear" w:color="auto" w:fill="auto"/>
            <w:vAlign w:val="center"/>
            <w:hideMark/>
          </w:tcPr>
          <w:p w14:paraId="48B4E4F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282,2</w:t>
            </w:r>
          </w:p>
        </w:tc>
        <w:tc>
          <w:tcPr>
            <w:tcW w:w="1004" w:type="dxa"/>
            <w:shd w:val="clear" w:color="auto" w:fill="auto"/>
            <w:vAlign w:val="center"/>
            <w:hideMark/>
          </w:tcPr>
          <w:p w14:paraId="5EBFAD7E" w14:textId="3EF03D4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7A6FA099"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311,1</w:t>
            </w:r>
          </w:p>
        </w:tc>
        <w:tc>
          <w:tcPr>
            <w:tcW w:w="1064" w:type="dxa"/>
            <w:shd w:val="clear" w:color="auto" w:fill="auto"/>
            <w:vAlign w:val="center"/>
            <w:hideMark/>
          </w:tcPr>
          <w:p w14:paraId="27710804" w14:textId="216CC7D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364D53C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28,9</w:t>
            </w:r>
          </w:p>
        </w:tc>
        <w:tc>
          <w:tcPr>
            <w:tcW w:w="999" w:type="dxa"/>
            <w:shd w:val="clear" w:color="auto" w:fill="auto"/>
            <w:vAlign w:val="center"/>
            <w:hideMark/>
          </w:tcPr>
          <w:p w14:paraId="4F94AADA" w14:textId="653BF353"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56542276" w14:textId="77777777" w:rsidTr="00896C23">
        <w:trPr>
          <w:trHeight w:val="340"/>
          <w:jc w:val="center"/>
        </w:trPr>
        <w:tc>
          <w:tcPr>
            <w:tcW w:w="6706" w:type="dxa"/>
            <w:shd w:val="clear" w:color="auto" w:fill="auto"/>
            <w:hideMark/>
          </w:tcPr>
          <w:p w14:paraId="4E0447CA"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Nekilnojamojo turto matavimai ir teisinė registracija</w:t>
            </w:r>
          </w:p>
        </w:tc>
        <w:tc>
          <w:tcPr>
            <w:tcW w:w="1186" w:type="dxa"/>
            <w:shd w:val="clear" w:color="auto" w:fill="auto"/>
            <w:vAlign w:val="center"/>
            <w:hideMark/>
          </w:tcPr>
          <w:p w14:paraId="1542E30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420C6AC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28,0</w:t>
            </w:r>
          </w:p>
        </w:tc>
        <w:tc>
          <w:tcPr>
            <w:tcW w:w="1004" w:type="dxa"/>
            <w:shd w:val="clear" w:color="auto" w:fill="auto"/>
            <w:vAlign w:val="center"/>
            <w:hideMark/>
          </w:tcPr>
          <w:p w14:paraId="7169D31F" w14:textId="47F29E0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03D5434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28,0</w:t>
            </w:r>
          </w:p>
        </w:tc>
        <w:tc>
          <w:tcPr>
            <w:tcW w:w="1064" w:type="dxa"/>
            <w:shd w:val="clear" w:color="auto" w:fill="auto"/>
            <w:vAlign w:val="center"/>
            <w:hideMark/>
          </w:tcPr>
          <w:p w14:paraId="2781B2D0" w14:textId="41A55B7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35B590C2" w14:textId="7FB1E34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999" w:type="dxa"/>
            <w:shd w:val="clear" w:color="auto" w:fill="auto"/>
            <w:vAlign w:val="center"/>
            <w:hideMark/>
          </w:tcPr>
          <w:p w14:paraId="117F28FD" w14:textId="666903D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7B95B7C8" w14:textId="77777777" w:rsidTr="00896C23">
        <w:trPr>
          <w:trHeight w:val="340"/>
          <w:jc w:val="center"/>
        </w:trPr>
        <w:tc>
          <w:tcPr>
            <w:tcW w:w="6706" w:type="dxa"/>
            <w:vMerge w:val="restart"/>
            <w:shd w:val="clear" w:color="auto" w:fill="auto"/>
            <w:hideMark/>
          </w:tcPr>
          <w:p w14:paraId="74BAFDAD"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Savivaldybei priklausančių patalpų eksploatacinių ir kitų išlaidų padengimas</w:t>
            </w:r>
          </w:p>
        </w:tc>
        <w:tc>
          <w:tcPr>
            <w:tcW w:w="1186" w:type="dxa"/>
            <w:shd w:val="clear" w:color="auto" w:fill="auto"/>
            <w:vAlign w:val="center"/>
            <w:hideMark/>
          </w:tcPr>
          <w:p w14:paraId="44A2DCD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370016C7" w14:textId="65C5426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04" w:type="dxa"/>
            <w:shd w:val="clear" w:color="auto" w:fill="auto"/>
            <w:vAlign w:val="center"/>
            <w:hideMark/>
          </w:tcPr>
          <w:p w14:paraId="197699E0" w14:textId="5B91F19D"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75F9E816"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88,0</w:t>
            </w:r>
          </w:p>
        </w:tc>
        <w:tc>
          <w:tcPr>
            <w:tcW w:w="1064" w:type="dxa"/>
            <w:shd w:val="clear" w:color="auto" w:fill="auto"/>
            <w:vAlign w:val="center"/>
            <w:hideMark/>
          </w:tcPr>
          <w:p w14:paraId="0F49794C" w14:textId="08EEFFB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10BF224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88,0</w:t>
            </w:r>
          </w:p>
        </w:tc>
        <w:tc>
          <w:tcPr>
            <w:tcW w:w="999" w:type="dxa"/>
            <w:shd w:val="clear" w:color="auto" w:fill="auto"/>
            <w:vAlign w:val="center"/>
            <w:hideMark/>
          </w:tcPr>
          <w:p w14:paraId="0F925363" w14:textId="53D49D44"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44846041" w14:textId="77777777" w:rsidTr="00896C23">
        <w:trPr>
          <w:trHeight w:val="340"/>
          <w:jc w:val="center"/>
        </w:trPr>
        <w:tc>
          <w:tcPr>
            <w:tcW w:w="6706" w:type="dxa"/>
            <w:vMerge/>
            <w:hideMark/>
          </w:tcPr>
          <w:p w14:paraId="39B8640D"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71E30BE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26" w:type="dxa"/>
            <w:shd w:val="clear" w:color="auto" w:fill="auto"/>
            <w:vAlign w:val="center"/>
            <w:hideMark/>
          </w:tcPr>
          <w:p w14:paraId="2E4BA9A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58,0</w:t>
            </w:r>
          </w:p>
        </w:tc>
        <w:tc>
          <w:tcPr>
            <w:tcW w:w="1004" w:type="dxa"/>
            <w:shd w:val="clear" w:color="auto" w:fill="auto"/>
            <w:vAlign w:val="center"/>
            <w:hideMark/>
          </w:tcPr>
          <w:p w14:paraId="27B94444" w14:textId="1EA223B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097CA632" w14:textId="4D41713C"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0E007634" w14:textId="62A1DC64"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42C3588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-58,0</w:t>
            </w:r>
          </w:p>
        </w:tc>
        <w:tc>
          <w:tcPr>
            <w:tcW w:w="999" w:type="dxa"/>
            <w:shd w:val="clear" w:color="auto" w:fill="auto"/>
            <w:vAlign w:val="center"/>
            <w:hideMark/>
          </w:tcPr>
          <w:p w14:paraId="5B28BA6A" w14:textId="7690E11C"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656A96A9" w14:textId="77777777" w:rsidTr="004378C0">
        <w:trPr>
          <w:trHeight w:val="587"/>
          <w:jc w:val="center"/>
        </w:trPr>
        <w:tc>
          <w:tcPr>
            <w:tcW w:w="6706" w:type="dxa"/>
            <w:vMerge/>
            <w:hideMark/>
          </w:tcPr>
          <w:p w14:paraId="256D7F19"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74B1A19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26" w:type="dxa"/>
            <w:shd w:val="clear" w:color="auto" w:fill="auto"/>
            <w:vAlign w:val="center"/>
            <w:hideMark/>
          </w:tcPr>
          <w:p w14:paraId="5D922BC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58,0</w:t>
            </w:r>
          </w:p>
        </w:tc>
        <w:tc>
          <w:tcPr>
            <w:tcW w:w="1004" w:type="dxa"/>
            <w:shd w:val="clear" w:color="auto" w:fill="auto"/>
            <w:vAlign w:val="center"/>
            <w:hideMark/>
          </w:tcPr>
          <w:p w14:paraId="4BA7259F" w14:textId="2F18E7E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665B2FE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88,0</w:t>
            </w:r>
          </w:p>
        </w:tc>
        <w:tc>
          <w:tcPr>
            <w:tcW w:w="1064" w:type="dxa"/>
            <w:shd w:val="clear" w:color="auto" w:fill="auto"/>
            <w:vAlign w:val="center"/>
            <w:hideMark/>
          </w:tcPr>
          <w:p w14:paraId="5349CDBE" w14:textId="6984948D"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5166D28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999" w:type="dxa"/>
            <w:shd w:val="clear" w:color="auto" w:fill="auto"/>
            <w:vAlign w:val="center"/>
            <w:hideMark/>
          </w:tcPr>
          <w:p w14:paraId="70A78372" w14:textId="1E43E20E"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42718254" w14:textId="77777777" w:rsidTr="004378C0">
        <w:trPr>
          <w:trHeight w:val="284"/>
          <w:jc w:val="center"/>
        </w:trPr>
        <w:tc>
          <w:tcPr>
            <w:tcW w:w="6706" w:type="dxa"/>
            <w:vMerge w:val="restart"/>
            <w:shd w:val="clear" w:color="auto" w:fill="auto"/>
            <w:hideMark/>
          </w:tcPr>
          <w:p w14:paraId="4522C11D"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Pastatų, kuriuose yra savivaldybei priklausančios negyvenamosios patalpos, bendro naudojimo objektų remonto išlaidų padengimas</w:t>
            </w:r>
          </w:p>
        </w:tc>
        <w:tc>
          <w:tcPr>
            <w:tcW w:w="1186" w:type="dxa"/>
            <w:shd w:val="clear" w:color="auto" w:fill="auto"/>
            <w:vAlign w:val="center"/>
            <w:hideMark/>
          </w:tcPr>
          <w:p w14:paraId="615748B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6C8D130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21,0</w:t>
            </w:r>
          </w:p>
        </w:tc>
        <w:tc>
          <w:tcPr>
            <w:tcW w:w="1004" w:type="dxa"/>
            <w:shd w:val="clear" w:color="auto" w:fill="auto"/>
            <w:vAlign w:val="center"/>
            <w:hideMark/>
          </w:tcPr>
          <w:p w14:paraId="7B20EEFA" w14:textId="2D43FE1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397CE66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90,0</w:t>
            </w:r>
          </w:p>
        </w:tc>
        <w:tc>
          <w:tcPr>
            <w:tcW w:w="1064" w:type="dxa"/>
            <w:shd w:val="clear" w:color="auto" w:fill="auto"/>
            <w:vAlign w:val="center"/>
            <w:hideMark/>
          </w:tcPr>
          <w:p w14:paraId="07A0DC50" w14:textId="24778B6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41308E1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69,0</w:t>
            </w:r>
          </w:p>
        </w:tc>
        <w:tc>
          <w:tcPr>
            <w:tcW w:w="999" w:type="dxa"/>
            <w:shd w:val="clear" w:color="auto" w:fill="auto"/>
            <w:vAlign w:val="center"/>
            <w:hideMark/>
          </w:tcPr>
          <w:p w14:paraId="7EC764C3" w14:textId="192AC59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2ACD56D9" w14:textId="77777777" w:rsidTr="004378C0">
        <w:trPr>
          <w:trHeight w:val="284"/>
          <w:jc w:val="center"/>
        </w:trPr>
        <w:tc>
          <w:tcPr>
            <w:tcW w:w="6706" w:type="dxa"/>
            <w:vMerge/>
            <w:hideMark/>
          </w:tcPr>
          <w:p w14:paraId="17A1A32A"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2EFD4326" w14:textId="18EB9C1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SB(SPL)</w:t>
            </w:r>
          </w:p>
        </w:tc>
        <w:tc>
          <w:tcPr>
            <w:tcW w:w="1026" w:type="dxa"/>
            <w:shd w:val="clear" w:color="auto" w:fill="auto"/>
            <w:vAlign w:val="center"/>
            <w:hideMark/>
          </w:tcPr>
          <w:p w14:paraId="4505C7D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69,0</w:t>
            </w:r>
          </w:p>
        </w:tc>
        <w:tc>
          <w:tcPr>
            <w:tcW w:w="1004" w:type="dxa"/>
            <w:shd w:val="clear" w:color="auto" w:fill="auto"/>
            <w:vAlign w:val="center"/>
            <w:hideMark/>
          </w:tcPr>
          <w:p w14:paraId="09CF93EA" w14:textId="21CFA42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7B6A3C90" w14:textId="35D838F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35A2683C" w14:textId="430D3CC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32858C7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-69,0</w:t>
            </w:r>
          </w:p>
        </w:tc>
        <w:tc>
          <w:tcPr>
            <w:tcW w:w="999" w:type="dxa"/>
            <w:shd w:val="clear" w:color="auto" w:fill="auto"/>
            <w:vAlign w:val="center"/>
            <w:hideMark/>
          </w:tcPr>
          <w:p w14:paraId="486A22FE" w14:textId="6DE2A11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716E7DB0" w14:textId="77777777" w:rsidTr="004378C0">
        <w:trPr>
          <w:trHeight w:val="284"/>
          <w:jc w:val="center"/>
        </w:trPr>
        <w:tc>
          <w:tcPr>
            <w:tcW w:w="6706" w:type="dxa"/>
            <w:vMerge/>
            <w:hideMark/>
          </w:tcPr>
          <w:p w14:paraId="22897DE1"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0FAED95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26" w:type="dxa"/>
            <w:shd w:val="clear" w:color="auto" w:fill="auto"/>
            <w:vAlign w:val="center"/>
            <w:hideMark/>
          </w:tcPr>
          <w:p w14:paraId="41D38AD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90,0</w:t>
            </w:r>
          </w:p>
        </w:tc>
        <w:tc>
          <w:tcPr>
            <w:tcW w:w="1004" w:type="dxa"/>
            <w:shd w:val="clear" w:color="auto" w:fill="auto"/>
            <w:vAlign w:val="center"/>
            <w:hideMark/>
          </w:tcPr>
          <w:p w14:paraId="6B82E79F" w14:textId="2A4A218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17FCA677"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90,0</w:t>
            </w:r>
          </w:p>
        </w:tc>
        <w:tc>
          <w:tcPr>
            <w:tcW w:w="1064" w:type="dxa"/>
            <w:shd w:val="clear" w:color="auto" w:fill="auto"/>
            <w:vAlign w:val="center"/>
            <w:hideMark/>
          </w:tcPr>
          <w:p w14:paraId="528AE5B1" w14:textId="78F4365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359A9590" w14:textId="4BD597B3"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999" w:type="dxa"/>
            <w:shd w:val="clear" w:color="auto" w:fill="auto"/>
            <w:vAlign w:val="center"/>
            <w:hideMark/>
          </w:tcPr>
          <w:p w14:paraId="06687C20" w14:textId="5C297DAD"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79AB579F" w14:textId="77777777" w:rsidTr="004378C0">
        <w:trPr>
          <w:trHeight w:val="284"/>
          <w:jc w:val="center"/>
        </w:trPr>
        <w:tc>
          <w:tcPr>
            <w:tcW w:w="6706" w:type="dxa"/>
            <w:shd w:val="clear" w:color="auto" w:fill="auto"/>
            <w:hideMark/>
          </w:tcPr>
          <w:p w14:paraId="764FF31B"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Savivaldybės kontroliuojamų įmonių įstatinio kapitalo didinimas, perduodant inžinerinius tinklus funkcijoms vykdyti, neveikiančių įmonių likvidavimas</w:t>
            </w:r>
          </w:p>
        </w:tc>
        <w:tc>
          <w:tcPr>
            <w:tcW w:w="1186" w:type="dxa"/>
            <w:shd w:val="clear" w:color="auto" w:fill="auto"/>
            <w:vAlign w:val="center"/>
            <w:hideMark/>
          </w:tcPr>
          <w:p w14:paraId="742E387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2C3869B9"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1004" w:type="dxa"/>
            <w:shd w:val="clear" w:color="auto" w:fill="auto"/>
            <w:vAlign w:val="center"/>
            <w:hideMark/>
          </w:tcPr>
          <w:p w14:paraId="0B3C9EE0" w14:textId="3EC732E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2FA7A17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1064" w:type="dxa"/>
            <w:shd w:val="clear" w:color="auto" w:fill="auto"/>
            <w:vAlign w:val="center"/>
            <w:hideMark/>
          </w:tcPr>
          <w:p w14:paraId="4CEAEF08" w14:textId="7AF8DF0C"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6BE0EFB4" w14:textId="3891B75C"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999" w:type="dxa"/>
            <w:shd w:val="clear" w:color="auto" w:fill="auto"/>
            <w:vAlign w:val="center"/>
            <w:hideMark/>
          </w:tcPr>
          <w:p w14:paraId="2F58B883" w14:textId="493422C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64BD75DB" w14:textId="77777777" w:rsidTr="004378C0">
        <w:trPr>
          <w:trHeight w:val="284"/>
          <w:jc w:val="center"/>
        </w:trPr>
        <w:tc>
          <w:tcPr>
            <w:tcW w:w="6706" w:type="dxa"/>
            <w:vMerge w:val="restart"/>
            <w:shd w:val="clear" w:color="auto" w:fill="auto"/>
            <w:hideMark/>
          </w:tcPr>
          <w:p w14:paraId="3D4D6D64"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Automobilių statymo aikštelės prie „Švyturio“ arenos apšvietimo išlaidų dengimas ir energinių išteklių išlaidų kompensavimas UAB „Klaipėdos arena“</w:t>
            </w:r>
          </w:p>
        </w:tc>
        <w:tc>
          <w:tcPr>
            <w:tcW w:w="1186" w:type="dxa"/>
            <w:shd w:val="clear" w:color="auto" w:fill="auto"/>
            <w:vAlign w:val="center"/>
            <w:hideMark/>
          </w:tcPr>
          <w:p w14:paraId="5E6A6E4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341517D9"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49,7</w:t>
            </w:r>
          </w:p>
        </w:tc>
        <w:tc>
          <w:tcPr>
            <w:tcW w:w="1004" w:type="dxa"/>
            <w:shd w:val="clear" w:color="auto" w:fill="auto"/>
            <w:vAlign w:val="center"/>
            <w:hideMark/>
          </w:tcPr>
          <w:p w14:paraId="28409DF3" w14:textId="70263A40"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51F83D0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15,3</w:t>
            </w:r>
          </w:p>
        </w:tc>
        <w:tc>
          <w:tcPr>
            <w:tcW w:w="1064" w:type="dxa"/>
            <w:shd w:val="clear" w:color="auto" w:fill="auto"/>
            <w:vAlign w:val="center"/>
            <w:hideMark/>
          </w:tcPr>
          <w:p w14:paraId="3B494560" w14:textId="059597EC"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04F750F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-34,4</w:t>
            </w:r>
          </w:p>
        </w:tc>
        <w:tc>
          <w:tcPr>
            <w:tcW w:w="999" w:type="dxa"/>
            <w:shd w:val="clear" w:color="auto" w:fill="auto"/>
            <w:vAlign w:val="center"/>
            <w:hideMark/>
          </w:tcPr>
          <w:p w14:paraId="1EE8D198" w14:textId="56F1F72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2CE9AC63" w14:textId="77777777" w:rsidTr="004378C0">
        <w:trPr>
          <w:trHeight w:val="284"/>
          <w:jc w:val="center"/>
        </w:trPr>
        <w:tc>
          <w:tcPr>
            <w:tcW w:w="6706" w:type="dxa"/>
            <w:vMerge/>
            <w:hideMark/>
          </w:tcPr>
          <w:p w14:paraId="535F30E4"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05E38EF9"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26" w:type="dxa"/>
            <w:shd w:val="clear" w:color="auto" w:fill="auto"/>
            <w:vAlign w:val="center"/>
            <w:hideMark/>
          </w:tcPr>
          <w:p w14:paraId="05F08867" w14:textId="1BA3526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04" w:type="dxa"/>
            <w:shd w:val="clear" w:color="auto" w:fill="auto"/>
            <w:vAlign w:val="center"/>
            <w:hideMark/>
          </w:tcPr>
          <w:p w14:paraId="77AD95C1" w14:textId="639D454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5957121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48,3</w:t>
            </w:r>
          </w:p>
        </w:tc>
        <w:tc>
          <w:tcPr>
            <w:tcW w:w="1064" w:type="dxa"/>
            <w:shd w:val="clear" w:color="auto" w:fill="auto"/>
            <w:vAlign w:val="center"/>
            <w:hideMark/>
          </w:tcPr>
          <w:p w14:paraId="7C5EA5E4" w14:textId="2378C643"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560F275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48,3</w:t>
            </w:r>
          </w:p>
        </w:tc>
        <w:tc>
          <w:tcPr>
            <w:tcW w:w="999" w:type="dxa"/>
            <w:shd w:val="clear" w:color="auto" w:fill="auto"/>
            <w:vAlign w:val="center"/>
            <w:hideMark/>
          </w:tcPr>
          <w:p w14:paraId="1E653D34" w14:textId="6B5AB4A8"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7039201B" w14:textId="77777777" w:rsidTr="004378C0">
        <w:trPr>
          <w:trHeight w:val="284"/>
          <w:jc w:val="center"/>
        </w:trPr>
        <w:tc>
          <w:tcPr>
            <w:tcW w:w="6706" w:type="dxa"/>
            <w:vMerge/>
            <w:hideMark/>
          </w:tcPr>
          <w:p w14:paraId="1B872A28"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2B69125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26" w:type="dxa"/>
            <w:shd w:val="clear" w:color="auto" w:fill="auto"/>
            <w:vAlign w:val="center"/>
            <w:hideMark/>
          </w:tcPr>
          <w:p w14:paraId="78F1EE0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49,7</w:t>
            </w:r>
          </w:p>
        </w:tc>
        <w:tc>
          <w:tcPr>
            <w:tcW w:w="1004" w:type="dxa"/>
            <w:shd w:val="clear" w:color="auto" w:fill="auto"/>
            <w:vAlign w:val="center"/>
            <w:hideMark/>
          </w:tcPr>
          <w:p w14:paraId="74452229" w14:textId="11D1735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1B3C71E9"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63,6</w:t>
            </w:r>
          </w:p>
        </w:tc>
        <w:tc>
          <w:tcPr>
            <w:tcW w:w="1064" w:type="dxa"/>
            <w:shd w:val="clear" w:color="auto" w:fill="auto"/>
            <w:vAlign w:val="center"/>
            <w:hideMark/>
          </w:tcPr>
          <w:p w14:paraId="78EACA96" w14:textId="2B42901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626ADF9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13,9</w:t>
            </w:r>
          </w:p>
        </w:tc>
        <w:tc>
          <w:tcPr>
            <w:tcW w:w="999" w:type="dxa"/>
            <w:shd w:val="clear" w:color="auto" w:fill="auto"/>
            <w:vAlign w:val="center"/>
            <w:hideMark/>
          </w:tcPr>
          <w:p w14:paraId="39118571" w14:textId="339DD69C"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187E5164" w14:textId="77777777" w:rsidTr="004378C0">
        <w:trPr>
          <w:trHeight w:val="284"/>
          <w:jc w:val="center"/>
        </w:trPr>
        <w:tc>
          <w:tcPr>
            <w:tcW w:w="6706" w:type="dxa"/>
            <w:shd w:val="clear" w:color="auto" w:fill="auto"/>
            <w:hideMark/>
          </w:tcPr>
          <w:p w14:paraId="5A91A6C4"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Objektų rengimas privatizavimui, privatizavimo programų rengimas, objektų privatizavimo organizavimas</w:t>
            </w:r>
          </w:p>
        </w:tc>
        <w:tc>
          <w:tcPr>
            <w:tcW w:w="1186" w:type="dxa"/>
            <w:shd w:val="clear" w:color="auto" w:fill="auto"/>
            <w:vAlign w:val="center"/>
            <w:hideMark/>
          </w:tcPr>
          <w:p w14:paraId="20B789E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3C31BDC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w:t>
            </w:r>
          </w:p>
        </w:tc>
        <w:tc>
          <w:tcPr>
            <w:tcW w:w="1004" w:type="dxa"/>
            <w:shd w:val="clear" w:color="auto" w:fill="auto"/>
            <w:vAlign w:val="center"/>
            <w:hideMark/>
          </w:tcPr>
          <w:p w14:paraId="5B496B5B" w14:textId="493EF0DE"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2AA85E86"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w:t>
            </w:r>
          </w:p>
        </w:tc>
        <w:tc>
          <w:tcPr>
            <w:tcW w:w="1064" w:type="dxa"/>
            <w:shd w:val="clear" w:color="auto" w:fill="auto"/>
            <w:vAlign w:val="center"/>
            <w:hideMark/>
          </w:tcPr>
          <w:p w14:paraId="183EF3B4" w14:textId="0EAB5875"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4217FCA2" w14:textId="5E6D31E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999" w:type="dxa"/>
            <w:shd w:val="clear" w:color="auto" w:fill="auto"/>
            <w:vAlign w:val="center"/>
            <w:hideMark/>
          </w:tcPr>
          <w:p w14:paraId="2D43AE31" w14:textId="1E1F797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07B443A2" w14:textId="77777777" w:rsidTr="004378C0">
        <w:trPr>
          <w:trHeight w:val="284"/>
          <w:jc w:val="center"/>
        </w:trPr>
        <w:tc>
          <w:tcPr>
            <w:tcW w:w="6706" w:type="dxa"/>
            <w:shd w:val="clear" w:color="auto" w:fill="auto"/>
            <w:hideMark/>
          </w:tcPr>
          <w:p w14:paraId="410516A9"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Gyvenamųjų patalpų ir jų priklausinių, taip pat pagalbinės paskirties pastatų, jų dalių privatizavimo dokumentų rengimas</w:t>
            </w:r>
          </w:p>
        </w:tc>
        <w:tc>
          <w:tcPr>
            <w:tcW w:w="1186" w:type="dxa"/>
            <w:shd w:val="clear" w:color="auto" w:fill="auto"/>
            <w:vAlign w:val="center"/>
            <w:hideMark/>
          </w:tcPr>
          <w:p w14:paraId="7B43271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5A40559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1004" w:type="dxa"/>
            <w:shd w:val="clear" w:color="auto" w:fill="auto"/>
            <w:vAlign w:val="center"/>
            <w:hideMark/>
          </w:tcPr>
          <w:p w14:paraId="71200B12" w14:textId="38841703"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7555987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1064" w:type="dxa"/>
            <w:shd w:val="clear" w:color="auto" w:fill="auto"/>
            <w:vAlign w:val="center"/>
            <w:hideMark/>
          </w:tcPr>
          <w:p w14:paraId="6FC7E36D" w14:textId="3E7391D3"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626CBBB7" w14:textId="72AE2D48"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999" w:type="dxa"/>
            <w:shd w:val="clear" w:color="auto" w:fill="auto"/>
            <w:vAlign w:val="center"/>
            <w:hideMark/>
          </w:tcPr>
          <w:p w14:paraId="006A43B6" w14:textId="1F0C16F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098F1873" w14:textId="77777777" w:rsidTr="004378C0">
        <w:trPr>
          <w:trHeight w:val="284"/>
          <w:jc w:val="center"/>
        </w:trPr>
        <w:tc>
          <w:tcPr>
            <w:tcW w:w="6706" w:type="dxa"/>
            <w:shd w:val="clear" w:color="auto" w:fill="auto"/>
            <w:hideMark/>
          </w:tcPr>
          <w:p w14:paraId="29935F44"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Turto valdymo dokumentų rengimas (galimybių studijos, ekspertizės ir kt.)</w:t>
            </w:r>
          </w:p>
        </w:tc>
        <w:tc>
          <w:tcPr>
            <w:tcW w:w="1186" w:type="dxa"/>
            <w:shd w:val="clear" w:color="auto" w:fill="auto"/>
            <w:vAlign w:val="center"/>
            <w:hideMark/>
          </w:tcPr>
          <w:p w14:paraId="15BA88A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301897A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004" w:type="dxa"/>
            <w:shd w:val="clear" w:color="auto" w:fill="auto"/>
            <w:vAlign w:val="center"/>
            <w:hideMark/>
          </w:tcPr>
          <w:p w14:paraId="3A7E362C" w14:textId="2DDB0795"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16F11209"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1064" w:type="dxa"/>
            <w:shd w:val="clear" w:color="auto" w:fill="auto"/>
            <w:vAlign w:val="center"/>
            <w:hideMark/>
          </w:tcPr>
          <w:p w14:paraId="394DAF8C" w14:textId="46BEBBE4"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7454644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999" w:type="dxa"/>
            <w:shd w:val="clear" w:color="auto" w:fill="auto"/>
            <w:vAlign w:val="center"/>
            <w:hideMark/>
          </w:tcPr>
          <w:p w14:paraId="6496D5A5" w14:textId="1E3AEEB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3CE30A52" w14:textId="77777777" w:rsidTr="004378C0">
        <w:trPr>
          <w:trHeight w:val="284"/>
          <w:jc w:val="center"/>
        </w:trPr>
        <w:tc>
          <w:tcPr>
            <w:tcW w:w="6706" w:type="dxa"/>
            <w:shd w:val="clear" w:color="auto" w:fill="auto"/>
            <w:hideMark/>
          </w:tcPr>
          <w:p w14:paraId="51A9B0C5"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Savivaldybės nekilnojamojo turto  (negyvenamoji paskirtis) remontas </w:t>
            </w:r>
          </w:p>
        </w:tc>
        <w:tc>
          <w:tcPr>
            <w:tcW w:w="1186" w:type="dxa"/>
            <w:shd w:val="clear" w:color="auto" w:fill="auto"/>
            <w:vAlign w:val="center"/>
            <w:hideMark/>
          </w:tcPr>
          <w:p w14:paraId="75EF49D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77F1640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1004" w:type="dxa"/>
            <w:shd w:val="clear" w:color="auto" w:fill="auto"/>
            <w:vAlign w:val="center"/>
            <w:hideMark/>
          </w:tcPr>
          <w:p w14:paraId="029711A0" w14:textId="55E50154"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788BD9B3" w14:textId="4D70D05A"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282B992C" w14:textId="7BF5E88E"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2BA0022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999" w:type="dxa"/>
            <w:shd w:val="clear" w:color="auto" w:fill="auto"/>
            <w:vAlign w:val="center"/>
            <w:hideMark/>
          </w:tcPr>
          <w:p w14:paraId="34806658" w14:textId="23E783F4"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7BD4B733" w14:textId="77777777" w:rsidTr="004378C0">
        <w:trPr>
          <w:trHeight w:val="284"/>
          <w:jc w:val="center"/>
        </w:trPr>
        <w:tc>
          <w:tcPr>
            <w:tcW w:w="6706" w:type="dxa"/>
            <w:vMerge w:val="restart"/>
            <w:shd w:val="clear" w:color="auto" w:fill="auto"/>
            <w:hideMark/>
          </w:tcPr>
          <w:p w14:paraId="6D0FC926"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Savivaldybei priklausančių statinių esamos techninės būklės įvertinimo paslaugų įsigijimas </w:t>
            </w:r>
          </w:p>
        </w:tc>
        <w:tc>
          <w:tcPr>
            <w:tcW w:w="1186" w:type="dxa"/>
            <w:shd w:val="clear" w:color="auto" w:fill="auto"/>
            <w:vAlign w:val="center"/>
            <w:hideMark/>
          </w:tcPr>
          <w:p w14:paraId="11A49D16"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732B063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60,0</w:t>
            </w:r>
          </w:p>
        </w:tc>
        <w:tc>
          <w:tcPr>
            <w:tcW w:w="1004" w:type="dxa"/>
            <w:shd w:val="clear" w:color="auto" w:fill="auto"/>
            <w:vAlign w:val="center"/>
            <w:hideMark/>
          </w:tcPr>
          <w:p w14:paraId="549A7925" w14:textId="03BDDE9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4526625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29,0</w:t>
            </w:r>
          </w:p>
        </w:tc>
        <w:tc>
          <w:tcPr>
            <w:tcW w:w="1064" w:type="dxa"/>
            <w:shd w:val="clear" w:color="auto" w:fill="auto"/>
            <w:vAlign w:val="center"/>
            <w:hideMark/>
          </w:tcPr>
          <w:p w14:paraId="6C98BFDC" w14:textId="261019A0"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3B054399"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-31,0</w:t>
            </w:r>
          </w:p>
        </w:tc>
        <w:tc>
          <w:tcPr>
            <w:tcW w:w="999" w:type="dxa"/>
            <w:shd w:val="clear" w:color="auto" w:fill="auto"/>
            <w:vAlign w:val="center"/>
            <w:hideMark/>
          </w:tcPr>
          <w:p w14:paraId="53FF14FB" w14:textId="52B3C46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2C579153" w14:textId="77777777" w:rsidTr="004378C0">
        <w:trPr>
          <w:trHeight w:val="284"/>
          <w:jc w:val="center"/>
        </w:trPr>
        <w:tc>
          <w:tcPr>
            <w:tcW w:w="6706" w:type="dxa"/>
            <w:vMerge/>
            <w:hideMark/>
          </w:tcPr>
          <w:p w14:paraId="2A850D73"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4D61BA3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26" w:type="dxa"/>
            <w:shd w:val="clear" w:color="auto" w:fill="auto"/>
            <w:vAlign w:val="center"/>
            <w:hideMark/>
          </w:tcPr>
          <w:p w14:paraId="3932783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1004" w:type="dxa"/>
            <w:shd w:val="clear" w:color="auto" w:fill="auto"/>
            <w:vAlign w:val="center"/>
            <w:hideMark/>
          </w:tcPr>
          <w:p w14:paraId="603BEAAB" w14:textId="55825C83"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75A67D88" w14:textId="0523F72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0F2ABB54" w14:textId="4FCDDD7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75612EC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999" w:type="dxa"/>
            <w:shd w:val="clear" w:color="auto" w:fill="auto"/>
            <w:vAlign w:val="center"/>
            <w:hideMark/>
          </w:tcPr>
          <w:p w14:paraId="2C4D4B89" w14:textId="27B65548"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60D16FDD" w14:textId="77777777" w:rsidTr="004378C0">
        <w:trPr>
          <w:trHeight w:val="284"/>
          <w:jc w:val="center"/>
        </w:trPr>
        <w:tc>
          <w:tcPr>
            <w:tcW w:w="6706" w:type="dxa"/>
            <w:vMerge/>
            <w:hideMark/>
          </w:tcPr>
          <w:p w14:paraId="366EECBA"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p>
        </w:tc>
        <w:tc>
          <w:tcPr>
            <w:tcW w:w="1186" w:type="dxa"/>
            <w:shd w:val="clear" w:color="auto" w:fill="auto"/>
            <w:vAlign w:val="center"/>
            <w:hideMark/>
          </w:tcPr>
          <w:p w14:paraId="587C71A9"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26" w:type="dxa"/>
            <w:shd w:val="clear" w:color="auto" w:fill="auto"/>
            <w:vAlign w:val="center"/>
            <w:hideMark/>
          </w:tcPr>
          <w:p w14:paraId="39215549"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63,0</w:t>
            </w:r>
          </w:p>
        </w:tc>
        <w:tc>
          <w:tcPr>
            <w:tcW w:w="1004" w:type="dxa"/>
            <w:shd w:val="clear" w:color="auto" w:fill="auto"/>
            <w:vAlign w:val="center"/>
            <w:hideMark/>
          </w:tcPr>
          <w:p w14:paraId="4ED192C8" w14:textId="18F27B55"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58F8E48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29,0</w:t>
            </w:r>
          </w:p>
        </w:tc>
        <w:tc>
          <w:tcPr>
            <w:tcW w:w="1064" w:type="dxa"/>
            <w:shd w:val="clear" w:color="auto" w:fill="auto"/>
            <w:vAlign w:val="center"/>
            <w:hideMark/>
          </w:tcPr>
          <w:p w14:paraId="5F6357F8" w14:textId="29722CFE"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0132B1E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-34,0</w:t>
            </w:r>
          </w:p>
        </w:tc>
        <w:tc>
          <w:tcPr>
            <w:tcW w:w="999" w:type="dxa"/>
            <w:shd w:val="clear" w:color="auto" w:fill="auto"/>
            <w:vAlign w:val="center"/>
            <w:hideMark/>
          </w:tcPr>
          <w:p w14:paraId="10DF47C8" w14:textId="1C34E03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480AD6BE" w14:textId="77777777" w:rsidTr="004378C0">
        <w:trPr>
          <w:trHeight w:val="284"/>
          <w:jc w:val="center"/>
        </w:trPr>
        <w:tc>
          <w:tcPr>
            <w:tcW w:w="6706" w:type="dxa"/>
            <w:shd w:val="clear" w:color="auto" w:fill="auto"/>
            <w:hideMark/>
          </w:tcPr>
          <w:p w14:paraId="5DBD5D11"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Valstybės deleguotų funkcijų vykdymas: žemės ūkio priemonių vykdymas</w:t>
            </w:r>
          </w:p>
        </w:tc>
        <w:tc>
          <w:tcPr>
            <w:tcW w:w="1186" w:type="dxa"/>
            <w:shd w:val="clear" w:color="auto" w:fill="auto"/>
            <w:vAlign w:val="center"/>
            <w:hideMark/>
          </w:tcPr>
          <w:p w14:paraId="44A84D5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026" w:type="dxa"/>
            <w:shd w:val="clear" w:color="auto" w:fill="auto"/>
            <w:vAlign w:val="center"/>
            <w:hideMark/>
          </w:tcPr>
          <w:p w14:paraId="07ACA9C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w:t>
            </w:r>
          </w:p>
        </w:tc>
        <w:tc>
          <w:tcPr>
            <w:tcW w:w="1004" w:type="dxa"/>
            <w:shd w:val="clear" w:color="auto" w:fill="auto"/>
            <w:vAlign w:val="center"/>
            <w:hideMark/>
          </w:tcPr>
          <w:p w14:paraId="05F8F0BD" w14:textId="3389A26D"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3A3828C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6,7</w:t>
            </w:r>
          </w:p>
        </w:tc>
        <w:tc>
          <w:tcPr>
            <w:tcW w:w="1064" w:type="dxa"/>
            <w:shd w:val="clear" w:color="auto" w:fill="auto"/>
            <w:vAlign w:val="center"/>
            <w:hideMark/>
          </w:tcPr>
          <w:p w14:paraId="17820569" w14:textId="4228F548"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721644D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c>
          <w:tcPr>
            <w:tcW w:w="999" w:type="dxa"/>
            <w:shd w:val="clear" w:color="auto" w:fill="auto"/>
            <w:vAlign w:val="center"/>
            <w:hideMark/>
          </w:tcPr>
          <w:p w14:paraId="5B5ADE31" w14:textId="3856A22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26D5214A" w14:textId="77777777" w:rsidTr="004378C0">
        <w:trPr>
          <w:trHeight w:val="284"/>
          <w:jc w:val="center"/>
        </w:trPr>
        <w:tc>
          <w:tcPr>
            <w:tcW w:w="6706" w:type="dxa"/>
            <w:shd w:val="clear" w:color="auto" w:fill="auto"/>
            <w:hideMark/>
          </w:tcPr>
          <w:p w14:paraId="62DD01CD"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Kompiuterinės, programinės įrangos, organizacinės technikos bei licencijų įsigijimas, eksploatavimas</w:t>
            </w:r>
          </w:p>
        </w:tc>
        <w:tc>
          <w:tcPr>
            <w:tcW w:w="1186" w:type="dxa"/>
            <w:shd w:val="clear" w:color="auto" w:fill="auto"/>
            <w:vAlign w:val="center"/>
            <w:hideMark/>
          </w:tcPr>
          <w:p w14:paraId="539AF9F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7B73CF5E"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844,7</w:t>
            </w:r>
          </w:p>
        </w:tc>
        <w:tc>
          <w:tcPr>
            <w:tcW w:w="1004" w:type="dxa"/>
            <w:shd w:val="clear" w:color="auto" w:fill="auto"/>
            <w:vAlign w:val="center"/>
            <w:hideMark/>
          </w:tcPr>
          <w:p w14:paraId="24E73F2A" w14:textId="6E976138"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566EE50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1029,0</w:t>
            </w:r>
          </w:p>
        </w:tc>
        <w:tc>
          <w:tcPr>
            <w:tcW w:w="1064" w:type="dxa"/>
            <w:shd w:val="clear" w:color="auto" w:fill="auto"/>
            <w:vAlign w:val="center"/>
            <w:hideMark/>
          </w:tcPr>
          <w:p w14:paraId="77553546" w14:textId="4079A43E"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1AE9C8A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184,3</w:t>
            </w:r>
          </w:p>
        </w:tc>
        <w:tc>
          <w:tcPr>
            <w:tcW w:w="999" w:type="dxa"/>
            <w:shd w:val="clear" w:color="auto" w:fill="auto"/>
            <w:vAlign w:val="center"/>
            <w:hideMark/>
          </w:tcPr>
          <w:p w14:paraId="15C44D46" w14:textId="159EC4F4"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521FF830" w14:textId="77777777" w:rsidTr="004378C0">
        <w:trPr>
          <w:trHeight w:val="284"/>
          <w:jc w:val="center"/>
        </w:trPr>
        <w:tc>
          <w:tcPr>
            <w:tcW w:w="6706" w:type="dxa"/>
            <w:shd w:val="clear" w:color="auto" w:fill="auto"/>
            <w:hideMark/>
          </w:tcPr>
          <w:p w14:paraId="16294B60"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Tobulinti savivaldybės administracijos veiklos valdymą:</w:t>
            </w:r>
          </w:p>
        </w:tc>
        <w:tc>
          <w:tcPr>
            <w:tcW w:w="1186" w:type="dxa"/>
            <w:shd w:val="clear" w:color="auto" w:fill="auto"/>
            <w:vAlign w:val="center"/>
            <w:hideMark/>
          </w:tcPr>
          <w:p w14:paraId="493D5F77"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52843DE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52,5</w:t>
            </w:r>
          </w:p>
        </w:tc>
        <w:tc>
          <w:tcPr>
            <w:tcW w:w="1004" w:type="dxa"/>
            <w:shd w:val="clear" w:color="auto" w:fill="auto"/>
            <w:vAlign w:val="center"/>
            <w:hideMark/>
          </w:tcPr>
          <w:p w14:paraId="3647D9C7" w14:textId="06F683BC"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7D7A81BA"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160,1</w:t>
            </w:r>
          </w:p>
        </w:tc>
        <w:tc>
          <w:tcPr>
            <w:tcW w:w="1064" w:type="dxa"/>
            <w:shd w:val="clear" w:color="auto" w:fill="auto"/>
            <w:vAlign w:val="center"/>
            <w:hideMark/>
          </w:tcPr>
          <w:p w14:paraId="5FCFC5FD" w14:textId="3A28748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40EB59D8"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107,6</w:t>
            </w:r>
          </w:p>
        </w:tc>
        <w:tc>
          <w:tcPr>
            <w:tcW w:w="999" w:type="dxa"/>
            <w:shd w:val="clear" w:color="auto" w:fill="auto"/>
            <w:vAlign w:val="center"/>
            <w:hideMark/>
          </w:tcPr>
          <w:p w14:paraId="1FE292A1" w14:textId="3D0B1F7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3BD6F82D" w14:textId="77777777" w:rsidTr="004378C0">
        <w:trPr>
          <w:trHeight w:val="284"/>
          <w:jc w:val="center"/>
        </w:trPr>
        <w:tc>
          <w:tcPr>
            <w:tcW w:w="6706" w:type="dxa"/>
            <w:shd w:val="clear" w:color="auto" w:fill="auto"/>
            <w:hideMark/>
          </w:tcPr>
          <w:p w14:paraId="2F813124"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savivaldybės strateginio plėtros plano 2021–2030 m. viešinimas</w:t>
            </w:r>
          </w:p>
        </w:tc>
        <w:tc>
          <w:tcPr>
            <w:tcW w:w="1186" w:type="dxa"/>
            <w:shd w:val="clear" w:color="auto" w:fill="auto"/>
            <w:vAlign w:val="center"/>
            <w:hideMark/>
          </w:tcPr>
          <w:p w14:paraId="0A46F48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5F20306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w:t>
            </w:r>
          </w:p>
        </w:tc>
        <w:tc>
          <w:tcPr>
            <w:tcW w:w="1004" w:type="dxa"/>
            <w:shd w:val="clear" w:color="auto" w:fill="auto"/>
            <w:vAlign w:val="center"/>
            <w:hideMark/>
          </w:tcPr>
          <w:p w14:paraId="70ED597F" w14:textId="6EC3939D"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5C8F4FED"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6,1</w:t>
            </w:r>
          </w:p>
        </w:tc>
        <w:tc>
          <w:tcPr>
            <w:tcW w:w="1064" w:type="dxa"/>
            <w:shd w:val="clear" w:color="auto" w:fill="auto"/>
            <w:vAlign w:val="center"/>
            <w:hideMark/>
          </w:tcPr>
          <w:p w14:paraId="00FA1B6E" w14:textId="6002D76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15FB06C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5,1</w:t>
            </w:r>
          </w:p>
        </w:tc>
        <w:tc>
          <w:tcPr>
            <w:tcW w:w="999" w:type="dxa"/>
            <w:shd w:val="clear" w:color="auto" w:fill="auto"/>
            <w:vAlign w:val="center"/>
            <w:hideMark/>
          </w:tcPr>
          <w:p w14:paraId="5A3EF201" w14:textId="680DB36D"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1FCB93D5" w14:textId="77777777" w:rsidTr="004378C0">
        <w:trPr>
          <w:trHeight w:val="284"/>
          <w:jc w:val="center"/>
        </w:trPr>
        <w:tc>
          <w:tcPr>
            <w:tcW w:w="6706" w:type="dxa"/>
            <w:shd w:val="clear" w:color="auto" w:fill="auto"/>
            <w:hideMark/>
          </w:tcPr>
          <w:p w14:paraId="40FBB668"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Socialinės paramos skyriaus perkėlimas į nuomojamas patalpas ir klientų aptarnavimo centro įkūrimas</w:t>
            </w:r>
          </w:p>
        </w:tc>
        <w:tc>
          <w:tcPr>
            <w:tcW w:w="1186" w:type="dxa"/>
            <w:shd w:val="clear" w:color="auto" w:fill="auto"/>
            <w:vAlign w:val="center"/>
            <w:hideMark/>
          </w:tcPr>
          <w:p w14:paraId="1391886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5129A77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51,5</w:t>
            </w:r>
          </w:p>
        </w:tc>
        <w:tc>
          <w:tcPr>
            <w:tcW w:w="1004" w:type="dxa"/>
            <w:shd w:val="clear" w:color="auto" w:fill="auto"/>
            <w:vAlign w:val="center"/>
            <w:hideMark/>
          </w:tcPr>
          <w:p w14:paraId="460B2D5E" w14:textId="70A93AD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35D84983" w14:textId="2743D0B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458902AD" w14:textId="6FAB626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343889C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-51,5</w:t>
            </w:r>
          </w:p>
        </w:tc>
        <w:tc>
          <w:tcPr>
            <w:tcW w:w="999" w:type="dxa"/>
            <w:shd w:val="clear" w:color="auto" w:fill="auto"/>
            <w:vAlign w:val="center"/>
            <w:hideMark/>
          </w:tcPr>
          <w:p w14:paraId="780981F5" w14:textId="1CEC27A0"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684747F9" w14:textId="77777777" w:rsidTr="004378C0">
        <w:trPr>
          <w:trHeight w:val="284"/>
          <w:jc w:val="center"/>
        </w:trPr>
        <w:tc>
          <w:tcPr>
            <w:tcW w:w="6706" w:type="dxa"/>
            <w:shd w:val="clear" w:color="auto" w:fill="auto"/>
            <w:hideMark/>
          </w:tcPr>
          <w:p w14:paraId="5FF327B8"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Socialinės paramos skyriaus  ir Klientų aptarnavimo centro patalpų nuoma</w:t>
            </w:r>
          </w:p>
        </w:tc>
        <w:tc>
          <w:tcPr>
            <w:tcW w:w="1186" w:type="dxa"/>
            <w:shd w:val="clear" w:color="auto" w:fill="auto"/>
            <w:vAlign w:val="center"/>
            <w:hideMark/>
          </w:tcPr>
          <w:p w14:paraId="0E47B9C7"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70AECB66" w14:textId="2AB8DCCC"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04" w:type="dxa"/>
            <w:shd w:val="clear" w:color="auto" w:fill="auto"/>
            <w:vAlign w:val="center"/>
            <w:hideMark/>
          </w:tcPr>
          <w:p w14:paraId="7CBE0C86" w14:textId="10FB566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21F37647"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154,0</w:t>
            </w:r>
          </w:p>
        </w:tc>
        <w:tc>
          <w:tcPr>
            <w:tcW w:w="1064" w:type="dxa"/>
            <w:shd w:val="clear" w:color="auto" w:fill="auto"/>
            <w:vAlign w:val="center"/>
            <w:hideMark/>
          </w:tcPr>
          <w:p w14:paraId="140D568A" w14:textId="152D79A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5EBDB051"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154,0</w:t>
            </w:r>
          </w:p>
        </w:tc>
        <w:tc>
          <w:tcPr>
            <w:tcW w:w="999" w:type="dxa"/>
            <w:shd w:val="clear" w:color="auto" w:fill="auto"/>
            <w:vAlign w:val="center"/>
            <w:hideMark/>
          </w:tcPr>
          <w:p w14:paraId="2E21F881" w14:textId="0CA151F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438EB921" w14:textId="77777777" w:rsidTr="004378C0">
        <w:trPr>
          <w:trHeight w:val="284"/>
          <w:jc w:val="center"/>
        </w:trPr>
        <w:tc>
          <w:tcPr>
            <w:tcW w:w="6706" w:type="dxa"/>
            <w:shd w:val="clear" w:color="auto" w:fill="auto"/>
            <w:hideMark/>
          </w:tcPr>
          <w:p w14:paraId="11A116DE"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Savivaldybės administracijos reikmėms naudojamų pastatų ir patalpų einamasis remontas:</w:t>
            </w:r>
          </w:p>
        </w:tc>
        <w:tc>
          <w:tcPr>
            <w:tcW w:w="1186" w:type="dxa"/>
            <w:shd w:val="clear" w:color="auto" w:fill="auto"/>
            <w:vAlign w:val="center"/>
            <w:hideMark/>
          </w:tcPr>
          <w:p w14:paraId="6BF6FC57"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7D3B908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49,0</w:t>
            </w:r>
          </w:p>
        </w:tc>
        <w:tc>
          <w:tcPr>
            <w:tcW w:w="1004" w:type="dxa"/>
            <w:shd w:val="clear" w:color="auto" w:fill="auto"/>
            <w:vAlign w:val="center"/>
            <w:hideMark/>
          </w:tcPr>
          <w:p w14:paraId="7125C0FF" w14:textId="23D2371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5069EB0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151,5</w:t>
            </w:r>
          </w:p>
        </w:tc>
        <w:tc>
          <w:tcPr>
            <w:tcW w:w="1064" w:type="dxa"/>
            <w:shd w:val="clear" w:color="auto" w:fill="auto"/>
            <w:vAlign w:val="center"/>
            <w:hideMark/>
          </w:tcPr>
          <w:p w14:paraId="0A693C4A" w14:textId="5298365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023A9BD5"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102,5</w:t>
            </w:r>
          </w:p>
        </w:tc>
        <w:tc>
          <w:tcPr>
            <w:tcW w:w="999" w:type="dxa"/>
            <w:shd w:val="clear" w:color="auto" w:fill="auto"/>
            <w:vAlign w:val="center"/>
            <w:hideMark/>
          </w:tcPr>
          <w:p w14:paraId="1D78EFA8" w14:textId="346957E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6849667B" w14:textId="77777777" w:rsidTr="004378C0">
        <w:trPr>
          <w:trHeight w:val="284"/>
          <w:jc w:val="center"/>
        </w:trPr>
        <w:tc>
          <w:tcPr>
            <w:tcW w:w="6706" w:type="dxa"/>
            <w:shd w:val="clear" w:color="auto" w:fill="auto"/>
            <w:hideMark/>
          </w:tcPr>
          <w:p w14:paraId="55610133"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Pastato Liepų g. 11 fasado ir patalpų remontas</w:t>
            </w:r>
          </w:p>
        </w:tc>
        <w:tc>
          <w:tcPr>
            <w:tcW w:w="1186" w:type="dxa"/>
            <w:shd w:val="clear" w:color="auto" w:fill="auto"/>
            <w:vAlign w:val="center"/>
            <w:hideMark/>
          </w:tcPr>
          <w:p w14:paraId="0577F60B"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6626C8C7"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36,0</w:t>
            </w:r>
          </w:p>
        </w:tc>
        <w:tc>
          <w:tcPr>
            <w:tcW w:w="1004" w:type="dxa"/>
            <w:shd w:val="clear" w:color="auto" w:fill="auto"/>
            <w:vAlign w:val="center"/>
            <w:hideMark/>
          </w:tcPr>
          <w:p w14:paraId="78F170C0" w14:textId="485F4BBB"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617F7C9F" w14:textId="0AE931F5"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72DCB7CD" w14:textId="2F2E427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18841DB9"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-36,0</w:t>
            </w:r>
          </w:p>
        </w:tc>
        <w:tc>
          <w:tcPr>
            <w:tcW w:w="999" w:type="dxa"/>
            <w:shd w:val="clear" w:color="auto" w:fill="auto"/>
            <w:vAlign w:val="center"/>
            <w:hideMark/>
          </w:tcPr>
          <w:p w14:paraId="1F750B90" w14:textId="1CB9C85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784AC968" w14:textId="77777777" w:rsidTr="004378C0">
        <w:trPr>
          <w:trHeight w:val="284"/>
          <w:jc w:val="center"/>
        </w:trPr>
        <w:tc>
          <w:tcPr>
            <w:tcW w:w="6706" w:type="dxa"/>
            <w:shd w:val="clear" w:color="auto" w:fill="auto"/>
            <w:hideMark/>
          </w:tcPr>
          <w:p w14:paraId="62ED6E59"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Pastato Danės g. 17 stogo remontas</w:t>
            </w:r>
          </w:p>
        </w:tc>
        <w:tc>
          <w:tcPr>
            <w:tcW w:w="1186" w:type="dxa"/>
            <w:shd w:val="clear" w:color="auto" w:fill="auto"/>
            <w:vAlign w:val="center"/>
            <w:hideMark/>
          </w:tcPr>
          <w:p w14:paraId="49AF3B3A"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627FF35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w:t>
            </w:r>
          </w:p>
        </w:tc>
        <w:tc>
          <w:tcPr>
            <w:tcW w:w="1004" w:type="dxa"/>
            <w:shd w:val="clear" w:color="auto" w:fill="auto"/>
            <w:vAlign w:val="center"/>
            <w:hideMark/>
          </w:tcPr>
          <w:p w14:paraId="61A63CB2" w14:textId="1E47B961"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41736370" w14:textId="409F76C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64" w:type="dxa"/>
            <w:shd w:val="clear" w:color="auto" w:fill="auto"/>
            <w:vAlign w:val="center"/>
            <w:hideMark/>
          </w:tcPr>
          <w:p w14:paraId="02BA9350" w14:textId="409DC25C"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4AB20C7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w:t>
            </w:r>
          </w:p>
        </w:tc>
        <w:tc>
          <w:tcPr>
            <w:tcW w:w="999" w:type="dxa"/>
            <w:shd w:val="clear" w:color="auto" w:fill="auto"/>
            <w:vAlign w:val="center"/>
            <w:hideMark/>
          </w:tcPr>
          <w:p w14:paraId="2B946DF3" w14:textId="7F36111E"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5DA18F95" w14:textId="77777777" w:rsidTr="004378C0">
        <w:trPr>
          <w:trHeight w:val="284"/>
          <w:jc w:val="center"/>
        </w:trPr>
        <w:tc>
          <w:tcPr>
            <w:tcW w:w="6706" w:type="dxa"/>
            <w:shd w:val="clear" w:color="auto" w:fill="auto"/>
            <w:hideMark/>
          </w:tcPr>
          <w:p w14:paraId="681D9B95"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Atsinaujinančių energijos išteklių (saulės) įrengimas ir priežiūra</w:t>
            </w:r>
          </w:p>
        </w:tc>
        <w:tc>
          <w:tcPr>
            <w:tcW w:w="1186" w:type="dxa"/>
            <w:shd w:val="clear" w:color="auto" w:fill="auto"/>
            <w:vAlign w:val="center"/>
            <w:hideMark/>
          </w:tcPr>
          <w:p w14:paraId="52E68642"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70B977BA"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w:t>
            </w:r>
          </w:p>
        </w:tc>
        <w:tc>
          <w:tcPr>
            <w:tcW w:w="1004" w:type="dxa"/>
            <w:shd w:val="clear" w:color="auto" w:fill="auto"/>
            <w:vAlign w:val="center"/>
            <w:hideMark/>
          </w:tcPr>
          <w:p w14:paraId="16330E0A" w14:textId="583BB9F6"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3FAE45AA"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21,5</w:t>
            </w:r>
          </w:p>
        </w:tc>
        <w:tc>
          <w:tcPr>
            <w:tcW w:w="1064" w:type="dxa"/>
            <w:shd w:val="clear" w:color="auto" w:fill="auto"/>
            <w:vAlign w:val="center"/>
            <w:hideMark/>
          </w:tcPr>
          <w:p w14:paraId="1BB34ECC" w14:textId="0659FB32"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48E298E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20,5</w:t>
            </w:r>
          </w:p>
        </w:tc>
        <w:tc>
          <w:tcPr>
            <w:tcW w:w="999" w:type="dxa"/>
            <w:shd w:val="clear" w:color="auto" w:fill="auto"/>
            <w:vAlign w:val="center"/>
            <w:hideMark/>
          </w:tcPr>
          <w:p w14:paraId="38101FD2" w14:textId="45066510"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1331A29D" w14:textId="77777777" w:rsidTr="004378C0">
        <w:trPr>
          <w:trHeight w:val="284"/>
          <w:jc w:val="center"/>
        </w:trPr>
        <w:tc>
          <w:tcPr>
            <w:tcW w:w="6706" w:type="dxa"/>
            <w:shd w:val="clear" w:color="auto" w:fill="auto"/>
            <w:hideMark/>
          </w:tcPr>
          <w:p w14:paraId="1A0E2E3C"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Pastatų ir patalpų remontas</w:t>
            </w:r>
          </w:p>
        </w:tc>
        <w:tc>
          <w:tcPr>
            <w:tcW w:w="1186" w:type="dxa"/>
            <w:shd w:val="clear" w:color="auto" w:fill="auto"/>
            <w:vAlign w:val="center"/>
            <w:hideMark/>
          </w:tcPr>
          <w:p w14:paraId="2D1064E0"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68FABE3D" w14:textId="215FDD9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04" w:type="dxa"/>
            <w:shd w:val="clear" w:color="auto" w:fill="auto"/>
            <w:vAlign w:val="center"/>
            <w:hideMark/>
          </w:tcPr>
          <w:p w14:paraId="76611455" w14:textId="75C5E930"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0555E97C"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130,0</w:t>
            </w:r>
          </w:p>
        </w:tc>
        <w:tc>
          <w:tcPr>
            <w:tcW w:w="1064" w:type="dxa"/>
            <w:shd w:val="clear" w:color="auto" w:fill="auto"/>
            <w:vAlign w:val="center"/>
            <w:hideMark/>
          </w:tcPr>
          <w:p w14:paraId="4BEADD0A" w14:textId="448FBAC4"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0C2E9BCF"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130,0</w:t>
            </w:r>
          </w:p>
        </w:tc>
        <w:tc>
          <w:tcPr>
            <w:tcW w:w="999" w:type="dxa"/>
            <w:shd w:val="clear" w:color="auto" w:fill="auto"/>
            <w:vAlign w:val="center"/>
            <w:hideMark/>
          </w:tcPr>
          <w:p w14:paraId="731BF923" w14:textId="58FCD36F"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r w:rsidR="000E29E1" w:rsidRPr="00C13B9C" w14:paraId="71C9F7D1" w14:textId="77777777" w:rsidTr="004378C0">
        <w:trPr>
          <w:trHeight w:val="284"/>
          <w:jc w:val="center"/>
        </w:trPr>
        <w:tc>
          <w:tcPr>
            <w:tcW w:w="6706" w:type="dxa"/>
            <w:shd w:val="clear" w:color="auto" w:fill="auto"/>
            <w:hideMark/>
          </w:tcPr>
          <w:p w14:paraId="72380DEA" w14:textId="77777777" w:rsidR="000E29E1" w:rsidRPr="00C13B9C" w:rsidRDefault="000E29E1" w:rsidP="000E29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Naujo administracinio pastato su klientų aptarnavimo centru statyba arba pirkimas</w:t>
            </w:r>
          </w:p>
        </w:tc>
        <w:tc>
          <w:tcPr>
            <w:tcW w:w="1186" w:type="dxa"/>
            <w:shd w:val="clear" w:color="auto" w:fill="auto"/>
            <w:vAlign w:val="center"/>
            <w:hideMark/>
          </w:tcPr>
          <w:p w14:paraId="6B7AC2A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26" w:type="dxa"/>
            <w:shd w:val="clear" w:color="auto" w:fill="auto"/>
            <w:vAlign w:val="center"/>
            <w:hideMark/>
          </w:tcPr>
          <w:p w14:paraId="5F89F880" w14:textId="7648282E"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04" w:type="dxa"/>
            <w:shd w:val="clear" w:color="auto" w:fill="auto"/>
            <w:vAlign w:val="center"/>
            <w:hideMark/>
          </w:tcPr>
          <w:p w14:paraId="4B0F2822" w14:textId="493A6B44"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041" w:type="dxa"/>
            <w:shd w:val="clear" w:color="auto" w:fill="auto"/>
            <w:vAlign w:val="center"/>
            <w:hideMark/>
          </w:tcPr>
          <w:p w14:paraId="1F836DD4"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w:t>
            </w:r>
          </w:p>
        </w:tc>
        <w:tc>
          <w:tcPr>
            <w:tcW w:w="1064" w:type="dxa"/>
            <w:shd w:val="clear" w:color="auto" w:fill="auto"/>
            <w:vAlign w:val="center"/>
            <w:hideMark/>
          </w:tcPr>
          <w:p w14:paraId="101930D1" w14:textId="6131E199"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c>
          <w:tcPr>
            <w:tcW w:w="1143" w:type="dxa"/>
            <w:shd w:val="clear" w:color="auto" w:fill="auto"/>
            <w:vAlign w:val="center"/>
            <w:hideMark/>
          </w:tcPr>
          <w:p w14:paraId="31726A63" w14:textId="77777777"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w:t>
            </w:r>
          </w:p>
        </w:tc>
        <w:tc>
          <w:tcPr>
            <w:tcW w:w="999" w:type="dxa"/>
            <w:shd w:val="clear" w:color="auto" w:fill="auto"/>
            <w:vAlign w:val="center"/>
            <w:hideMark/>
          </w:tcPr>
          <w:p w14:paraId="0D68351B" w14:textId="51A898E0" w:rsidR="000E29E1" w:rsidRPr="00C13B9C" w:rsidRDefault="000E29E1" w:rsidP="000E29E1">
            <w:pPr>
              <w:spacing w:after="0" w:line="240" w:lineRule="auto"/>
              <w:jc w:val="center"/>
              <w:rPr>
                <w:rFonts w:ascii="Times New Roman" w:eastAsia="Times New Roman" w:hAnsi="Times New Roman" w:cs="Times New Roman"/>
                <w:sz w:val="20"/>
                <w:szCs w:val="20"/>
                <w:lang w:eastAsia="lt-LT"/>
              </w:rPr>
            </w:pPr>
          </w:p>
        </w:tc>
      </w:tr>
    </w:tbl>
    <w:p w14:paraId="5E50D742" w14:textId="608118D6" w:rsidR="00E251AC" w:rsidRPr="00C13B9C" w:rsidRDefault="00E251AC" w:rsidP="00182958">
      <w:pPr>
        <w:spacing w:after="0" w:line="240" w:lineRule="auto"/>
        <w:rPr>
          <w:rFonts w:ascii="Times New Roman" w:eastAsia="Times New Roman" w:hAnsi="Times New Roman" w:cs="Times New Roman"/>
          <w:sz w:val="24"/>
          <w:szCs w:val="24"/>
          <w:lang w:eastAsia="lt-LT"/>
        </w:rPr>
        <w:sectPr w:rsidR="00E251AC" w:rsidRPr="00C13B9C" w:rsidSect="00DD529F">
          <w:pgSz w:w="16838" w:h="11906" w:orient="landscape"/>
          <w:pgMar w:top="1701" w:right="1134" w:bottom="567" w:left="1134" w:header="567" w:footer="567" w:gutter="0"/>
          <w:cols w:space="1296"/>
          <w:docGrid w:linePitch="360"/>
        </w:sectPr>
      </w:pPr>
    </w:p>
    <w:p w14:paraId="3D3DD0FD" w14:textId="7469AFB9" w:rsidR="00B4596B" w:rsidRPr="00C13B9C" w:rsidRDefault="00B4596B" w:rsidP="00B4596B">
      <w:pPr>
        <w:suppressAutoHyphens/>
        <w:spacing w:after="0" w:line="240" w:lineRule="auto"/>
        <w:ind w:firstLine="851"/>
        <w:rPr>
          <w:rFonts w:ascii="Times New Roman" w:eastAsia="Times New Roman" w:hAnsi="Times New Roman" w:cs="Times New Roman"/>
          <w:b/>
          <w:sz w:val="28"/>
          <w:szCs w:val="20"/>
          <w:lang w:eastAsia="ar-SA"/>
        </w:rPr>
      </w:pPr>
      <w:r w:rsidRPr="00C13B9C">
        <w:rPr>
          <w:rFonts w:ascii="Times New Roman" w:eastAsia="Times New Roman" w:hAnsi="Times New Roman" w:cs="Times New Roman"/>
          <w:b/>
          <w:color w:val="000000" w:themeColor="text1"/>
          <w:sz w:val="28"/>
          <w:szCs w:val="20"/>
          <w:lang w:eastAsia="ar-SA"/>
        </w:rPr>
        <w:t xml:space="preserve">4. Sveikatos </w:t>
      </w:r>
      <w:r w:rsidRPr="00C13B9C">
        <w:rPr>
          <w:rFonts w:ascii="Times New Roman" w:eastAsia="Times New Roman" w:hAnsi="Times New Roman" w:cs="Times New Roman"/>
          <w:b/>
          <w:sz w:val="28"/>
          <w:szCs w:val="20"/>
          <w:lang w:eastAsia="ar-SA"/>
        </w:rPr>
        <w:t>apsaugos programa</w:t>
      </w:r>
    </w:p>
    <w:p w14:paraId="0787400C" w14:textId="77777777" w:rsidR="00B4596B" w:rsidRPr="00C13B9C" w:rsidRDefault="00B4596B" w:rsidP="00B4596B">
      <w:pPr>
        <w:suppressAutoHyphens/>
        <w:spacing w:after="0" w:line="240" w:lineRule="auto"/>
        <w:ind w:firstLine="851"/>
        <w:rPr>
          <w:rFonts w:ascii="Times New Roman" w:eastAsia="Times New Roman" w:hAnsi="Times New Roman" w:cs="Times New Roman"/>
          <w:b/>
          <w:sz w:val="24"/>
          <w:szCs w:val="20"/>
          <w:lang w:eastAsia="ar-SA"/>
        </w:rPr>
      </w:pPr>
    </w:p>
    <w:p w14:paraId="6AB0C06F"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0"/>
          <w:lang w:eastAsia="ar-SA"/>
        </w:rPr>
        <w:t>Programos tikslas – stiprinti ir kryptingai plėtoti asmens ir visuomenės sveikatos priežiūros paslaugas.</w:t>
      </w:r>
      <w:r w:rsidRPr="00C13B9C">
        <w:rPr>
          <w:rFonts w:ascii="Times New Roman" w:eastAsia="Times New Roman" w:hAnsi="Times New Roman" w:cs="Times New Roman"/>
          <w:bCs/>
          <w:sz w:val="24"/>
          <w:szCs w:val="24"/>
          <w:lang w:eastAsia="lt-LT"/>
        </w:rPr>
        <w:t xml:space="preserve"> </w:t>
      </w:r>
      <w:r w:rsidRPr="00C13B9C">
        <w:rPr>
          <w:rFonts w:ascii="Times New Roman" w:eastAsia="Times New Roman" w:hAnsi="Times New Roman" w:cs="Times New Roman"/>
          <w:sz w:val="24"/>
          <w:szCs w:val="20"/>
          <w:lang w:eastAsia="ar-SA"/>
        </w:rPr>
        <w:t xml:space="preserve">Programos priemones vykdys Savivaldybės administracijos skyriai ir </w:t>
      </w:r>
      <w:r w:rsidRPr="00C13B9C">
        <w:rPr>
          <w:rFonts w:ascii="Times New Roman" w:eastAsia="Times New Roman" w:hAnsi="Times New Roman" w:cs="Times New Roman"/>
          <w:sz w:val="24"/>
          <w:szCs w:val="24"/>
          <w:lang w:eastAsia="ar-SA"/>
        </w:rPr>
        <w:t>2 biudžetinės sveikatos priežiūros įstaigos (Visuomenės sveikatos biuras ir Sutrikusio vystymosi kūdikių namai).</w:t>
      </w:r>
      <w:r w:rsidRPr="00C13B9C">
        <w:rPr>
          <w:rFonts w:ascii="Times New Roman" w:eastAsia="Times New Roman" w:hAnsi="Times New Roman" w:cs="Times New Roman"/>
          <w:sz w:val="24"/>
          <w:szCs w:val="24"/>
          <w:lang w:eastAsia="lt-LT"/>
        </w:rPr>
        <w:t xml:space="preserve"> </w:t>
      </w:r>
    </w:p>
    <w:p w14:paraId="19D34562"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sz w:val="24"/>
          <w:szCs w:val="20"/>
          <w:lang w:eastAsia="ar-SA"/>
        </w:rPr>
      </w:pPr>
      <w:bookmarkStart w:id="3" w:name="_Hlk62649344"/>
      <w:r w:rsidRPr="00C13B9C">
        <w:rPr>
          <w:rFonts w:ascii="Times New Roman" w:eastAsia="Times New Roman" w:hAnsi="Times New Roman" w:cs="Times New Roman"/>
          <w:sz w:val="24"/>
          <w:szCs w:val="20"/>
          <w:lang w:eastAsia="ar-SA"/>
        </w:rPr>
        <w:t>Sveikatos apsaugos programai įgyvendinti 2023 m. iš visų finansavimo šaltinių siūloma skirti 7886,4 tūkst. Eur arba 1118,0 tūkst. Eur daugiau nei 2022 m., iš jų:</w:t>
      </w:r>
    </w:p>
    <w:p w14:paraId="59197905"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sz w:val="24"/>
          <w:szCs w:val="20"/>
          <w:lang w:eastAsia="ar-SA"/>
        </w:rPr>
      </w:pPr>
    </w:p>
    <w:tbl>
      <w:tblPr>
        <w:tblStyle w:val="Lentelstinklelis"/>
        <w:tblW w:w="9072" w:type="dxa"/>
        <w:tblInd w:w="0" w:type="dxa"/>
        <w:tblLook w:val="04A0" w:firstRow="1" w:lastRow="0" w:firstColumn="1" w:lastColumn="0" w:noHBand="0" w:noVBand="1"/>
      </w:tblPr>
      <w:tblGrid>
        <w:gridCol w:w="6651"/>
        <w:gridCol w:w="2421"/>
      </w:tblGrid>
      <w:tr w:rsidR="00B4596B" w:rsidRPr="00C13B9C" w14:paraId="6C84CD5F" w14:textId="77777777" w:rsidTr="00290906">
        <w:trPr>
          <w:trHeight w:val="341"/>
        </w:trPr>
        <w:tc>
          <w:tcPr>
            <w:tcW w:w="7083" w:type="dxa"/>
            <w:vAlign w:val="center"/>
          </w:tcPr>
          <w:p w14:paraId="4144AC67" w14:textId="77777777" w:rsidR="00B4596B" w:rsidRPr="00C13B9C" w:rsidRDefault="00B4596B" w:rsidP="00B4596B">
            <w:pPr>
              <w:spacing w:line="240" w:lineRule="auto"/>
              <w:jc w:val="center"/>
              <w:rPr>
                <w:iCs/>
                <w:sz w:val="22"/>
                <w:szCs w:val="22"/>
              </w:rPr>
            </w:pPr>
            <w:r w:rsidRPr="00C13B9C">
              <w:rPr>
                <w:iCs/>
                <w:sz w:val="22"/>
                <w:szCs w:val="22"/>
              </w:rPr>
              <w:t>Priemonės pavadinimas</w:t>
            </w:r>
          </w:p>
        </w:tc>
        <w:tc>
          <w:tcPr>
            <w:tcW w:w="2551" w:type="dxa"/>
            <w:vAlign w:val="center"/>
          </w:tcPr>
          <w:p w14:paraId="4EAEBABA" w14:textId="77777777" w:rsidR="004378C0" w:rsidRPr="00C13B9C" w:rsidRDefault="00B4596B" w:rsidP="00B4596B">
            <w:pPr>
              <w:spacing w:line="240" w:lineRule="auto"/>
              <w:jc w:val="center"/>
              <w:rPr>
                <w:sz w:val="22"/>
                <w:szCs w:val="22"/>
              </w:rPr>
            </w:pPr>
            <w:r w:rsidRPr="00C13B9C">
              <w:rPr>
                <w:sz w:val="22"/>
                <w:szCs w:val="22"/>
              </w:rPr>
              <w:t xml:space="preserve">Pokytis, </w:t>
            </w:r>
          </w:p>
          <w:p w14:paraId="0296C15D" w14:textId="3F44D511" w:rsidR="00B4596B" w:rsidRPr="00C13B9C" w:rsidRDefault="00B4596B" w:rsidP="00B4596B">
            <w:pPr>
              <w:spacing w:line="240" w:lineRule="auto"/>
              <w:jc w:val="center"/>
              <w:rPr>
                <w:sz w:val="22"/>
                <w:szCs w:val="22"/>
              </w:rPr>
            </w:pPr>
            <w:r w:rsidRPr="00C13B9C">
              <w:rPr>
                <w:sz w:val="22"/>
                <w:szCs w:val="22"/>
              </w:rPr>
              <w:t>tūkst. Eur</w:t>
            </w:r>
          </w:p>
        </w:tc>
      </w:tr>
      <w:bookmarkEnd w:id="3"/>
      <w:tr w:rsidR="00B4596B" w:rsidRPr="00C13B9C" w14:paraId="0ACFA0B2" w14:textId="77777777" w:rsidTr="00290906">
        <w:tc>
          <w:tcPr>
            <w:tcW w:w="7083" w:type="dxa"/>
            <w:shd w:val="clear" w:color="auto" w:fill="F2F2F2" w:themeFill="background1" w:themeFillShade="F2"/>
          </w:tcPr>
          <w:p w14:paraId="3DC7A562" w14:textId="77777777" w:rsidR="00B4596B" w:rsidRPr="00C13B9C" w:rsidRDefault="00B4596B" w:rsidP="00B4596B">
            <w:pPr>
              <w:spacing w:line="240" w:lineRule="auto"/>
              <w:rPr>
                <w:b/>
                <w:highlight w:val="cyan"/>
              </w:rPr>
            </w:pPr>
            <w:r w:rsidRPr="00C13B9C">
              <w:rPr>
                <w:b/>
                <w:i/>
                <w:iCs/>
                <w:sz w:val="24"/>
                <w:szCs w:val="24"/>
              </w:rPr>
              <w:t>Daugiau nei 2022 m.:</w:t>
            </w:r>
          </w:p>
        </w:tc>
        <w:tc>
          <w:tcPr>
            <w:tcW w:w="2551" w:type="dxa"/>
            <w:shd w:val="clear" w:color="auto" w:fill="F2F2F2" w:themeFill="background1" w:themeFillShade="F2"/>
          </w:tcPr>
          <w:p w14:paraId="2F20725A" w14:textId="77777777" w:rsidR="00B4596B" w:rsidRPr="00C13B9C" w:rsidRDefault="00B4596B" w:rsidP="00B4596B">
            <w:pPr>
              <w:spacing w:line="240" w:lineRule="auto"/>
              <w:rPr>
                <w:highlight w:val="cyan"/>
              </w:rPr>
            </w:pPr>
          </w:p>
        </w:tc>
      </w:tr>
      <w:tr w:rsidR="00B4596B" w:rsidRPr="00C13B9C" w14:paraId="7DE0E019" w14:textId="77777777" w:rsidTr="00290906">
        <w:tc>
          <w:tcPr>
            <w:tcW w:w="7083" w:type="dxa"/>
          </w:tcPr>
          <w:p w14:paraId="5A547067" w14:textId="77777777" w:rsidR="00B4596B" w:rsidRPr="00C13B9C" w:rsidRDefault="00B4596B" w:rsidP="00B4596B">
            <w:pPr>
              <w:spacing w:line="240" w:lineRule="auto"/>
              <w:rPr>
                <w:color w:val="000000" w:themeColor="text1"/>
                <w:sz w:val="24"/>
                <w:szCs w:val="24"/>
                <w:lang w:eastAsia="ar-SA"/>
              </w:rPr>
            </w:pPr>
            <w:r w:rsidRPr="00C13B9C">
              <w:rPr>
                <w:color w:val="000000" w:themeColor="text1"/>
                <w:sz w:val="24"/>
                <w:szCs w:val="24"/>
                <w:lang w:eastAsia="ar-SA"/>
              </w:rPr>
              <w:t>Klaipėdos miesto savivaldybės visuomenės sveikatos rėmimo specialiajai programai įgyvendinti prioritetinėse srityse</w:t>
            </w:r>
          </w:p>
        </w:tc>
        <w:tc>
          <w:tcPr>
            <w:tcW w:w="2551" w:type="dxa"/>
          </w:tcPr>
          <w:p w14:paraId="746911E8" w14:textId="77777777" w:rsidR="00B4596B" w:rsidRPr="00C13B9C" w:rsidRDefault="00B4596B" w:rsidP="00B4596B">
            <w:pPr>
              <w:spacing w:line="240" w:lineRule="auto"/>
              <w:jc w:val="center"/>
              <w:rPr>
                <w:color w:val="000000"/>
                <w:sz w:val="24"/>
                <w:szCs w:val="24"/>
                <w:lang w:eastAsia="ar-SA"/>
              </w:rPr>
            </w:pPr>
            <w:r w:rsidRPr="00C13B9C">
              <w:rPr>
                <w:color w:val="000000"/>
                <w:sz w:val="24"/>
                <w:szCs w:val="24"/>
                <w:lang w:eastAsia="ar-SA"/>
              </w:rPr>
              <w:t>104,3</w:t>
            </w:r>
          </w:p>
        </w:tc>
      </w:tr>
      <w:tr w:rsidR="00B4596B" w:rsidRPr="00C13B9C" w14:paraId="528F6DBE" w14:textId="77777777" w:rsidTr="00290906">
        <w:tc>
          <w:tcPr>
            <w:tcW w:w="7083" w:type="dxa"/>
          </w:tcPr>
          <w:p w14:paraId="370211CC" w14:textId="77777777" w:rsidR="00B4596B" w:rsidRPr="00C13B9C" w:rsidRDefault="00B4596B" w:rsidP="00B4596B">
            <w:pPr>
              <w:spacing w:line="240" w:lineRule="auto"/>
              <w:rPr>
                <w:color w:val="9CC2E5" w:themeColor="accent1" w:themeTint="99"/>
                <w:sz w:val="24"/>
                <w:szCs w:val="24"/>
                <w:lang w:eastAsia="ar-SA"/>
              </w:rPr>
            </w:pPr>
            <w:r w:rsidRPr="00C13B9C">
              <w:rPr>
                <w:color w:val="000000" w:themeColor="text1"/>
                <w:sz w:val="24"/>
                <w:szCs w:val="24"/>
                <w:lang w:eastAsia="ar-SA"/>
              </w:rPr>
              <w:t>BĮ Klaipėdos miesto visuomenės sveikatos biuro veiklos organizavimui, vykdant visuomenės sveikatos stiprinimą ir stebėseną ugdymo įstaigose ir bendruomenėse</w:t>
            </w:r>
          </w:p>
        </w:tc>
        <w:tc>
          <w:tcPr>
            <w:tcW w:w="2551" w:type="dxa"/>
          </w:tcPr>
          <w:p w14:paraId="65719C8B" w14:textId="77777777" w:rsidR="00B4596B" w:rsidRPr="00C13B9C" w:rsidRDefault="00B4596B" w:rsidP="00B4596B">
            <w:pPr>
              <w:spacing w:line="240" w:lineRule="auto"/>
              <w:jc w:val="center"/>
              <w:rPr>
                <w:color w:val="000000"/>
                <w:sz w:val="24"/>
                <w:szCs w:val="24"/>
                <w:lang w:eastAsia="ar-SA"/>
              </w:rPr>
            </w:pPr>
            <w:r w:rsidRPr="00C13B9C">
              <w:rPr>
                <w:color w:val="000000"/>
                <w:sz w:val="24"/>
                <w:szCs w:val="24"/>
                <w:lang w:eastAsia="ar-SA"/>
              </w:rPr>
              <w:t>1698,7</w:t>
            </w:r>
          </w:p>
        </w:tc>
      </w:tr>
      <w:tr w:rsidR="00B4596B" w:rsidRPr="00C13B9C" w14:paraId="44A453CC" w14:textId="77777777" w:rsidTr="00290906">
        <w:tc>
          <w:tcPr>
            <w:tcW w:w="7083" w:type="dxa"/>
          </w:tcPr>
          <w:p w14:paraId="6371E56B" w14:textId="77777777" w:rsidR="00B4596B" w:rsidRPr="00C13B9C" w:rsidRDefault="00B4596B" w:rsidP="00B4596B">
            <w:pPr>
              <w:spacing w:line="240" w:lineRule="auto"/>
              <w:rPr>
                <w:color w:val="9CC2E5" w:themeColor="accent1" w:themeTint="99"/>
                <w:sz w:val="24"/>
                <w:szCs w:val="24"/>
                <w:lang w:eastAsia="ar-SA"/>
              </w:rPr>
            </w:pPr>
            <w:r w:rsidRPr="00C13B9C">
              <w:rPr>
                <w:color w:val="000000" w:themeColor="text1"/>
                <w:sz w:val="24"/>
                <w:szCs w:val="24"/>
                <w:lang w:eastAsia="ar-SA"/>
              </w:rPr>
              <w:t>Sveikatos ir su sveikata susijusių dienų minėjimo renginių organizavimui</w:t>
            </w:r>
          </w:p>
        </w:tc>
        <w:tc>
          <w:tcPr>
            <w:tcW w:w="2551" w:type="dxa"/>
          </w:tcPr>
          <w:p w14:paraId="237B1A15" w14:textId="77777777" w:rsidR="00B4596B" w:rsidRPr="00C13B9C" w:rsidRDefault="00B4596B" w:rsidP="00B4596B">
            <w:pPr>
              <w:spacing w:line="240" w:lineRule="auto"/>
              <w:jc w:val="center"/>
              <w:rPr>
                <w:color w:val="000000"/>
                <w:sz w:val="24"/>
                <w:szCs w:val="24"/>
                <w:lang w:eastAsia="ar-SA"/>
              </w:rPr>
            </w:pPr>
            <w:r w:rsidRPr="00C13B9C">
              <w:rPr>
                <w:color w:val="000000"/>
                <w:sz w:val="24"/>
                <w:szCs w:val="24"/>
                <w:lang w:eastAsia="ar-SA"/>
              </w:rPr>
              <w:t>2,0</w:t>
            </w:r>
          </w:p>
        </w:tc>
      </w:tr>
      <w:tr w:rsidR="00B4596B" w:rsidRPr="00C13B9C" w14:paraId="31E522B9" w14:textId="77777777" w:rsidTr="00290906">
        <w:tc>
          <w:tcPr>
            <w:tcW w:w="7083" w:type="dxa"/>
          </w:tcPr>
          <w:p w14:paraId="6F2F8D7A" w14:textId="77777777" w:rsidR="00B4596B" w:rsidRPr="00C13B9C" w:rsidRDefault="00B4596B" w:rsidP="00B4596B">
            <w:pPr>
              <w:spacing w:line="240" w:lineRule="auto"/>
              <w:rPr>
                <w:color w:val="9CC2E5" w:themeColor="accent1" w:themeTint="99"/>
                <w:sz w:val="24"/>
                <w:szCs w:val="24"/>
                <w:lang w:eastAsia="ar-SA"/>
              </w:rPr>
            </w:pPr>
            <w:r w:rsidRPr="00C13B9C">
              <w:rPr>
                <w:color w:val="000000" w:themeColor="text1"/>
                <w:sz w:val="24"/>
                <w:szCs w:val="24"/>
                <w:lang w:eastAsia="ar-SA"/>
              </w:rPr>
              <w:t>Projektui „Adaptuoto ir išplėsto jaunimui palankių sveikatos priežiūros paslaugų (JPSPP) teikimo modelio įdiegimas Klaipėdos mieste“ įgyvendinti</w:t>
            </w:r>
          </w:p>
        </w:tc>
        <w:tc>
          <w:tcPr>
            <w:tcW w:w="2551" w:type="dxa"/>
          </w:tcPr>
          <w:p w14:paraId="0E536F65" w14:textId="77777777" w:rsidR="00B4596B" w:rsidRPr="00C13B9C" w:rsidRDefault="00B4596B" w:rsidP="00B4596B">
            <w:pPr>
              <w:spacing w:line="240" w:lineRule="auto"/>
              <w:jc w:val="center"/>
              <w:rPr>
                <w:color w:val="000000"/>
                <w:sz w:val="24"/>
                <w:szCs w:val="24"/>
                <w:lang w:eastAsia="ar-SA"/>
              </w:rPr>
            </w:pPr>
            <w:r w:rsidRPr="00C13B9C">
              <w:rPr>
                <w:color w:val="000000"/>
                <w:sz w:val="24"/>
                <w:szCs w:val="24"/>
                <w:lang w:eastAsia="ar-SA"/>
              </w:rPr>
              <w:t>1,4</w:t>
            </w:r>
          </w:p>
        </w:tc>
      </w:tr>
      <w:tr w:rsidR="00B4596B" w:rsidRPr="00C13B9C" w14:paraId="2E9EB001" w14:textId="77777777" w:rsidTr="00290906">
        <w:tc>
          <w:tcPr>
            <w:tcW w:w="7083" w:type="dxa"/>
          </w:tcPr>
          <w:p w14:paraId="3E71F36A" w14:textId="77777777" w:rsidR="00B4596B" w:rsidRPr="00C13B9C" w:rsidRDefault="00B4596B" w:rsidP="00B4596B">
            <w:pPr>
              <w:spacing w:line="240" w:lineRule="auto"/>
              <w:rPr>
                <w:color w:val="000000" w:themeColor="text1"/>
                <w:sz w:val="24"/>
                <w:szCs w:val="24"/>
                <w:lang w:eastAsia="ar-SA"/>
              </w:rPr>
            </w:pPr>
            <w:r w:rsidRPr="00C13B9C">
              <w:rPr>
                <w:color w:val="000000" w:themeColor="text1"/>
                <w:sz w:val="24"/>
                <w:szCs w:val="24"/>
                <w:lang w:eastAsia="ar-SA"/>
              </w:rPr>
              <w:t>Komunalinių paslaugų (elektros energijos) įsigijimui</w:t>
            </w:r>
          </w:p>
        </w:tc>
        <w:tc>
          <w:tcPr>
            <w:tcW w:w="2551" w:type="dxa"/>
          </w:tcPr>
          <w:p w14:paraId="34940C0A" w14:textId="77777777" w:rsidR="00B4596B" w:rsidRPr="00C13B9C" w:rsidRDefault="00B4596B" w:rsidP="00B4596B">
            <w:pPr>
              <w:spacing w:line="240" w:lineRule="auto"/>
              <w:jc w:val="center"/>
              <w:rPr>
                <w:color w:val="000000"/>
                <w:sz w:val="24"/>
                <w:szCs w:val="24"/>
                <w:lang w:eastAsia="ar-SA"/>
              </w:rPr>
            </w:pPr>
            <w:r w:rsidRPr="00C13B9C">
              <w:rPr>
                <w:color w:val="000000"/>
                <w:sz w:val="24"/>
                <w:szCs w:val="24"/>
                <w:lang w:eastAsia="ar-SA"/>
              </w:rPr>
              <w:t>25,4</w:t>
            </w:r>
          </w:p>
        </w:tc>
      </w:tr>
      <w:tr w:rsidR="00B4596B" w:rsidRPr="00C13B9C" w14:paraId="0B05702A" w14:textId="77777777" w:rsidTr="00290906">
        <w:tc>
          <w:tcPr>
            <w:tcW w:w="7083" w:type="dxa"/>
          </w:tcPr>
          <w:p w14:paraId="18D2DE13" w14:textId="77777777" w:rsidR="00B4596B" w:rsidRPr="00C13B9C" w:rsidRDefault="00B4596B" w:rsidP="00B4596B">
            <w:pPr>
              <w:spacing w:line="240" w:lineRule="auto"/>
              <w:rPr>
                <w:color w:val="9CC2E5" w:themeColor="accent1" w:themeTint="99"/>
                <w:sz w:val="24"/>
                <w:szCs w:val="24"/>
                <w:lang w:eastAsia="ar-SA"/>
              </w:rPr>
            </w:pPr>
            <w:r w:rsidRPr="00C13B9C">
              <w:rPr>
                <w:color w:val="000000" w:themeColor="text1"/>
                <w:sz w:val="24"/>
                <w:szCs w:val="24"/>
                <w:lang w:eastAsia="ar-SA"/>
              </w:rPr>
              <w:t>BĮ Klaipėdos sutrikusio vystymosi kūdikių namų išlaikymui ir veiklos organizavimui</w:t>
            </w:r>
          </w:p>
        </w:tc>
        <w:tc>
          <w:tcPr>
            <w:tcW w:w="2551" w:type="dxa"/>
          </w:tcPr>
          <w:p w14:paraId="6C9E2BDB" w14:textId="77777777" w:rsidR="00B4596B" w:rsidRPr="00C13B9C" w:rsidRDefault="00B4596B" w:rsidP="00B4596B">
            <w:pPr>
              <w:spacing w:line="240" w:lineRule="auto"/>
              <w:jc w:val="center"/>
              <w:rPr>
                <w:color w:val="000000"/>
                <w:sz w:val="24"/>
                <w:szCs w:val="24"/>
                <w:lang w:eastAsia="ar-SA"/>
              </w:rPr>
            </w:pPr>
            <w:r w:rsidRPr="00C13B9C">
              <w:rPr>
                <w:color w:val="000000"/>
                <w:sz w:val="24"/>
                <w:szCs w:val="24"/>
                <w:lang w:eastAsia="ar-SA"/>
              </w:rPr>
              <w:t>145,0</w:t>
            </w:r>
          </w:p>
        </w:tc>
      </w:tr>
      <w:tr w:rsidR="00B4596B" w:rsidRPr="00C13B9C" w14:paraId="35FDAFAE" w14:textId="77777777" w:rsidTr="00290906">
        <w:tc>
          <w:tcPr>
            <w:tcW w:w="7083" w:type="dxa"/>
          </w:tcPr>
          <w:p w14:paraId="6AACBB9E" w14:textId="77777777" w:rsidR="00B4596B" w:rsidRPr="00C13B9C" w:rsidRDefault="00B4596B" w:rsidP="00B4596B">
            <w:pPr>
              <w:spacing w:line="240" w:lineRule="auto"/>
              <w:rPr>
                <w:color w:val="000000" w:themeColor="text1"/>
                <w:sz w:val="24"/>
                <w:szCs w:val="24"/>
                <w:lang w:eastAsia="ar-SA"/>
              </w:rPr>
            </w:pPr>
            <w:r w:rsidRPr="00C13B9C">
              <w:rPr>
                <w:color w:val="000000" w:themeColor="text1"/>
                <w:sz w:val="24"/>
                <w:szCs w:val="24"/>
                <w:lang w:eastAsia="ar-SA"/>
              </w:rPr>
              <w:t>Atokvėpio paslaugos teikimui šeimoms, auginančioms vaiką su negalia (BĮ Klaipėdos sutrikusio vystymosi kūdikių namuose)</w:t>
            </w:r>
          </w:p>
        </w:tc>
        <w:tc>
          <w:tcPr>
            <w:tcW w:w="2551" w:type="dxa"/>
          </w:tcPr>
          <w:p w14:paraId="7FA69DB9" w14:textId="77777777" w:rsidR="00B4596B" w:rsidRPr="00C13B9C" w:rsidRDefault="00B4596B" w:rsidP="00B4596B">
            <w:pPr>
              <w:spacing w:line="240" w:lineRule="auto"/>
              <w:jc w:val="center"/>
              <w:rPr>
                <w:color w:val="000000"/>
                <w:sz w:val="24"/>
                <w:szCs w:val="24"/>
                <w:lang w:eastAsia="ar-SA"/>
              </w:rPr>
            </w:pPr>
            <w:r w:rsidRPr="00C13B9C">
              <w:rPr>
                <w:color w:val="000000"/>
                <w:sz w:val="24"/>
                <w:szCs w:val="24"/>
                <w:lang w:eastAsia="ar-SA"/>
              </w:rPr>
              <w:t>1,5</w:t>
            </w:r>
          </w:p>
        </w:tc>
      </w:tr>
      <w:tr w:rsidR="00B4596B" w:rsidRPr="00C13B9C" w14:paraId="024F26DB" w14:textId="77777777" w:rsidTr="00290906">
        <w:tc>
          <w:tcPr>
            <w:tcW w:w="7083" w:type="dxa"/>
          </w:tcPr>
          <w:p w14:paraId="60496839" w14:textId="77777777" w:rsidR="00B4596B" w:rsidRPr="00C13B9C" w:rsidRDefault="00B4596B" w:rsidP="00B4596B">
            <w:pPr>
              <w:spacing w:line="240" w:lineRule="auto"/>
              <w:rPr>
                <w:color w:val="000000" w:themeColor="text1"/>
                <w:sz w:val="24"/>
                <w:szCs w:val="24"/>
                <w:lang w:eastAsia="ar-SA"/>
              </w:rPr>
            </w:pPr>
            <w:r w:rsidRPr="00C13B9C">
              <w:rPr>
                <w:color w:val="000000" w:themeColor="text1"/>
                <w:sz w:val="24"/>
                <w:szCs w:val="24"/>
                <w:lang w:eastAsia="ar-SA"/>
              </w:rPr>
              <w:t>Fizinio asmens pripažinimui neveiksniu tam tikroje srityje organizuoti</w:t>
            </w:r>
          </w:p>
        </w:tc>
        <w:tc>
          <w:tcPr>
            <w:tcW w:w="2551" w:type="dxa"/>
          </w:tcPr>
          <w:p w14:paraId="7B302D84" w14:textId="77777777" w:rsidR="00B4596B" w:rsidRPr="00C13B9C" w:rsidRDefault="00B4596B" w:rsidP="00B4596B">
            <w:pPr>
              <w:spacing w:line="240" w:lineRule="auto"/>
              <w:jc w:val="center"/>
              <w:rPr>
                <w:color w:val="000000"/>
                <w:sz w:val="24"/>
                <w:szCs w:val="24"/>
                <w:lang w:eastAsia="ar-SA"/>
              </w:rPr>
            </w:pPr>
            <w:r w:rsidRPr="00C13B9C">
              <w:rPr>
                <w:color w:val="000000"/>
                <w:sz w:val="24"/>
                <w:szCs w:val="24"/>
                <w:lang w:eastAsia="ar-SA"/>
              </w:rPr>
              <w:t>1,9</w:t>
            </w:r>
          </w:p>
        </w:tc>
      </w:tr>
      <w:tr w:rsidR="00B4596B" w:rsidRPr="00C13B9C" w14:paraId="508671AF" w14:textId="77777777" w:rsidTr="00290906">
        <w:tc>
          <w:tcPr>
            <w:tcW w:w="7083" w:type="dxa"/>
          </w:tcPr>
          <w:p w14:paraId="31924373" w14:textId="77777777" w:rsidR="00B4596B" w:rsidRPr="00C13B9C" w:rsidRDefault="00B4596B" w:rsidP="00B4596B">
            <w:pPr>
              <w:spacing w:line="240" w:lineRule="auto"/>
              <w:rPr>
                <w:color w:val="000000" w:themeColor="text1"/>
                <w:sz w:val="24"/>
                <w:szCs w:val="24"/>
              </w:rPr>
            </w:pPr>
            <w:r w:rsidRPr="00C13B9C">
              <w:rPr>
                <w:color w:val="000000" w:themeColor="text1"/>
                <w:sz w:val="24"/>
                <w:szCs w:val="24"/>
                <w:lang w:eastAsia="ar-SA"/>
              </w:rPr>
              <w:t>Teikiamų sveikatos priežiūros paslaugų infrastruktūrai tobulinti</w:t>
            </w:r>
          </w:p>
        </w:tc>
        <w:tc>
          <w:tcPr>
            <w:tcW w:w="2551" w:type="dxa"/>
          </w:tcPr>
          <w:p w14:paraId="53326CD8" w14:textId="77777777" w:rsidR="00B4596B" w:rsidRPr="00C13B9C" w:rsidRDefault="00B4596B" w:rsidP="00B4596B">
            <w:pPr>
              <w:spacing w:line="240" w:lineRule="auto"/>
              <w:jc w:val="center"/>
              <w:rPr>
                <w:color w:val="000000"/>
                <w:sz w:val="24"/>
                <w:szCs w:val="24"/>
                <w:lang w:eastAsia="ar-SA"/>
              </w:rPr>
            </w:pPr>
            <w:r w:rsidRPr="00C13B9C">
              <w:rPr>
                <w:color w:val="000000"/>
                <w:sz w:val="24"/>
                <w:szCs w:val="24"/>
                <w:lang w:eastAsia="ar-SA"/>
              </w:rPr>
              <w:t>830,3</w:t>
            </w:r>
          </w:p>
        </w:tc>
      </w:tr>
      <w:tr w:rsidR="00B4596B" w:rsidRPr="00C13B9C" w14:paraId="1159420D" w14:textId="77777777" w:rsidTr="00290906">
        <w:tc>
          <w:tcPr>
            <w:tcW w:w="7083" w:type="dxa"/>
          </w:tcPr>
          <w:p w14:paraId="50C430E6" w14:textId="77777777" w:rsidR="00B4596B" w:rsidRPr="00C13B9C" w:rsidRDefault="00B4596B" w:rsidP="00B4596B">
            <w:pPr>
              <w:spacing w:line="240" w:lineRule="auto"/>
              <w:rPr>
                <w:color w:val="000000" w:themeColor="text1"/>
                <w:sz w:val="24"/>
                <w:szCs w:val="24"/>
                <w:lang w:eastAsia="ar-SA"/>
              </w:rPr>
            </w:pPr>
            <w:r w:rsidRPr="00C13B9C">
              <w:rPr>
                <w:color w:val="000000" w:themeColor="text1"/>
                <w:sz w:val="24"/>
                <w:szCs w:val="24"/>
              </w:rPr>
              <w:t>Naujai priemonei vykdyti</w:t>
            </w:r>
          </w:p>
        </w:tc>
        <w:tc>
          <w:tcPr>
            <w:tcW w:w="2551" w:type="dxa"/>
          </w:tcPr>
          <w:p w14:paraId="1194B7BB" w14:textId="77777777" w:rsidR="00B4596B" w:rsidRPr="00C13B9C" w:rsidRDefault="00B4596B" w:rsidP="00B4596B">
            <w:pPr>
              <w:spacing w:line="240" w:lineRule="auto"/>
              <w:jc w:val="center"/>
              <w:rPr>
                <w:color w:val="000000"/>
                <w:sz w:val="24"/>
                <w:szCs w:val="24"/>
                <w:lang w:eastAsia="ar-SA"/>
              </w:rPr>
            </w:pPr>
            <w:r w:rsidRPr="00C13B9C">
              <w:rPr>
                <w:color w:val="000000"/>
                <w:sz w:val="24"/>
                <w:szCs w:val="24"/>
                <w:lang w:eastAsia="ar-SA"/>
              </w:rPr>
              <w:t>40,0</w:t>
            </w:r>
          </w:p>
        </w:tc>
      </w:tr>
      <w:tr w:rsidR="00B4596B" w:rsidRPr="00C13B9C" w14:paraId="54A94E8E" w14:textId="77777777" w:rsidTr="00290906">
        <w:tc>
          <w:tcPr>
            <w:tcW w:w="7083" w:type="dxa"/>
            <w:shd w:val="clear" w:color="auto" w:fill="F2F2F2" w:themeFill="background1" w:themeFillShade="F2"/>
          </w:tcPr>
          <w:p w14:paraId="28479A48" w14:textId="77777777" w:rsidR="00B4596B" w:rsidRPr="00C13B9C" w:rsidRDefault="00B4596B" w:rsidP="00B4596B">
            <w:pPr>
              <w:spacing w:line="240" w:lineRule="auto"/>
              <w:rPr>
                <w:b/>
              </w:rPr>
            </w:pPr>
            <w:r w:rsidRPr="00C13B9C">
              <w:rPr>
                <w:b/>
                <w:i/>
                <w:iCs/>
                <w:sz w:val="24"/>
                <w:szCs w:val="24"/>
              </w:rPr>
              <w:t>Mažiau nei 2022 m.:</w:t>
            </w:r>
          </w:p>
        </w:tc>
        <w:tc>
          <w:tcPr>
            <w:tcW w:w="2551" w:type="dxa"/>
            <w:shd w:val="clear" w:color="auto" w:fill="F2F2F2" w:themeFill="background1" w:themeFillShade="F2"/>
          </w:tcPr>
          <w:p w14:paraId="5DF6806A" w14:textId="77777777" w:rsidR="00B4596B" w:rsidRPr="00C13B9C" w:rsidRDefault="00B4596B" w:rsidP="00B4596B">
            <w:pPr>
              <w:spacing w:line="240" w:lineRule="auto"/>
              <w:jc w:val="center"/>
              <w:rPr>
                <w:highlight w:val="yellow"/>
              </w:rPr>
            </w:pPr>
          </w:p>
        </w:tc>
      </w:tr>
      <w:tr w:rsidR="00B4596B" w:rsidRPr="00C13B9C" w14:paraId="3F6C129C" w14:textId="77777777" w:rsidTr="00290906">
        <w:tc>
          <w:tcPr>
            <w:tcW w:w="7083" w:type="dxa"/>
          </w:tcPr>
          <w:p w14:paraId="7E377493" w14:textId="77777777" w:rsidR="00B4596B" w:rsidRPr="00C13B9C" w:rsidRDefault="00B4596B" w:rsidP="00B4596B">
            <w:pPr>
              <w:spacing w:line="240" w:lineRule="auto"/>
              <w:rPr>
                <w:color w:val="9CC2E5" w:themeColor="accent1" w:themeTint="99"/>
                <w:sz w:val="24"/>
                <w:szCs w:val="24"/>
                <w:lang w:eastAsia="ar-SA"/>
              </w:rPr>
            </w:pPr>
            <w:r w:rsidRPr="00C13B9C">
              <w:rPr>
                <w:color w:val="000000" w:themeColor="text1"/>
                <w:sz w:val="24"/>
                <w:szCs w:val="24"/>
                <w:lang w:eastAsia="ar-SA"/>
              </w:rPr>
              <w:t>Mokinių visuomenės sveikatos priežiūrai įgyvendinti savivaldybės teritorijoje esančiose ikimokyklinio ugdymo, bendrojo ugdymo mokyklose ir profesinio mokymo įstaigose</w:t>
            </w:r>
          </w:p>
        </w:tc>
        <w:tc>
          <w:tcPr>
            <w:tcW w:w="2551" w:type="dxa"/>
          </w:tcPr>
          <w:p w14:paraId="3080272F" w14:textId="708B9A2F" w:rsidR="00B4596B" w:rsidRPr="00C13B9C" w:rsidRDefault="00B4596B" w:rsidP="00B4596B">
            <w:pPr>
              <w:spacing w:line="240" w:lineRule="auto"/>
              <w:jc w:val="center"/>
              <w:rPr>
                <w:color w:val="000000"/>
                <w:sz w:val="24"/>
                <w:szCs w:val="24"/>
                <w:lang w:eastAsia="ar-SA"/>
              </w:rPr>
            </w:pPr>
            <w:r w:rsidRPr="00C13B9C">
              <w:rPr>
                <w:color w:val="000000"/>
                <w:sz w:val="24"/>
                <w:szCs w:val="24"/>
                <w:lang w:eastAsia="ar-SA"/>
              </w:rPr>
              <w:t>1592,1</w:t>
            </w:r>
          </w:p>
        </w:tc>
      </w:tr>
      <w:tr w:rsidR="00B4596B" w:rsidRPr="00C13B9C" w14:paraId="0C51A279" w14:textId="77777777" w:rsidTr="00290906">
        <w:tc>
          <w:tcPr>
            <w:tcW w:w="7083" w:type="dxa"/>
          </w:tcPr>
          <w:p w14:paraId="3012D106" w14:textId="77777777" w:rsidR="00B4596B" w:rsidRPr="00C13B9C" w:rsidRDefault="00B4596B" w:rsidP="00B4596B">
            <w:pPr>
              <w:spacing w:line="240" w:lineRule="auto"/>
              <w:rPr>
                <w:color w:val="9CC2E5" w:themeColor="accent1" w:themeTint="99"/>
                <w:sz w:val="24"/>
                <w:szCs w:val="24"/>
                <w:lang w:eastAsia="ar-SA"/>
              </w:rPr>
            </w:pPr>
            <w:r w:rsidRPr="00C13B9C">
              <w:rPr>
                <w:color w:val="000000" w:themeColor="text1"/>
                <w:sz w:val="24"/>
                <w:szCs w:val="24"/>
                <w:lang w:eastAsia="ar-SA"/>
              </w:rPr>
              <w:t>Projektui „Klaipėdos miesto tikslinių gyventojų grupių sveikos gyvensenos skatinimas“ įgyvendinti</w:t>
            </w:r>
          </w:p>
        </w:tc>
        <w:tc>
          <w:tcPr>
            <w:tcW w:w="2551" w:type="dxa"/>
          </w:tcPr>
          <w:p w14:paraId="5CE9B1AA" w14:textId="67FC7CAB" w:rsidR="00B4596B" w:rsidRPr="00C13B9C" w:rsidRDefault="00B4596B" w:rsidP="00B4596B">
            <w:pPr>
              <w:spacing w:line="240" w:lineRule="auto"/>
              <w:jc w:val="center"/>
              <w:rPr>
                <w:color w:val="000000"/>
                <w:sz w:val="24"/>
                <w:szCs w:val="24"/>
                <w:lang w:eastAsia="ar-SA"/>
              </w:rPr>
            </w:pPr>
            <w:r w:rsidRPr="00C13B9C">
              <w:rPr>
                <w:color w:val="000000"/>
                <w:sz w:val="24"/>
                <w:szCs w:val="24"/>
                <w:lang w:eastAsia="ar-SA"/>
              </w:rPr>
              <w:t>35,2</w:t>
            </w:r>
          </w:p>
        </w:tc>
      </w:tr>
      <w:tr w:rsidR="00B4596B" w:rsidRPr="00C13B9C" w14:paraId="35CBBBA9" w14:textId="77777777" w:rsidTr="00290906">
        <w:tc>
          <w:tcPr>
            <w:tcW w:w="7083" w:type="dxa"/>
          </w:tcPr>
          <w:p w14:paraId="32D2BC06" w14:textId="77777777" w:rsidR="00B4596B" w:rsidRPr="00C13B9C" w:rsidRDefault="00B4596B" w:rsidP="00B4596B">
            <w:pPr>
              <w:spacing w:line="240" w:lineRule="auto"/>
              <w:rPr>
                <w:color w:val="9CC2E5" w:themeColor="accent1" w:themeTint="99"/>
                <w:sz w:val="24"/>
                <w:szCs w:val="24"/>
                <w:lang w:eastAsia="ar-SA"/>
              </w:rPr>
            </w:pPr>
            <w:r w:rsidRPr="00C13B9C">
              <w:rPr>
                <w:color w:val="000000" w:themeColor="text1"/>
                <w:sz w:val="24"/>
                <w:szCs w:val="24"/>
                <w:lang w:eastAsia="ar-SA"/>
              </w:rPr>
              <w:t>Projektui „Žemo slenksčio paslaugų Klaipėdos mieste prieinamumo didinimas“ įgyvendinti</w:t>
            </w:r>
          </w:p>
        </w:tc>
        <w:tc>
          <w:tcPr>
            <w:tcW w:w="2551" w:type="dxa"/>
          </w:tcPr>
          <w:p w14:paraId="5983F145" w14:textId="6D7F6FF1" w:rsidR="00B4596B" w:rsidRPr="00C13B9C" w:rsidRDefault="00B4596B" w:rsidP="00B4596B">
            <w:pPr>
              <w:spacing w:line="240" w:lineRule="auto"/>
              <w:jc w:val="center"/>
              <w:rPr>
                <w:color w:val="000000"/>
                <w:sz w:val="24"/>
                <w:szCs w:val="24"/>
                <w:lang w:eastAsia="ar-SA"/>
              </w:rPr>
            </w:pPr>
            <w:r w:rsidRPr="00C13B9C">
              <w:rPr>
                <w:color w:val="000000"/>
                <w:sz w:val="24"/>
                <w:szCs w:val="24"/>
                <w:lang w:eastAsia="ar-SA"/>
              </w:rPr>
              <w:t>40,6</w:t>
            </w:r>
          </w:p>
        </w:tc>
      </w:tr>
      <w:tr w:rsidR="00B4596B" w:rsidRPr="00C13B9C" w14:paraId="12CBCB0D" w14:textId="77777777" w:rsidTr="00290906">
        <w:tc>
          <w:tcPr>
            <w:tcW w:w="7083" w:type="dxa"/>
          </w:tcPr>
          <w:p w14:paraId="63EB02D5" w14:textId="77777777" w:rsidR="00B4596B" w:rsidRPr="00C13B9C" w:rsidRDefault="00B4596B" w:rsidP="00B4596B">
            <w:pPr>
              <w:spacing w:line="240" w:lineRule="auto"/>
              <w:rPr>
                <w:color w:val="000000" w:themeColor="text1"/>
                <w:sz w:val="24"/>
                <w:szCs w:val="24"/>
                <w:lang w:eastAsia="ar-SA"/>
              </w:rPr>
            </w:pPr>
            <w:r w:rsidRPr="00C13B9C">
              <w:rPr>
                <w:color w:val="000000" w:themeColor="text1"/>
                <w:sz w:val="24"/>
                <w:szCs w:val="24"/>
                <w:lang w:eastAsia="ar-SA"/>
              </w:rPr>
              <w:t>Klaipėdos miesto gyventojų sveikatos priežiūros paslaugų rėmimui</w:t>
            </w:r>
          </w:p>
        </w:tc>
        <w:tc>
          <w:tcPr>
            <w:tcW w:w="2551" w:type="dxa"/>
          </w:tcPr>
          <w:p w14:paraId="49D8874F" w14:textId="0DDD071B" w:rsidR="00B4596B" w:rsidRPr="00C13B9C" w:rsidRDefault="00B4596B" w:rsidP="00B4596B">
            <w:pPr>
              <w:spacing w:line="240" w:lineRule="auto"/>
              <w:jc w:val="center"/>
              <w:rPr>
                <w:color w:val="000000"/>
                <w:sz w:val="24"/>
                <w:szCs w:val="24"/>
                <w:lang w:eastAsia="ar-SA"/>
              </w:rPr>
            </w:pPr>
            <w:r w:rsidRPr="00C13B9C">
              <w:rPr>
                <w:color w:val="000000"/>
                <w:sz w:val="24"/>
                <w:szCs w:val="24"/>
                <w:lang w:eastAsia="ar-SA"/>
              </w:rPr>
              <w:t>49,6</w:t>
            </w:r>
          </w:p>
        </w:tc>
      </w:tr>
      <w:tr w:rsidR="00B4596B" w:rsidRPr="00C13B9C" w14:paraId="141E8F45" w14:textId="77777777" w:rsidTr="00290906">
        <w:tc>
          <w:tcPr>
            <w:tcW w:w="7083" w:type="dxa"/>
          </w:tcPr>
          <w:p w14:paraId="2F397409" w14:textId="77777777" w:rsidR="00B4596B" w:rsidRPr="00C13B9C" w:rsidRDefault="00B4596B" w:rsidP="00B4596B">
            <w:pPr>
              <w:spacing w:line="240" w:lineRule="auto"/>
              <w:rPr>
                <w:color w:val="000000" w:themeColor="text1"/>
                <w:sz w:val="24"/>
                <w:szCs w:val="24"/>
                <w:lang w:eastAsia="ar-SA"/>
              </w:rPr>
            </w:pPr>
            <w:r w:rsidRPr="00C13B9C">
              <w:rPr>
                <w:color w:val="000000" w:themeColor="text1"/>
                <w:sz w:val="24"/>
                <w:szCs w:val="24"/>
                <w:lang w:eastAsia="ar-SA"/>
              </w:rPr>
              <w:t>Galimybių studijos dėl Klaipėdos miesto stacionarių sveikatos priežiūros įstaigų darbo optimizavimui ir perspektyvos (gairių) iki 2050 m. nustatymo parengimui</w:t>
            </w:r>
          </w:p>
        </w:tc>
        <w:tc>
          <w:tcPr>
            <w:tcW w:w="2551" w:type="dxa"/>
          </w:tcPr>
          <w:p w14:paraId="4A254D98" w14:textId="22567FAD" w:rsidR="00B4596B" w:rsidRPr="00C13B9C" w:rsidRDefault="00B4596B" w:rsidP="00B4596B">
            <w:pPr>
              <w:spacing w:line="240" w:lineRule="auto"/>
              <w:jc w:val="center"/>
              <w:rPr>
                <w:color w:val="000000"/>
                <w:sz w:val="24"/>
                <w:szCs w:val="24"/>
                <w:lang w:eastAsia="ar-SA"/>
              </w:rPr>
            </w:pPr>
            <w:r w:rsidRPr="00C13B9C">
              <w:rPr>
                <w:color w:val="000000"/>
                <w:sz w:val="24"/>
                <w:szCs w:val="24"/>
                <w:lang w:eastAsia="ar-SA"/>
              </w:rPr>
              <w:t>15,0</w:t>
            </w:r>
          </w:p>
        </w:tc>
      </w:tr>
    </w:tbl>
    <w:p w14:paraId="736B15BE"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sz w:val="24"/>
          <w:szCs w:val="20"/>
          <w:lang w:eastAsia="ar-SA"/>
        </w:rPr>
      </w:pPr>
    </w:p>
    <w:p w14:paraId="6E2E0565"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b/>
          <w:i/>
          <w:color w:val="000000" w:themeColor="text1"/>
          <w:sz w:val="24"/>
          <w:szCs w:val="20"/>
          <w:lang w:eastAsia="ar-SA"/>
        </w:rPr>
      </w:pPr>
      <w:r w:rsidRPr="00C13B9C">
        <w:rPr>
          <w:rFonts w:ascii="Times New Roman" w:eastAsia="Times New Roman" w:hAnsi="Times New Roman" w:cs="Times New Roman"/>
          <w:b/>
          <w:i/>
          <w:color w:val="000000" w:themeColor="text1"/>
          <w:sz w:val="24"/>
          <w:szCs w:val="20"/>
          <w:lang w:eastAsia="ar-SA"/>
        </w:rPr>
        <w:t xml:space="preserve">Siūloma </w:t>
      </w:r>
      <w:r w:rsidRPr="00C13B9C">
        <w:rPr>
          <w:rFonts w:ascii="Times New Roman" w:eastAsia="Times New Roman" w:hAnsi="Times New Roman" w:cs="Times New Roman"/>
          <w:b/>
          <w:i/>
          <w:color w:val="000000" w:themeColor="text1"/>
          <w:sz w:val="24"/>
          <w:szCs w:val="20"/>
          <w:u w:val="single"/>
          <w:lang w:eastAsia="ar-SA"/>
        </w:rPr>
        <w:t>daugiau</w:t>
      </w:r>
      <w:r w:rsidRPr="00C13B9C">
        <w:rPr>
          <w:rFonts w:ascii="Times New Roman" w:eastAsia="Times New Roman" w:hAnsi="Times New Roman" w:cs="Times New Roman"/>
          <w:b/>
          <w:i/>
          <w:color w:val="000000" w:themeColor="text1"/>
          <w:sz w:val="24"/>
          <w:szCs w:val="20"/>
          <w:lang w:eastAsia="ar-SA"/>
        </w:rPr>
        <w:t xml:space="preserve"> nei 2022 m. numatyti asignavimų šioms priemonėms:</w:t>
      </w:r>
    </w:p>
    <w:p w14:paraId="7691D8C4"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color w:val="000000" w:themeColor="text1"/>
          <w:sz w:val="24"/>
          <w:szCs w:val="20"/>
          <w:lang w:eastAsia="ar-SA"/>
        </w:rPr>
      </w:pPr>
      <w:r w:rsidRPr="00C13B9C">
        <w:rPr>
          <w:rFonts w:ascii="Times New Roman" w:eastAsia="Times New Roman" w:hAnsi="Times New Roman" w:cs="Times New Roman"/>
          <w:b/>
          <w:color w:val="000000" w:themeColor="text1"/>
          <w:sz w:val="24"/>
          <w:szCs w:val="20"/>
          <w:lang w:eastAsia="ar-SA"/>
        </w:rPr>
        <w:t xml:space="preserve">104,3 </w:t>
      </w:r>
      <w:r w:rsidRPr="00C13B9C">
        <w:rPr>
          <w:rFonts w:ascii="Times New Roman" w:eastAsia="Times New Roman" w:hAnsi="Times New Roman" w:cs="Times New Roman"/>
          <w:b/>
          <w:color w:val="000000" w:themeColor="text1"/>
          <w:sz w:val="24"/>
          <w:szCs w:val="24"/>
          <w:lang w:eastAsia="ar-SA"/>
        </w:rPr>
        <w:t>tūkst. Eur</w:t>
      </w:r>
      <w:r w:rsidRPr="00C13B9C">
        <w:rPr>
          <w:rFonts w:ascii="Times New Roman" w:eastAsia="Times New Roman" w:hAnsi="Times New Roman" w:cs="Times New Roman"/>
          <w:b/>
          <w:color w:val="000000" w:themeColor="text1"/>
          <w:sz w:val="24"/>
          <w:szCs w:val="20"/>
          <w:lang w:eastAsia="ar-SA"/>
        </w:rPr>
        <w:t xml:space="preserve"> Klaipėdos miesto savivaldybės visuomenės sveikatos rėmimo specialiajai programai įgyvendinti prioritetinėse srityse</w:t>
      </w:r>
      <w:r w:rsidRPr="00C13B9C">
        <w:rPr>
          <w:rFonts w:ascii="Times New Roman" w:eastAsia="Times New Roman" w:hAnsi="Times New Roman" w:cs="Times New Roman"/>
          <w:color w:val="000000" w:themeColor="text1"/>
          <w:sz w:val="24"/>
          <w:szCs w:val="20"/>
          <w:lang w:eastAsia="ar-SA"/>
        </w:rPr>
        <w:t xml:space="preserve">, nes 2023 metais bus sudaromos naujos sutartys užkrečiamų ligų prevencijai, sveikos gyvensenos formavimui; </w:t>
      </w:r>
    </w:p>
    <w:p w14:paraId="5435D8C1"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color w:val="000000" w:themeColor="text1"/>
          <w:sz w:val="24"/>
          <w:szCs w:val="20"/>
          <w:lang w:eastAsia="ar-SA"/>
        </w:rPr>
      </w:pPr>
      <w:r w:rsidRPr="00C13B9C">
        <w:rPr>
          <w:rFonts w:ascii="Times New Roman" w:eastAsia="Times New Roman" w:hAnsi="Times New Roman" w:cs="Times New Roman"/>
          <w:b/>
          <w:color w:val="000000" w:themeColor="text1"/>
          <w:sz w:val="24"/>
          <w:szCs w:val="20"/>
          <w:lang w:eastAsia="ar-SA"/>
        </w:rPr>
        <w:t>1698,7</w:t>
      </w:r>
      <w:r w:rsidRPr="00C13B9C">
        <w:rPr>
          <w:rFonts w:ascii="Times New Roman" w:eastAsia="Times New Roman" w:hAnsi="Times New Roman" w:cs="Times New Roman"/>
          <w:b/>
          <w:color w:val="000000" w:themeColor="text1"/>
          <w:sz w:val="24"/>
          <w:szCs w:val="24"/>
          <w:lang w:eastAsia="ar-SA"/>
        </w:rPr>
        <w:t xml:space="preserve"> tūkst. Eur</w:t>
      </w:r>
      <w:r w:rsidRPr="00C13B9C">
        <w:rPr>
          <w:rFonts w:ascii="Times New Roman" w:eastAsia="Times New Roman" w:hAnsi="Times New Roman" w:cs="Times New Roman"/>
          <w:b/>
          <w:color w:val="000000" w:themeColor="text1"/>
          <w:sz w:val="24"/>
          <w:szCs w:val="20"/>
          <w:lang w:eastAsia="ar-SA"/>
        </w:rPr>
        <w:t xml:space="preserve"> BĮ Klaipėdos miesto visuomenės sveikatos biuro veiklos organizavimui, vykdant visuomenės sveikatos stiprinimą ir stebėseną ugdymo įstaigose ir bendruomenėse</w:t>
      </w:r>
      <w:r w:rsidRPr="00C13B9C">
        <w:rPr>
          <w:rFonts w:ascii="Times New Roman" w:eastAsia="Times New Roman" w:hAnsi="Times New Roman" w:cs="Times New Roman"/>
          <w:color w:val="000000" w:themeColor="text1"/>
          <w:sz w:val="24"/>
          <w:szCs w:val="20"/>
          <w:lang w:eastAsia="ar-SA"/>
        </w:rPr>
        <w:t xml:space="preserve">, asignavimai didėja, nes buvo prijungta priemonė </w:t>
      </w:r>
      <w:r w:rsidRPr="00C13B9C">
        <w:rPr>
          <w:rFonts w:ascii="Times New Roman" w:eastAsia="Times New Roman" w:hAnsi="Times New Roman" w:cs="Times New Roman"/>
          <w:i/>
          <w:color w:val="000000" w:themeColor="text1"/>
          <w:sz w:val="24"/>
          <w:szCs w:val="20"/>
          <w:lang w:eastAsia="ar-SA"/>
        </w:rPr>
        <w:t>Mokinių visuomenės sveikatos priežiūrai įgyvendinti savivaldybės teritorijoje esančiose ikimokyklinio ugdymo, bendrojo ugdymo mokyklose ir profesinio mokymo įstaigose</w:t>
      </w:r>
      <w:r w:rsidRPr="00C13B9C">
        <w:rPr>
          <w:rFonts w:ascii="Times New Roman" w:eastAsia="Times New Roman" w:hAnsi="Times New Roman" w:cs="Times New Roman"/>
          <w:color w:val="000000" w:themeColor="text1"/>
          <w:sz w:val="24"/>
          <w:szCs w:val="20"/>
          <w:lang w:eastAsia="ar-SA"/>
        </w:rPr>
        <w:t>, iš jų: 1629,1 tūkst. Eur darbo užmokesčiui ir 23,9 tūkst. Eur socialinio draudimo įmokoms dėl teisės aktų taikymo (pakeistas Valstybės ir savivaldybių įstaigų darbuotojų darbo apmokėjimo įstatymas, nuo 2023 m. sausio 1 d. didėja minimali mėnesinė alga ir pareiginės algos (atlyginimo) bazinis dydis), dėl pareigybių skaičiaus pokyčio, 45,7 tūkst. Eur kitoms išlaidoms, vadovaujantis Klaipėdos miesto savivaldybės administracijos direktoriaus 2022 m. rugsėjo 2 d. įsakymu Nr. AD1-1095 „Dėl Klaipėdos miesto savivaldybės biudžeto lėšų planavimo normatyvų sveikatos įstaigų ūkio išlaidoms patvirtinimo“;</w:t>
      </w:r>
    </w:p>
    <w:p w14:paraId="30C94034"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color w:val="000000" w:themeColor="text1"/>
          <w:sz w:val="24"/>
          <w:szCs w:val="20"/>
          <w:lang w:eastAsia="ar-SA"/>
        </w:rPr>
      </w:pPr>
      <w:r w:rsidRPr="00C13B9C">
        <w:rPr>
          <w:rFonts w:ascii="Times New Roman" w:eastAsia="Times New Roman" w:hAnsi="Times New Roman" w:cs="Times New Roman"/>
          <w:b/>
          <w:color w:val="000000" w:themeColor="text1"/>
          <w:sz w:val="24"/>
          <w:szCs w:val="20"/>
          <w:lang w:eastAsia="ar-SA"/>
        </w:rPr>
        <w:t xml:space="preserve">2,0 </w:t>
      </w:r>
      <w:r w:rsidRPr="00C13B9C">
        <w:rPr>
          <w:rFonts w:ascii="Times New Roman" w:eastAsia="Times New Roman" w:hAnsi="Times New Roman" w:cs="Times New Roman"/>
          <w:b/>
          <w:color w:val="000000" w:themeColor="text1"/>
          <w:sz w:val="24"/>
          <w:szCs w:val="24"/>
          <w:lang w:eastAsia="ar-SA"/>
        </w:rPr>
        <w:t>tūkst. Eur</w:t>
      </w:r>
      <w:r w:rsidRPr="00C13B9C">
        <w:rPr>
          <w:rFonts w:ascii="Times New Roman" w:eastAsia="Times New Roman" w:hAnsi="Times New Roman" w:cs="Times New Roman"/>
          <w:b/>
          <w:color w:val="000000" w:themeColor="text1"/>
          <w:sz w:val="24"/>
          <w:szCs w:val="20"/>
          <w:lang w:eastAsia="ar-SA"/>
        </w:rPr>
        <w:t xml:space="preserve"> sveikatos ir su sveikata susijusių dienų minėjimo renginių organizavimui</w:t>
      </w:r>
      <w:r w:rsidRPr="00C13B9C">
        <w:rPr>
          <w:rFonts w:ascii="Times New Roman" w:eastAsia="Times New Roman" w:hAnsi="Times New Roman" w:cs="Times New Roman"/>
          <w:color w:val="000000" w:themeColor="text1"/>
          <w:sz w:val="24"/>
          <w:szCs w:val="20"/>
          <w:lang w:eastAsia="ar-SA"/>
        </w:rPr>
        <w:t xml:space="preserve">, sutartis pasibaigė 2022 metais, bus atliekamas naujas pirkimas;  </w:t>
      </w:r>
    </w:p>
    <w:p w14:paraId="33B0C76F"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color w:val="000000" w:themeColor="text1"/>
          <w:sz w:val="24"/>
          <w:szCs w:val="20"/>
          <w:lang w:eastAsia="ar-SA"/>
        </w:rPr>
      </w:pPr>
      <w:r w:rsidRPr="00C13B9C">
        <w:rPr>
          <w:rFonts w:ascii="Times New Roman" w:eastAsia="Times New Roman" w:hAnsi="Times New Roman" w:cs="Times New Roman"/>
          <w:b/>
          <w:color w:val="000000" w:themeColor="text1"/>
          <w:sz w:val="24"/>
          <w:szCs w:val="20"/>
          <w:lang w:eastAsia="ar-SA"/>
        </w:rPr>
        <w:t xml:space="preserve">1,4 </w:t>
      </w:r>
      <w:r w:rsidRPr="00C13B9C">
        <w:rPr>
          <w:rFonts w:ascii="Times New Roman" w:eastAsia="Times New Roman" w:hAnsi="Times New Roman" w:cs="Times New Roman"/>
          <w:b/>
          <w:color w:val="000000" w:themeColor="text1"/>
          <w:sz w:val="24"/>
          <w:szCs w:val="24"/>
          <w:lang w:eastAsia="ar-SA"/>
        </w:rPr>
        <w:t>tūkst. Eur</w:t>
      </w:r>
      <w:r w:rsidRPr="00C13B9C">
        <w:rPr>
          <w:rFonts w:ascii="Times New Roman" w:eastAsia="Times New Roman" w:hAnsi="Times New Roman" w:cs="Times New Roman"/>
          <w:b/>
          <w:color w:val="000000" w:themeColor="text1"/>
          <w:sz w:val="24"/>
          <w:szCs w:val="20"/>
          <w:lang w:eastAsia="ar-SA"/>
        </w:rPr>
        <w:t xml:space="preserve"> projektui „Adaptuoto ir išplėsto jaunimui palankių sveikatos priežiūros paslaugų (JPSPP) teikimo modelio įdiegimas Klaipėdos mieste“ įgyvendinti</w:t>
      </w:r>
      <w:r w:rsidRPr="00C13B9C">
        <w:rPr>
          <w:rFonts w:ascii="Times New Roman" w:eastAsia="Times New Roman" w:hAnsi="Times New Roman" w:cs="Times New Roman"/>
          <w:color w:val="000000" w:themeColor="text1"/>
          <w:sz w:val="24"/>
          <w:szCs w:val="20"/>
          <w:lang w:eastAsia="ar-SA"/>
        </w:rPr>
        <w:t>, tęsiamas projektas 2023 metais, planuojamos</w:t>
      </w:r>
      <w:r w:rsidRPr="00C13B9C">
        <w:rPr>
          <w:rFonts w:ascii="Times New Roman" w:hAnsi="Times New Roman" w:cs="Times New Roman"/>
          <w:color w:val="000000" w:themeColor="text1"/>
          <w:sz w:val="24"/>
          <w:szCs w:val="24"/>
          <w:lang w:eastAsia="ar-SA"/>
        </w:rPr>
        <w:t xml:space="preserve"> Europos Sąjungos paramos lėšos pagal finansavimo sutartį darbo užmokesčiui ir kitoms išlaidoms, projektą planuojama užbaigti įgyvendinti 2023 m.;</w:t>
      </w:r>
    </w:p>
    <w:p w14:paraId="1FDFBE2D"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color w:val="000000" w:themeColor="text1"/>
          <w:sz w:val="24"/>
          <w:szCs w:val="20"/>
          <w:lang w:eastAsia="ar-SA"/>
        </w:rPr>
      </w:pPr>
      <w:r w:rsidRPr="00C13B9C">
        <w:rPr>
          <w:rFonts w:ascii="Times New Roman" w:eastAsia="Times New Roman" w:hAnsi="Times New Roman" w:cs="Times New Roman"/>
          <w:b/>
          <w:color w:val="000000" w:themeColor="text1"/>
          <w:sz w:val="24"/>
          <w:szCs w:val="20"/>
          <w:lang w:eastAsia="ar-SA"/>
        </w:rPr>
        <w:t xml:space="preserve">25,4 </w:t>
      </w:r>
      <w:r w:rsidRPr="00C13B9C">
        <w:rPr>
          <w:rFonts w:ascii="Times New Roman" w:eastAsia="Times New Roman" w:hAnsi="Times New Roman" w:cs="Times New Roman"/>
          <w:b/>
          <w:color w:val="000000" w:themeColor="text1"/>
          <w:sz w:val="24"/>
          <w:szCs w:val="24"/>
          <w:lang w:eastAsia="ar-SA"/>
        </w:rPr>
        <w:t>tūkst. Eur</w:t>
      </w:r>
      <w:r w:rsidRPr="00C13B9C">
        <w:rPr>
          <w:rFonts w:ascii="Times New Roman" w:eastAsia="Times New Roman" w:hAnsi="Times New Roman" w:cs="Times New Roman"/>
          <w:b/>
          <w:color w:val="000000" w:themeColor="text1"/>
          <w:sz w:val="24"/>
          <w:szCs w:val="20"/>
          <w:lang w:eastAsia="ar-SA"/>
        </w:rPr>
        <w:t xml:space="preserve"> komunalinių paslaugų (elektros energijos) įsigijimui</w:t>
      </w:r>
      <w:r w:rsidRPr="00C13B9C">
        <w:rPr>
          <w:rFonts w:ascii="Times New Roman" w:eastAsia="Times New Roman" w:hAnsi="Times New Roman" w:cs="Times New Roman"/>
          <w:color w:val="000000" w:themeColor="text1"/>
          <w:sz w:val="24"/>
          <w:szCs w:val="20"/>
          <w:lang w:eastAsia="ar-SA"/>
        </w:rPr>
        <w:t>, atsižvelgiant į faktines 2022 m. išlaidas ir nestabilias elektros kainas;</w:t>
      </w:r>
    </w:p>
    <w:p w14:paraId="658F7772"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color w:val="000000" w:themeColor="text1"/>
          <w:sz w:val="24"/>
          <w:szCs w:val="20"/>
          <w:lang w:eastAsia="ar-SA"/>
        </w:rPr>
      </w:pPr>
      <w:r w:rsidRPr="00C13B9C">
        <w:rPr>
          <w:rFonts w:ascii="Times New Roman" w:eastAsia="Times New Roman" w:hAnsi="Times New Roman" w:cs="Times New Roman"/>
          <w:b/>
          <w:color w:val="000000" w:themeColor="text1"/>
          <w:sz w:val="24"/>
          <w:szCs w:val="20"/>
          <w:lang w:eastAsia="ar-SA"/>
        </w:rPr>
        <w:t xml:space="preserve">145,0 </w:t>
      </w:r>
      <w:r w:rsidRPr="00C13B9C">
        <w:rPr>
          <w:rFonts w:ascii="Times New Roman" w:eastAsia="Times New Roman" w:hAnsi="Times New Roman" w:cs="Times New Roman"/>
          <w:b/>
          <w:color w:val="000000" w:themeColor="text1"/>
          <w:sz w:val="24"/>
          <w:szCs w:val="24"/>
          <w:lang w:eastAsia="ar-SA"/>
        </w:rPr>
        <w:t>tūkst. Eur</w:t>
      </w:r>
      <w:r w:rsidRPr="00C13B9C">
        <w:rPr>
          <w:rFonts w:ascii="Times New Roman" w:eastAsia="Times New Roman" w:hAnsi="Times New Roman" w:cs="Times New Roman"/>
          <w:b/>
          <w:color w:val="000000" w:themeColor="text1"/>
          <w:sz w:val="24"/>
          <w:szCs w:val="20"/>
          <w:lang w:eastAsia="ar-SA"/>
        </w:rPr>
        <w:t xml:space="preserve"> BĮ Klaipėdos sutrikusio vystymosi kūdikių namų išlaikymui ir veiklos organizavimui</w:t>
      </w:r>
      <w:r w:rsidRPr="00C13B9C">
        <w:rPr>
          <w:rFonts w:ascii="Times New Roman" w:eastAsia="Times New Roman" w:hAnsi="Times New Roman" w:cs="Times New Roman"/>
          <w:color w:val="000000" w:themeColor="text1"/>
          <w:sz w:val="24"/>
          <w:szCs w:val="20"/>
          <w:lang w:eastAsia="ar-SA"/>
        </w:rPr>
        <w:t>, iš jų: 113,3 tūkst. Eur darbo užmokesčiui ir 1,7 tūkst. Eur socialinio draudimo įmokoms dėl teisės aktų taikymo (pakeistas Valstybės ir savivaldybių įstaigų darbuotojų darbo apmokėjimo įstatymas, nuo 2023 m. sausio 1 d. didėja minimali mėnesinė alga ir pareiginės algos (atlyginimo) bazinis dydis), 30 tūkst. Eur kitoms išlaidoms, vadovaujantis Klaipėdos miesto savivaldybės administracijos direktoriaus 2022 m. rugsėjo 2 d. įsakymu Nr. AD1-1095 „Dėl Klaipėdos miesto savivaldybės biudžeto lėšų planavimo normatyvų sveikatos įstaigų ūkio išlaidoms patvirtinimo“;</w:t>
      </w:r>
    </w:p>
    <w:p w14:paraId="4BE64BF8"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color w:val="000000" w:themeColor="text1"/>
          <w:sz w:val="24"/>
          <w:szCs w:val="20"/>
          <w:lang w:eastAsia="ar-SA"/>
        </w:rPr>
      </w:pPr>
      <w:r w:rsidRPr="00C13B9C">
        <w:rPr>
          <w:rFonts w:ascii="Times New Roman" w:eastAsia="Times New Roman" w:hAnsi="Times New Roman" w:cs="Times New Roman"/>
          <w:b/>
          <w:color w:val="000000" w:themeColor="text1"/>
          <w:sz w:val="24"/>
          <w:szCs w:val="20"/>
          <w:lang w:eastAsia="ar-SA"/>
        </w:rPr>
        <w:t xml:space="preserve">1,5 </w:t>
      </w:r>
      <w:r w:rsidRPr="00C13B9C">
        <w:rPr>
          <w:rFonts w:ascii="Times New Roman" w:eastAsia="Times New Roman" w:hAnsi="Times New Roman" w:cs="Times New Roman"/>
          <w:b/>
          <w:color w:val="000000" w:themeColor="text1"/>
          <w:sz w:val="24"/>
          <w:szCs w:val="24"/>
          <w:lang w:eastAsia="ar-SA"/>
        </w:rPr>
        <w:t>tūkst. Eur</w:t>
      </w:r>
      <w:r w:rsidRPr="00C13B9C">
        <w:rPr>
          <w:rFonts w:ascii="Times New Roman" w:eastAsia="Times New Roman" w:hAnsi="Times New Roman" w:cs="Times New Roman"/>
          <w:b/>
          <w:color w:val="000000" w:themeColor="text1"/>
          <w:sz w:val="24"/>
          <w:szCs w:val="20"/>
          <w:lang w:eastAsia="ar-SA"/>
        </w:rPr>
        <w:t xml:space="preserve"> atokvėpio paslaugai teikti šeimoms, auginančioms vaiką su negalia (BĮ Klaipėdos sutrikusio vystymosi kūdikių namuose)</w:t>
      </w:r>
      <w:r w:rsidRPr="00C13B9C">
        <w:rPr>
          <w:rFonts w:ascii="Times New Roman" w:eastAsia="Times New Roman" w:hAnsi="Times New Roman" w:cs="Times New Roman"/>
          <w:color w:val="000000" w:themeColor="text1"/>
          <w:sz w:val="24"/>
          <w:szCs w:val="20"/>
          <w:lang w:eastAsia="ar-SA"/>
        </w:rPr>
        <w:t>,</w:t>
      </w:r>
      <w:r w:rsidRPr="00C13B9C">
        <w:rPr>
          <w:rFonts w:ascii="Times New Roman" w:eastAsia="Times New Roman" w:hAnsi="Times New Roman" w:cs="Times New Roman"/>
          <w:b/>
          <w:color w:val="000000" w:themeColor="text1"/>
          <w:sz w:val="24"/>
          <w:szCs w:val="20"/>
          <w:lang w:eastAsia="ar-SA"/>
        </w:rPr>
        <w:t xml:space="preserve"> </w:t>
      </w:r>
      <w:r w:rsidRPr="00C13B9C">
        <w:rPr>
          <w:rFonts w:ascii="Times New Roman" w:eastAsia="Times New Roman" w:hAnsi="Times New Roman" w:cs="Times New Roman"/>
          <w:color w:val="000000" w:themeColor="text1"/>
          <w:sz w:val="24"/>
          <w:szCs w:val="20"/>
          <w:lang w:eastAsia="ar-SA"/>
        </w:rPr>
        <w:t>1,3 tūkst. Eur darbo užmokesčiui ir 0,2 tūkst. Eur socialinio draudimo įmokoms dėl teisės aktų taikymo (pakeistas Valstybės ir savivaldybių įstaigų darbuotojų darbo apmokėjimo įstatymas, nuo 2023 m. sausio 1 d.  didėja pareiginės algos (atlyginimo) bazinis dydis);</w:t>
      </w:r>
    </w:p>
    <w:p w14:paraId="5CFD5716"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color w:val="000000" w:themeColor="text1"/>
          <w:sz w:val="24"/>
          <w:szCs w:val="20"/>
          <w:lang w:eastAsia="ar-SA"/>
        </w:rPr>
      </w:pPr>
      <w:r w:rsidRPr="00C13B9C">
        <w:rPr>
          <w:rFonts w:ascii="Times New Roman" w:eastAsia="Times New Roman" w:hAnsi="Times New Roman" w:cs="Times New Roman"/>
          <w:b/>
          <w:color w:val="000000" w:themeColor="text1"/>
          <w:sz w:val="24"/>
          <w:szCs w:val="20"/>
          <w:lang w:eastAsia="ar-SA"/>
        </w:rPr>
        <w:t>1,9 tūkst. Eur</w:t>
      </w:r>
      <w:r w:rsidRPr="00C13B9C">
        <w:rPr>
          <w:rFonts w:ascii="Times New Roman" w:eastAsia="Times New Roman" w:hAnsi="Times New Roman" w:cs="Times New Roman"/>
          <w:color w:val="000000" w:themeColor="text1"/>
          <w:sz w:val="24"/>
          <w:szCs w:val="20"/>
          <w:lang w:eastAsia="ar-SA"/>
        </w:rPr>
        <w:t xml:space="preserve"> </w:t>
      </w:r>
      <w:r w:rsidRPr="00C13B9C">
        <w:rPr>
          <w:rFonts w:ascii="Times New Roman" w:eastAsia="Times New Roman" w:hAnsi="Times New Roman" w:cs="Times New Roman"/>
          <w:b/>
          <w:color w:val="000000" w:themeColor="text1"/>
          <w:sz w:val="24"/>
          <w:szCs w:val="20"/>
          <w:lang w:eastAsia="ar-SA"/>
        </w:rPr>
        <w:t>fizinio asmens pripažinimui neveiksniu tam tikroje srityje organizuoti</w:t>
      </w:r>
      <w:r w:rsidRPr="00C13B9C">
        <w:rPr>
          <w:rFonts w:ascii="Times New Roman" w:eastAsia="Times New Roman" w:hAnsi="Times New Roman" w:cs="Times New Roman"/>
          <w:color w:val="000000" w:themeColor="text1"/>
          <w:sz w:val="24"/>
          <w:szCs w:val="20"/>
          <w:lang w:eastAsia="ar-SA"/>
        </w:rPr>
        <w:t>, iš jų: 3,0 tūkst. Eur</w:t>
      </w:r>
      <w:r w:rsidRPr="00C13B9C">
        <w:t xml:space="preserve"> </w:t>
      </w:r>
      <w:r w:rsidRPr="00C13B9C">
        <w:rPr>
          <w:rFonts w:ascii="Times New Roman" w:eastAsia="Times New Roman" w:hAnsi="Times New Roman" w:cs="Times New Roman"/>
          <w:i/>
          <w:color w:val="000000" w:themeColor="text1"/>
          <w:sz w:val="24"/>
          <w:szCs w:val="20"/>
          <w:lang w:eastAsia="ar-SA"/>
        </w:rPr>
        <w:t>daugiau</w:t>
      </w:r>
      <w:r w:rsidRPr="00C13B9C">
        <w:rPr>
          <w:rFonts w:ascii="Times New Roman" w:eastAsia="Times New Roman" w:hAnsi="Times New Roman" w:cs="Times New Roman"/>
          <w:color w:val="000000" w:themeColor="text1"/>
          <w:sz w:val="24"/>
          <w:szCs w:val="20"/>
          <w:lang w:eastAsia="ar-SA"/>
        </w:rPr>
        <w:t xml:space="preserve"> asmens gebėjimo pasirūpinti savimi ir priimti kasdienius sprendimus savarankiškai ar naudojantis pagalba konkrečioje srityje vertinimui ir išvadų rengimui, nes sutartis baigsis ir 2023 metais planuojama sudaryti naują sutartį, 1,1 tūkst. Eur </w:t>
      </w:r>
      <w:r w:rsidRPr="00C13B9C">
        <w:rPr>
          <w:rFonts w:ascii="Times New Roman" w:eastAsia="Times New Roman" w:hAnsi="Times New Roman" w:cs="Times New Roman"/>
          <w:i/>
          <w:color w:val="000000" w:themeColor="text1"/>
          <w:sz w:val="24"/>
          <w:szCs w:val="20"/>
          <w:lang w:eastAsia="ar-SA"/>
        </w:rPr>
        <w:t>mažiau</w:t>
      </w:r>
      <w:r w:rsidRPr="00C13B9C">
        <w:rPr>
          <w:rFonts w:ascii="Times New Roman" w:eastAsia="Times New Roman" w:hAnsi="Times New Roman" w:cs="Times New Roman"/>
          <w:color w:val="000000" w:themeColor="text1"/>
          <w:sz w:val="24"/>
          <w:szCs w:val="20"/>
          <w:lang w:eastAsia="ar-SA"/>
        </w:rPr>
        <w:t xml:space="preserve"> neveiksnių asmenų būklės peržiūrėjimo užtikrinimo funkcijai vykdyti, vadovaujantis 2022 m. gruodžio 7 d.  LR Sveikatos apsaugos ministro įsakymu Nr. V-1835; </w:t>
      </w:r>
    </w:p>
    <w:p w14:paraId="7E02D9B4"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color w:val="000000" w:themeColor="text1"/>
          <w:sz w:val="24"/>
          <w:szCs w:val="20"/>
          <w:lang w:eastAsia="ar-SA"/>
        </w:rPr>
      </w:pPr>
      <w:r w:rsidRPr="00C13B9C">
        <w:rPr>
          <w:rFonts w:ascii="Times New Roman" w:eastAsia="Times New Roman" w:hAnsi="Times New Roman" w:cs="Times New Roman"/>
          <w:b/>
          <w:color w:val="000000" w:themeColor="text1"/>
          <w:sz w:val="24"/>
          <w:szCs w:val="20"/>
          <w:lang w:eastAsia="ar-SA"/>
        </w:rPr>
        <w:t>830,3 tūkst. Eur</w:t>
      </w:r>
      <w:r w:rsidRPr="00C13B9C">
        <w:rPr>
          <w:rFonts w:ascii="Times New Roman" w:eastAsia="Times New Roman" w:hAnsi="Times New Roman" w:cs="Times New Roman"/>
          <w:color w:val="000000" w:themeColor="text1"/>
          <w:sz w:val="24"/>
          <w:szCs w:val="20"/>
          <w:lang w:eastAsia="ar-SA"/>
        </w:rPr>
        <w:t xml:space="preserve"> </w:t>
      </w:r>
      <w:r w:rsidRPr="00C13B9C">
        <w:rPr>
          <w:rFonts w:ascii="Times New Roman" w:eastAsia="Times New Roman" w:hAnsi="Times New Roman" w:cs="Times New Roman"/>
          <w:b/>
          <w:color w:val="000000" w:themeColor="text1"/>
          <w:sz w:val="24"/>
          <w:szCs w:val="20"/>
          <w:lang w:eastAsia="ar-SA"/>
        </w:rPr>
        <w:t>teikiamų sveikatos priežiūros paslaugų infrastruktūrai tobulinti</w:t>
      </w:r>
      <w:r w:rsidRPr="00C13B9C">
        <w:rPr>
          <w:rFonts w:ascii="Times New Roman" w:eastAsia="Times New Roman" w:hAnsi="Times New Roman" w:cs="Times New Roman"/>
          <w:color w:val="000000" w:themeColor="text1"/>
          <w:sz w:val="24"/>
          <w:szCs w:val="20"/>
          <w:lang w:eastAsia="ar-SA"/>
        </w:rPr>
        <w:t>, iš jų:</w:t>
      </w:r>
    </w:p>
    <w:p w14:paraId="4E66D21D"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color w:val="000000" w:themeColor="text1"/>
          <w:sz w:val="24"/>
          <w:szCs w:val="20"/>
          <w:lang w:eastAsia="ar-SA"/>
        </w:rPr>
      </w:pPr>
      <w:r w:rsidRPr="00C13B9C">
        <w:rPr>
          <w:rFonts w:ascii="Times New Roman" w:eastAsia="Times New Roman" w:hAnsi="Times New Roman" w:cs="Times New Roman"/>
          <w:color w:val="000000" w:themeColor="text1"/>
          <w:sz w:val="24"/>
          <w:szCs w:val="20"/>
          <w:lang w:eastAsia="ar-SA"/>
        </w:rPr>
        <w:t>didinti:</w:t>
      </w:r>
    </w:p>
    <w:p w14:paraId="599788F6"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color w:val="000000" w:themeColor="text1"/>
          <w:sz w:val="24"/>
          <w:szCs w:val="20"/>
          <w:lang w:eastAsia="ar-SA"/>
        </w:rPr>
      </w:pPr>
      <w:r w:rsidRPr="00C13B9C">
        <w:rPr>
          <w:rFonts w:ascii="Times New Roman" w:eastAsia="Times New Roman" w:hAnsi="Times New Roman" w:cs="Times New Roman"/>
          <w:color w:val="000000" w:themeColor="text1"/>
          <w:sz w:val="24"/>
          <w:szCs w:val="20"/>
          <w:lang w:eastAsia="ar-SA"/>
        </w:rPr>
        <w:t>50,0 tūkst. Eur VšĮ Jūrininkų sveikatos priežiūros centro infrastruktūros plėtrai (naujo pastato statyba), asignavimai planuojami projekto vykdymo ir techninei priežiūrai, rangos darbams pradėti pagal parengtą projektą;</w:t>
      </w:r>
    </w:p>
    <w:p w14:paraId="256E2AD2" w14:textId="77777777" w:rsidR="00B4596B" w:rsidRPr="00C13B9C" w:rsidRDefault="00B4596B" w:rsidP="00B4596B">
      <w:pPr>
        <w:spacing w:after="0" w:line="240" w:lineRule="auto"/>
        <w:ind w:firstLine="851"/>
        <w:jc w:val="both"/>
        <w:rPr>
          <w:rFonts w:ascii="Times New Roman" w:hAnsi="Times New Roman" w:cs="Times New Roman"/>
          <w:color w:val="000000"/>
          <w:sz w:val="24"/>
          <w:szCs w:val="24"/>
          <w:lang w:eastAsia="ar-SA"/>
        </w:rPr>
      </w:pPr>
      <w:r w:rsidRPr="00C13B9C">
        <w:rPr>
          <w:rFonts w:ascii="Times New Roman" w:hAnsi="Times New Roman" w:cs="Times New Roman"/>
          <w:color w:val="000000"/>
          <w:sz w:val="24"/>
          <w:szCs w:val="24"/>
          <w:lang w:eastAsia="ar-SA"/>
        </w:rPr>
        <w:t>1164,8 tūkst. Eur projektui „Paslaugų vaikams su negalia ir jų šeimoms plėtra Klaipėdos regione“ įgyvendinti, planuojamos Europos Sąjungos finansinės paramos lėšos rangos darbams (adresu Turistų g. 28, Klaipėda) pradėti vykdyti, turto įsigijimui (išplečiant ir pritaikant infrastruktūrą kompleksinių paslaugų vaikams su negalia ir jų šeimoms teikimui);</w:t>
      </w:r>
    </w:p>
    <w:p w14:paraId="0E6D91E2"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color w:val="000000" w:themeColor="text1"/>
          <w:sz w:val="24"/>
          <w:szCs w:val="20"/>
          <w:lang w:eastAsia="ar-SA"/>
        </w:rPr>
      </w:pPr>
      <w:r w:rsidRPr="00C13B9C">
        <w:rPr>
          <w:rFonts w:ascii="Times New Roman" w:eastAsia="Times New Roman" w:hAnsi="Times New Roman" w:cs="Times New Roman"/>
          <w:color w:val="000000" w:themeColor="text1"/>
          <w:sz w:val="24"/>
          <w:szCs w:val="20"/>
          <w:lang w:eastAsia="ar-SA"/>
        </w:rPr>
        <w:t>56,5 tūkst. Eur pastato Taikos pr. 76 modernizavimui, sudarant geresnes sąlygas teikti kokybiškas sveikatinimo ir socialines paslaugas, atsižvelgiant į Klaipėdos miesto savivaldybės tarybos 2021 m. gegužės 27 d. sprendimą Nr. T2-135 „Dėl Klaipėdos miesto savivaldybės 2021−2030 metų strateginio plėtros plano patvirtinimo“ numatyta atlikti VšĮ Klaipėdos miesto poliklinikos pastato (Taikos pr. 76) renovaciją ir įdiegti atsinaujinančių energijos išteklių priemones, asignavimai planuojami techninio projekto parengimo pirkimui;</w:t>
      </w:r>
    </w:p>
    <w:p w14:paraId="1C824B8B"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strike/>
          <w:color w:val="000000" w:themeColor="text1"/>
          <w:sz w:val="24"/>
          <w:szCs w:val="20"/>
          <w:lang w:eastAsia="ar-SA"/>
        </w:rPr>
      </w:pPr>
      <w:r w:rsidRPr="00C13B9C">
        <w:rPr>
          <w:rFonts w:ascii="Times New Roman" w:eastAsia="Times New Roman" w:hAnsi="Times New Roman" w:cs="Times New Roman"/>
          <w:color w:val="000000" w:themeColor="text1"/>
          <w:sz w:val="24"/>
          <w:szCs w:val="20"/>
          <w:lang w:eastAsia="ar-SA"/>
        </w:rPr>
        <w:t xml:space="preserve">100,0 tūkst. Eur dalininko įnašo perdavimas VšĮ Klaipėdos vaikų ligoninei pastato (Donelaičio g. 7) šlaitinio stogo konstrukcijų kapitaliniam remontui atlikti, atsižvelgiant į </w:t>
      </w:r>
      <w:r w:rsidRPr="00C13B9C">
        <w:rPr>
          <w:rFonts w:ascii="Times New Roman" w:eastAsia="Times New Roman" w:hAnsi="Times New Roman" w:cs="Times New Roman"/>
          <w:sz w:val="24"/>
          <w:szCs w:val="24"/>
          <w:lang w:eastAsia="lt-LT"/>
        </w:rPr>
        <w:t xml:space="preserve">Klaipėdos miesto savivaldybės tarybos </w:t>
      </w:r>
      <w:r w:rsidRPr="00C13B9C">
        <w:rPr>
          <w:rFonts w:ascii="Times New Roman" w:eastAsia="Times New Roman" w:hAnsi="Times New Roman" w:cs="Times New Roman"/>
          <w:color w:val="000000" w:themeColor="text1"/>
          <w:sz w:val="24"/>
          <w:szCs w:val="20"/>
          <w:lang w:eastAsia="ar-SA"/>
        </w:rPr>
        <w:t>2021 m. gegužės 27 d. sprendimą Nr. T2-135 „Dėl Klaipėdos miesto savivaldybės 2021−2030 metų strateginio plėtros plano patvirtinimo“  numatyta atlikti VšĮ Klaipėdos vaikų ligoninės pastato (Donelaičio g. 7) šlaitinio stogo konstrukcijų kapitalinį remontą;</w:t>
      </w:r>
    </w:p>
    <w:p w14:paraId="4D98CF10"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color w:val="000000" w:themeColor="text1"/>
          <w:sz w:val="24"/>
          <w:szCs w:val="20"/>
          <w:lang w:eastAsia="ar-SA"/>
        </w:rPr>
      </w:pPr>
      <w:r w:rsidRPr="00C13B9C">
        <w:rPr>
          <w:rFonts w:ascii="Times New Roman" w:eastAsia="Times New Roman" w:hAnsi="Times New Roman" w:cs="Times New Roman"/>
          <w:color w:val="000000" w:themeColor="text1"/>
          <w:sz w:val="24"/>
          <w:szCs w:val="20"/>
          <w:lang w:eastAsia="ar-SA"/>
        </w:rPr>
        <w:t>45,0 tūkst. Eur dalininko įnašo perdavimas VšĮ Klaipėdos psichikos sveikatos centrui transporto priemonei įsigyti, atsižvelgiant į VšĮ  Klaipėdos psichikos sveikatos centro 2022 m. spalio 7 d. raštą  Nr. RS-1140;</w:t>
      </w:r>
    </w:p>
    <w:p w14:paraId="7A4C8229"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color w:val="000000" w:themeColor="text1"/>
          <w:sz w:val="24"/>
          <w:szCs w:val="20"/>
          <w:lang w:eastAsia="ar-SA"/>
        </w:rPr>
      </w:pPr>
      <w:r w:rsidRPr="00C13B9C">
        <w:rPr>
          <w:rFonts w:ascii="Times New Roman" w:eastAsia="Times New Roman" w:hAnsi="Times New Roman" w:cs="Times New Roman"/>
          <w:color w:val="000000" w:themeColor="text1"/>
          <w:sz w:val="24"/>
          <w:szCs w:val="20"/>
          <w:lang w:eastAsia="ar-SA"/>
        </w:rPr>
        <w:t>mažinti:</w:t>
      </w:r>
    </w:p>
    <w:p w14:paraId="642A4791"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color w:val="000000" w:themeColor="text1"/>
          <w:sz w:val="24"/>
          <w:szCs w:val="20"/>
          <w:lang w:eastAsia="ar-SA"/>
        </w:rPr>
      </w:pPr>
      <w:r w:rsidRPr="00C13B9C">
        <w:rPr>
          <w:rFonts w:ascii="Times New Roman" w:eastAsia="Times New Roman" w:hAnsi="Times New Roman" w:cs="Times New Roman"/>
          <w:color w:val="000000" w:themeColor="text1"/>
          <w:sz w:val="24"/>
          <w:szCs w:val="20"/>
          <w:lang w:eastAsia="ar-SA"/>
        </w:rPr>
        <w:t>586,0 tūkst. Eur, nes neplanuojami asignavimai ankstesniais metais baigtoms įgyvendinti priemonėms, t. y.: administracinės paskirties pastato, Karoso g. 12, Klaipėda, rekonstravimui į gydymo paskirties pastatą, VšĮ Klaipėdos universitetinės ligoninės dalies pastato Liepojos g. 39 rekonstravimui, Klaipėdos sutrikusio vystymosi kūdikių namų trumpalaikės socialinės globos „Atokvėpio“ paslaugos prieinamumo didinimui, VšĮ Klaipėdos universitetinės ligoninės įstatinio kapitalo didinimas magnetiniam rezonansui įsigyti, VšĮ Klaipėdos miesto poliklinikos įstatinio kapitalo didinimas medicinos įrangos atnaujinimui‘;</w:t>
      </w:r>
    </w:p>
    <w:p w14:paraId="45087C70" w14:textId="77777777" w:rsidR="00B4596B" w:rsidRPr="00C13B9C" w:rsidRDefault="00B4596B" w:rsidP="00B4596B">
      <w:pPr>
        <w:suppressAutoHyphens/>
        <w:spacing w:after="0" w:line="240" w:lineRule="auto"/>
        <w:ind w:firstLine="851"/>
        <w:jc w:val="both"/>
        <w:rPr>
          <w:rFonts w:ascii="Times New Roman" w:hAnsi="Times New Roman" w:cs="Times New Roman"/>
          <w:b/>
          <w:i/>
          <w:color w:val="000000" w:themeColor="text1"/>
          <w:sz w:val="24"/>
          <w:szCs w:val="24"/>
          <w:lang w:eastAsia="ar-SA"/>
        </w:rPr>
      </w:pPr>
      <w:r w:rsidRPr="00C13B9C">
        <w:rPr>
          <w:rFonts w:ascii="Times New Roman" w:hAnsi="Times New Roman" w:cs="Times New Roman"/>
          <w:b/>
          <w:i/>
          <w:color w:val="000000" w:themeColor="text1"/>
          <w:sz w:val="24"/>
          <w:szCs w:val="24"/>
          <w:lang w:eastAsia="ar-SA"/>
        </w:rPr>
        <w:t xml:space="preserve">Siūloma skirti asignavimus </w:t>
      </w:r>
      <w:r w:rsidRPr="00C13B9C">
        <w:rPr>
          <w:rFonts w:ascii="Times New Roman" w:hAnsi="Times New Roman" w:cs="Times New Roman"/>
          <w:b/>
          <w:i/>
          <w:color w:val="000000" w:themeColor="text1"/>
          <w:sz w:val="24"/>
          <w:szCs w:val="24"/>
          <w:u w:val="single"/>
          <w:lang w:eastAsia="ar-SA"/>
        </w:rPr>
        <w:t>naujai priemonei</w:t>
      </w:r>
      <w:r w:rsidRPr="00C13B9C">
        <w:rPr>
          <w:rFonts w:ascii="Times New Roman" w:hAnsi="Times New Roman" w:cs="Times New Roman"/>
          <w:b/>
          <w:i/>
          <w:color w:val="000000" w:themeColor="text1"/>
          <w:sz w:val="24"/>
          <w:szCs w:val="24"/>
          <w:lang w:eastAsia="ar-SA"/>
        </w:rPr>
        <w:t>:</w:t>
      </w:r>
    </w:p>
    <w:p w14:paraId="719AAAB4"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b/>
          <w:color w:val="000000" w:themeColor="text1"/>
          <w:sz w:val="24"/>
          <w:szCs w:val="20"/>
          <w:lang w:eastAsia="ar-SA"/>
        </w:rPr>
      </w:pPr>
      <w:r w:rsidRPr="00C13B9C">
        <w:rPr>
          <w:rFonts w:ascii="Times New Roman" w:eastAsia="Times New Roman" w:hAnsi="Times New Roman" w:cs="Times New Roman"/>
          <w:b/>
          <w:color w:val="000000" w:themeColor="text1"/>
          <w:sz w:val="24"/>
          <w:szCs w:val="20"/>
          <w:lang w:eastAsia="ar-SA"/>
        </w:rPr>
        <w:t>40,0 tūkst. Eur</w:t>
      </w:r>
      <w:r w:rsidRPr="00C13B9C">
        <w:rPr>
          <w:rFonts w:ascii="Times New Roman" w:eastAsia="Times New Roman" w:hAnsi="Times New Roman" w:cs="Times New Roman"/>
          <w:color w:val="000000" w:themeColor="text1"/>
          <w:sz w:val="24"/>
          <w:szCs w:val="20"/>
          <w:lang w:eastAsia="ar-SA"/>
        </w:rPr>
        <w:t xml:space="preserve"> </w:t>
      </w:r>
      <w:r w:rsidRPr="00C13B9C">
        <w:rPr>
          <w:rFonts w:ascii="Times New Roman" w:eastAsia="Times New Roman" w:hAnsi="Times New Roman" w:cs="Times New Roman"/>
          <w:b/>
          <w:color w:val="000000" w:themeColor="text1"/>
          <w:sz w:val="24"/>
          <w:szCs w:val="20"/>
          <w:lang w:eastAsia="ar-SA"/>
        </w:rPr>
        <w:t>Klaipėdos miesto savivaldybės triukšmo prevencijos veiksmų plano 2024-2028 m. parengimui</w:t>
      </w:r>
      <w:r w:rsidRPr="00C13B9C">
        <w:rPr>
          <w:rFonts w:ascii="Times New Roman" w:eastAsia="Times New Roman" w:hAnsi="Times New Roman" w:cs="Times New Roman"/>
          <w:color w:val="000000" w:themeColor="text1"/>
          <w:sz w:val="24"/>
          <w:szCs w:val="20"/>
          <w:lang w:eastAsia="ar-SA"/>
        </w:rPr>
        <w:t>, nes planas rengiamas vadovaujantis 2018 m. balandžio 4 d. LR Vyriausybės nutarimu Nr. 321 „Dėl Lietuvos Respublikos triukšmo valdymo įstatymo įgyvendinimo“ (ankstesnis patvirtintas planas  galioja iki 2023 m.);</w:t>
      </w:r>
    </w:p>
    <w:p w14:paraId="5593A94F" w14:textId="77777777" w:rsidR="00B4596B" w:rsidRPr="00C13B9C" w:rsidRDefault="00B4596B" w:rsidP="00B4596B">
      <w:pPr>
        <w:suppressAutoHyphens/>
        <w:spacing w:after="0" w:line="240" w:lineRule="auto"/>
        <w:ind w:firstLine="851"/>
        <w:jc w:val="both"/>
        <w:rPr>
          <w:rFonts w:ascii="Times New Roman" w:eastAsia="Times New Roman" w:hAnsi="Times New Roman" w:cs="Times New Roman"/>
          <w:b/>
          <w:i/>
          <w:color w:val="000000" w:themeColor="text1"/>
          <w:sz w:val="24"/>
          <w:szCs w:val="20"/>
          <w:lang w:eastAsia="ar-SA"/>
        </w:rPr>
      </w:pPr>
      <w:r w:rsidRPr="00C13B9C">
        <w:rPr>
          <w:rFonts w:ascii="Times New Roman" w:eastAsia="Times New Roman" w:hAnsi="Times New Roman" w:cs="Times New Roman"/>
          <w:b/>
          <w:i/>
          <w:color w:val="000000" w:themeColor="text1"/>
          <w:sz w:val="24"/>
          <w:szCs w:val="20"/>
          <w:lang w:eastAsia="ar-SA"/>
        </w:rPr>
        <w:t xml:space="preserve">Siūloma </w:t>
      </w:r>
      <w:r w:rsidRPr="00C13B9C">
        <w:rPr>
          <w:rFonts w:ascii="Times New Roman" w:eastAsia="Times New Roman" w:hAnsi="Times New Roman" w:cs="Times New Roman"/>
          <w:b/>
          <w:i/>
          <w:color w:val="000000" w:themeColor="text1"/>
          <w:sz w:val="24"/>
          <w:szCs w:val="20"/>
          <w:u w:val="single"/>
          <w:lang w:eastAsia="ar-SA"/>
        </w:rPr>
        <w:t>mažiau</w:t>
      </w:r>
      <w:r w:rsidRPr="00C13B9C">
        <w:rPr>
          <w:rFonts w:ascii="Times New Roman" w:eastAsia="Times New Roman" w:hAnsi="Times New Roman" w:cs="Times New Roman"/>
          <w:b/>
          <w:i/>
          <w:color w:val="000000" w:themeColor="text1"/>
          <w:sz w:val="24"/>
          <w:szCs w:val="20"/>
          <w:lang w:eastAsia="ar-SA"/>
        </w:rPr>
        <w:t xml:space="preserve"> nei 2022 m. numatyti asignavimų šioms priemonėms:</w:t>
      </w:r>
    </w:p>
    <w:p w14:paraId="1CD32786" w14:textId="77777777" w:rsidR="00B4596B" w:rsidRPr="00C13B9C" w:rsidRDefault="00B4596B" w:rsidP="00B4596B">
      <w:pPr>
        <w:tabs>
          <w:tab w:val="left" w:pos="142"/>
        </w:tabs>
        <w:suppressAutoHyphens/>
        <w:spacing w:after="0" w:line="240" w:lineRule="auto"/>
        <w:ind w:firstLine="851"/>
        <w:jc w:val="both"/>
        <w:rPr>
          <w:rFonts w:ascii="Times New Roman" w:eastAsia="Times New Roman" w:hAnsi="Times New Roman" w:cs="Times New Roman"/>
          <w:color w:val="000000" w:themeColor="text1"/>
          <w:sz w:val="24"/>
          <w:szCs w:val="24"/>
          <w:lang w:eastAsia="ar-SA"/>
        </w:rPr>
      </w:pPr>
      <w:r w:rsidRPr="00C13B9C">
        <w:rPr>
          <w:rFonts w:ascii="Times New Roman" w:eastAsia="Times New Roman" w:hAnsi="Times New Roman" w:cs="Times New Roman"/>
          <w:b/>
          <w:color w:val="000000" w:themeColor="text1"/>
          <w:sz w:val="24"/>
          <w:szCs w:val="24"/>
          <w:lang w:eastAsia="ar-SA"/>
        </w:rPr>
        <w:t>1592,1 tūkst. Eur mokinių visuomenės sveikatos priežiūrai įgyvendinti savivaldybės teritorijoje esančiose ikimokyklinio ugdymo, bendrojo ugdymo mokyklose ir profesinio mokymo įstaigose</w:t>
      </w:r>
      <w:r w:rsidRPr="00C13B9C">
        <w:rPr>
          <w:rFonts w:ascii="Times New Roman" w:eastAsia="Times New Roman" w:hAnsi="Times New Roman" w:cs="Times New Roman"/>
          <w:color w:val="000000" w:themeColor="text1"/>
          <w:sz w:val="24"/>
          <w:szCs w:val="24"/>
          <w:lang w:eastAsia="ar-SA"/>
        </w:rPr>
        <w:t>,</w:t>
      </w:r>
      <w:r w:rsidRPr="00C13B9C">
        <w:rPr>
          <w:rFonts w:ascii="Times New Roman" w:eastAsia="Times New Roman" w:hAnsi="Times New Roman" w:cs="Times New Roman"/>
          <w:b/>
          <w:color w:val="000000" w:themeColor="text1"/>
          <w:sz w:val="24"/>
          <w:szCs w:val="24"/>
          <w:lang w:eastAsia="ar-SA"/>
        </w:rPr>
        <w:t xml:space="preserve"> </w:t>
      </w:r>
      <w:r w:rsidRPr="00C13B9C">
        <w:rPr>
          <w:rFonts w:ascii="Times New Roman" w:eastAsia="Times New Roman" w:hAnsi="Times New Roman" w:cs="Times New Roman"/>
          <w:color w:val="000000" w:themeColor="text1"/>
          <w:sz w:val="24"/>
          <w:szCs w:val="24"/>
          <w:lang w:eastAsia="ar-SA"/>
        </w:rPr>
        <w:t>nes nuo 2023 m. priemonė prijungta prie BĮ Klaipėdos miesto visuomenės sveikatos biuro veiklos organizavimo, vykdant visuomenės sveikatos stiprinimą ir stebėseną ugdymo įstaigose ir bendruomenėse;</w:t>
      </w:r>
    </w:p>
    <w:p w14:paraId="6BA001C4" w14:textId="77777777" w:rsidR="00B4596B" w:rsidRPr="00C13B9C" w:rsidRDefault="00B4596B" w:rsidP="00B4596B">
      <w:pPr>
        <w:tabs>
          <w:tab w:val="left" w:pos="142"/>
        </w:tabs>
        <w:suppressAutoHyphens/>
        <w:spacing w:after="0" w:line="240" w:lineRule="auto"/>
        <w:ind w:firstLine="851"/>
        <w:jc w:val="both"/>
        <w:rPr>
          <w:rFonts w:ascii="Times New Roman" w:eastAsia="Times New Roman" w:hAnsi="Times New Roman" w:cs="Times New Roman"/>
          <w:color w:val="000000" w:themeColor="text1"/>
          <w:sz w:val="24"/>
          <w:szCs w:val="24"/>
          <w:lang w:eastAsia="ar-SA"/>
        </w:rPr>
      </w:pPr>
      <w:r w:rsidRPr="00C13B9C">
        <w:rPr>
          <w:rFonts w:ascii="Times New Roman" w:eastAsia="Times New Roman" w:hAnsi="Times New Roman" w:cs="Times New Roman"/>
          <w:b/>
          <w:color w:val="000000" w:themeColor="text1"/>
          <w:sz w:val="24"/>
          <w:szCs w:val="24"/>
          <w:lang w:eastAsia="ar-SA"/>
        </w:rPr>
        <w:t>35,2 tūkst. Eur projektui „Klaipėdos miesto tikslinių gyventojų grupių sveikos gyvensenos skatinimas“ įgyvendinti</w:t>
      </w:r>
      <w:r w:rsidRPr="00C13B9C">
        <w:rPr>
          <w:rFonts w:ascii="Times New Roman" w:eastAsia="Times New Roman" w:hAnsi="Times New Roman" w:cs="Times New Roman"/>
          <w:color w:val="000000" w:themeColor="text1"/>
          <w:sz w:val="24"/>
          <w:szCs w:val="24"/>
          <w:lang w:eastAsia="ar-SA"/>
        </w:rPr>
        <w:t>, baigiamiesiems darbams atlikti (darbo užmokesčiui, prekėms ir paslaugoms įsigyti), nes projektas 2023 m. baigiasi;</w:t>
      </w:r>
    </w:p>
    <w:p w14:paraId="74709DFB" w14:textId="77777777" w:rsidR="00B4596B" w:rsidRPr="00C13B9C" w:rsidRDefault="00B4596B" w:rsidP="00B4596B">
      <w:pPr>
        <w:tabs>
          <w:tab w:val="left" w:pos="142"/>
        </w:tabs>
        <w:suppressAutoHyphens/>
        <w:spacing w:after="0" w:line="240" w:lineRule="auto"/>
        <w:ind w:firstLine="851"/>
        <w:jc w:val="both"/>
        <w:rPr>
          <w:rFonts w:ascii="Times New Roman" w:eastAsia="Times New Roman" w:hAnsi="Times New Roman" w:cs="Times New Roman"/>
          <w:color w:val="000000" w:themeColor="text1"/>
          <w:sz w:val="24"/>
          <w:szCs w:val="24"/>
          <w:lang w:eastAsia="ar-SA"/>
        </w:rPr>
      </w:pPr>
      <w:r w:rsidRPr="00C13B9C">
        <w:rPr>
          <w:rFonts w:ascii="Times New Roman" w:eastAsia="Times New Roman" w:hAnsi="Times New Roman" w:cs="Times New Roman"/>
          <w:b/>
          <w:color w:val="000000" w:themeColor="text1"/>
          <w:sz w:val="24"/>
          <w:szCs w:val="24"/>
          <w:lang w:eastAsia="ar-SA"/>
        </w:rPr>
        <w:t>40,6</w:t>
      </w:r>
      <w:r w:rsidRPr="00C13B9C">
        <w:rPr>
          <w:rFonts w:ascii="Times New Roman" w:eastAsia="Times New Roman" w:hAnsi="Times New Roman" w:cs="Times New Roman"/>
          <w:color w:val="000000" w:themeColor="text1"/>
          <w:sz w:val="24"/>
          <w:szCs w:val="24"/>
          <w:lang w:eastAsia="ar-SA"/>
        </w:rPr>
        <w:t xml:space="preserve"> </w:t>
      </w:r>
      <w:r w:rsidRPr="00C13B9C">
        <w:rPr>
          <w:rFonts w:ascii="Times New Roman" w:hAnsi="Times New Roman" w:cs="Times New Roman"/>
          <w:b/>
          <w:color w:val="000000" w:themeColor="text1"/>
          <w:sz w:val="24"/>
          <w:szCs w:val="24"/>
          <w:lang w:eastAsia="ar-SA"/>
        </w:rPr>
        <w:t xml:space="preserve">tūkst. Eur projektui „Žemo slenksčio paslaugų Klaipėdos mieste prieinamumo didinimas“ įgyvendinti, </w:t>
      </w:r>
      <w:r w:rsidRPr="00C13B9C">
        <w:rPr>
          <w:rFonts w:ascii="Times New Roman" w:hAnsi="Times New Roman" w:cs="Times New Roman"/>
          <w:color w:val="000000" w:themeColor="text1"/>
          <w:sz w:val="24"/>
          <w:szCs w:val="24"/>
          <w:lang w:eastAsia="ar-SA"/>
        </w:rPr>
        <w:t xml:space="preserve">skirtos Europos Sąjungos paramos lėšos pagal sutartį ir pasirašytą mokėjimo grafiką, </w:t>
      </w:r>
      <w:r w:rsidRPr="00C13B9C">
        <w:rPr>
          <w:rFonts w:ascii="Times New Roman" w:eastAsia="Times New Roman" w:hAnsi="Times New Roman" w:cs="Times New Roman"/>
          <w:color w:val="000000" w:themeColor="text1"/>
          <w:sz w:val="24"/>
          <w:szCs w:val="24"/>
          <w:lang w:eastAsia="ar-SA"/>
        </w:rPr>
        <w:t>baigiamiesiems darbams atlikti (darbo užmokesčiui, viešinimo paslaugoms įsigyti), nes projektas 2023 m. baigiasi;</w:t>
      </w:r>
    </w:p>
    <w:p w14:paraId="1F69A809" w14:textId="77777777" w:rsidR="00B4596B" w:rsidRPr="00C13B9C" w:rsidRDefault="00B4596B" w:rsidP="00B4596B">
      <w:pPr>
        <w:tabs>
          <w:tab w:val="left" w:pos="142"/>
        </w:tabs>
        <w:suppressAutoHyphens/>
        <w:spacing w:after="0" w:line="240" w:lineRule="auto"/>
        <w:ind w:firstLine="851"/>
        <w:jc w:val="both"/>
        <w:rPr>
          <w:rFonts w:ascii="Times New Roman" w:hAnsi="Times New Roman" w:cs="Times New Roman"/>
          <w:color w:val="000000" w:themeColor="text1"/>
          <w:sz w:val="24"/>
          <w:szCs w:val="24"/>
          <w:lang w:eastAsia="ar-SA"/>
        </w:rPr>
      </w:pPr>
      <w:r w:rsidRPr="00C13B9C">
        <w:rPr>
          <w:rFonts w:ascii="Times New Roman" w:hAnsi="Times New Roman" w:cs="Times New Roman"/>
          <w:b/>
          <w:color w:val="000000" w:themeColor="text1"/>
          <w:sz w:val="24"/>
          <w:szCs w:val="24"/>
          <w:lang w:eastAsia="ar-SA"/>
        </w:rPr>
        <w:t>49,6 tūkst. Eur Klaipėdos miesto gyventojų sveikatos priežiūros paslaugų rėmimui</w:t>
      </w:r>
      <w:r w:rsidRPr="00C13B9C">
        <w:rPr>
          <w:rFonts w:ascii="Times New Roman" w:hAnsi="Times New Roman" w:cs="Times New Roman"/>
          <w:color w:val="000000" w:themeColor="text1"/>
          <w:sz w:val="24"/>
          <w:szCs w:val="24"/>
          <w:lang w:eastAsia="ar-SA"/>
        </w:rPr>
        <w:t>, lėšos asmens sveikatos priežiūros specialistų pritraukimui ir (ar) išlaikymui skiriamos, vadovaujantis Klaipėdos miesto savivaldybės tarybos 2018 m. liepos 26 d. sprendimu Nr. T2-172 patvirtintu tvarkos aprašu (2022 m. lėšos buvo planuotos 8 specialistams 12 mėnesių, o 2023 m. planuojama 6 specialistams 9 mėnesiams);</w:t>
      </w:r>
    </w:p>
    <w:p w14:paraId="336032DE" w14:textId="77777777" w:rsidR="00B4596B" w:rsidRPr="00C13B9C" w:rsidRDefault="00B4596B" w:rsidP="00B4596B">
      <w:pPr>
        <w:tabs>
          <w:tab w:val="left" w:pos="142"/>
        </w:tabs>
        <w:suppressAutoHyphens/>
        <w:spacing w:after="0" w:line="240" w:lineRule="auto"/>
        <w:ind w:firstLine="851"/>
        <w:jc w:val="both"/>
        <w:rPr>
          <w:rFonts w:ascii="Times New Roman" w:hAnsi="Times New Roman" w:cs="Times New Roman"/>
          <w:strike/>
          <w:color w:val="000000" w:themeColor="text1"/>
          <w:sz w:val="24"/>
          <w:szCs w:val="24"/>
          <w:lang w:eastAsia="ar-SA"/>
        </w:rPr>
      </w:pPr>
      <w:r w:rsidRPr="00C13B9C">
        <w:rPr>
          <w:rFonts w:ascii="Times New Roman" w:hAnsi="Times New Roman" w:cs="Times New Roman"/>
          <w:b/>
          <w:color w:val="000000" w:themeColor="text1"/>
          <w:sz w:val="24"/>
          <w:szCs w:val="24"/>
          <w:lang w:eastAsia="ar-SA"/>
        </w:rPr>
        <w:t>15,0 tūkst. Eur galimybių studijos dėl Klaipėdos miesto stacionarių sveikatos priežiūros įstaigų darbo optimizavimo ir perspektyvos (gairių) iki 2050 m. nustatymo parengimui</w:t>
      </w:r>
      <w:r w:rsidRPr="00C13B9C">
        <w:rPr>
          <w:rFonts w:ascii="Times New Roman" w:hAnsi="Times New Roman" w:cs="Times New Roman"/>
          <w:color w:val="000000" w:themeColor="text1"/>
          <w:sz w:val="24"/>
          <w:szCs w:val="24"/>
          <w:lang w:eastAsia="ar-SA"/>
        </w:rPr>
        <w:t>, nes priemonė įgyvendinta 2022 metais, asignavimai neplanuojami.</w:t>
      </w:r>
    </w:p>
    <w:p w14:paraId="0C8C4113" w14:textId="7BEF4BF0" w:rsidR="00B4596B" w:rsidRPr="00C13B9C" w:rsidRDefault="00B4596B" w:rsidP="00B4596B">
      <w:pPr>
        <w:tabs>
          <w:tab w:val="left" w:pos="142"/>
        </w:tabs>
        <w:suppressAutoHyphens/>
        <w:spacing w:after="0" w:line="240" w:lineRule="auto"/>
        <w:ind w:firstLine="851"/>
        <w:jc w:val="both"/>
        <w:rPr>
          <w:rFonts w:ascii="Times New Roman" w:hAnsi="Times New Roman" w:cs="Times New Roman"/>
          <w:color w:val="000000" w:themeColor="text1"/>
          <w:sz w:val="24"/>
          <w:szCs w:val="24"/>
          <w:lang w:eastAsia="ar-SA"/>
        </w:rPr>
      </w:pPr>
      <w:r w:rsidRPr="00C13B9C">
        <w:rPr>
          <w:rFonts w:ascii="Times New Roman" w:eastAsia="Times New Roman" w:hAnsi="Times New Roman" w:cs="Times New Roman"/>
          <w:color w:val="000000" w:themeColor="text1"/>
          <w:sz w:val="24"/>
          <w:szCs w:val="24"/>
          <w:lang w:eastAsia="ar-SA"/>
        </w:rPr>
        <w:t xml:space="preserve">Detaliau apie Sveikatos apsaugos programos priemonėms įgyvendinti siūlomus skirti asignavimus bei jų pokyčius žiūrėti </w:t>
      </w:r>
      <w:r w:rsidR="004378C0" w:rsidRPr="00C13B9C">
        <w:rPr>
          <w:rFonts w:ascii="Times New Roman" w:eastAsia="Times New Roman" w:hAnsi="Times New Roman" w:cs="Times New Roman"/>
          <w:color w:val="000000" w:themeColor="text1"/>
          <w:sz w:val="24"/>
          <w:szCs w:val="24"/>
          <w:lang w:eastAsia="ar-SA"/>
        </w:rPr>
        <w:t>12</w:t>
      </w:r>
      <w:r w:rsidRPr="00C13B9C">
        <w:rPr>
          <w:rFonts w:ascii="Times New Roman" w:eastAsia="Times New Roman" w:hAnsi="Times New Roman" w:cs="Times New Roman"/>
          <w:color w:val="000000" w:themeColor="text1"/>
          <w:sz w:val="24"/>
          <w:szCs w:val="24"/>
          <w:lang w:eastAsia="ar-SA"/>
        </w:rPr>
        <w:t xml:space="preserve"> lentelėje.</w:t>
      </w:r>
    </w:p>
    <w:p w14:paraId="6AE5F963" w14:textId="69B6D1EF" w:rsidR="002E7478" w:rsidRPr="00C13B9C" w:rsidRDefault="002135D2">
      <w:pPr>
        <w:spacing w:line="259" w:lineRule="auto"/>
        <w:rPr>
          <w:rFonts w:ascii="Times New Roman" w:eastAsia="Times New Roman" w:hAnsi="Times New Roman" w:cs="Times New Roman"/>
          <w:sz w:val="24"/>
          <w:szCs w:val="24"/>
          <w:lang w:eastAsia="lt-LT"/>
        </w:rPr>
        <w:sectPr w:rsidR="002E7478" w:rsidRPr="00C13B9C" w:rsidSect="00640229">
          <w:pgSz w:w="11906" w:h="16838"/>
          <w:pgMar w:top="1134" w:right="567" w:bottom="1134" w:left="1701" w:header="567" w:footer="567" w:gutter="0"/>
          <w:cols w:space="1296"/>
          <w:docGrid w:linePitch="360"/>
        </w:sectPr>
      </w:pPr>
      <w:r w:rsidRPr="00C13B9C">
        <w:rPr>
          <w:rFonts w:ascii="Times New Roman" w:eastAsia="Times New Roman" w:hAnsi="Times New Roman" w:cs="Times New Roman"/>
          <w:sz w:val="24"/>
          <w:szCs w:val="24"/>
          <w:lang w:eastAsia="lt-LT"/>
        </w:rPr>
        <w:br w:type="page"/>
      </w:r>
    </w:p>
    <w:p w14:paraId="00000AD6" w14:textId="7F88CACD" w:rsidR="003A5715" w:rsidRPr="00C13B9C" w:rsidRDefault="004378C0" w:rsidP="00165E8A">
      <w:pPr>
        <w:suppressAutoHyphens/>
        <w:spacing w:after="0" w:line="240" w:lineRule="auto"/>
        <w:ind w:right="-284"/>
        <w:jc w:val="right"/>
        <w:outlineLvl w:val="0"/>
        <w:rPr>
          <w:rFonts w:ascii="Times New Roman" w:hAnsi="Times New Roman" w:cs="Times New Roman"/>
          <w:sz w:val="24"/>
          <w:szCs w:val="20"/>
          <w:lang w:eastAsia="ar-SA"/>
        </w:rPr>
      </w:pPr>
      <w:r w:rsidRPr="00C13B9C">
        <w:rPr>
          <w:rFonts w:ascii="Times New Roman" w:hAnsi="Times New Roman" w:cs="Times New Roman"/>
          <w:sz w:val="24"/>
          <w:szCs w:val="20"/>
          <w:lang w:eastAsia="ar-SA"/>
        </w:rPr>
        <w:t>12</w:t>
      </w:r>
      <w:r w:rsidR="003A5715" w:rsidRPr="00C13B9C">
        <w:rPr>
          <w:rFonts w:ascii="Times New Roman" w:hAnsi="Times New Roman" w:cs="Times New Roman"/>
          <w:sz w:val="24"/>
          <w:szCs w:val="20"/>
          <w:lang w:eastAsia="ar-SA"/>
        </w:rPr>
        <w:t xml:space="preserve"> lentelė</w:t>
      </w:r>
    </w:p>
    <w:p w14:paraId="3DD6FDFD" w14:textId="0A632166" w:rsidR="002E7478" w:rsidRPr="00C13B9C" w:rsidRDefault="002E7478" w:rsidP="00DF0E59">
      <w:pPr>
        <w:spacing w:after="0" w:line="240" w:lineRule="auto"/>
        <w:jc w:val="center"/>
        <w:rPr>
          <w:rFonts w:ascii="Times New Roman" w:eastAsia="Times New Roman" w:hAnsi="Times New Roman" w:cs="Times New Roman"/>
          <w:b/>
          <w:bCs/>
          <w:lang w:eastAsia="lt-LT"/>
        </w:rPr>
      </w:pPr>
      <w:r w:rsidRPr="00C13B9C">
        <w:rPr>
          <w:rFonts w:ascii="Times New Roman" w:eastAsia="Times New Roman" w:hAnsi="Times New Roman" w:cs="Times New Roman"/>
          <w:b/>
          <w:bCs/>
          <w:lang w:eastAsia="lt-LT"/>
        </w:rPr>
        <w:t>SVEIKATOS APSAUGOS PROGRAMAI 2023 METAIS SKIRIAMŲ ASIGNAVIMŲ PALYGINIMAS SU 2022 METAIS</w:t>
      </w:r>
    </w:p>
    <w:p w14:paraId="4C2425F0" w14:textId="74478EE2" w:rsidR="002E7478" w:rsidRPr="00C13B9C" w:rsidRDefault="002E7478" w:rsidP="00DF0E59">
      <w:pPr>
        <w:spacing w:after="0" w:line="240" w:lineRule="auto"/>
        <w:jc w:val="center"/>
        <w:rPr>
          <w:rFonts w:ascii="Times New Roman" w:eastAsia="Times New Roman" w:hAnsi="Times New Roman" w:cs="Times New Roman"/>
          <w:b/>
          <w:bCs/>
          <w:lang w:eastAsia="lt-LT"/>
        </w:rPr>
      </w:pPr>
    </w:p>
    <w:p w14:paraId="661BEAFB" w14:textId="1D4ADC32" w:rsidR="00D1089D" w:rsidRPr="00C13B9C" w:rsidRDefault="003A5715" w:rsidP="00165E8A">
      <w:pPr>
        <w:suppressAutoHyphens/>
        <w:spacing w:after="0" w:line="240" w:lineRule="auto"/>
        <w:ind w:right="-284"/>
        <w:jc w:val="right"/>
        <w:outlineLvl w:val="0"/>
        <w:rPr>
          <w:rFonts w:ascii="Times New Roman" w:hAnsi="Times New Roman" w:cs="Times New Roman"/>
          <w:sz w:val="20"/>
          <w:szCs w:val="20"/>
          <w:lang w:eastAsia="ar-SA"/>
        </w:rPr>
      </w:pPr>
      <w:r w:rsidRPr="00C13B9C">
        <w:rPr>
          <w:rFonts w:ascii="Times New Roman" w:hAnsi="Times New Roman" w:cs="Times New Roman"/>
          <w:sz w:val="20"/>
          <w:szCs w:val="20"/>
          <w:lang w:eastAsia="ar-SA"/>
        </w:rPr>
        <w:t>(</w:t>
      </w:r>
      <w:r w:rsidR="000F692E" w:rsidRPr="00C13B9C">
        <w:rPr>
          <w:rFonts w:ascii="Times New Roman" w:hAnsi="Times New Roman" w:cs="Times New Roman"/>
          <w:sz w:val="20"/>
          <w:szCs w:val="20"/>
          <w:lang w:eastAsia="ar-SA"/>
        </w:rPr>
        <w:t>t</w:t>
      </w:r>
      <w:r w:rsidR="00D1089D" w:rsidRPr="00C13B9C">
        <w:rPr>
          <w:rFonts w:ascii="Times New Roman" w:hAnsi="Times New Roman" w:cs="Times New Roman"/>
          <w:sz w:val="20"/>
          <w:szCs w:val="20"/>
          <w:lang w:eastAsia="ar-SA"/>
        </w:rPr>
        <w:t>ūkst. Eur</w:t>
      </w:r>
      <w:r w:rsidRPr="00C13B9C">
        <w:rPr>
          <w:rFonts w:ascii="Times New Roman" w:hAnsi="Times New Roman" w:cs="Times New Roman"/>
          <w:sz w:val="20"/>
          <w:szCs w:val="20"/>
          <w:lang w:eastAsia="ar-SA"/>
        </w:rPr>
        <w:t>)</w:t>
      </w:r>
    </w:p>
    <w:tbl>
      <w:tblPr>
        <w:tblW w:w="14520" w:type="dxa"/>
        <w:tblLook w:val="04A0" w:firstRow="1" w:lastRow="0" w:firstColumn="1" w:lastColumn="0" w:noHBand="0" w:noVBand="1"/>
      </w:tblPr>
      <w:tblGrid>
        <w:gridCol w:w="6086"/>
        <w:gridCol w:w="1204"/>
        <w:gridCol w:w="1205"/>
        <w:gridCol w:w="1205"/>
        <w:gridCol w:w="1205"/>
        <w:gridCol w:w="1205"/>
        <w:gridCol w:w="1205"/>
        <w:gridCol w:w="1205"/>
      </w:tblGrid>
      <w:tr w:rsidR="002E7478" w:rsidRPr="00C13B9C" w14:paraId="553ED52E" w14:textId="77777777" w:rsidTr="002B57DE">
        <w:trPr>
          <w:trHeight w:val="230"/>
        </w:trPr>
        <w:tc>
          <w:tcPr>
            <w:tcW w:w="6086" w:type="dxa"/>
            <w:vMerge w:val="restart"/>
            <w:tcBorders>
              <w:top w:val="single" w:sz="8" w:space="0" w:color="auto"/>
              <w:left w:val="single" w:sz="8" w:space="0" w:color="auto"/>
              <w:bottom w:val="single" w:sz="8" w:space="0" w:color="000000"/>
              <w:right w:val="nil"/>
            </w:tcBorders>
            <w:shd w:val="clear" w:color="auto" w:fill="auto"/>
            <w:vAlign w:val="center"/>
            <w:hideMark/>
          </w:tcPr>
          <w:p w14:paraId="0CCDC35C" w14:textId="77777777" w:rsidR="002E7478" w:rsidRPr="00C13B9C" w:rsidRDefault="002E7478" w:rsidP="00E517D4">
            <w:pPr>
              <w:spacing w:after="0" w:line="240" w:lineRule="auto"/>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Finansavimo šaltinio pavadinimas/Programos priemonės pavadinimas</w:t>
            </w:r>
          </w:p>
        </w:tc>
        <w:tc>
          <w:tcPr>
            <w:tcW w:w="1204"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4CCC4D87"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Finansavimo šaltinis</w:t>
            </w:r>
          </w:p>
        </w:tc>
        <w:tc>
          <w:tcPr>
            <w:tcW w:w="2410"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14:paraId="54C71B38"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2022 m. patvirtintas biudžetas</w:t>
            </w:r>
          </w:p>
        </w:tc>
        <w:tc>
          <w:tcPr>
            <w:tcW w:w="2410" w:type="dxa"/>
            <w:gridSpan w:val="2"/>
            <w:vMerge w:val="restart"/>
            <w:tcBorders>
              <w:top w:val="single" w:sz="8" w:space="0" w:color="auto"/>
              <w:left w:val="nil"/>
              <w:bottom w:val="single" w:sz="4" w:space="0" w:color="000000"/>
              <w:right w:val="nil"/>
            </w:tcBorders>
            <w:shd w:val="clear" w:color="auto" w:fill="auto"/>
            <w:vAlign w:val="center"/>
            <w:hideMark/>
          </w:tcPr>
          <w:p w14:paraId="756C11C0"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2023 m. biudžeto projektas</w:t>
            </w:r>
          </w:p>
        </w:tc>
        <w:tc>
          <w:tcPr>
            <w:tcW w:w="2410" w:type="dxa"/>
            <w:gridSpan w:val="2"/>
            <w:vMerge w:val="restart"/>
            <w:tcBorders>
              <w:top w:val="single" w:sz="8" w:space="0" w:color="auto"/>
              <w:left w:val="single" w:sz="8" w:space="0" w:color="auto"/>
              <w:bottom w:val="single" w:sz="4" w:space="0" w:color="000000"/>
              <w:right w:val="single" w:sz="8" w:space="0" w:color="000000"/>
            </w:tcBorders>
            <w:shd w:val="clear" w:color="auto" w:fill="auto"/>
            <w:noWrap/>
            <w:vAlign w:val="center"/>
            <w:hideMark/>
          </w:tcPr>
          <w:p w14:paraId="4DF1EDDB"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Pasikeitimas (+, -)</w:t>
            </w:r>
          </w:p>
        </w:tc>
      </w:tr>
      <w:tr w:rsidR="002E7478" w:rsidRPr="00C13B9C" w14:paraId="01AD38CF" w14:textId="77777777" w:rsidTr="002B57DE">
        <w:trPr>
          <w:trHeight w:val="450"/>
        </w:trPr>
        <w:tc>
          <w:tcPr>
            <w:tcW w:w="6086" w:type="dxa"/>
            <w:vMerge/>
            <w:tcBorders>
              <w:top w:val="single" w:sz="8" w:space="0" w:color="auto"/>
              <w:left w:val="single" w:sz="8" w:space="0" w:color="auto"/>
              <w:bottom w:val="single" w:sz="8" w:space="0" w:color="000000"/>
              <w:right w:val="nil"/>
            </w:tcBorders>
            <w:vAlign w:val="center"/>
            <w:hideMark/>
          </w:tcPr>
          <w:p w14:paraId="668531C1" w14:textId="77777777" w:rsidR="002E7478" w:rsidRPr="00C13B9C" w:rsidRDefault="002E7478" w:rsidP="002E7478">
            <w:pPr>
              <w:spacing w:after="0" w:line="240" w:lineRule="auto"/>
              <w:rPr>
                <w:rFonts w:ascii="Times New Roman" w:eastAsia="Times New Roman" w:hAnsi="Times New Roman" w:cs="Times New Roman"/>
                <w:bCs/>
                <w:sz w:val="20"/>
                <w:szCs w:val="20"/>
                <w:lang w:eastAsia="lt-LT"/>
              </w:rPr>
            </w:pPr>
          </w:p>
        </w:tc>
        <w:tc>
          <w:tcPr>
            <w:tcW w:w="1204" w:type="dxa"/>
            <w:vMerge/>
            <w:tcBorders>
              <w:top w:val="single" w:sz="8" w:space="0" w:color="auto"/>
              <w:left w:val="single" w:sz="8" w:space="0" w:color="auto"/>
              <w:bottom w:val="single" w:sz="8" w:space="0" w:color="000000"/>
              <w:right w:val="single" w:sz="8" w:space="0" w:color="auto"/>
            </w:tcBorders>
            <w:vAlign w:val="center"/>
            <w:hideMark/>
          </w:tcPr>
          <w:p w14:paraId="1ED2B678" w14:textId="77777777" w:rsidR="002E7478" w:rsidRPr="00C13B9C" w:rsidRDefault="002E7478" w:rsidP="002E7478">
            <w:pPr>
              <w:spacing w:after="0" w:line="240" w:lineRule="auto"/>
              <w:rPr>
                <w:rFonts w:ascii="Times New Roman" w:eastAsia="Times New Roman" w:hAnsi="Times New Roman" w:cs="Times New Roman"/>
                <w:bCs/>
                <w:sz w:val="20"/>
                <w:szCs w:val="20"/>
                <w:lang w:eastAsia="lt-LT"/>
              </w:rPr>
            </w:pPr>
          </w:p>
        </w:tc>
        <w:tc>
          <w:tcPr>
            <w:tcW w:w="2410" w:type="dxa"/>
            <w:gridSpan w:val="2"/>
            <w:vMerge/>
            <w:tcBorders>
              <w:top w:val="single" w:sz="8" w:space="0" w:color="auto"/>
              <w:left w:val="single" w:sz="8" w:space="0" w:color="auto"/>
              <w:bottom w:val="single" w:sz="4" w:space="0" w:color="000000"/>
              <w:right w:val="single" w:sz="8" w:space="0" w:color="000000"/>
            </w:tcBorders>
            <w:vAlign w:val="center"/>
            <w:hideMark/>
          </w:tcPr>
          <w:p w14:paraId="14AEEF04" w14:textId="77777777" w:rsidR="002E7478" w:rsidRPr="00C13B9C" w:rsidRDefault="002E7478" w:rsidP="002E7478">
            <w:pPr>
              <w:spacing w:after="0" w:line="240" w:lineRule="auto"/>
              <w:rPr>
                <w:rFonts w:ascii="Times New Roman" w:eastAsia="Times New Roman" w:hAnsi="Times New Roman" w:cs="Times New Roman"/>
                <w:bCs/>
                <w:sz w:val="20"/>
                <w:szCs w:val="20"/>
                <w:lang w:eastAsia="lt-LT"/>
              </w:rPr>
            </w:pPr>
          </w:p>
        </w:tc>
        <w:tc>
          <w:tcPr>
            <w:tcW w:w="2410" w:type="dxa"/>
            <w:gridSpan w:val="2"/>
            <w:vMerge/>
            <w:tcBorders>
              <w:top w:val="single" w:sz="8" w:space="0" w:color="auto"/>
              <w:left w:val="nil"/>
              <w:bottom w:val="single" w:sz="4" w:space="0" w:color="000000"/>
              <w:right w:val="nil"/>
            </w:tcBorders>
            <w:vAlign w:val="center"/>
            <w:hideMark/>
          </w:tcPr>
          <w:p w14:paraId="161422A1" w14:textId="77777777" w:rsidR="002E7478" w:rsidRPr="00C13B9C" w:rsidRDefault="002E7478" w:rsidP="002E7478">
            <w:pPr>
              <w:spacing w:after="0" w:line="240" w:lineRule="auto"/>
              <w:rPr>
                <w:rFonts w:ascii="Times New Roman" w:eastAsia="Times New Roman" w:hAnsi="Times New Roman" w:cs="Times New Roman"/>
                <w:bCs/>
                <w:sz w:val="20"/>
                <w:szCs w:val="20"/>
                <w:lang w:eastAsia="lt-LT"/>
              </w:rPr>
            </w:pPr>
          </w:p>
        </w:tc>
        <w:tc>
          <w:tcPr>
            <w:tcW w:w="2410" w:type="dxa"/>
            <w:gridSpan w:val="2"/>
            <w:vMerge/>
            <w:tcBorders>
              <w:top w:val="single" w:sz="8" w:space="0" w:color="auto"/>
              <w:left w:val="single" w:sz="8" w:space="0" w:color="auto"/>
              <w:bottom w:val="single" w:sz="4" w:space="0" w:color="000000"/>
              <w:right w:val="single" w:sz="8" w:space="0" w:color="000000"/>
            </w:tcBorders>
            <w:vAlign w:val="center"/>
            <w:hideMark/>
          </w:tcPr>
          <w:p w14:paraId="1D813A7B" w14:textId="77777777" w:rsidR="002E7478" w:rsidRPr="00C13B9C" w:rsidRDefault="002E7478" w:rsidP="002E7478">
            <w:pPr>
              <w:spacing w:after="0" w:line="240" w:lineRule="auto"/>
              <w:rPr>
                <w:rFonts w:ascii="Times New Roman" w:eastAsia="Times New Roman" w:hAnsi="Times New Roman" w:cs="Times New Roman"/>
                <w:bCs/>
                <w:sz w:val="20"/>
                <w:szCs w:val="20"/>
                <w:lang w:eastAsia="lt-LT"/>
              </w:rPr>
            </w:pPr>
          </w:p>
        </w:tc>
      </w:tr>
      <w:tr w:rsidR="002E7478" w:rsidRPr="00C13B9C" w14:paraId="073C91F8" w14:textId="77777777" w:rsidTr="002B57DE">
        <w:trPr>
          <w:trHeight w:val="450"/>
        </w:trPr>
        <w:tc>
          <w:tcPr>
            <w:tcW w:w="6086" w:type="dxa"/>
            <w:vMerge/>
            <w:tcBorders>
              <w:top w:val="single" w:sz="8" w:space="0" w:color="auto"/>
              <w:left w:val="single" w:sz="8" w:space="0" w:color="auto"/>
              <w:bottom w:val="single" w:sz="8" w:space="0" w:color="000000"/>
              <w:right w:val="nil"/>
            </w:tcBorders>
            <w:vAlign w:val="center"/>
            <w:hideMark/>
          </w:tcPr>
          <w:p w14:paraId="6D69128C" w14:textId="77777777" w:rsidR="002E7478" w:rsidRPr="00C13B9C" w:rsidRDefault="002E7478" w:rsidP="002E7478">
            <w:pPr>
              <w:spacing w:after="0" w:line="240" w:lineRule="auto"/>
              <w:rPr>
                <w:rFonts w:ascii="Times New Roman" w:eastAsia="Times New Roman" w:hAnsi="Times New Roman" w:cs="Times New Roman"/>
                <w:bCs/>
                <w:sz w:val="20"/>
                <w:szCs w:val="20"/>
                <w:lang w:eastAsia="lt-LT"/>
              </w:rPr>
            </w:pPr>
          </w:p>
        </w:tc>
        <w:tc>
          <w:tcPr>
            <w:tcW w:w="1204" w:type="dxa"/>
            <w:vMerge/>
            <w:tcBorders>
              <w:top w:val="single" w:sz="8" w:space="0" w:color="auto"/>
              <w:left w:val="single" w:sz="8" w:space="0" w:color="auto"/>
              <w:bottom w:val="single" w:sz="8" w:space="0" w:color="000000"/>
              <w:right w:val="single" w:sz="8" w:space="0" w:color="auto"/>
            </w:tcBorders>
            <w:vAlign w:val="center"/>
            <w:hideMark/>
          </w:tcPr>
          <w:p w14:paraId="72F96B49" w14:textId="77777777" w:rsidR="002E7478" w:rsidRPr="00C13B9C" w:rsidRDefault="002E7478" w:rsidP="002E7478">
            <w:pPr>
              <w:spacing w:after="0" w:line="240" w:lineRule="auto"/>
              <w:rPr>
                <w:rFonts w:ascii="Times New Roman" w:eastAsia="Times New Roman" w:hAnsi="Times New Roman" w:cs="Times New Roman"/>
                <w:bCs/>
                <w:sz w:val="20"/>
                <w:szCs w:val="20"/>
                <w:lang w:eastAsia="lt-LT"/>
              </w:rPr>
            </w:pPr>
          </w:p>
        </w:tc>
        <w:tc>
          <w:tcPr>
            <w:tcW w:w="2410" w:type="dxa"/>
            <w:gridSpan w:val="2"/>
            <w:vMerge/>
            <w:tcBorders>
              <w:top w:val="single" w:sz="8" w:space="0" w:color="auto"/>
              <w:left w:val="single" w:sz="8" w:space="0" w:color="auto"/>
              <w:bottom w:val="single" w:sz="4" w:space="0" w:color="000000"/>
              <w:right w:val="single" w:sz="8" w:space="0" w:color="000000"/>
            </w:tcBorders>
            <w:vAlign w:val="center"/>
            <w:hideMark/>
          </w:tcPr>
          <w:p w14:paraId="6595CBF9" w14:textId="77777777" w:rsidR="002E7478" w:rsidRPr="00C13B9C" w:rsidRDefault="002E7478" w:rsidP="002E7478">
            <w:pPr>
              <w:spacing w:after="0" w:line="240" w:lineRule="auto"/>
              <w:rPr>
                <w:rFonts w:ascii="Times New Roman" w:eastAsia="Times New Roman" w:hAnsi="Times New Roman" w:cs="Times New Roman"/>
                <w:bCs/>
                <w:sz w:val="20"/>
                <w:szCs w:val="20"/>
                <w:lang w:eastAsia="lt-LT"/>
              </w:rPr>
            </w:pPr>
          </w:p>
        </w:tc>
        <w:tc>
          <w:tcPr>
            <w:tcW w:w="2410" w:type="dxa"/>
            <w:gridSpan w:val="2"/>
            <w:vMerge/>
            <w:tcBorders>
              <w:top w:val="single" w:sz="8" w:space="0" w:color="auto"/>
              <w:left w:val="nil"/>
              <w:bottom w:val="single" w:sz="4" w:space="0" w:color="000000"/>
              <w:right w:val="nil"/>
            </w:tcBorders>
            <w:vAlign w:val="center"/>
            <w:hideMark/>
          </w:tcPr>
          <w:p w14:paraId="3EBF046C" w14:textId="77777777" w:rsidR="002E7478" w:rsidRPr="00C13B9C" w:rsidRDefault="002E7478" w:rsidP="002E7478">
            <w:pPr>
              <w:spacing w:after="0" w:line="240" w:lineRule="auto"/>
              <w:rPr>
                <w:rFonts w:ascii="Times New Roman" w:eastAsia="Times New Roman" w:hAnsi="Times New Roman" w:cs="Times New Roman"/>
                <w:bCs/>
                <w:sz w:val="20"/>
                <w:szCs w:val="20"/>
                <w:lang w:eastAsia="lt-LT"/>
              </w:rPr>
            </w:pPr>
          </w:p>
        </w:tc>
        <w:tc>
          <w:tcPr>
            <w:tcW w:w="2410" w:type="dxa"/>
            <w:gridSpan w:val="2"/>
            <w:vMerge/>
            <w:tcBorders>
              <w:top w:val="single" w:sz="8" w:space="0" w:color="auto"/>
              <w:left w:val="single" w:sz="8" w:space="0" w:color="auto"/>
              <w:bottom w:val="single" w:sz="4" w:space="0" w:color="000000"/>
              <w:right w:val="single" w:sz="8" w:space="0" w:color="000000"/>
            </w:tcBorders>
            <w:vAlign w:val="center"/>
            <w:hideMark/>
          </w:tcPr>
          <w:p w14:paraId="41196B77" w14:textId="77777777" w:rsidR="002E7478" w:rsidRPr="00C13B9C" w:rsidRDefault="002E7478" w:rsidP="002E7478">
            <w:pPr>
              <w:spacing w:after="0" w:line="240" w:lineRule="auto"/>
              <w:rPr>
                <w:rFonts w:ascii="Times New Roman" w:eastAsia="Times New Roman" w:hAnsi="Times New Roman" w:cs="Times New Roman"/>
                <w:bCs/>
                <w:sz w:val="20"/>
                <w:szCs w:val="20"/>
                <w:lang w:eastAsia="lt-LT"/>
              </w:rPr>
            </w:pPr>
          </w:p>
        </w:tc>
      </w:tr>
      <w:tr w:rsidR="002E7478" w:rsidRPr="00C13B9C" w14:paraId="1DF5EC30" w14:textId="77777777" w:rsidTr="00D03E60">
        <w:trPr>
          <w:trHeight w:val="1619"/>
        </w:trPr>
        <w:tc>
          <w:tcPr>
            <w:tcW w:w="6086" w:type="dxa"/>
            <w:vMerge/>
            <w:tcBorders>
              <w:top w:val="single" w:sz="8" w:space="0" w:color="auto"/>
              <w:left w:val="single" w:sz="8" w:space="0" w:color="auto"/>
              <w:bottom w:val="single" w:sz="8" w:space="0" w:color="000000"/>
              <w:right w:val="nil"/>
            </w:tcBorders>
            <w:vAlign w:val="center"/>
            <w:hideMark/>
          </w:tcPr>
          <w:p w14:paraId="39B8937D" w14:textId="77777777" w:rsidR="002E7478" w:rsidRPr="00C13B9C" w:rsidRDefault="002E7478" w:rsidP="002E7478">
            <w:pPr>
              <w:spacing w:after="0" w:line="240" w:lineRule="auto"/>
              <w:rPr>
                <w:rFonts w:ascii="Times New Roman" w:eastAsia="Times New Roman" w:hAnsi="Times New Roman" w:cs="Times New Roman"/>
                <w:bCs/>
                <w:sz w:val="20"/>
                <w:szCs w:val="20"/>
                <w:lang w:eastAsia="lt-LT"/>
              </w:rPr>
            </w:pPr>
          </w:p>
        </w:tc>
        <w:tc>
          <w:tcPr>
            <w:tcW w:w="1204" w:type="dxa"/>
            <w:vMerge/>
            <w:tcBorders>
              <w:top w:val="single" w:sz="8" w:space="0" w:color="auto"/>
              <w:left w:val="single" w:sz="8" w:space="0" w:color="auto"/>
              <w:bottom w:val="single" w:sz="8" w:space="0" w:color="000000"/>
              <w:right w:val="single" w:sz="8" w:space="0" w:color="auto"/>
            </w:tcBorders>
            <w:vAlign w:val="center"/>
            <w:hideMark/>
          </w:tcPr>
          <w:p w14:paraId="78FEE551" w14:textId="77777777" w:rsidR="002E7478" w:rsidRPr="00C13B9C" w:rsidRDefault="002E7478" w:rsidP="002E7478">
            <w:pPr>
              <w:spacing w:after="0" w:line="240" w:lineRule="auto"/>
              <w:rPr>
                <w:rFonts w:ascii="Times New Roman" w:eastAsia="Times New Roman" w:hAnsi="Times New Roman" w:cs="Times New Roman"/>
                <w:bCs/>
                <w:sz w:val="20"/>
                <w:szCs w:val="20"/>
                <w:lang w:eastAsia="lt-LT"/>
              </w:rPr>
            </w:pPr>
          </w:p>
        </w:tc>
        <w:tc>
          <w:tcPr>
            <w:tcW w:w="1205" w:type="dxa"/>
            <w:tcBorders>
              <w:top w:val="nil"/>
              <w:left w:val="nil"/>
              <w:bottom w:val="single" w:sz="8" w:space="0" w:color="auto"/>
              <w:right w:val="single" w:sz="4" w:space="0" w:color="auto"/>
            </w:tcBorders>
            <w:shd w:val="clear" w:color="auto" w:fill="auto"/>
            <w:textDirection w:val="btLr"/>
            <w:vAlign w:val="center"/>
            <w:hideMark/>
          </w:tcPr>
          <w:p w14:paraId="65B05C7E"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viso asignavimų</w:t>
            </w:r>
          </w:p>
        </w:tc>
        <w:tc>
          <w:tcPr>
            <w:tcW w:w="1205" w:type="dxa"/>
            <w:tcBorders>
              <w:top w:val="nil"/>
              <w:left w:val="nil"/>
              <w:bottom w:val="single" w:sz="8" w:space="0" w:color="auto"/>
              <w:right w:val="single" w:sz="8" w:space="0" w:color="auto"/>
            </w:tcBorders>
            <w:shd w:val="clear" w:color="auto" w:fill="auto"/>
            <w:textDirection w:val="btLr"/>
            <w:vAlign w:val="center"/>
            <w:hideMark/>
          </w:tcPr>
          <w:p w14:paraId="39D94895"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jų darbo užmokesčiui</w:t>
            </w:r>
          </w:p>
        </w:tc>
        <w:tc>
          <w:tcPr>
            <w:tcW w:w="1205" w:type="dxa"/>
            <w:tcBorders>
              <w:top w:val="nil"/>
              <w:left w:val="nil"/>
              <w:bottom w:val="single" w:sz="8" w:space="0" w:color="auto"/>
              <w:right w:val="single" w:sz="4" w:space="0" w:color="auto"/>
            </w:tcBorders>
            <w:shd w:val="clear" w:color="auto" w:fill="auto"/>
            <w:textDirection w:val="btLr"/>
            <w:vAlign w:val="center"/>
            <w:hideMark/>
          </w:tcPr>
          <w:p w14:paraId="5FC24ACD"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viso asignavimų</w:t>
            </w:r>
          </w:p>
        </w:tc>
        <w:tc>
          <w:tcPr>
            <w:tcW w:w="1205" w:type="dxa"/>
            <w:tcBorders>
              <w:top w:val="nil"/>
              <w:left w:val="nil"/>
              <w:bottom w:val="single" w:sz="8" w:space="0" w:color="auto"/>
              <w:right w:val="nil"/>
            </w:tcBorders>
            <w:shd w:val="clear" w:color="auto" w:fill="auto"/>
            <w:textDirection w:val="btLr"/>
            <w:vAlign w:val="center"/>
            <w:hideMark/>
          </w:tcPr>
          <w:p w14:paraId="3BBC9009"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jų darbo užmokesčiui</w:t>
            </w:r>
          </w:p>
        </w:tc>
        <w:tc>
          <w:tcPr>
            <w:tcW w:w="1205" w:type="dxa"/>
            <w:tcBorders>
              <w:top w:val="nil"/>
              <w:left w:val="single" w:sz="8" w:space="0" w:color="auto"/>
              <w:bottom w:val="single" w:sz="8" w:space="0" w:color="auto"/>
              <w:right w:val="single" w:sz="4" w:space="0" w:color="auto"/>
            </w:tcBorders>
            <w:shd w:val="clear" w:color="auto" w:fill="auto"/>
            <w:textDirection w:val="btLr"/>
            <w:vAlign w:val="center"/>
            <w:hideMark/>
          </w:tcPr>
          <w:p w14:paraId="4BEE82E2"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viso asignavimų</w:t>
            </w:r>
          </w:p>
        </w:tc>
        <w:tc>
          <w:tcPr>
            <w:tcW w:w="1205" w:type="dxa"/>
            <w:tcBorders>
              <w:top w:val="nil"/>
              <w:left w:val="nil"/>
              <w:bottom w:val="single" w:sz="8" w:space="0" w:color="auto"/>
              <w:right w:val="single" w:sz="8" w:space="0" w:color="auto"/>
            </w:tcBorders>
            <w:shd w:val="clear" w:color="auto" w:fill="auto"/>
            <w:textDirection w:val="btLr"/>
            <w:vAlign w:val="center"/>
            <w:hideMark/>
          </w:tcPr>
          <w:p w14:paraId="181FFB3C"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jų darbo užmokesčiui</w:t>
            </w:r>
          </w:p>
        </w:tc>
      </w:tr>
    </w:tbl>
    <w:p w14:paraId="514BC890" w14:textId="77777777" w:rsidR="00EF22E4" w:rsidRPr="00C13B9C" w:rsidRDefault="00EF22E4" w:rsidP="00EF22E4">
      <w:pPr>
        <w:spacing w:after="0" w:line="257" w:lineRule="auto"/>
        <w:rPr>
          <w:rFonts w:ascii="Times New Roman" w:hAnsi="Times New Roman" w:cs="Times New Roman"/>
          <w:sz w:val="2"/>
          <w:szCs w:val="2"/>
        </w:rPr>
      </w:pPr>
    </w:p>
    <w:tbl>
      <w:tblPr>
        <w:tblW w:w="14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1204"/>
        <w:gridCol w:w="1205"/>
        <w:gridCol w:w="1205"/>
        <w:gridCol w:w="1205"/>
        <w:gridCol w:w="1205"/>
        <w:gridCol w:w="1205"/>
        <w:gridCol w:w="1205"/>
      </w:tblGrid>
      <w:tr w:rsidR="002E7478" w:rsidRPr="00C13B9C" w14:paraId="7F5C6671" w14:textId="77777777" w:rsidTr="009373CE">
        <w:trPr>
          <w:trHeight w:val="435"/>
          <w:tblHeader/>
        </w:trPr>
        <w:tc>
          <w:tcPr>
            <w:tcW w:w="6086" w:type="dxa"/>
            <w:shd w:val="clear" w:color="auto" w:fill="auto"/>
            <w:vAlign w:val="center"/>
            <w:hideMark/>
          </w:tcPr>
          <w:p w14:paraId="7E72BA89"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w:t>
            </w:r>
          </w:p>
        </w:tc>
        <w:tc>
          <w:tcPr>
            <w:tcW w:w="1204" w:type="dxa"/>
            <w:shd w:val="clear" w:color="auto" w:fill="auto"/>
            <w:vAlign w:val="center"/>
            <w:hideMark/>
          </w:tcPr>
          <w:p w14:paraId="126B1674"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w:t>
            </w:r>
          </w:p>
        </w:tc>
        <w:tc>
          <w:tcPr>
            <w:tcW w:w="1205" w:type="dxa"/>
            <w:shd w:val="clear" w:color="auto" w:fill="auto"/>
            <w:vAlign w:val="center"/>
            <w:hideMark/>
          </w:tcPr>
          <w:p w14:paraId="31491D35"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3</w:t>
            </w:r>
          </w:p>
        </w:tc>
        <w:tc>
          <w:tcPr>
            <w:tcW w:w="1205" w:type="dxa"/>
            <w:shd w:val="clear" w:color="auto" w:fill="auto"/>
            <w:vAlign w:val="center"/>
            <w:hideMark/>
          </w:tcPr>
          <w:p w14:paraId="5CF25584"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4</w:t>
            </w:r>
          </w:p>
        </w:tc>
        <w:tc>
          <w:tcPr>
            <w:tcW w:w="1205" w:type="dxa"/>
            <w:shd w:val="clear" w:color="auto" w:fill="auto"/>
            <w:vAlign w:val="center"/>
            <w:hideMark/>
          </w:tcPr>
          <w:p w14:paraId="57C78BEF"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5</w:t>
            </w:r>
          </w:p>
        </w:tc>
        <w:tc>
          <w:tcPr>
            <w:tcW w:w="1205" w:type="dxa"/>
            <w:shd w:val="clear" w:color="auto" w:fill="auto"/>
            <w:vAlign w:val="center"/>
            <w:hideMark/>
          </w:tcPr>
          <w:p w14:paraId="1D5027A5"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6</w:t>
            </w:r>
          </w:p>
        </w:tc>
        <w:tc>
          <w:tcPr>
            <w:tcW w:w="1205" w:type="dxa"/>
            <w:shd w:val="clear" w:color="auto" w:fill="auto"/>
            <w:vAlign w:val="center"/>
            <w:hideMark/>
          </w:tcPr>
          <w:p w14:paraId="270D93EC"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7</w:t>
            </w:r>
          </w:p>
        </w:tc>
        <w:tc>
          <w:tcPr>
            <w:tcW w:w="1205" w:type="dxa"/>
            <w:shd w:val="clear" w:color="auto" w:fill="auto"/>
            <w:vAlign w:val="center"/>
            <w:hideMark/>
          </w:tcPr>
          <w:p w14:paraId="4EF09A4D" w14:textId="77777777" w:rsidR="002E7478" w:rsidRPr="00C13B9C" w:rsidRDefault="002E7478" w:rsidP="002E747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8</w:t>
            </w:r>
          </w:p>
        </w:tc>
      </w:tr>
      <w:tr w:rsidR="002E7478" w:rsidRPr="00C13B9C" w14:paraId="276C48EE" w14:textId="77777777" w:rsidTr="009373CE">
        <w:trPr>
          <w:trHeight w:val="340"/>
        </w:trPr>
        <w:tc>
          <w:tcPr>
            <w:tcW w:w="6086" w:type="dxa"/>
            <w:shd w:val="clear" w:color="auto" w:fill="auto"/>
            <w:vAlign w:val="center"/>
            <w:hideMark/>
          </w:tcPr>
          <w:p w14:paraId="16D30187"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Programai pagal finansavimo šaltinius:</w:t>
            </w:r>
          </w:p>
        </w:tc>
        <w:tc>
          <w:tcPr>
            <w:tcW w:w="1204" w:type="dxa"/>
            <w:shd w:val="clear" w:color="auto" w:fill="auto"/>
            <w:vAlign w:val="center"/>
            <w:hideMark/>
          </w:tcPr>
          <w:p w14:paraId="37EE50EA"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center"/>
            <w:hideMark/>
          </w:tcPr>
          <w:p w14:paraId="4CA2F5AD"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center"/>
            <w:hideMark/>
          </w:tcPr>
          <w:p w14:paraId="22B7D16E"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bottom"/>
            <w:hideMark/>
          </w:tcPr>
          <w:p w14:paraId="00EA2BCD"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bottom"/>
            <w:hideMark/>
          </w:tcPr>
          <w:p w14:paraId="329F0BD9"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bottom"/>
            <w:hideMark/>
          </w:tcPr>
          <w:p w14:paraId="1A965C67"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bottom"/>
            <w:hideMark/>
          </w:tcPr>
          <w:p w14:paraId="15638EDC"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r>
      <w:tr w:rsidR="002E7478" w:rsidRPr="00C13B9C" w14:paraId="42F9A5EB" w14:textId="77777777" w:rsidTr="009373CE">
        <w:trPr>
          <w:trHeight w:val="340"/>
        </w:trPr>
        <w:tc>
          <w:tcPr>
            <w:tcW w:w="6086" w:type="dxa"/>
            <w:shd w:val="clear" w:color="auto" w:fill="auto"/>
            <w:hideMark/>
          </w:tcPr>
          <w:p w14:paraId="00369ABC" w14:textId="77777777" w:rsidR="002E7478" w:rsidRPr="00C13B9C" w:rsidRDefault="002E7478" w:rsidP="00375AB5">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Savivaldybės biudžeto lėšos</w:t>
            </w:r>
          </w:p>
        </w:tc>
        <w:tc>
          <w:tcPr>
            <w:tcW w:w="1204" w:type="dxa"/>
            <w:shd w:val="clear" w:color="auto" w:fill="auto"/>
            <w:vAlign w:val="center"/>
            <w:hideMark/>
          </w:tcPr>
          <w:p w14:paraId="49DAC5F9"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w:t>
            </w:r>
          </w:p>
        </w:tc>
        <w:tc>
          <w:tcPr>
            <w:tcW w:w="1205" w:type="dxa"/>
            <w:shd w:val="clear" w:color="auto" w:fill="auto"/>
            <w:vAlign w:val="center"/>
            <w:hideMark/>
          </w:tcPr>
          <w:p w14:paraId="68E9AEF8"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2421,8</w:t>
            </w:r>
          </w:p>
        </w:tc>
        <w:tc>
          <w:tcPr>
            <w:tcW w:w="1205" w:type="dxa"/>
            <w:shd w:val="clear" w:color="auto" w:fill="auto"/>
            <w:vAlign w:val="center"/>
            <w:hideMark/>
          </w:tcPr>
          <w:p w14:paraId="67EA57E7"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1278,9</w:t>
            </w:r>
          </w:p>
        </w:tc>
        <w:tc>
          <w:tcPr>
            <w:tcW w:w="1205" w:type="dxa"/>
            <w:shd w:val="clear" w:color="auto" w:fill="auto"/>
            <w:vAlign w:val="center"/>
            <w:hideMark/>
          </w:tcPr>
          <w:p w14:paraId="243B23C5"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2412,3</w:t>
            </w:r>
          </w:p>
        </w:tc>
        <w:tc>
          <w:tcPr>
            <w:tcW w:w="1205" w:type="dxa"/>
            <w:shd w:val="clear" w:color="auto" w:fill="auto"/>
            <w:vAlign w:val="center"/>
            <w:hideMark/>
          </w:tcPr>
          <w:p w14:paraId="0BD7F0CC"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1591,8</w:t>
            </w:r>
          </w:p>
        </w:tc>
        <w:tc>
          <w:tcPr>
            <w:tcW w:w="1205" w:type="dxa"/>
            <w:shd w:val="clear" w:color="auto" w:fill="auto"/>
            <w:vAlign w:val="center"/>
            <w:hideMark/>
          </w:tcPr>
          <w:p w14:paraId="763D665F"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-9,5</w:t>
            </w:r>
          </w:p>
        </w:tc>
        <w:tc>
          <w:tcPr>
            <w:tcW w:w="1205" w:type="dxa"/>
            <w:shd w:val="clear" w:color="auto" w:fill="auto"/>
            <w:vAlign w:val="center"/>
            <w:hideMark/>
          </w:tcPr>
          <w:p w14:paraId="2C8D476B"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312,9</w:t>
            </w:r>
          </w:p>
        </w:tc>
      </w:tr>
      <w:tr w:rsidR="002E7478" w:rsidRPr="00C13B9C" w14:paraId="5047E541" w14:textId="77777777" w:rsidTr="009373CE">
        <w:trPr>
          <w:trHeight w:val="340"/>
        </w:trPr>
        <w:tc>
          <w:tcPr>
            <w:tcW w:w="6086" w:type="dxa"/>
            <w:shd w:val="clear" w:color="auto" w:fill="auto"/>
            <w:hideMark/>
          </w:tcPr>
          <w:p w14:paraId="7E5EFE3C" w14:textId="77777777" w:rsidR="002E7478" w:rsidRPr="00C13B9C" w:rsidRDefault="002E7478" w:rsidP="00375AB5">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Savivaldybės biudžeto lėšų likučio metų pradžioje lėšos</w:t>
            </w:r>
          </w:p>
        </w:tc>
        <w:tc>
          <w:tcPr>
            <w:tcW w:w="1204" w:type="dxa"/>
            <w:shd w:val="clear" w:color="auto" w:fill="auto"/>
            <w:vAlign w:val="center"/>
            <w:hideMark/>
          </w:tcPr>
          <w:p w14:paraId="1D4C4A25"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SB(L)</w:t>
            </w:r>
          </w:p>
        </w:tc>
        <w:tc>
          <w:tcPr>
            <w:tcW w:w="1205" w:type="dxa"/>
            <w:shd w:val="clear" w:color="auto" w:fill="auto"/>
            <w:vAlign w:val="center"/>
            <w:hideMark/>
          </w:tcPr>
          <w:p w14:paraId="12C53B25"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210,1</w:t>
            </w:r>
          </w:p>
        </w:tc>
        <w:tc>
          <w:tcPr>
            <w:tcW w:w="1205" w:type="dxa"/>
            <w:shd w:val="clear" w:color="auto" w:fill="auto"/>
            <w:vAlign w:val="center"/>
            <w:hideMark/>
          </w:tcPr>
          <w:p w14:paraId="337ABBC8"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center"/>
            <w:hideMark/>
          </w:tcPr>
          <w:p w14:paraId="0682AA1F"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204,2</w:t>
            </w:r>
          </w:p>
        </w:tc>
        <w:tc>
          <w:tcPr>
            <w:tcW w:w="1205" w:type="dxa"/>
            <w:shd w:val="clear" w:color="auto" w:fill="auto"/>
            <w:vAlign w:val="center"/>
            <w:hideMark/>
          </w:tcPr>
          <w:p w14:paraId="5DC51F28"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center"/>
            <w:hideMark/>
          </w:tcPr>
          <w:p w14:paraId="6E492EB3"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-5,9</w:t>
            </w:r>
          </w:p>
        </w:tc>
        <w:tc>
          <w:tcPr>
            <w:tcW w:w="1205" w:type="dxa"/>
            <w:shd w:val="clear" w:color="auto" w:fill="auto"/>
            <w:vAlign w:val="center"/>
            <w:hideMark/>
          </w:tcPr>
          <w:p w14:paraId="08917BD2"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r>
      <w:tr w:rsidR="002E7478" w:rsidRPr="00C13B9C" w14:paraId="1C59ED06" w14:textId="77777777" w:rsidTr="009373CE">
        <w:trPr>
          <w:trHeight w:val="340"/>
        </w:trPr>
        <w:tc>
          <w:tcPr>
            <w:tcW w:w="6086" w:type="dxa"/>
            <w:shd w:val="clear" w:color="auto" w:fill="auto"/>
            <w:hideMark/>
          </w:tcPr>
          <w:p w14:paraId="7132D0C4" w14:textId="77777777" w:rsidR="002E7478" w:rsidRPr="00C13B9C" w:rsidRDefault="002E7478" w:rsidP="00375AB5">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xml:space="preserve">Visuomenės sveikatos rėmimo specialioji programa </w:t>
            </w:r>
          </w:p>
        </w:tc>
        <w:tc>
          <w:tcPr>
            <w:tcW w:w="1204" w:type="dxa"/>
            <w:shd w:val="clear" w:color="auto" w:fill="auto"/>
            <w:vAlign w:val="center"/>
            <w:hideMark/>
          </w:tcPr>
          <w:p w14:paraId="457FED75"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SB(AA)</w:t>
            </w:r>
          </w:p>
        </w:tc>
        <w:tc>
          <w:tcPr>
            <w:tcW w:w="1205" w:type="dxa"/>
            <w:shd w:val="clear" w:color="auto" w:fill="auto"/>
            <w:vAlign w:val="center"/>
            <w:hideMark/>
          </w:tcPr>
          <w:p w14:paraId="57C57DE4"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126,0</w:t>
            </w:r>
          </w:p>
        </w:tc>
        <w:tc>
          <w:tcPr>
            <w:tcW w:w="1205" w:type="dxa"/>
            <w:shd w:val="clear" w:color="auto" w:fill="auto"/>
            <w:vAlign w:val="center"/>
            <w:hideMark/>
          </w:tcPr>
          <w:p w14:paraId="4E7B6C3E"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center"/>
            <w:hideMark/>
          </w:tcPr>
          <w:p w14:paraId="6FF46D3F"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250,0</w:t>
            </w:r>
          </w:p>
        </w:tc>
        <w:tc>
          <w:tcPr>
            <w:tcW w:w="1205" w:type="dxa"/>
            <w:shd w:val="clear" w:color="auto" w:fill="auto"/>
            <w:vAlign w:val="center"/>
            <w:hideMark/>
          </w:tcPr>
          <w:p w14:paraId="0F100B37"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center"/>
            <w:hideMark/>
          </w:tcPr>
          <w:p w14:paraId="758B043C"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124,0</w:t>
            </w:r>
          </w:p>
        </w:tc>
        <w:tc>
          <w:tcPr>
            <w:tcW w:w="1205" w:type="dxa"/>
            <w:shd w:val="clear" w:color="auto" w:fill="auto"/>
            <w:vAlign w:val="center"/>
            <w:hideMark/>
          </w:tcPr>
          <w:p w14:paraId="712E6808"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r>
      <w:tr w:rsidR="002E7478" w:rsidRPr="00C13B9C" w14:paraId="6054680B" w14:textId="77777777" w:rsidTr="009373CE">
        <w:trPr>
          <w:trHeight w:val="340"/>
        </w:trPr>
        <w:tc>
          <w:tcPr>
            <w:tcW w:w="6086" w:type="dxa"/>
            <w:shd w:val="clear" w:color="auto" w:fill="auto"/>
            <w:hideMark/>
          </w:tcPr>
          <w:p w14:paraId="40E6CB3B" w14:textId="77777777" w:rsidR="002E7478" w:rsidRPr="00C13B9C" w:rsidRDefault="002E7478" w:rsidP="00375AB5">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Visuomenės sveikatos rėmimo specialiosios programos likučio metų pradžioje lėšos</w:t>
            </w:r>
          </w:p>
        </w:tc>
        <w:tc>
          <w:tcPr>
            <w:tcW w:w="1204" w:type="dxa"/>
            <w:shd w:val="clear" w:color="auto" w:fill="auto"/>
            <w:vAlign w:val="center"/>
            <w:hideMark/>
          </w:tcPr>
          <w:p w14:paraId="710F7E48"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SB(AAL)</w:t>
            </w:r>
          </w:p>
        </w:tc>
        <w:tc>
          <w:tcPr>
            <w:tcW w:w="1205" w:type="dxa"/>
            <w:shd w:val="clear" w:color="auto" w:fill="auto"/>
            <w:vAlign w:val="center"/>
            <w:hideMark/>
          </w:tcPr>
          <w:p w14:paraId="7A6C86EA"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48,1</w:t>
            </w:r>
          </w:p>
        </w:tc>
        <w:tc>
          <w:tcPr>
            <w:tcW w:w="1205" w:type="dxa"/>
            <w:shd w:val="clear" w:color="auto" w:fill="auto"/>
            <w:vAlign w:val="center"/>
            <w:hideMark/>
          </w:tcPr>
          <w:p w14:paraId="3080BB77"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center"/>
            <w:hideMark/>
          </w:tcPr>
          <w:p w14:paraId="55A492D4"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72,3</w:t>
            </w:r>
          </w:p>
        </w:tc>
        <w:tc>
          <w:tcPr>
            <w:tcW w:w="1205" w:type="dxa"/>
            <w:shd w:val="clear" w:color="auto" w:fill="auto"/>
            <w:vAlign w:val="center"/>
            <w:hideMark/>
          </w:tcPr>
          <w:p w14:paraId="25A1BD9D"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center"/>
            <w:hideMark/>
          </w:tcPr>
          <w:p w14:paraId="48F3E768"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24,2</w:t>
            </w:r>
          </w:p>
        </w:tc>
        <w:tc>
          <w:tcPr>
            <w:tcW w:w="1205" w:type="dxa"/>
            <w:shd w:val="clear" w:color="auto" w:fill="auto"/>
            <w:vAlign w:val="center"/>
            <w:hideMark/>
          </w:tcPr>
          <w:p w14:paraId="50016389"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r>
      <w:tr w:rsidR="002E7478" w:rsidRPr="00C13B9C" w14:paraId="2682829A" w14:textId="77777777" w:rsidTr="009373CE">
        <w:trPr>
          <w:trHeight w:val="340"/>
        </w:trPr>
        <w:tc>
          <w:tcPr>
            <w:tcW w:w="6086" w:type="dxa"/>
            <w:shd w:val="clear" w:color="auto" w:fill="auto"/>
            <w:hideMark/>
          </w:tcPr>
          <w:p w14:paraId="21284FB4" w14:textId="77777777" w:rsidR="002E7478" w:rsidRPr="00C13B9C" w:rsidRDefault="002E7478" w:rsidP="00375AB5">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Asignavimų valdytojo pajamų įmokos</w:t>
            </w:r>
          </w:p>
        </w:tc>
        <w:tc>
          <w:tcPr>
            <w:tcW w:w="1204" w:type="dxa"/>
            <w:shd w:val="clear" w:color="auto" w:fill="auto"/>
            <w:vAlign w:val="center"/>
            <w:hideMark/>
          </w:tcPr>
          <w:p w14:paraId="228680D6"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xml:space="preserve">SB(SP) </w:t>
            </w:r>
          </w:p>
        </w:tc>
        <w:tc>
          <w:tcPr>
            <w:tcW w:w="1205" w:type="dxa"/>
            <w:shd w:val="clear" w:color="auto" w:fill="auto"/>
            <w:vAlign w:val="center"/>
            <w:hideMark/>
          </w:tcPr>
          <w:p w14:paraId="1D09606B"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29,1</w:t>
            </w:r>
          </w:p>
        </w:tc>
        <w:tc>
          <w:tcPr>
            <w:tcW w:w="1205" w:type="dxa"/>
            <w:shd w:val="clear" w:color="auto" w:fill="auto"/>
            <w:vAlign w:val="center"/>
            <w:hideMark/>
          </w:tcPr>
          <w:p w14:paraId="0BC4B813"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15,8</w:t>
            </w:r>
          </w:p>
        </w:tc>
        <w:tc>
          <w:tcPr>
            <w:tcW w:w="1205" w:type="dxa"/>
            <w:shd w:val="clear" w:color="auto" w:fill="auto"/>
            <w:vAlign w:val="center"/>
            <w:hideMark/>
          </w:tcPr>
          <w:p w14:paraId="14D66428"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35,4</w:t>
            </w:r>
          </w:p>
        </w:tc>
        <w:tc>
          <w:tcPr>
            <w:tcW w:w="1205" w:type="dxa"/>
            <w:shd w:val="clear" w:color="auto" w:fill="auto"/>
            <w:vAlign w:val="center"/>
            <w:hideMark/>
          </w:tcPr>
          <w:p w14:paraId="7FCD0F4B"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17,4</w:t>
            </w:r>
          </w:p>
        </w:tc>
        <w:tc>
          <w:tcPr>
            <w:tcW w:w="1205" w:type="dxa"/>
            <w:shd w:val="clear" w:color="auto" w:fill="auto"/>
            <w:vAlign w:val="center"/>
            <w:hideMark/>
          </w:tcPr>
          <w:p w14:paraId="78D0BC5C"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6,3</w:t>
            </w:r>
          </w:p>
        </w:tc>
        <w:tc>
          <w:tcPr>
            <w:tcW w:w="1205" w:type="dxa"/>
            <w:shd w:val="clear" w:color="auto" w:fill="auto"/>
            <w:vAlign w:val="center"/>
            <w:hideMark/>
          </w:tcPr>
          <w:p w14:paraId="7AD70908"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1,6</w:t>
            </w:r>
          </w:p>
        </w:tc>
      </w:tr>
      <w:tr w:rsidR="002E7478" w:rsidRPr="00C13B9C" w14:paraId="1811D304" w14:textId="77777777" w:rsidTr="009373CE">
        <w:trPr>
          <w:trHeight w:val="340"/>
        </w:trPr>
        <w:tc>
          <w:tcPr>
            <w:tcW w:w="6086" w:type="dxa"/>
            <w:shd w:val="clear" w:color="auto" w:fill="auto"/>
            <w:hideMark/>
          </w:tcPr>
          <w:p w14:paraId="77D909CF" w14:textId="77777777" w:rsidR="002E7478" w:rsidRPr="00C13B9C" w:rsidRDefault="002E7478" w:rsidP="00375AB5">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Asignavimų valdytojo pajamų įmokų lėšų likučio metų pradžioje lėšos</w:t>
            </w:r>
          </w:p>
        </w:tc>
        <w:tc>
          <w:tcPr>
            <w:tcW w:w="1204" w:type="dxa"/>
            <w:shd w:val="clear" w:color="auto" w:fill="auto"/>
            <w:vAlign w:val="center"/>
            <w:hideMark/>
          </w:tcPr>
          <w:p w14:paraId="5C5A4F6C"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SB(SPL)</w:t>
            </w:r>
          </w:p>
        </w:tc>
        <w:tc>
          <w:tcPr>
            <w:tcW w:w="1205" w:type="dxa"/>
            <w:shd w:val="clear" w:color="auto" w:fill="auto"/>
            <w:vAlign w:val="center"/>
            <w:hideMark/>
          </w:tcPr>
          <w:p w14:paraId="0FA5BA94"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17,8</w:t>
            </w:r>
          </w:p>
        </w:tc>
        <w:tc>
          <w:tcPr>
            <w:tcW w:w="1205" w:type="dxa"/>
            <w:shd w:val="clear" w:color="auto" w:fill="auto"/>
            <w:vAlign w:val="center"/>
            <w:hideMark/>
          </w:tcPr>
          <w:p w14:paraId="63F37929"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center"/>
            <w:hideMark/>
          </w:tcPr>
          <w:p w14:paraId="0E7BF8FB"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w:t>
            </w:r>
          </w:p>
        </w:tc>
        <w:tc>
          <w:tcPr>
            <w:tcW w:w="1205" w:type="dxa"/>
            <w:shd w:val="clear" w:color="auto" w:fill="auto"/>
            <w:vAlign w:val="center"/>
            <w:hideMark/>
          </w:tcPr>
          <w:p w14:paraId="450B7BEA"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center"/>
            <w:hideMark/>
          </w:tcPr>
          <w:p w14:paraId="649DABD4"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-16,8</w:t>
            </w:r>
          </w:p>
        </w:tc>
        <w:tc>
          <w:tcPr>
            <w:tcW w:w="1205" w:type="dxa"/>
            <w:shd w:val="clear" w:color="auto" w:fill="auto"/>
            <w:vAlign w:val="center"/>
            <w:hideMark/>
          </w:tcPr>
          <w:p w14:paraId="0FD5CC78"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r>
      <w:tr w:rsidR="002E7478" w:rsidRPr="00C13B9C" w14:paraId="5CBE9703" w14:textId="77777777" w:rsidTr="009373CE">
        <w:trPr>
          <w:trHeight w:val="340"/>
        </w:trPr>
        <w:tc>
          <w:tcPr>
            <w:tcW w:w="6086" w:type="dxa"/>
            <w:shd w:val="clear" w:color="auto" w:fill="auto"/>
            <w:hideMark/>
          </w:tcPr>
          <w:p w14:paraId="7ED8F580" w14:textId="77777777" w:rsidR="002E7478" w:rsidRPr="00C13B9C" w:rsidRDefault="002E7478" w:rsidP="00375AB5">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Speciali  tikslinė dotacija valstybinių (valstybės perduotų savivaldybėms) funkcijų įgyvendinimui</w:t>
            </w:r>
          </w:p>
        </w:tc>
        <w:tc>
          <w:tcPr>
            <w:tcW w:w="1204" w:type="dxa"/>
            <w:shd w:val="clear" w:color="auto" w:fill="auto"/>
            <w:vAlign w:val="center"/>
            <w:hideMark/>
          </w:tcPr>
          <w:p w14:paraId="644F206A"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SB(VB)</w:t>
            </w:r>
          </w:p>
        </w:tc>
        <w:tc>
          <w:tcPr>
            <w:tcW w:w="1205" w:type="dxa"/>
            <w:shd w:val="clear" w:color="auto" w:fill="auto"/>
            <w:vAlign w:val="center"/>
            <w:hideMark/>
          </w:tcPr>
          <w:p w14:paraId="4A9B7885"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1377,8</w:t>
            </w:r>
          </w:p>
        </w:tc>
        <w:tc>
          <w:tcPr>
            <w:tcW w:w="1205" w:type="dxa"/>
            <w:shd w:val="clear" w:color="auto" w:fill="auto"/>
            <w:vAlign w:val="center"/>
            <w:hideMark/>
          </w:tcPr>
          <w:p w14:paraId="496B6361"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1257,7</w:t>
            </w:r>
          </w:p>
        </w:tc>
        <w:tc>
          <w:tcPr>
            <w:tcW w:w="1205" w:type="dxa"/>
            <w:shd w:val="clear" w:color="auto" w:fill="auto"/>
            <w:vAlign w:val="center"/>
            <w:hideMark/>
          </w:tcPr>
          <w:p w14:paraId="37D04AA5"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1280,4</w:t>
            </w:r>
          </w:p>
        </w:tc>
        <w:tc>
          <w:tcPr>
            <w:tcW w:w="1205" w:type="dxa"/>
            <w:shd w:val="clear" w:color="auto" w:fill="auto"/>
            <w:vAlign w:val="center"/>
            <w:hideMark/>
          </w:tcPr>
          <w:p w14:paraId="4CCC5D94"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1197,3</w:t>
            </w:r>
          </w:p>
        </w:tc>
        <w:tc>
          <w:tcPr>
            <w:tcW w:w="1205" w:type="dxa"/>
            <w:shd w:val="clear" w:color="auto" w:fill="auto"/>
            <w:vAlign w:val="center"/>
            <w:hideMark/>
          </w:tcPr>
          <w:p w14:paraId="572ED519"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-97,4</w:t>
            </w:r>
          </w:p>
        </w:tc>
        <w:tc>
          <w:tcPr>
            <w:tcW w:w="1205" w:type="dxa"/>
            <w:shd w:val="clear" w:color="auto" w:fill="auto"/>
            <w:vAlign w:val="center"/>
            <w:hideMark/>
          </w:tcPr>
          <w:p w14:paraId="3AB21439"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-60,4</w:t>
            </w:r>
          </w:p>
        </w:tc>
      </w:tr>
      <w:tr w:rsidR="002E7478" w:rsidRPr="00C13B9C" w14:paraId="3764D9CA" w14:textId="77777777" w:rsidTr="009373CE">
        <w:trPr>
          <w:trHeight w:val="340"/>
        </w:trPr>
        <w:tc>
          <w:tcPr>
            <w:tcW w:w="6086" w:type="dxa"/>
            <w:shd w:val="clear" w:color="auto" w:fill="auto"/>
            <w:hideMark/>
          </w:tcPr>
          <w:p w14:paraId="16B432CC" w14:textId="77777777" w:rsidR="002E7478" w:rsidRPr="00C13B9C" w:rsidRDefault="002E7478" w:rsidP="00375AB5">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Europos Sąjungos finansinės paramos ir bendrojo finansavimo lėšos</w:t>
            </w:r>
          </w:p>
        </w:tc>
        <w:tc>
          <w:tcPr>
            <w:tcW w:w="1204" w:type="dxa"/>
            <w:shd w:val="clear" w:color="auto" w:fill="auto"/>
            <w:vAlign w:val="center"/>
            <w:hideMark/>
          </w:tcPr>
          <w:p w14:paraId="1A0D7462"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xml:space="preserve">SB(ES) </w:t>
            </w:r>
          </w:p>
        </w:tc>
        <w:tc>
          <w:tcPr>
            <w:tcW w:w="1205" w:type="dxa"/>
            <w:shd w:val="clear" w:color="auto" w:fill="auto"/>
            <w:vAlign w:val="center"/>
            <w:hideMark/>
          </w:tcPr>
          <w:p w14:paraId="113696E4"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2537,7</w:t>
            </w:r>
          </w:p>
        </w:tc>
        <w:tc>
          <w:tcPr>
            <w:tcW w:w="1205" w:type="dxa"/>
            <w:shd w:val="clear" w:color="auto" w:fill="auto"/>
            <w:vAlign w:val="center"/>
            <w:hideMark/>
          </w:tcPr>
          <w:p w14:paraId="764760A6"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26,6</w:t>
            </w:r>
          </w:p>
        </w:tc>
        <w:tc>
          <w:tcPr>
            <w:tcW w:w="1205" w:type="dxa"/>
            <w:shd w:val="clear" w:color="auto" w:fill="auto"/>
            <w:vAlign w:val="center"/>
            <w:hideMark/>
          </w:tcPr>
          <w:p w14:paraId="2B53A682"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3630,8</w:t>
            </w:r>
          </w:p>
        </w:tc>
        <w:tc>
          <w:tcPr>
            <w:tcW w:w="1205" w:type="dxa"/>
            <w:shd w:val="clear" w:color="auto" w:fill="auto"/>
            <w:vAlign w:val="center"/>
            <w:hideMark/>
          </w:tcPr>
          <w:p w14:paraId="432799C6"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16,6</w:t>
            </w:r>
          </w:p>
        </w:tc>
        <w:tc>
          <w:tcPr>
            <w:tcW w:w="1205" w:type="dxa"/>
            <w:shd w:val="clear" w:color="auto" w:fill="auto"/>
            <w:vAlign w:val="center"/>
            <w:hideMark/>
          </w:tcPr>
          <w:p w14:paraId="614324E2"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1093,1</w:t>
            </w:r>
          </w:p>
        </w:tc>
        <w:tc>
          <w:tcPr>
            <w:tcW w:w="1205" w:type="dxa"/>
            <w:shd w:val="clear" w:color="auto" w:fill="auto"/>
            <w:vAlign w:val="center"/>
            <w:hideMark/>
          </w:tcPr>
          <w:p w14:paraId="67EAD7C7"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-10,0</w:t>
            </w:r>
          </w:p>
        </w:tc>
      </w:tr>
      <w:tr w:rsidR="002E7478" w:rsidRPr="00C13B9C" w14:paraId="6E9BF2DB" w14:textId="77777777" w:rsidTr="009373CE">
        <w:trPr>
          <w:trHeight w:val="340"/>
        </w:trPr>
        <w:tc>
          <w:tcPr>
            <w:tcW w:w="6086" w:type="dxa"/>
            <w:shd w:val="clear" w:color="auto" w:fill="auto"/>
            <w:noWrap/>
            <w:hideMark/>
          </w:tcPr>
          <w:p w14:paraId="3303F4D3" w14:textId="77777777" w:rsidR="002E7478" w:rsidRPr="00C13B9C" w:rsidRDefault="002E7478" w:rsidP="00375AB5">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4" w:type="dxa"/>
            <w:shd w:val="clear" w:color="auto" w:fill="auto"/>
            <w:vAlign w:val="center"/>
            <w:hideMark/>
          </w:tcPr>
          <w:p w14:paraId="39D3FF58"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Iš viso:</w:t>
            </w:r>
          </w:p>
        </w:tc>
        <w:tc>
          <w:tcPr>
            <w:tcW w:w="1205" w:type="dxa"/>
            <w:shd w:val="clear" w:color="auto" w:fill="auto"/>
            <w:vAlign w:val="center"/>
            <w:hideMark/>
          </w:tcPr>
          <w:p w14:paraId="14F7B1C2"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6768,4</w:t>
            </w:r>
          </w:p>
        </w:tc>
        <w:tc>
          <w:tcPr>
            <w:tcW w:w="1205" w:type="dxa"/>
            <w:shd w:val="clear" w:color="auto" w:fill="auto"/>
            <w:vAlign w:val="center"/>
            <w:hideMark/>
          </w:tcPr>
          <w:p w14:paraId="7D6B0A55"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2579,0</w:t>
            </w:r>
          </w:p>
        </w:tc>
        <w:tc>
          <w:tcPr>
            <w:tcW w:w="1205" w:type="dxa"/>
            <w:shd w:val="clear" w:color="auto" w:fill="auto"/>
            <w:vAlign w:val="center"/>
            <w:hideMark/>
          </w:tcPr>
          <w:p w14:paraId="0E785B30"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7886,4</w:t>
            </w:r>
          </w:p>
        </w:tc>
        <w:tc>
          <w:tcPr>
            <w:tcW w:w="1205" w:type="dxa"/>
            <w:shd w:val="clear" w:color="auto" w:fill="auto"/>
            <w:vAlign w:val="center"/>
            <w:hideMark/>
          </w:tcPr>
          <w:p w14:paraId="3A4F011A"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2823,1</w:t>
            </w:r>
          </w:p>
        </w:tc>
        <w:tc>
          <w:tcPr>
            <w:tcW w:w="1205" w:type="dxa"/>
            <w:shd w:val="clear" w:color="auto" w:fill="auto"/>
            <w:vAlign w:val="center"/>
            <w:hideMark/>
          </w:tcPr>
          <w:p w14:paraId="03EA12EC"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1118,0</w:t>
            </w:r>
          </w:p>
        </w:tc>
        <w:tc>
          <w:tcPr>
            <w:tcW w:w="1205" w:type="dxa"/>
            <w:shd w:val="clear" w:color="auto" w:fill="auto"/>
            <w:vAlign w:val="center"/>
            <w:hideMark/>
          </w:tcPr>
          <w:p w14:paraId="45E49E5B"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244,1</w:t>
            </w:r>
          </w:p>
        </w:tc>
      </w:tr>
      <w:tr w:rsidR="002E7478" w:rsidRPr="00C13B9C" w14:paraId="0F5DEF4A" w14:textId="77777777" w:rsidTr="009373CE">
        <w:trPr>
          <w:trHeight w:val="340"/>
        </w:trPr>
        <w:tc>
          <w:tcPr>
            <w:tcW w:w="6086" w:type="dxa"/>
            <w:shd w:val="clear" w:color="auto" w:fill="auto"/>
            <w:noWrap/>
            <w:hideMark/>
          </w:tcPr>
          <w:p w14:paraId="5D4A2592" w14:textId="77777777" w:rsidR="002E7478" w:rsidRPr="00C13B9C" w:rsidRDefault="002E7478" w:rsidP="000F692E">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iš jų programos priemonėms:</w:t>
            </w:r>
          </w:p>
        </w:tc>
        <w:tc>
          <w:tcPr>
            <w:tcW w:w="1204" w:type="dxa"/>
            <w:shd w:val="clear" w:color="auto" w:fill="auto"/>
            <w:vAlign w:val="center"/>
            <w:hideMark/>
          </w:tcPr>
          <w:p w14:paraId="00902E5B"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center"/>
            <w:hideMark/>
          </w:tcPr>
          <w:p w14:paraId="364F0F9B"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center"/>
            <w:hideMark/>
          </w:tcPr>
          <w:p w14:paraId="12169025"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center"/>
            <w:hideMark/>
          </w:tcPr>
          <w:p w14:paraId="06A48A6D"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center"/>
            <w:hideMark/>
          </w:tcPr>
          <w:p w14:paraId="715F26CD"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center"/>
            <w:hideMark/>
          </w:tcPr>
          <w:p w14:paraId="6A6070F2"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5" w:type="dxa"/>
            <w:shd w:val="clear" w:color="auto" w:fill="auto"/>
            <w:vAlign w:val="center"/>
            <w:hideMark/>
          </w:tcPr>
          <w:p w14:paraId="10D9D21A" w14:textId="77777777" w:rsidR="002E7478" w:rsidRPr="00C13B9C" w:rsidRDefault="002E7478" w:rsidP="002E747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r>
      <w:tr w:rsidR="002E7478" w:rsidRPr="00C13B9C" w14:paraId="07810C5B" w14:textId="77777777" w:rsidTr="009373CE">
        <w:trPr>
          <w:trHeight w:val="227"/>
        </w:trPr>
        <w:tc>
          <w:tcPr>
            <w:tcW w:w="6086" w:type="dxa"/>
            <w:vMerge w:val="restart"/>
            <w:shd w:val="clear" w:color="auto" w:fill="auto"/>
            <w:hideMark/>
          </w:tcPr>
          <w:p w14:paraId="21B19412"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savivaldybės visuomenės sveikatos rėmimo specialiosios programos įgyvendinimas prioritetinėse srityse</w:t>
            </w:r>
          </w:p>
        </w:tc>
        <w:tc>
          <w:tcPr>
            <w:tcW w:w="1204" w:type="dxa"/>
            <w:shd w:val="clear" w:color="auto" w:fill="auto"/>
            <w:vAlign w:val="center"/>
            <w:hideMark/>
          </w:tcPr>
          <w:p w14:paraId="348A342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34FEBBA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43,9</w:t>
            </w:r>
          </w:p>
        </w:tc>
        <w:tc>
          <w:tcPr>
            <w:tcW w:w="1205" w:type="dxa"/>
            <w:shd w:val="clear" w:color="auto" w:fill="auto"/>
            <w:vAlign w:val="center"/>
            <w:hideMark/>
          </w:tcPr>
          <w:p w14:paraId="2B72554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5C3D790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vAlign w:val="center"/>
            <w:hideMark/>
          </w:tcPr>
          <w:p w14:paraId="3D59CAC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8C5131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-43,9</w:t>
            </w:r>
          </w:p>
        </w:tc>
        <w:tc>
          <w:tcPr>
            <w:tcW w:w="1205" w:type="dxa"/>
            <w:shd w:val="clear" w:color="auto" w:fill="auto"/>
            <w:noWrap/>
            <w:vAlign w:val="center"/>
            <w:hideMark/>
          </w:tcPr>
          <w:p w14:paraId="7B79B77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50AE099C" w14:textId="77777777" w:rsidTr="009373CE">
        <w:trPr>
          <w:trHeight w:val="227"/>
        </w:trPr>
        <w:tc>
          <w:tcPr>
            <w:tcW w:w="6086" w:type="dxa"/>
            <w:vMerge/>
            <w:hideMark/>
          </w:tcPr>
          <w:p w14:paraId="7CC3BFB8"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7C9EECA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SB(AA)</w:t>
            </w:r>
          </w:p>
        </w:tc>
        <w:tc>
          <w:tcPr>
            <w:tcW w:w="1205" w:type="dxa"/>
            <w:shd w:val="clear" w:color="auto" w:fill="auto"/>
            <w:noWrap/>
            <w:vAlign w:val="center"/>
            <w:hideMark/>
          </w:tcPr>
          <w:p w14:paraId="77EAAC5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126,0</w:t>
            </w:r>
          </w:p>
        </w:tc>
        <w:tc>
          <w:tcPr>
            <w:tcW w:w="1205" w:type="dxa"/>
            <w:shd w:val="clear" w:color="auto" w:fill="auto"/>
            <w:vAlign w:val="center"/>
            <w:hideMark/>
          </w:tcPr>
          <w:p w14:paraId="00E2A3C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1B1F43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250,0</w:t>
            </w:r>
          </w:p>
        </w:tc>
        <w:tc>
          <w:tcPr>
            <w:tcW w:w="1205" w:type="dxa"/>
            <w:shd w:val="clear" w:color="auto" w:fill="auto"/>
            <w:vAlign w:val="center"/>
            <w:hideMark/>
          </w:tcPr>
          <w:p w14:paraId="72F2C38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6644572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124,0</w:t>
            </w:r>
          </w:p>
        </w:tc>
        <w:tc>
          <w:tcPr>
            <w:tcW w:w="1205" w:type="dxa"/>
            <w:shd w:val="clear" w:color="auto" w:fill="auto"/>
            <w:noWrap/>
            <w:vAlign w:val="center"/>
            <w:hideMark/>
          </w:tcPr>
          <w:p w14:paraId="66CFE5C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5A7ADA71" w14:textId="77777777" w:rsidTr="009373CE">
        <w:trPr>
          <w:trHeight w:val="227"/>
        </w:trPr>
        <w:tc>
          <w:tcPr>
            <w:tcW w:w="6086" w:type="dxa"/>
            <w:vMerge/>
            <w:hideMark/>
          </w:tcPr>
          <w:p w14:paraId="3FB3801C"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6446953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SB(AAL)</w:t>
            </w:r>
          </w:p>
        </w:tc>
        <w:tc>
          <w:tcPr>
            <w:tcW w:w="1205" w:type="dxa"/>
            <w:shd w:val="clear" w:color="auto" w:fill="auto"/>
            <w:noWrap/>
            <w:vAlign w:val="center"/>
            <w:hideMark/>
          </w:tcPr>
          <w:p w14:paraId="02D7B0D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48,1</w:t>
            </w:r>
          </w:p>
        </w:tc>
        <w:tc>
          <w:tcPr>
            <w:tcW w:w="1205" w:type="dxa"/>
            <w:shd w:val="clear" w:color="auto" w:fill="auto"/>
            <w:vAlign w:val="center"/>
            <w:hideMark/>
          </w:tcPr>
          <w:p w14:paraId="27A892C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0913D89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72,3</w:t>
            </w:r>
          </w:p>
        </w:tc>
        <w:tc>
          <w:tcPr>
            <w:tcW w:w="1205" w:type="dxa"/>
            <w:shd w:val="clear" w:color="auto" w:fill="auto"/>
            <w:vAlign w:val="center"/>
            <w:hideMark/>
          </w:tcPr>
          <w:p w14:paraId="5969638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B1C659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24,2</w:t>
            </w:r>
          </w:p>
        </w:tc>
        <w:tc>
          <w:tcPr>
            <w:tcW w:w="1205" w:type="dxa"/>
            <w:shd w:val="clear" w:color="auto" w:fill="auto"/>
            <w:noWrap/>
            <w:vAlign w:val="center"/>
            <w:hideMark/>
          </w:tcPr>
          <w:p w14:paraId="4B7173F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576363E1" w14:textId="77777777" w:rsidTr="009373CE">
        <w:trPr>
          <w:trHeight w:val="227"/>
        </w:trPr>
        <w:tc>
          <w:tcPr>
            <w:tcW w:w="6086" w:type="dxa"/>
            <w:vMerge/>
            <w:hideMark/>
          </w:tcPr>
          <w:p w14:paraId="361B09BA"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noWrap/>
            <w:vAlign w:val="center"/>
            <w:hideMark/>
          </w:tcPr>
          <w:p w14:paraId="4650F4E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05" w:type="dxa"/>
            <w:shd w:val="clear" w:color="auto" w:fill="auto"/>
            <w:vAlign w:val="center"/>
            <w:hideMark/>
          </w:tcPr>
          <w:p w14:paraId="2ACFC43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218,0</w:t>
            </w:r>
          </w:p>
        </w:tc>
        <w:tc>
          <w:tcPr>
            <w:tcW w:w="1205" w:type="dxa"/>
            <w:shd w:val="clear" w:color="auto" w:fill="auto"/>
            <w:vAlign w:val="center"/>
            <w:hideMark/>
          </w:tcPr>
          <w:p w14:paraId="7FA84A3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vAlign w:val="center"/>
            <w:hideMark/>
          </w:tcPr>
          <w:p w14:paraId="763371E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322,3</w:t>
            </w:r>
          </w:p>
        </w:tc>
        <w:tc>
          <w:tcPr>
            <w:tcW w:w="1205" w:type="dxa"/>
            <w:shd w:val="clear" w:color="auto" w:fill="auto"/>
            <w:vAlign w:val="center"/>
            <w:hideMark/>
          </w:tcPr>
          <w:p w14:paraId="2EA569A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AD2470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104,3</w:t>
            </w:r>
          </w:p>
        </w:tc>
        <w:tc>
          <w:tcPr>
            <w:tcW w:w="1205" w:type="dxa"/>
            <w:shd w:val="clear" w:color="auto" w:fill="auto"/>
            <w:noWrap/>
            <w:vAlign w:val="center"/>
            <w:hideMark/>
          </w:tcPr>
          <w:p w14:paraId="0FFC26A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595630A4" w14:textId="77777777" w:rsidTr="009373CE">
        <w:trPr>
          <w:trHeight w:val="340"/>
        </w:trPr>
        <w:tc>
          <w:tcPr>
            <w:tcW w:w="6086" w:type="dxa"/>
            <w:vMerge w:val="restart"/>
            <w:shd w:val="clear" w:color="auto" w:fill="auto"/>
            <w:hideMark/>
          </w:tcPr>
          <w:p w14:paraId="1AFB83B6"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Mokinių visuomenės sveikatos priežiūros įgyvendinimas savivaldybės teritorijoje esančiose ikimokyklinio ugdymo, bendrojo ugdymo mokyklose ir profesinio mokymo įstaigose </w:t>
            </w:r>
          </w:p>
        </w:tc>
        <w:tc>
          <w:tcPr>
            <w:tcW w:w="1204" w:type="dxa"/>
            <w:shd w:val="clear" w:color="auto" w:fill="auto"/>
            <w:vAlign w:val="center"/>
            <w:hideMark/>
          </w:tcPr>
          <w:p w14:paraId="3DF88FD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03B32A3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601,5</w:t>
            </w:r>
          </w:p>
        </w:tc>
        <w:tc>
          <w:tcPr>
            <w:tcW w:w="1205" w:type="dxa"/>
            <w:shd w:val="clear" w:color="auto" w:fill="auto"/>
            <w:noWrap/>
            <w:vAlign w:val="center"/>
            <w:hideMark/>
          </w:tcPr>
          <w:p w14:paraId="0B66295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574,7</w:t>
            </w:r>
          </w:p>
        </w:tc>
        <w:tc>
          <w:tcPr>
            <w:tcW w:w="1205" w:type="dxa"/>
            <w:shd w:val="clear" w:color="auto" w:fill="auto"/>
            <w:noWrap/>
            <w:vAlign w:val="center"/>
            <w:hideMark/>
          </w:tcPr>
          <w:p w14:paraId="694BAC8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727191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51FAD4A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-601,5</w:t>
            </w:r>
          </w:p>
        </w:tc>
        <w:tc>
          <w:tcPr>
            <w:tcW w:w="1205" w:type="dxa"/>
            <w:shd w:val="clear" w:color="auto" w:fill="auto"/>
            <w:noWrap/>
            <w:vAlign w:val="center"/>
            <w:hideMark/>
          </w:tcPr>
          <w:p w14:paraId="1EBD258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-574,7</w:t>
            </w:r>
          </w:p>
        </w:tc>
      </w:tr>
      <w:tr w:rsidR="002E7478" w:rsidRPr="00C13B9C" w14:paraId="4A4E33A3" w14:textId="77777777" w:rsidTr="009373CE">
        <w:trPr>
          <w:trHeight w:val="340"/>
        </w:trPr>
        <w:tc>
          <w:tcPr>
            <w:tcW w:w="6086" w:type="dxa"/>
            <w:vMerge/>
            <w:hideMark/>
          </w:tcPr>
          <w:p w14:paraId="5A94FA0A"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2049322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205" w:type="dxa"/>
            <w:shd w:val="clear" w:color="auto" w:fill="auto"/>
            <w:noWrap/>
            <w:vAlign w:val="center"/>
            <w:hideMark/>
          </w:tcPr>
          <w:p w14:paraId="3315671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990,6</w:t>
            </w:r>
          </w:p>
        </w:tc>
        <w:tc>
          <w:tcPr>
            <w:tcW w:w="1205" w:type="dxa"/>
            <w:shd w:val="clear" w:color="auto" w:fill="auto"/>
            <w:noWrap/>
            <w:vAlign w:val="center"/>
            <w:hideMark/>
          </w:tcPr>
          <w:p w14:paraId="5721D42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913,9</w:t>
            </w:r>
          </w:p>
        </w:tc>
        <w:tc>
          <w:tcPr>
            <w:tcW w:w="1205" w:type="dxa"/>
            <w:shd w:val="clear" w:color="auto" w:fill="auto"/>
            <w:noWrap/>
            <w:vAlign w:val="center"/>
            <w:hideMark/>
          </w:tcPr>
          <w:p w14:paraId="47D47F0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E195B5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6DD152B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-990,6</w:t>
            </w:r>
          </w:p>
        </w:tc>
        <w:tc>
          <w:tcPr>
            <w:tcW w:w="1205" w:type="dxa"/>
            <w:shd w:val="clear" w:color="auto" w:fill="auto"/>
            <w:noWrap/>
            <w:vAlign w:val="center"/>
            <w:hideMark/>
          </w:tcPr>
          <w:p w14:paraId="125E64D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-913,9</w:t>
            </w:r>
          </w:p>
        </w:tc>
      </w:tr>
      <w:tr w:rsidR="002E7478" w:rsidRPr="00C13B9C" w14:paraId="3667945D" w14:textId="77777777" w:rsidTr="009373CE">
        <w:trPr>
          <w:trHeight w:val="340"/>
        </w:trPr>
        <w:tc>
          <w:tcPr>
            <w:tcW w:w="6086" w:type="dxa"/>
            <w:vMerge/>
            <w:hideMark/>
          </w:tcPr>
          <w:p w14:paraId="351FD745"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noWrap/>
            <w:vAlign w:val="center"/>
            <w:hideMark/>
          </w:tcPr>
          <w:p w14:paraId="219250D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05" w:type="dxa"/>
            <w:shd w:val="clear" w:color="auto" w:fill="auto"/>
            <w:noWrap/>
            <w:vAlign w:val="center"/>
            <w:hideMark/>
          </w:tcPr>
          <w:p w14:paraId="05348C6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1592,1</w:t>
            </w:r>
          </w:p>
        </w:tc>
        <w:tc>
          <w:tcPr>
            <w:tcW w:w="1205" w:type="dxa"/>
            <w:shd w:val="clear" w:color="auto" w:fill="auto"/>
            <w:noWrap/>
            <w:vAlign w:val="center"/>
            <w:hideMark/>
          </w:tcPr>
          <w:p w14:paraId="4BFBBAD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1488,6</w:t>
            </w:r>
          </w:p>
        </w:tc>
        <w:tc>
          <w:tcPr>
            <w:tcW w:w="1205" w:type="dxa"/>
            <w:shd w:val="clear" w:color="auto" w:fill="auto"/>
            <w:noWrap/>
            <w:vAlign w:val="center"/>
            <w:hideMark/>
          </w:tcPr>
          <w:p w14:paraId="133AA48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BC6257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0B97DA9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-1592,1</w:t>
            </w:r>
          </w:p>
        </w:tc>
        <w:tc>
          <w:tcPr>
            <w:tcW w:w="1205" w:type="dxa"/>
            <w:shd w:val="clear" w:color="auto" w:fill="auto"/>
            <w:noWrap/>
            <w:vAlign w:val="center"/>
            <w:hideMark/>
          </w:tcPr>
          <w:p w14:paraId="5BAA7C1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-1488,6</w:t>
            </w:r>
          </w:p>
        </w:tc>
      </w:tr>
      <w:tr w:rsidR="002E7478" w:rsidRPr="00C13B9C" w14:paraId="270A76D9" w14:textId="77777777" w:rsidTr="009373CE">
        <w:trPr>
          <w:trHeight w:val="340"/>
        </w:trPr>
        <w:tc>
          <w:tcPr>
            <w:tcW w:w="6086" w:type="dxa"/>
            <w:vMerge w:val="restart"/>
            <w:shd w:val="clear" w:color="auto" w:fill="auto"/>
            <w:hideMark/>
          </w:tcPr>
          <w:p w14:paraId="3EB37FFD"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BĮ Klaipėdos miesto visuomenės sveikatos biuro veiklos organizavimas, vykdant visuomenės sveikatos stiprinimą ir stebėseną ugdymo įstaigose ir bendruomenėse</w:t>
            </w:r>
          </w:p>
        </w:tc>
        <w:tc>
          <w:tcPr>
            <w:tcW w:w="1204" w:type="dxa"/>
            <w:shd w:val="clear" w:color="auto" w:fill="auto"/>
            <w:vAlign w:val="center"/>
            <w:hideMark/>
          </w:tcPr>
          <w:p w14:paraId="0741DC5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04AE976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173,1</w:t>
            </w:r>
          </w:p>
        </w:tc>
        <w:tc>
          <w:tcPr>
            <w:tcW w:w="1205" w:type="dxa"/>
            <w:shd w:val="clear" w:color="auto" w:fill="auto"/>
            <w:noWrap/>
            <w:vAlign w:val="center"/>
            <w:hideMark/>
          </w:tcPr>
          <w:p w14:paraId="38F2FAD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143,3</w:t>
            </w:r>
          </w:p>
        </w:tc>
        <w:tc>
          <w:tcPr>
            <w:tcW w:w="1205" w:type="dxa"/>
            <w:shd w:val="clear" w:color="auto" w:fill="auto"/>
            <w:noWrap/>
            <w:vAlign w:val="center"/>
            <w:hideMark/>
          </w:tcPr>
          <w:p w14:paraId="5C8D312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977,3</w:t>
            </w:r>
          </w:p>
        </w:tc>
        <w:tc>
          <w:tcPr>
            <w:tcW w:w="1205" w:type="dxa"/>
            <w:shd w:val="clear" w:color="auto" w:fill="auto"/>
            <w:noWrap/>
            <w:vAlign w:val="center"/>
            <w:hideMark/>
          </w:tcPr>
          <w:p w14:paraId="2FA4012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917,6</w:t>
            </w:r>
          </w:p>
        </w:tc>
        <w:tc>
          <w:tcPr>
            <w:tcW w:w="1205" w:type="dxa"/>
            <w:shd w:val="clear" w:color="auto" w:fill="auto"/>
            <w:noWrap/>
            <w:vAlign w:val="center"/>
            <w:hideMark/>
          </w:tcPr>
          <w:p w14:paraId="41CD40C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804,2</w:t>
            </w:r>
          </w:p>
        </w:tc>
        <w:tc>
          <w:tcPr>
            <w:tcW w:w="1205" w:type="dxa"/>
            <w:shd w:val="clear" w:color="auto" w:fill="auto"/>
            <w:noWrap/>
            <w:vAlign w:val="center"/>
            <w:hideMark/>
          </w:tcPr>
          <w:p w14:paraId="7A3A3B8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774,3</w:t>
            </w:r>
          </w:p>
        </w:tc>
      </w:tr>
      <w:tr w:rsidR="002E7478" w:rsidRPr="00C13B9C" w14:paraId="1BBCD51B" w14:textId="77777777" w:rsidTr="009373CE">
        <w:trPr>
          <w:trHeight w:val="340"/>
        </w:trPr>
        <w:tc>
          <w:tcPr>
            <w:tcW w:w="6086" w:type="dxa"/>
            <w:vMerge/>
            <w:hideMark/>
          </w:tcPr>
          <w:p w14:paraId="577E1D5A"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1C38DA3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205" w:type="dxa"/>
            <w:shd w:val="clear" w:color="auto" w:fill="auto"/>
            <w:noWrap/>
            <w:vAlign w:val="center"/>
            <w:hideMark/>
          </w:tcPr>
          <w:p w14:paraId="4C1845A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377,9</w:t>
            </w:r>
          </w:p>
        </w:tc>
        <w:tc>
          <w:tcPr>
            <w:tcW w:w="1205" w:type="dxa"/>
            <w:shd w:val="clear" w:color="auto" w:fill="auto"/>
            <w:noWrap/>
            <w:vAlign w:val="center"/>
            <w:hideMark/>
          </w:tcPr>
          <w:p w14:paraId="5A33D63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335,4</w:t>
            </w:r>
          </w:p>
        </w:tc>
        <w:tc>
          <w:tcPr>
            <w:tcW w:w="1205" w:type="dxa"/>
            <w:shd w:val="clear" w:color="auto" w:fill="auto"/>
            <w:noWrap/>
            <w:vAlign w:val="center"/>
            <w:hideMark/>
          </w:tcPr>
          <w:p w14:paraId="11AD62E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1272,2</w:t>
            </w:r>
          </w:p>
        </w:tc>
        <w:tc>
          <w:tcPr>
            <w:tcW w:w="1205" w:type="dxa"/>
            <w:shd w:val="clear" w:color="auto" w:fill="auto"/>
            <w:noWrap/>
            <w:vAlign w:val="center"/>
            <w:hideMark/>
          </w:tcPr>
          <w:p w14:paraId="43B7315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1189,9</w:t>
            </w:r>
          </w:p>
        </w:tc>
        <w:tc>
          <w:tcPr>
            <w:tcW w:w="1205" w:type="dxa"/>
            <w:shd w:val="clear" w:color="auto" w:fill="auto"/>
            <w:noWrap/>
            <w:vAlign w:val="center"/>
            <w:hideMark/>
          </w:tcPr>
          <w:p w14:paraId="65ECF47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894,3</w:t>
            </w:r>
          </w:p>
        </w:tc>
        <w:tc>
          <w:tcPr>
            <w:tcW w:w="1205" w:type="dxa"/>
            <w:shd w:val="clear" w:color="auto" w:fill="auto"/>
            <w:noWrap/>
            <w:vAlign w:val="center"/>
            <w:hideMark/>
          </w:tcPr>
          <w:p w14:paraId="4E6BE1A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854,5</w:t>
            </w:r>
          </w:p>
        </w:tc>
      </w:tr>
      <w:tr w:rsidR="002E7478" w:rsidRPr="00C13B9C" w14:paraId="20FAEAF5" w14:textId="77777777" w:rsidTr="009373CE">
        <w:trPr>
          <w:trHeight w:val="340"/>
        </w:trPr>
        <w:tc>
          <w:tcPr>
            <w:tcW w:w="6086" w:type="dxa"/>
            <w:vMerge/>
            <w:hideMark/>
          </w:tcPr>
          <w:p w14:paraId="364835F1"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0B4A1CD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SB(SP) </w:t>
            </w:r>
          </w:p>
        </w:tc>
        <w:tc>
          <w:tcPr>
            <w:tcW w:w="1205" w:type="dxa"/>
            <w:shd w:val="clear" w:color="auto" w:fill="auto"/>
            <w:noWrap/>
            <w:vAlign w:val="center"/>
            <w:hideMark/>
          </w:tcPr>
          <w:p w14:paraId="3540559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w:t>
            </w:r>
          </w:p>
        </w:tc>
        <w:tc>
          <w:tcPr>
            <w:tcW w:w="1205" w:type="dxa"/>
            <w:shd w:val="clear" w:color="auto" w:fill="auto"/>
            <w:noWrap/>
            <w:vAlign w:val="center"/>
            <w:hideMark/>
          </w:tcPr>
          <w:p w14:paraId="00206FA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w:t>
            </w:r>
          </w:p>
        </w:tc>
        <w:tc>
          <w:tcPr>
            <w:tcW w:w="1205" w:type="dxa"/>
            <w:shd w:val="clear" w:color="auto" w:fill="auto"/>
            <w:noWrap/>
            <w:vAlign w:val="center"/>
            <w:hideMark/>
          </w:tcPr>
          <w:p w14:paraId="77672AE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w:t>
            </w:r>
          </w:p>
        </w:tc>
        <w:tc>
          <w:tcPr>
            <w:tcW w:w="1205" w:type="dxa"/>
            <w:shd w:val="clear" w:color="auto" w:fill="auto"/>
            <w:noWrap/>
            <w:vAlign w:val="center"/>
            <w:hideMark/>
          </w:tcPr>
          <w:p w14:paraId="4BE6FC8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c>
          <w:tcPr>
            <w:tcW w:w="1205" w:type="dxa"/>
            <w:shd w:val="clear" w:color="auto" w:fill="auto"/>
            <w:noWrap/>
            <w:vAlign w:val="center"/>
            <w:hideMark/>
          </w:tcPr>
          <w:p w14:paraId="77737A7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0,4</w:t>
            </w:r>
          </w:p>
        </w:tc>
        <w:tc>
          <w:tcPr>
            <w:tcW w:w="1205" w:type="dxa"/>
            <w:shd w:val="clear" w:color="auto" w:fill="auto"/>
            <w:noWrap/>
            <w:vAlign w:val="center"/>
            <w:hideMark/>
          </w:tcPr>
          <w:p w14:paraId="242E583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0,3</w:t>
            </w:r>
          </w:p>
        </w:tc>
      </w:tr>
      <w:tr w:rsidR="002E7478" w:rsidRPr="00C13B9C" w14:paraId="3D32C450" w14:textId="77777777" w:rsidTr="009373CE">
        <w:trPr>
          <w:trHeight w:val="340"/>
        </w:trPr>
        <w:tc>
          <w:tcPr>
            <w:tcW w:w="6086" w:type="dxa"/>
            <w:vMerge/>
            <w:hideMark/>
          </w:tcPr>
          <w:p w14:paraId="55147C97"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0DFC808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SB(SPL)</w:t>
            </w:r>
          </w:p>
        </w:tc>
        <w:tc>
          <w:tcPr>
            <w:tcW w:w="1205" w:type="dxa"/>
            <w:shd w:val="clear" w:color="auto" w:fill="auto"/>
            <w:noWrap/>
            <w:vAlign w:val="center"/>
            <w:hideMark/>
          </w:tcPr>
          <w:p w14:paraId="2ADC76F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w:t>
            </w:r>
          </w:p>
        </w:tc>
        <w:tc>
          <w:tcPr>
            <w:tcW w:w="1205" w:type="dxa"/>
            <w:shd w:val="clear" w:color="auto" w:fill="auto"/>
            <w:noWrap/>
            <w:vAlign w:val="center"/>
            <w:hideMark/>
          </w:tcPr>
          <w:p w14:paraId="66CBCD9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39B3C7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w:t>
            </w:r>
          </w:p>
        </w:tc>
        <w:tc>
          <w:tcPr>
            <w:tcW w:w="1205" w:type="dxa"/>
            <w:shd w:val="clear" w:color="auto" w:fill="auto"/>
            <w:noWrap/>
            <w:vAlign w:val="center"/>
            <w:hideMark/>
          </w:tcPr>
          <w:p w14:paraId="656AE7C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5149F17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c>
          <w:tcPr>
            <w:tcW w:w="1205" w:type="dxa"/>
            <w:shd w:val="clear" w:color="auto" w:fill="auto"/>
            <w:noWrap/>
            <w:vAlign w:val="center"/>
            <w:hideMark/>
          </w:tcPr>
          <w:p w14:paraId="1CC142F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404FAF86" w14:textId="77777777" w:rsidTr="009373CE">
        <w:trPr>
          <w:trHeight w:val="340"/>
        </w:trPr>
        <w:tc>
          <w:tcPr>
            <w:tcW w:w="6086" w:type="dxa"/>
            <w:vMerge/>
            <w:hideMark/>
          </w:tcPr>
          <w:p w14:paraId="5FA20EF2"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noWrap/>
            <w:vAlign w:val="center"/>
            <w:hideMark/>
          </w:tcPr>
          <w:p w14:paraId="67244A9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05" w:type="dxa"/>
            <w:shd w:val="clear" w:color="auto" w:fill="auto"/>
            <w:noWrap/>
            <w:vAlign w:val="center"/>
            <w:hideMark/>
          </w:tcPr>
          <w:p w14:paraId="764EFD5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555,3</w:t>
            </w:r>
          </w:p>
        </w:tc>
        <w:tc>
          <w:tcPr>
            <w:tcW w:w="1205" w:type="dxa"/>
            <w:shd w:val="clear" w:color="auto" w:fill="auto"/>
            <w:noWrap/>
            <w:vAlign w:val="center"/>
            <w:hideMark/>
          </w:tcPr>
          <w:p w14:paraId="4F59D51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479,8</w:t>
            </w:r>
          </w:p>
        </w:tc>
        <w:tc>
          <w:tcPr>
            <w:tcW w:w="1205" w:type="dxa"/>
            <w:shd w:val="clear" w:color="auto" w:fill="auto"/>
            <w:noWrap/>
            <w:vAlign w:val="center"/>
            <w:hideMark/>
          </w:tcPr>
          <w:p w14:paraId="444F945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2254,0</w:t>
            </w:r>
          </w:p>
        </w:tc>
        <w:tc>
          <w:tcPr>
            <w:tcW w:w="1205" w:type="dxa"/>
            <w:shd w:val="clear" w:color="auto" w:fill="auto"/>
            <w:noWrap/>
            <w:vAlign w:val="center"/>
            <w:hideMark/>
          </w:tcPr>
          <w:p w14:paraId="3BFB8D8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2108,9</w:t>
            </w:r>
          </w:p>
        </w:tc>
        <w:tc>
          <w:tcPr>
            <w:tcW w:w="1205" w:type="dxa"/>
            <w:shd w:val="clear" w:color="auto" w:fill="auto"/>
            <w:noWrap/>
            <w:vAlign w:val="center"/>
            <w:hideMark/>
          </w:tcPr>
          <w:p w14:paraId="3C7224E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1698,7</w:t>
            </w:r>
          </w:p>
        </w:tc>
        <w:tc>
          <w:tcPr>
            <w:tcW w:w="1205" w:type="dxa"/>
            <w:shd w:val="clear" w:color="auto" w:fill="auto"/>
            <w:noWrap/>
            <w:vAlign w:val="center"/>
            <w:hideMark/>
          </w:tcPr>
          <w:p w14:paraId="01FF759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1629,1</w:t>
            </w:r>
          </w:p>
        </w:tc>
      </w:tr>
      <w:tr w:rsidR="002E7478" w:rsidRPr="00C13B9C" w14:paraId="62B03EF7" w14:textId="77777777" w:rsidTr="009373CE">
        <w:trPr>
          <w:trHeight w:val="340"/>
        </w:trPr>
        <w:tc>
          <w:tcPr>
            <w:tcW w:w="6086" w:type="dxa"/>
            <w:vMerge w:val="restart"/>
            <w:shd w:val="clear" w:color="auto" w:fill="auto"/>
            <w:hideMark/>
          </w:tcPr>
          <w:p w14:paraId="4C0D76F5"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Projekto „Klaipėdos miesto tikslinių gyventojų grupių sveikos gyvensenos skatinimas“ įgyvendinimas</w:t>
            </w:r>
          </w:p>
        </w:tc>
        <w:tc>
          <w:tcPr>
            <w:tcW w:w="1204" w:type="dxa"/>
            <w:shd w:val="clear" w:color="auto" w:fill="auto"/>
            <w:vAlign w:val="center"/>
            <w:hideMark/>
          </w:tcPr>
          <w:p w14:paraId="3B99663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SB(ES) </w:t>
            </w:r>
          </w:p>
        </w:tc>
        <w:tc>
          <w:tcPr>
            <w:tcW w:w="1205" w:type="dxa"/>
            <w:shd w:val="clear" w:color="auto" w:fill="auto"/>
            <w:noWrap/>
            <w:vAlign w:val="center"/>
            <w:hideMark/>
          </w:tcPr>
          <w:p w14:paraId="06F3950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121,6</w:t>
            </w:r>
          </w:p>
        </w:tc>
        <w:tc>
          <w:tcPr>
            <w:tcW w:w="1205" w:type="dxa"/>
            <w:shd w:val="clear" w:color="auto" w:fill="auto"/>
            <w:noWrap/>
            <w:vAlign w:val="center"/>
            <w:hideMark/>
          </w:tcPr>
          <w:p w14:paraId="49A87B0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9,4</w:t>
            </w:r>
          </w:p>
        </w:tc>
        <w:tc>
          <w:tcPr>
            <w:tcW w:w="1205" w:type="dxa"/>
            <w:shd w:val="clear" w:color="auto" w:fill="auto"/>
            <w:noWrap/>
            <w:vAlign w:val="center"/>
            <w:hideMark/>
          </w:tcPr>
          <w:p w14:paraId="5F851E8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89,1</w:t>
            </w:r>
          </w:p>
        </w:tc>
        <w:tc>
          <w:tcPr>
            <w:tcW w:w="1205" w:type="dxa"/>
            <w:shd w:val="clear" w:color="auto" w:fill="auto"/>
            <w:noWrap/>
            <w:vAlign w:val="center"/>
            <w:hideMark/>
          </w:tcPr>
          <w:p w14:paraId="10EFF59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8,5</w:t>
            </w:r>
          </w:p>
        </w:tc>
        <w:tc>
          <w:tcPr>
            <w:tcW w:w="1205" w:type="dxa"/>
            <w:shd w:val="clear" w:color="auto" w:fill="auto"/>
            <w:noWrap/>
            <w:vAlign w:val="center"/>
            <w:hideMark/>
          </w:tcPr>
          <w:p w14:paraId="60AE24B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-32,5</w:t>
            </w:r>
          </w:p>
        </w:tc>
        <w:tc>
          <w:tcPr>
            <w:tcW w:w="1205" w:type="dxa"/>
            <w:shd w:val="clear" w:color="auto" w:fill="auto"/>
            <w:noWrap/>
            <w:vAlign w:val="center"/>
            <w:hideMark/>
          </w:tcPr>
          <w:p w14:paraId="13C4099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-0,9</w:t>
            </w:r>
          </w:p>
        </w:tc>
      </w:tr>
      <w:tr w:rsidR="002E7478" w:rsidRPr="00C13B9C" w14:paraId="4F5565D6" w14:textId="77777777" w:rsidTr="009373CE">
        <w:trPr>
          <w:trHeight w:val="340"/>
        </w:trPr>
        <w:tc>
          <w:tcPr>
            <w:tcW w:w="6086" w:type="dxa"/>
            <w:vMerge/>
            <w:hideMark/>
          </w:tcPr>
          <w:p w14:paraId="1E6C7F85"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noWrap/>
            <w:vAlign w:val="center"/>
            <w:hideMark/>
          </w:tcPr>
          <w:p w14:paraId="4364D97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0EF7CDB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9,6</w:t>
            </w:r>
          </w:p>
        </w:tc>
        <w:tc>
          <w:tcPr>
            <w:tcW w:w="1205" w:type="dxa"/>
            <w:shd w:val="clear" w:color="auto" w:fill="auto"/>
            <w:noWrap/>
            <w:vAlign w:val="center"/>
            <w:hideMark/>
          </w:tcPr>
          <w:p w14:paraId="539C191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w:t>
            </w:r>
          </w:p>
        </w:tc>
        <w:tc>
          <w:tcPr>
            <w:tcW w:w="1205" w:type="dxa"/>
            <w:shd w:val="clear" w:color="auto" w:fill="auto"/>
            <w:noWrap/>
            <w:vAlign w:val="center"/>
            <w:hideMark/>
          </w:tcPr>
          <w:p w14:paraId="267B238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6,9</w:t>
            </w:r>
          </w:p>
        </w:tc>
        <w:tc>
          <w:tcPr>
            <w:tcW w:w="1205" w:type="dxa"/>
            <w:shd w:val="clear" w:color="auto" w:fill="auto"/>
            <w:noWrap/>
            <w:vAlign w:val="center"/>
            <w:hideMark/>
          </w:tcPr>
          <w:p w14:paraId="5D0ED74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w:t>
            </w:r>
          </w:p>
        </w:tc>
        <w:tc>
          <w:tcPr>
            <w:tcW w:w="1205" w:type="dxa"/>
            <w:shd w:val="clear" w:color="auto" w:fill="auto"/>
            <w:noWrap/>
            <w:vAlign w:val="center"/>
            <w:hideMark/>
          </w:tcPr>
          <w:p w14:paraId="1D655B1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w:t>
            </w:r>
          </w:p>
        </w:tc>
        <w:tc>
          <w:tcPr>
            <w:tcW w:w="1205" w:type="dxa"/>
            <w:shd w:val="clear" w:color="auto" w:fill="auto"/>
            <w:noWrap/>
            <w:vAlign w:val="center"/>
            <w:hideMark/>
          </w:tcPr>
          <w:p w14:paraId="54655AB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4A04BF4A" w14:textId="77777777" w:rsidTr="009373CE">
        <w:trPr>
          <w:trHeight w:val="340"/>
        </w:trPr>
        <w:tc>
          <w:tcPr>
            <w:tcW w:w="6086" w:type="dxa"/>
            <w:vMerge/>
            <w:hideMark/>
          </w:tcPr>
          <w:p w14:paraId="1A30904C"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noWrap/>
            <w:vAlign w:val="center"/>
            <w:hideMark/>
          </w:tcPr>
          <w:p w14:paraId="541C670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05" w:type="dxa"/>
            <w:shd w:val="clear" w:color="auto" w:fill="auto"/>
            <w:noWrap/>
            <w:vAlign w:val="center"/>
            <w:hideMark/>
          </w:tcPr>
          <w:p w14:paraId="60A8A8C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131,2</w:t>
            </w:r>
          </w:p>
        </w:tc>
        <w:tc>
          <w:tcPr>
            <w:tcW w:w="1205" w:type="dxa"/>
            <w:shd w:val="clear" w:color="auto" w:fill="auto"/>
            <w:noWrap/>
            <w:vAlign w:val="center"/>
            <w:hideMark/>
          </w:tcPr>
          <w:p w14:paraId="4160514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10,4</w:t>
            </w:r>
          </w:p>
        </w:tc>
        <w:tc>
          <w:tcPr>
            <w:tcW w:w="1205" w:type="dxa"/>
            <w:shd w:val="clear" w:color="auto" w:fill="auto"/>
            <w:noWrap/>
            <w:vAlign w:val="center"/>
            <w:hideMark/>
          </w:tcPr>
          <w:p w14:paraId="271A1ED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96,0</w:t>
            </w:r>
          </w:p>
        </w:tc>
        <w:tc>
          <w:tcPr>
            <w:tcW w:w="1205" w:type="dxa"/>
            <w:shd w:val="clear" w:color="auto" w:fill="auto"/>
            <w:noWrap/>
            <w:vAlign w:val="center"/>
            <w:hideMark/>
          </w:tcPr>
          <w:p w14:paraId="301D7A4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9,5</w:t>
            </w:r>
          </w:p>
        </w:tc>
        <w:tc>
          <w:tcPr>
            <w:tcW w:w="1205" w:type="dxa"/>
            <w:shd w:val="clear" w:color="auto" w:fill="auto"/>
            <w:noWrap/>
            <w:vAlign w:val="center"/>
            <w:hideMark/>
          </w:tcPr>
          <w:p w14:paraId="75E9497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-35,2</w:t>
            </w:r>
          </w:p>
        </w:tc>
        <w:tc>
          <w:tcPr>
            <w:tcW w:w="1205" w:type="dxa"/>
            <w:shd w:val="clear" w:color="auto" w:fill="auto"/>
            <w:noWrap/>
            <w:vAlign w:val="center"/>
            <w:hideMark/>
          </w:tcPr>
          <w:p w14:paraId="11B4393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-0,9</w:t>
            </w:r>
          </w:p>
        </w:tc>
      </w:tr>
      <w:tr w:rsidR="002E7478" w:rsidRPr="00C13B9C" w14:paraId="0680B9B9" w14:textId="77777777" w:rsidTr="009373CE">
        <w:trPr>
          <w:trHeight w:val="340"/>
        </w:trPr>
        <w:tc>
          <w:tcPr>
            <w:tcW w:w="6086" w:type="dxa"/>
            <w:shd w:val="clear" w:color="auto" w:fill="auto"/>
            <w:hideMark/>
          </w:tcPr>
          <w:p w14:paraId="332B4377"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Sveikatos ir su sveikata susijusių dienų minėjimo renginių organizavimas</w:t>
            </w:r>
          </w:p>
        </w:tc>
        <w:tc>
          <w:tcPr>
            <w:tcW w:w="1204" w:type="dxa"/>
            <w:shd w:val="clear" w:color="auto" w:fill="auto"/>
            <w:noWrap/>
            <w:vAlign w:val="center"/>
            <w:hideMark/>
          </w:tcPr>
          <w:p w14:paraId="1DC7EDF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1A001BD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1205" w:type="dxa"/>
            <w:shd w:val="clear" w:color="auto" w:fill="auto"/>
            <w:noWrap/>
            <w:vAlign w:val="center"/>
            <w:hideMark/>
          </w:tcPr>
          <w:p w14:paraId="11396A3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62AC88A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7,0</w:t>
            </w:r>
          </w:p>
        </w:tc>
        <w:tc>
          <w:tcPr>
            <w:tcW w:w="1205" w:type="dxa"/>
            <w:shd w:val="clear" w:color="auto" w:fill="auto"/>
            <w:noWrap/>
            <w:vAlign w:val="center"/>
            <w:hideMark/>
          </w:tcPr>
          <w:p w14:paraId="10039C9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759AA3C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1205" w:type="dxa"/>
            <w:shd w:val="clear" w:color="auto" w:fill="auto"/>
            <w:noWrap/>
            <w:vAlign w:val="center"/>
            <w:hideMark/>
          </w:tcPr>
          <w:p w14:paraId="488A8E4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0BF4A04A" w14:textId="77777777" w:rsidTr="009373CE">
        <w:trPr>
          <w:trHeight w:val="340"/>
        </w:trPr>
        <w:tc>
          <w:tcPr>
            <w:tcW w:w="6086" w:type="dxa"/>
            <w:shd w:val="clear" w:color="auto" w:fill="auto"/>
            <w:hideMark/>
          </w:tcPr>
          <w:p w14:paraId="13619AB8"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Projekto „Adaptuoto ir išplėsto jaunimui palankių sveikatos priežiūros paslaugų (JPSPP) teikimo modelio įdiegimas Klaipėdos mieste“ įgyvendinimas</w:t>
            </w:r>
          </w:p>
        </w:tc>
        <w:tc>
          <w:tcPr>
            <w:tcW w:w="1204" w:type="dxa"/>
            <w:shd w:val="clear" w:color="auto" w:fill="auto"/>
            <w:vAlign w:val="center"/>
            <w:hideMark/>
          </w:tcPr>
          <w:p w14:paraId="2279344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SB(ES) </w:t>
            </w:r>
          </w:p>
        </w:tc>
        <w:tc>
          <w:tcPr>
            <w:tcW w:w="1205" w:type="dxa"/>
            <w:shd w:val="clear" w:color="auto" w:fill="auto"/>
            <w:noWrap/>
            <w:vAlign w:val="center"/>
            <w:hideMark/>
          </w:tcPr>
          <w:p w14:paraId="1ED73A7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60,0</w:t>
            </w:r>
          </w:p>
        </w:tc>
        <w:tc>
          <w:tcPr>
            <w:tcW w:w="1205" w:type="dxa"/>
            <w:shd w:val="clear" w:color="auto" w:fill="auto"/>
            <w:noWrap/>
            <w:vAlign w:val="center"/>
            <w:hideMark/>
          </w:tcPr>
          <w:p w14:paraId="41E9F92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17,2</w:t>
            </w:r>
          </w:p>
        </w:tc>
        <w:tc>
          <w:tcPr>
            <w:tcW w:w="1205" w:type="dxa"/>
            <w:shd w:val="clear" w:color="auto" w:fill="auto"/>
            <w:noWrap/>
            <w:vAlign w:val="center"/>
            <w:hideMark/>
          </w:tcPr>
          <w:p w14:paraId="48087A4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61,4</w:t>
            </w:r>
          </w:p>
        </w:tc>
        <w:tc>
          <w:tcPr>
            <w:tcW w:w="1205" w:type="dxa"/>
            <w:shd w:val="clear" w:color="auto" w:fill="auto"/>
            <w:noWrap/>
            <w:vAlign w:val="center"/>
            <w:hideMark/>
          </w:tcPr>
          <w:p w14:paraId="0846D9B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8,1</w:t>
            </w:r>
          </w:p>
        </w:tc>
        <w:tc>
          <w:tcPr>
            <w:tcW w:w="1205" w:type="dxa"/>
            <w:shd w:val="clear" w:color="auto" w:fill="auto"/>
            <w:noWrap/>
            <w:vAlign w:val="center"/>
            <w:hideMark/>
          </w:tcPr>
          <w:p w14:paraId="211B33F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c>
          <w:tcPr>
            <w:tcW w:w="1205" w:type="dxa"/>
            <w:shd w:val="clear" w:color="auto" w:fill="auto"/>
            <w:noWrap/>
            <w:vAlign w:val="center"/>
            <w:hideMark/>
          </w:tcPr>
          <w:p w14:paraId="2BA59FE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-9,1</w:t>
            </w:r>
          </w:p>
        </w:tc>
      </w:tr>
      <w:tr w:rsidR="002E7478" w:rsidRPr="00C13B9C" w14:paraId="1D7B7DBC" w14:textId="77777777" w:rsidTr="009373CE">
        <w:trPr>
          <w:trHeight w:val="340"/>
        </w:trPr>
        <w:tc>
          <w:tcPr>
            <w:tcW w:w="6086" w:type="dxa"/>
            <w:shd w:val="clear" w:color="auto" w:fill="auto"/>
            <w:hideMark/>
          </w:tcPr>
          <w:p w14:paraId="42B5E6E9"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Projekto „Žemo slenksčio paslaugų Klaipėdos mieste prieinamumo didinimas“ įgyvendinimas</w:t>
            </w:r>
          </w:p>
        </w:tc>
        <w:tc>
          <w:tcPr>
            <w:tcW w:w="1204" w:type="dxa"/>
            <w:shd w:val="clear" w:color="auto" w:fill="auto"/>
            <w:vAlign w:val="center"/>
            <w:hideMark/>
          </w:tcPr>
          <w:p w14:paraId="5768630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SB(ES) </w:t>
            </w:r>
          </w:p>
        </w:tc>
        <w:tc>
          <w:tcPr>
            <w:tcW w:w="1205" w:type="dxa"/>
            <w:shd w:val="clear" w:color="auto" w:fill="auto"/>
            <w:noWrap/>
            <w:vAlign w:val="center"/>
            <w:hideMark/>
          </w:tcPr>
          <w:p w14:paraId="5AAC742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47,0</w:t>
            </w:r>
          </w:p>
        </w:tc>
        <w:tc>
          <w:tcPr>
            <w:tcW w:w="1205" w:type="dxa"/>
            <w:shd w:val="clear" w:color="auto" w:fill="auto"/>
            <w:noWrap/>
            <w:vAlign w:val="center"/>
            <w:hideMark/>
          </w:tcPr>
          <w:p w14:paraId="24F0461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0BCF4D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w:t>
            </w:r>
          </w:p>
        </w:tc>
        <w:tc>
          <w:tcPr>
            <w:tcW w:w="1205" w:type="dxa"/>
            <w:shd w:val="clear" w:color="auto" w:fill="auto"/>
            <w:noWrap/>
            <w:vAlign w:val="center"/>
            <w:hideMark/>
          </w:tcPr>
          <w:p w14:paraId="5C09767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7213241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-40,6</w:t>
            </w:r>
          </w:p>
        </w:tc>
        <w:tc>
          <w:tcPr>
            <w:tcW w:w="1205" w:type="dxa"/>
            <w:shd w:val="clear" w:color="auto" w:fill="auto"/>
            <w:noWrap/>
            <w:vAlign w:val="center"/>
            <w:hideMark/>
          </w:tcPr>
          <w:p w14:paraId="635DB87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0EE46585" w14:textId="77777777" w:rsidTr="009373CE">
        <w:trPr>
          <w:trHeight w:val="340"/>
        </w:trPr>
        <w:tc>
          <w:tcPr>
            <w:tcW w:w="6086" w:type="dxa"/>
            <w:vMerge w:val="restart"/>
            <w:shd w:val="clear" w:color="auto" w:fill="auto"/>
            <w:hideMark/>
          </w:tcPr>
          <w:p w14:paraId="25936579"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Komunalinių paslaugų (elektros energijos) įsigijimas</w:t>
            </w:r>
          </w:p>
        </w:tc>
        <w:tc>
          <w:tcPr>
            <w:tcW w:w="1204" w:type="dxa"/>
            <w:shd w:val="clear" w:color="auto" w:fill="auto"/>
            <w:vAlign w:val="center"/>
            <w:hideMark/>
          </w:tcPr>
          <w:p w14:paraId="22A8941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38454A7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18,8</w:t>
            </w:r>
          </w:p>
        </w:tc>
        <w:tc>
          <w:tcPr>
            <w:tcW w:w="1205" w:type="dxa"/>
            <w:shd w:val="clear" w:color="auto" w:fill="auto"/>
            <w:noWrap/>
            <w:vAlign w:val="center"/>
            <w:hideMark/>
          </w:tcPr>
          <w:p w14:paraId="5546552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063C98A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w:t>
            </w:r>
          </w:p>
        </w:tc>
        <w:tc>
          <w:tcPr>
            <w:tcW w:w="1205" w:type="dxa"/>
            <w:shd w:val="clear" w:color="auto" w:fill="auto"/>
            <w:noWrap/>
            <w:vAlign w:val="center"/>
            <w:hideMark/>
          </w:tcPr>
          <w:p w14:paraId="5DB9D57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D3F7EB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21,2</w:t>
            </w:r>
          </w:p>
        </w:tc>
        <w:tc>
          <w:tcPr>
            <w:tcW w:w="1205" w:type="dxa"/>
            <w:shd w:val="clear" w:color="auto" w:fill="auto"/>
            <w:noWrap/>
            <w:vAlign w:val="center"/>
            <w:hideMark/>
          </w:tcPr>
          <w:p w14:paraId="47EDF53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020A0878" w14:textId="77777777" w:rsidTr="009373CE">
        <w:trPr>
          <w:trHeight w:val="340"/>
        </w:trPr>
        <w:tc>
          <w:tcPr>
            <w:tcW w:w="6086" w:type="dxa"/>
            <w:vMerge/>
            <w:hideMark/>
          </w:tcPr>
          <w:p w14:paraId="6B17576F"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79823F6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205" w:type="dxa"/>
            <w:shd w:val="clear" w:color="auto" w:fill="auto"/>
            <w:noWrap/>
            <w:vAlign w:val="center"/>
            <w:hideMark/>
          </w:tcPr>
          <w:p w14:paraId="14C7127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41CDE3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52859C2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w:t>
            </w:r>
          </w:p>
        </w:tc>
        <w:tc>
          <w:tcPr>
            <w:tcW w:w="1205" w:type="dxa"/>
            <w:shd w:val="clear" w:color="auto" w:fill="auto"/>
            <w:noWrap/>
            <w:vAlign w:val="center"/>
            <w:hideMark/>
          </w:tcPr>
          <w:p w14:paraId="6AC54D0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2E28E7D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w:t>
            </w:r>
          </w:p>
        </w:tc>
        <w:tc>
          <w:tcPr>
            <w:tcW w:w="1205" w:type="dxa"/>
            <w:shd w:val="clear" w:color="auto" w:fill="auto"/>
            <w:noWrap/>
            <w:vAlign w:val="center"/>
            <w:hideMark/>
          </w:tcPr>
          <w:p w14:paraId="725355A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4C8EA261" w14:textId="77777777" w:rsidTr="009373CE">
        <w:trPr>
          <w:trHeight w:val="340"/>
        </w:trPr>
        <w:tc>
          <w:tcPr>
            <w:tcW w:w="6086" w:type="dxa"/>
            <w:vMerge/>
            <w:hideMark/>
          </w:tcPr>
          <w:p w14:paraId="55F38F93"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7BD7EC2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05" w:type="dxa"/>
            <w:shd w:val="clear" w:color="auto" w:fill="auto"/>
            <w:noWrap/>
            <w:vAlign w:val="center"/>
            <w:hideMark/>
          </w:tcPr>
          <w:p w14:paraId="258B2DF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18,8</w:t>
            </w:r>
          </w:p>
        </w:tc>
        <w:tc>
          <w:tcPr>
            <w:tcW w:w="1205" w:type="dxa"/>
            <w:shd w:val="clear" w:color="auto" w:fill="auto"/>
            <w:noWrap/>
            <w:vAlign w:val="center"/>
            <w:hideMark/>
          </w:tcPr>
          <w:p w14:paraId="676E62F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0D7BDE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44,2</w:t>
            </w:r>
          </w:p>
        </w:tc>
        <w:tc>
          <w:tcPr>
            <w:tcW w:w="1205" w:type="dxa"/>
            <w:shd w:val="clear" w:color="auto" w:fill="auto"/>
            <w:noWrap/>
            <w:vAlign w:val="center"/>
            <w:hideMark/>
          </w:tcPr>
          <w:p w14:paraId="3F9E144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2E7C9FD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25,4</w:t>
            </w:r>
          </w:p>
        </w:tc>
        <w:tc>
          <w:tcPr>
            <w:tcW w:w="1205" w:type="dxa"/>
            <w:shd w:val="clear" w:color="auto" w:fill="auto"/>
            <w:noWrap/>
            <w:vAlign w:val="center"/>
            <w:hideMark/>
          </w:tcPr>
          <w:p w14:paraId="7E0CCFD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4B4CB5B3" w14:textId="77777777" w:rsidTr="009373CE">
        <w:trPr>
          <w:trHeight w:val="340"/>
        </w:trPr>
        <w:tc>
          <w:tcPr>
            <w:tcW w:w="6086" w:type="dxa"/>
            <w:vMerge w:val="restart"/>
            <w:shd w:val="clear" w:color="auto" w:fill="auto"/>
            <w:hideMark/>
          </w:tcPr>
          <w:p w14:paraId="0108BF60"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BĮ Klaipėdos sutrikusio vystymosi kūdikių namų išlaikymas ir veiklos organizavimas</w:t>
            </w:r>
          </w:p>
        </w:tc>
        <w:tc>
          <w:tcPr>
            <w:tcW w:w="1204" w:type="dxa"/>
            <w:shd w:val="clear" w:color="auto" w:fill="auto"/>
            <w:vAlign w:val="center"/>
            <w:hideMark/>
          </w:tcPr>
          <w:p w14:paraId="47A26C7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3D27D99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628,4</w:t>
            </w:r>
          </w:p>
        </w:tc>
        <w:tc>
          <w:tcPr>
            <w:tcW w:w="1205" w:type="dxa"/>
            <w:shd w:val="clear" w:color="auto" w:fill="auto"/>
            <w:noWrap/>
            <w:vAlign w:val="center"/>
            <w:hideMark/>
          </w:tcPr>
          <w:p w14:paraId="3CD42CC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559,9</w:t>
            </w:r>
          </w:p>
        </w:tc>
        <w:tc>
          <w:tcPr>
            <w:tcW w:w="1205" w:type="dxa"/>
            <w:shd w:val="clear" w:color="auto" w:fill="auto"/>
            <w:noWrap/>
            <w:vAlign w:val="center"/>
            <w:hideMark/>
          </w:tcPr>
          <w:p w14:paraId="32C7D3B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785,6</w:t>
            </w:r>
          </w:p>
        </w:tc>
        <w:tc>
          <w:tcPr>
            <w:tcW w:w="1205" w:type="dxa"/>
            <w:shd w:val="clear" w:color="auto" w:fill="auto"/>
            <w:noWrap/>
            <w:vAlign w:val="center"/>
            <w:hideMark/>
          </w:tcPr>
          <w:p w14:paraId="37112CF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673,2</w:t>
            </w:r>
          </w:p>
        </w:tc>
        <w:tc>
          <w:tcPr>
            <w:tcW w:w="1205" w:type="dxa"/>
            <w:shd w:val="clear" w:color="auto" w:fill="auto"/>
            <w:noWrap/>
            <w:vAlign w:val="center"/>
            <w:hideMark/>
          </w:tcPr>
          <w:p w14:paraId="28F7607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157,2</w:t>
            </w:r>
          </w:p>
        </w:tc>
        <w:tc>
          <w:tcPr>
            <w:tcW w:w="1205" w:type="dxa"/>
            <w:shd w:val="clear" w:color="auto" w:fill="auto"/>
            <w:noWrap/>
            <w:vAlign w:val="center"/>
            <w:hideMark/>
          </w:tcPr>
          <w:p w14:paraId="353B9EE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113,3</w:t>
            </w:r>
          </w:p>
        </w:tc>
      </w:tr>
      <w:tr w:rsidR="002E7478" w:rsidRPr="00C13B9C" w14:paraId="391EBE89" w14:textId="77777777" w:rsidTr="009373CE">
        <w:trPr>
          <w:trHeight w:val="340"/>
        </w:trPr>
        <w:tc>
          <w:tcPr>
            <w:tcW w:w="6086" w:type="dxa"/>
            <w:vMerge/>
            <w:hideMark/>
          </w:tcPr>
          <w:p w14:paraId="58E3786E"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298FFD1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SB(SP) </w:t>
            </w:r>
          </w:p>
        </w:tc>
        <w:tc>
          <w:tcPr>
            <w:tcW w:w="1205" w:type="dxa"/>
            <w:shd w:val="clear" w:color="auto" w:fill="auto"/>
            <w:noWrap/>
            <w:vAlign w:val="center"/>
            <w:hideMark/>
          </w:tcPr>
          <w:p w14:paraId="13ED08C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11,0</w:t>
            </w:r>
          </w:p>
        </w:tc>
        <w:tc>
          <w:tcPr>
            <w:tcW w:w="1205" w:type="dxa"/>
            <w:shd w:val="clear" w:color="auto" w:fill="auto"/>
            <w:noWrap/>
            <w:vAlign w:val="center"/>
            <w:hideMark/>
          </w:tcPr>
          <w:p w14:paraId="0775FD8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548BF1F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15,4</w:t>
            </w:r>
          </w:p>
        </w:tc>
        <w:tc>
          <w:tcPr>
            <w:tcW w:w="1205" w:type="dxa"/>
            <w:shd w:val="clear" w:color="auto" w:fill="auto"/>
            <w:noWrap/>
            <w:vAlign w:val="center"/>
            <w:hideMark/>
          </w:tcPr>
          <w:p w14:paraId="17CE8D5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6A10F8B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4,4</w:t>
            </w:r>
          </w:p>
        </w:tc>
        <w:tc>
          <w:tcPr>
            <w:tcW w:w="1205" w:type="dxa"/>
            <w:shd w:val="clear" w:color="auto" w:fill="auto"/>
            <w:noWrap/>
            <w:vAlign w:val="center"/>
            <w:hideMark/>
          </w:tcPr>
          <w:p w14:paraId="2821F0C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207AF0D3" w14:textId="77777777" w:rsidTr="009373CE">
        <w:trPr>
          <w:trHeight w:val="340"/>
        </w:trPr>
        <w:tc>
          <w:tcPr>
            <w:tcW w:w="6086" w:type="dxa"/>
            <w:vMerge/>
            <w:hideMark/>
          </w:tcPr>
          <w:p w14:paraId="6B80691B"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384D1AC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205" w:type="dxa"/>
            <w:shd w:val="clear" w:color="auto" w:fill="auto"/>
            <w:noWrap/>
            <w:vAlign w:val="center"/>
            <w:hideMark/>
          </w:tcPr>
          <w:p w14:paraId="0108585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831257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5076503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65F0566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5030648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6B8D22B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655E3361" w14:textId="77777777" w:rsidTr="009373CE">
        <w:trPr>
          <w:trHeight w:val="340"/>
        </w:trPr>
        <w:tc>
          <w:tcPr>
            <w:tcW w:w="6086" w:type="dxa"/>
            <w:vMerge/>
            <w:hideMark/>
          </w:tcPr>
          <w:p w14:paraId="277596CF"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652759F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SB(SPL)</w:t>
            </w:r>
          </w:p>
        </w:tc>
        <w:tc>
          <w:tcPr>
            <w:tcW w:w="1205" w:type="dxa"/>
            <w:shd w:val="clear" w:color="auto" w:fill="auto"/>
            <w:noWrap/>
            <w:vAlign w:val="center"/>
            <w:hideMark/>
          </w:tcPr>
          <w:p w14:paraId="31B33F9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16,6</w:t>
            </w:r>
          </w:p>
        </w:tc>
        <w:tc>
          <w:tcPr>
            <w:tcW w:w="1205" w:type="dxa"/>
            <w:shd w:val="clear" w:color="auto" w:fill="auto"/>
            <w:noWrap/>
            <w:vAlign w:val="center"/>
            <w:hideMark/>
          </w:tcPr>
          <w:p w14:paraId="449C063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0A7047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263CBB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98BB81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-16,6</w:t>
            </w:r>
          </w:p>
        </w:tc>
        <w:tc>
          <w:tcPr>
            <w:tcW w:w="1205" w:type="dxa"/>
            <w:shd w:val="clear" w:color="auto" w:fill="auto"/>
            <w:noWrap/>
            <w:vAlign w:val="center"/>
            <w:hideMark/>
          </w:tcPr>
          <w:p w14:paraId="202277E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39BAF535" w14:textId="77777777" w:rsidTr="009373CE">
        <w:trPr>
          <w:trHeight w:val="1106"/>
        </w:trPr>
        <w:tc>
          <w:tcPr>
            <w:tcW w:w="6086" w:type="dxa"/>
            <w:vMerge/>
            <w:hideMark/>
          </w:tcPr>
          <w:p w14:paraId="69E5EA00"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344EF31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05" w:type="dxa"/>
            <w:shd w:val="clear" w:color="auto" w:fill="auto"/>
            <w:noWrap/>
            <w:vAlign w:val="center"/>
            <w:hideMark/>
          </w:tcPr>
          <w:p w14:paraId="53CFB0A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656,0</w:t>
            </w:r>
          </w:p>
        </w:tc>
        <w:tc>
          <w:tcPr>
            <w:tcW w:w="1205" w:type="dxa"/>
            <w:shd w:val="clear" w:color="auto" w:fill="auto"/>
            <w:noWrap/>
            <w:vAlign w:val="center"/>
            <w:hideMark/>
          </w:tcPr>
          <w:p w14:paraId="61BA1DC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559,9</w:t>
            </w:r>
          </w:p>
        </w:tc>
        <w:tc>
          <w:tcPr>
            <w:tcW w:w="1205" w:type="dxa"/>
            <w:shd w:val="clear" w:color="auto" w:fill="auto"/>
            <w:noWrap/>
            <w:vAlign w:val="center"/>
            <w:hideMark/>
          </w:tcPr>
          <w:p w14:paraId="3C159DA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801,0</w:t>
            </w:r>
          </w:p>
        </w:tc>
        <w:tc>
          <w:tcPr>
            <w:tcW w:w="1205" w:type="dxa"/>
            <w:shd w:val="clear" w:color="auto" w:fill="auto"/>
            <w:noWrap/>
            <w:vAlign w:val="center"/>
            <w:hideMark/>
          </w:tcPr>
          <w:p w14:paraId="244E169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673,2</w:t>
            </w:r>
          </w:p>
        </w:tc>
        <w:tc>
          <w:tcPr>
            <w:tcW w:w="1205" w:type="dxa"/>
            <w:shd w:val="clear" w:color="auto" w:fill="auto"/>
            <w:noWrap/>
            <w:vAlign w:val="center"/>
            <w:hideMark/>
          </w:tcPr>
          <w:p w14:paraId="62C6640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145,0</w:t>
            </w:r>
          </w:p>
        </w:tc>
        <w:tc>
          <w:tcPr>
            <w:tcW w:w="1205" w:type="dxa"/>
            <w:shd w:val="clear" w:color="auto" w:fill="auto"/>
            <w:noWrap/>
            <w:vAlign w:val="center"/>
            <w:hideMark/>
          </w:tcPr>
          <w:p w14:paraId="6FF8E01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113,3</w:t>
            </w:r>
          </w:p>
        </w:tc>
      </w:tr>
      <w:tr w:rsidR="002E7478" w:rsidRPr="00C13B9C" w14:paraId="0CC1707E" w14:textId="77777777" w:rsidTr="009373CE">
        <w:trPr>
          <w:trHeight w:val="340"/>
        </w:trPr>
        <w:tc>
          <w:tcPr>
            <w:tcW w:w="6086" w:type="dxa"/>
            <w:vMerge w:val="restart"/>
            <w:shd w:val="clear" w:color="auto" w:fill="auto"/>
            <w:hideMark/>
          </w:tcPr>
          <w:p w14:paraId="545DB41D"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Atokvėpio paslaugos teikimas šeimoms, auginančioms vaiką su negalia (BĮ Klaipėdos sutrikusio vystymosi kūdikių namuose)</w:t>
            </w:r>
          </w:p>
        </w:tc>
        <w:tc>
          <w:tcPr>
            <w:tcW w:w="1204" w:type="dxa"/>
            <w:shd w:val="clear" w:color="auto" w:fill="auto"/>
            <w:vAlign w:val="center"/>
            <w:hideMark/>
          </w:tcPr>
          <w:p w14:paraId="29D3AFC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SB(SP) </w:t>
            </w:r>
          </w:p>
        </w:tc>
        <w:tc>
          <w:tcPr>
            <w:tcW w:w="1205" w:type="dxa"/>
            <w:shd w:val="clear" w:color="auto" w:fill="auto"/>
            <w:noWrap/>
            <w:vAlign w:val="center"/>
            <w:hideMark/>
          </w:tcPr>
          <w:p w14:paraId="390B26B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w:t>
            </w:r>
          </w:p>
        </w:tc>
        <w:tc>
          <w:tcPr>
            <w:tcW w:w="1205" w:type="dxa"/>
            <w:shd w:val="clear" w:color="auto" w:fill="auto"/>
            <w:noWrap/>
            <w:vAlign w:val="center"/>
            <w:hideMark/>
          </w:tcPr>
          <w:p w14:paraId="7BD8B72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14,7</w:t>
            </w:r>
          </w:p>
        </w:tc>
        <w:tc>
          <w:tcPr>
            <w:tcW w:w="1205" w:type="dxa"/>
            <w:shd w:val="clear" w:color="auto" w:fill="auto"/>
            <w:noWrap/>
            <w:vAlign w:val="center"/>
            <w:hideMark/>
          </w:tcPr>
          <w:p w14:paraId="43F8603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16,5</w:t>
            </w:r>
          </w:p>
        </w:tc>
        <w:tc>
          <w:tcPr>
            <w:tcW w:w="1205" w:type="dxa"/>
            <w:shd w:val="clear" w:color="auto" w:fill="auto"/>
            <w:noWrap/>
            <w:vAlign w:val="center"/>
            <w:hideMark/>
          </w:tcPr>
          <w:p w14:paraId="2A8FE53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16,0</w:t>
            </w:r>
          </w:p>
        </w:tc>
        <w:tc>
          <w:tcPr>
            <w:tcW w:w="1205" w:type="dxa"/>
            <w:shd w:val="clear" w:color="auto" w:fill="auto"/>
            <w:noWrap/>
            <w:vAlign w:val="center"/>
            <w:hideMark/>
          </w:tcPr>
          <w:p w14:paraId="6D5A250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c>
          <w:tcPr>
            <w:tcW w:w="1205" w:type="dxa"/>
            <w:shd w:val="clear" w:color="auto" w:fill="auto"/>
            <w:noWrap/>
            <w:vAlign w:val="center"/>
            <w:hideMark/>
          </w:tcPr>
          <w:p w14:paraId="364B95E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w:t>
            </w:r>
          </w:p>
        </w:tc>
      </w:tr>
      <w:tr w:rsidR="002E7478" w:rsidRPr="00C13B9C" w14:paraId="69E78BA7" w14:textId="77777777" w:rsidTr="009373CE">
        <w:trPr>
          <w:trHeight w:val="340"/>
        </w:trPr>
        <w:tc>
          <w:tcPr>
            <w:tcW w:w="6086" w:type="dxa"/>
            <w:vMerge/>
            <w:hideMark/>
          </w:tcPr>
          <w:p w14:paraId="74055B80"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0C94338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SB(SPL)</w:t>
            </w:r>
          </w:p>
        </w:tc>
        <w:tc>
          <w:tcPr>
            <w:tcW w:w="1205" w:type="dxa"/>
            <w:shd w:val="clear" w:color="auto" w:fill="auto"/>
            <w:noWrap/>
            <w:vAlign w:val="center"/>
            <w:hideMark/>
          </w:tcPr>
          <w:p w14:paraId="2C8905B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FAD81F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5E5EDE6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788800A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48E90B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C537CC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62DF1F4E" w14:textId="77777777" w:rsidTr="009373CE">
        <w:trPr>
          <w:trHeight w:val="340"/>
        </w:trPr>
        <w:tc>
          <w:tcPr>
            <w:tcW w:w="6086" w:type="dxa"/>
            <w:vMerge/>
            <w:hideMark/>
          </w:tcPr>
          <w:p w14:paraId="72E574EF"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noWrap/>
            <w:vAlign w:val="center"/>
            <w:hideMark/>
          </w:tcPr>
          <w:p w14:paraId="67C3EAE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05" w:type="dxa"/>
            <w:shd w:val="clear" w:color="auto" w:fill="auto"/>
            <w:noWrap/>
            <w:vAlign w:val="center"/>
            <w:hideMark/>
          </w:tcPr>
          <w:p w14:paraId="6217D0A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w:t>
            </w:r>
          </w:p>
        </w:tc>
        <w:tc>
          <w:tcPr>
            <w:tcW w:w="1205" w:type="dxa"/>
            <w:shd w:val="clear" w:color="auto" w:fill="auto"/>
            <w:noWrap/>
            <w:vAlign w:val="center"/>
            <w:hideMark/>
          </w:tcPr>
          <w:p w14:paraId="46AD432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14,7</w:t>
            </w:r>
          </w:p>
        </w:tc>
        <w:tc>
          <w:tcPr>
            <w:tcW w:w="1205" w:type="dxa"/>
            <w:shd w:val="clear" w:color="auto" w:fill="auto"/>
            <w:noWrap/>
            <w:vAlign w:val="center"/>
            <w:hideMark/>
          </w:tcPr>
          <w:p w14:paraId="7FF5315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16,5</w:t>
            </w:r>
          </w:p>
        </w:tc>
        <w:tc>
          <w:tcPr>
            <w:tcW w:w="1205" w:type="dxa"/>
            <w:shd w:val="clear" w:color="auto" w:fill="auto"/>
            <w:noWrap/>
            <w:vAlign w:val="center"/>
            <w:hideMark/>
          </w:tcPr>
          <w:p w14:paraId="7C73979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16,0</w:t>
            </w:r>
          </w:p>
        </w:tc>
        <w:tc>
          <w:tcPr>
            <w:tcW w:w="1205" w:type="dxa"/>
            <w:shd w:val="clear" w:color="auto" w:fill="auto"/>
            <w:noWrap/>
            <w:vAlign w:val="center"/>
            <w:hideMark/>
          </w:tcPr>
          <w:p w14:paraId="798BA81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c>
          <w:tcPr>
            <w:tcW w:w="1205" w:type="dxa"/>
            <w:shd w:val="clear" w:color="auto" w:fill="auto"/>
            <w:noWrap/>
            <w:vAlign w:val="center"/>
            <w:hideMark/>
          </w:tcPr>
          <w:p w14:paraId="7DBD512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w:t>
            </w:r>
          </w:p>
        </w:tc>
      </w:tr>
      <w:tr w:rsidR="002E7478" w:rsidRPr="00C13B9C" w14:paraId="7C689421" w14:textId="77777777" w:rsidTr="009373CE">
        <w:trPr>
          <w:trHeight w:val="340"/>
        </w:trPr>
        <w:tc>
          <w:tcPr>
            <w:tcW w:w="6086" w:type="dxa"/>
            <w:shd w:val="clear" w:color="auto" w:fill="auto"/>
            <w:hideMark/>
          </w:tcPr>
          <w:p w14:paraId="24C0E0F5"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Tiesiogiai stebimo trumpo gydymo kurso (DOTS) kabineto paslaugų organizavimas</w:t>
            </w:r>
          </w:p>
        </w:tc>
        <w:tc>
          <w:tcPr>
            <w:tcW w:w="1204" w:type="dxa"/>
            <w:shd w:val="clear" w:color="auto" w:fill="auto"/>
            <w:vAlign w:val="center"/>
            <w:hideMark/>
          </w:tcPr>
          <w:p w14:paraId="1682E6E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36E0115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w:t>
            </w:r>
          </w:p>
        </w:tc>
        <w:tc>
          <w:tcPr>
            <w:tcW w:w="1205" w:type="dxa"/>
            <w:shd w:val="clear" w:color="auto" w:fill="auto"/>
            <w:noWrap/>
            <w:vAlign w:val="center"/>
            <w:hideMark/>
          </w:tcPr>
          <w:p w14:paraId="4D061B0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7E4704D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w:t>
            </w:r>
          </w:p>
        </w:tc>
        <w:tc>
          <w:tcPr>
            <w:tcW w:w="1205" w:type="dxa"/>
            <w:shd w:val="clear" w:color="auto" w:fill="auto"/>
            <w:noWrap/>
            <w:vAlign w:val="center"/>
            <w:hideMark/>
          </w:tcPr>
          <w:p w14:paraId="0591F2F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B22CA9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0C1F88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3C9BED83" w14:textId="77777777" w:rsidTr="009373CE">
        <w:trPr>
          <w:trHeight w:val="340"/>
        </w:trPr>
        <w:tc>
          <w:tcPr>
            <w:tcW w:w="6086" w:type="dxa"/>
            <w:shd w:val="clear" w:color="auto" w:fill="auto"/>
            <w:hideMark/>
          </w:tcPr>
          <w:p w14:paraId="5307B990"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Fizinio asmens pripažinimo neveiksniu tam tikroje srityje organizavimas:</w:t>
            </w:r>
          </w:p>
        </w:tc>
        <w:tc>
          <w:tcPr>
            <w:tcW w:w="1204" w:type="dxa"/>
            <w:shd w:val="clear" w:color="auto" w:fill="auto"/>
            <w:vAlign w:val="center"/>
            <w:hideMark/>
          </w:tcPr>
          <w:p w14:paraId="6A66A1A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05" w:type="dxa"/>
            <w:shd w:val="clear" w:color="auto" w:fill="auto"/>
            <w:noWrap/>
            <w:vAlign w:val="center"/>
            <w:hideMark/>
          </w:tcPr>
          <w:p w14:paraId="7E54636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21,3</w:t>
            </w:r>
          </w:p>
        </w:tc>
        <w:tc>
          <w:tcPr>
            <w:tcW w:w="1205" w:type="dxa"/>
            <w:shd w:val="clear" w:color="auto" w:fill="auto"/>
            <w:noWrap/>
            <w:vAlign w:val="center"/>
            <w:hideMark/>
          </w:tcPr>
          <w:p w14:paraId="06772BA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w:t>
            </w:r>
          </w:p>
        </w:tc>
        <w:tc>
          <w:tcPr>
            <w:tcW w:w="1205" w:type="dxa"/>
            <w:shd w:val="clear" w:color="auto" w:fill="auto"/>
            <w:noWrap/>
            <w:vAlign w:val="center"/>
            <w:hideMark/>
          </w:tcPr>
          <w:p w14:paraId="24D39F6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23,2</w:t>
            </w:r>
          </w:p>
        </w:tc>
        <w:tc>
          <w:tcPr>
            <w:tcW w:w="1205" w:type="dxa"/>
            <w:shd w:val="clear" w:color="auto" w:fill="auto"/>
            <w:noWrap/>
            <w:vAlign w:val="center"/>
            <w:hideMark/>
          </w:tcPr>
          <w:p w14:paraId="65963F0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7,4</w:t>
            </w:r>
          </w:p>
        </w:tc>
        <w:tc>
          <w:tcPr>
            <w:tcW w:w="1205" w:type="dxa"/>
            <w:shd w:val="clear" w:color="auto" w:fill="auto"/>
            <w:noWrap/>
            <w:vAlign w:val="center"/>
            <w:hideMark/>
          </w:tcPr>
          <w:p w14:paraId="4FFCD3D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w:t>
            </w:r>
          </w:p>
        </w:tc>
        <w:tc>
          <w:tcPr>
            <w:tcW w:w="1205" w:type="dxa"/>
            <w:shd w:val="clear" w:color="auto" w:fill="auto"/>
            <w:noWrap/>
            <w:vAlign w:val="center"/>
            <w:hideMark/>
          </w:tcPr>
          <w:p w14:paraId="3158F42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w:t>
            </w:r>
          </w:p>
        </w:tc>
      </w:tr>
      <w:tr w:rsidR="002E7478" w:rsidRPr="00C13B9C" w14:paraId="60AF8D01" w14:textId="77777777" w:rsidTr="009373CE">
        <w:trPr>
          <w:trHeight w:val="340"/>
        </w:trPr>
        <w:tc>
          <w:tcPr>
            <w:tcW w:w="6086" w:type="dxa"/>
            <w:shd w:val="clear" w:color="auto" w:fill="auto"/>
            <w:hideMark/>
          </w:tcPr>
          <w:p w14:paraId="44F396E7"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Asmens gebėjimo pasirūpinti savimi ir priimti kasdienius sprendimus savarankiškai ar naudojantis pagalba konkrečioje srityje vertinimas ir išvadų rengimas</w:t>
            </w:r>
          </w:p>
        </w:tc>
        <w:tc>
          <w:tcPr>
            <w:tcW w:w="1204" w:type="dxa"/>
            <w:shd w:val="clear" w:color="auto" w:fill="auto"/>
            <w:vAlign w:val="center"/>
            <w:hideMark/>
          </w:tcPr>
          <w:p w14:paraId="4FF0ED5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68CEF3A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w:t>
            </w:r>
          </w:p>
        </w:tc>
        <w:tc>
          <w:tcPr>
            <w:tcW w:w="1205" w:type="dxa"/>
            <w:shd w:val="clear" w:color="auto" w:fill="auto"/>
            <w:noWrap/>
            <w:vAlign w:val="center"/>
            <w:hideMark/>
          </w:tcPr>
          <w:p w14:paraId="6665687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5B6481A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w:t>
            </w:r>
          </w:p>
        </w:tc>
        <w:tc>
          <w:tcPr>
            <w:tcW w:w="1205" w:type="dxa"/>
            <w:shd w:val="clear" w:color="auto" w:fill="auto"/>
            <w:noWrap/>
            <w:vAlign w:val="center"/>
            <w:hideMark/>
          </w:tcPr>
          <w:p w14:paraId="39CFC6C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7308AC1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1205" w:type="dxa"/>
            <w:shd w:val="clear" w:color="auto" w:fill="auto"/>
            <w:noWrap/>
            <w:vAlign w:val="center"/>
            <w:hideMark/>
          </w:tcPr>
          <w:p w14:paraId="2EBE96E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1E7BE3C8" w14:textId="77777777" w:rsidTr="009373CE">
        <w:trPr>
          <w:trHeight w:val="340"/>
        </w:trPr>
        <w:tc>
          <w:tcPr>
            <w:tcW w:w="6086" w:type="dxa"/>
            <w:shd w:val="clear" w:color="auto" w:fill="auto"/>
            <w:hideMark/>
          </w:tcPr>
          <w:p w14:paraId="49C159F2"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Neveiksnių asmenų būklės peržiūrėjimo užtikrinimo funkcijai vykdyti</w:t>
            </w:r>
          </w:p>
        </w:tc>
        <w:tc>
          <w:tcPr>
            <w:tcW w:w="1204" w:type="dxa"/>
            <w:shd w:val="clear" w:color="auto" w:fill="auto"/>
            <w:vAlign w:val="center"/>
            <w:hideMark/>
          </w:tcPr>
          <w:p w14:paraId="19A4790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205" w:type="dxa"/>
            <w:shd w:val="clear" w:color="auto" w:fill="auto"/>
            <w:noWrap/>
            <w:vAlign w:val="center"/>
            <w:hideMark/>
          </w:tcPr>
          <w:p w14:paraId="55C49CE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9,3</w:t>
            </w:r>
          </w:p>
        </w:tc>
        <w:tc>
          <w:tcPr>
            <w:tcW w:w="1205" w:type="dxa"/>
            <w:shd w:val="clear" w:color="auto" w:fill="auto"/>
            <w:noWrap/>
            <w:vAlign w:val="center"/>
            <w:hideMark/>
          </w:tcPr>
          <w:p w14:paraId="72C4E23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w:t>
            </w:r>
          </w:p>
        </w:tc>
        <w:tc>
          <w:tcPr>
            <w:tcW w:w="1205" w:type="dxa"/>
            <w:shd w:val="clear" w:color="auto" w:fill="auto"/>
            <w:noWrap/>
            <w:vAlign w:val="center"/>
            <w:hideMark/>
          </w:tcPr>
          <w:p w14:paraId="0627926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8,2</w:t>
            </w:r>
          </w:p>
        </w:tc>
        <w:tc>
          <w:tcPr>
            <w:tcW w:w="1205" w:type="dxa"/>
            <w:shd w:val="clear" w:color="auto" w:fill="auto"/>
            <w:noWrap/>
            <w:vAlign w:val="center"/>
            <w:hideMark/>
          </w:tcPr>
          <w:p w14:paraId="3728504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7,4</w:t>
            </w:r>
          </w:p>
        </w:tc>
        <w:tc>
          <w:tcPr>
            <w:tcW w:w="1205" w:type="dxa"/>
            <w:shd w:val="clear" w:color="auto" w:fill="auto"/>
            <w:noWrap/>
            <w:vAlign w:val="center"/>
            <w:hideMark/>
          </w:tcPr>
          <w:p w14:paraId="209BE1D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w:t>
            </w:r>
          </w:p>
        </w:tc>
        <w:tc>
          <w:tcPr>
            <w:tcW w:w="1205" w:type="dxa"/>
            <w:shd w:val="clear" w:color="auto" w:fill="auto"/>
            <w:noWrap/>
            <w:vAlign w:val="center"/>
            <w:hideMark/>
          </w:tcPr>
          <w:p w14:paraId="17331A1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w:t>
            </w:r>
          </w:p>
        </w:tc>
      </w:tr>
      <w:tr w:rsidR="002E7478" w:rsidRPr="00C13B9C" w14:paraId="45D19545" w14:textId="77777777" w:rsidTr="009373CE">
        <w:trPr>
          <w:trHeight w:val="340"/>
        </w:trPr>
        <w:tc>
          <w:tcPr>
            <w:tcW w:w="6086" w:type="dxa"/>
            <w:shd w:val="clear" w:color="auto" w:fill="auto"/>
            <w:hideMark/>
          </w:tcPr>
          <w:p w14:paraId="11DE2ED3"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gyventojų sveikatos priežiūros paslaugų rėmimas:</w:t>
            </w:r>
          </w:p>
        </w:tc>
        <w:tc>
          <w:tcPr>
            <w:tcW w:w="1204" w:type="dxa"/>
            <w:shd w:val="clear" w:color="auto" w:fill="auto"/>
            <w:vAlign w:val="center"/>
            <w:hideMark/>
          </w:tcPr>
          <w:p w14:paraId="13B70CD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05" w:type="dxa"/>
            <w:shd w:val="clear" w:color="auto" w:fill="auto"/>
            <w:noWrap/>
            <w:vAlign w:val="center"/>
            <w:hideMark/>
          </w:tcPr>
          <w:p w14:paraId="7074C38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153,3</w:t>
            </w:r>
          </w:p>
        </w:tc>
        <w:tc>
          <w:tcPr>
            <w:tcW w:w="1205" w:type="dxa"/>
            <w:shd w:val="clear" w:color="auto" w:fill="auto"/>
            <w:noWrap/>
            <w:vAlign w:val="center"/>
            <w:hideMark/>
          </w:tcPr>
          <w:p w14:paraId="4A7D5AE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614E90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103,7</w:t>
            </w:r>
          </w:p>
        </w:tc>
        <w:tc>
          <w:tcPr>
            <w:tcW w:w="1205" w:type="dxa"/>
            <w:shd w:val="clear" w:color="auto" w:fill="auto"/>
            <w:noWrap/>
            <w:vAlign w:val="center"/>
            <w:hideMark/>
          </w:tcPr>
          <w:p w14:paraId="2B3C38E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05F2EA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-49,6</w:t>
            </w:r>
          </w:p>
        </w:tc>
        <w:tc>
          <w:tcPr>
            <w:tcW w:w="1205" w:type="dxa"/>
            <w:shd w:val="clear" w:color="auto" w:fill="auto"/>
            <w:noWrap/>
            <w:vAlign w:val="center"/>
            <w:hideMark/>
          </w:tcPr>
          <w:p w14:paraId="1E8DED3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40D4B043" w14:textId="77777777" w:rsidTr="009373CE">
        <w:trPr>
          <w:trHeight w:val="340"/>
        </w:trPr>
        <w:tc>
          <w:tcPr>
            <w:tcW w:w="6086" w:type="dxa"/>
            <w:shd w:val="clear" w:color="auto" w:fill="auto"/>
            <w:hideMark/>
          </w:tcPr>
          <w:p w14:paraId="14584672" w14:textId="1E7FFE2D"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Budinčio odontologo paslaugų organizavimas Klai</w:t>
            </w:r>
            <w:r w:rsidR="00375AB5" w:rsidRPr="00C13B9C">
              <w:rPr>
                <w:rFonts w:ascii="Times New Roman" w:eastAsia="Times New Roman" w:hAnsi="Times New Roman" w:cs="Times New Roman"/>
                <w:sz w:val="20"/>
                <w:szCs w:val="20"/>
                <w:lang w:eastAsia="lt-LT"/>
              </w:rPr>
              <w:t>pėdos miesto gyventojams</w:t>
            </w:r>
          </w:p>
        </w:tc>
        <w:tc>
          <w:tcPr>
            <w:tcW w:w="1204" w:type="dxa"/>
            <w:shd w:val="clear" w:color="auto" w:fill="auto"/>
            <w:vAlign w:val="center"/>
            <w:hideMark/>
          </w:tcPr>
          <w:p w14:paraId="199336B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3FA7DAC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53,3</w:t>
            </w:r>
          </w:p>
        </w:tc>
        <w:tc>
          <w:tcPr>
            <w:tcW w:w="1205" w:type="dxa"/>
            <w:shd w:val="clear" w:color="auto" w:fill="auto"/>
            <w:noWrap/>
            <w:vAlign w:val="center"/>
            <w:hideMark/>
          </w:tcPr>
          <w:p w14:paraId="2580261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042CDA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53,3</w:t>
            </w:r>
          </w:p>
        </w:tc>
        <w:tc>
          <w:tcPr>
            <w:tcW w:w="1205" w:type="dxa"/>
            <w:shd w:val="clear" w:color="auto" w:fill="auto"/>
            <w:noWrap/>
            <w:vAlign w:val="center"/>
            <w:hideMark/>
          </w:tcPr>
          <w:p w14:paraId="5DD82C1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920B04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0617243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6EF22E35" w14:textId="77777777" w:rsidTr="009373CE">
        <w:trPr>
          <w:trHeight w:val="340"/>
        </w:trPr>
        <w:tc>
          <w:tcPr>
            <w:tcW w:w="6086" w:type="dxa"/>
            <w:shd w:val="clear" w:color="auto" w:fill="auto"/>
            <w:hideMark/>
          </w:tcPr>
          <w:p w14:paraId="3A7ADE38"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Asmens sveikatos priežiūros specialistų pritraukimas ir (ar) išlaikymas</w:t>
            </w:r>
          </w:p>
        </w:tc>
        <w:tc>
          <w:tcPr>
            <w:tcW w:w="1204" w:type="dxa"/>
            <w:shd w:val="clear" w:color="auto" w:fill="auto"/>
            <w:vAlign w:val="center"/>
            <w:hideMark/>
          </w:tcPr>
          <w:p w14:paraId="16ABE90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5C18885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205" w:type="dxa"/>
            <w:shd w:val="clear" w:color="auto" w:fill="auto"/>
            <w:noWrap/>
            <w:vAlign w:val="center"/>
            <w:hideMark/>
          </w:tcPr>
          <w:p w14:paraId="34334BA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2EEAC5B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50,4</w:t>
            </w:r>
          </w:p>
        </w:tc>
        <w:tc>
          <w:tcPr>
            <w:tcW w:w="1205" w:type="dxa"/>
            <w:shd w:val="clear" w:color="auto" w:fill="auto"/>
            <w:noWrap/>
            <w:vAlign w:val="center"/>
            <w:hideMark/>
          </w:tcPr>
          <w:p w14:paraId="7FAF310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7EF9B56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-49,6</w:t>
            </w:r>
          </w:p>
        </w:tc>
        <w:tc>
          <w:tcPr>
            <w:tcW w:w="1205" w:type="dxa"/>
            <w:shd w:val="clear" w:color="auto" w:fill="auto"/>
            <w:noWrap/>
            <w:vAlign w:val="center"/>
            <w:hideMark/>
          </w:tcPr>
          <w:p w14:paraId="4CB24AF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2DE9A847" w14:textId="77777777" w:rsidTr="009373CE">
        <w:trPr>
          <w:trHeight w:val="340"/>
        </w:trPr>
        <w:tc>
          <w:tcPr>
            <w:tcW w:w="6086" w:type="dxa"/>
            <w:shd w:val="clear" w:color="auto" w:fill="auto"/>
            <w:hideMark/>
          </w:tcPr>
          <w:p w14:paraId="5BE3909A"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savivaldybės triukšmo prevencijos veiksmų plano 2024-2028 m. parengimas</w:t>
            </w:r>
          </w:p>
        </w:tc>
        <w:tc>
          <w:tcPr>
            <w:tcW w:w="1204" w:type="dxa"/>
            <w:shd w:val="clear" w:color="auto" w:fill="auto"/>
            <w:vAlign w:val="center"/>
            <w:hideMark/>
          </w:tcPr>
          <w:p w14:paraId="442F4CC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65A0FFD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6C832ED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7FA8211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w:t>
            </w:r>
          </w:p>
        </w:tc>
        <w:tc>
          <w:tcPr>
            <w:tcW w:w="1205" w:type="dxa"/>
            <w:shd w:val="clear" w:color="auto" w:fill="auto"/>
            <w:noWrap/>
            <w:vAlign w:val="center"/>
            <w:hideMark/>
          </w:tcPr>
          <w:p w14:paraId="7009E09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5FA097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w:t>
            </w:r>
          </w:p>
        </w:tc>
        <w:tc>
          <w:tcPr>
            <w:tcW w:w="1205" w:type="dxa"/>
            <w:shd w:val="clear" w:color="auto" w:fill="auto"/>
            <w:noWrap/>
            <w:vAlign w:val="center"/>
            <w:hideMark/>
          </w:tcPr>
          <w:p w14:paraId="24495FB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72FF9693" w14:textId="77777777" w:rsidTr="009373CE">
        <w:trPr>
          <w:trHeight w:val="340"/>
        </w:trPr>
        <w:tc>
          <w:tcPr>
            <w:tcW w:w="6086" w:type="dxa"/>
            <w:shd w:val="clear" w:color="auto" w:fill="auto"/>
            <w:hideMark/>
          </w:tcPr>
          <w:p w14:paraId="77E9797E"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Galimybių studijos dėl Klaipėdos miesto stacionarių sveikatos priežiūros įstaigų darbo optimizavimo ir perspektyvos (gairių) iki 2050 m. nustatymo parengimas</w:t>
            </w:r>
          </w:p>
        </w:tc>
        <w:tc>
          <w:tcPr>
            <w:tcW w:w="1204" w:type="dxa"/>
            <w:shd w:val="clear" w:color="auto" w:fill="auto"/>
            <w:noWrap/>
            <w:vAlign w:val="center"/>
            <w:hideMark/>
          </w:tcPr>
          <w:p w14:paraId="52E6BE7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205" w:type="dxa"/>
            <w:shd w:val="clear" w:color="auto" w:fill="auto"/>
            <w:noWrap/>
            <w:vAlign w:val="center"/>
            <w:hideMark/>
          </w:tcPr>
          <w:p w14:paraId="792610C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w:t>
            </w:r>
          </w:p>
        </w:tc>
        <w:tc>
          <w:tcPr>
            <w:tcW w:w="1205" w:type="dxa"/>
            <w:shd w:val="clear" w:color="auto" w:fill="auto"/>
            <w:noWrap/>
            <w:vAlign w:val="center"/>
            <w:hideMark/>
          </w:tcPr>
          <w:p w14:paraId="445EA6E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7E364C5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041B0CE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CC9EFF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w:t>
            </w:r>
          </w:p>
        </w:tc>
        <w:tc>
          <w:tcPr>
            <w:tcW w:w="1205" w:type="dxa"/>
            <w:shd w:val="clear" w:color="auto" w:fill="auto"/>
            <w:noWrap/>
            <w:vAlign w:val="center"/>
            <w:hideMark/>
          </w:tcPr>
          <w:p w14:paraId="0A08144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06795F14" w14:textId="77777777" w:rsidTr="009373CE">
        <w:trPr>
          <w:trHeight w:val="340"/>
        </w:trPr>
        <w:tc>
          <w:tcPr>
            <w:tcW w:w="6086" w:type="dxa"/>
            <w:vMerge w:val="restart"/>
            <w:shd w:val="clear" w:color="auto" w:fill="auto"/>
            <w:hideMark/>
          </w:tcPr>
          <w:p w14:paraId="2BB74B64"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Teikiamų sveikatos priežiūros paslaugų infrastruktūros tobulinimas:</w:t>
            </w:r>
          </w:p>
        </w:tc>
        <w:tc>
          <w:tcPr>
            <w:tcW w:w="1204" w:type="dxa"/>
            <w:shd w:val="clear" w:color="auto" w:fill="auto"/>
            <w:vAlign w:val="center"/>
            <w:hideMark/>
          </w:tcPr>
          <w:p w14:paraId="31D3FFB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2D06C94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764,2</w:t>
            </w:r>
          </w:p>
        </w:tc>
        <w:tc>
          <w:tcPr>
            <w:tcW w:w="1205" w:type="dxa"/>
            <w:shd w:val="clear" w:color="auto" w:fill="auto"/>
            <w:noWrap/>
            <w:vAlign w:val="center"/>
            <w:hideMark/>
          </w:tcPr>
          <w:p w14:paraId="78649DE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70AA37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424,8</w:t>
            </w:r>
          </w:p>
        </w:tc>
        <w:tc>
          <w:tcPr>
            <w:tcW w:w="1205" w:type="dxa"/>
            <w:shd w:val="clear" w:color="auto" w:fill="auto"/>
            <w:noWrap/>
            <w:vAlign w:val="center"/>
            <w:hideMark/>
          </w:tcPr>
          <w:p w14:paraId="7E2D486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2A40225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-339,4</w:t>
            </w:r>
          </w:p>
        </w:tc>
        <w:tc>
          <w:tcPr>
            <w:tcW w:w="1205" w:type="dxa"/>
            <w:shd w:val="clear" w:color="auto" w:fill="auto"/>
            <w:noWrap/>
            <w:vAlign w:val="center"/>
            <w:hideMark/>
          </w:tcPr>
          <w:p w14:paraId="7971313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1BE80D32" w14:textId="77777777" w:rsidTr="009373CE">
        <w:trPr>
          <w:trHeight w:val="340"/>
        </w:trPr>
        <w:tc>
          <w:tcPr>
            <w:tcW w:w="6086" w:type="dxa"/>
            <w:vMerge/>
            <w:hideMark/>
          </w:tcPr>
          <w:p w14:paraId="794124F4"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5333A8A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205" w:type="dxa"/>
            <w:shd w:val="clear" w:color="auto" w:fill="auto"/>
            <w:noWrap/>
            <w:vAlign w:val="center"/>
            <w:hideMark/>
          </w:tcPr>
          <w:p w14:paraId="7FDA5DB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195,1</w:t>
            </w:r>
          </w:p>
        </w:tc>
        <w:tc>
          <w:tcPr>
            <w:tcW w:w="1205" w:type="dxa"/>
            <w:shd w:val="clear" w:color="auto" w:fill="auto"/>
            <w:noWrap/>
            <w:vAlign w:val="center"/>
            <w:hideMark/>
          </w:tcPr>
          <w:p w14:paraId="77494AA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51C1021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205" w:type="dxa"/>
            <w:shd w:val="clear" w:color="auto" w:fill="auto"/>
            <w:noWrap/>
            <w:vAlign w:val="center"/>
            <w:hideMark/>
          </w:tcPr>
          <w:p w14:paraId="747A131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0A3AE79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w:t>
            </w:r>
          </w:p>
        </w:tc>
        <w:tc>
          <w:tcPr>
            <w:tcW w:w="1205" w:type="dxa"/>
            <w:shd w:val="clear" w:color="auto" w:fill="auto"/>
            <w:noWrap/>
            <w:vAlign w:val="center"/>
            <w:hideMark/>
          </w:tcPr>
          <w:p w14:paraId="10D3797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06C56F35" w14:textId="77777777" w:rsidTr="009373CE">
        <w:trPr>
          <w:trHeight w:val="340"/>
        </w:trPr>
        <w:tc>
          <w:tcPr>
            <w:tcW w:w="6086" w:type="dxa"/>
            <w:vMerge/>
            <w:hideMark/>
          </w:tcPr>
          <w:p w14:paraId="304F02C5"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6229FD9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205" w:type="dxa"/>
            <w:shd w:val="clear" w:color="auto" w:fill="auto"/>
            <w:noWrap/>
            <w:vAlign w:val="center"/>
            <w:hideMark/>
          </w:tcPr>
          <w:p w14:paraId="7FF30C6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2309,1</w:t>
            </w:r>
          </w:p>
        </w:tc>
        <w:tc>
          <w:tcPr>
            <w:tcW w:w="1205" w:type="dxa"/>
            <w:shd w:val="clear" w:color="auto" w:fill="auto"/>
            <w:noWrap/>
            <w:vAlign w:val="center"/>
            <w:hideMark/>
          </w:tcPr>
          <w:p w14:paraId="2A30D21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2DF8BF8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3473,9</w:t>
            </w:r>
          </w:p>
        </w:tc>
        <w:tc>
          <w:tcPr>
            <w:tcW w:w="1205" w:type="dxa"/>
            <w:shd w:val="clear" w:color="auto" w:fill="auto"/>
            <w:noWrap/>
            <w:vAlign w:val="center"/>
            <w:hideMark/>
          </w:tcPr>
          <w:p w14:paraId="3AD9867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607B7C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1164,8</w:t>
            </w:r>
          </w:p>
        </w:tc>
        <w:tc>
          <w:tcPr>
            <w:tcW w:w="1205" w:type="dxa"/>
            <w:shd w:val="clear" w:color="auto" w:fill="auto"/>
            <w:noWrap/>
            <w:vAlign w:val="center"/>
            <w:hideMark/>
          </w:tcPr>
          <w:p w14:paraId="31222A8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5D01430F" w14:textId="77777777" w:rsidTr="009373CE">
        <w:trPr>
          <w:trHeight w:val="340"/>
        </w:trPr>
        <w:tc>
          <w:tcPr>
            <w:tcW w:w="6086" w:type="dxa"/>
            <w:vMerge/>
            <w:hideMark/>
          </w:tcPr>
          <w:p w14:paraId="5F47FDA6"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67DAA86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05" w:type="dxa"/>
            <w:shd w:val="clear" w:color="auto" w:fill="auto"/>
            <w:noWrap/>
            <w:vAlign w:val="center"/>
            <w:hideMark/>
          </w:tcPr>
          <w:p w14:paraId="4A7ACB0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3268,4</w:t>
            </w:r>
          </w:p>
        </w:tc>
        <w:tc>
          <w:tcPr>
            <w:tcW w:w="1205" w:type="dxa"/>
            <w:shd w:val="clear" w:color="auto" w:fill="auto"/>
            <w:noWrap/>
            <w:vAlign w:val="center"/>
            <w:hideMark/>
          </w:tcPr>
          <w:p w14:paraId="63CCEA4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744418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4098,7</w:t>
            </w:r>
          </w:p>
        </w:tc>
        <w:tc>
          <w:tcPr>
            <w:tcW w:w="1205" w:type="dxa"/>
            <w:shd w:val="clear" w:color="auto" w:fill="auto"/>
            <w:noWrap/>
            <w:vAlign w:val="center"/>
            <w:hideMark/>
          </w:tcPr>
          <w:p w14:paraId="209246B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26B075B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830,3</w:t>
            </w:r>
          </w:p>
        </w:tc>
        <w:tc>
          <w:tcPr>
            <w:tcW w:w="1205" w:type="dxa"/>
            <w:shd w:val="clear" w:color="auto" w:fill="auto"/>
            <w:noWrap/>
            <w:vAlign w:val="center"/>
            <w:hideMark/>
          </w:tcPr>
          <w:p w14:paraId="5AA091A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78DAF112" w14:textId="77777777" w:rsidTr="009373CE">
        <w:trPr>
          <w:trHeight w:val="340"/>
        </w:trPr>
        <w:tc>
          <w:tcPr>
            <w:tcW w:w="6086" w:type="dxa"/>
            <w:vMerge w:val="restart"/>
            <w:shd w:val="clear" w:color="auto" w:fill="auto"/>
            <w:hideMark/>
          </w:tcPr>
          <w:p w14:paraId="14766C8B"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VšĮ Jūrininkų sveikatos priežiūros centro infrastruktūros plėtra (naujo pastato statyba)</w:t>
            </w:r>
          </w:p>
        </w:tc>
        <w:tc>
          <w:tcPr>
            <w:tcW w:w="1204" w:type="dxa"/>
            <w:shd w:val="clear" w:color="auto" w:fill="auto"/>
            <w:noWrap/>
            <w:vAlign w:val="center"/>
            <w:hideMark/>
          </w:tcPr>
          <w:p w14:paraId="1E2EDF0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072EAA7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132,8</w:t>
            </w:r>
          </w:p>
        </w:tc>
        <w:tc>
          <w:tcPr>
            <w:tcW w:w="1205" w:type="dxa"/>
            <w:shd w:val="clear" w:color="auto" w:fill="auto"/>
            <w:noWrap/>
            <w:vAlign w:val="center"/>
            <w:hideMark/>
          </w:tcPr>
          <w:p w14:paraId="244D92E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F09B0A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1CB303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2B0497C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-132,8</w:t>
            </w:r>
          </w:p>
        </w:tc>
        <w:tc>
          <w:tcPr>
            <w:tcW w:w="1205" w:type="dxa"/>
            <w:shd w:val="clear" w:color="auto" w:fill="auto"/>
            <w:noWrap/>
            <w:vAlign w:val="center"/>
            <w:hideMark/>
          </w:tcPr>
          <w:p w14:paraId="6A3E735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71766A73" w14:textId="77777777" w:rsidTr="009373CE">
        <w:trPr>
          <w:trHeight w:val="340"/>
        </w:trPr>
        <w:tc>
          <w:tcPr>
            <w:tcW w:w="6086" w:type="dxa"/>
            <w:vMerge/>
            <w:hideMark/>
          </w:tcPr>
          <w:p w14:paraId="025F290B"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noWrap/>
            <w:vAlign w:val="center"/>
            <w:hideMark/>
          </w:tcPr>
          <w:p w14:paraId="17B634E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205" w:type="dxa"/>
            <w:shd w:val="clear" w:color="auto" w:fill="auto"/>
            <w:noWrap/>
            <w:vAlign w:val="center"/>
            <w:hideMark/>
          </w:tcPr>
          <w:p w14:paraId="44178A2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17,2</w:t>
            </w:r>
          </w:p>
        </w:tc>
        <w:tc>
          <w:tcPr>
            <w:tcW w:w="1205" w:type="dxa"/>
            <w:shd w:val="clear" w:color="auto" w:fill="auto"/>
            <w:noWrap/>
            <w:vAlign w:val="center"/>
            <w:hideMark/>
          </w:tcPr>
          <w:p w14:paraId="561D13E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4905A4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205" w:type="dxa"/>
            <w:shd w:val="clear" w:color="auto" w:fill="auto"/>
            <w:noWrap/>
            <w:vAlign w:val="center"/>
            <w:hideMark/>
          </w:tcPr>
          <w:p w14:paraId="20E54BB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795614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182,8</w:t>
            </w:r>
          </w:p>
        </w:tc>
        <w:tc>
          <w:tcPr>
            <w:tcW w:w="1205" w:type="dxa"/>
            <w:shd w:val="clear" w:color="auto" w:fill="auto"/>
            <w:noWrap/>
            <w:vAlign w:val="center"/>
            <w:hideMark/>
          </w:tcPr>
          <w:p w14:paraId="58C0A49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1B38B957" w14:textId="77777777" w:rsidTr="009373CE">
        <w:trPr>
          <w:trHeight w:val="340"/>
        </w:trPr>
        <w:tc>
          <w:tcPr>
            <w:tcW w:w="6086" w:type="dxa"/>
            <w:vMerge/>
            <w:hideMark/>
          </w:tcPr>
          <w:p w14:paraId="66DEAFD1"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080BD07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05" w:type="dxa"/>
            <w:shd w:val="clear" w:color="auto" w:fill="auto"/>
            <w:noWrap/>
            <w:vAlign w:val="center"/>
            <w:hideMark/>
          </w:tcPr>
          <w:p w14:paraId="4848985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1205" w:type="dxa"/>
            <w:shd w:val="clear" w:color="auto" w:fill="auto"/>
            <w:noWrap/>
            <w:vAlign w:val="center"/>
            <w:hideMark/>
          </w:tcPr>
          <w:p w14:paraId="2409A6F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2157054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205" w:type="dxa"/>
            <w:shd w:val="clear" w:color="auto" w:fill="auto"/>
            <w:noWrap/>
            <w:vAlign w:val="center"/>
            <w:hideMark/>
          </w:tcPr>
          <w:p w14:paraId="227273C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BD12E6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205" w:type="dxa"/>
            <w:shd w:val="clear" w:color="auto" w:fill="auto"/>
            <w:noWrap/>
            <w:vAlign w:val="center"/>
            <w:hideMark/>
          </w:tcPr>
          <w:p w14:paraId="42ED0DD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167A691F" w14:textId="77777777" w:rsidTr="009373CE">
        <w:trPr>
          <w:trHeight w:val="340"/>
        </w:trPr>
        <w:tc>
          <w:tcPr>
            <w:tcW w:w="6086" w:type="dxa"/>
            <w:vMerge w:val="restart"/>
            <w:shd w:val="clear" w:color="auto" w:fill="auto"/>
            <w:hideMark/>
          </w:tcPr>
          <w:p w14:paraId="6A2AF5FA"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Projekto „Paslaugų vaikams su negalia ir jų šeimoms plėtra Klaipėdos regione“ įgyvendinimas</w:t>
            </w:r>
          </w:p>
        </w:tc>
        <w:tc>
          <w:tcPr>
            <w:tcW w:w="1204" w:type="dxa"/>
            <w:shd w:val="clear" w:color="auto" w:fill="auto"/>
            <w:vAlign w:val="center"/>
            <w:hideMark/>
          </w:tcPr>
          <w:p w14:paraId="0D2B5A9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533EA2A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223,3</w:t>
            </w:r>
          </w:p>
        </w:tc>
        <w:tc>
          <w:tcPr>
            <w:tcW w:w="1205" w:type="dxa"/>
            <w:shd w:val="clear" w:color="auto" w:fill="auto"/>
            <w:noWrap/>
            <w:vAlign w:val="center"/>
            <w:hideMark/>
          </w:tcPr>
          <w:p w14:paraId="24F3A88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296240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223,3</w:t>
            </w:r>
          </w:p>
        </w:tc>
        <w:tc>
          <w:tcPr>
            <w:tcW w:w="1205" w:type="dxa"/>
            <w:shd w:val="clear" w:color="auto" w:fill="auto"/>
            <w:noWrap/>
            <w:vAlign w:val="center"/>
            <w:hideMark/>
          </w:tcPr>
          <w:p w14:paraId="44F1159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6FD5C45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76D9A42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6EE1501E" w14:textId="77777777" w:rsidTr="009373CE">
        <w:trPr>
          <w:trHeight w:val="340"/>
        </w:trPr>
        <w:tc>
          <w:tcPr>
            <w:tcW w:w="6086" w:type="dxa"/>
            <w:vMerge/>
            <w:hideMark/>
          </w:tcPr>
          <w:p w14:paraId="711F89B9"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61F378A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SB(ES) </w:t>
            </w:r>
          </w:p>
        </w:tc>
        <w:tc>
          <w:tcPr>
            <w:tcW w:w="1205" w:type="dxa"/>
            <w:shd w:val="clear" w:color="auto" w:fill="auto"/>
            <w:noWrap/>
            <w:vAlign w:val="center"/>
            <w:hideMark/>
          </w:tcPr>
          <w:p w14:paraId="5467FDE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2309,1</w:t>
            </w:r>
          </w:p>
        </w:tc>
        <w:tc>
          <w:tcPr>
            <w:tcW w:w="1205" w:type="dxa"/>
            <w:shd w:val="clear" w:color="auto" w:fill="auto"/>
            <w:noWrap/>
            <w:vAlign w:val="center"/>
            <w:hideMark/>
          </w:tcPr>
          <w:p w14:paraId="3485387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75D46FD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3473,9</w:t>
            </w:r>
          </w:p>
        </w:tc>
        <w:tc>
          <w:tcPr>
            <w:tcW w:w="1205" w:type="dxa"/>
            <w:shd w:val="clear" w:color="auto" w:fill="auto"/>
            <w:noWrap/>
            <w:vAlign w:val="center"/>
            <w:hideMark/>
          </w:tcPr>
          <w:p w14:paraId="71D29A6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77AA72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1164,8</w:t>
            </w:r>
          </w:p>
        </w:tc>
        <w:tc>
          <w:tcPr>
            <w:tcW w:w="1205" w:type="dxa"/>
            <w:shd w:val="clear" w:color="auto" w:fill="auto"/>
            <w:noWrap/>
            <w:vAlign w:val="center"/>
            <w:hideMark/>
          </w:tcPr>
          <w:p w14:paraId="776B6A7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740F2405" w14:textId="77777777" w:rsidTr="009373CE">
        <w:trPr>
          <w:trHeight w:val="340"/>
        </w:trPr>
        <w:tc>
          <w:tcPr>
            <w:tcW w:w="6086" w:type="dxa"/>
            <w:vMerge/>
            <w:hideMark/>
          </w:tcPr>
          <w:p w14:paraId="54CB81EA"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1E43C0F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05" w:type="dxa"/>
            <w:shd w:val="clear" w:color="auto" w:fill="auto"/>
            <w:noWrap/>
            <w:vAlign w:val="center"/>
            <w:hideMark/>
          </w:tcPr>
          <w:p w14:paraId="284E2D6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2532,4</w:t>
            </w:r>
          </w:p>
        </w:tc>
        <w:tc>
          <w:tcPr>
            <w:tcW w:w="1205" w:type="dxa"/>
            <w:shd w:val="clear" w:color="auto" w:fill="auto"/>
            <w:noWrap/>
            <w:vAlign w:val="center"/>
            <w:hideMark/>
          </w:tcPr>
          <w:p w14:paraId="5A309D4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60FD83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3697,2</w:t>
            </w:r>
          </w:p>
        </w:tc>
        <w:tc>
          <w:tcPr>
            <w:tcW w:w="1205" w:type="dxa"/>
            <w:shd w:val="clear" w:color="auto" w:fill="auto"/>
            <w:noWrap/>
            <w:vAlign w:val="center"/>
            <w:hideMark/>
          </w:tcPr>
          <w:p w14:paraId="78E55FE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29D498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1164,8</w:t>
            </w:r>
          </w:p>
        </w:tc>
        <w:tc>
          <w:tcPr>
            <w:tcW w:w="1205" w:type="dxa"/>
            <w:shd w:val="clear" w:color="auto" w:fill="auto"/>
            <w:noWrap/>
            <w:vAlign w:val="center"/>
            <w:hideMark/>
          </w:tcPr>
          <w:p w14:paraId="3719CE6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09194EC7" w14:textId="77777777" w:rsidTr="009373CE">
        <w:trPr>
          <w:trHeight w:val="340"/>
        </w:trPr>
        <w:tc>
          <w:tcPr>
            <w:tcW w:w="6086" w:type="dxa"/>
            <w:shd w:val="clear" w:color="auto" w:fill="auto"/>
            <w:hideMark/>
          </w:tcPr>
          <w:p w14:paraId="03E5CA48"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Pastato Taikos pr. 76 modernizavimas, sudarant geresnes sąlygas teikti kokybiškas sveikatinimo ir socialines paslaugas</w:t>
            </w:r>
          </w:p>
        </w:tc>
        <w:tc>
          <w:tcPr>
            <w:tcW w:w="1204" w:type="dxa"/>
            <w:shd w:val="clear" w:color="auto" w:fill="auto"/>
            <w:noWrap/>
            <w:vAlign w:val="center"/>
            <w:hideMark/>
          </w:tcPr>
          <w:p w14:paraId="218DE66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5BCBCFE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4F2F73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68035C0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56,5</w:t>
            </w:r>
          </w:p>
        </w:tc>
        <w:tc>
          <w:tcPr>
            <w:tcW w:w="1205" w:type="dxa"/>
            <w:shd w:val="clear" w:color="auto" w:fill="auto"/>
            <w:noWrap/>
            <w:vAlign w:val="center"/>
            <w:hideMark/>
          </w:tcPr>
          <w:p w14:paraId="63EDC72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3FE7B9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56,5</w:t>
            </w:r>
          </w:p>
        </w:tc>
        <w:tc>
          <w:tcPr>
            <w:tcW w:w="1205" w:type="dxa"/>
            <w:shd w:val="clear" w:color="auto" w:fill="auto"/>
            <w:noWrap/>
            <w:vAlign w:val="center"/>
            <w:hideMark/>
          </w:tcPr>
          <w:p w14:paraId="44D70CF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665F2B81" w14:textId="77777777" w:rsidTr="009373CE">
        <w:trPr>
          <w:trHeight w:val="340"/>
        </w:trPr>
        <w:tc>
          <w:tcPr>
            <w:tcW w:w="6086" w:type="dxa"/>
            <w:shd w:val="clear" w:color="auto" w:fill="auto"/>
            <w:hideMark/>
          </w:tcPr>
          <w:p w14:paraId="2AEFE31D"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Dalininko įnašo perdavimas VšĮ Klaipėdos vaikų ligoninei pastato (Donelaičio g. 7) šlaitinio stogo konstrukcijų kapitaliniam remontui atlikti</w:t>
            </w:r>
          </w:p>
        </w:tc>
        <w:tc>
          <w:tcPr>
            <w:tcW w:w="1204" w:type="dxa"/>
            <w:shd w:val="clear" w:color="auto" w:fill="auto"/>
            <w:noWrap/>
            <w:vAlign w:val="center"/>
            <w:hideMark/>
          </w:tcPr>
          <w:p w14:paraId="4FE8999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295814D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324225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0C456FB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205" w:type="dxa"/>
            <w:shd w:val="clear" w:color="auto" w:fill="auto"/>
            <w:noWrap/>
            <w:vAlign w:val="center"/>
            <w:hideMark/>
          </w:tcPr>
          <w:p w14:paraId="5EDAB33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071A1DA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205" w:type="dxa"/>
            <w:shd w:val="clear" w:color="auto" w:fill="auto"/>
            <w:noWrap/>
            <w:vAlign w:val="center"/>
            <w:hideMark/>
          </w:tcPr>
          <w:p w14:paraId="0FEF320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6443BA12" w14:textId="77777777" w:rsidTr="009373CE">
        <w:trPr>
          <w:trHeight w:val="340"/>
        </w:trPr>
        <w:tc>
          <w:tcPr>
            <w:tcW w:w="6086" w:type="dxa"/>
            <w:shd w:val="clear" w:color="auto" w:fill="auto"/>
            <w:hideMark/>
          </w:tcPr>
          <w:p w14:paraId="6C14E274"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Dalininko įnašo perdavimas VšĮ Klaipėdos psichikos sveikatos centrui transporto priemonei įsigyti</w:t>
            </w:r>
          </w:p>
        </w:tc>
        <w:tc>
          <w:tcPr>
            <w:tcW w:w="1204" w:type="dxa"/>
            <w:shd w:val="clear" w:color="auto" w:fill="auto"/>
            <w:noWrap/>
            <w:vAlign w:val="center"/>
            <w:hideMark/>
          </w:tcPr>
          <w:p w14:paraId="7840803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5D8486F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03B883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6E5FDA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45,0</w:t>
            </w:r>
          </w:p>
        </w:tc>
        <w:tc>
          <w:tcPr>
            <w:tcW w:w="1205" w:type="dxa"/>
            <w:shd w:val="clear" w:color="auto" w:fill="auto"/>
            <w:noWrap/>
            <w:vAlign w:val="center"/>
            <w:hideMark/>
          </w:tcPr>
          <w:p w14:paraId="003FB3D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26E2712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45,0</w:t>
            </w:r>
          </w:p>
        </w:tc>
        <w:tc>
          <w:tcPr>
            <w:tcW w:w="1205" w:type="dxa"/>
            <w:shd w:val="clear" w:color="auto" w:fill="auto"/>
            <w:noWrap/>
            <w:vAlign w:val="center"/>
            <w:hideMark/>
          </w:tcPr>
          <w:p w14:paraId="581CCF2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3ADBAA3E" w14:textId="77777777" w:rsidTr="009373CE">
        <w:trPr>
          <w:trHeight w:val="340"/>
        </w:trPr>
        <w:tc>
          <w:tcPr>
            <w:tcW w:w="6086" w:type="dxa"/>
            <w:shd w:val="clear" w:color="auto" w:fill="auto"/>
            <w:hideMark/>
          </w:tcPr>
          <w:p w14:paraId="15463981"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Administracinės paskirties pastato, Karoso g. 12, Klaipėda, rekonstravimas į gydymo paskirties pastatą </w:t>
            </w:r>
          </w:p>
        </w:tc>
        <w:tc>
          <w:tcPr>
            <w:tcW w:w="1204" w:type="dxa"/>
            <w:shd w:val="clear" w:color="auto" w:fill="auto"/>
            <w:noWrap/>
            <w:vAlign w:val="center"/>
            <w:hideMark/>
          </w:tcPr>
          <w:p w14:paraId="4218D21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4D40C07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45,0</w:t>
            </w:r>
          </w:p>
        </w:tc>
        <w:tc>
          <w:tcPr>
            <w:tcW w:w="1205" w:type="dxa"/>
            <w:shd w:val="clear" w:color="auto" w:fill="auto"/>
            <w:noWrap/>
            <w:vAlign w:val="center"/>
            <w:hideMark/>
          </w:tcPr>
          <w:p w14:paraId="482404E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28DCAE7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51DECF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581787A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-45,0</w:t>
            </w:r>
          </w:p>
        </w:tc>
        <w:tc>
          <w:tcPr>
            <w:tcW w:w="1205" w:type="dxa"/>
            <w:shd w:val="clear" w:color="auto" w:fill="auto"/>
            <w:noWrap/>
            <w:vAlign w:val="center"/>
            <w:hideMark/>
          </w:tcPr>
          <w:p w14:paraId="19BB208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5383C8B3" w14:textId="77777777" w:rsidTr="009373CE">
        <w:trPr>
          <w:trHeight w:val="340"/>
        </w:trPr>
        <w:tc>
          <w:tcPr>
            <w:tcW w:w="6086" w:type="dxa"/>
            <w:vMerge w:val="restart"/>
            <w:shd w:val="clear" w:color="auto" w:fill="auto"/>
            <w:hideMark/>
          </w:tcPr>
          <w:p w14:paraId="181EE624"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VšĮ Klaipėdos universitetinės ligoninės dalies pastato Liepojos g. 39 rekonstravimas</w:t>
            </w:r>
          </w:p>
        </w:tc>
        <w:tc>
          <w:tcPr>
            <w:tcW w:w="1204" w:type="dxa"/>
            <w:shd w:val="clear" w:color="auto" w:fill="auto"/>
            <w:noWrap/>
            <w:vAlign w:val="center"/>
            <w:hideMark/>
          </w:tcPr>
          <w:p w14:paraId="746FAFD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7BB9D73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54,1</w:t>
            </w:r>
          </w:p>
        </w:tc>
        <w:tc>
          <w:tcPr>
            <w:tcW w:w="1205" w:type="dxa"/>
            <w:shd w:val="clear" w:color="auto" w:fill="auto"/>
            <w:noWrap/>
            <w:vAlign w:val="center"/>
            <w:hideMark/>
          </w:tcPr>
          <w:p w14:paraId="238272F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5E81055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6B6700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6FF4E12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-54,1</w:t>
            </w:r>
          </w:p>
        </w:tc>
        <w:tc>
          <w:tcPr>
            <w:tcW w:w="1205" w:type="dxa"/>
            <w:shd w:val="clear" w:color="auto" w:fill="auto"/>
            <w:noWrap/>
            <w:vAlign w:val="center"/>
            <w:hideMark/>
          </w:tcPr>
          <w:p w14:paraId="206EBE3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5129A5B4" w14:textId="77777777" w:rsidTr="009373CE">
        <w:trPr>
          <w:trHeight w:val="340"/>
        </w:trPr>
        <w:tc>
          <w:tcPr>
            <w:tcW w:w="6086" w:type="dxa"/>
            <w:vMerge/>
            <w:hideMark/>
          </w:tcPr>
          <w:p w14:paraId="01B765E1"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noWrap/>
            <w:vAlign w:val="center"/>
            <w:hideMark/>
          </w:tcPr>
          <w:p w14:paraId="73CC1CF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205" w:type="dxa"/>
            <w:shd w:val="clear" w:color="auto" w:fill="auto"/>
            <w:noWrap/>
            <w:vAlign w:val="center"/>
            <w:hideMark/>
          </w:tcPr>
          <w:p w14:paraId="787FFA5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151,9</w:t>
            </w:r>
          </w:p>
        </w:tc>
        <w:tc>
          <w:tcPr>
            <w:tcW w:w="1205" w:type="dxa"/>
            <w:shd w:val="clear" w:color="auto" w:fill="auto"/>
            <w:noWrap/>
            <w:vAlign w:val="center"/>
            <w:hideMark/>
          </w:tcPr>
          <w:p w14:paraId="60B4890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08FA3AF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02B4287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5481FD5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-151,9</w:t>
            </w:r>
          </w:p>
        </w:tc>
        <w:tc>
          <w:tcPr>
            <w:tcW w:w="1205" w:type="dxa"/>
            <w:shd w:val="clear" w:color="auto" w:fill="auto"/>
            <w:noWrap/>
            <w:vAlign w:val="center"/>
            <w:hideMark/>
          </w:tcPr>
          <w:p w14:paraId="19E0690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5A0215B5" w14:textId="77777777" w:rsidTr="009373CE">
        <w:trPr>
          <w:trHeight w:val="340"/>
        </w:trPr>
        <w:tc>
          <w:tcPr>
            <w:tcW w:w="6086" w:type="dxa"/>
            <w:vMerge/>
            <w:hideMark/>
          </w:tcPr>
          <w:p w14:paraId="45C6CFC5"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771D893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05" w:type="dxa"/>
            <w:shd w:val="clear" w:color="auto" w:fill="auto"/>
            <w:noWrap/>
            <w:vAlign w:val="center"/>
            <w:hideMark/>
          </w:tcPr>
          <w:p w14:paraId="4324E15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206,0</w:t>
            </w:r>
          </w:p>
        </w:tc>
        <w:tc>
          <w:tcPr>
            <w:tcW w:w="1205" w:type="dxa"/>
            <w:shd w:val="clear" w:color="auto" w:fill="auto"/>
            <w:noWrap/>
            <w:vAlign w:val="center"/>
            <w:hideMark/>
          </w:tcPr>
          <w:p w14:paraId="78E6680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A32AE9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55F9D4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0020C9B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-206,0</w:t>
            </w:r>
          </w:p>
        </w:tc>
        <w:tc>
          <w:tcPr>
            <w:tcW w:w="1205" w:type="dxa"/>
            <w:shd w:val="clear" w:color="auto" w:fill="auto"/>
            <w:noWrap/>
            <w:vAlign w:val="center"/>
            <w:hideMark/>
          </w:tcPr>
          <w:p w14:paraId="04E82C8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0990EFAF" w14:textId="77777777" w:rsidTr="009373CE">
        <w:trPr>
          <w:trHeight w:val="340"/>
        </w:trPr>
        <w:tc>
          <w:tcPr>
            <w:tcW w:w="6086" w:type="dxa"/>
            <w:vMerge w:val="restart"/>
            <w:shd w:val="clear" w:color="auto" w:fill="auto"/>
            <w:hideMark/>
          </w:tcPr>
          <w:p w14:paraId="1D07ABF7"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Klaipėdos sutrikusio vystymosi kūdikių namų trumpalaikės socialinės globos „Atokvėpio“ paslaugos prieinamumo didinimas </w:t>
            </w:r>
          </w:p>
        </w:tc>
        <w:tc>
          <w:tcPr>
            <w:tcW w:w="1204" w:type="dxa"/>
            <w:shd w:val="clear" w:color="auto" w:fill="auto"/>
            <w:vAlign w:val="center"/>
            <w:hideMark/>
          </w:tcPr>
          <w:p w14:paraId="4A5CE2F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687B2AF0"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29,0</w:t>
            </w:r>
          </w:p>
        </w:tc>
        <w:tc>
          <w:tcPr>
            <w:tcW w:w="1205" w:type="dxa"/>
            <w:shd w:val="clear" w:color="auto" w:fill="auto"/>
            <w:noWrap/>
            <w:vAlign w:val="center"/>
            <w:hideMark/>
          </w:tcPr>
          <w:p w14:paraId="582B2EE6"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0BB3151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703D87B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038B9E2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-29,0</w:t>
            </w:r>
          </w:p>
        </w:tc>
        <w:tc>
          <w:tcPr>
            <w:tcW w:w="1205" w:type="dxa"/>
            <w:shd w:val="clear" w:color="auto" w:fill="auto"/>
            <w:noWrap/>
            <w:vAlign w:val="center"/>
            <w:hideMark/>
          </w:tcPr>
          <w:p w14:paraId="1E3F9DA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05524C9E" w14:textId="77777777" w:rsidTr="009373CE">
        <w:trPr>
          <w:trHeight w:val="340"/>
        </w:trPr>
        <w:tc>
          <w:tcPr>
            <w:tcW w:w="6086" w:type="dxa"/>
            <w:vMerge/>
            <w:hideMark/>
          </w:tcPr>
          <w:p w14:paraId="1847CD64"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159F2D6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205" w:type="dxa"/>
            <w:shd w:val="clear" w:color="auto" w:fill="auto"/>
            <w:noWrap/>
            <w:vAlign w:val="center"/>
            <w:hideMark/>
          </w:tcPr>
          <w:p w14:paraId="169C909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26,0</w:t>
            </w:r>
          </w:p>
        </w:tc>
        <w:tc>
          <w:tcPr>
            <w:tcW w:w="1205" w:type="dxa"/>
            <w:shd w:val="clear" w:color="auto" w:fill="auto"/>
            <w:noWrap/>
            <w:vAlign w:val="center"/>
            <w:hideMark/>
          </w:tcPr>
          <w:p w14:paraId="0F64E7F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2D2313F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35C2D26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0E0DF50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-26,0</w:t>
            </w:r>
          </w:p>
        </w:tc>
        <w:tc>
          <w:tcPr>
            <w:tcW w:w="1205" w:type="dxa"/>
            <w:shd w:val="clear" w:color="auto" w:fill="auto"/>
            <w:noWrap/>
            <w:vAlign w:val="center"/>
            <w:hideMark/>
          </w:tcPr>
          <w:p w14:paraId="487D2DC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0EB41DE3" w14:textId="77777777" w:rsidTr="009373CE">
        <w:trPr>
          <w:trHeight w:val="340"/>
        </w:trPr>
        <w:tc>
          <w:tcPr>
            <w:tcW w:w="6086" w:type="dxa"/>
            <w:vMerge/>
            <w:hideMark/>
          </w:tcPr>
          <w:p w14:paraId="4151FFA6"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p>
        </w:tc>
        <w:tc>
          <w:tcPr>
            <w:tcW w:w="1204" w:type="dxa"/>
            <w:shd w:val="clear" w:color="auto" w:fill="auto"/>
            <w:vAlign w:val="center"/>
            <w:hideMark/>
          </w:tcPr>
          <w:p w14:paraId="01C94A4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05" w:type="dxa"/>
            <w:shd w:val="clear" w:color="auto" w:fill="auto"/>
            <w:noWrap/>
            <w:vAlign w:val="center"/>
            <w:hideMark/>
          </w:tcPr>
          <w:p w14:paraId="2232C6B5"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55,0</w:t>
            </w:r>
          </w:p>
        </w:tc>
        <w:tc>
          <w:tcPr>
            <w:tcW w:w="1205" w:type="dxa"/>
            <w:shd w:val="clear" w:color="auto" w:fill="auto"/>
            <w:noWrap/>
            <w:vAlign w:val="center"/>
            <w:hideMark/>
          </w:tcPr>
          <w:p w14:paraId="10FDC37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7241193A"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671B437"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31B7C6C"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-55,0</w:t>
            </w:r>
          </w:p>
        </w:tc>
        <w:tc>
          <w:tcPr>
            <w:tcW w:w="1205" w:type="dxa"/>
            <w:shd w:val="clear" w:color="auto" w:fill="auto"/>
            <w:noWrap/>
            <w:vAlign w:val="center"/>
            <w:hideMark/>
          </w:tcPr>
          <w:p w14:paraId="2080F7EE"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4678909C" w14:textId="77777777" w:rsidTr="009373CE">
        <w:trPr>
          <w:trHeight w:val="340"/>
        </w:trPr>
        <w:tc>
          <w:tcPr>
            <w:tcW w:w="6086" w:type="dxa"/>
            <w:shd w:val="clear" w:color="auto" w:fill="auto"/>
            <w:hideMark/>
          </w:tcPr>
          <w:p w14:paraId="2EEB3853"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VšĮ Klaipėdos universitetinės ligoninės įstatinio kapitalo didinimas magnetiniam rezonansui įsigyti</w:t>
            </w:r>
          </w:p>
        </w:tc>
        <w:tc>
          <w:tcPr>
            <w:tcW w:w="1204" w:type="dxa"/>
            <w:shd w:val="clear" w:color="auto" w:fill="auto"/>
            <w:vAlign w:val="center"/>
            <w:hideMark/>
          </w:tcPr>
          <w:p w14:paraId="10DC9E1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7AA9E5AB"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205" w:type="dxa"/>
            <w:shd w:val="clear" w:color="auto" w:fill="auto"/>
            <w:noWrap/>
            <w:vAlign w:val="center"/>
            <w:hideMark/>
          </w:tcPr>
          <w:p w14:paraId="62DCC0F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49E48B1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5FB8E1B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52B947E8"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205" w:type="dxa"/>
            <w:shd w:val="clear" w:color="auto" w:fill="auto"/>
            <w:noWrap/>
            <w:vAlign w:val="center"/>
            <w:hideMark/>
          </w:tcPr>
          <w:p w14:paraId="29088239"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2E7478" w:rsidRPr="00C13B9C" w14:paraId="0C784E9D" w14:textId="77777777" w:rsidTr="009373CE">
        <w:trPr>
          <w:trHeight w:val="340"/>
        </w:trPr>
        <w:tc>
          <w:tcPr>
            <w:tcW w:w="6086" w:type="dxa"/>
            <w:shd w:val="clear" w:color="auto" w:fill="auto"/>
            <w:hideMark/>
          </w:tcPr>
          <w:p w14:paraId="1A508A97" w14:textId="77777777" w:rsidR="002E7478" w:rsidRPr="00C13B9C" w:rsidRDefault="002E7478" w:rsidP="00375AB5">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VšĮ Klaipėdos miesto poliklinikos įstatinio kapitalo didinimas medicinos įrangos atnaujinimui</w:t>
            </w:r>
          </w:p>
        </w:tc>
        <w:tc>
          <w:tcPr>
            <w:tcW w:w="1204" w:type="dxa"/>
            <w:shd w:val="clear" w:color="auto" w:fill="auto"/>
            <w:vAlign w:val="center"/>
            <w:hideMark/>
          </w:tcPr>
          <w:p w14:paraId="1EE1752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05" w:type="dxa"/>
            <w:shd w:val="clear" w:color="auto" w:fill="auto"/>
            <w:noWrap/>
            <w:vAlign w:val="center"/>
            <w:hideMark/>
          </w:tcPr>
          <w:p w14:paraId="4A576E9F"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80,0</w:t>
            </w:r>
          </w:p>
        </w:tc>
        <w:tc>
          <w:tcPr>
            <w:tcW w:w="1205" w:type="dxa"/>
            <w:shd w:val="clear" w:color="auto" w:fill="auto"/>
            <w:noWrap/>
            <w:vAlign w:val="center"/>
            <w:hideMark/>
          </w:tcPr>
          <w:p w14:paraId="173B985D"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6450F004"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1014A731"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05" w:type="dxa"/>
            <w:shd w:val="clear" w:color="auto" w:fill="auto"/>
            <w:noWrap/>
            <w:vAlign w:val="center"/>
            <w:hideMark/>
          </w:tcPr>
          <w:p w14:paraId="035EBF32"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-80,0</w:t>
            </w:r>
          </w:p>
        </w:tc>
        <w:tc>
          <w:tcPr>
            <w:tcW w:w="1205" w:type="dxa"/>
            <w:shd w:val="clear" w:color="auto" w:fill="auto"/>
            <w:noWrap/>
            <w:vAlign w:val="center"/>
            <w:hideMark/>
          </w:tcPr>
          <w:p w14:paraId="64D9A413" w14:textId="77777777" w:rsidR="002E7478" w:rsidRPr="00C13B9C" w:rsidRDefault="002E7478" w:rsidP="002E747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bl>
    <w:p w14:paraId="4903CA79" w14:textId="36424484" w:rsidR="003C1C27" w:rsidRPr="00C13B9C" w:rsidRDefault="003C1C27">
      <w:pPr>
        <w:spacing w:line="259" w:lineRule="auto"/>
        <w:rPr>
          <w:rFonts w:ascii="Times New Roman" w:eastAsia="Times New Roman" w:hAnsi="Times New Roman" w:cs="Times New Roman"/>
          <w:sz w:val="24"/>
          <w:szCs w:val="24"/>
          <w:lang w:eastAsia="lt-LT"/>
        </w:rPr>
        <w:sectPr w:rsidR="003C1C27" w:rsidRPr="00C13B9C" w:rsidSect="00D03E60">
          <w:pgSz w:w="16838" w:h="11906" w:orient="landscape"/>
          <w:pgMar w:top="1701" w:right="1529" w:bottom="567" w:left="1134" w:header="567" w:footer="567" w:gutter="0"/>
          <w:cols w:space="1296"/>
          <w:docGrid w:linePitch="360"/>
        </w:sectPr>
      </w:pPr>
      <w:r w:rsidRPr="00C13B9C">
        <w:rPr>
          <w:rFonts w:ascii="Times New Roman" w:eastAsia="Times New Roman" w:hAnsi="Times New Roman" w:cs="Times New Roman"/>
          <w:sz w:val="24"/>
          <w:szCs w:val="24"/>
          <w:lang w:eastAsia="lt-LT"/>
        </w:rPr>
        <w:br w:type="page"/>
      </w:r>
    </w:p>
    <w:p w14:paraId="43E7C68C" w14:textId="77777777" w:rsidR="003C1C27" w:rsidRPr="00C13B9C" w:rsidRDefault="003C1C27" w:rsidP="003C1C27">
      <w:pPr>
        <w:spacing w:after="0" w:line="240" w:lineRule="auto"/>
        <w:ind w:firstLine="851"/>
        <w:jc w:val="both"/>
        <w:rPr>
          <w:rFonts w:ascii="Times New Roman" w:eastAsia="Times New Roman" w:hAnsi="Times New Roman" w:cs="Times New Roman"/>
          <w:b/>
          <w:sz w:val="28"/>
          <w:szCs w:val="28"/>
          <w:lang w:eastAsia="lt-LT"/>
        </w:rPr>
      </w:pPr>
      <w:r w:rsidRPr="00C13B9C">
        <w:rPr>
          <w:rFonts w:ascii="Times New Roman" w:eastAsia="Times New Roman" w:hAnsi="Times New Roman" w:cs="Times New Roman"/>
          <w:b/>
          <w:sz w:val="28"/>
          <w:szCs w:val="28"/>
          <w:lang w:eastAsia="lt-LT"/>
        </w:rPr>
        <w:t>5. Aplinkos apsaugos programa</w:t>
      </w:r>
    </w:p>
    <w:p w14:paraId="2DB8D402" w14:textId="77777777" w:rsidR="003C1C27" w:rsidRPr="00C13B9C" w:rsidRDefault="003C1C27" w:rsidP="003C1C27">
      <w:pPr>
        <w:spacing w:after="0" w:line="240" w:lineRule="auto"/>
        <w:ind w:firstLine="851"/>
        <w:jc w:val="both"/>
        <w:rPr>
          <w:rFonts w:ascii="Times New Roman" w:eastAsia="Times New Roman" w:hAnsi="Times New Roman" w:cs="Times New Roman"/>
          <w:b/>
          <w:sz w:val="24"/>
          <w:szCs w:val="24"/>
          <w:lang w:eastAsia="lt-LT"/>
        </w:rPr>
      </w:pPr>
    </w:p>
    <w:p w14:paraId="26AA20D4" w14:textId="202CCCC8" w:rsidR="003C1C27" w:rsidRPr="00C13B9C" w:rsidRDefault="003C1C27" w:rsidP="003C1C27">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bCs/>
          <w:iCs/>
          <w:sz w:val="24"/>
          <w:szCs w:val="24"/>
          <w:lang w:eastAsia="lt-LT"/>
        </w:rPr>
        <w:t xml:space="preserve">Aplinkos apsaugos programos tikslas – </w:t>
      </w:r>
      <w:r w:rsidRPr="00C13B9C">
        <w:rPr>
          <w:rFonts w:ascii="Times New Roman" w:eastAsia="Times New Roman" w:hAnsi="Times New Roman" w:cs="Times New Roman"/>
          <w:sz w:val="24"/>
          <w:szCs w:val="24"/>
          <w:lang w:eastAsia="lt-LT"/>
        </w:rPr>
        <w:t>siekti subalansuotos ir kokybiškos aplinkos Klaipėdos mieste.</w:t>
      </w:r>
      <w:r w:rsidRPr="00C13B9C">
        <w:rPr>
          <w:rFonts w:ascii="Times New Roman" w:eastAsia="Times New Roman" w:hAnsi="Times New Roman" w:cs="Times New Roman"/>
          <w:bCs/>
          <w:iCs/>
          <w:sz w:val="24"/>
          <w:szCs w:val="24"/>
          <w:lang w:eastAsia="lt-LT"/>
        </w:rPr>
        <w:t xml:space="preserve"> </w:t>
      </w:r>
      <w:r w:rsidRPr="00C13B9C">
        <w:rPr>
          <w:rFonts w:ascii="Times New Roman" w:eastAsia="Times New Roman" w:hAnsi="Times New Roman" w:cs="Times New Roman"/>
          <w:sz w:val="24"/>
          <w:szCs w:val="24"/>
          <w:lang w:eastAsia="lt-LT"/>
        </w:rPr>
        <w:t xml:space="preserve">Įgyvendinus programą, bus užtikrintas efektyvus komunalinių atliekų tvarkymas, sumažinta miesto tarša, kompensuojama aplinkai padaryta žala, prižiūrima, saugoma ir gausinama miesto gamtinė aplinka, ugdoma ekologiškai mąstanti miesto bendruomenė, vystomas dviračių ir pėsčiųjų takų tinklas. </w:t>
      </w:r>
      <w:r w:rsidRPr="00C13B9C">
        <w:rPr>
          <w:rFonts w:ascii="Times New Roman" w:eastAsia="Times New Roman" w:hAnsi="Times New Roman" w:cs="Times New Roman"/>
          <w:color w:val="000000"/>
          <w:sz w:val="24"/>
          <w:szCs w:val="24"/>
          <w:lang w:eastAsia="ar-SA"/>
        </w:rPr>
        <w:t>Programos uždavinius ir priemones vykdys Savivaldybės administracijos skyriai, BĮ „Klaipėdos paplūdimiai“.</w:t>
      </w:r>
    </w:p>
    <w:p w14:paraId="67BA1F28" w14:textId="3044F2CB" w:rsidR="003C1C27" w:rsidRPr="00C13B9C" w:rsidRDefault="003C1C27" w:rsidP="003C1C27">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t>Aplinkos apsaugos</w:t>
      </w:r>
      <w:r w:rsidRPr="00C13B9C">
        <w:rPr>
          <w:rFonts w:ascii="Times New Roman" w:eastAsia="Times New Roman" w:hAnsi="Times New Roman" w:cs="Times New Roman"/>
          <w:bCs/>
          <w:sz w:val="24"/>
          <w:szCs w:val="24"/>
          <w:lang w:eastAsia="lt-LT"/>
        </w:rPr>
        <w:t xml:space="preserve"> programai</w:t>
      </w:r>
      <w:r w:rsidRPr="00C13B9C">
        <w:rPr>
          <w:rFonts w:ascii="Times New Roman" w:eastAsia="Times New Roman" w:hAnsi="Times New Roman" w:cs="Times New Roman"/>
          <w:sz w:val="24"/>
          <w:szCs w:val="24"/>
          <w:lang w:eastAsia="lt-LT"/>
        </w:rPr>
        <w:t xml:space="preserve"> įgyvendinti 2023 m. </w:t>
      </w:r>
      <w:r w:rsidRPr="00C13B9C">
        <w:rPr>
          <w:rFonts w:ascii="Times New Roman" w:eastAsia="Times New Roman" w:hAnsi="Times New Roman" w:cs="Times New Roman"/>
          <w:sz w:val="24"/>
          <w:szCs w:val="24"/>
          <w:lang w:eastAsia="ar-SA"/>
        </w:rPr>
        <w:t xml:space="preserve">iš visų finansavimo šaltinių siūloma planuoti </w:t>
      </w:r>
      <w:r w:rsidRPr="00C13B9C">
        <w:rPr>
          <w:rFonts w:ascii="Times New Roman" w:eastAsia="Times New Roman" w:hAnsi="Times New Roman" w:cs="Times New Roman"/>
          <w:sz w:val="24"/>
          <w:szCs w:val="24"/>
          <w:lang w:eastAsia="lt-LT"/>
        </w:rPr>
        <w:t>9263,9 tūkst. Eur arba 757,6 tūkst. Eur mažiau nei 2022 metais, iš jų:</w:t>
      </w:r>
    </w:p>
    <w:p w14:paraId="6A4A3FEF" w14:textId="77777777" w:rsidR="003C1C27" w:rsidRPr="00C13B9C" w:rsidRDefault="003C1C27" w:rsidP="003C1C27">
      <w:pPr>
        <w:spacing w:after="0" w:line="240" w:lineRule="auto"/>
        <w:ind w:firstLine="851"/>
        <w:jc w:val="both"/>
        <w:rPr>
          <w:rFonts w:ascii="Times New Roman" w:eastAsia="Times New Roman" w:hAnsi="Times New Roman" w:cs="Times New Roman"/>
          <w:sz w:val="24"/>
          <w:szCs w:val="24"/>
          <w:lang w:eastAsia="lt-LT"/>
        </w:rPr>
      </w:pPr>
    </w:p>
    <w:tbl>
      <w:tblPr>
        <w:tblStyle w:val="Lentelstinklelis27"/>
        <w:tblW w:w="9072" w:type="dxa"/>
        <w:tblInd w:w="0" w:type="dxa"/>
        <w:tblLook w:val="04A0" w:firstRow="1" w:lastRow="0" w:firstColumn="1" w:lastColumn="0" w:noHBand="0" w:noVBand="1"/>
      </w:tblPr>
      <w:tblGrid>
        <w:gridCol w:w="7043"/>
        <w:gridCol w:w="2029"/>
      </w:tblGrid>
      <w:tr w:rsidR="003C1C27" w:rsidRPr="00C13B9C" w14:paraId="1BC7DF68" w14:textId="77777777" w:rsidTr="00290906">
        <w:trPr>
          <w:trHeight w:val="332"/>
        </w:trPr>
        <w:tc>
          <w:tcPr>
            <w:tcW w:w="7508" w:type="dxa"/>
            <w:vAlign w:val="center"/>
          </w:tcPr>
          <w:p w14:paraId="3D839E13" w14:textId="77777777" w:rsidR="003C1C27" w:rsidRPr="00C13B9C" w:rsidRDefault="003C1C27" w:rsidP="003C1C27">
            <w:pPr>
              <w:spacing w:line="240" w:lineRule="auto"/>
              <w:ind w:firstLine="851"/>
              <w:jc w:val="center"/>
              <w:rPr>
                <w:iCs/>
                <w:sz w:val="24"/>
                <w:szCs w:val="24"/>
              </w:rPr>
            </w:pPr>
            <w:r w:rsidRPr="00C13B9C">
              <w:rPr>
                <w:iCs/>
                <w:sz w:val="24"/>
                <w:szCs w:val="24"/>
              </w:rPr>
              <w:t>Priemonės pavadinimas</w:t>
            </w:r>
          </w:p>
        </w:tc>
        <w:tc>
          <w:tcPr>
            <w:tcW w:w="2068" w:type="dxa"/>
            <w:vAlign w:val="center"/>
          </w:tcPr>
          <w:p w14:paraId="4B7BEB88" w14:textId="77777777" w:rsidR="004378C0" w:rsidRPr="00C13B9C" w:rsidRDefault="003C1C27" w:rsidP="00623213">
            <w:pPr>
              <w:spacing w:line="240" w:lineRule="auto"/>
              <w:jc w:val="center"/>
              <w:rPr>
                <w:sz w:val="24"/>
                <w:szCs w:val="24"/>
              </w:rPr>
            </w:pPr>
            <w:r w:rsidRPr="00C13B9C">
              <w:rPr>
                <w:sz w:val="24"/>
                <w:szCs w:val="24"/>
              </w:rPr>
              <w:t xml:space="preserve">Pokytis, </w:t>
            </w:r>
          </w:p>
          <w:p w14:paraId="7D54081B" w14:textId="6F6331D7" w:rsidR="003C1C27" w:rsidRPr="00C13B9C" w:rsidRDefault="003C1C27" w:rsidP="00623213">
            <w:pPr>
              <w:spacing w:line="240" w:lineRule="auto"/>
              <w:jc w:val="center"/>
              <w:rPr>
                <w:sz w:val="24"/>
                <w:szCs w:val="24"/>
              </w:rPr>
            </w:pPr>
            <w:r w:rsidRPr="00C13B9C">
              <w:rPr>
                <w:sz w:val="24"/>
                <w:szCs w:val="24"/>
              </w:rPr>
              <w:t>tūkst. Eur</w:t>
            </w:r>
          </w:p>
        </w:tc>
      </w:tr>
      <w:tr w:rsidR="003C1C27" w:rsidRPr="00C13B9C" w14:paraId="4F362FE6" w14:textId="77777777" w:rsidTr="00290906">
        <w:trPr>
          <w:trHeight w:val="269"/>
        </w:trPr>
        <w:tc>
          <w:tcPr>
            <w:tcW w:w="7508" w:type="dxa"/>
            <w:shd w:val="clear" w:color="auto" w:fill="F2F2F2" w:themeFill="background1" w:themeFillShade="F2"/>
          </w:tcPr>
          <w:p w14:paraId="5DD26C53" w14:textId="77777777" w:rsidR="003C1C27" w:rsidRPr="00C13B9C" w:rsidRDefault="003C1C27" w:rsidP="00623213">
            <w:pPr>
              <w:spacing w:line="240" w:lineRule="auto"/>
              <w:rPr>
                <w:b/>
                <w:sz w:val="24"/>
                <w:szCs w:val="24"/>
                <w:highlight w:val="cyan"/>
              </w:rPr>
            </w:pPr>
            <w:r w:rsidRPr="00C13B9C">
              <w:rPr>
                <w:b/>
                <w:i/>
                <w:iCs/>
                <w:sz w:val="24"/>
                <w:szCs w:val="24"/>
              </w:rPr>
              <w:t>Daugiau nei 2022 m.:</w:t>
            </w:r>
          </w:p>
        </w:tc>
        <w:tc>
          <w:tcPr>
            <w:tcW w:w="2068" w:type="dxa"/>
            <w:shd w:val="clear" w:color="auto" w:fill="F2F2F2" w:themeFill="background1" w:themeFillShade="F2"/>
          </w:tcPr>
          <w:p w14:paraId="6C929A4B" w14:textId="77777777" w:rsidR="003C1C27" w:rsidRPr="00C13B9C" w:rsidRDefault="003C1C27" w:rsidP="00623213">
            <w:pPr>
              <w:spacing w:line="240" w:lineRule="auto"/>
              <w:ind w:firstLine="851"/>
              <w:jc w:val="center"/>
              <w:rPr>
                <w:sz w:val="24"/>
                <w:szCs w:val="24"/>
                <w:highlight w:val="cyan"/>
              </w:rPr>
            </w:pPr>
          </w:p>
        </w:tc>
      </w:tr>
      <w:tr w:rsidR="003C1C27" w:rsidRPr="00C13B9C" w14:paraId="39274BF4" w14:textId="77777777" w:rsidTr="00290906">
        <w:trPr>
          <w:trHeight w:val="257"/>
        </w:trPr>
        <w:tc>
          <w:tcPr>
            <w:tcW w:w="7508" w:type="dxa"/>
          </w:tcPr>
          <w:p w14:paraId="6CD85FBF" w14:textId="77777777" w:rsidR="003C1C27" w:rsidRPr="00C13B9C" w:rsidRDefault="003C1C27" w:rsidP="00623213">
            <w:pPr>
              <w:spacing w:line="240" w:lineRule="auto"/>
              <w:rPr>
                <w:sz w:val="24"/>
                <w:szCs w:val="24"/>
              </w:rPr>
            </w:pPr>
            <w:r w:rsidRPr="00C13B9C">
              <w:rPr>
                <w:color w:val="000000"/>
                <w:sz w:val="24"/>
                <w:szCs w:val="24"/>
              </w:rPr>
              <w:t>Komunalinių atliekų tvarkymo organizavimas</w:t>
            </w:r>
          </w:p>
        </w:tc>
        <w:tc>
          <w:tcPr>
            <w:tcW w:w="2068" w:type="dxa"/>
          </w:tcPr>
          <w:p w14:paraId="43DE1062" w14:textId="77777777" w:rsidR="003C1C27" w:rsidRPr="00C13B9C" w:rsidRDefault="003C1C27" w:rsidP="00507850">
            <w:pPr>
              <w:spacing w:line="240" w:lineRule="auto"/>
              <w:ind w:firstLine="851"/>
              <w:rPr>
                <w:sz w:val="24"/>
                <w:szCs w:val="24"/>
              </w:rPr>
            </w:pPr>
            <w:r w:rsidRPr="00C13B9C">
              <w:rPr>
                <w:color w:val="000000"/>
                <w:sz w:val="24"/>
                <w:szCs w:val="24"/>
              </w:rPr>
              <w:t>564,9</w:t>
            </w:r>
          </w:p>
        </w:tc>
      </w:tr>
      <w:tr w:rsidR="003C1C27" w:rsidRPr="00C13B9C" w14:paraId="644CDE4F" w14:textId="77777777" w:rsidTr="00290906">
        <w:trPr>
          <w:trHeight w:val="257"/>
        </w:trPr>
        <w:tc>
          <w:tcPr>
            <w:tcW w:w="7508" w:type="dxa"/>
          </w:tcPr>
          <w:p w14:paraId="3399AD01" w14:textId="77777777" w:rsidR="003C1C27" w:rsidRPr="00C13B9C" w:rsidRDefault="003C1C27" w:rsidP="00623213">
            <w:pPr>
              <w:spacing w:line="240" w:lineRule="auto"/>
              <w:rPr>
                <w:color w:val="000000"/>
                <w:sz w:val="24"/>
                <w:szCs w:val="24"/>
              </w:rPr>
            </w:pPr>
            <w:r w:rsidRPr="00C13B9C">
              <w:rPr>
                <w:color w:val="000000"/>
                <w:sz w:val="24"/>
                <w:szCs w:val="24"/>
              </w:rPr>
              <w:t>Miesto vandens telkinių priežiūrai</w:t>
            </w:r>
          </w:p>
        </w:tc>
        <w:tc>
          <w:tcPr>
            <w:tcW w:w="2068" w:type="dxa"/>
          </w:tcPr>
          <w:p w14:paraId="298EBF47" w14:textId="77777777" w:rsidR="003C1C27" w:rsidRPr="00C13B9C" w:rsidRDefault="003C1C27" w:rsidP="00507850">
            <w:pPr>
              <w:spacing w:line="240" w:lineRule="auto"/>
              <w:ind w:firstLine="851"/>
              <w:rPr>
                <w:color w:val="000000"/>
                <w:sz w:val="24"/>
                <w:szCs w:val="24"/>
              </w:rPr>
            </w:pPr>
            <w:r w:rsidRPr="00C13B9C">
              <w:rPr>
                <w:color w:val="000000"/>
                <w:sz w:val="24"/>
                <w:szCs w:val="24"/>
              </w:rPr>
              <w:t>74,6</w:t>
            </w:r>
          </w:p>
        </w:tc>
      </w:tr>
      <w:tr w:rsidR="003C1C27" w:rsidRPr="00C13B9C" w14:paraId="327478A1" w14:textId="77777777" w:rsidTr="00290906">
        <w:trPr>
          <w:trHeight w:val="257"/>
        </w:trPr>
        <w:tc>
          <w:tcPr>
            <w:tcW w:w="7508" w:type="dxa"/>
          </w:tcPr>
          <w:p w14:paraId="73F95C88" w14:textId="77777777" w:rsidR="003C1C27" w:rsidRPr="00C13B9C" w:rsidRDefault="003C1C27" w:rsidP="00623213">
            <w:pPr>
              <w:spacing w:line="240" w:lineRule="auto"/>
              <w:rPr>
                <w:color w:val="000000"/>
                <w:sz w:val="24"/>
                <w:szCs w:val="24"/>
              </w:rPr>
            </w:pPr>
            <w:r w:rsidRPr="00C13B9C">
              <w:rPr>
                <w:sz w:val="24"/>
                <w:szCs w:val="24"/>
              </w:rPr>
              <w:t>Pajūrio juostos priežiūrai ir apsaugai</w:t>
            </w:r>
          </w:p>
        </w:tc>
        <w:tc>
          <w:tcPr>
            <w:tcW w:w="2068" w:type="dxa"/>
          </w:tcPr>
          <w:p w14:paraId="405FB375" w14:textId="77777777" w:rsidR="003C1C27" w:rsidRPr="00C13B9C" w:rsidRDefault="003C1C27" w:rsidP="00507850">
            <w:pPr>
              <w:spacing w:line="240" w:lineRule="auto"/>
              <w:ind w:firstLine="851"/>
              <w:rPr>
                <w:color w:val="000000"/>
                <w:sz w:val="24"/>
                <w:szCs w:val="24"/>
              </w:rPr>
            </w:pPr>
            <w:r w:rsidRPr="00C13B9C">
              <w:rPr>
                <w:color w:val="000000"/>
                <w:sz w:val="24"/>
                <w:szCs w:val="24"/>
              </w:rPr>
              <w:t>21,1</w:t>
            </w:r>
          </w:p>
        </w:tc>
      </w:tr>
      <w:tr w:rsidR="003C1C27" w:rsidRPr="00C13B9C" w14:paraId="5917F3AF" w14:textId="77777777" w:rsidTr="00290906">
        <w:trPr>
          <w:trHeight w:val="269"/>
        </w:trPr>
        <w:tc>
          <w:tcPr>
            <w:tcW w:w="7508" w:type="dxa"/>
            <w:shd w:val="clear" w:color="auto" w:fill="auto"/>
          </w:tcPr>
          <w:p w14:paraId="39448C42" w14:textId="77777777" w:rsidR="003C1C27" w:rsidRPr="00C13B9C" w:rsidRDefault="003C1C27" w:rsidP="00623213">
            <w:pPr>
              <w:spacing w:line="240" w:lineRule="auto"/>
              <w:rPr>
                <w:b/>
                <w:i/>
                <w:iCs/>
                <w:sz w:val="24"/>
                <w:szCs w:val="24"/>
              </w:rPr>
            </w:pPr>
            <w:r w:rsidRPr="00C13B9C">
              <w:rPr>
                <w:color w:val="000000"/>
                <w:sz w:val="24"/>
                <w:szCs w:val="24"/>
              </w:rPr>
              <w:t>Dviračių ir pėsčiųjų takų plėtrai</w:t>
            </w:r>
          </w:p>
        </w:tc>
        <w:tc>
          <w:tcPr>
            <w:tcW w:w="2068" w:type="dxa"/>
            <w:shd w:val="clear" w:color="auto" w:fill="auto"/>
          </w:tcPr>
          <w:p w14:paraId="15C59CAA" w14:textId="77777777" w:rsidR="003C1C27" w:rsidRPr="00C13B9C" w:rsidRDefault="003C1C27" w:rsidP="00507850">
            <w:pPr>
              <w:spacing w:line="240" w:lineRule="auto"/>
              <w:ind w:firstLine="851"/>
              <w:rPr>
                <w:sz w:val="24"/>
                <w:szCs w:val="24"/>
              </w:rPr>
            </w:pPr>
            <w:r w:rsidRPr="00C13B9C">
              <w:rPr>
                <w:sz w:val="24"/>
                <w:szCs w:val="24"/>
              </w:rPr>
              <w:t>296,6</w:t>
            </w:r>
          </w:p>
        </w:tc>
      </w:tr>
      <w:tr w:rsidR="003C1C27" w:rsidRPr="00C13B9C" w14:paraId="1E09F15A" w14:textId="77777777" w:rsidTr="00290906">
        <w:trPr>
          <w:trHeight w:val="269"/>
        </w:trPr>
        <w:tc>
          <w:tcPr>
            <w:tcW w:w="7508" w:type="dxa"/>
            <w:shd w:val="clear" w:color="auto" w:fill="F2F2F2" w:themeFill="background1" w:themeFillShade="F2"/>
          </w:tcPr>
          <w:p w14:paraId="06EC56D2" w14:textId="77777777" w:rsidR="003C1C27" w:rsidRPr="00C13B9C" w:rsidRDefault="003C1C27" w:rsidP="00623213">
            <w:pPr>
              <w:spacing w:line="240" w:lineRule="auto"/>
              <w:rPr>
                <w:b/>
                <w:sz w:val="24"/>
                <w:szCs w:val="24"/>
              </w:rPr>
            </w:pPr>
            <w:r w:rsidRPr="00C13B9C">
              <w:rPr>
                <w:b/>
                <w:i/>
                <w:iCs/>
                <w:sz w:val="24"/>
                <w:szCs w:val="24"/>
              </w:rPr>
              <w:t>Mažiau nei 2022 m.:</w:t>
            </w:r>
          </w:p>
        </w:tc>
        <w:tc>
          <w:tcPr>
            <w:tcW w:w="2068" w:type="dxa"/>
            <w:shd w:val="clear" w:color="auto" w:fill="F2F2F2" w:themeFill="background1" w:themeFillShade="F2"/>
          </w:tcPr>
          <w:p w14:paraId="33CB6C63" w14:textId="77777777" w:rsidR="003C1C27" w:rsidRPr="00C13B9C" w:rsidRDefault="003C1C27" w:rsidP="00623213">
            <w:pPr>
              <w:spacing w:line="240" w:lineRule="auto"/>
              <w:ind w:firstLine="851"/>
              <w:jc w:val="center"/>
              <w:rPr>
                <w:sz w:val="24"/>
                <w:szCs w:val="24"/>
              </w:rPr>
            </w:pPr>
          </w:p>
        </w:tc>
      </w:tr>
      <w:tr w:rsidR="003C1C27" w:rsidRPr="00C13B9C" w14:paraId="2370F5B5" w14:textId="77777777" w:rsidTr="00290906">
        <w:trPr>
          <w:trHeight w:val="269"/>
        </w:trPr>
        <w:tc>
          <w:tcPr>
            <w:tcW w:w="7508" w:type="dxa"/>
          </w:tcPr>
          <w:p w14:paraId="7E7CC5EF" w14:textId="77777777" w:rsidR="003C1C27" w:rsidRPr="00C13B9C" w:rsidRDefault="003C1C27" w:rsidP="00623213">
            <w:pPr>
              <w:spacing w:line="240" w:lineRule="auto"/>
              <w:rPr>
                <w:color w:val="000000"/>
                <w:sz w:val="24"/>
                <w:szCs w:val="24"/>
              </w:rPr>
            </w:pPr>
            <w:r w:rsidRPr="00C13B9C">
              <w:rPr>
                <w:color w:val="000000"/>
                <w:sz w:val="24"/>
                <w:szCs w:val="24"/>
              </w:rPr>
              <w:t>Gamtinės aplinkos stebėsenai ir ekologinio švietimo vykdymui</w:t>
            </w:r>
          </w:p>
        </w:tc>
        <w:tc>
          <w:tcPr>
            <w:tcW w:w="2068" w:type="dxa"/>
          </w:tcPr>
          <w:p w14:paraId="13C26387" w14:textId="0FD91724" w:rsidR="003C1C27" w:rsidRPr="00C13B9C" w:rsidRDefault="003C1C27" w:rsidP="00507850">
            <w:pPr>
              <w:spacing w:line="240" w:lineRule="auto"/>
              <w:ind w:firstLine="851"/>
              <w:rPr>
                <w:color w:val="000000"/>
                <w:sz w:val="24"/>
                <w:szCs w:val="24"/>
              </w:rPr>
            </w:pPr>
            <w:r w:rsidRPr="00C13B9C">
              <w:rPr>
                <w:color w:val="000000"/>
                <w:sz w:val="24"/>
                <w:szCs w:val="24"/>
              </w:rPr>
              <w:t>624,3</w:t>
            </w:r>
          </w:p>
        </w:tc>
      </w:tr>
      <w:tr w:rsidR="003C1C27" w:rsidRPr="00C13B9C" w14:paraId="6BB44AFE" w14:textId="77777777" w:rsidTr="00290906">
        <w:trPr>
          <w:trHeight w:val="269"/>
        </w:trPr>
        <w:tc>
          <w:tcPr>
            <w:tcW w:w="7508" w:type="dxa"/>
          </w:tcPr>
          <w:p w14:paraId="3F8ED50E" w14:textId="77777777" w:rsidR="003C1C27" w:rsidRPr="00C13B9C" w:rsidRDefault="003C1C27" w:rsidP="00623213">
            <w:pPr>
              <w:spacing w:line="240" w:lineRule="auto"/>
              <w:rPr>
                <w:color w:val="000000"/>
                <w:sz w:val="24"/>
                <w:szCs w:val="24"/>
              </w:rPr>
            </w:pPr>
            <w:r w:rsidRPr="00C13B9C">
              <w:rPr>
                <w:color w:val="000000"/>
                <w:sz w:val="24"/>
                <w:szCs w:val="24"/>
              </w:rPr>
              <w:t>Miesto želdynų tvarkymas ir kūrimas</w:t>
            </w:r>
          </w:p>
        </w:tc>
        <w:tc>
          <w:tcPr>
            <w:tcW w:w="2068" w:type="dxa"/>
          </w:tcPr>
          <w:p w14:paraId="65904BAE" w14:textId="42EE4D27" w:rsidR="003C1C27" w:rsidRPr="00C13B9C" w:rsidRDefault="003C1C27" w:rsidP="00507850">
            <w:pPr>
              <w:spacing w:line="240" w:lineRule="auto"/>
              <w:ind w:firstLine="851"/>
              <w:rPr>
                <w:color w:val="000000"/>
                <w:sz w:val="24"/>
                <w:szCs w:val="24"/>
              </w:rPr>
            </w:pPr>
            <w:r w:rsidRPr="00C13B9C">
              <w:rPr>
                <w:color w:val="000000"/>
                <w:sz w:val="24"/>
                <w:szCs w:val="24"/>
              </w:rPr>
              <w:t>893,0</w:t>
            </w:r>
          </w:p>
        </w:tc>
      </w:tr>
      <w:tr w:rsidR="003C1C27" w:rsidRPr="00C13B9C" w14:paraId="6FF3838A" w14:textId="77777777" w:rsidTr="00290906">
        <w:trPr>
          <w:trHeight w:val="269"/>
        </w:trPr>
        <w:tc>
          <w:tcPr>
            <w:tcW w:w="7508" w:type="dxa"/>
          </w:tcPr>
          <w:p w14:paraId="7EADEAFB" w14:textId="77777777" w:rsidR="003C1C27" w:rsidRPr="00C13B9C" w:rsidRDefault="003C1C27" w:rsidP="00623213">
            <w:pPr>
              <w:spacing w:line="240" w:lineRule="auto"/>
              <w:rPr>
                <w:color w:val="000000"/>
                <w:sz w:val="24"/>
                <w:szCs w:val="24"/>
              </w:rPr>
            </w:pPr>
            <w:r w:rsidRPr="00C13B9C">
              <w:rPr>
                <w:color w:val="000000"/>
                <w:sz w:val="24"/>
                <w:szCs w:val="24"/>
              </w:rPr>
              <w:t>Aplinkos taršos, vykdant infrastruktūros plėtros priemones, mažinimas</w:t>
            </w:r>
          </w:p>
        </w:tc>
        <w:tc>
          <w:tcPr>
            <w:tcW w:w="2068" w:type="dxa"/>
          </w:tcPr>
          <w:p w14:paraId="711C90FF" w14:textId="5264C5AF" w:rsidR="003C1C27" w:rsidRPr="00C13B9C" w:rsidRDefault="003C1C27" w:rsidP="00507850">
            <w:pPr>
              <w:spacing w:line="240" w:lineRule="auto"/>
              <w:ind w:firstLine="851"/>
              <w:rPr>
                <w:color w:val="000000"/>
                <w:sz w:val="24"/>
                <w:szCs w:val="24"/>
              </w:rPr>
            </w:pPr>
            <w:r w:rsidRPr="00C13B9C">
              <w:rPr>
                <w:color w:val="000000"/>
                <w:sz w:val="24"/>
                <w:szCs w:val="24"/>
              </w:rPr>
              <w:t>197,5</w:t>
            </w:r>
          </w:p>
        </w:tc>
      </w:tr>
    </w:tbl>
    <w:p w14:paraId="6C0A3D8A" w14:textId="77777777" w:rsidR="003C1C27" w:rsidRPr="00C13B9C" w:rsidRDefault="003C1C27" w:rsidP="003C1C27">
      <w:pPr>
        <w:spacing w:after="0" w:line="240" w:lineRule="auto"/>
        <w:ind w:firstLine="851"/>
        <w:jc w:val="both"/>
        <w:rPr>
          <w:rFonts w:ascii="Times New Roman" w:eastAsia="Times New Roman" w:hAnsi="Times New Roman" w:cs="Times New Roman"/>
          <w:sz w:val="24"/>
          <w:szCs w:val="24"/>
          <w:lang w:eastAsia="lt-LT"/>
        </w:rPr>
      </w:pPr>
    </w:p>
    <w:p w14:paraId="5FE7D370" w14:textId="77777777" w:rsidR="003C1C27" w:rsidRPr="00C13B9C" w:rsidRDefault="003C1C27" w:rsidP="003C1C27">
      <w:pPr>
        <w:suppressAutoHyphens/>
        <w:spacing w:after="0" w:line="240" w:lineRule="auto"/>
        <w:ind w:firstLine="851"/>
        <w:jc w:val="both"/>
        <w:rPr>
          <w:rFonts w:ascii="Times New Roman" w:eastAsia="Times New Roman" w:hAnsi="Times New Roman" w:cs="Times New Roman"/>
          <w:b/>
          <w:i/>
          <w:sz w:val="24"/>
          <w:szCs w:val="24"/>
          <w:lang w:eastAsia="ar-SA"/>
        </w:rPr>
      </w:pPr>
      <w:r w:rsidRPr="00C13B9C">
        <w:rPr>
          <w:rFonts w:ascii="Times New Roman" w:eastAsia="Times New Roman" w:hAnsi="Times New Roman" w:cs="Times New Roman"/>
          <w:b/>
          <w:i/>
          <w:sz w:val="24"/>
          <w:szCs w:val="24"/>
          <w:lang w:eastAsia="ar-SA"/>
        </w:rPr>
        <w:t xml:space="preserve">Siūloma </w:t>
      </w:r>
      <w:r w:rsidRPr="00C13B9C">
        <w:rPr>
          <w:rFonts w:ascii="Times New Roman" w:eastAsia="Times New Roman" w:hAnsi="Times New Roman" w:cs="Times New Roman"/>
          <w:b/>
          <w:i/>
          <w:sz w:val="24"/>
          <w:szCs w:val="24"/>
          <w:u w:val="single"/>
          <w:lang w:eastAsia="ar-SA"/>
        </w:rPr>
        <w:t>daugiau</w:t>
      </w:r>
      <w:r w:rsidRPr="00C13B9C">
        <w:rPr>
          <w:rFonts w:ascii="Times New Roman" w:eastAsia="Times New Roman" w:hAnsi="Times New Roman" w:cs="Times New Roman"/>
          <w:b/>
          <w:i/>
          <w:sz w:val="24"/>
          <w:szCs w:val="24"/>
          <w:lang w:eastAsia="ar-SA"/>
        </w:rPr>
        <w:t xml:space="preserve"> nei 2022 m. numatyti asignavimų šioms priemonėms:</w:t>
      </w:r>
    </w:p>
    <w:p w14:paraId="5BA756B6" w14:textId="77777777" w:rsidR="003C1C27" w:rsidRPr="00C13B9C" w:rsidRDefault="003C1C27" w:rsidP="003C1C27">
      <w:pPr>
        <w:suppressAutoHyphens/>
        <w:spacing w:after="0" w:line="240" w:lineRule="auto"/>
        <w:ind w:firstLine="851"/>
        <w:jc w:val="both"/>
        <w:rPr>
          <w:rFonts w:ascii="Times New Roman" w:hAnsi="Times New Roman" w:cs="Times New Roman"/>
          <w:b/>
          <w:color w:val="000000"/>
          <w:sz w:val="24"/>
          <w:szCs w:val="24"/>
        </w:rPr>
      </w:pPr>
      <w:r w:rsidRPr="00C13B9C">
        <w:rPr>
          <w:rFonts w:ascii="Times New Roman" w:hAnsi="Times New Roman" w:cs="Times New Roman"/>
          <w:b/>
          <w:color w:val="000000"/>
          <w:sz w:val="24"/>
          <w:szCs w:val="24"/>
        </w:rPr>
        <w:t>564,9 tūkst. Eur komunalinių atliekų tvarkymo organizavimui, iš jų:</w:t>
      </w:r>
    </w:p>
    <w:p w14:paraId="3DB67AF4" w14:textId="77777777" w:rsidR="003C1C27" w:rsidRPr="00C13B9C" w:rsidRDefault="003C1C27" w:rsidP="003C1C27">
      <w:pPr>
        <w:suppressAutoHyphens/>
        <w:spacing w:after="0" w:line="240" w:lineRule="auto"/>
        <w:ind w:firstLine="851"/>
        <w:jc w:val="both"/>
        <w:rPr>
          <w:rFonts w:ascii="Times New Roman" w:hAnsi="Times New Roman" w:cs="Times New Roman"/>
          <w:i/>
          <w:color w:val="000000"/>
          <w:sz w:val="24"/>
          <w:szCs w:val="24"/>
        </w:rPr>
      </w:pPr>
      <w:r w:rsidRPr="00C13B9C">
        <w:rPr>
          <w:rFonts w:ascii="Times New Roman" w:hAnsi="Times New Roman" w:cs="Times New Roman"/>
          <w:i/>
          <w:color w:val="000000"/>
          <w:sz w:val="24"/>
          <w:szCs w:val="24"/>
        </w:rPr>
        <w:t>daugiau:</w:t>
      </w:r>
    </w:p>
    <w:p w14:paraId="1C97BFA1" w14:textId="77777777" w:rsidR="003C1C27" w:rsidRPr="00C13B9C" w:rsidRDefault="003C1C27" w:rsidP="003C1C27">
      <w:pPr>
        <w:autoSpaceDE w:val="0"/>
        <w:autoSpaceDN w:val="0"/>
        <w:spacing w:after="0" w:line="240" w:lineRule="auto"/>
        <w:ind w:firstLine="851"/>
        <w:jc w:val="both"/>
        <w:rPr>
          <w:rFonts w:ascii="Times New Roman" w:hAnsi="Times New Roman" w:cs="Times New Roman"/>
          <w:sz w:val="24"/>
          <w:szCs w:val="24"/>
        </w:rPr>
      </w:pPr>
      <w:r w:rsidRPr="00C13B9C">
        <w:rPr>
          <w:rFonts w:ascii="Times New Roman" w:eastAsia="Times New Roman" w:hAnsi="Times New Roman" w:cs="Times New Roman"/>
          <w:sz w:val="24"/>
          <w:szCs w:val="24"/>
          <w:lang w:eastAsia="ar-SA"/>
        </w:rPr>
        <w:t xml:space="preserve">209,4 tūkst Eur komunalinių atliekų surinkimui ir tvarkymui – vadovaujantis </w:t>
      </w:r>
      <w:r w:rsidRPr="00C13B9C">
        <w:rPr>
          <w:rFonts w:ascii="Times New Roman" w:hAnsi="Times New Roman" w:cs="Times New Roman"/>
          <w:sz w:val="24"/>
          <w:szCs w:val="24"/>
          <w:lang w:eastAsia="ar-SA"/>
        </w:rPr>
        <w:t xml:space="preserve">2022-09-05 Klaipėdos miesto savivaldybės administracijos direktoriaus įsakymu Nr. AD1-1098 patvirtintu koncesijos mokesčiu </w:t>
      </w:r>
      <w:r w:rsidRPr="00C13B9C">
        <w:rPr>
          <w:rFonts w:ascii="Times New Roman" w:hAnsi="Times New Roman" w:cs="Times New Roman"/>
          <w:sz w:val="24"/>
          <w:szCs w:val="24"/>
        </w:rPr>
        <w:t xml:space="preserve">už komunalinių atliekų tvarkymą; </w:t>
      </w:r>
    </w:p>
    <w:p w14:paraId="049F46ED" w14:textId="77777777" w:rsidR="003C1C27" w:rsidRPr="00C13B9C" w:rsidRDefault="003C1C27" w:rsidP="003C1C27">
      <w:pPr>
        <w:autoSpaceDE w:val="0"/>
        <w:autoSpaceDN w:val="0"/>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153,5 tūkst. Eur savavališkai užterštų teritorijų sutvarkymui – dėl didesnio planuojamo išvežti atliekų kiekio;</w:t>
      </w:r>
    </w:p>
    <w:p w14:paraId="6D70B7DA" w14:textId="77777777" w:rsidR="003C1C27" w:rsidRPr="00C13B9C" w:rsidRDefault="003C1C27" w:rsidP="003C1C27">
      <w:pPr>
        <w:spacing w:after="0" w:line="240" w:lineRule="auto"/>
        <w:ind w:firstLine="851"/>
        <w:jc w:val="both"/>
        <w:rPr>
          <w:rFonts w:ascii="Times New Roman" w:hAnsi="Times New Roman" w:cs="Times New Roman"/>
          <w:sz w:val="24"/>
          <w:szCs w:val="24"/>
          <w:lang w:eastAsia="ar-SA"/>
        </w:rPr>
      </w:pPr>
      <w:r w:rsidRPr="00C13B9C">
        <w:rPr>
          <w:rFonts w:ascii="Times New Roman" w:hAnsi="Times New Roman" w:cs="Times New Roman"/>
          <w:sz w:val="24"/>
          <w:szCs w:val="24"/>
        </w:rPr>
        <w:t xml:space="preserve">9,6 tūkst. Eur visuomenės švietimo atliekų tvarkymo klausimais vykdymui - </w:t>
      </w:r>
      <w:r w:rsidRPr="00C13B9C">
        <w:rPr>
          <w:rFonts w:ascii="Times New Roman" w:hAnsi="Times New Roman" w:cs="Times New Roman"/>
          <w:sz w:val="24"/>
          <w:szCs w:val="24"/>
          <w:lang w:eastAsia="ar-SA"/>
        </w:rPr>
        <w:t xml:space="preserve">dėl išlaidų informacinių plakatų leidybai bei dėl planuojamų renginių Europos atliekų mažinimo savaitei paminėti; </w:t>
      </w:r>
    </w:p>
    <w:p w14:paraId="184A2A85" w14:textId="77777777" w:rsidR="003C1C27" w:rsidRPr="00C13B9C" w:rsidRDefault="003C1C27" w:rsidP="003C1C27">
      <w:pPr>
        <w:spacing w:after="0" w:line="240" w:lineRule="auto"/>
        <w:ind w:firstLine="851"/>
        <w:jc w:val="both"/>
        <w:rPr>
          <w:rFonts w:ascii="Times New Roman" w:hAnsi="Times New Roman" w:cs="Times New Roman"/>
          <w:color w:val="000000"/>
          <w:sz w:val="24"/>
          <w:szCs w:val="24"/>
          <w:lang w:eastAsia="ar-SA"/>
        </w:rPr>
      </w:pPr>
      <w:r w:rsidRPr="00C13B9C">
        <w:rPr>
          <w:rFonts w:ascii="Times New Roman" w:hAnsi="Times New Roman" w:cs="Times New Roman"/>
          <w:sz w:val="24"/>
          <w:szCs w:val="24"/>
          <w:lang w:eastAsia="ar-SA"/>
        </w:rPr>
        <w:t>67,8 tūkst. Eur</w:t>
      </w:r>
      <w:r w:rsidRPr="00C13B9C">
        <w:rPr>
          <w:rFonts w:ascii="Times New Roman" w:eastAsia="Times New Roman" w:hAnsi="Times New Roman" w:cs="Times New Roman"/>
          <w:sz w:val="24"/>
          <w:szCs w:val="24"/>
          <w:lang w:eastAsia="ar-SA"/>
        </w:rPr>
        <w:t xml:space="preserve"> k</w:t>
      </w:r>
      <w:r w:rsidRPr="00C13B9C">
        <w:rPr>
          <w:rFonts w:ascii="Times New Roman" w:hAnsi="Times New Roman" w:cs="Times New Roman"/>
          <w:color w:val="000000"/>
          <w:sz w:val="24"/>
          <w:szCs w:val="24"/>
          <w:lang w:eastAsia="ar-SA"/>
        </w:rPr>
        <w:t>omunalinių atliekų tvarkymo infrastruktūros plėtrai Klaipėdos miesto, Skuodo ir Kretingos rajonų bei Neringos savivaldybėse – antžeminių atliekų aikštelių įrengimui;</w:t>
      </w:r>
    </w:p>
    <w:p w14:paraId="704E01C3" w14:textId="77777777" w:rsidR="003C1C27" w:rsidRPr="00C13B9C" w:rsidRDefault="003C1C27" w:rsidP="003C1C27">
      <w:pPr>
        <w:spacing w:after="0" w:line="240" w:lineRule="auto"/>
        <w:ind w:firstLine="851"/>
        <w:jc w:val="both"/>
        <w:rPr>
          <w:rFonts w:ascii="Times New Roman" w:hAnsi="Times New Roman" w:cs="Times New Roman"/>
          <w:color w:val="000000"/>
          <w:sz w:val="24"/>
          <w:szCs w:val="24"/>
          <w:lang w:eastAsia="ar-SA"/>
        </w:rPr>
      </w:pPr>
      <w:r w:rsidRPr="00C13B9C">
        <w:rPr>
          <w:rFonts w:ascii="Times New Roman" w:hAnsi="Times New Roman" w:cs="Times New Roman"/>
          <w:color w:val="000000"/>
          <w:sz w:val="24"/>
          <w:szCs w:val="24"/>
          <w:lang w:eastAsia="ar-SA"/>
        </w:rPr>
        <w:t>3,9 tūkst. Eur asbesto turinčių gaminių atliekų surinkimui apvažiavimo būdu, transportavimui ir šalinimui iš gyvenamųjų bei viešosios paskirties pastatų, gavus dotaciją, skirtą projektui „Subsidijos ir dotacijos namų ūkiuose susidariusioms asbesto atliekoms tvarkyti“;</w:t>
      </w:r>
    </w:p>
    <w:p w14:paraId="7BA680AF" w14:textId="77777777" w:rsidR="003C1C27" w:rsidRPr="00C13B9C" w:rsidRDefault="003C1C27" w:rsidP="003C1C27">
      <w:pPr>
        <w:spacing w:after="0" w:line="240" w:lineRule="auto"/>
        <w:ind w:firstLine="851"/>
        <w:jc w:val="both"/>
        <w:rPr>
          <w:rFonts w:ascii="Times New Roman" w:hAnsi="Times New Roman" w:cs="Times New Roman"/>
          <w:color w:val="000000"/>
          <w:sz w:val="24"/>
          <w:szCs w:val="24"/>
          <w:lang w:eastAsia="ar-SA"/>
        </w:rPr>
      </w:pPr>
      <w:r w:rsidRPr="00C13B9C">
        <w:rPr>
          <w:rFonts w:ascii="Times New Roman" w:hAnsi="Times New Roman" w:cs="Times New Roman"/>
          <w:color w:val="000000"/>
          <w:sz w:val="24"/>
          <w:szCs w:val="24"/>
          <w:lang w:eastAsia="ar-SA"/>
        </w:rPr>
        <w:t>89,6 tūkst. Eur atliekų surinkimo priemonių įsigijimui - dėl švietimo įstaigoms planuojamų pirkti kompostavimo konteinerių ir kompostavimo mechaninių įrenginių;</w:t>
      </w:r>
    </w:p>
    <w:p w14:paraId="3DA3BAAD" w14:textId="77777777" w:rsidR="003C1C27" w:rsidRPr="00C13B9C" w:rsidRDefault="003C1C27" w:rsidP="003C1C27">
      <w:pPr>
        <w:spacing w:after="0" w:line="240" w:lineRule="auto"/>
        <w:ind w:firstLine="851"/>
        <w:jc w:val="both"/>
        <w:rPr>
          <w:rFonts w:ascii="Times New Roman" w:hAnsi="Times New Roman" w:cs="Times New Roman"/>
          <w:color w:val="000000"/>
          <w:sz w:val="24"/>
          <w:szCs w:val="24"/>
          <w:lang w:eastAsia="ar-SA"/>
        </w:rPr>
      </w:pPr>
      <w:r w:rsidRPr="00C13B9C">
        <w:rPr>
          <w:rFonts w:ascii="Times New Roman" w:hAnsi="Times New Roman" w:cs="Times New Roman"/>
          <w:color w:val="000000"/>
          <w:sz w:val="24"/>
          <w:szCs w:val="24"/>
          <w:lang w:eastAsia="ar-SA"/>
        </w:rPr>
        <w:t>25,0 tūkst. Eur atliekų tvarkymo sistemos plėtrai Klaipėdos miesto savivaldybės teritorijoje – investicijų projekto, detalaus plano parengimui;</w:t>
      </w:r>
    </w:p>
    <w:p w14:paraId="4D3D577D" w14:textId="77777777" w:rsidR="003C1C27" w:rsidRPr="00C13B9C" w:rsidRDefault="003C1C27" w:rsidP="003C1C27">
      <w:pPr>
        <w:spacing w:after="0" w:line="240" w:lineRule="auto"/>
        <w:ind w:firstLine="851"/>
        <w:jc w:val="both"/>
        <w:rPr>
          <w:rFonts w:ascii="Times New Roman" w:hAnsi="Times New Roman" w:cs="Times New Roman"/>
          <w:color w:val="000000"/>
          <w:sz w:val="24"/>
          <w:szCs w:val="24"/>
          <w:lang w:eastAsia="ar-SA"/>
        </w:rPr>
      </w:pPr>
      <w:r w:rsidRPr="00C13B9C">
        <w:rPr>
          <w:rFonts w:ascii="Times New Roman" w:hAnsi="Times New Roman" w:cs="Times New Roman"/>
          <w:color w:val="000000"/>
          <w:sz w:val="24"/>
          <w:szCs w:val="24"/>
          <w:lang w:eastAsia="ar-SA"/>
        </w:rPr>
        <w:t>12,3 tūkst. Eur komunalinių atliekų tvarkymo infrastruktūros plėtrai - papildomos požeminės atliekų konteinerių aikštelės miesto centrinėje dalyje projektavimo darbams ir žvalgomiesiems archeologiniams tyrimams;</w:t>
      </w:r>
    </w:p>
    <w:p w14:paraId="45522BAE" w14:textId="77777777" w:rsidR="003C1C27" w:rsidRPr="00C13B9C" w:rsidRDefault="003C1C27" w:rsidP="003C1C27">
      <w:pPr>
        <w:autoSpaceDE w:val="0"/>
        <w:autoSpaceDN w:val="0"/>
        <w:spacing w:after="0" w:line="240" w:lineRule="auto"/>
        <w:ind w:firstLine="851"/>
        <w:jc w:val="both"/>
        <w:rPr>
          <w:rFonts w:ascii="Times New Roman" w:hAnsi="Times New Roman" w:cs="Times New Roman"/>
          <w:i/>
          <w:sz w:val="24"/>
          <w:szCs w:val="24"/>
        </w:rPr>
      </w:pPr>
      <w:r w:rsidRPr="00C13B9C">
        <w:rPr>
          <w:rFonts w:ascii="Times New Roman" w:hAnsi="Times New Roman" w:cs="Times New Roman"/>
          <w:i/>
          <w:sz w:val="24"/>
          <w:szCs w:val="24"/>
        </w:rPr>
        <w:t>mažiau:</w:t>
      </w:r>
    </w:p>
    <w:p w14:paraId="7C6280CF" w14:textId="77777777" w:rsidR="003C1C27" w:rsidRPr="00C13B9C" w:rsidRDefault="003C1C27" w:rsidP="003C1C27">
      <w:pPr>
        <w:spacing w:after="0" w:line="240" w:lineRule="auto"/>
        <w:ind w:firstLine="851"/>
        <w:jc w:val="both"/>
        <w:rPr>
          <w:rFonts w:ascii="Times New Roman" w:hAnsi="Times New Roman" w:cs="Times New Roman"/>
          <w:color w:val="000000"/>
          <w:sz w:val="24"/>
          <w:szCs w:val="24"/>
          <w:lang w:eastAsia="ar-SA"/>
        </w:rPr>
      </w:pPr>
      <w:r w:rsidRPr="00C13B9C">
        <w:rPr>
          <w:rFonts w:ascii="Times New Roman" w:hAnsi="Times New Roman" w:cs="Times New Roman"/>
          <w:color w:val="000000"/>
          <w:sz w:val="24"/>
          <w:szCs w:val="24"/>
          <w:lang w:eastAsia="ar-SA"/>
        </w:rPr>
        <w:t xml:space="preserve">6,2 </w:t>
      </w:r>
      <w:r w:rsidRPr="00C13B9C">
        <w:rPr>
          <w:rFonts w:ascii="Times New Roman" w:eastAsia="Times New Roman" w:hAnsi="Times New Roman" w:cs="Times New Roman"/>
          <w:sz w:val="24"/>
          <w:szCs w:val="24"/>
          <w:lang w:eastAsia="ar-SA"/>
        </w:rPr>
        <w:t xml:space="preserve">tūkst Eur komunalinių atliekų surinkimui ir tvarkymui Lėbartų kapinėse - </w:t>
      </w:r>
      <w:r w:rsidRPr="00C13B9C">
        <w:rPr>
          <w:rFonts w:ascii="Times New Roman" w:hAnsi="Times New Roman" w:cs="Times New Roman"/>
          <w:color w:val="000000"/>
          <w:sz w:val="24"/>
          <w:szCs w:val="24"/>
          <w:lang w:eastAsia="ar-SA"/>
        </w:rPr>
        <w:t>dėl planuojamo sutvarkyti mažesnio atliekų kiekio;</w:t>
      </w:r>
    </w:p>
    <w:p w14:paraId="69F473CB" w14:textId="77777777" w:rsidR="003C1C27" w:rsidRPr="00C13B9C" w:rsidRDefault="003C1C27" w:rsidP="003C1C27">
      <w:pPr>
        <w:spacing w:after="0" w:line="240" w:lineRule="auto"/>
        <w:ind w:firstLine="851"/>
        <w:jc w:val="both"/>
        <w:rPr>
          <w:rFonts w:ascii="Times New Roman" w:hAnsi="Times New Roman" w:cs="Times New Roman"/>
          <w:b/>
          <w:color w:val="000000"/>
          <w:sz w:val="24"/>
          <w:szCs w:val="24"/>
        </w:rPr>
      </w:pPr>
      <w:r w:rsidRPr="00C13B9C">
        <w:rPr>
          <w:rFonts w:ascii="Times New Roman" w:hAnsi="Times New Roman" w:cs="Times New Roman"/>
          <w:b/>
          <w:color w:val="000000"/>
          <w:sz w:val="24"/>
          <w:szCs w:val="24"/>
          <w:lang w:eastAsia="ar-SA"/>
        </w:rPr>
        <w:t xml:space="preserve">74,6 tūkst. Eur </w:t>
      </w:r>
      <w:r w:rsidRPr="00C13B9C">
        <w:rPr>
          <w:rFonts w:ascii="Times New Roman" w:hAnsi="Times New Roman" w:cs="Times New Roman"/>
          <w:b/>
          <w:color w:val="000000"/>
          <w:sz w:val="24"/>
          <w:szCs w:val="24"/>
        </w:rPr>
        <w:t>miesto vandens telkinių priežiūrai, iš jų:</w:t>
      </w:r>
    </w:p>
    <w:p w14:paraId="620B107B" w14:textId="77777777" w:rsidR="003C1C27" w:rsidRPr="00C13B9C" w:rsidRDefault="003C1C27" w:rsidP="003C1C27">
      <w:pPr>
        <w:spacing w:after="0" w:line="240" w:lineRule="auto"/>
        <w:ind w:firstLine="851"/>
        <w:jc w:val="both"/>
        <w:rPr>
          <w:rFonts w:ascii="Times New Roman" w:hAnsi="Times New Roman" w:cs="Times New Roman"/>
          <w:i/>
          <w:color w:val="000000"/>
          <w:sz w:val="24"/>
          <w:szCs w:val="24"/>
        </w:rPr>
      </w:pPr>
      <w:r w:rsidRPr="00C13B9C">
        <w:rPr>
          <w:rFonts w:ascii="Times New Roman" w:hAnsi="Times New Roman" w:cs="Times New Roman"/>
          <w:i/>
          <w:color w:val="000000"/>
          <w:sz w:val="24"/>
          <w:szCs w:val="24"/>
        </w:rPr>
        <w:t>daugiau:</w:t>
      </w:r>
    </w:p>
    <w:p w14:paraId="5D842170" w14:textId="77777777" w:rsidR="003C1C27" w:rsidRPr="00C13B9C" w:rsidRDefault="003C1C27" w:rsidP="003C1C27">
      <w:pPr>
        <w:spacing w:after="0" w:line="240" w:lineRule="auto"/>
        <w:ind w:firstLine="851"/>
        <w:jc w:val="both"/>
        <w:rPr>
          <w:rFonts w:ascii="Times New Roman" w:hAnsi="Times New Roman" w:cs="Times New Roman"/>
          <w:color w:val="000000"/>
          <w:sz w:val="24"/>
          <w:szCs w:val="24"/>
        </w:rPr>
      </w:pPr>
      <w:r w:rsidRPr="00C13B9C">
        <w:rPr>
          <w:rFonts w:ascii="Times New Roman" w:hAnsi="Times New Roman" w:cs="Times New Roman"/>
          <w:color w:val="000000"/>
          <w:sz w:val="24"/>
          <w:szCs w:val="24"/>
        </w:rPr>
        <w:t>2,0 tūkst. Eur helofitų (nendrių, švendrių) šalinimui iš vandens telkinių – dėl planuojamo išvalyti didesnio vandens telkinių ploto;</w:t>
      </w:r>
    </w:p>
    <w:p w14:paraId="3103AEF7" w14:textId="77777777" w:rsidR="003C1C27" w:rsidRPr="00C13B9C" w:rsidRDefault="003C1C27" w:rsidP="003C1C27">
      <w:pPr>
        <w:spacing w:after="0" w:line="240" w:lineRule="auto"/>
        <w:ind w:firstLine="851"/>
        <w:jc w:val="both"/>
        <w:rPr>
          <w:rFonts w:ascii="Times New Roman" w:hAnsi="Times New Roman" w:cs="Times New Roman"/>
          <w:color w:val="000000"/>
          <w:sz w:val="24"/>
          <w:szCs w:val="24"/>
        </w:rPr>
      </w:pPr>
      <w:r w:rsidRPr="00C13B9C">
        <w:rPr>
          <w:rFonts w:ascii="Times New Roman" w:hAnsi="Times New Roman" w:cs="Times New Roman"/>
          <w:color w:val="000000"/>
          <w:sz w:val="24"/>
          <w:szCs w:val="24"/>
        </w:rPr>
        <w:t>69,0 tūkst. Eur Danės upės pakrantės šlaito erozijos ir jos padarinių šalinimui projektavimo darbams;</w:t>
      </w:r>
    </w:p>
    <w:p w14:paraId="755BF512" w14:textId="77777777" w:rsidR="003C1C27" w:rsidRPr="00C13B9C" w:rsidRDefault="003C1C27" w:rsidP="003C1C27">
      <w:pPr>
        <w:spacing w:after="0" w:line="240" w:lineRule="auto"/>
        <w:ind w:firstLine="851"/>
        <w:jc w:val="both"/>
        <w:rPr>
          <w:rFonts w:ascii="Times New Roman" w:hAnsi="Times New Roman" w:cs="Times New Roman"/>
          <w:color w:val="000000"/>
          <w:sz w:val="24"/>
          <w:szCs w:val="24"/>
        </w:rPr>
      </w:pPr>
      <w:r w:rsidRPr="00C13B9C">
        <w:rPr>
          <w:rFonts w:ascii="Times New Roman" w:hAnsi="Times New Roman" w:cs="Times New Roman"/>
          <w:color w:val="000000"/>
          <w:sz w:val="24"/>
          <w:szCs w:val="24"/>
        </w:rPr>
        <w:t>68,8 tūkst. Eur Smeltalės upės valymo darbams - Smeltalės upės prieplaukos akvatorijos ir upės dalies iki Minijos g. tilto valymo/gilinimo techninio projekto parengimui (II d.) ir rangos darbams (I d.) vykdyti;</w:t>
      </w:r>
    </w:p>
    <w:p w14:paraId="63D5AE58" w14:textId="77777777" w:rsidR="003C1C27" w:rsidRPr="00C13B9C" w:rsidRDefault="003C1C27" w:rsidP="003C1C27">
      <w:pPr>
        <w:spacing w:after="0" w:line="240" w:lineRule="auto"/>
        <w:ind w:firstLine="851"/>
        <w:jc w:val="both"/>
        <w:rPr>
          <w:rFonts w:ascii="Times New Roman" w:hAnsi="Times New Roman" w:cs="Times New Roman"/>
          <w:i/>
          <w:color w:val="000000"/>
          <w:sz w:val="24"/>
          <w:szCs w:val="24"/>
        </w:rPr>
      </w:pPr>
      <w:r w:rsidRPr="00C13B9C">
        <w:rPr>
          <w:rFonts w:ascii="Times New Roman" w:hAnsi="Times New Roman" w:cs="Times New Roman"/>
          <w:i/>
          <w:color w:val="000000"/>
          <w:sz w:val="24"/>
          <w:szCs w:val="24"/>
        </w:rPr>
        <w:t>mažiau:</w:t>
      </w:r>
    </w:p>
    <w:p w14:paraId="178E5B16" w14:textId="77777777" w:rsidR="003C1C27" w:rsidRPr="00C13B9C" w:rsidRDefault="003C1C27" w:rsidP="003C1C27">
      <w:pPr>
        <w:spacing w:after="0" w:line="240" w:lineRule="auto"/>
        <w:ind w:firstLine="851"/>
        <w:jc w:val="both"/>
        <w:rPr>
          <w:rFonts w:ascii="Times New Roman" w:hAnsi="Times New Roman" w:cs="Times New Roman"/>
          <w:color w:val="000000"/>
          <w:sz w:val="24"/>
          <w:szCs w:val="24"/>
        </w:rPr>
      </w:pPr>
      <w:r w:rsidRPr="00C13B9C">
        <w:rPr>
          <w:rFonts w:ascii="Times New Roman" w:hAnsi="Times New Roman" w:cs="Times New Roman"/>
          <w:color w:val="000000"/>
          <w:sz w:val="24"/>
          <w:szCs w:val="24"/>
        </w:rPr>
        <w:t xml:space="preserve"> 0,7 tūkst. Eur sanitariniam vandens telkinių valymui dėl mažesnio valomų telkinių skaičiaus;</w:t>
      </w:r>
    </w:p>
    <w:p w14:paraId="4B490ACC" w14:textId="77777777" w:rsidR="003C1C27" w:rsidRPr="00C13B9C" w:rsidRDefault="003C1C27" w:rsidP="003C1C27">
      <w:pPr>
        <w:spacing w:after="0" w:line="240" w:lineRule="auto"/>
        <w:ind w:firstLine="851"/>
        <w:jc w:val="both"/>
        <w:rPr>
          <w:rFonts w:ascii="Times New Roman" w:hAnsi="Times New Roman" w:cs="Times New Roman"/>
          <w:color w:val="000000"/>
          <w:sz w:val="24"/>
          <w:szCs w:val="24"/>
        </w:rPr>
      </w:pPr>
      <w:r w:rsidRPr="00C13B9C">
        <w:rPr>
          <w:rFonts w:ascii="Times New Roman" w:hAnsi="Times New Roman" w:cs="Times New Roman"/>
          <w:color w:val="000000"/>
          <w:sz w:val="24"/>
          <w:szCs w:val="24"/>
        </w:rPr>
        <w:t>64,5 tūkst. Eur Danės upės valymo poveikio aplinkai vertinimo atrankos rengimui, nes įvykdyta 2022 m.</w:t>
      </w:r>
    </w:p>
    <w:p w14:paraId="4C30099A" w14:textId="77777777" w:rsidR="003C1C27" w:rsidRPr="00C13B9C" w:rsidRDefault="003C1C27" w:rsidP="003C1C27">
      <w:pPr>
        <w:spacing w:after="0" w:line="240" w:lineRule="auto"/>
        <w:ind w:firstLine="851"/>
        <w:jc w:val="both"/>
        <w:rPr>
          <w:rFonts w:ascii="Times New Roman" w:hAnsi="Times New Roman" w:cs="Times New Roman"/>
          <w:b/>
          <w:color w:val="000000"/>
          <w:sz w:val="24"/>
          <w:szCs w:val="24"/>
        </w:rPr>
      </w:pPr>
      <w:r w:rsidRPr="00C13B9C">
        <w:rPr>
          <w:rFonts w:ascii="Times New Roman" w:hAnsi="Times New Roman" w:cs="Times New Roman"/>
          <w:b/>
          <w:color w:val="000000"/>
          <w:sz w:val="24"/>
          <w:szCs w:val="24"/>
        </w:rPr>
        <w:t>21,1 tūkst. Eur pajūrio juostos priežiūrai ir apsaugai, iš jų:</w:t>
      </w:r>
    </w:p>
    <w:p w14:paraId="69ED3C73" w14:textId="77777777" w:rsidR="003C1C27" w:rsidRPr="00C13B9C" w:rsidRDefault="003C1C27" w:rsidP="003C1C27">
      <w:pPr>
        <w:spacing w:after="0" w:line="240" w:lineRule="auto"/>
        <w:ind w:firstLine="851"/>
        <w:jc w:val="both"/>
        <w:rPr>
          <w:rFonts w:ascii="Times New Roman" w:hAnsi="Times New Roman" w:cs="Times New Roman"/>
          <w:i/>
          <w:color w:val="000000"/>
          <w:sz w:val="24"/>
          <w:szCs w:val="24"/>
        </w:rPr>
      </w:pPr>
      <w:r w:rsidRPr="00C13B9C">
        <w:rPr>
          <w:rFonts w:ascii="Times New Roman" w:hAnsi="Times New Roman" w:cs="Times New Roman"/>
          <w:i/>
          <w:color w:val="000000"/>
          <w:sz w:val="24"/>
          <w:szCs w:val="24"/>
        </w:rPr>
        <w:t>daugiau:</w:t>
      </w:r>
    </w:p>
    <w:p w14:paraId="4D34EA02" w14:textId="5684FFC2" w:rsidR="003C1C27" w:rsidRPr="00C13B9C" w:rsidRDefault="003C1C27" w:rsidP="003C1C27">
      <w:pPr>
        <w:spacing w:after="0" w:line="240" w:lineRule="auto"/>
        <w:ind w:firstLine="851"/>
        <w:jc w:val="both"/>
        <w:rPr>
          <w:rFonts w:ascii="Times New Roman" w:hAnsi="Times New Roman" w:cs="Times New Roman"/>
          <w:color w:val="000000"/>
          <w:sz w:val="24"/>
          <w:szCs w:val="24"/>
          <w:lang w:eastAsia="ar-SA"/>
        </w:rPr>
      </w:pPr>
      <w:r w:rsidRPr="00C13B9C">
        <w:rPr>
          <w:rFonts w:ascii="Times New Roman" w:hAnsi="Times New Roman" w:cs="Times New Roman"/>
          <w:color w:val="000000"/>
          <w:sz w:val="24"/>
          <w:szCs w:val="24"/>
          <w:lang w:eastAsia="ar-SA"/>
        </w:rPr>
        <w:t xml:space="preserve">0,2 </w:t>
      </w:r>
      <w:r w:rsidRPr="00C13B9C">
        <w:rPr>
          <w:rFonts w:ascii="Times New Roman" w:hAnsi="Times New Roman" w:cs="Times New Roman"/>
          <w:color w:val="000000"/>
          <w:sz w:val="24"/>
          <w:szCs w:val="24"/>
        </w:rPr>
        <w:t>tūkst. Eur m</w:t>
      </w:r>
      <w:r w:rsidRPr="00C13B9C">
        <w:rPr>
          <w:rFonts w:ascii="Times New Roman" w:hAnsi="Times New Roman" w:cs="Times New Roman"/>
          <w:color w:val="000000"/>
          <w:sz w:val="24"/>
          <w:szCs w:val="24"/>
          <w:lang w:eastAsia="ar-SA"/>
        </w:rPr>
        <w:t xml:space="preserve">edinių laiptų ir takų, vedančių per apsauginį kopagūbrį, </w:t>
      </w:r>
      <w:r w:rsidR="008E4AD1" w:rsidRPr="00C13B9C">
        <w:rPr>
          <w:rFonts w:ascii="Times New Roman" w:hAnsi="Times New Roman" w:cs="Times New Roman"/>
          <w:color w:val="000000"/>
          <w:sz w:val="24"/>
          <w:szCs w:val="24"/>
          <w:lang w:eastAsia="ar-SA"/>
        </w:rPr>
        <w:t xml:space="preserve">įrengimui ir </w:t>
      </w:r>
      <w:r w:rsidRPr="00C13B9C">
        <w:rPr>
          <w:rFonts w:ascii="Times New Roman" w:hAnsi="Times New Roman" w:cs="Times New Roman"/>
          <w:color w:val="000000"/>
          <w:sz w:val="24"/>
          <w:szCs w:val="24"/>
          <w:lang w:eastAsia="ar-SA"/>
        </w:rPr>
        <w:t>remontui – tęstiniams darbams vykdyti, numatant suremontuoti mažesnį medinių takų ir laiptų plotą, tačiau įvertinant didėjančias medžiagų ir paslaugų kainas;</w:t>
      </w:r>
    </w:p>
    <w:p w14:paraId="02022D97" w14:textId="77777777" w:rsidR="003C1C27" w:rsidRPr="00C13B9C" w:rsidRDefault="003C1C27" w:rsidP="003C1C27">
      <w:pPr>
        <w:spacing w:after="0" w:line="240" w:lineRule="auto"/>
        <w:ind w:firstLine="851"/>
        <w:jc w:val="both"/>
        <w:rPr>
          <w:rFonts w:ascii="Times New Roman" w:hAnsi="Times New Roman" w:cs="Times New Roman"/>
          <w:color w:val="000000"/>
          <w:sz w:val="24"/>
          <w:szCs w:val="24"/>
          <w:lang w:eastAsia="ar-SA"/>
        </w:rPr>
      </w:pPr>
      <w:r w:rsidRPr="00C13B9C">
        <w:rPr>
          <w:rFonts w:ascii="Times New Roman" w:hAnsi="Times New Roman" w:cs="Times New Roman"/>
          <w:i/>
          <w:color w:val="000000"/>
          <w:sz w:val="24"/>
          <w:szCs w:val="24"/>
          <w:lang w:eastAsia="ar-SA"/>
        </w:rPr>
        <w:t>20,9</w:t>
      </w:r>
      <w:r w:rsidRPr="00C13B9C">
        <w:rPr>
          <w:rFonts w:ascii="Times New Roman" w:hAnsi="Times New Roman" w:cs="Times New Roman"/>
          <w:color w:val="000000"/>
          <w:sz w:val="24"/>
          <w:szCs w:val="24"/>
          <w:lang w:eastAsia="ar-SA"/>
        </w:rPr>
        <w:t xml:space="preserve"> </w:t>
      </w:r>
      <w:r w:rsidRPr="00C13B9C">
        <w:rPr>
          <w:rFonts w:ascii="Times New Roman" w:hAnsi="Times New Roman" w:cs="Times New Roman"/>
          <w:color w:val="000000"/>
          <w:sz w:val="24"/>
          <w:szCs w:val="24"/>
        </w:rPr>
        <w:t xml:space="preserve">tūkst. Eur </w:t>
      </w:r>
      <w:r w:rsidRPr="00C13B9C">
        <w:rPr>
          <w:rFonts w:ascii="Times New Roman" w:hAnsi="Times New Roman" w:cs="Times New Roman"/>
          <w:color w:val="000000"/>
          <w:sz w:val="24"/>
          <w:szCs w:val="24"/>
          <w:lang w:eastAsia="ar-SA"/>
        </w:rPr>
        <w:t>projekto „Aplinkos pritaikymo ir aplinkosaugos priemonių įgyvendinimas Baltijos jūros paplūdimių zonoje“  įgyvendinimui – vykdant tęstinius darbus, planuojama žabų tvorelėmis sutvirtinti didesnį plotą kopagūbrio, įvertinant ir galimą darbų pabrangimą;</w:t>
      </w:r>
    </w:p>
    <w:p w14:paraId="289BABAF" w14:textId="77777777" w:rsidR="003C1C27" w:rsidRPr="00C13B9C" w:rsidRDefault="003C1C27" w:rsidP="003C1C27">
      <w:pPr>
        <w:spacing w:after="0" w:line="240" w:lineRule="auto"/>
        <w:ind w:firstLine="851"/>
        <w:jc w:val="both"/>
        <w:rPr>
          <w:rFonts w:ascii="Times New Roman" w:hAnsi="Times New Roman" w:cs="Times New Roman"/>
          <w:b/>
          <w:sz w:val="24"/>
          <w:szCs w:val="24"/>
        </w:rPr>
      </w:pPr>
      <w:r w:rsidRPr="00C13B9C">
        <w:rPr>
          <w:rFonts w:ascii="Times New Roman" w:hAnsi="Times New Roman" w:cs="Times New Roman"/>
          <w:b/>
          <w:sz w:val="24"/>
          <w:szCs w:val="24"/>
        </w:rPr>
        <w:t xml:space="preserve">296,6 </w:t>
      </w:r>
      <w:r w:rsidRPr="00C13B9C">
        <w:rPr>
          <w:rFonts w:ascii="Times New Roman" w:hAnsi="Times New Roman" w:cs="Times New Roman"/>
          <w:b/>
          <w:color w:val="000000"/>
          <w:sz w:val="24"/>
          <w:szCs w:val="24"/>
        </w:rPr>
        <w:t>tūkst. Eur d</w:t>
      </w:r>
      <w:r w:rsidRPr="00C13B9C">
        <w:rPr>
          <w:rFonts w:ascii="Times New Roman" w:hAnsi="Times New Roman" w:cs="Times New Roman"/>
          <w:b/>
          <w:sz w:val="24"/>
          <w:szCs w:val="24"/>
        </w:rPr>
        <w:t>viračių ir pėsčiųjų takų plėtrai, iš jų:</w:t>
      </w:r>
    </w:p>
    <w:p w14:paraId="77162A65" w14:textId="77777777" w:rsidR="003C1C27" w:rsidRPr="00C13B9C" w:rsidRDefault="003C1C27" w:rsidP="003C1C27">
      <w:pPr>
        <w:spacing w:after="0" w:line="240" w:lineRule="auto"/>
        <w:ind w:firstLine="851"/>
        <w:jc w:val="both"/>
        <w:rPr>
          <w:rFonts w:ascii="Times New Roman" w:hAnsi="Times New Roman" w:cs="Times New Roman"/>
          <w:i/>
          <w:sz w:val="24"/>
          <w:szCs w:val="24"/>
        </w:rPr>
      </w:pPr>
      <w:r w:rsidRPr="00C13B9C">
        <w:rPr>
          <w:rFonts w:ascii="Times New Roman" w:hAnsi="Times New Roman" w:cs="Times New Roman"/>
          <w:i/>
          <w:sz w:val="24"/>
          <w:szCs w:val="24"/>
        </w:rPr>
        <w:t>daugiau:</w:t>
      </w:r>
    </w:p>
    <w:p w14:paraId="28656306" w14:textId="77777777" w:rsidR="003C1C27" w:rsidRPr="00C13B9C" w:rsidRDefault="003C1C27" w:rsidP="003C1C2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280,0 tūkst. Eur pėsčiųjų ir dviračių takų ties Baltijos pr., Šilutės pl., Varpų g., Dubysos g., Liubeko g., N. Uosto g.  kapitaliniam remontui, siekiant didinti rišlumą - rangos darbams vykdyti;</w:t>
      </w:r>
    </w:p>
    <w:p w14:paraId="54949A3F" w14:textId="77777777" w:rsidR="003C1C27" w:rsidRPr="00C13B9C" w:rsidRDefault="003C1C27" w:rsidP="003C1C2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11,0 tūkst. Eur dviračių ir pėsčiųjų tako įrengimui nuo Sausio 15-osios g. ir Tilžės g. sankryžos iki Taikos pr. ir Sausio 15-osios sankryžos - rangos darbams vykdyti;</w:t>
      </w:r>
    </w:p>
    <w:p w14:paraId="63EE3E26" w14:textId="77777777" w:rsidR="003C1C27" w:rsidRPr="00C13B9C" w:rsidRDefault="003C1C27" w:rsidP="003C1C2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10,9 tūkst. Eur dviračių ir pėsčiųjų tako įrengimui Giruliuose (Stoties g., Turistų g., Šlaito g.) - projektavimo darbams;</w:t>
      </w:r>
    </w:p>
    <w:p w14:paraId="45D31AC9" w14:textId="77777777" w:rsidR="003C1C27" w:rsidRPr="00C13B9C" w:rsidRDefault="003C1C27" w:rsidP="003C1C2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 xml:space="preserve">2,4 tūkst. Eur dviračių ir pėsčiųjų takų remontui P. Lideikio g. nuo Liepojos g. iki Molo g. - projektavimo darbams; </w:t>
      </w:r>
    </w:p>
    <w:p w14:paraId="4EB768D6" w14:textId="77777777" w:rsidR="003C1C27" w:rsidRPr="00C13B9C" w:rsidRDefault="003C1C27" w:rsidP="003C1C2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80,0 tūkst. Eur dviračių ir pėsčiųjų takų remontui H. Manto g. ties Dariaus ir Girėno g. viaduku – projektavimo darbams;</w:t>
      </w:r>
    </w:p>
    <w:p w14:paraId="6D3DAF15" w14:textId="77777777" w:rsidR="003C1C27" w:rsidRPr="00C13B9C" w:rsidRDefault="003C1C27" w:rsidP="003C1C2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15,0 tūkst. Eur Dviračių ir pėsčiųjų tako įrengimas Smiltelės g. nuo Šilutės pl. iki Minijos g. – projektavimo darbams;</w:t>
      </w:r>
    </w:p>
    <w:p w14:paraId="7272B48F" w14:textId="77777777" w:rsidR="003C1C27" w:rsidRPr="00C13B9C" w:rsidRDefault="003C1C27" w:rsidP="003C1C27">
      <w:pPr>
        <w:spacing w:after="0" w:line="240" w:lineRule="auto"/>
        <w:ind w:firstLine="851"/>
        <w:jc w:val="both"/>
        <w:rPr>
          <w:rFonts w:ascii="Times New Roman" w:hAnsi="Times New Roman" w:cs="Times New Roman"/>
          <w:i/>
          <w:sz w:val="24"/>
          <w:szCs w:val="24"/>
        </w:rPr>
      </w:pPr>
      <w:r w:rsidRPr="00C13B9C">
        <w:rPr>
          <w:rFonts w:ascii="Times New Roman" w:hAnsi="Times New Roman" w:cs="Times New Roman"/>
          <w:i/>
          <w:sz w:val="24"/>
          <w:szCs w:val="24"/>
        </w:rPr>
        <w:t>mažiau:</w:t>
      </w:r>
    </w:p>
    <w:p w14:paraId="3585BC93" w14:textId="77777777" w:rsidR="003C1C27" w:rsidRPr="00C13B9C" w:rsidRDefault="003C1C27" w:rsidP="003C1C2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102,7 tūkst. Eur projektui „Miško parkas“  pėsčiųjų ir dviračių takų  įrengimui Smiltynėje, nes projekto vykdymas tęsiamas priemonės „Miesto želdynų tvarkymas ir kūrimas“ papriemonėje „Miško parko įrengimas Smiltynėje“, projektavimo darbų vykdymą nukeliant į 2024 m.</w:t>
      </w:r>
    </w:p>
    <w:p w14:paraId="66A01929" w14:textId="77777777" w:rsidR="003C1C27" w:rsidRPr="00C13B9C" w:rsidRDefault="003C1C27" w:rsidP="003C1C27">
      <w:pPr>
        <w:suppressAutoHyphens/>
        <w:spacing w:after="0" w:line="240" w:lineRule="auto"/>
        <w:ind w:firstLine="851"/>
        <w:jc w:val="both"/>
        <w:rPr>
          <w:rFonts w:ascii="Times New Roman" w:eastAsia="Times New Roman" w:hAnsi="Times New Roman" w:cs="Times New Roman"/>
          <w:b/>
          <w:i/>
          <w:sz w:val="24"/>
          <w:szCs w:val="24"/>
          <w:lang w:eastAsia="ar-SA"/>
        </w:rPr>
      </w:pPr>
    </w:p>
    <w:p w14:paraId="26F217DB" w14:textId="77777777" w:rsidR="003C1C27" w:rsidRPr="00C13B9C" w:rsidRDefault="003C1C27" w:rsidP="003C1C27">
      <w:pPr>
        <w:suppressAutoHyphens/>
        <w:spacing w:after="0" w:line="240" w:lineRule="auto"/>
        <w:ind w:firstLine="851"/>
        <w:jc w:val="both"/>
        <w:rPr>
          <w:rFonts w:ascii="Times New Roman" w:eastAsia="Times New Roman" w:hAnsi="Times New Roman" w:cs="Times New Roman"/>
          <w:b/>
          <w:i/>
          <w:sz w:val="24"/>
          <w:szCs w:val="24"/>
          <w:lang w:eastAsia="ar-SA"/>
        </w:rPr>
      </w:pPr>
      <w:r w:rsidRPr="00C13B9C">
        <w:rPr>
          <w:rFonts w:ascii="Times New Roman" w:eastAsia="Times New Roman" w:hAnsi="Times New Roman" w:cs="Times New Roman"/>
          <w:b/>
          <w:i/>
          <w:sz w:val="24"/>
          <w:szCs w:val="24"/>
          <w:lang w:eastAsia="ar-SA"/>
        </w:rPr>
        <w:t xml:space="preserve">Siūloma </w:t>
      </w:r>
      <w:r w:rsidRPr="00C13B9C">
        <w:rPr>
          <w:rFonts w:ascii="Times New Roman" w:eastAsia="Times New Roman" w:hAnsi="Times New Roman" w:cs="Times New Roman"/>
          <w:b/>
          <w:i/>
          <w:sz w:val="24"/>
          <w:szCs w:val="24"/>
          <w:u w:val="single"/>
          <w:lang w:eastAsia="ar-SA"/>
        </w:rPr>
        <w:t>mažiau</w:t>
      </w:r>
      <w:r w:rsidRPr="00C13B9C">
        <w:rPr>
          <w:rFonts w:ascii="Times New Roman" w:eastAsia="Times New Roman" w:hAnsi="Times New Roman" w:cs="Times New Roman"/>
          <w:b/>
          <w:i/>
          <w:sz w:val="24"/>
          <w:szCs w:val="24"/>
          <w:lang w:eastAsia="ar-SA"/>
        </w:rPr>
        <w:t xml:space="preserve"> nei 2022 m. numatyti asignavimų šioms priemonėms:</w:t>
      </w:r>
    </w:p>
    <w:p w14:paraId="3089FDDB" w14:textId="77777777" w:rsidR="003C1C27" w:rsidRPr="00C13B9C" w:rsidRDefault="003C1C27" w:rsidP="003C1C27">
      <w:pPr>
        <w:spacing w:after="0" w:line="240" w:lineRule="auto"/>
        <w:ind w:firstLine="851"/>
        <w:jc w:val="both"/>
        <w:rPr>
          <w:rFonts w:ascii="Times New Roman" w:hAnsi="Times New Roman" w:cs="Times New Roman"/>
          <w:b/>
          <w:color w:val="000000"/>
          <w:sz w:val="24"/>
          <w:szCs w:val="24"/>
        </w:rPr>
      </w:pPr>
      <w:r w:rsidRPr="00C13B9C">
        <w:rPr>
          <w:rFonts w:ascii="Times New Roman" w:eastAsia="Times New Roman" w:hAnsi="Times New Roman" w:cs="Times New Roman"/>
          <w:b/>
          <w:sz w:val="24"/>
          <w:szCs w:val="24"/>
          <w:lang w:eastAsia="ar-SA"/>
        </w:rPr>
        <w:t xml:space="preserve">624,3 tūkst. Eur </w:t>
      </w:r>
      <w:r w:rsidRPr="00C13B9C">
        <w:rPr>
          <w:rFonts w:ascii="Times New Roman" w:hAnsi="Times New Roman" w:cs="Times New Roman"/>
          <w:b/>
          <w:color w:val="000000"/>
          <w:sz w:val="24"/>
          <w:szCs w:val="24"/>
        </w:rPr>
        <w:t>gamtinės aplinkos stebėsenai ir ekologinio švietimo vykdymui, iš jų:</w:t>
      </w:r>
    </w:p>
    <w:p w14:paraId="38DC9778" w14:textId="77777777" w:rsidR="003C1C27" w:rsidRPr="00C13B9C" w:rsidRDefault="003C1C27" w:rsidP="003C1C27">
      <w:pPr>
        <w:spacing w:after="0" w:line="240" w:lineRule="auto"/>
        <w:ind w:firstLine="851"/>
        <w:jc w:val="both"/>
        <w:rPr>
          <w:rFonts w:ascii="Times New Roman" w:hAnsi="Times New Roman" w:cs="Times New Roman"/>
          <w:i/>
          <w:color w:val="000000"/>
          <w:sz w:val="24"/>
          <w:szCs w:val="24"/>
        </w:rPr>
      </w:pPr>
      <w:r w:rsidRPr="00C13B9C">
        <w:rPr>
          <w:rFonts w:ascii="Times New Roman" w:hAnsi="Times New Roman" w:cs="Times New Roman"/>
          <w:i/>
          <w:color w:val="000000"/>
          <w:sz w:val="24"/>
          <w:szCs w:val="24"/>
        </w:rPr>
        <w:t>daugiau:</w:t>
      </w:r>
    </w:p>
    <w:p w14:paraId="01ABB96E" w14:textId="77777777" w:rsidR="003C1C27" w:rsidRPr="00C13B9C" w:rsidRDefault="003C1C27" w:rsidP="003C1C27">
      <w:pPr>
        <w:spacing w:after="0" w:line="240" w:lineRule="auto"/>
        <w:ind w:firstLine="851"/>
        <w:jc w:val="both"/>
        <w:rPr>
          <w:rFonts w:ascii="Times New Roman" w:hAnsi="Times New Roman" w:cs="Times New Roman"/>
          <w:color w:val="000000"/>
          <w:sz w:val="24"/>
          <w:szCs w:val="24"/>
          <w:lang w:eastAsia="ar-SA"/>
        </w:rPr>
      </w:pPr>
      <w:r w:rsidRPr="00C13B9C">
        <w:rPr>
          <w:rFonts w:ascii="Times New Roman" w:hAnsi="Times New Roman" w:cs="Times New Roman"/>
          <w:color w:val="000000"/>
          <w:sz w:val="24"/>
          <w:szCs w:val="24"/>
        </w:rPr>
        <w:t xml:space="preserve">19,8 tūkst. Eur Klaipėdos miesto savivaldybės aplinkos monitoringo vykdymui - </w:t>
      </w:r>
      <w:r w:rsidRPr="00C13B9C">
        <w:rPr>
          <w:rFonts w:ascii="Times New Roman" w:hAnsi="Times New Roman" w:cs="Times New Roman"/>
          <w:color w:val="000000"/>
          <w:sz w:val="24"/>
          <w:szCs w:val="24"/>
          <w:lang w:eastAsia="ar-SA"/>
        </w:rPr>
        <w:t xml:space="preserve">dėl didesnių planuojamų išlaidų aplinkos oro monitoringo, dirvožemio monitoringo ir paviršinio vandens monitoringo paslaugoms apmokėti; </w:t>
      </w:r>
    </w:p>
    <w:p w14:paraId="33F5547A" w14:textId="77777777" w:rsidR="003C1C27" w:rsidRPr="00C13B9C" w:rsidRDefault="003C1C27" w:rsidP="003C1C2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color w:val="000000"/>
          <w:sz w:val="24"/>
          <w:szCs w:val="24"/>
          <w:lang w:eastAsia="ar-SA"/>
        </w:rPr>
        <w:t xml:space="preserve">4,2 tūkst. Eur visuomenės ekologiniam švietimui – </w:t>
      </w:r>
      <w:r w:rsidRPr="00C13B9C">
        <w:rPr>
          <w:rFonts w:ascii="Times New Roman" w:hAnsi="Times New Roman" w:cs="Times New Roman"/>
          <w:sz w:val="24"/>
          <w:szCs w:val="24"/>
        </w:rPr>
        <w:t>dėl planuojamos aplinkosauginio švietimo pamokos mokiniams pagal Aplinkosaugos skyriaus parengtas aplinkosauginio švietimo temų krypčių grupes;</w:t>
      </w:r>
    </w:p>
    <w:p w14:paraId="65B6A9E8" w14:textId="77777777" w:rsidR="003C1C27" w:rsidRPr="00C13B9C" w:rsidRDefault="003C1C27" w:rsidP="003C1C2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50,0 tūkst. Eur želdynų ir želdinių inventorizavimui ir  jų geoduomenų bazės tikslinimui ir papildymui, planuojant atlikti daugiau inventorizavimo darbų;</w:t>
      </w:r>
    </w:p>
    <w:p w14:paraId="2BA1151B" w14:textId="77777777" w:rsidR="003C1C27" w:rsidRPr="00C13B9C" w:rsidRDefault="003C1C27" w:rsidP="003C1C2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20,0 tūkst. Eur strateginio triukšmo žemėlapio parengimui (atnaujinimui). Lėšų poreikis didėja, nes 2022 m. strateginis triukšmo žemėlapis nebuvo rengiamas.</w:t>
      </w:r>
    </w:p>
    <w:p w14:paraId="5DB36EE5" w14:textId="77777777" w:rsidR="003C1C27" w:rsidRPr="00C13B9C" w:rsidRDefault="003C1C27" w:rsidP="003C1C27">
      <w:pPr>
        <w:spacing w:after="0" w:line="240" w:lineRule="auto"/>
        <w:ind w:firstLine="851"/>
        <w:jc w:val="both"/>
        <w:rPr>
          <w:rFonts w:ascii="Times New Roman" w:hAnsi="Times New Roman" w:cs="Times New Roman"/>
          <w:i/>
          <w:sz w:val="24"/>
          <w:szCs w:val="24"/>
        </w:rPr>
      </w:pPr>
      <w:r w:rsidRPr="00C13B9C">
        <w:rPr>
          <w:rFonts w:ascii="Times New Roman" w:hAnsi="Times New Roman" w:cs="Times New Roman"/>
          <w:i/>
          <w:sz w:val="24"/>
          <w:szCs w:val="24"/>
        </w:rPr>
        <w:t>mažiau:</w:t>
      </w:r>
    </w:p>
    <w:p w14:paraId="47B228F9" w14:textId="77777777" w:rsidR="003C1C27" w:rsidRPr="00C13B9C" w:rsidRDefault="003C1C27" w:rsidP="003C1C2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699,9 tūkst. Eur užterštų teritorijų ekogeologinių tyrimų atlikimui ir tvarkymo planų įgyvendinimui – gyvenamosios teritorijos, esančios Švyturio g., tvarkymo darbams, dalį darbų planuojant atlikti 2024 m.;</w:t>
      </w:r>
    </w:p>
    <w:p w14:paraId="18DAB3DF" w14:textId="77777777" w:rsidR="003C1C27" w:rsidRPr="00C13B9C" w:rsidRDefault="003C1C27" w:rsidP="003C1C2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3,4 tūkst. Eur želdynų ir želdinių apsaugos, priežiūros ir tvarkymo komisijos narių veiklos užtikrinimui dėl mažesnio komisijos narių, kuriems mokamas atlygis, skaičiaus ir mažesnio planuojamų posėdžių valandų skaičiaus;</w:t>
      </w:r>
    </w:p>
    <w:p w14:paraId="19333C91" w14:textId="77777777" w:rsidR="003C1C27" w:rsidRPr="00C13B9C" w:rsidRDefault="003C1C27" w:rsidP="003C1C2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15,0 tūkst. Eur Girulių miško vertingųjų savybių nustatymo tyrimo atlikimui, nes tyrimo veiklos 2023 m. neplanuojamos.</w:t>
      </w:r>
    </w:p>
    <w:p w14:paraId="5DA75640" w14:textId="77777777" w:rsidR="003C1C27" w:rsidRPr="00C13B9C" w:rsidRDefault="003C1C27" w:rsidP="003C1C27">
      <w:pPr>
        <w:suppressAutoHyphens/>
        <w:spacing w:after="0" w:line="240" w:lineRule="auto"/>
        <w:ind w:firstLine="851"/>
        <w:jc w:val="both"/>
        <w:rPr>
          <w:rFonts w:ascii="Times New Roman" w:hAnsi="Times New Roman" w:cs="Times New Roman"/>
          <w:b/>
          <w:color w:val="000000"/>
          <w:sz w:val="24"/>
          <w:szCs w:val="24"/>
        </w:rPr>
      </w:pPr>
      <w:r w:rsidRPr="00C13B9C">
        <w:rPr>
          <w:rFonts w:ascii="Times New Roman" w:eastAsia="Times New Roman" w:hAnsi="Times New Roman" w:cs="Times New Roman"/>
          <w:b/>
          <w:i/>
          <w:sz w:val="24"/>
          <w:szCs w:val="24"/>
          <w:lang w:eastAsia="ar-SA"/>
        </w:rPr>
        <w:t xml:space="preserve">893,0 tūkst. Eur </w:t>
      </w:r>
      <w:r w:rsidRPr="00C13B9C">
        <w:rPr>
          <w:rFonts w:ascii="Times New Roman" w:hAnsi="Times New Roman" w:cs="Times New Roman"/>
          <w:b/>
          <w:color w:val="000000"/>
          <w:sz w:val="24"/>
          <w:szCs w:val="24"/>
        </w:rPr>
        <w:t>Miesto želdynų tvarkymui ir kūrimui, iš jų:</w:t>
      </w:r>
    </w:p>
    <w:p w14:paraId="77A4AB57" w14:textId="77777777" w:rsidR="003C1C27" w:rsidRPr="00C13B9C" w:rsidRDefault="003C1C27" w:rsidP="003C1C27">
      <w:pPr>
        <w:suppressAutoHyphens/>
        <w:spacing w:after="0" w:line="240" w:lineRule="auto"/>
        <w:ind w:firstLine="851"/>
        <w:jc w:val="both"/>
        <w:rPr>
          <w:rFonts w:ascii="Times New Roman" w:hAnsi="Times New Roman" w:cs="Times New Roman"/>
          <w:i/>
          <w:color w:val="000000"/>
          <w:sz w:val="24"/>
          <w:szCs w:val="24"/>
        </w:rPr>
      </w:pPr>
      <w:r w:rsidRPr="00C13B9C">
        <w:rPr>
          <w:rFonts w:ascii="Times New Roman" w:hAnsi="Times New Roman" w:cs="Times New Roman"/>
          <w:i/>
          <w:color w:val="000000"/>
          <w:sz w:val="24"/>
          <w:szCs w:val="24"/>
        </w:rPr>
        <w:t>daugiau:</w:t>
      </w:r>
    </w:p>
    <w:p w14:paraId="034E1D7F" w14:textId="77777777" w:rsidR="003C1C27" w:rsidRPr="00C13B9C" w:rsidRDefault="003C1C27" w:rsidP="003C1C27">
      <w:pPr>
        <w:suppressAutoHyphens/>
        <w:spacing w:after="0" w:line="240" w:lineRule="auto"/>
        <w:ind w:firstLine="851"/>
        <w:jc w:val="both"/>
        <w:rPr>
          <w:rFonts w:ascii="Times New Roman" w:hAnsi="Times New Roman" w:cs="Times New Roman"/>
          <w:color w:val="000000"/>
          <w:sz w:val="24"/>
          <w:szCs w:val="24"/>
        </w:rPr>
      </w:pPr>
      <w:r w:rsidRPr="00C13B9C">
        <w:rPr>
          <w:rFonts w:ascii="Times New Roman" w:hAnsi="Times New Roman" w:cs="Times New Roman"/>
          <w:color w:val="000000"/>
          <w:sz w:val="24"/>
          <w:szCs w:val="24"/>
        </w:rPr>
        <w:t>44,0 tūkst. Eur Melnragės parko rytinės dalies įrengimui – rangos darbams vykdyti;</w:t>
      </w:r>
    </w:p>
    <w:p w14:paraId="66CE5266" w14:textId="77777777" w:rsidR="003C1C27" w:rsidRPr="00C13B9C" w:rsidRDefault="003C1C27" w:rsidP="003C1C27">
      <w:pPr>
        <w:spacing w:after="0" w:line="240" w:lineRule="auto"/>
        <w:ind w:firstLine="851"/>
        <w:jc w:val="both"/>
        <w:rPr>
          <w:rFonts w:ascii="Times New Roman" w:hAnsi="Times New Roman" w:cs="Times New Roman"/>
          <w:i/>
          <w:sz w:val="24"/>
          <w:szCs w:val="24"/>
        </w:rPr>
      </w:pPr>
      <w:r w:rsidRPr="00C13B9C">
        <w:rPr>
          <w:rFonts w:ascii="Times New Roman" w:hAnsi="Times New Roman" w:cs="Times New Roman"/>
          <w:i/>
          <w:sz w:val="24"/>
          <w:szCs w:val="24"/>
        </w:rPr>
        <w:t>mažiau:</w:t>
      </w:r>
    </w:p>
    <w:p w14:paraId="143BF4EB" w14:textId="77777777" w:rsidR="003C1C27" w:rsidRPr="00C13B9C" w:rsidRDefault="003C1C27" w:rsidP="003C1C27">
      <w:pPr>
        <w:spacing w:after="0" w:line="240" w:lineRule="auto"/>
        <w:ind w:firstLine="851"/>
        <w:jc w:val="both"/>
        <w:rPr>
          <w:rFonts w:ascii="Times New Roman" w:hAnsi="Times New Roman" w:cs="Times New Roman"/>
          <w:color w:val="000000" w:themeColor="text1"/>
          <w:sz w:val="24"/>
          <w:szCs w:val="24"/>
          <w:lang w:eastAsia="ar-SA"/>
        </w:rPr>
      </w:pPr>
      <w:r w:rsidRPr="00C13B9C">
        <w:rPr>
          <w:rFonts w:ascii="Times New Roman" w:hAnsi="Times New Roman" w:cs="Times New Roman"/>
          <w:sz w:val="24"/>
          <w:szCs w:val="24"/>
        </w:rPr>
        <w:t xml:space="preserve">492,1 tūkst. Eur Sakurų parko įrengimui teritorijoje tarp Žvejų rūmų, Taikos pr., Naikupės g. ir įvažiuojamojo kelio į Žvejų rūmus - </w:t>
      </w:r>
      <w:r w:rsidRPr="00C13B9C">
        <w:rPr>
          <w:rFonts w:ascii="Times New Roman" w:hAnsi="Times New Roman" w:cs="Times New Roman"/>
          <w:color w:val="000000"/>
          <w:sz w:val="24"/>
          <w:szCs w:val="24"/>
          <w:lang w:eastAsia="ar-SA"/>
        </w:rPr>
        <w:t>parko įrengimo baigiamiesiems darbams atlikti, planuojant projektą baigti 2023 m.</w:t>
      </w:r>
      <w:r w:rsidRPr="00C13B9C">
        <w:rPr>
          <w:rFonts w:ascii="Times New Roman" w:hAnsi="Times New Roman" w:cs="Times New Roman"/>
          <w:color w:val="000000" w:themeColor="text1"/>
          <w:sz w:val="24"/>
          <w:szCs w:val="24"/>
          <w:lang w:eastAsia="ar-SA"/>
        </w:rPr>
        <w:t>;</w:t>
      </w:r>
    </w:p>
    <w:p w14:paraId="5B2F8807" w14:textId="77777777" w:rsidR="003C1C27" w:rsidRPr="00C13B9C" w:rsidRDefault="003C1C27" w:rsidP="003C1C27">
      <w:pPr>
        <w:spacing w:after="0" w:line="240" w:lineRule="auto"/>
        <w:ind w:firstLine="851"/>
        <w:jc w:val="both"/>
        <w:rPr>
          <w:rFonts w:ascii="Times New Roman" w:hAnsi="Times New Roman" w:cs="Times New Roman"/>
          <w:color w:val="000000" w:themeColor="text1"/>
          <w:sz w:val="24"/>
          <w:szCs w:val="24"/>
          <w:lang w:eastAsia="ar-SA"/>
        </w:rPr>
      </w:pPr>
      <w:r w:rsidRPr="00C13B9C">
        <w:rPr>
          <w:rFonts w:ascii="Times New Roman" w:hAnsi="Times New Roman" w:cs="Times New Roman"/>
          <w:color w:val="000000" w:themeColor="text1"/>
          <w:sz w:val="24"/>
          <w:szCs w:val="24"/>
          <w:lang w:eastAsia="ar-SA"/>
        </w:rPr>
        <w:t>11,1 tūkst. Eur naujų ir esamų želdynų tvarkymui ir kūrimui, planuojant įrengti vieną apsauginės paskirties želdyną teritorijoje tarp geležinkelio ir žemės sklypų Upelio g. 25 ir Nendrių g. 36, pasodinti medžių ir krūmų;</w:t>
      </w:r>
    </w:p>
    <w:p w14:paraId="49825846" w14:textId="77777777" w:rsidR="003C1C27" w:rsidRPr="00C13B9C" w:rsidRDefault="003C1C27" w:rsidP="003C1C27">
      <w:pPr>
        <w:spacing w:after="0" w:line="240" w:lineRule="auto"/>
        <w:ind w:firstLine="851"/>
        <w:jc w:val="both"/>
        <w:rPr>
          <w:rFonts w:ascii="Times New Roman" w:hAnsi="Times New Roman" w:cs="Times New Roman"/>
          <w:color w:val="000000" w:themeColor="text1"/>
          <w:sz w:val="24"/>
          <w:szCs w:val="24"/>
          <w:lang w:eastAsia="ar-SA"/>
        </w:rPr>
      </w:pPr>
      <w:r w:rsidRPr="00C13B9C">
        <w:rPr>
          <w:rFonts w:ascii="Times New Roman" w:hAnsi="Times New Roman" w:cs="Times New Roman"/>
          <w:sz w:val="24"/>
          <w:szCs w:val="24"/>
          <w:lang w:eastAsia="ar-SA"/>
        </w:rPr>
        <w:t xml:space="preserve">18,2 tūkst. Eur želdynų projektavimui dėl mažesnio savivaldybės biudžeto lėšų poreikio žalinimo plano rengimui, planuojant jo finansavimą iš Europos Sąjungos lėšų, bei dėl mažesnių nei 2022 m. planuota išlaidų apsauginės paskirties želdyno techninio darbo </w:t>
      </w:r>
      <w:r w:rsidRPr="00C13B9C">
        <w:rPr>
          <w:rFonts w:ascii="Times New Roman" w:hAnsi="Times New Roman" w:cs="Times New Roman"/>
          <w:color w:val="000000" w:themeColor="text1"/>
          <w:sz w:val="24"/>
          <w:szCs w:val="24"/>
          <w:lang w:eastAsia="ar-SA"/>
        </w:rPr>
        <w:t>projekto prie Švyturio g. parengimui;</w:t>
      </w:r>
    </w:p>
    <w:p w14:paraId="28814634" w14:textId="77777777" w:rsidR="003C1C27" w:rsidRPr="00C13B9C" w:rsidRDefault="003C1C27" w:rsidP="003C1C27">
      <w:pPr>
        <w:spacing w:after="0" w:line="240" w:lineRule="auto"/>
        <w:ind w:firstLine="851"/>
        <w:jc w:val="both"/>
        <w:rPr>
          <w:rFonts w:ascii="Times New Roman" w:hAnsi="Times New Roman" w:cs="Times New Roman"/>
          <w:color w:val="000000"/>
          <w:sz w:val="24"/>
          <w:szCs w:val="24"/>
          <w:lang w:eastAsia="ar-SA"/>
        </w:rPr>
      </w:pPr>
      <w:r w:rsidRPr="00C13B9C">
        <w:rPr>
          <w:rFonts w:ascii="Times New Roman" w:hAnsi="Times New Roman" w:cs="Times New Roman"/>
          <w:color w:val="000000" w:themeColor="text1"/>
          <w:sz w:val="24"/>
          <w:szCs w:val="24"/>
          <w:lang w:eastAsia="ar-SA"/>
        </w:rPr>
        <w:t xml:space="preserve">345,6 tūkst. Eur Malūno parko teritorijos sutvarkymui, gerinant gamtinę aplinką ir skatinant lankytojų srautus - </w:t>
      </w:r>
      <w:r w:rsidRPr="00C13B9C">
        <w:rPr>
          <w:rFonts w:ascii="Times New Roman" w:hAnsi="Times New Roman" w:cs="Times New Roman"/>
          <w:color w:val="000000"/>
          <w:sz w:val="24"/>
          <w:szCs w:val="24"/>
          <w:lang w:eastAsia="ar-SA"/>
        </w:rPr>
        <w:t>II etapo rangos darbams pradėti vykdyti;</w:t>
      </w:r>
    </w:p>
    <w:p w14:paraId="026F0B64" w14:textId="77777777" w:rsidR="003C1C27" w:rsidRPr="00C13B9C" w:rsidRDefault="003C1C27" w:rsidP="003C1C27">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color w:val="000000"/>
          <w:sz w:val="24"/>
          <w:szCs w:val="24"/>
          <w:lang w:eastAsia="ar-SA"/>
        </w:rPr>
        <w:t>70,0 tūkst. Eur Ąžuolyno giraitės sutvarkymui, gerinant gamtinę aplinką ir skatinant aktyvų laisvalaikį ir lankytojų srautus – asignavimai neplanuojami 2022 m. baigtam projektui;</w:t>
      </w:r>
    </w:p>
    <w:p w14:paraId="7914AE47" w14:textId="77777777" w:rsidR="003C1C27" w:rsidRPr="00C13B9C" w:rsidRDefault="003C1C27" w:rsidP="003C1C27">
      <w:pPr>
        <w:spacing w:after="0" w:line="240" w:lineRule="auto"/>
        <w:ind w:firstLine="851"/>
        <w:jc w:val="both"/>
        <w:rPr>
          <w:rFonts w:ascii="Times New Roman" w:hAnsi="Times New Roman" w:cs="Times New Roman"/>
          <w:b/>
          <w:i/>
          <w:color w:val="000000"/>
          <w:sz w:val="24"/>
          <w:szCs w:val="24"/>
        </w:rPr>
      </w:pPr>
      <w:r w:rsidRPr="00C13B9C">
        <w:rPr>
          <w:rFonts w:ascii="Times New Roman" w:hAnsi="Times New Roman" w:cs="Times New Roman"/>
          <w:b/>
          <w:i/>
          <w:color w:val="000000"/>
          <w:sz w:val="24"/>
          <w:szCs w:val="24"/>
        </w:rPr>
        <w:t>197,5 tūkst. Eur aplinkos taršos, vykdant infrastruktūros plėtros priemones, mažinimui, iš jų:</w:t>
      </w:r>
    </w:p>
    <w:p w14:paraId="296EC76B" w14:textId="77777777" w:rsidR="003C1C27" w:rsidRPr="00C13B9C" w:rsidRDefault="003C1C27" w:rsidP="003C1C27">
      <w:pPr>
        <w:spacing w:after="0" w:line="240" w:lineRule="auto"/>
        <w:ind w:firstLine="851"/>
        <w:jc w:val="both"/>
        <w:rPr>
          <w:rFonts w:ascii="Times New Roman" w:hAnsi="Times New Roman" w:cs="Times New Roman"/>
          <w:i/>
          <w:color w:val="000000"/>
          <w:sz w:val="24"/>
          <w:szCs w:val="24"/>
        </w:rPr>
      </w:pPr>
      <w:r w:rsidRPr="00C13B9C">
        <w:rPr>
          <w:rFonts w:ascii="Times New Roman" w:hAnsi="Times New Roman" w:cs="Times New Roman"/>
          <w:i/>
          <w:color w:val="000000"/>
          <w:sz w:val="24"/>
          <w:szCs w:val="24"/>
        </w:rPr>
        <w:t>mažiau:</w:t>
      </w:r>
    </w:p>
    <w:p w14:paraId="19E51463" w14:textId="77777777" w:rsidR="003C1C27" w:rsidRPr="00C13B9C" w:rsidRDefault="003C1C27" w:rsidP="003C1C27">
      <w:pPr>
        <w:spacing w:after="0" w:line="240" w:lineRule="auto"/>
        <w:ind w:firstLine="851"/>
        <w:jc w:val="both"/>
        <w:rPr>
          <w:rFonts w:ascii="Times New Roman" w:hAnsi="Times New Roman" w:cs="Times New Roman"/>
          <w:color w:val="000000"/>
          <w:sz w:val="24"/>
          <w:szCs w:val="24"/>
        </w:rPr>
      </w:pPr>
      <w:r w:rsidRPr="00C13B9C">
        <w:rPr>
          <w:rFonts w:ascii="Times New Roman" w:hAnsi="Times New Roman" w:cs="Times New Roman"/>
          <w:color w:val="000000"/>
          <w:sz w:val="24"/>
          <w:szCs w:val="24"/>
        </w:rPr>
        <w:t xml:space="preserve">197,5 tūkst. Eur lietaus nuotekų tinklų įrengimui Turistų gatvėje - planuojant atlikti nusikėlusius apšvietimo tinklų įrengimo darbus ir baigti projektą 2023 m. </w:t>
      </w:r>
    </w:p>
    <w:p w14:paraId="11E65CAA" w14:textId="454A30B7" w:rsidR="003C1C27" w:rsidRPr="00C13B9C" w:rsidRDefault="003C1C27" w:rsidP="003C1C27">
      <w:pPr>
        <w:spacing w:after="0" w:line="240" w:lineRule="auto"/>
        <w:ind w:firstLine="851"/>
        <w:rPr>
          <w:rFonts w:ascii="Times New Roman" w:hAnsi="Times New Roman" w:cs="Times New Roman"/>
          <w:sz w:val="24"/>
          <w:szCs w:val="24"/>
        </w:rPr>
      </w:pPr>
      <w:r w:rsidRPr="00C13B9C">
        <w:rPr>
          <w:rFonts w:ascii="Times New Roman" w:hAnsi="Times New Roman" w:cs="Times New Roman"/>
          <w:sz w:val="24"/>
          <w:szCs w:val="24"/>
        </w:rPr>
        <w:t xml:space="preserve">Detaliau apie aplinkos apsaugos programos priemonėms įgyvendinti siūlomus skirti asignavimus bei jų pokyčius žiūrėti </w:t>
      </w:r>
      <w:r w:rsidR="004378C0" w:rsidRPr="00C13B9C">
        <w:rPr>
          <w:rFonts w:ascii="Times New Roman" w:hAnsi="Times New Roman" w:cs="Times New Roman"/>
          <w:sz w:val="24"/>
          <w:szCs w:val="24"/>
        </w:rPr>
        <w:t>13</w:t>
      </w:r>
      <w:r w:rsidRPr="00C13B9C">
        <w:rPr>
          <w:rFonts w:ascii="Times New Roman" w:hAnsi="Times New Roman" w:cs="Times New Roman"/>
          <w:sz w:val="24"/>
          <w:szCs w:val="24"/>
        </w:rPr>
        <w:t xml:space="preserve"> lentelėje.</w:t>
      </w:r>
    </w:p>
    <w:p w14:paraId="3209ED61" w14:textId="77777777" w:rsidR="003C1C27" w:rsidRPr="00C13B9C" w:rsidRDefault="003C1C27">
      <w:pPr>
        <w:spacing w:line="259" w:lineRule="auto"/>
        <w:rPr>
          <w:rFonts w:ascii="Times New Roman" w:hAnsi="Times New Roman" w:cs="Times New Roman"/>
          <w:sz w:val="24"/>
          <w:szCs w:val="24"/>
        </w:rPr>
      </w:pPr>
      <w:r w:rsidRPr="00C13B9C">
        <w:rPr>
          <w:rFonts w:ascii="Times New Roman" w:hAnsi="Times New Roman" w:cs="Times New Roman"/>
          <w:sz w:val="24"/>
          <w:szCs w:val="24"/>
        </w:rPr>
        <w:br w:type="page"/>
      </w:r>
    </w:p>
    <w:p w14:paraId="6FF499B4" w14:textId="77777777" w:rsidR="003C1C27" w:rsidRPr="00C13B9C" w:rsidRDefault="003C1C27" w:rsidP="003C1C27">
      <w:pPr>
        <w:shd w:val="clear" w:color="auto" w:fill="FFFFFF" w:themeFill="background1"/>
        <w:spacing w:after="200" w:line="276" w:lineRule="auto"/>
        <w:ind w:right="-31"/>
        <w:jc w:val="right"/>
        <w:rPr>
          <w:rFonts w:ascii="Times New Roman" w:eastAsia="Calibri" w:hAnsi="Times New Roman" w:cs="Times New Roman"/>
          <w:sz w:val="24"/>
          <w:szCs w:val="24"/>
          <w:highlight w:val="lightGray"/>
        </w:rPr>
        <w:sectPr w:rsidR="003C1C27" w:rsidRPr="00C13B9C" w:rsidSect="003C1C27">
          <w:pgSz w:w="11906" w:h="16838"/>
          <w:pgMar w:top="1134" w:right="567" w:bottom="1134" w:left="1701" w:header="567" w:footer="567" w:gutter="0"/>
          <w:cols w:space="1296"/>
          <w:docGrid w:linePitch="360"/>
        </w:sectPr>
      </w:pPr>
    </w:p>
    <w:p w14:paraId="33C8F627" w14:textId="7846193F" w:rsidR="003C1C27" w:rsidRPr="00C13B9C" w:rsidRDefault="004378C0" w:rsidP="00F80738">
      <w:pPr>
        <w:shd w:val="clear" w:color="auto" w:fill="FFFFFF" w:themeFill="background1"/>
        <w:spacing w:after="0" w:line="240" w:lineRule="auto"/>
        <w:ind w:right="536"/>
        <w:jc w:val="right"/>
        <w:rPr>
          <w:rFonts w:ascii="Times New Roman" w:eastAsia="Calibri" w:hAnsi="Times New Roman" w:cs="Times New Roman"/>
          <w:sz w:val="24"/>
          <w:szCs w:val="24"/>
        </w:rPr>
      </w:pPr>
      <w:r w:rsidRPr="00C13B9C">
        <w:rPr>
          <w:rFonts w:ascii="Times New Roman" w:eastAsia="Calibri" w:hAnsi="Times New Roman" w:cs="Times New Roman"/>
          <w:sz w:val="24"/>
          <w:szCs w:val="24"/>
        </w:rPr>
        <w:t>13</w:t>
      </w:r>
      <w:r w:rsidR="003C1C27" w:rsidRPr="00C13B9C">
        <w:rPr>
          <w:rFonts w:ascii="Times New Roman" w:eastAsia="Calibri" w:hAnsi="Times New Roman" w:cs="Times New Roman"/>
          <w:sz w:val="24"/>
          <w:szCs w:val="24"/>
        </w:rPr>
        <w:t xml:space="preserve"> lentelė</w:t>
      </w:r>
    </w:p>
    <w:p w14:paraId="3F9815DA" w14:textId="77777777" w:rsidR="003C1C27" w:rsidRPr="00C13B9C" w:rsidRDefault="003C1C27" w:rsidP="00F80738">
      <w:pPr>
        <w:spacing w:after="0" w:line="240" w:lineRule="auto"/>
        <w:jc w:val="center"/>
        <w:rPr>
          <w:rFonts w:ascii="Times New Roman" w:eastAsia="Times New Roman" w:hAnsi="Times New Roman" w:cs="Times New Roman"/>
          <w:b/>
          <w:sz w:val="24"/>
          <w:szCs w:val="24"/>
          <w:lang w:eastAsia="lt-LT"/>
        </w:rPr>
      </w:pPr>
      <w:r w:rsidRPr="00C13B9C">
        <w:rPr>
          <w:rFonts w:ascii="Times New Roman" w:eastAsia="Times New Roman" w:hAnsi="Times New Roman" w:cs="Times New Roman"/>
          <w:b/>
          <w:sz w:val="24"/>
          <w:szCs w:val="24"/>
          <w:lang w:eastAsia="lt-LT"/>
        </w:rPr>
        <w:t>APLINKOS APSAUGOS PROGRAMAI 2023 METAIS SKIRIAMŲ ASIGNAVIMŲ PALYGINIMAS SU 2022 METAIS</w:t>
      </w:r>
    </w:p>
    <w:p w14:paraId="488B2450" w14:textId="77777777" w:rsidR="003C1C27" w:rsidRPr="00C13B9C" w:rsidRDefault="003C1C27" w:rsidP="00F80738">
      <w:pPr>
        <w:spacing w:after="0" w:line="240" w:lineRule="auto"/>
        <w:rPr>
          <w:rFonts w:ascii="Times New Roman" w:eastAsia="Times New Roman" w:hAnsi="Times New Roman" w:cs="Times New Roman"/>
          <w:sz w:val="20"/>
          <w:szCs w:val="20"/>
          <w:highlight w:val="yellow"/>
          <w:lang w:eastAsia="lt-LT"/>
        </w:rPr>
      </w:pPr>
    </w:p>
    <w:p w14:paraId="3431C228" w14:textId="598F6EBB" w:rsidR="003C1C27" w:rsidRPr="00C13B9C" w:rsidRDefault="00A20112" w:rsidP="00F80738">
      <w:pPr>
        <w:spacing w:after="0" w:line="240" w:lineRule="auto"/>
        <w:ind w:right="536"/>
        <w:jc w:val="right"/>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0"/>
          <w:szCs w:val="20"/>
          <w:lang w:eastAsia="lt-LT"/>
        </w:rPr>
        <w:t>(</w:t>
      </w:r>
      <w:r w:rsidR="003C1C27" w:rsidRPr="00C13B9C">
        <w:rPr>
          <w:rFonts w:ascii="Times New Roman" w:eastAsia="Times New Roman" w:hAnsi="Times New Roman" w:cs="Times New Roman"/>
          <w:sz w:val="20"/>
          <w:szCs w:val="20"/>
          <w:lang w:eastAsia="lt-LT"/>
        </w:rPr>
        <w:t>tūkst. Eur</w:t>
      </w:r>
      <w:r w:rsidRPr="00C13B9C">
        <w:rPr>
          <w:rFonts w:ascii="Times New Roman" w:eastAsia="Times New Roman" w:hAnsi="Times New Roman" w:cs="Times New Roman"/>
          <w:sz w:val="20"/>
          <w:szCs w:val="20"/>
          <w:lang w:eastAsia="lt-LT"/>
        </w:rPr>
        <w:t>)</w:t>
      </w:r>
    </w:p>
    <w:tbl>
      <w:tblPr>
        <w:tblW w:w="14118" w:type="dxa"/>
        <w:tblLook w:val="04A0" w:firstRow="1" w:lastRow="0" w:firstColumn="1" w:lastColumn="0" w:noHBand="0" w:noVBand="1"/>
      </w:tblPr>
      <w:tblGrid>
        <w:gridCol w:w="6658"/>
        <w:gridCol w:w="1500"/>
        <w:gridCol w:w="1120"/>
        <w:gridCol w:w="960"/>
        <w:gridCol w:w="960"/>
        <w:gridCol w:w="960"/>
        <w:gridCol w:w="920"/>
        <w:gridCol w:w="1040"/>
      </w:tblGrid>
      <w:tr w:rsidR="00A20112" w:rsidRPr="00C13B9C" w14:paraId="6D50AB2C" w14:textId="77777777" w:rsidTr="00CB2146">
        <w:trPr>
          <w:trHeight w:val="919"/>
        </w:trPr>
        <w:tc>
          <w:tcPr>
            <w:tcW w:w="6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C422EC" w14:textId="77777777" w:rsidR="00A20112" w:rsidRPr="00C13B9C" w:rsidRDefault="00A20112" w:rsidP="00A20112">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Finansavimo šaltinio pavadinimas/Programos priemonės pavadinimas</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47CA4C2" w14:textId="77777777" w:rsidR="00A20112" w:rsidRPr="00C13B9C" w:rsidRDefault="00A20112" w:rsidP="00A20112">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Finansavimo šaltinis</w:t>
            </w:r>
          </w:p>
        </w:tc>
        <w:tc>
          <w:tcPr>
            <w:tcW w:w="2080" w:type="dxa"/>
            <w:gridSpan w:val="2"/>
            <w:tcBorders>
              <w:top w:val="single" w:sz="4" w:space="0" w:color="auto"/>
              <w:left w:val="nil"/>
              <w:bottom w:val="single" w:sz="4" w:space="0" w:color="auto"/>
              <w:right w:val="single" w:sz="4" w:space="0" w:color="auto"/>
            </w:tcBorders>
            <w:shd w:val="clear" w:color="auto" w:fill="auto"/>
            <w:vAlign w:val="center"/>
            <w:hideMark/>
          </w:tcPr>
          <w:p w14:paraId="5CC964F7" w14:textId="77777777" w:rsidR="00A20112" w:rsidRPr="00C13B9C" w:rsidRDefault="00A20112" w:rsidP="00A20112">
            <w:pPr>
              <w:spacing w:after="0" w:line="240" w:lineRule="auto"/>
              <w:jc w:val="center"/>
              <w:rPr>
                <w:rFonts w:ascii="Times New Roman" w:eastAsia="Times New Roman" w:hAnsi="Times New Roman" w:cs="Times New Roman"/>
                <w:bCs/>
                <w:color w:val="000000"/>
                <w:sz w:val="20"/>
                <w:szCs w:val="20"/>
                <w:lang w:eastAsia="lt-LT"/>
              </w:rPr>
            </w:pPr>
            <w:r w:rsidRPr="00C13B9C">
              <w:rPr>
                <w:rFonts w:ascii="Times New Roman" w:eastAsia="Times New Roman" w:hAnsi="Times New Roman" w:cs="Times New Roman"/>
                <w:bCs/>
                <w:color w:val="000000"/>
                <w:sz w:val="20"/>
                <w:szCs w:val="20"/>
                <w:lang w:eastAsia="lt-LT"/>
              </w:rPr>
              <w:t>2022 m. patvirtintas biudžetas</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14:paraId="3533444D" w14:textId="77777777" w:rsidR="00A20112" w:rsidRPr="00C13B9C" w:rsidRDefault="00A20112" w:rsidP="00A20112">
            <w:pPr>
              <w:spacing w:after="0" w:line="240" w:lineRule="auto"/>
              <w:jc w:val="center"/>
              <w:rPr>
                <w:rFonts w:ascii="Times New Roman" w:eastAsia="Times New Roman" w:hAnsi="Times New Roman" w:cs="Times New Roman"/>
                <w:bCs/>
                <w:color w:val="000000"/>
                <w:sz w:val="20"/>
                <w:szCs w:val="20"/>
                <w:lang w:eastAsia="lt-LT"/>
              </w:rPr>
            </w:pPr>
            <w:r w:rsidRPr="00C13B9C">
              <w:rPr>
                <w:rFonts w:ascii="Times New Roman" w:eastAsia="Times New Roman" w:hAnsi="Times New Roman" w:cs="Times New Roman"/>
                <w:bCs/>
                <w:color w:val="000000"/>
                <w:sz w:val="20"/>
                <w:szCs w:val="20"/>
                <w:lang w:eastAsia="lt-LT"/>
              </w:rPr>
              <w:t>2023 m. biudžeto projektas</w:t>
            </w:r>
          </w:p>
        </w:tc>
        <w:tc>
          <w:tcPr>
            <w:tcW w:w="1960" w:type="dxa"/>
            <w:gridSpan w:val="2"/>
            <w:tcBorders>
              <w:top w:val="single" w:sz="4" w:space="0" w:color="auto"/>
              <w:left w:val="nil"/>
              <w:bottom w:val="single" w:sz="4" w:space="0" w:color="auto"/>
              <w:right w:val="single" w:sz="4" w:space="0" w:color="auto"/>
            </w:tcBorders>
            <w:shd w:val="clear" w:color="auto" w:fill="auto"/>
            <w:vAlign w:val="center"/>
            <w:hideMark/>
          </w:tcPr>
          <w:p w14:paraId="0AD01F62" w14:textId="77777777" w:rsidR="00A20112" w:rsidRPr="00C13B9C" w:rsidRDefault="00A20112" w:rsidP="00A20112">
            <w:pPr>
              <w:spacing w:after="0" w:line="240" w:lineRule="auto"/>
              <w:jc w:val="center"/>
              <w:rPr>
                <w:rFonts w:ascii="Times New Roman" w:eastAsia="Times New Roman" w:hAnsi="Times New Roman" w:cs="Times New Roman"/>
                <w:bCs/>
                <w:color w:val="000000"/>
                <w:sz w:val="20"/>
                <w:szCs w:val="20"/>
                <w:lang w:eastAsia="lt-LT"/>
              </w:rPr>
            </w:pPr>
            <w:r w:rsidRPr="00C13B9C">
              <w:rPr>
                <w:rFonts w:ascii="Times New Roman" w:eastAsia="Times New Roman" w:hAnsi="Times New Roman" w:cs="Times New Roman"/>
                <w:bCs/>
                <w:color w:val="000000"/>
                <w:sz w:val="20"/>
                <w:szCs w:val="20"/>
                <w:lang w:eastAsia="lt-LT"/>
              </w:rPr>
              <w:t>Pasikeitimas (+, -)</w:t>
            </w:r>
          </w:p>
        </w:tc>
      </w:tr>
      <w:tr w:rsidR="00A20112" w:rsidRPr="00C13B9C" w14:paraId="36EB6EEA" w14:textId="77777777" w:rsidTr="00A20112">
        <w:trPr>
          <w:trHeight w:val="450"/>
        </w:trPr>
        <w:tc>
          <w:tcPr>
            <w:tcW w:w="6658" w:type="dxa"/>
            <w:vMerge/>
            <w:tcBorders>
              <w:top w:val="single" w:sz="4" w:space="0" w:color="auto"/>
              <w:left w:val="single" w:sz="4" w:space="0" w:color="auto"/>
              <w:bottom w:val="single" w:sz="4" w:space="0" w:color="auto"/>
              <w:right w:val="single" w:sz="4" w:space="0" w:color="auto"/>
            </w:tcBorders>
            <w:vAlign w:val="center"/>
            <w:hideMark/>
          </w:tcPr>
          <w:p w14:paraId="4AC39625"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4C63D74B"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c>
          <w:tcPr>
            <w:tcW w:w="11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D472786" w14:textId="77777777" w:rsidR="00A20112" w:rsidRPr="00C13B9C" w:rsidRDefault="00A20112" w:rsidP="00A20112">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 asignavimų</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DC3F9E7" w14:textId="77777777" w:rsidR="00A20112" w:rsidRPr="00C13B9C" w:rsidRDefault="00A20112" w:rsidP="00A20112">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jų darbo užmokesčiui</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256CB91" w14:textId="77777777" w:rsidR="00A20112" w:rsidRPr="00C13B9C" w:rsidRDefault="00A20112" w:rsidP="00A20112">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 asignavimų</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6CC3970" w14:textId="77777777" w:rsidR="00A20112" w:rsidRPr="00C13B9C" w:rsidRDefault="00A20112" w:rsidP="00A20112">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jų darbo užmokesčiui</w:t>
            </w:r>
          </w:p>
        </w:tc>
        <w:tc>
          <w:tcPr>
            <w:tcW w:w="9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3C46DA1" w14:textId="77777777" w:rsidR="00A20112" w:rsidRPr="00C13B9C" w:rsidRDefault="00A20112" w:rsidP="00A20112">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 asignavimų</w:t>
            </w:r>
          </w:p>
        </w:tc>
        <w:tc>
          <w:tcPr>
            <w:tcW w:w="10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1AEB891" w14:textId="77777777" w:rsidR="00A20112" w:rsidRPr="00C13B9C" w:rsidRDefault="00A20112" w:rsidP="00A20112">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jų darbo užmokesčiui</w:t>
            </w:r>
          </w:p>
        </w:tc>
      </w:tr>
      <w:tr w:rsidR="00A20112" w:rsidRPr="00C13B9C" w14:paraId="0E8E340F" w14:textId="77777777" w:rsidTr="00A20112">
        <w:trPr>
          <w:trHeight w:val="450"/>
        </w:trPr>
        <w:tc>
          <w:tcPr>
            <w:tcW w:w="6658" w:type="dxa"/>
            <w:vMerge/>
            <w:tcBorders>
              <w:top w:val="single" w:sz="4" w:space="0" w:color="auto"/>
              <w:left w:val="single" w:sz="4" w:space="0" w:color="auto"/>
              <w:bottom w:val="single" w:sz="4" w:space="0" w:color="auto"/>
              <w:right w:val="single" w:sz="4" w:space="0" w:color="auto"/>
            </w:tcBorders>
            <w:vAlign w:val="center"/>
            <w:hideMark/>
          </w:tcPr>
          <w:p w14:paraId="010AD17E"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17137105"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c>
          <w:tcPr>
            <w:tcW w:w="1120" w:type="dxa"/>
            <w:vMerge/>
            <w:tcBorders>
              <w:top w:val="nil"/>
              <w:left w:val="single" w:sz="4" w:space="0" w:color="auto"/>
              <w:bottom w:val="single" w:sz="4" w:space="0" w:color="auto"/>
              <w:right w:val="single" w:sz="4" w:space="0" w:color="auto"/>
            </w:tcBorders>
            <w:vAlign w:val="center"/>
            <w:hideMark/>
          </w:tcPr>
          <w:p w14:paraId="5FE380AB"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c>
          <w:tcPr>
            <w:tcW w:w="960" w:type="dxa"/>
            <w:vMerge/>
            <w:tcBorders>
              <w:top w:val="nil"/>
              <w:left w:val="single" w:sz="4" w:space="0" w:color="auto"/>
              <w:bottom w:val="single" w:sz="4" w:space="0" w:color="auto"/>
              <w:right w:val="single" w:sz="4" w:space="0" w:color="auto"/>
            </w:tcBorders>
            <w:vAlign w:val="center"/>
            <w:hideMark/>
          </w:tcPr>
          <w:p w14:paraId="35CBF9C6"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c>
          <w:tcPr>
            <w:tcW w:w="960" w:type="dxa"/>
            <w:vMerge/>
            <w:tcBorders>
              <w:top w:val="nil"/>
              <w:left w:val="single" w:sz="4" w:space="0" w:color="auto"/>
              <w:bottom w:val="single" w:sz="4" w:space="0" w:color="auto"/>
              <w:right w:val="single" w:sz="4" w:space="0" w:color="auto"/>
            </w:tcBorders>
            <w:vAlign w:val="center"/>
            <w:hideMark/>
          </w:tcPr>
          <w:p w14:paraId="6D39F466"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c>
          <w:tcPr>
            <w:tcW w:w="960" w:type="dxa"/>
            <w:vMerge/>
            <w:tcBorders>
              <w:top w:val="nil"/>
              <w:left w:val="single" w:sz="4" w:space="0" w:color="auto"/>
              <w:bottom w:val="single" w:sz="4" w:space="0" w:color="auto"/>
              <w:right w:val="single" w:sz="4" w:space="0" w:color="auto"/>
            </w:tcBorders>
            <w:vAlign w:val="center"/>
            <w:hideMark/>
          </w:tcPr>
          <w:p w14:paraId="6361D43B"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c>
          <w:tcPr>
            <w:tcW w:w="920" w:type="dxa"/>
            <w:vMerge/>
            <w:tcBorders>
              <w:top w:val="nil"/>
              <w:left w:val="single" w:sz="4" w:space="0" w:color="auto"/>
              <w:bottom w:val="single" w:sz="4" w:space="0" w:color="auto"/>
              <w:right w:val="single" w:sz="4" w:space="0" w:color="auto"/>
            </w:tcBorders>
            <w:vAlign w:val="center"/>
            <w:hideMark/>
          </w:tcPr>
          <w:p w14:paraId="3B17B9EB"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c>
          <w:tcPr>
            <w:tcW w:w="1040" w:type="dxa"/>
            <w:vMerge/>
            <w:tcBorders>
              <w:top w:val="nil"/>
              <w:left w:val="single" w:sz="4" w:space="0" w:color="auto"/>
              <w:bottom w:val="single" w:sz="4" w:space="0" w:color="auto"/>
              <w:right w:val="single" w:sz="4" w:space="0" w:color="auto"/>
            </w:tcBorders>
            <w:vAlign w:val="center"/>
            <w:hideMark/>
          </w:tcPr>
          <w:p w14:paraId="18444816"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r>
      <w:tr w:rsidR="00A20112" w:rsidRPr="00C13B9C" w14:paraId="05C75708" w14:textId="77777777" w:rsidTr="00DF0E59">
        <w:trPr>
          <w:trHeight w:val="873"/>
        </w:trPr>
        <w:tc>
          <w:tcPr>
            <w:tcW w:w="6658" w:type="dxa"/>
            <w:vMerge/>
            <w:tcBorders>
              <w:top w:val="single" w:sz="4" w:space="0" w:color="auto"/>
              <w:left w:val="single" w:sz="4" w:space="0" w:color="auto"/>
              <w:bottom w:val="single" w:sz="4" w:space="0" w:color="auto"/>
              <w:right w:val="single" w:sz="4" w:space="0" w:color="auto"/>
            </w:tcBorders>
            <w:vAlign w:val="center"/>
            <w:hideMark/>
          </w:tcPr>
          <w:p w14:paraId="006FE28B"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5F529FB9"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c>
          <w:tcPr>
            <w:tcW w:w="1120" w:type="dxa"/>
            <w:vMerge/>
            <w:tcBorders>
              <w:top w:val="nil"/>
              <w:left w:val="single" w:sz="4" w:space="0" w:color="auto"/>
              <w:bottom w:val="single" w:sz="4" w:space="0" w:color="auto"/>
              <w:right w:val="single" w:sz="4" w:space="0" w:color="auto"/>
            </w:tcBorders>
            <w:vAlign w:val="center"/>
            <w:hideMark/>
          </w:tcPr>
          <w:p w14:paraId="7FC66302"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c>
          <w:tcPr>
            <w:tcW w:w="960" w:type="dxa"/>
            <w:vMerge/>
            <w:tcBorders>
              <w:top w:val="nil"/>
              <w:left w:val="single" w:sz="4" w:space="0" w:color="auto"/>
              <w:bottom w:val="single" w:sz="4" w:space="0" w:color="auto"/>
              <w:right w:val="single" w:sz="4" w:space="0" w:color="auto"/>
            </w:tcBorders>
            <w:vAlign w:val="center"/>
            <w:hideMark/>
          </w:tcPr>
          <w:p w14:paraId="78D1311E"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c>
          <w:tcPr>
            <w:tcW w:w="960" w:type="dxa"/>
            <w:vMerge/>
            <w:tcBorders>
              <w:top w:val="nil"/>
              <w:left w:val="single" w:sz="4" w:space="0" w:color="auto"/>
              <w:bottom w:val="single" w:sz="4" w:space="0" w:color="auto"/>
              <w:right w:val="single" w:sz="4" w:space="0" w:color="auto"/>
            </w:tcBorders>
            <w:vAlign w:val="center"/>
            <w:hideMark/>
          </w:tcPr>
          <w:p w14:paraId="0C565399"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c>
          <w:tcPr>
            <w:tcW w:w="960" w:type="dxa"/>
            <w:vMerge/>
            <w:tcBorders>
              <w:top w:val="nil"/>
              <w:left w:val="single" w:sz="4" w:space="0" w:color="auto"/>
              <w:bottom w:val="single" w:sz="4" w:space="0" w:color="auto"/>
              <w:right w:val="single" w:sz="4" w:space="0" w:color="auto"/>
            </w:tcBorders>
            <w:vAlign w:val="center"/>
            <w:hideMark/>
          </w:tcPr>
          <w:p w14:paraId="66D1C642"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c>
          <w:tcPr>
            <w:tcW w:w="920" w:type="dxa"/>
            <w:vMerge/>
            <w:tcBorders>
              <w:top w:val="nil"/>
              <w:left w:val="single" w:sz="4" w:space="0" w:color="auto"/>
              <w:bottom w:val="single" w:sz="4" w:space="0" w:color="auto"/>
              <w:right w:val="single" w:sz="4" w:space="0" w:color="auto"/>
            </w:tcBorders>
            <w:vAlign w:val="center"/>
            <w:hideMark/>
          </w:tcPr>
          <w:p w14:paraId="18AFBC3A"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c>
          <w:tcPr>
            <w:tcW w:w="1040" w:type="dxa"/>
            <w:vMerge/>
            <w:tcBorders>
              <w:top w:val="nil"/>
              <w:left w:val="single" w:sz="4" w:space="0" w:color="auto"/>
              <w:bottom w:val="single" w:sz="4" w:space="0" w:color="auto"/>
              <w:right w:val="single" w:sz="4" w:space="0" w:color="auto"/>
            </w:tcBorders>
            <w:vAlign w:val="center"/>
            <w:hideMark/>
          </w:tcPr>
          <w:p w14:paraId="28D4C647" w14:textId="77777777" w:rsidR="00A20112" w:rsidRPr="00C13B9C" w:rsidRDefault="00A20112" w:rsidP="00A20112">
            <w:pPr>
              <w:spacing w:after="0" w:line="240" w:lineRule="auto"/>
              <w:rPr>
                <w:rFonts w:ascii="Times New Roman" w:eastAsia="Times New Roman" w:hAnsi="Times New Roman" w:cs="Times New Roman"/>
                <w:sz w:val="20"/>
                <w:szCs w:val="20"/>
                <w:lang w:eastAsia="lt-LT"/>
              </w:rPr>
            </w:pPr>
          </w:p>
        </w:tc>
      </w:tr>
    </w:tbl>
    <w:p w14:paraId="4B627B16" w14:textId="77777777" w:rsidR="00A20112" w:rsidRPr="00C13B9C" w:rsidRDefault="00A20112" w:rsidP="00DF0E59">
      <w:pPr>
        <w:spacing w:after="0" w:line="240" w:lineRule="auto"/>
        <w:rPr>
          <w:rFonts w:ascii="Times New Roman" w:eastAsia="Times New Roman" w:hAnsi="Times New Roman" w:cs="Times New Roman"/>
          <w:sz w:val="2"/>
          <w:szCs w:val="2"/>
          <w:lang w:eastAsia="lt-LT"/>
        </w:rPr>
      </w:pPr>
    </w:p>
    <w:tbl>
      <w:tblPr>
        <w:tblStyle w:val="Lentelstinklelis"/>
        <w:tblW w:w="0" w:type="auto"/>
        <w:tblInd w:w="0" w:type="dxa"/>
        <w:tblLook w:val="04A0" w:firstRow="1" w:lastRow="0" w:firstColumn="1" w:lastColumn="0" w:noHBand="0" w:noVBand="1"/>
      </w:tblPr>
      <w:tblGrid>
        <w:gridCol w:w="6658"/>
        <w:gridCol w:w="1500"/>
        <w:gridCol w:w="1120"/>
        <w:gridCol w:w="960"/>
        <w:gridCol w:w="960"/>
        <w:gridCol w:w="960"/>
        <w:gridCol w:w="920"/>
        <w:gridCol w:w="1040"/>
      </w:tblGrid>
      <w:tr w:rsidR="00A20112" w:rsidRPr="00C13B9C" w14:paraId="1382F6F5" w14:textId="77777777" w:rsidTr="00A20112">
        <w:trPr>
          <w:trHeight w:val="300"/>
          <w:tblHeader/>
        </w:trPr>
        <w:tc>
          <w:tcPr>
            <w:tcW w:w="6658" w:type="dxa"/>
            <w:hideMark/>
          </w:tcPr>
          <w:p w14:paraId="1C18E924" w14:textId="77777777" w:rsidR="00A20112" w:rsidRPr="00C13B9C" w:rsidRDefault="00A20112" w:rsidP="00A20112">
            <w:pPr>
              <w:jc w:val="center"/>
            </w:pPr>
            <w:r w:rsidRPr="00C13B9C">
              <w:t>1</w:t>
            </w:r>
          </w:p>
        </w:tc>
        <w:tc>
          <w:tcPr>
            <w:tcW w:w="1500" w:type="dxa"/>
            <w:hideMark/>
          </w:tcPr>
          <w:p w14:paraId="02B4BE02" w14:textId="77777777" w:rsidR="00A20112" w:rsidRPr="00C13B9C" w:rsidRDefault="00A20112" w:rsidP="00A20112">
            <w:pPr>
              <w:jc w:val="center"/>
            </w:pPr>
            <w:r w:rsidRPr="00C13B9C">
              <w:t>2</w:t>
            </w:r>
          </w:p>
        </w:tc>
        <w:tc>
          <w:tcPr>
            <w:tcW w:w="1120" w:type="dxa"/>
            <w:hideMark/>
          </w:tcPr>
          <w:p w14:paraId="6AEA017B" w14:textId="77777777" w:rsidR="00A20112" w:rsidRPr="00C13B9C" w:rsidRDefault="00A20112" w:rsidP="00A20112">
            <w:pPr>
              <w:jc w:val="center"/>
            </w:pPr>
            <w:r w:rsidRPr="00C13B9C">
              <w:t>3</w:t>
            </w:r>
          </w:p>
        </w:tc>
        <w:tc>
          <w:tcPr>
            <w:tcW w:w="960" w:type="dxa"/>
            <w:hideMark/>
          </w:tcPr>
          <w:p w14:paraId="2E47B2B7" w14:textId="77777777" w:rsidR="00A20112" w:rsidRPr="00C13B9C" w:rsidRDefault="00A20112" w:rsidP="00A20112">
            <w:pPr>
              <w:jc w:val="center"/>
            </w:pPr>
            <w:r w:rsidRPr="00C13B9C">
              <w:t>4</w:t>
            </w:r>
          </w:p>
        </w:tc>
        <w:tc>
          <w:tcPr>
            <w:tcW w:w="960" w:type="dxa"/>
            <w:hideMark/>
          </w:tcPr>
          <w:p w14:paraId="0F9FD799" w14:textId="77777777" w:rsidR="00A20112" w:rsidRPr="00C13B9C" w:rsidRDefault="00A20112" w:rsidP="00A20112">
            <w:pPr>
              <w:jc w:val="center"/>
            </w:pPr>
            <w:r w:rsidRPr="00C13B9C">
              <w:t>5</w:t>
            </w:r>
          </w:p>
        </w:tc>
        <w:tc>
          <w:tcPr>
            <w:tcW w:w="960" w:type="dxa"/>
            <w:hideMark/>
          </w:tcPr>
          <w:p w14:paraId="021EB624" w14:textId="77777777" w:rsidR="00A20112" w:rsidRPr="00C13B9C" w:rsidRDefault="00A20112" w:rsidP="00A20112">
            <w:pPr>
              <w:jc w:val="center"/>
            </w:pPr>
            <w:r w:rsidRPr="00C13B9C">
              <w:t>6</w:t>
            </w:r>
          </w:p>
        </w:tc>
        <w:tc>
          <w:tcPr>
            <w:tcW w:w="920" w:type="dxa"/>
            <w:hideMark/>
          </w:tcPr>
          <w:p w14:paraId="6F3E4756" w14:textId="77777777" w:rsidR="00A20112" w:rsidRPr="00C13B9C" w:rsidRDefault="00A20112" w:rsidP="00A20112">
            <w:pPr>
              <w:jc w:val="center"/>
            </w:pPr>
            <w:r w:rsidRPr="00C13B9C">
              <w:t>7</w:t>
            </w:r>
          </w:p>
        </w:tc>
        <w:tc>
          <w:tcPr>
            <w:tcW w:w="1040" w:type="dxa"/>
            <w:hideMark/>
          </w:tcPr>
          <w:p w14:paraId="43439A4B" w14:textId="77777777" w:rsidR="00A20112" w:rsidRPr="00C13B9C" w:rsidRDefault="00A20112" w:rsidP="00A20112">
            <w:pPr>
              <w:jc w:val="center"/>
            </w:pPr>
            <w:r w:rsidRPr="00C13B9C">
              <w:t>8</w:t>
            </w:r>
          </w:p>
        </w:tc>
      </w:tr>
      <w:tr w:rsidR="00DF0E59" w:rsidRPr="00C13B9C" w14:paraId="7738BEA7" w14:textId="77777777" w:rsidTr="00310C43">
        <w:trPr>
          <w:trHeight w:val="340"/>
        </w:trPr>
        <w:tc>
          <w:tcPr>
            <w:tcW w:w="6658" w:type="dxa"/>
            <w:vAlign w:val="center"/>
          </w:tcPr>
          <w:p w14:paraId="3DDA798F" w14:textId="715A76B2" w:rsidR="00DF0E59" w:rsidRPr="00C13B9C" w:rsidRDefault="00DF0E59" w:rsidP="00DF0E59">
            <w:pPr>
              <w:jc w:val="center"/>
              <w:rPr>
                <w:b/>
                <w:bCs/>
              </w:rPr>
            </w:pPr>
            <w:r w:rsidRPr="00C13B9C">
              <w:rPr>
                <w:b/>
                <w:bCs/>
                <w:lang w:eastAsia="lt-LT"/>
              </w:rPr>
              <w:t>Programai pagal finansavimo šaltinius:</w:t>
            </w:r>
          </w:p>
        </w:tc>
        <w:tc>
          <w:tcPr>
            <w:tcW w:w="1500" w:type="dxa"/>
            <w:noWrap/>
          </w:tcPr>
          <w:p w14:paraId="017642F0" w14:textId="77777777" w:rsidR="00DF0E59" w:rsidRPr="00C13B9C" w:rsidRDefault="00DF0E59" w:rsidP="00DF0E59">
            <w:pPr>
              <w:jc w:val="center"/>
              <w:rPr>
                <w:b/>
                <w:bCs/>
              </w:rPr>
            </w:pPr>
          </w:p>
        </w:tc>
        <w:tc>
          <w:tcPr>
            <w:tcW w:w="1120" w:type="dxa"/>
            <w:noWrap/>
          </w:tcPr>
          <w:p w14:paraId="30F29874" w14:textId="77777777" w:rsidR="00DF0E59" w:rsidRPr="00C13B9C" w:rsidRDefault="00DF0E59" w:rsidP="00DF0E59">
            <w:pPr>
              <w:jc w:val="center"/>
              <w:rPr>
                <w:b/>
                <w:bCs/>
              </w:rPr>
            </w:pPr>
          </w:p>
        </w:tc>
        <w:tc>
          <w:tcPr>
            <w:tcW w:w="960" w:type="dxa"/>
            <w:noWrap/>
          </w:tcPr>
          <w:p w14:paraId="65CF5482" w14:textId="77777777" w:rsidR="00DF0E59" w:rsidRPr="00C13B9C" w:rsidRDefault="00DF0E59" w:rsidP="00DF0E59">
            <w:pPr>
              <w:jc w:val="center"/>
              <w:rPr>
                <w:b/>
                <w:bCs/>
              </w:rPr>
            </w:pPr>
          </w:p>
        </w:tc>
        <w:tc>
          <w:tcPr>
            <w:tcW w:w="960" w:type="dxa"/>
            <w:noWrap/>
          </w:tcPr>
          <w:p w14:paraId="5DE9F7AC" w14:textId="77777777" w:rsidR="00DF0E59" w:rsidRPr="00C13B9C" w:rsidRDefault="00DF0E59" w:rsidP="00DF0E59">
            <w:pPr>
              <w:jc w:val="center"/>
              <w:rPr>
                <w:b/>
                <w:bCs/>
              </w:rPr>
            </w:pPr>
          </w:p>
        </w:tc>
        <w:tc>
          <w:tcPr>
            <w:tcW w:w="960" w:type="dxa"/>
            <w:noWrap/>
          </w:tcPr>
          <w:p w14:paraId="73CF6DFA" w14:textId="77777777" w:rsidR="00DF0E59" w:rsidRPr="00C13B9C" w:rsidRDefault="00DF0E59" w:rsidP="00DF0E59">
            <w:pPr>
              <w:jc w:val="center"/>
              <w:rPr>
                <w:b/>
                <w:bCs/>
              </w:rPr>
            </w:pPr>
          </w:p>
        </w:tc>
        <w:tc>
          <w:tcPr>
            <w:tcW w:w="920" w:type="dxa"/>
            <w:noWrap/>
          </w:tcPr>
          <w:p w14:paraId="77BB109E" w14:textId="77777777" w:rsidR="00DF0E59" w:rsidRPr="00C13B9C" w:rsidRDefault="00DF0E59" w:rsidP="00DF0E59">
            <w:pPr>
              <w:jc w:val="center"/>
              <w:rPr>
                <w:b/>
                <w:bCs/>
              </w:rPr>
            </w:pPr>
          </w:p>
        </w:tc>
        <w:tc>
          <w:tcPr>
            <w:tcW w:w="1040" w:type="dxa"/>
            <w:noWrap/>
          </w:tcPr>
          <w:p w14:paraId="5E7986E4" w14:textId="77777777" w:rsidR="00DF0E59" w:rsidRPr="00C13B9C" w:rsidRDefault="00DF0E59" w:rsidP="00DF0E59">
            <w:pPr>
              <w:jc w:val="center"/>
              <w:rPr>
                <w:b/>
                <w:bCs/>
              </w:rPr>
            </w:pPr>
          </w:p>
        </w:tc>
      </w:tr>
      <w:tr w:rsidR="00DF0E59" w:rsidRPr="00C13B9C" w14:paraId="3DCD40AF" w14:textId="77777777" w:rsidTr="00310C43">
        <w:trPr>
          <w:trHeight w:val="340"/>
        </w:trPr>
        <w:tc>
          <w:tcPr>
            <w:tcW w:w="6658" w:type="dxa"/>
            <w:hideMark/>
          </w:tcPr>
          <w:p w14:paraId="2248C1F7" w14:textId="77777777" w:rsidR="00DF0E59" w:rsidRPr="00C13B9C" w:rsidRDefault="00DF0E59" w:rsidP="00DF0E59">
            <w:pPr>
              <w:rPr>
                <w:b/>
                <w:bCs/>
              </w:rPr>
            </w:pPr>
            <w:r w:rsidRPr="00C13B9C">
              <w:rPr>
                <w:b/>
                <w:bCs/>
              </w:rPr>
              <w:t>Savivaldybės biudžeto lėšos</w:t>
            </w:r>
          </w:p>
        </w:tc>
        <w:tc>
          <w:tcPr>
            <w:tcW w:w="1500" w:type="dxa"/>
            <w:noWrap/>
            <w:hideMark/>
          </w:tcPr>
          <w:p w14:paraId="5C45D39B" w14:textId="77777777" w:rsidR="00DF0E59" w:rsidRPr="00C13B9C" w:rsidRDefault="00DF0E59" w:rsidP="00DF0E59">
            <w:pPr>
              <w:jc w:val="center"/>
              <w:rPr>
                <w:b/>
                <w:bCs/>
              </w:rPr>
            </w:pPr>
            <w:r w:rsidRPr="00C13B9C">
              <w:rPr>
                <w:b/>
                <w:bCs/>
              </w:rPr>
              <w:t>SB</w:t>
            </w:r>
          </w:p>
        </w:tc>
        <w:tc>
          <w:tcPr>
            <w:tcW w:w="1120" w:type="dxa"/>
            <w:noWrap/>
            <w:hideMark/>
          </w:tcPr>
          <w:p w14:paraId="7DD3C7F5" w14:textId="77777777" w:rsidR="00DF0E59" w:rsidRPr="00C13B9C" w:rsidRDefault="00DF0E59" w:rsidP="00DF0E59">
            <w:pPr>
              <w:jc w:val="center"/>
              <w:rPr>
                <w:b/>
                <w:bCs/>
              </w:rPr>
            </w:pPr>
            <w:r w:rsidRPr="00C13B9C">
              <w:rPr>
                <w:b/>
                <w:bCs/>
              </w:rPr>
              <w:t>2271,5</w:t>
            </w:r>
          </w:p>
        </w:tc>
        <w:tc>
          <w:tcPr>
            <w:tcW w:w="960" w:type="dxa"/>
            <w:noWrap/>
            <w:hideMark/>
          </w:tcPr>
          <w:p w14:paraId="40AAFC5D" w14:textId="77777777" w:rsidR="00DF0E59" w:rsidRPr="00C13B9C" w:rsidRDefault="00DF0E59" w:rsidP="00DF0E59">
            <w:pPr>
              <w:jc w:val="center"/>
              <w:rPr>
                <w:b/>
                <w:bCs/>
              </w:rPr>
            </w:pPr>
          </w:p>
        </w:tc>
        <w:tc>
          <w:tcPr>
            <w:tcW w:w="960" w:type="dxa"/>
            <w:noWrap/>
            <w:hideMark/>
          </w:tcPr>
          <w:p w14:paraId="7AA04716" w14:textId="77777777" w:rsidR="00DF0E59" w:rsidRPr="00C13B9C" w:rsidRDefault="00DF0E59" w:rsidP="00DF0E59">
            <w:pPr>
              <w:jc w:val="center"/>
              <w:rPr>
                <w:b/>
                <w:bCs/>
              </w:rPr>
            </w:pPr>
            <w:r w:rsidRPr="00C13B9C">
              <w:rPr>
                <w:b/>
                <w:bCs/>
              </w:rPr>
              <w:t>1614,1</w:t>
            </w:r>
          </w:p>
        </w:tc>
        <w:tc>
          <w:tcPr>
            <w:tcW w:w="960" w:type="dxa"/>
            <w:noWrap/>
            <w:hideMark/>
          </w:tcPr>
          <w:p w14:paraId="71D405E2" w14:textId="77777777" w:rsidR="00DF0E59" w:rsidRPr="00C13B9C" w:rsidRDefault="00DF0E59" w:rsidP="00DF0E59">
            <w:pPr>
              <w:jc w:val="center"/>
              <w:rPr>
                <w:b/>
                <w:bCs/>
              </w:rPr>
            </w:pPr>
          </w:p>
        </w:tc>
        <w:tc>
          <w:tcPr>
            <w:tcW w:w="920" w:type="dxa"/>
            <w:noWrap/>
            <w:hideMark/>
          </w:tcPr>
          <w:p w14:paraId="6DF2A8B5" w14:textId="77777777" w:rsidR="00DF0E59" w:rsidRPr="00C13B9C" w:rsidRDefault="00DF0E59" w:rsidP="00DF0E59">
            <w:pPr>
              <w:jc w:val="center"/>
              <w:rPr>
                <w:b/>
                <w:bCs/>
              </w:rPr>
            </w:pPr>
            <w:r w:rsidRPr="00C13B9C">
              <w:rPr>
                <w:b/>
                <w:bCs/>
              </w:rPr>
              <w:t>-657,4</w:t>
            </w:r>
          </w:p>
        </w:tc>
        <w:tc>
          <w:tcPr>
            <w:tcW w:w="1040" w:type="dxa"/>
            <w:noWrap/>
            <w:hideMark/>
          </w:tcPr>
          <w:p w14:paraId="113F2077" w14:textId="77777777" w:rsidR="00DF0E59" w:rsidRPr="00C13B9C" w:rsidRDefault="00DF0E59" w:rsidP="00DF0E59">
            <w:pPr>
              <w:jc w:val="center"/>
              <w:rPr>
                <w:b/>
                <w:bCs/>
              </w:rPr>
            </w:pPr>
          </w:p>
        </w:tc>
      </w:tr>
      <w:tr w:rsidR="00DF0E59" w:rsidRPr="00C13B9C" w14:paraId="195E1C8F" w14:textId="77777777" w:rsidTr="00310C43">
        <w:trPr>
          <w:trHeight w:val="340"/>
        </w:trPr>
        <w:tc>
          <w:tcPr>
            <w:tcW w:w="6658" w:type="dxa"/>
            <w:hideMark/>
          </w:tcPr>
          <w:p w14:paraId="0637500C" w14:textId="77777777" w:rsidR="00DF0E59" w:rsidRPr="00C13B9C" w:rsidRDefault="00DF0E59" w:rsidP="00DF0E59">
            <w:pPr>
              <w:rPr>
                <w:b/>
                <w:bCs/>
              </w:rPr>
            </w:pPr>
            <w:r w:rsidRPr="00C13B9C">
              <w:rPr>
                <w:b/>
                <w:bCs/>
              </w:rPr>
              <w:t>Savivaldybės biudžeto lėšų likutis</w:t>
            </w:r>
          </w:p>
        </w:tc>
        <w:tc>
          <w:tcPr>
            <w:tcW w:w="1500" w:type="dxa"/>
            <w:noWrap/>
            <w:hideMark/>
          </w:tcPr>
          <w:p w14:paraId="13068101" w14:textId="77777777" w:rsidR="00DF0E59" w:rsidRPr="00C13B9C" w:rsidRDefault="00DF0E59" w:rsidP="00DF0E59">
            <w:pPr>
              <w:jc w:val="center"/>
              <w:rPr>
                <w:b/>
                <w:bCs/>
              </w:rPr>
            </w:pPr>
            <w:r w:rsidRPr="00C13B9C">
              <w:rPr>
                <w:b/>
                <w:bCs/>
              </w:rPr>
              <w:t>SB(L)</w:t>
            </w:r>
          </w:p>
        </w:tc>
        <w:tc>
          <w:tcPr>
            <w:tcW w:w="1120" w:type="dxa"/>
            <w:noWrap/>
            <w:hideMark/>
          </w:tcPr>
          <w:p w14:paraId="7B8FB004" w14:textId="77777777" w:rsidR="00DF0E59" w:rsidRPr="00C13B9C" w:rsidRDefault="00DF0E59" w:rsidP="00DF0E59">
            <w:pPr>
              <w:jc w:val="center"/>
              <w:rPr>
                <w:b/>
                <w:bCs/>
              </w:rPr>
            </w:pPr>
            <w:r w:rsidRPr="00C13B9C">
              <w:rPr>
                <w:b/>
                <w:bCs/>
              </w:rPr>
              <w:t>1225,8</w:t>
            </w:r>
          </w:p>
        </w:tc>
        <w:tc>
          <w:tcPr>
            <w:tcW w:w="960" w:type="dxa"/>
            <w:noWrap/>
            <w:hideMark/>
          </w:tcPr>
          <w:p w14:paraId="5260938C" w14:textId="77777777" w:rsidR="00DF0E59" w:rsidRPr="00C13B9C" w:rsidRDefault="00DF0E59" w:rsidP="00DF0E59">
            <w:pPr>
              <w:jc w:val="center"/>
              <w:rPr>
                <w:b/>
                <w:bCs/>
              </w:rPr>
            </w:pPr>
          </w:p>
        </w:tc>
        <w:tc>
          <w:tcPr>
            <w:tcW w:w="960" w:type="dxa"/>
            <w:noWrap/>
            <w:hideMark/>
          </w:tcPr>
          <w:p w14:paraId="5E0932B5" w14:textId="77777777" w:rsidR="00DF0E59" w:rsidRPr="00C13B9C" w:rsidRDefault="00DF0E59" w:rsidP="00DF0E59">
            <w:pPr>
              <w:jc w:val="center"/>
              <w:rPr>
                <w:b/>
                <w:bCs/>
              </w:rPr>
            </w:pPr>
            <w:r w:rsidRPr="00C13B9C">
              <w:rPr>
                <w:b/>
                <w:bCs/>
              </w:rPr>
              <w:t>495,3</w:t>
            </w:r>
          </w:p>
        </w:tc>
        <w:tc>
          <w:tcPr>
            <w:tcW w:w="960" w:type="dxa"/>
            <w:noWrap/>
            <w:hideMark/>
          </w:tcPr>
          <w:p w14:paraId="21EB2338" w14:textId="77777777" w:rsidR="00DF0E59" w:rsidRPr="00C13B9C" w:rsidRDefault="00DF0E59" w:rsidP="00DF0E59">
            <w:pPr>
              <w:jc w:val="center"/>
              <w:rPr>
                <w:b/>
                <w:bCs/>
              </w:rPr>
            </w:pPr>
          </w:p>
        </w:tc>
        <w:tc>
          <w:tcPr>
            <w:tcW w:w="920" w:type="dxa"/>
            <w:noWrap/>
            <w:hideMark/>
          </w:tcPr>
          <w:p w14:paraId="54B2F089" w14:textId="77777777" w:rsidR="00DF0E59" w:rsidRPr="00C13B9C" w:rsidRDefault="00DF0E59" w:rsidP="00DF0E59">
            <w:pPr>
              <w:jc w:val="center"/>
              <w:rPr>
                <w:b/>
                <w:bCs/>
              </w:rPr>
            </w:pPr>
            <w:r w:rsidRPr="00C13B9C">
              <w:rPr>
                <w:b/>
                <w:bCs/>
              </w:rPr>
              <w:t>-730,5</w:t>
            </w:r>
          </w:p>
        </w:tc>
        <w:tc>
          <w:tcPr>
            <w:tcW w:w="1040" w:type="dxa"/>
            <w:noWrap/>
            <w:hideMark/>
          </w:tcPr>
          <w:p w14:paraId="6FC2A5C3" w14:textId="77777777" w:rsidR="00DF0E59" w:rsidRPr="00C13B9C" w:rsidRDefault="00DF0E59" w:rsidP="00DF0E59">
            <w:pPr>
              <w:jc w:val="center"/>
              <w:rPr>
                <w:b/>
                <w:bCs/>
              </w:rPr>
            </w:pPr>
          </w:p>
        </w:tc>
      </w:tr>
      <w:tr w:rsidR="00DF0E59" w:rsidRPr="00C13B9C" w14:paraId="02266F22" w14:textId="77777777" w:rsidTr="00310C43">
        <w:trPr>
          <w:trHeight w:val="340"/>
        </w:trPr>
        <w:tc>
          <w:tcPr>
            <w:tcW w:w="6658" w:type="dxa"/>
            <w:hideMark/>
          </w:tcPr>
          <w:p w14:paraId="4A7A5105" w14:textId="77777777" w:rsidR="00DF0E59" w:rsidRPr="00C13B9C" w:rsidRDefault="00DF0E59" w:rsidP="00DF0E59">
            <w:pPr>
              <w:rPr>
                <w:b/>
                <w:bCs/>
              </w:rPr>
            </w:pPr>
            <w:r w:rsidRPr="00C13B9C">
              <w:rPr>
                <w:b/>
                <w:bCs/>
              </w:rPr>
              <w:t>Aplinkos apsaugos specialiosios programos lėšos</w:t>
            </w:r>
          </w:p>
        </w:tc>
        <w:tc>
          <w:tcPr>
            <w:tcW w:w="1500" w:type="dxa"/>
            <w:noWrap/>
            <w:hideMark/>
          </w:tcPr>
          <w:p w14:paraId="51831A10" w14:textId="77777777" w:rsidR="00DF0E59" w:rsidRPr="00C13B9C" w:rsidRDefault="00DF0E59" w:rsidP="00DF0E59">
            <w:pPr>
              <w:jc w:val="center"/>
              <w:rPr>
                <w:b/>
                <w:bCs/>
              </w:rPr>
            </w:pPr>
            <w:r w:rsidRPr="00C13B9C">
              <w:rPr>
                <w:b/>
                <w:bCs/>
              </w:rPr>
              <w:t>SB(AA)</w:t>
            </w:r>
          </w:p>
        </w:tc>
        <w:tc>
          <w:tcPr>
            <w:tcW w:w="1120" w:type="dxa"/>
            <w:noWrap/>
            <w:hideMark/>
          </w:tcPr>
          <w:p w14:paraId="2D8BAB36" w14:textId="77777777" w:rsidR="00DF0E59" w:rsidRPr="00C13B9C" w:rsidRDefault="00DF0E59" w:rsidP="00DF0E59">
            <w:pPr>
              <w:jc w:val="center"/>
              <w:rPr>
                <w:b/>
                <w:bCs/>
              </w:rPr>
            </w:pPr>
            <w:r w:rsidRPr="00C13B9C">
              <w:rPr>
                <w:b/>
                <w:bCs/>
              </w:rPr>
              <w:t>504,0</w:t>
            </w:r>
          </w:p>
        </w:tc>
        <w:tc>
          <w:tcPr>
            <w:tcW w:w="960" w:type="dxa"/>
            <w:noWrap/>
            <w:hideMark/>
          </w:tcPr>
          <w:p w14:paraId="6233F076" w14:textId="77777777" w:rsidR="00DF0E59" w:rsidRPr="00C13B9C" w:rsidRDefault="00DF0E59" w:rsidP="00DF0E59">
            <w:pPr>
              <w:jc w:val="center"/>
              <w:rPr>
                <w:b/>
                <w:bCs/>
              </w:rPr>
            </w:pPr>
          </w:p>
        </w:tc>
        <w:tc>
          <w:tcPr>
            <w:tcW w:w="960" w:type="dxa"/>
            <w:noWrap/>
            <w:hideMark/>
          </w:tcPr>
          <w:p w14:paraId="7D9CC165" w14:textId="77777777" w:rsidR="00DF0E59" w:rsidRPr="00C13B9C" w:rsidRDefault="00DF0E59" w:rsidP="00DF0E59">
            <w:pPr>
              <w:jc w:val="center"/>
              <w:rPr>
                <w:b/>
                <w:bCs/>
              </w:rPr>
            </w:pPr>
            <w:r w:rsidRPr="00C13B9C">
              <w:rPr>
                <w:b/>
                <w:bCs/>
              </w:rPr>
              <w:t>1000,0</w:t>
            </w:r>
          </w:p>
        </w:tc>
        <w:tc>
          <w:tcPr>
            <w:tcW w:w="960" w:type="dxa"/>
            <w:noWrap/>
            <w:hideMark/>
          </w:tcPr>
          <w:p w14:paraId="01B43A6E" w14:textId="77777777" w:rsidR="00DF0E59" w:rsidRPr="00C13B9C" w:rsidRDefault="00DF0E59" w:rsidP="00DF0E59">
            <w:pPr>
              <w:jc w:val="center"/>
              <w:rPr>
                <w:b/>
                <w:bCs/>
              </w:rPr>
            </w:pPr>
          </w:p>
        </w:tc>
        <w:tc>
          <w:tcPr>
            <w:tcW w:w="920" w:type="dxa"/>
            <w:noWrap/>
            <w:hideMark/>
          </w:tcPr>
          <w:p w14:paraId="7A322F73" w14:textId="77777777" w:rsidR="00DF0E59" w:rsidRPr="00C13B9C" w:rsidRDefault="00DF0E59" w:rsidP="00DF0E59">
            <w:pPr>
              <w:jc w:val="center"/>
              <w:rPr>
                <w:b/>
                <w:bCs/>
              </w:rPr>
            </w:pPr>
            <w:r w:rsidRPr="00C13B9C">
              <w:rPr>
                <w:b/>
                <w:bCs/>
              </w:rPr>
              <w:t>496,0</w:t>
            </w:r>
          </w:p>
        </w:tc>
        <w:tc>
          <w:tcPr>
            <w:tcW w:w="1040" w:type="dxa"/>
            <w:noWrap/>
            <w:hideMark/>
          </w:tcPr>
          <w:p w14:paraId="72535666" w14:textId="77777777" w:rsidR="00DF0E59" w:rsidRPr="00C13B9C" w:rsidRDefault="00DF0E59" w:rsidP="00DF0E59">
            <w:pPr>
              <w:jc w:val="center"/>
              <w:rPr>
                <w:b/>
                <w:bCs/>
              </w:rPr>
            </w:pPr>
          </w:p>
        </w:tc>
      </w:tr>
      <w:tr w:rsidR="00DF0E59" w:rsidRPr="00C13B9C" w14:paraId="372839DA" w14:textId="77777777" w:rsidTr="00310C43">
        <w:trPr>
          <w:trHeight w:val="340"/>
        </w:trPr>
        <w:tc>
          <w:tcPr>
            <w:tcW w:w="6658" w:type="dxa"/>
            <w:hideMark/>
          </w:tcPr>
          <w:p w14:paraId="17822A5E" w14:textId="77777777" w:rsidR="00DF0E59" w:rsidRPr="00C13B9C" w:rsidRDefault="00DF0E59" w:rsidP="00DF0E59">
            <w:pPr>
              <w:rPr>
                <w:b/>
                <w:bCs/>
              </w:rPr>
            </w:pPr>
            <w:r w:rsidRPr="00C13B9C">
              <w:rPr>
                <w:b/>
                <w:bCs/>
              </w:rPr>
              <w:t>Aplinkos apsaugos specialiosios programos lėšų likutis</w:t>
            </w:r>
          </w:p>
        </w:tc>
        <w:tc>
          <w:tcPr>
            <w:tcW w:w="1500" w:type="dxa"/>
            <w:noWrap/>
            <w:hideMark/>
          </w:tcPr>
          <w:p w14:paraId="77A028C5" w14:textId="77777777" w:rsidR="00DF0E59" w:rsidRPr="00C13B9C" w:rsidRDefault="00DF0E59" w:rsidP="00DF0E59">
            <w:pPr>
              <w:jc w:val="center"/>
              <w:rPr>
                <w:b/>
                <w:bCs/>
              </w:rPr>
            </w:pPr>
            <w:r w:rsidRPr="00C13B9C">
              <w:rPr>
                <w:b/>
                <w:bCs/>
              </w:rPr>
              <w:t>SB(AAL)</w:t>
            </w:r>
          </w:p>
        </w:tc>
        <w:tc>
          <w:tcPr>
            <w:tcW w:w="1120" w:type="dxa"/>
            <w:noWrap/>
            <w:hideMark/>
          </w:tcPr>
          <w:p w14:paraId="56490F7E" w14:textId="77777777" w:rsidR="00DF0E59" w:rsidRPr="00C13B9C" w:rsidRDefault="00DF0E59" w:rsidP="00DF0E59">
            <w:pPr>
              <w:jc w:val="center"/>
              <w:rPr>
                <w:b/>
                <w:bCs/>
              </w:rPr>
            </w:pPr>
            <w:r w:rsidRPr="00C13B9C">
              <w:rPr>
                <w:b/>
                <w:bCs/>
              </w:rPr>
              <w:t>274,8</w:t>
            </w:r>
          </w:p>
        </w:tc>
        <w:tc>
          <w:tcPr>
            <w:tcW w:w="960" w:type="dxa"/>
            <w:noWrap/>
            <w:hideMark/>
          </w:tcPr>
          <w:p w14:paraId="4BE42D6A" w14:textId="77777777" w:rsidR="00DF0E59" w:rsidRPr="00C13B9C" w:rsidRDefault="00DF0E59" w:rsidP="00DF0E59">
            <w:pPr>
              <w:jc w:val="center"/>
              <w:rPr>
                <w:b/>
                <w:bCs/>
              </w:rPr>
            </w:pPr>
          </w:p>
        </w:tc>
        <w:tc>
          <w:tcPr>
            <w:tcW w:w="960" w:type="dxa"/>
            <w:noWrap/>
            <w:hideMark/>
          </w:tcPr>
          <w:p w14:paraId="0BAF10C8" w14:textId="77777777" w:rsidR="00DF0E59" w:rsidRPr="00C13B9C" w:rsidRDefault="00DF0E59" w:rsidP="00DF0E59">
            <w:pPr>
              <w:jc w:val="center"/>
              <w:rPr>
                <w:b/>
                <w:bCs/>
              </w:rPr>
            </w:pPr>
            <w:r w:rsidRPr="00C13B9C">
              <w:rPr>
                <w:b/>
                <w:bCs/>
              </w:rPr>
              <w:t>143,8</w:t>
            </w:r>
          </w:p>
        </w:tc>
        <w:tc>
          <w:tcPr>
            <w:tcW w:w="960" w:type="dxa"/>
            <w:noWrap/>
            <w:hideMark/>
          </w:tcPr>
          <w:p w14:paraId="562370E4" w14:textId="77777777" w:rsidR="00DF0E59" w:rsidRPr="00C13B9C" w:rsidRDefault="00DF0E59" w:rsidP="00DF0E59">
            <w:pPr>
              <w:jc w:val="center"/>
              <w:rPr>
                <w:b/>
                <w:bCs/>
              </w:rPr>
            </w:pPr>
          </w:p>
        </w:tc>
        <w:tc>
          <w:tcPr>
            <w:tcW w:w="920" w:type="dxa"/>
            <w:noWrap/>
            <w:hideMark/>
          </w:tcPr>
          <w:p w14:paraId="28AEC96D" w14:textId="77777777" w:rsidR="00DF0E59" w:rsidRPr="00C13B9C" w:rsidRDefault="00DF0E59" w:rsidP="00DF0E59">
            <w:pPr>
              <w:jc w:val="center"/>
              <w:rPr>
                <w:b/>
                <w:bCs/>
              </w:rPr>
            </w:pPr>
            <w:r w:rsidRPr="00C13B9C">
              <w:rPr>
                <w:b/>
                <w:bCs/>
              </w:rPr>
              <w:t>-131,0</w:t>
            </w:r>
          </w:p>
        </w:tc>
        <w:tc>
          <w:tcPr>
            <w:tcW w:w="1040" w:type="dxa"/>
            <w:noWrap/>
            <w:hideMark/>
          </w:tcPr>
          <w:p w14:paraId="547211F8" w14:textId="77777777" w:rsidR="00DF0E59" w:rsidRPr="00C13B9C" w:rsidRDefault="00DF0E59" w:rsidP="00DF0E59">
            <w:pPr>
              <w:jc w:val="center"/>
              <w:rPr>
                <w:b/>
                <w:bCs/>
              </w:rPr>
            </w:pPr>
          </w:p>
        </w:tc>
      </w:tr>
      <w:tr w:rsidR="00DF0E59" w:rsidRPr="00C13B9C" w14:paraId="297D2DF3" w14:textId="77777777" w:rsidTr="00310C43">
        <w:trPr>
          <w:trHeight w:val="340"/>
        </w:trPr>
        <w:tc>
          <w:tcPr>
            <w:tcW w:w="6658" w:type="dxa"/>
            <w:hideMark/>
          </w:tcPr>
          <w:p w14:paraId="1D40231C" w14:textId="77777777" w:rsidR="00DF0E59" w:rsidRPr="00C13B9C" w:rsidRDefault="00DF0E59" w:rsidP="00DF0E59">
            <w:pPr>
              <w:rPr>
                <w:b/>
                <w:bCs/>
              </w:rPr>
            </w:pPr>
            <w:r w:rsidRPr="00C13B9C">
              <w:rPr>
                <w:b/>
                <w:bCs/>
              </w:rPr>
              <w:t>Savivaldybės biudžeto vietinės rinkliavos lėšos</w:t>
            </w:r>
          </w:p>
        </w:tc>
        <w:tc>
          <w:tcPr>
            <w:tcW w:w="1500" w:type="dxa"/>
            <w:noWrap/>
            <w:hideMark/>
          </w:tcPr>
          <w:p w14:paraId="408FA484" w14:textId="77777777" w:rsidR="00DF0E59" w:rsidRPr="00C13B9C" w:rsidRDefault="00DF0E59" w:rsidP="00DF0E59">
            <w:pPr>
              <w:jc w:val="center"/>
              <w:rPr>
                <w:b/>
                <w:bCs/>
              </w:rPr>
            </w:pPr>
            <w:r w:rsidRPr="00C13B9C">
              <w:rPr>
                <w:b/>
                <w:bCs/>
              </w:rPr>
              <w:t>SB(VR)</w:t>
            </w:r>
          </w:p>
        </w:tc>
        <w:tc>
          <w:tcPr>
            <w:tcW w:w="1120" w:type="dxa"/>
            <w:noWrap/>
            <w:hideMark/>
          </w:tcPr>
          <w:p w14:paraId="61A73065" w14:textId="77777777" w:rsidR="00DF0E59" w:rsidRPr="00C13B9C" w:rsidRDefault="00DF0E59" w:rsidP="00DF0E59">
            <w:pPr>
              <w:jc w:val="center"/>
              <w:rPr>
                <w:b/>
                <w:bCs/>
              </w:rPr>
            </w:pPr>
            <w:r w:rsidRPr="00C13B9C">
              <w:rPr>
                <w:b/>
                <w:bCs/>
              </w:rPr>
              <w:t>4708,0</w:t>
            </w:r>
          </w:p>
        </w:tc>
        <w:tc>
          <w:tcPr>
            <w:tcW w:w="960" w:type="dxa"/>
            <w:noWrap/>
            <w:hideMark/>
          </w:tcPr>
          <w:p w14:paraId="65F887BA" w14:textId="77777777" w:rsidR="00DF0E59" w:rsidRPr="00C13B9C" w:rsidRDefault="00DF0E59" w:rsidP="00DF0E59">
            <w:pPr>
              <w:jc w:val="center"/>
              <w:rPr>
                <w:b/>
                <w:bCs/>
              </w:rPr>
            </w:pPr>
          </w:p>
        </w:tc>
        <w:tc>
          <w:tcPr>
            <w:tcW w:w="960" w:type="dxa"/>
            <w:noWrap/>
            <w:hideMark/>
          </w:tcPr>
          <w:p w14:paraId="0A7BE023" w14:textId="77777777" w:rsidR="00DF0E59" w:rsidRPr="00C13B9C" w:rsidRDefault="00DF0E59" w:rsidP="00DF0E59">
            <w:pPr>
              <w:jc w:val="center"/>
              <w:rPr>
                <w:b/>
                <w:bCs/>
              </w:rPr>
            </w:pPr>
            <w:r w:rsidRPr="00C13B9C">
              <w:rPr>
                <w:b/>
                <w:bCs/>
              </w:rPr>
              <w:t>5000,0</w:t>
            </w:r>
          </w:p>
        </w:tc>
        <w:tc>
          <w:tcPr>
            <w:tcW w:w="960" w:type="dxa"/>
            <w:noWrap/>
            <w:hideMark/>
          </w:tcPr>
          <w:p w14:paraId="4D5251F7" w14:textId="77777777" w:rsidR="00DF0E59" w:rsidRPr="00C13B9C" w:rsidRDefault="00DF0E59" w:rsidP="00DF0E59">
            <w:pPr>
              <w:jc w:val="center"/>
              <w:rPr>
                <w:b/>
                <w:bCs/>
              </w:rPr>
            </w:pPr>
          </w:p>
        </w:tc>
        <w:tc>
          <w:tcPr>
            <w:tcW w:w="920" w:type="dxa"/>
            <w:noWrap/>
            <w:hideMark/>
          </w:tcPr>
          <w:p w14:paraId="6A1F53DC" w14:textId="77777777" w:rsidR="00DF0E59" w:rsidRPr="00C13B9C" w:rsidRDefault="00DF0E59" w:rsidP="00DF0E59">
            <w:pPr>
              <w:jc w:val="center"/>
              <w:rPr>
                <w:b/>
                <w:bCs/>
              </w:rPr>
            </w:pPr>
            <w:r w:rsidRPr="00C13B9C">
              <w:rPr>
                <w:b/>
                <w:bCs/>
              </w:rPr>
              <w:t>292,0</w:t>
            </w:r>
          </w:p>
        </w:tc>
        <w:tc>
          <w:tcPr>
            <w:tcW w:w="1040" w:type="dxa"/>
            <w:noWrap/>
            <w:hideMark/>
          </w:tcPr>
          <w:p w14:paraId="4EE104AD" w14:textId="77777777" w:rsidR="00DF0E59" w:rsidRPr="00C13B9C" w:rsidRDefault="00DF0E59" w:rsidP="00DF0E59">
            <w:pPr>
              <w:jc w:val="center"/>
              <w:rPr>
                <w:b/>
                <w:bCs/>
              </w:rPr>
            </w:pPr>
          </w:p>
        </w:tc>
      </w:tr>
      <w:tr w:rsidR="00DF0E59" w:rsidRPr="00C13B9C" w14:paraId="34BC7389" w14:textId="77777777" w:rsidTr="00310C43">
        <w:trPr>
          <w:trHeight w:val="340"/>
        </w:trPr>
        <w:tc>
          <w:tcPr>
            <w:tcW w:w="6658" w:type="dxa"/>
            <w:hideMark/>
          </w:tcPr>
          <w:p w14:paraId="42589998" w14:textId="77777777" w:rsidR="00DF0E59" w:rsidRPr="00C13B9C" w:rsidRDefault="00DF0E59" w:rsidP="00DF0E59">
            <w:pPr>
              <w:rPr>
                <w:b/>
                <w:bCs/>
              </w:rPr>
            </w:pPr>
            <w:r w:rsidRPr="00C13B9C">
              <w:rPr>
                <w:b/>
                <w:bCs/>
              </w:rPr>
              <w:t>Savivaldybės biudžeto vietinės rinkliavos lėšų likutis</w:t>
            </w:r>
          </w:p>
        </w:tc>
        <w:tc>
          <w:tcPr>
            <w:tcW w:w="1500" w:type="dxa"/>
            <w:noWrap/>
            <w:hideMark/>
          </w:tcPr>
          <w:p w14:paraId="5C093FA6" w14:textId="77777777" w:rsidR="00DF0E59" w:rsidRPr="00C13B9C" w:rsidRDefault="00DF0E59" w:rsidP="00DF0E59">
            <w:pPr>
              <w:jc w:val="center"/>
              <w:rPr>
                <w:b/>
                <w:bCs/>
              </w:rPr>
            </w:pPr>
            <w:r w:rsidRPr="00C13B9C">
              <w:rPr>
                <w:b/>
                <w:bCs/>
              </w:rPr>
              <w:t>SB(VRL)</w:t>
            </w:r>
          </w:p>
        </w:tc>
        <w:tc>
          <w:tcPr>
            <w:tcW w:w="1120" w:type="dxa"/>
            <w:noWrap/>
            <w:hideMark/>
          </w:tcPr>
          <w:p w14:paraId="69DB9E91" w14:textId="77777777" w:rsidR="00DF0E59" w:rsidRPr="00C13B9C" w:rsidRDefault="00DF0E59" w:rsidP="00DF0E59">
            <w:pPr>
              <w:jc w:val="center"/>
              <w:rPr>
                <w:b/>
                <w:bCs/>
              </w:rPr>
            </w:pPr>
            <w:r w:rsidRPr="00C13B9C">
              <w:rPr>
                <w:b/>
                <w:bCs/>
              </w:rPr>
              <w:t>912,9</w:t>
            </w:r>
          </w:p>
        </w:tc>
        <w:tc>
          <w:tcPr>
            <w:tcW w:w="960" w:type="dxa"/>
            <w:noWrap/>
            <w:hideMark/>
          </w:tcPr>
          <w:p w14:paraId="295F03A8" w14:textId="77777777" w:rsidR="00DF0E59" w:rsidRPr="00C13B9C" w:rsidRDefault="00DF0E59" w:rsidP="00DF0E59">
            <w:pPr>
              <w:jc w:val="center"/>
              <w:rPr>
                <w:b/>
                <w:bCs/>
              </w:rPr>
            </w:pPr>
          </w:p>
        </w:tc>
        <w:tc>
          <w:tcPr>
            <w:tcW w:w="960" w:type="dxa"/>
            <w:noWrap/>
            <w:hideMark/>
          </w:tcPr>
          <w:p w14:paraId="3D1C1BD9" w14:textId="77777777" w:rsidR="00DF0E59" w:rsidRPr="00C13B9C" w:rsidRDefault="00DF0E59" w:rsidP="00DF0E59">
            <w:pPr>
              <w:jc w:val="center"/>
              <w:rPr>
                <w:b/>
                <w:bCs/>
              </w:rPr>
            </w:pPr>
            <w:r w:rsidRPr="00C13B9C">
              <w:rPr>
                <w:b/>
                <w:bCs/>
              </w:rPr>
              <w:t>1000,4</w:t>
            </w:r>
          </w:p>
        </w:tc>
        <w:tc>
          <w:tcPr>
            <w:tcW w:w="960" w:type="dxa"/>
            <w:noWrap/>
            <w:hideMark/>
          </w:tcPr>
          <w:p w14:paraId="7A65292C" w14:textId="77777777" w:rsidR="00DF0E59" w:rsidRPr="00C13B9C" w:rsidRDefault="00DF0E59" w:rsidP="00DF0E59">
            <w:pPr>
              <w:jc w:val="center"/>
              <w:rPr>
                <w:b/>
                <w:bCs/>
              </w:rPr>
            </w:pPr>
          </w:p>
        </w:tc>
        <w:tc>
          <w:tcPr>
            <w:tcW w:w="920" w:type="dxa"/>
            <w:noWrap/>
            <w:hideMark/>
          </w:tcPr>
          <w:p w14:paraId="15E978EB" w14:textId="77777777" w:rsidR="00DF0E59" w:rsidRPr="00C13B9C" w:rsidRDefault="00DF0E59" w:rsidP="00DF0E59">
            <w:pPr>
              <w:jc w:val="center"/>
              <w:rPr>
                <w:b/>
                <w:bCs/>
              </w:rPr>
            </w:pPr>
            <w:r w:rsidRPr="00C13B9C">
              <w:rPr>
                <w:b/>
                <w:bCs/>
              </w:rPr>
              <w:t>87,5</w:t>
            </w:r>
          </w:p>
        </w:tc>
        <w:tc>
          <w:tcPr>
            <w:tcW w:w="1040" w:type="dxa"/>
            <w:noWrap/>
            <w:hideMark/>
          </w:tcPr>
          <w:p w14:paraId="38D093A2" w14:textId="77777777" w:rsidR="00DF0E59" w:rsidRPr="00C13B9C" w:rsidRDefault="00DF0E59" w:rsidP="00DF0E59">
            <w:pPr>
              <w:jc w:val="center"/>
              <w:rPr>
                <w:b/>
                <w:bCs/>
              </w:rPr>
            </w:pPr>
          </w:p>
        </w:tc>
      </w:tr>
      <w:tr w:rsidR="00DF0E59" w:rsidRPr="00C13B9C" w14:paraId="366F226B" w14:textId="77777777" w:rsidTr="00310C43">
        <w:trPr>
          <w:trHeight w:val="340"/>
        </w:trPr>
        <w:tc>
          <w:tcPr>
            <w:tcW w:w="6658" w:type="dxa"/>
            <w:hideMark/>
          </w:tcPr>
          <w:p w14:paraId="3CA925C3" w14:textId="77777777" w:rsidR="00DF0E59" w:rsidRPr="00C13B9C" w:rsidRDefault="00DF0E59" w:rsidP="00DF0E59">
            <w:pPr>
              <w:rPr>
                <w:b/>
                <w:bCs/>
              </w:rPr>
            </w:pPr>
            <w:r w:rsidRPr="00C13B9C">
              <w:rPr>
                <w:b/>
                <w:bCs/>
              </w:rPr>
              <w:t>Valstybės dotacijos</w:t>
            </w:r>
          </w:p>
        </w:tc>
        <w:tc>
          <w:tcPr>
            <w:tcW w:w="1500" w:type="dxa"/>
            <w:noWrap/>
            <w:hideMark/>
          </w:tcPr>
          <w:p w14:paraId="401A7F42" w14:textId="77777777" w:rsidR="00DF0E59" w:rsidRPr="00C13B9C" w:rsidRDefault="00DF0E59" w:rsidP="00DF0E59">
            <w:pPr>
              <w:jc w:val="center"/>
              <w:rPr>
                <w:b/>
                <w:bCs/>
              </w:rPr>
            </w:pPr>
            <w:r w:rsidRPr="00C13B9C">
              <w:rPr>
                <w:b/>
                <w:bCs/>
              </w:rPr>
              <w:t>SB(VB)</w:t>
            </w:r>
          </w:p>
        </w:tc>
        <w:tc>
          <w:tcPr>
            <w:tcW w:w="1120" w:type="dxa"/>
            <w:noWrap/>
            <w:hideMark/>
          </w:tcPr>
          <w:p w14:paraId="5390E383" w14:textId="77777777" w:rsidR="00DF0E59" w:rsidRPr="00C13B9C" w:rsidRDefault="00DF0E59" w:rsidP="00DF0E59">
            <w:pPr>
              <w:jc w:val="center"/>
              <w:rPr>
                <w:b/>
                <w:bCs/>
              </w:rPr>
            </w:pPr>
            <w:r w:rsidRPr="00C13B9C">
              <w:rPr>
                <w:b/>
                <w:bCs/>
              </w:rPr>
              <w:t>6,2</w:t>
            </w:r>
          </w:p>
        </w:tc>
        <w:tc>
          <w:tcPr>
            <w:tcW w:w="960" w:type="dxa"/>
            <w:noWrap/>
            <w:hideMark/>
          </w:tcPr>
          <w:p w14:paraId="7874FEF0" w14:textId="77777777" w:rsidR="00DF0E59" w:rsidRPr="00C13B9C" w:rsidRDefault="00DF0E59" w:rsidP="00DF0E59">
            <w:pPr>
              <w:jc w:val="center"/>
              <w:rPr>
                <w:b/>
                <w:bCs/>
              </w:rPr>
            </w:pPr>
          </w:p>
        </w:tc>
        <w:tc>
          <w:tcPr>
            <w:tcW w:w="960" w:type="dxa"/>
            <w:noWrap/>
            <w:hideMark/>
          </w:tcPr>
          <w:p w14:paraId="3B654209" w14:textId="77777777" w:rsidR="00DF0E59" w:rsidRPr="00C13B9C" w:rsidRDefault="00DF0E59" w:rsidP="00DF0E59">
            <w:pPr>
              <w:jc w:val="center"/>
              <w:rPr>
                <w:b/>
                <w:bCs/>
              </w:rPr>
            </w:pPr>
            <w:r w:rsidRPr="00C13B9C">
              <w:rPr>
                <w:b/>
                <w:bCs/>
              </w:rPr>
              <w:t>8,4</w:t>
            </w:r>
          </w:p>
        </w:tc>
        <w:tc>
          <w:tcPr>
            <w:tcW w:w="960" w:type="dxa"/>
            <w:noWrap/>
            <w:hideMark/>
          </w:tcPr>
          <w:p w14:paraId="36A32F0F" w14:textId="77777777" w:rsidR="00DF0E59" w:rsidRPr="00C13B9C" w:rsidRDefault="00DF0E59" w:rsidP="00DF0E59">
            <w:pPr>
              <w:jc w:val="center"/>
              <w:rPr>
                <w:b/>
                <w:bCs/>
              </w:rPr>
            </w:pPr>
          </w:p>
        </w:tc>
        <w:tc>
          <w:tcPr>
            <w:tcW w:w="920" w:type="dxa"/>
            <w:noWrap/>
            <w:hideMark/>
          </w:tcPr>
          <w:p w14:paraId="2D51197C" w14:textId="77777777" w:rsidR="00DF0E59" w:rsidRPr="00C13B9C" w:rsidRDefault="00DF0E59" w:rsidP="00DF0E59">
            <w:pPr>
              <w:jc w:val="center"/>
              <w:rPr>
                <w:b/>
                <w:bCs/>
              </w:rPr>
            </w:pPr>
            <w:r w:rsidRPr="00C13B9C">
              <w:rPr>
                <w:b/>
                <w:bCs/>
              </w:rPr>
              <w:t>2,2</w:t>
            </w:r>
          </w:p>
        </w:tc>
        <w:tc>
          <w:tcPr>
            <w:tcW w:w="1040" w:type="dxa"/>
            <w:noWrap/>
            <w:hideMark/>
          </w:tcPr>
          <w:p w14:paraId="1B4B6505" w14:textId="77777777" w:rsidR="00DF0E59" w:rsidRPr="00C13B9C" w:rsidRDefault="00DF0E59" w:rsidP="00DF0E59">
            <w:pPr>
              <w:jc w:val="center"/>
              <w:rPr>
                <w:b/>
                <w:bCs/>
              </w:rPr>
            </w:pPr>
          </w:p>
        </w:tc>
      </w:tr>
      <w:tr w:rsidR="00DF0E59" w:rsidRPr="00C13B9C" w14:paraId="39F19D90" w14:textId="77777777" w:rsidTr="00310C43">
        <w:trPr>
          <w:trHeight w:val="340"/>
        </w:trPr>
        <w:tc>
          <w:tcPr>
            <w:tcW w:w="6658" w:type="dxa"/>
            <w:hideMark/>
          </w:tcPr>
          <w:p w14:paraId="60884626" w14:textId="77777777" w:rsidR="00DF0E59" w:rsidRPr="00C13B9C" w:rsidRDefault="00DF0E59" w:rsidP="00DF0E59">
            <w:pPr>
              <w:rPr>
                <w:b/>
                <w:bCs/>
              </w:rPr>
            </w:pPr>
            <w:r w:rsidRPr="00C13B9C">
              <w:rPr>
                <w:b/>
                <w:bCs/>
              </w:rPr>
              <w:t>Valstybės dotacijų likutis</w:t>
            </w:r>
          </w:p>
        </w:tc>
        <w:tc>
          <w:tcPr>
            <w:tcW w:w="1500" w:type="dxa"/>
            <w:noWrap/>
            <w:hideMark/>
          </w:tcPr>
          <w:p w14:paraId="66F8137E" w14:textId="77777777" w:rsidR="00DF0E59" w:rsidRPr="00C13B9C" w:rsidRDefault="00DF0E59" w:rsidP="00DF0E59">
            <w:pPr>
              <w:jc w:val="center"/>
              <w:rPr>
                <w:b/>
                <w:bCs/>
              </w:rPr>
            </w:pPr>
            <w:r w:rsidRPr="00C13B9C">
              <w:rPr>
                <w:b/>
                <w:bCs/>
              </w:rPr>
              <w:t>SB(VBL)</w:t>
            </w:r>
          </w:p>
        </w:tc>
        <w:tc>
          <w:tcPr>
            <w:tcW w:w="1120" w:type="dxa"/>
            <w:noWrap/>
            <w:hideMark/>
          </w:tcPr>
          <w:p w14:paraId="5610B3FF" w14:textId="77777777" w:rsidR="00DF0E59" w:rsidRPr="00C13B9C" w:rsidRDefault="00DF0E59" w:rsidP="00DF0E59">
            <w:pPr>
              <w:jc w:val="center"/>
              <w:rPr>
                <w:b/>
                <w:bCs/>
              </w:rPr>
            </w:pPr>
            <w:r w:rsidRPr="00C13B9C">
              <w:rPr>
                <w:b/>
                <w:bCs/>
              </w:rPr>
              <w:t>4,1</w:t>
            </w:r>
          </w:p>
        </w:tc>
        <w:tc>
          <w:tcPr>
            <w:tcW w:w="960" w:type="dxa"/>
            <w:noWrap/>
            <w:hideMark/>
          </w:tcPr>
          <w:p w14:paraId="59D614B4" w14:textId="77777777" w:rsidR="00DF0E59" w:rsidRPr="00C13B9C" w:rsidRDefault="00DF0E59" w:rsidP="00DF0E59">
            <w:pPr>
              <w:jc w:val="center"/>
              <w:rPr>
                <w:b/>
                <w:bCs/>
              </w:rPr>
            </w:pPr>
          </w:p>
        </w:tc>
        <w:tc>
          <w:tcPr>
            <w:tcW w:w="960" w:type="dxa"/>
            <w:noWrap/>
            <w:hideMark/>
          </w:tcPr>
          <w:p w14:paraId="04E519C8" w14:textId="77777777" w:rsidR="00DF0E59" w:rsidRPr="00C13B9C" w:rsidRDefault="00DF0E59" w:rsidP="00DF0E59">
            <w:pPr>
              <w:jc w:val="center"/>
              <w:rPr>
                <w:b/>
                <w:bCs/>
              </w:rPr>
            </w:pPr>
            <w:r w:rsidRPr="00C13B9C">
              <w:rPr>
                <w:b/>
                <w:bCs/>
              </w:rPr>
              <w:t>1,9</w:t>
            </w:r>
          </w:p>
        </w:tc>
        <w:tc>
          <w:tcPr>
            <w:tcW w:w="960" w:type="dxa"/>
            <w:noWrap/>
            <w:hideMark/>
          </w:tcPr>
          <w:p w14:paraId="641ABFB5" w14:textId="77777777" w:rsidR="00DF0E59" w:rsidRPr="00C13B9C" w:rsidRDefault="00DF0E59" w:rsidP="00DF0E59">
            <w:pPr>
              <w:jc w:val="center"/>
              <w:rPr>
                <w:b/>
                <w:bCs/>
              </w:rPr>
            </w:pPr>
          </w:p>
        </w:tc>
        <w:tc>
          <w:tcPr>
            <w:tcW w:w="920" w:type="dxa"/>
            <w:noWrap/>
            <w:hideMark/>
          </w:tcPr>
          <w:p w14:paraId="7139697A" w14:textId="77777777" w:rsidR="00DF0E59" w:rsidRPr="00C13B9C" w:rsidRDefault="00DF0E59" w:rsidP="00DF0E59">
            <w:pPr>
              <w:jc w:val="center"/>
              <w:rPr>
                <w:b/>
                <w:bCs/>
              </w:rPr>
            </w:pPr>
            <w:r w:rsidRPr="00C13B9C">
              <w:rPr>
                <w:b/>
                <w:bCs/>
              </w:rPr>
              <w:t>-2,2</w:t>
            </w:r>
          </w:p>
        </w:tc>
        <w:tc>
          <w:tcPr>
            <w:tcW w:w="1040" w:type="dxa"/>
            <w:noWrap/>
            <w:hideMark/>
          </w:tcPr>
          <w:p w14:paraId="42906EA6" w14:textId="77777777" w:rsidR="00DF0E59" w:rsidRPr="00C13B9C" w:rsidRDefault="00DF0E59" w:rsidP="00DF0E59">
            <w:pPr>
              <w:jc w:val="center"/>
              <w:rPr>
                <w:b/>
                <w:bCs/>
              </w:rPr>
            </w:pPr>
          </w:p>
        </w:tc>
      </w:tr>
      <w:tr w:rsidR="00DF0E59" w:rsidRPr="00C13B9C" w14:paraId="1BA7470A" w14:textId="77777777" w:rsidTr="00310C43">
        <w:trPr>
          <w:trHeight w:val="340"/>
        </w:trPr>
        <w:tc>
          <w:tcPr>
            <w:tcW w:w="6658" w:type="dxa"/>
            <w:hideMark/>
          </w:tcPr>
          <w:p w14:paraId="05366D31" w14:textId="77777777" w:rsidR="00DF0E59" w:rsidRPr="00C13B9C" w:rsidRDefault="00DF0E59" w:rsidP="00DF0E59">
            <w:pPr>
              <w:rPr>
                <w:b/>
                <w:bCs/>
              </w:rPr>
            </w:pPr>
            <w:r w:rsidRPr="00C13B9C">
              <w:rPr>
                <w:b/>
                <w:bCs/>
              </w:rPr>
              <w:t>Europos Sąjungos finansinės paramos ir bendrojo finansavimo lėšos</w:t>
            </w:r>
          </w:p>
        </w:tc>
        <w:tc>
          <w:tcPr>
            <w:tcW w:w="1500" w:type="dxa"/>
            <w:noWrap/>
            <w:hideMark/>
          </w:tcPr>
          <w:p w14:paraId="1407960B" w14:textId="77777777" w:rsidR="00DF0E59" w:rsidRPr="00C13B9C" w:rsidRDefault="00DF0E59" w:rsidP="00DF0E59">
            <w:pPr>
              <w:jc w:val="center"/>
              <w:rPr>
                <w:b/>
                <w:bCs/>
              </w:rPr>
            </w:pPr>
            <w:r w:rsidRPr="00C13B9C">
              <w:rPr>
                <w:b/>
                <w:bCs/>
              </w:rPr>
              <w:t>SB(ES)</w:t>
            </w:r>
          </w:p>
        </w:tc>
        <w:tc>
          <w:tcPr>
            <w:tcW w:w="1120" w:type="dxa"/>
            <w:noWrap/>
            <w:hideMark/>
          </w:tcPr>
          <w:p w14:paraId="0213E20A" w14:textId="77777777" w:rsidR="00DF0E59" w:rsidRPr="00C13B9C" w:rsidRDefault="00DF0E59" w:rsidP="00DF0E59">
            <w:pPr>
              <w:jc w:val="center"/>
              <w:rPr>
                <w:b/>
                <w:bCs/>
              </w:rPr>
            </w:pPr>
            <w:r w:rsidRPr="00C13B9C">
              <w:rPr>
                <w:b/>
                <w:bCs/>
              </w:rPr>
              <w:t>68,3</w:t>
            </w:r>
          </w:p>
        </w:tc>
        <w:tc>
          <w:tcPr>
            <w:tcW w:w="960" w:type="dxa"/>
            <w:noWrap/>
            <w:hideMark/>
          </w:tcPr>
          <w:p w14:paraId="4FD35C65" w14:textId="77777777" w:rsidR="00DF0E59" w:rsidRPr="00C13B9C" w:rsidRDefault="00DF0E59" w:rsidP="00DF0E59">
            <w:pPr>
              <w:jc w:val="center"/>
              <w:rPr>
                <w:b/>
                <w:bCs/>
              </w:rPr>
            </w:pPr>
          </w:p>
        </w:tc>
        <w:tc>
          <w:tcPr>
            <w:tcW w:w="960" w:type="dxa"/>
            <w:noWrap/>
            <w:hideMark/>
          </w:tcPr>
          <w:p w14:paraId="7A8C6276" w14:textId="77777777" w:rsidR="00DF0E59" w:rsidRPr="00C13B9C" w:rsidRDefault="00DF0E59" w:rsidP="00DF0E59">
            <w:pPr>
              <w:jc w:val="center"/>
              <w:rPr>
                <w:b/>
                <w:bCs/>
              </w:rPr>
            </w:pPr>
          </w:p>
        </w:tc>
        <w:tc>
          <w:tcPr>
            <w:tcW w:w="960" w:type="dxa"/>
            <w:noWrap/>
            <w:hideMark/>
          </w:tcPr>
          <w:p w14:paraId="76AA3C8E" w14:textId="77777777" w:rsidR="00DF0E59" w:rsidRPr="00C13B9C" w:rsidRDefault="00DF0E59" w:rsidP="00DF0E59">
            <w:pPr>
              <w:jc w:val="center"/>
              <w:rPr>
                <w:b/>
                <w:bCs/>
              </w:rPr>
            </w:pPr>
          </w:p>
        </w:tc>
        <w:tc>
          <w:tcPr>
            <w:tcW w:w="920" w:type="dxa"/>
            <w:noWrap/>
            <w:hideMark/>
          </w:tcPr>
          <w:p w14:paraId="7BE1FECE" w14:textId="77777777" w:rsidR="00DF0E59" w:rsidRPr="00C13B9C" w:rsidRDefault="00DF0E59" w:rsidP="00DF0E59">
            <w:pPr>
              <w:jc w:val="center"/>
              <w:rPr>
                <w:b/>
                <w:bCs/>
              </w:rPr>
            </w:pPr>
            <w:r w:rsidRPr="00C13B9C">
              <w:rPr>
                <w:b/>
                <w:bCs/>
              </w:rPr>
              <w:t>-68,3</w:t>
            </w:r>
          </w:p>
        </w:tc>
        <w:tc>
          <w:tcPr>
            <w:tcW w:w="1040" w:type="dxa"/>
            <w:noWrap/>
            <w:hideMark/>
          </w:tcPr>
          <w:p w14:paraId="27F92258" w14:textId="77777777" w:rsidR="00DF0E59" w:rsidRPr="00C13B9C" w:rsidRDefault="00DF0E59" w:rsidP="00DF0E59">
            <w:pPr>
              <w:jc w:val="center"/>
              <w:rPr>
                <w:b/>
                <w:bCs/>
              </w:rPr>
            </w:pPr>
          </w:p>
        </w:tc>
      </w:tr>
      <w:tr w:rsidR="00DF0E59" w:rsidRPr="00C13B9C" w14:paraId="7FA40258" w14:textId="77777777" w:rsidTr="00310C43">
        <w:trPr>
          <w:trHeight w:val="340"/>
        </w:trPr>
        <w:tc>
          <w:tcPr>
            <w:tcW w:w="6658" w:type="dxa"/>
            <w:hideMark/>
          </w:tcPr>
          <w:p w14:paraId="7B5CFF87" w14:textId="77777777" w:rsidR="00DF0E59" w:rsidRPr="00C13B9C" w:rsidRDefault="00DF0E59" w:rsidP="00DF0E59">
            <w:pPr>
              <w:rPr>
                <w:b/>
                <w:bCs/>
              </w:rPr>
            </w:pPr>
            <w:r w:rsidRPr="00C13B9C">
              <w:rPr>
                <w:b/>
                <w:bCs/>
              </w:rPr>
              <w:t>Europos Sąjungos finansinės paramos ir bendrojo finansavimo lėšų likutis</w:t>
            </w:r>
          </w:p>
        </w:tc>
        <w:tc>
          <w:tcPr>
            <w:tcW w:w="1500" w:type="dxa"/>
            <w:noWrap/>
            <w:hideMark/>
          </w:tcPr>
          <w:p w14:paraId="39C3E763" w14:textId="77777777" w:rsidR="00DF0E59" w:rsidRPr="00C13B9C" w:rsidRDefault="00DF0E59" w:rsidP="00DF0E59">
            <w:pPr>
              <w:jc w:val="center"/>
              <w:rPr>
                <w:b/>
                <w:bCs/>
              </w:rPr>
            </w:pPr>
            <w:r w:rsidRPr="00C13B9C">
              <w:rPr>
                <w:b/>
                <w:bCs/>
              </w:rPr>
              <w:t>SB(ESL)</w:t>
            </w:r>
          </w:p>
        </w:tc>
        <w:tc>
          <w:tcPr>
            <w:tcW w:w="1120" w:type="dxa"/>
            <w:noWrap/>
            <w:hideMark/>
          </w:tcPr>
          <w:p w14:paraId="2B9098DB" w14:textId="77777777" w:rsidR="00DF0E59" w:rsidRPr="00C13B9C" w:rsidRDefault="00DF0E59" w:rsidP="00DF0E59">
            <w:pPr>
              <w:jc w:val="center"/>
              <w:rPr>
                <w:b/>
                <w:bCs/>
              </w:rPr>
            </w:pPr>
            <w:r w:rsidRPr="00C13B9C">
              <w:rPr>
                <w:b/>
                <w:bCs/>
              </w:rPr>
              <w:t>45,9</w:t>
            </w:r>
          </w:p>
        </w:tc>
        <w:tc>
          <w:tcPr>
            <w:tcW w:w="960" w:type="dxa"/>
            <w:noWrap/>
            <w:hideMark/>
          </w:tcPr>
          <w:p w14:paraId="6544E5DE" w14:textId="77777777" w:rsidR="00DF0E59" w:rsidRPr="00C13B9C" w:rsidRDefault="00DF0E59" w:rsidP="00DF0E59">
            <w:pPr>
              <w:jc w:val="center"/>
              <w:rPr>
                <w:b/>
                <w:bCs/>
              </w:rPr>
            </w:pPr>
          </w:p>
        </w:tc>
        <w:tc>
          <w:tcPr>
            <w:tcW w:w="960" w:type="dxa"/>
            <w:noWrap/>
            <w:hideMark/>
          </w:tcPr>
          <w:p w14:paraId="1F336D76" w14:textId="77777777" w:rsidR="00DF0E59" w:rsidRPr="00C13B9C" w:rsidRDefault="00DF0E59" w:rsidP="00DF0E59">
            <w:pPr>
              <w:jc w:val="center"/>
              <w:rPr>
                <w:b/>
                <w:bCs/>
              </w:rPr>
            </w:pPr>
          </w:p>
        </w:tc>
        <w:tc>
          <w:tcPr>
            <w:tcW w:w="960" w:type="dxa"/>
            <w:noWrap/>
            <w:hideMark/>
          </w:tcPr>
          <w:p w14:paraId="12FB0C5B" w14:textId="77777777" w:rsidR="00DF0E59" w:rsidRPr="00C13B9C" w:rsidRDefault="00DF0E59" w:rsidP="00DF0E59">
            <w:pPr>
              <w:jc w:val="center"/>
              <w:rPr>
                <w:b/>
                <w:bCs/>
              </w:rPr>
            </w:pPr>
          </w:p>
        </w:tc>
        <w:tc>
          <w:tcPr>
            <w:tcW w:w="920" w:type="dxa"/>
            <w:noWrap/>
            <w:hideMark/>
          </w:tcPr>
          <w:p w14:paraId="4415B349" w14:textId="77777777" w:rsidR="00DF0E59" w:rsidRPr="00C13B9C" w:rsidRDefault="00DF0E59" w:rsidP="00DF0E59">
            <w:pPr>
              <w:jc w:val="center"/>
              <w:rPr>
                <w:b/>
                <w:bCs/>
              </w:rPr>
            </w:pPr>
            <w:r w:rsidRPr="00C13B9C">
              <w:rPr>
                <w:b/>
                <w:bCs/>
              </w:rPr>
              <w:t>-45,9</w:t>
            </w:r>
          </w:p>
        </w:tc>
        <w:tc>
          <w:tcPr>
            <w:tcW w:w="1040" w:type="dxa"/>
            <w:noWrap/>
            <w:hideMark/>
          </w:tcPr>
          <w:p w14:paraId="0F8BC227" w14:textId="77777777" w:rsidR="00DF0E59" w:rsidRPr="00C13B9C" w:rsidRDefault="00DF0E59" w:rsidP="00DF0E59">
            <w:pPr>
              <w:jc w:val="center"/>
              <w:rPr>
                <w:b/>
                <w:bCs/>
              </w:rPr>
            </w:pPr>
          </w:p>
        </w:tc>
      </w:tr>
      <w:tr w:rsidR="00DF0E59" w:rsidRPr="00C13B9C" w14:paraId="07BE432D" w14:textId="77777777" w:rsidTr="00310C43">
        <w:trPr>
          <w:trHeight w:val="340"/>
        </w:trPr>
        <w:tc>
          <w:tcPr>
            <w:tcW w:w="6658" w:type="dxa"/>
            <w:hideMark/>
          </w:tcPr>
          <w:p w14:paraId="51FAE24E" w14:textId="77777777" w:rsidR="00DF0E59" w:rsidRPr="00C13B9C" w:rsidRDefault="00DF0E59" w:rsidP="00DF0E59">
            <w:pPr>
              <w:rPr>
                <w:b/>
                <w:bCs/>
              </w:rPr>
            </w:pPr>
            <w:r w:rsidRPr="00C13B9C">
              <w:rPr>
                <w:b/>
                <w:bCs/>
              </w:rPr>
              <w:t> </w:t>
            </w:r>
          </w:p>
        </w:tc>
        <w:tc>
          <w:tcPr>
            <w:tcW w:w="1500" w:type="dxa"/>
            <w:noWrap/>
            <w:hideMark/>
          </w:tcPr>
          <w:p w14:paraId="20C89963" w14:textId="24320F5C" w:rsidR="00DF0E59" w:rsidRPr="00C13B9C" w:rsidRDefault="00DF0E59" w:rsidP="00DF0E59">
            <w:pPr>
              <w:jc w:val="center"/>
              <w:rPr>
                <w:b/>
                <w:bCs/>
              </w:rPr>
            </w:pPr>
            <w:r w:rsidRPr="00C13B9C">
              <w:rPr>
                <w:b/>
                <w:bCs/>
              </w:rPr>
              <w:t>Iš viso</w:t>
            </w:r>
            <w:r w:rsidR="00447B28" w:rsidRPr="00C13B9C">
              <w:rPr>
                <w:b/>
                <w:bCs/>
              </w:rPr>
              <w:t>:</w:t>
            </w:r>
          </w:p>
        </w:tc>
        <w:tc>
          <w:tcPr>
            <w:tcW w:w="1120" w:type="dxa"/>
            <w:noWrap/>
            <w:hideMark/>
          </w:tcPr>
          <w:p w14:paraId="4AB136A4" w14:textId="77777777" w:rsidR="00DF0E59" w:rsidRPr="00C13B9C" w:rsidRDefault="00DF0E59" w:rsidP="00DF0E59">
            <w:pPr>
              <w:jc w:val="center"/>
              <w:rPr>
                <w:b/>
                <w:bCs/>
              </w:rPr>
            </w:pPr>
            <w:r w:rsidRPr="00C13B9C">
              <w:rPr>
                <w:b/>
                <w:bCs/>
              </w:rPr>
              <w:t>10021,5</w:t>
            </w:r>
          </w:p>
        </w:tc>
        <w:tc>
          <w:tcPr>
            <w:tcW w:w="960" w:type="dxa"/>
            <w:noWrap/>
            <w:hideMark/>
          </w:tcPr>
          <w:p w14:paraId="0B8A1CF4" w14:textId="77777777" w:rsidR="00DF0E59" w:rsidRPr="00C13B9C" w:rsidRDefault="00DF0E59" w:rsidP="00DF0E59">
            <w:pPr>
              <w:jc w:val="center"/>
              <w:rPr>
                <w:b/>
                <w:bCs/>
              </w:rPr>
            </w:pPr>
          </w:p>
        </w:tc>
        <w:tc>
          <w:tcPr>
            <w:tcW w:w="960" w:type="dxa"/>
            <w:noWrap/>
            <w:hideMark/>
          </w:tcPr>
          <w:p w14:paraId="4C857B48" w14:textId="77777777" w:rsidR="00DF0E59" w:rsidRPr="00C13B9C" w:rsidRDefault="00DF0E59" w:rsidP="00DF0E59">
            <w:pPr>
              <w:jc w:val="center"/>
              <w:rPr>
                <w:b/>
                <w:bCs/>
              </w:rPr>
            </w:pPr>
            <w:r w:rsidRPr="00C13B9C">
              <w:rPr>
                <w:b/>
                <w:bCs/>
              </w:rPr>
              <w:t>9263,9</w:t>
            </w:r>
          </w:p>
        </w:tc>
        <w:tc>
          <w:tcPr>
            <w:tcW w:w="960" w:type="dxa"/>
            <w:noWrap/>
            <w:hideMark/>
          </w:tcPr>
          <w:p w14:paraId="37D74D4D" w14:textId="77777777" w:rsidR="00DF0E59" w:rsidRPr="00C13B9C" w:rsidRDefault="00DF0E59" w:rsidP="00DF0E59">
            <w:pPr>
              <w:jc w:val="center"/>
              <w:rPr>
                <w:b/>
                <w:bCs/>
              </w:rPr>
            </w:pPr>
          </w:p>
        </w:tc>
        <w:tc>
          <w:tcPr>
            <w:tcW w:w="920" w:type="dxa"/>
            <w:noWrap/>
            <w:hideMark/>
          </w:tcPr>
          <w:p w14:paraId="59BD5C23" w14:textId="77777777" w:rsidR="00DF0E59" w:rsidRPr="00C13B9C" w:rsidRDefault="00DF0E59" w:rsidP="00DF0E59">
            <w:pPr>
              <w:jc w:val="center"/>
              <w:rPr>
                <w:b/>
                <w:bCs/>
              </w:rPr>
            </w:pPr>
            <w:r w:rsidRPr="00C13B9C">
              <w:rPr>
                <w:b/>
                <w:bCs/>
              </w:rPr>
              <w:t>-757,6</w:t>
            </w:r>
          </w:p>
        </w:tc>
        <w:tc>
          <w:tcPr>
            <w:tcW w:w="1040" w:type="dxa"/>
            <w:noWrap/>
            <w:hideMark/>
          </w:tcPr>
          <w:p w14:paraId="50848A66" w14:textId="77777777" w:rsidR="00DF0E59" w:rsidRPr="00C13B9C" w:rsidRDefault="00DF0E59" w:rsidP="00DF0E59">
            <w:pPr>
              <w:jc w:val="center"/>
              <w:rPr>
                <w:b/>
                <w:bCs/>
              </w:rPr>
            </w:pPr>
          </w:p>
        </w:tc>
      </w:tr>
      <w:tr w:rsidR="00DF0E59" w:rsidRPr="00C13B9C" w14:paraId="262E72BA" w14:textId="77777777" w:rsidTr="00310C43">
        <w:trPr>
          <w:trHeight w:val="340"/>
        </w:trPr>
        <w:tc>
          <w:tcPr>
            <w:tcW w:w="6658" w:type="dxa"/>
          </w:tcPr>
          <w:p w14:paraId="5E834BD6" w14:textId="3C5D0813" w:rsidR="00DF0E59" w:rsidRPr="00C13B9C" w:rsidRDefault="00DF0E59" w:rsidP="00DF0E59">
            <w:pPr>
              <w:jc w:val="center"/>
            </w:pPr>
            <w:r w:rsidRPr="00C13B9C">
              <w:rPr>
                <w:b/>
                <w:bCs/>
                <w:lang w:eastAsia="lt-LT"/>
              </w:rPr>
              <w:t>iš jų programos priemonėms:</w:t>
            </w:r>
          </w:p>
        </w:tc>
        <w:tc>
          <w:tcPr>
            <w:tcW w:w="1500" w:type="dxa"/>
          </w:tcPr>
          <w:p w14:paraId="6E01385E" w14:textId="77777777" w:rsidR="00DF0E59" w:rsidRPr="00C13B9C" w:rsidRDefault="00DF0E59" w:rsidP="00DF0E59">
            <w:pPr>
              <w:jc w:val="center"/>
            </w:pPr>
          </w:p>
        </w:tc>
        <w:tc>
          <w:tcPr>
            <w:tcW w:w="1120" w:type="dxa"/>
            <w:noWrap/>
          </w:tcPr>
          <w:p w14:paraId="3FDC5001" w14:textId="77777777" w:rsidR="00DF0E59" w:rsidRPr="00C13B9C" w:rsidRDefault="00DF0E59" w:rsidP="00DF0E59">
            <w:pPr>
              <w:jc w:val="center"/>
            </w:pPr>
          </w:p>
        </w:tc>
        <w:tc>
          <w:tcPr>
            <w:tcW w:w="960" w:type="dxa"/>
            <w:noWrap/>
          </w:tcPr>
          <w:p w14:paraId="01F618E6" w14:textId="77777777" w:rsidR="00DF0E59" w:rsidRPr="00C13B9C" w:rsidRDefault="00DF0E59" w:rsidP="00DF0E59">
            <w:pPr>
              <w:jc w:val="center"/>
            </w:pPr>
          </w:p>
        </w:tc>
        <w:tc>
          <w:tcPr>
            <w:tcW w:w="960" w:type="dxa"/>
            <w:noWrap/>
          </w:tcPr>
          <w:p w14:paraId="5925DD8F" w14:textId="77777777" w:rsidR="00DF0E59" w:rsidRPr="00C13B9C" w:rsidRDefault="00DF0E59" w:rsidP="00DF0E59">
            <w:pPr>
              <w:jc w:val="center"/>
            </w:pPr>
          </w:p>
        </w:tc>
        <w:tc>
          <w:tcPr>
            <w:tcW w:w="960" w:type="dxa"/>
            <w:noWrap/>
          </w:tcPr>
          <w:p w14:paraId="1CB1A506" w14:textId="77777777" w:rsidR="00DF0E59" w:rsidRPr="00C13B9C" w:rsidRDefault="00DF0E59" w:rsidP="00DF0E59">
            <w:pPr>
              <w:jc w:val="center"/>
            </w:pPr>
          </w:p>
        </w:tc>
        <w:tc>
          <w:tcPr>
            <w:tcW w:w="920" w:type="dxa"/>
            <w:noWrap/>
          </w:tcPr>
          <w:p w14:paraId="66149B23" w14:textId="77777777" w:rsidR="00DF0E59" w:rsidRPr="00C13B9C" w:rsidRDefault="00DF0E59" w:rsidP="00DF0E59">
            <w:pPr>
              <w:jc w:val="center"/>
            </w:pPr>
          </w:p>
        </w:tc>
        <w:tc>
          <w:tcPr>
            <w:tcW w:w="1040" w:type="dxa"/>
            <w:noWrap/>
          </w:tcPr>
          <w:p w14:paraId="3F908440" w14:textId="77777777" w:rsidR="00DF0E59" w:rsidRPr="00C13B9C" w:rsidRDefault="00DF0E59" w:rsidP="00DF0E59">
            <w:pPr>
              <w:jc w:val="center"/>
            </w:pPr>
          </w:p>
        </w:tc>
      </w:tr>
      <w:tr w:rsidR="00DF0E59" w:rsidRPr="00C13B9C" w14:paraId="5811E1C2" w14:textId="77777777" w:rsidTr="00310C43">
        <w:trPr>
          <w:trHeight w:val="340"/>
        </w:trPr>
        <w:tc>
          <w:tcPr>
            <w:tcW w:w="6658" w:type="dxa"/>
            <w:vMerge w:val="restart"/>
            <w:hideMark/>
          </w:tcPr>
          <w:p w14:paraId="2923B9D7" w14:textId="77777777" w:rsidR="00DF0E59" w:rsidRPr="00C13B9C" w:rsidRDefault="00DF0E59" w:rsidP="00DF0E59">
            <w:r w:rsidRPr="00C13B9C">
              <w:t xml:space="preserve">Komunalinių atliekų tvarkymo organizavimas: </w:t>
            </w:r>
          </w:p>
        </w:tc>
        <w:tc>
          <w:tcPr>
            <w:tcW w:w="1500" w:type="dxa"/>
            <w:hideMark/>
          </w:tcPr>
          <w:p w14:paraId="5A9D3230" w14:textId="77777777" w:rsidR="00DF0E59" w:rsidRPr="00C13B9C" w:rsidRDefault="00DF0E59" w:rsidP="00DF0E59">
            <w:pPr>
              <w:jc w:val="center"/>
            </w:pPr>
            <w:r w:rsidRPr="00C13B9C">
              <w:t>SB(VR)</w:t>
            </w:r>
          </w:p>
        </w:tc>
        <w:tc>
          <w:tcPr>
            <w:tcW w:w="1120" w:type="dxa"/>
            <w:noWrap/>
            <w:hideMark/>
          </w:tcPr>
          <w:p w14:paraId="5B9B4768" w14:textId="77777777" w:rsidR="00DF0E59" w:rsidRPr="00C13B9C" w:rsidRDefault="00DF0E59" w:rsidP="00DF0E59">
            <w:pPr>
              <w:jc w:val="center"/>
            </w:pPr>
            <w:r w:rsidRPr="00C13B9C">
              <w:t>4708,0</w:t>
            </w:r>
          </w:p>
        </w:tc>
        <w:tc>
          <w:tcPr>
            <w:tcW w:w="960" w:type="dxa"/>
            <w:noWrap/>
            <w:hideMark/>
          </w:tcPr>
          <w:p w14:paraId="6F0F572A" w14:textId="77777777" w:rsidR="00DF0E59" w:rsidRPr="00C13B9C" w:rsidRDefault="00DF0E59" w:rsidP="00DF0E59">
            <w:pPr>
              <w:jc w:val="center"/>
            </w:pPr>
          </w:p>
        </w:tc>
        <w:tc>
          <w:tcPr>
            <w:tcW w:w="960" w:type="dxa"/>
            <w:noWrap/>
            <w:hideMark/>
          </w:tcPr>
          <w:p w14:paraId="3A8FE629" w14:textId="77777777" w:rsidR="00DF0E59" w:rsidRPr="00C13B9C" w:rsidRDefault="00DF0E59" w:rsidP="00DF0E59">
            <w:pPr>
              <w:jc w:val="center"/>
            </w:pPr>
            <w:r w:rsidRPr="00C13B9C">
              <w:t>5000,0</w:t>
            </w:r>
          </w:p>
        </w:tc>
        <w:tc>
          <w:tcPr>
            <w:tcW w:w="960" w:type="dxa"/>
            <w:noWrap/>
            <w:hideMark/>
          </w:tcPr>
          <w:p w14:paraId="3D7D8F22" w14:textId="77777777" w:rsidR="00DF0E59" w:rsidRPr="00C13B9C" w:rsidRDefault="00DF0E59" w:rsidP="00DF0E59">
            <w:pPr>
              <w:jc w:val="center"/>
            </w:pPr>
          </w:p>
        </w:tc>
        <w:tc>
          <w:tcPr>
            <w:tcW w:w="920" w:type="dxa"/>
            <w:noWrap/>
            <w:hideMark/>
          </w:tcPr>
          <w:p w14:paraId="14E8D5D5" w14:textId="77777777" w:rsidR="00DF0E59" w:rsidRPr="00C13B9C" w:rsidRDefault="00DF0E59" w:rsidP="00DF0E59">
            <w:pPr>
              <w:jc w:val="center"/>
            </w:pPr>
            <w:r w:rsidRPr="00C13B9C">
              <w:t>292,0</w:t>
            </w:r>
          </w:p>
        </w:tc>
        <w:tc>
          <w:tcPr>
            <w:tcW w:w="1040" w:type="dxa"/>
            <w:noWrap/>
            <w:hideMark/>
          </w:tcPr>
          <w:p w14:paraId="436014FC" w14:textId="77777777" w:rsidR="00DF0E59" w:rsidRPr="00C13B9C" w:rsidRDefault="00DF0E59" w:rsidP="00DF0E59">
            <w:pPr>
              <w:jc w:val="center"/>
            </w:pPr>
          </w:p>
        </w:tc>
      </w:tr>
      <w:tr w:rsidR="00DF0E59" w:rsidRPr="00C13B9C" w14:paraId="16CB92E0" w14:textId="77777777" w:rsidTr="00310C43">
        <w:trPr>
          <w:trHeight w:val="340"/>
        </w:trPr>
        <w:tc>
          <w:tcPr>
            <w:tcW w:w="6658" w:type="dxa"/>
            <w:vMerge/>
            <w:hideMark/>
          </w:tcPr>
          <w:p w14:paraId="410EC3FE" w14:textId="77777777" w:rsidR="00DF0E59" w:rsidRPr="00C13B9C" w:rsidRDefault="00DF0E59" w:rsidP="00DF0E59"/>
        </w:tc>
        <w:tc>
          <w:tcPr>
            <w:tcW w:w="1500" w:type="dxa"/>
            <w:hideMark/>
          </w:tcPr>
          <w:p w14:paraId="6E81AC0E" w14:textId="77777777" w:rsidR="00DF0E59" w:rsidRPr="00C13B9C" w:rsidRDefault="00DF0E59" w:rsidP="00DF0E59">
            <w:pPr>
              <w:jc w:val="center"/>
            </w:pPr>
            <w:r w:rsidRPr="00C13B9C">
              <w:t>SB(VRL)</w:t>
            </w:r>
          </w:p>
        </w:tc>
        <w:tc>
          <w:tcPr>
            <w:tcW w:w="1120" w:type="dxa"/>
            <w:noWrap/>
            <w:hideMark/>
          </w:tcPr>
          <w:p w14:paraId="7FB28B8B" w14:textId="77777777" w:rsidR="00DF0E59" w:rsidRPr="00C13B9C" w:rsidRDefault="00DF0E59" w:rsidP="00DF0E59">
            <w:pPr>
              <w:jc w:val="center"/>
            </w:pPr>
            <w:r w:rsidRPr="00C13B9C">
              <w:t>912,9</w:t>
            </w:r>
          </w:p>
        </w:tc>
        <w:tc>
          <w:tcPr>
            <w:tcW w:w="960" w:type="dxa"/>
            <w:noWrap/>
            <w:hideMark/>
          </w:tcPr>
          <w:p w14:paraId="7FA05A70" w14:textId="77777777" w:rsidR="00DF0E59" w:rsidRPr="00C13B9C" w:rsidRDefault="00DF0E59" w:rsidP="00DF0E59">
            <w:pPr>
              <w:jc w:val="center"/>
            </w:pPr>
          </w:p>
        </w:tc>
        <w:tc>
          <w:tcPr>
            <w:tcW w:w="960" w:type="dxa"/>
            <w:noWrap/>
            <w:hideMark/>
          </w:tcPr>
          <w:p w14:paraId="45BA8023" w14:textId="77777777" w:rsidR="00DF0E59" w:rsidRPr="00C13B9C" w:rsidRDefault="00DF0E59" w:rsidP="00DF0E59">
            <w:pPr>
              <w:jc w:val="center"/>
            </w:pPr>
            <w:r w:rsidRPr="00C13B9C">
              <w:t>1000,4</w:t>
            </w:r>
          </w:p>
        </w:tc>
        <w:tc>
          <w:tcPr>
            <w:tcW w:w="960" w:type="dxa"/>
            <w:noWrap/>
            <w:hideMark/>
          </w:tcPr>
          <w:p w14:paraId="1ED28586" w14:textId="77777777" w:rsidR="00DF0E59" w:rsidRPr="00C13B9C" w:rsidRDefault="00DF0E59" w:rsidP="00DF0E59">
            <w:pPr>
              <w:jc w:val="center"/>
            </w:pPr>
          </w:p>
        </w:tc>
        <w:tc>
          <w:tcPr>
            <w:tcW w:w="920" w:type="dxa"/>
            <w:noWrap/>
            <w:hideMark/>
          </w:tcPr>
          <w:p w14:paraId="0D59321C" w14:textId="77777777" w:rsidR="00DF0E59" w:rsidRPr="00C13B9C" w:rsidRDefault="00DF0E59" w:rsidP="00DF0E59">
            <w:pPr>
              <w:jc w:val="center"/>
            </w:pPr>
            <w:r w:rsidRPr="00C13B9C">
              <w:t>87,5</w:t>
            </w:r>
          </w:p>
        </w:tc>
        <w:tc>
          <w:tcPr>
            <w:tcW w:w="1040" w:type="dxa"/>
            <w:noWrap/>
            <w:hideMark/>
          </w:tcPr>
          <w:p w14:paraId="31E41A24" w14:textId="77777777" w:rsidR="00DF0E59" w:rsidRPr="00C13B9C" w:rsidRDefault="00DF0E59" w:rsidP="00DF0E59">
            <w:pPr>
              <w:jc w:val="center"/>
            </w:pPr>
          </w:p>
        </w:tc>
      </w:tr>
      <w:tr w:rsidR="00DF0E59" w:rsidRPr="00C13B9C" w14:paraId="7B1337AF" w14:textId="77777777" w:rsidTr="00310C43">
        <w:trPr>
          <w:trHeight w:val="340"/>
        </w:trPr>
        <w:tc>
          <w:tcPr>
            <w:tcW w:w="6658" w:type="dxa"/>
            <w:vMerge/>
            <w:hideMark/>
          </w:tcPr>
          <w:p w14:paraId="1ACE4CE8" w14:textId="77777777" w:rsidR="00DF0E59" w:rsidRPr="00C13B9C" w:rsidRDefault="00DF0E59" w:rsidP="00DF0E59"/>
        </w:tc>
        <w:tc>
          <w:tcPr>
            <w:tcW w:w="1500" w:type="dxa"/>
            <w:hideMark/>
          </w:tcPr>
          <w:p w14:paraId="7769163A" w14:textId="77777777" w:rsidR="00DF0E59" w:rsidRPr="00C13B9C" w:rsidRDefault="00DF0E59" w:rsidP="00DF0E59">
            <w:pPr>
              <w:jc w:val="center"/>
            </w:pPr>
            <w:r w:rsidRPr="00C13B9C">
              <w:t>SB(AA)</w:t>
            </w:r>
          </w:p>
        </w:tc>
        <w:tc>
          <w:tcPr>
            <w:tcW w:w="1120" w:type="dxa"/>
            <w:noWrap/>
            <w:hideMark/>
          </w:tcPr>
          <w:p w14:paraId="1586A6E2" w14:textId="77777777" w:rsidR="00DF0E59" w:rsidRPr="00C13B9C" w:rsidRDefault="00DF0E59" w:rsidP="00DF0E59">
            <w:pPr>
              <w:jc w:val="center"/>
            </w:pPr>
            <w:r w:rsidRPr="00C13B9C">
              <w:t>106,1</w:t>
            </w:r>
          </w:p>
        </w:tc>
        <w:tc>
          <w:tcPr>
            <w:tcW w:w="960" w:type="dxa"/>
            <w:noWrap/>
            <w:hideMark/>
          </w:tcPr>
          <w:p w14:paraId="69BCF0A9" w14:textId="77777777" w:rsidR="00DF0E59" w:rsidRPr="00C13B9C" w:rsidRDefault="00DF0E59" w:rsidP="00DF0E59">
            <w:pPr>
              <w:jc w:val="center"/>
            </w:pPr>
          </w:p>
        </w:tc>
        <w:tc>
          <w:tcPr>
            <w:tcW w:w="960" w:type="dxa"/>
            <w:noWrap/>
            <w:hideMark/>
          </w:tcPr>
          <w:p w14:paraId="106964F4" w14:textId="77777777" w:rsidR="00DF0E59" w:rsidRPr="00C13B9C" w:rsidRDefault="00DF0E59" w:rsidP="00DF0E59">
            <w:pPr>
              <w:jc w:val="center"/>
            </w:pPr>
            <w:r w:rsidRPr="00C13B9C">
              <w:t>141,6</w:t>
            </w:r>
          </w:p>
        </w:tc>
        <w:tc>
          <w:tcPr>
            <w:tcW w:w="960" w:type="dxa"/>
            <w:noWrap/>
            <w:hideMark/>
          </w:tcPr>
          <w:p w14:paraId="3652AB26" w14:textId="77777777" w:rsidR="00DF0E59" w:rsidRPr="00C13B9C" w:rsidRDefault="00DF0E59" w:rsidP="00DF0E59">
            <w:pPr>
              <w:jc w:val="center"/>
            </w:pPr>
          </w:p>
        </w:tc>
        <w:tc>
          <w:tcPr>
            <w:tcW w:w="920" w:type="dxa"/>
            <w:noWrap/>
            <w:hideMark/>
          </w:tcPr>
          <w:p w14:paraId="1C7CA7B9" w14:textId="77777777" w:rsidR="00DF0E59" w:rsidRPr="00C13B9C" w:rsidRDefault="00DF0E59" w:rsidP="00DF0E59">
            <w:pPr>
              <w:jc w:val="center"/>
            </w:pPr>
            <w:r w:rsidRPr="00C13B9C">
              <w:t>35,5</w:t>
            </w:r>
          </w:p>
        </w:tc>
        <w:tc>
          <w:tcPr>
            <w:tcW w:w="1040" w:type="dxa"/>
            <w:noWrap/>
            <w:hideMark/>
          </w:tcPr>
          <w:p w14:paraId="753B32A7" w14:textId="77777777" w:rsidR="00DF0E59" w:rsidRPr="00C13B9C" w:rsidRDefault="00DF0E59" w:rsidP="00DF0E59">
            <w:pPr>
              <w:jc w:val="center"/>
            </w:pPr>
          </w:p>
        </w:tc>
      </w:tr>
      <w:tr w:rsidR="00DF0E59" w:rsidRPr="00C13B9C" w14:paraId="26AB8C45" w14:textId="77777777" w:rsidTr="00310C43">
        <w:trPr>
          <w:trHeight w:val="340"/>
        </w:trPr>
        <w:tc>
          <w:tcPr>
            <w:tcW w:w="6658" w:type="dxa"/>
            <w:vMerge/>
            <w:hideMark/>
          </w:tcPr>
          <w:p w14:paraId="2B4C4111" w14:textId="77777777" w:rsidR="00DF0E59" w:rsidRPr="00C13B9C" w:rsidRDefault="00DF0E59" w:rsidP="00DF0E59"/>
        </w:tc>
        <w:tc>
          <w:tcPr>
            <w:tcW w:w="1500" w:type="dxa"/>
            <w:hideMark/>
          </w:tcPr>
          <w:p w14:paraId="2768F2D5" w14:textId="77777777" w:rsidR="00DF0E59" w:rsidRPr="00C13B9C" w:rsidRDefault="00DF0E59" w:rsidP="00DF0E59">
            <w:pPr>
              <w:jc w:val="center"/>
            </w:pPr>
            <w:r w:rsidRPr="00C13B9C">
              <w:t>SB(AAL)</w:t>
            </w:r>
          </w:p>
        </w:tc>
        <w:tc>
          <w:tcPr>
            <w:tcW w:w="1120" w:type="dxa"/>
            <w:noWrap/>
            <w:hideMark/>
          </w:tcPr>
          <w:p w14:paraId="00389E10" w14:textId="77777777" w:rsidR="00DF0E59" w:rsidRPr="00C13B9C" w:rsidRDefault="00DF0E59" w:rsidP="00DF0E59">
            <w:pPr>
              <w:jc w:val="center"/>
            </w:pPr>
          </w:p>
        </w:tc>
        <w:tc>
          <w:tcPr>
            <w:tcW w:w="960" w:type="dxa"/>
            <w:noWrap/>
            <w:hideMark/>
          </w:tcPr>
          <w:p w14:paraId="171486A2" w14:textId="77777777" w:rsidR="00DF0E59" w:rsidRPr="00C13B9C" w:rsidRDefault="00DF0E59" w:rsidP="00DF0E59">
            <w:pPr>
              <w:jc w:val="center"/>
            </w:pPr>
          </w:p>
        </w:tc>
        <w:tc>
          <w:tcPr>
            <w:tcW w:w="960" w:type="dxa"/>
            <w:noWrap/>
            <w:hideMark/>
          </w:tcPr>
          <w:p w14:paraId="097DBEE3" w14:textId="77777777" w:rsidR="00DF0E59" w:rsidRPr="00C13B9C" w:rsidRDefault="00DF0E59" w:rsidP="00DF0E59">
            <w:pPr>
              <w:jc w:val="center"/>
            </w:pPr>
            <w:r w:rsidRPr="00C13B9C">
              <w:t>139,6</w:t>
            </w:r>
          </w:p>
        </w:tc>
        <w:tc>
          <w:tcPr>
            <w:tcW w:w="960" w:type="dxa"/>
            <w:noWrap/>
            <w:hideMark/>
          </w:tcPr>
          <w:p w14:paraId="3810B7A1" w14:textId="77777777" w:rsidR="00DF0E59" w:rsidRPr="00C13B9C" w:rsidRDefault="00DF0E59" w:rsidP="00DF0E59">
            <w:pPr>
              <w:jc w:val="center"/>
            </w:pPr>
          </w:p>
        </w:tc>
        <w:tc>
          <w:tcPr>
            <w:tcW w:w="920" w:type="dxa"/>
            <w:noWrap/>
            <w:hideMark/>
          </w:tcPr>
          <w:p w14:paraId="74616B1E" w14:textId="77777777" w:rsidR="00DF0E59" w:rsidRPr="00C13B9C" w:rsidRDefault="00DF0E59" w:rsidP="00DF0E59">
            <w:pPr>
              <w:jc w:val="center"/>
            </w:pPr>
            <w:r w:rsidRPr="00C13B9C">
              <w:t>139,6</w:t>
            </w:r>
          </w:p>
        </w:tc>
        <w:tc>
          <w:tcPr>
            <w:tcW w:w="1040" w:type="dxa"/>
            <w:noWrap/>
            <w:hideMark/>
          </w:tcPr>
          <w:p w14:paraId="585742D3" w14:textId="77777777" w:rsidR="00DF0E59" w:rsidRPr="00C13B9C" w:rsidRDefault="00DF0E59" w:rsidP="00DF0E59">
            <w:pPr>
              <w:jc w:val="center"/>
            </w:pPr>
          </w:p>
        </w:tc>
      </w:tr>
      <w:tr w:rsidR="00DF0E59" w:rsidRPr="00C13B9C" w14:paraId="69AD7025" w14:textId="77777777" w:rsidTr="00310C43">
        <w:trPr>
          <w:trHeight w:val="340"/>
        </w:trPr>
        <w:tc>
          <w:tcPr>
            <w:tcW w:w="6658" w:type="dxa"/>
            <w:vMerge/>
            <w:hideMark/>
          </w:tcPr>
          <w:p w14:paraId="1E30F0F6" w14:textId="77777777" w:rsidR="00DF0E59" w:rsidRPr="00C13B9C" w:rsidRDefault="00DF0E59" w:rsidP="00DF0E59"/>
        </w:tc>
        <w:tc>
          <w:tcPr>
            <w:tcW w:w="1500" w:type="dxa"/>
            <w:hideMark/>
          </w:tcPr>
          <w:p w14:paraId="5698C231" w14:textId="77777777" w:rsidR="00DF0E59" w:rsidRPr="00C13B9C" w:rsidRDefault="00DF0E59" w:rsidP="00DF0E59">
            <w:pPr>
              <w:jc w:val="center"/>
            </w:pPr>
            <w:r w:rsidRPr="00C13B9C">
              <w:t>SB(VB)</w:t>
            </w:r>
          </w:p>
        </w:tc>
        <w:tc>
          <w:tcPr>
            <w:tcW w:w="1120" w:type="dxa"/>
            <w:noWrap/>
            <w:hideMark/>
          </w:tcPr>
          <w:p w14:paraId="3D5EADD0" w14:textId="77777777" w:rsidR="00DF0E59" w:rsidRPr="00C13B9C" w:rsidRDefault="00DF0E59" w:rsidP="00DF0E59">
            <w:pPr>
              <w:jc w:val="center"/>
            </w:pPr>
          </w:p>
        </w:tc>
        <w:tc>
          <w:tcPr>
            <w:tcW w:w="960" w:type="dxa"/>
            <w:noWrap/>
            <w:hideMark/>
          </w:tcPr>
          <w:p w14:paraId="743EE07F" w14:textId="77777777" w:rsidR="00DF0E59" w:rsidRPr="00C13B9C" w:rsidRDefault="00DF0E59" w:rsidP="00DF0E59">
            <w:pPr>
              <w:jc w:val="center"/>
            </w:pPr>
          </w:p>
        </w:tc>
        <w:tc>
          <w:tcPr>
            <w:tcW w:w="960" w:type="dxa"/>
            <w:noWrap/>
            <w:hideMark/>
          </w:tcPr>
          <w:p w14:paraId="2B376378" w14:textId="77777777" w:rsidR="00DF0E59" w:rsidRPr="00C13B9C" w:rsidRDefault="00DF0E59" w:rsidP="00DF0E59">
            <w:pPr>
              <w:jc w:val="center"/>
            </w:pPr>
            <w:r w:rsidRPr="00C13B9C">
              <w:t>8,4</w:t>
            </w:r>
          </w:p>
        </w:tc>
        <w:tc>
          <w:tcPr>
            <w:tcW w:w="960" w:type="dxa"/>
            <w:noWrap/>
            <w:hideMark/>
          </w:tcPr>
          <w:p w14:paraId="06EFCBD6" w14:textId="77777777" w:rsidR="00DF0E59" w:rsidRPr="00C13B9C" w:rsidRDefault="00DF0E59" w:rsidP="00DF0E59">
            <w:pPr>
              <w:jc w:val="center"/>
            </w:pPr>
          </w:p>
        </w:tc>
        <w:tc>
          <w:tcPr>
            <w:tcW w:w="920" w:type="dxa"/>
            <w:noWrap/>
            <w:hideMark/>
          </w:tcPr>
          <w:p w14:paraId="386B9108" w14:textId="77777777" w:rsidR="00DF0E59" w:rsidRPr="00C13B9C" w:rsidRDefault="00DF0E59" w:rsidP="00DF0E59">
            <w:pPr>
              <w:jc w:val="center"/>
            </w:pPr>
            <w:r w:rsidRPr="00C13B9C">
              <w:t>8,4</w:t>
            </w:r>
          </w:p>
        </w:tc>
        <w:tc>
          <w:tcPr>
            <w:tcW w:w="1040" w:type="dxa"/>
            <w:noWrap/>
            <w:hideMark/>
          </w:tcPr>
          <w:p w14:paraId="11A7B3E7" w14:textId="77777777" w:rsidR="00DF0E59" w:rsidRPr="00C13B9C" w:rsidRDefault="00DF0E59" w:rsidP="00DF0E59">
            <w:pPr>
              <w:jc w:val="center"/>
            </w:pPr>
          </w:p>
        </w:tc>
      </w:tr>
      <w:tr w:rsidR="00DF0E59" w:rsidRPr="00C13B9C" w14:paraId="247C560D" w14:textId="77777777" w:rsidTr="00310C43">
        <w:trPr>
          <w:trHeight w:val="340"/>
        </w:trPr>
        <w:tc>
          <w:tcPr>
            <w:tcW w:w="6658" w:type="dxa"/>
            <w:vMerge/>
          </w:tcPr>
          <w:p w14:paraId="3DB4235E" w14:textId="77777777" w:rsidR="00DF0E59" w:rsidRPr="00C13B9C" w:rsidRDefault="00DF0E59" w:rsidP="00DF0E59"/>
        </w:tc>
        <w:tc>
          <w:tcPr>
            <w:tcW w:w="1500" w:type="dxa"/>
          </w:tcPr>
          <w:p w14:paraId="42BDA484" w14:textId="77777777" w:rsidR="00DF0E59" w:rsidRPr="00C13B9C" w:rsidRDefault="00DF0E59" w:rsidP="00DF0E59">
            <w:pPr>
              <w:jc w:val="center"/>
            </w:pPr>
            <w:r w:rsidRPr="00C13B9C">
              <w:t>SB(VBL)</w:t>
            </w:r>
          </w:p>
        </w:tc>
        <w:tc>
          <w:tcPr>
            <w:tcW w:w="1120" w:type="dxa"/>
            <w:noWrap/>
          </w:tcPr>
          <w:p w14:paraId="005D2DDB" w14:textId="77777777" w:rsidR="00DF0E59" w:rsidRPr="00C13B9C" w:rsidRDefault="00DF0E59" w:rsidP="00DF0E59">
            <w:pPr>
              <w:jc w:val="center"/>
            </w:pPr>
          </w:p>
        </w:tc>
        <w:tc>
          <w:tcPr>
            <w:tcW w:w="960" w:type="dxa"/>
            <w:noWrap/>
          </w:tcPr>
          <w:p w14:paraId="11B4CC21" w14:textId="77777777" w:rsidR="00DF0E59" w:rsidRPr="00C13B9C" w:rsidRDefault="00DF0E59" w:rsidP="00DF0E59">
            <w:pPr>
              <w:jc w:val="center"/>
            </w:pPr>
          </w:p>
        </w:tc>
        <w:tc>
          <w:tcPr>
            <w:tcW w:w="960" w:type="dxa"/>
            <w:noWrap/>
          </w:tcPr>
          <w:p w14:paraId="6007CFDA" w14:textId="77777777" w:rsidR="00DF0E59" w:rsidRPr="00C13B9C" w:rsidRDefault="00DF0E59" w:rsidP="00DF0E59">
            <w:pPr>
              <w:jc w:val="center"/>
            </w:pPr>
            <w:r w:rsidRPr="00C13B9C">
              <w:t>1,9</w:t>
            </w:r>
          </w:p>
        </w:tc>
        <w:tc>
          <w:tcPr>
            <w:tcW w:w="960" w:type="dxa"/>
            <w:noWrap/>
          </w:tcPr>
          <w:p w14:paraId="26BDB971" w14:textId="77777777" w:rsidR="00DF0E59" w:rsidRPr="00C13B9C" w:rsidRDefault="00DF0E59" w:rsidP="00DF0E59">
            <w:pPr>
              <w:jc w:val="center"/>
            </w:pPr>
          </w:p>
        </w:tc>
        <w:tc>
          <w:tcPr>
            <w:tcW w:w="920" w:type="dxa"/>
            <w:noWrap/>
          </w:tcPr>
          <w:p w14:paraId="577FE889" w14:textId="77777777" w:rsidR="00DF0E59" w:rsidRPr="00C13B9C" w:rsidRDefault="00DF0E59" w:rsidP="00DF0E59">
            <w:pPr>
              <w:jc w:val="center"/>
            </w:pPr>
            <w:r w:rsidRPr="00C13B9C">
              <w:t>1,9</w:t>
            </w:r>
          </w:p>
        </w:tc>
        <w:tc>
          <w:tcPr>
            <w:tcW w:w="1040" w:type="dxa"/>
            <w:noWrap/>
          </w:tcPr>
          <w:p w14:paraId="6108AA5B" w14:textId="77777777" w:rsidR="00DF0E59" w:rsidRPr="00C13B9C" w:rsidRDefault="00DF0E59" w:rsidP="00DF0E59">
            <w:pPr>
              <w:jc w:val="center"/>
            </w:pPr>
          </w:p>
        </w:tc>
      </w:tr>
      <w:tr w:rsidR="00DF0E59" w:rsidRPr="00C13B9C" w14:paraId="7F5E3DA9" w14:textId="77777777" w:rsidTr="00310C43">
        <w:trPr>
          <w:trHeight w:val="340"/>
        </w:trPr>
        <w:tc>
          <w:tcPr>
            <w:tcW w:w="6658" w:type="dxa"/>
            <w:vMerge/>
            <w:hideMark/>
          </w:tcPr>
          <w:p w14:paraId="50FE0744" w14:textId="77777777" w:rsidR="00DF0E59" w:rsidRPr="00C13B9C" w:rsidRDefault="00DF0E59" w:rsidP="00DF0E59"/>
        </w:tc>
        <w:tc>
          <w:tcPr>
            <w:tcW w:w="1500" w:type="dxa"/>
            <w:hideMark/>
          </w:tcPr>
          <w:p w14:paraId="3C698DAD" w14:textId="58AF5E40" w:rsidR="00DF0E59" w:rsidRPr="00C13B9C" w:rsidRDefault="00DF0E59" w:rsidP="00DF0E59">
            <w:pPr>
              <w:jc w:val="center"/>
            </w:pPr>
            <w:r w:rsidRPr="00C13B9C">
              <w:t>Iš viso</w:t>
            </w:r>
            <w:r w:rsidR="00447B28" w:rsidRPr="00C13B9C">
              <w:t>:</w:t>
            </w:r>
          </w:p>
        </w:tc>
        <w:tc>
          <w:tcPr>
            <w:tcW w:w="1120" w:type="dxa"/>
            <w:noWrap/>
            <w:hideMark/>
          </w:tcPr>
          <w:p w14:paraId="386CF4BF" w14:textId="77777777" w:rsidR="00DF0E59" w:rsidRPr="00C13B9C" w:rsidRDefault="00DF0E59" w:rsidP="00DF0E59">
            <w:pPr>
              <w:jc w:val="center"/>
            </w:pPr>
            <w:r w:rsidRPr="00C13B9C">
              <w:t>5727,0</w:t>
            </w:r>
          </w:p>
        </w:tc>
        <w:tc>
          <w:tcPr>
            <w:tcW w:w="960" w:type="dxa"/>
            <w:noWrap/>
            <w:hideMark/>
          </w:tcPr>
          <w:p w14:paraId="46F6277E" w14:textId="77777777" w:rsidR="00DF0E59" w:rsidRPr="00C13B9C" w:rsidRDefault="00DF0E59" w:rsidP="00DF0E59">
            <w:pPr>
              <w:jc w:val="center"/>
            </w:pPr>
          </w:p>
        </w:tc>
        <w:tc>
          <w:tcPr>
            <w:tcW w:w="960" w:type="dxa"/>
            <w:noWrap/>
            <w:hideMark/>
          </w:tcPr>
          <w:p w14:paraId="6C55DA06" w14:textId="77777777" w:rsidR="00DF0E59" w:rsidRPr="00C13B9C" w:rsidRDefault="00DF0E59" w:rsidP="00DF0E59">
            <w:pPr>
              <w:jc w:val="center"/>
            </w:pPr>
            <w:r w:rsidRPr="00C13B9C">
              <w:t>6291,9</w:t>
            </w:r>
          </w:p>
        </w:tc>
        <w:tc>
          <w:tcPr>
            <w:tcW w:w="960" w:type="dxa"/>
            <w:noWrap/>
            <w:hideMark/>
          </w:tcPr>
          <w:p w14:paraId="3499FC6F" w14:textId="77777777" w:rsidR="00DF0E59" w:rsidRPr="00C13B9C" w:rsidRDefault="00DF0E59" w:rsidP="00DF0E59">
            <w:pPr>
              <w:jc w:val="center"/>
            </w:pPr>
          </w:p>
        </w:tc>
        <w:tc>
          <w:tcPr>
            <w:tcW w:w="920" w:type="dxa"/>
            <w:noWrap/>
            <w:hideMark/>
          </w:tcPr>
          <w:p w14:paraId="127609AA" w14:textId="77777777" w:rsidR="00DF0E59" w:rsidRPr="00C13B9C" w:rsidRDefault="00DF0E59" w:rsidP="00DF0E59">
            <w:pPr>
              <w:jc w:val="center"/>
            </w:pPr>
            <w:r w:rsidRPr="00C13B9C">
              <w:t>564,9</w:t>
            </w:r>
          </w:p>
        </w:tc>
        <w:tc>
          <w:tcPr>
            <w:tcW w:w="1040" w:type="dxa"/>
            <w:noWrap/>
            <w:hideMark/>
          </w:tcPr>
          <w:p w14:paraId="555D8258" w14:textId="77777777" w:rsidR="00DF0E59" w:rsidRPr="00C13B9C" w:rsidRDefault="00DF0E59" w:rsidP="00DF0E59">
            <w:pPr>
              <w:jc w:val="center"/>
            </w:pPr>
          </w:p>
        </w:tc>
      </w:tr>
      <w:tr w:rsidR="00DF0E59" w:rsidRPr="00C13B9C" w14:paraId="16D46F9A" w14:textId="77777777" w:rsidTr="00310C43">
        <w:trPr>
          <w:trHeight w:val="340"/>
        </w:trPr>
        <w:tc>
          <w:tcPr>
            <w:tcW w:w="6658" w:type="dxa"/>
            <w:vMerge w:val="restart"/>
            <w:hideMark/>
          </w:tcPr>
          <w:p w14:paraId="5D707879" w14:textId="77777777" w:rsidR="00DF0E59" w:rsidRPr="00C13B9C" w:rsidRDefault="00DF0E59" w:rsidP="00DF0E59">
            <w:r w:rsidRPr="00C13B9C">
              <w:t>Komunalinių atliekų surinkimas ir tvarkymas</w:t>
            </w:r>
          </w:p>
        </w:tc>
        <w:tc>
          <w:tcPr>
            <w:tcW w:w="1500" w:type="dxa"/>
            <w:hideMark/>
          </w:tcPr>
          <w:p w14:paraId="3ECAB25E" w14:textId="77777777" w:rsidR="00DF0E59" w:rsidRPr="00C13B9C" w:rsidRDefault="00DF0E59" w:rsidP="00DF0E59">
            <w:pPr>
              <w:jc w:val="center"/>
            </w:pPr>
            <w:r w:rsidRPr="00C13B9C">
              <w:t>SB(VR)</w:t>
            </w:r>
          </w:p>
        </w:tc>
        <w:tc>
          <w:tcPr>
            <w:tcW w:w="1120" w:type="dxa"/>
            <w:noWrap/>
            <w:hideMark/>
          </w:tcPr>
          <w:p w14:paraId="01299605" w14:textId="77777777" w:rsidR="00DF0E59" w:rsidRPr="00C13B9C" w:rsidRDefault="00DF0E59" w:rsidP="00DF0E59">
            <w:pPr>
              <w:jc w:val="center"/>
            </w:pPr>
            <w:r w:rsidRPr="00C13B9C">
              <w:t>4708,0</w:t>
            </w:r>
          </w:p>
        </w:tc>
        <w:tc>
          <w:tcPr>
            <w:tcW w:w="960" w:type="dxa"/>
            <w:noWrap/>
            <w:hideMark/>
          </w:tcPr>
          <w:p w14:paraId="336CF770" w14:textId="77777777" w:rsidR="00DF0E59" w:rsidRPr="00C13B9C" w:rsidRDefault="00DF0E59" w:rsidP="00DF0E59">
            <w:pPr>
              <w:jc w:val="center"/>
            </w:pPr>
          </w:p>
        </w:tc>
        <w:tc>
          <w:tcPr>
            <w:tcW w:w="960" w:type="dxa"/>
            <w:noWrap/>
            <w:hideMark/>
          </w:tcPr>
          <w:p w14:paraId="765D5150" w14:textId="77777777" w:rsidR="00DF0E59" w:rsidRPr="00C13B9C" w:rsidRDefault="00DF0E59" w:rsidP="00DF0E59">
            <w:pPr>
              <w:jc w:val="center"/>
            </w:pPr>
            <w:r w:rsidRPr="00C13B9C">
              <w:t>5000,0</w:t>
            </w:r>
          </w:p>
        </w:tc>
        <w:tc>
          <w:tcPr>
            <w:tcW w:w="960" w:type="dxa"/>
            <w:noWrap/>
            <w:hideMark/>
          </w:tcPr>
          <w:p w14:paraId="7505564B" w14:textId="77777777" w:rsidR="00DF0E59" w:rsidRPr="00C13B9C" w:rsidRDefault="00DF0E59" w:rsidP="00DF0E59">
            <w:pPr>
              <w:jc w:val="center"/>
            </w:pPr>
          </w:p>
        </w:tc>
        <w:tc>
          <w:tcPr>
            <w:tcW w:w="920" w:type="dxa"/>
            <w:noWrap/>
            <w:hideMark/>
          </w:tcPr>
          <w:p w14:paraId="68CC76F3" w14:textId="77777777" w:rsidR="00DF0E59" w:rsidRPr="00C13B9C" w:rsidRDefault="00DF0E59" w:rsidP="00DF0E59">
            <w:pPr>
              <w:jc w:val="center"/>
            </w:pPr>
            <w:r w:rsidRPr="00C13B9C">
              <w:t>292,0</w:t>
            </w:r>
          </w:p>
        </w:tc>
        <w:tc>
          <w:tcPr>
            <w:tcW w:w="1040" w:type="dxa"/>
            <w:noWrap/>
            <w:hideMark/>
          </w:tcPr>
          <w:p w14:paraId="06FC444A" w14:textId="77777777" w:rsidR="00DF0E59" w:rsidRPr="00C13B9C" w:rsidRDefault="00DF0E59" w:rsidP="00DF0E59">
            <w:pPr>
              <w:jc w:val="center"/>
            </w:pPr>
          </w:p>
        </w:tc>
      </w:tr>
      <w:tr w:rsidR="00DF0E59" w:rsidRPr="00C13B9C" w14:paraId="15B64E18" w14:textId="77777777" w:rsidTr="00310C43">
        <w:trPr>
          <w:trHeight w:val="340"/>
        </w:trPr>
        <w:tc>
          <w:tcPr>
            <w:tcW w:w="6658" w:type="dxa"/>
            <w:vMerge/>
            <w:hideMark/>
          </w:tcPr>
          <w:p w14:paraId="6ECA1A92" w14:textId="77777777" w:rsidR="00DF0E59" w:rsidRPr="00C13B9C" w:rsidRDefault="00DF0E59" w:rsidP="00DF0E59"/>
        </w:tc>
        <w:tc>
          <w:tcPr>
            <w:tcW w:w="1500" w:type="dxa"/>
            <w:hideMark/>
          </w:tcPr>
          <w:p w14:paraId="5A6A32A5" w14:textId="77777777" w:rsidR="00DF0E59" w:rsidRPr="00C13B9C" w:rsidRDefault="00DF0E59" w:rsidP="00DF0E59">
            <w:pPr>
              <w:jc w:val="center"/>
            </w:pPr>
            <w:r w:rsidRPr="00C13B9C">
              <w:t>SB(VRL)</w:t>
            </w:r>
          </w:p>
        </w:tc>
        <w:tc>
          <w:tcPr>
            <w:tcW w:w="1120" w:type="dxa"/>
            <w:noWrap/>
            <w:hideMark/>
          </w:tcPr>
          <w:p w14:paraId="3725DB74" w14:textId="77777777" w:rsidR="00DF0E59" w:rsidRPr="00C13B9C" w:rsidRDefault="00DF0E59" w:rsidP="00DF0E59">
            <w:pPr>
              <w:jc w:val="center"/>
            </w:pPr>
            <w:r w:rsidRPr="00C13B9C">
              <w:t>354,8</w:t>
            </w:r>
          </w:p>
        </w:tc>
        <w:tc>
          <w:tcPr>
            <w:tcW w:w="960" w:type="dxa"/>
            <w:noWrap/>
            <w:hideMark/>
          </w:tcPr>
          <w:p w14:paraId="4260C01D" w14:textId="77777777" w:rsidR="00DF0E59" w:rsidRPr="00C13B9C" w:rsidRDefault="00DF0E59" w:rsidP="00DF0E59">
            <w:pPr>
              <w:jc w:val="center"/>
            </w:pPr>
          </w:p>
        </w:tc>
        <w:tc>
          <w:tcPr>
            <w:tcW w:w="960" w:type="dxa"/>
            <w:noWrap/>
            <w:hideMark/>
          </w:tcPr>
          <w:p w14:paraId="14B7039C" w14:textId="77777777" w:rsidR="00DF0E59" w:rsidRPr="00C13B9C" w:rsidRDefault="00DF0E59" w:rsidP="00DF0E59">
            <w:pPr>
              <w:jc w:val="center"/>
            </w:pPr>
            <w:r w:rsidRPr="00C13B9C">
              <w:t>272,2</w:t>
            </w:r>
          </w:p>
        </w:tc>
        <w:tc>
          <w:tcPr>
            <w:tcW w:w="960" w:type="dxa"/>
            <w:noWrap/>
            <w:hideMark/>
          </w:tcPr>
          <w:p w14:paraId="4C1240CD" w14:textId="77777777" w:rsidR="00DF0E59" w:rsidRPr="00C13B9C" w:rsidRDefault="00DF0E59" w:rsidP="00DF0E59">
            <w:pPr>
              <w:jc w:val="center"/>
            </w:pPr>
          </w:p>
        </w:tc>
        <w:tc>
          <w:tcPr>
            <w:tcW w:w="920" w:type="dxa"/>
            <w:noWrap/>
            <w:hideMark/>
          </w:tcPr>
          <w:p w14:paraId="734CDD19" w14:textId="77777777" w:rsidR="00DF0E59" w:rsidRPr="00C13B9C" w:rsidRDefault="00DF0E59" w:rsidP="00DF0E59">
            <w:pPr>
              <w:jc w:val="center"/>
            </w:pPr>
            <w:r w:rsidRPr="00C13B9C">
              <w:t>-82,6</w:t>
            </w:r>
          </w:p>
        </w:tc>
        <w:tc>
          <w:tcPr>
            <w:tcW w:w="1040" w:type="dxa"/>
            <w:noWrap/>
            <w:hideMark/>
          </w:tcPr>
          <w:p w14:paraId="66CB061C" w14:textId="77777777" w:rsidR="00DF0E59" w:rsidRPr="00C13B9C" w:rsidRDefault="00DF0E59" w:rsidP="00DF0E59">
            <w:pPr>
              <w:jc w:val="center"/>
            </w:pPr>
          </w:p>
        </w:tc>
      </w:tr>
      <w:tr w:rsidR="00DF0E59" w:rsidRPr="00C13B9C" w14:paraId="30057FA0" w14:textId="77777777" w:rsidTr="00310C43">
        <w:trPr>
          <w:trHeight w:val="340"/>
        </w:trPr>
        <w:tc>
          <w:tcPr>
            <w:tcW w:w="6658" w:type="dxa"/>
            <w:vMerge/>
            <w:hideMark/>
          </w:tcPr>
          <w:p w14:paraId="0DDEB41B" w14:textId="77777777" w:rsidR="00DF0E59" w:rsidRPr="00C13B9C" w:rsidRDefault="00DF0E59" w:rsidP="00DF0E59"/>
        </w:tc>
        <w:tc>
          <w:tcPr>
            <w:tcW w:w="1500" w:type="dxa"/>
            <w:hideMark/>
          </w:tcPr>
          <w:p w14:paraId="33B02AEE" w14:textId="5AE13C8C" w:rsidR="00DF0E59" w:rsidRPr="00C13B9C" w:rsidRDefault="00DF0E59" w:rsidP="00DF0E59">
            <w:pPr>
              <w:jc w:val="center"/>
            </w:pPr>
            <w:r w:rsidRPr="00C13B9C">
              <w:t>Iš viso</w:t>
            </w:r>
            <w:r w:rsidR="00447B28" w:rsidRPr="00C13B9C">
              <w:t>:</w:t>
            </w:r>
          </w:p>
        </w:tc>
        <w:tc>
          <w:tcPr>
            <w:tcW w:w="1120" w:type="dxa"/>
            <w:noWrap/>
            <w:hideMark/>
          </w:tcPr>
          <w:p w14:paraId="086BAC01" w14:textId="77777777" w:rsidR="00DF0E59" w:rsidRPr="00C13B9C" w:rsidRDefault="00DF0E59" w:rsidP="00DF0E59">
            <w:pPr>
              <w:jc w:val="center"/>
            </w:pPr>
            <w:r w:rsidRPr="00C13B9C">
              <w:t>5062,8</w:t>
            </w:r>
          </w:p>
        </w:tc>
        <w:tc>
          <w:tcPr>
            <w:tcW w:w="960" w:type="dxa"/>
            <w:noWrap/>
            <w:hideMark/>
          </w:tcPr>
          <w:p w14:paraId="25B2570A" w14:textId="77777777" w:rsidR="00DF0E59" w:rsidRPr="00C13B9C" w:rsidRDefault="00DF0E59" w:rsidP="00DF0E59">
            <w:pPr>
              <w:jc w:val="center"/>
            </w:pPr>
          </w:p>
        </w:tc>
        <w:tc>
          <w:tcPr>
            <w:tcW w:w="960" w:type="dxa"/>
            <w:noWrap/>
            <w:hideMark/>
          </w:tcPr>
          <w:p w14:paraId="45C1E8B5" w14:textId="77777777" w:rsidR="00DF0E59" w:rsidRPr="00C13B9C" w:rsidRDefault="00DF0E59" w:rsidP="00DF0E59">
            <w:pPr>
              <w:jc w:val="center"/>
            </w:pPr>
            <w:r w:rsidRPr="00C13B9C">
              <w:t>5272,2</w:t>
            </w:r>
          </w:p>
        </w:tc>
        <w:tc>
          <w:tcPr>
            <w:tcW w:w="960" w:type="dxa"/>
            <w:noWrap/>
            <w:hideMark/>
          </w:tcPr>
          <w:p w14:paraId="3B094BEF" w14:textId="77777777" w:rsidR="00DF0E59" w:rsidRPr="00C13B9C" w:rsidRDefault="00DF0E59" w:rsidP="00DF0E59">
            <w:pPr>
              <w:jc w:val="center"/>
            </w:pPr>
          </w:p>
        </w:tc>
        <w:tc>
          <w:tcPr>
            <w:tcW w:w="920" w:type="dxa"/>
            <w:noWrap/>
            <w:hideMark/>
          </w:tcPr>
          <w:p w14:paraId="6EB2E40B" w14:textId="77777777" w:rsidR="00DF0E59" w:rsidRPr="00C13B9C" w:rsidRDefault="00DF0E59" w:rsidP="00DF0E59">
            <w:pPr>
              <w:jc w:val="center"/>
            </w:pPr>
            <w:r w:rsidRPr="00C13B9C">
              <w:t>209,4</w:t>
            </w:r>
          </w:p>
        </w:tc>
        <w:tc>
          <w:tcPr>
            <w:tcW w:w="1040" w:type="dxa"/>
            <w:noWrap/>
            <w:hideMark/>
          </w:tcPr>
          <w:p w14:paraId="5FE35A21" w14:textId="77777777" w:rsidR="00DF0E59" w:rsidRPr="00C13B9C" w:rsidRDefault="00DF0E59" w:rsidP="00DF0E59">
            <w:pPr>
              <w:jc w:val="center"/>
            </w:pPr>
          </w:p>
        </w:tc>
      </w:tr>
      <w:tr w:rsidR="00DF0E59" w:rsidRPr="00C13B9C" w14:paraId="29803A7E" w14:textId="77777777" w:rsidTr="00310C43">
        <w:trPr>
          <w:trHeight w:val="340"/>
        </w:trPr>
        <w:tc>
          <w:tcPr>
            <w:tcW w:w="6658" w:type="dxa"/>
            <w:vMerge w:val="restart"/>
            <w:hideMark/>
          </w:tcPr>
          <w:p w14:paraId="5DFDFC95" w14:textId="77777777" w:rsidR="00DF0E59" w:rsidRPr="00C13B9C" w:rsidRDefault="00DF0E59" w:rsidP="00DF0E59">
            <w:r w:rsidRPr="00C13B9C">
              <w:t>Komunalinių atliekų surinkimas ir tvarkymas Lėbartų kapinėse</w:t>
            </w:r>
          </w:p>
        </w:tc>
        <w:tc>
          <w:tcPr>
            <w:tcW w:w="1500" w:type="dxa"/>
            <w:hideMark/>
          </w:tcPr>
          <w:p w14:paraId="73CFC9B3" w14:textId="77777777" w:rsidR="00DF0E59" w:rsidRPr="00C13B9C" w:rsidRDefault="00DF0E59" w:rsidP="00DF0E59">
            <w:pPr>
              <w:jc w:val="center"/>
            </w:pPr>
            <w:r w:rsidRPr="00C13B9C">
              <w:t>SB(VRL)</w:t>
            </w:r>
          </w:p>
        </w:tc>
        <w:tc>
          <w:tcPr>
            <w:tcW w:w="1120" w:type="dxa"/>
            <w:noWrap/>
            <w:hideMark/>
          </w:tcPr>
          <w:p w14:paraId="0579D59C" w14:textId="77777777" w:rsidR="00DF0E59" w:rsidRPr="00C13B9C" w:rsidRDefault="00DF0E59" w:rsidP="00DF0E59">
            <w:pPr>
              <w:jc w:val="center"/>
            </w:pPr>
            <w:r w:rsidRPr="00C13B9C">
              <w:t>93,8</w:t>
            </w:r>
          </w:p>
        </w:tc>
        <w:tc>
          <w:tcPr>
            <w:tcW w:w="960" w:type="dxa"/>
            <w:noWrap/>
            <w:hideMark/>
          </w:tcPr>
          <w:p w14:paraId="2E0485A2" w14:textId="77777777" w:rsidR="00DF0E59" w:rsidRPr="00C13B9C" w:rsidRDefault="00DF0E59" w:rsidP="00DF0E59">
            <w:pPr>
              <w:jc w:val="center"/>
            </w:pPr>
          </w:p>
        </w:tc>
        <w:tc>
          <w:tcPr>
            <w:tcW w:w="960" w:type="dxa"/>
            <w:noWrap/>
            <w:hideMark/>
          </w:tcPr>
          <w:p w14:paraId="7E876805" w14:textId="77777777" w:rsidR="00DF0E59" w:rsidRPr="00C13B9C" w:rsidRDefault="00DF0E59" w:rsidP="00DF0E59">
            <w:pPr>
              <w:jc w:val="center"/>
            </w:pPr>
            <w:r w:rsidRPr="00C13B9C">
              <w:t>87,6</w:t>
            </w:r>
          </w:p>
        </w:tc>
        <w:tc>
          <w:tcPr>
            <w:tcW w:w="960" w:type="dxa"/>
            <w:noWrap/>
            <w:hideMark/>
          </w:tcPr>
          <w:p w14:paraId="2BAE95A8" w14:textId="77777777" w:rsidR="00DF0E59" w:rsidRPr="00C13B9C" w:rsidRDefault="00DF0E59" w:rsidP="00DF0E59">
            <w:pPr>
              <w:jc w:val="center"/>
            </w:pPr>
          </w:p>
        </w:tc>
        <w:tc>
          <w:tcPr>
            <w:tcW w:w="920" w:type="dxa"/>
            <w:noWrap/>
            <w:hideMark/>
          </w:tcPr>
          <w:p w14:paraId="63B02206" w14:textId="77777777" w:rsidR="00DF0E59" w:rsidRPr="00C13B9C" w:rsidRDefault="00DF0E59" w:rsidP="00DF0E59">
            <w:pPr>
              <w:jc w:val="center"/>
            </w:pPr>
            <w:r w:rsidRPr="00C13B9C">
              <w:t>-6,2</w:t>
            </w:r>
          </w:p>
        </w:tc>
        <w:tc>
          <w:tcPr>
            <w:tcW w:w="1040" w:type="dxa"/>
            <w:noWrap/>
            <w:hideMark/>
          </w:tcPr>
          <w:p w14:paraId="771631C5" w14:textId="77777777" w:rsidR="00DF0E59" w:rsidRPr="00C13B9C" w:rsidRDefault="00DF0E59" w:rsidP="00DF0E59">
            <w:pPr>
              <w:jc w:val="center"/>
            </w:pPr>
          </w:p>
        </w:tc>
      </w:tr>
      <w:tr w:rsidR="00DF0E59" w:rsidRPr="00C13B9C" w14:paraId="5BA2E293" w14:textId="77777777" w:rsidTr="00310C43">
        <w:trPr>
          <w:trHeight w:val="340"/>
        </w:trPr>
        <w:tc>
          <w:tcPr>
            <w:tcW w:w="6658" w:type="dxa"/>
            <w:vMerge/>
            <w:hideMark/>
          </w:tcPr>
          <w:p w14:paraId="3750CB37" w14:textId="77777777" w:rsidR="00DF0E59" w:rsidRPr="00C13B9C" w:rsidRDefault="00DF0E59" w:rsidP="00DF0E59"/>
        </w:tc>
        <w:tc>
          <w:tcPr>
            <w:tcW w:w="1500" w:type="dxa"/>
            <w:hideMark/>
          </w:tcPr>
          <w:p w14:paraId="3190D5D9" w14:textId="4422B81E" w:rsidR="00DF0E59" w:rsidRPr="00C13B9C" w:rsidRDefault="00DF0E59" w:rsidP="00DF0E59">
            <w:pPr>
              <w:jc w:val="center"/>
            </w:pPr>
            <w:r w:rsidRPr="00C13B9C">
              <w:t>Iš viso</w:t>
            </w:r>
            <w:r w:rsidR="00447B28" w:rsidRPr="00C13B9C">
              <w:t>:</w:t>
            </w:r>
          </w:p>
        </w:tc>
        <w:tc>
          <w:tcPr>
            <w:tcW w:w="1120" w:type="dxa"/>
            <w:noWrap/>
            <w:hideMark/>
          </w:tcPr>
          <w:p w14:paraId="1C68A9A5" w14:textId="77777777" w:rsidR="00DF0E59" w:rsidRPr="00C13B9C" w:rsidRDefault="00DF0E59" w:rsidP="00DF0E59">
            <w:pPr>
              <w:jc w:val="center"/>
            </w:pPr>
            <w:r w:rsidRPr="00C13B9C">
              <w:t>93,8</w:t>
            </w:r>
          </w:p>
        </w:tc>
        <w:tc>
          <w:tcPr>
            <w:tcW w:w="960" w:type="dxa"/>
            <w:noWrap/>
            <w:hideMark/>
          </w:tcPr>
          <w:p w14:paraId="7640E12D" w14:textId="77777777" w:rsidR="00DF0E59" w:rsidRPr="00C13B9C" w:rsidRDefault="00DF0E59" w:rsidP="00DF0E59">
            <w:pPr>
              <w:jc w:val="center"/>
            </w:pPr>
          </w:p>
        </w:tc>
        <w:tc>
          <w:tcPr>
            <w:tcW w:w="960" w:type="dxa"/>
            <w:noWrap/>
            <w:hideMark/>
          </w:tcPr>
          <w:p w14:paraId="320B6B11" w14:textId="77777777" w:rsidR="00DF0E59" w:rsidRPr="00C13B9C" w:rsidRDefault="00DF0E59" w:rsidP="00DF0E59">
            <w:pPr>
              <w:jc w:val="center"/>
            </w:pPr>
            <w:r w:rsidRPr="00C13B9C">
              <w:t>87,6</w:t>
            </w:r>
          </w:p>
        </w:tc>
        <w:tc>
          <w:tcPr>
            <w:tcW w:w="960" w:type="dxa"/>
            <w:noWrap/>
            <w:hideMark/>
          </w:tcPr>
          <w:p w14:paraId="7B173E6B" w14:textId="77777777" w:rsidR="00DF0E59" w:rsidRPr="00C13B9C" w:rsidRDefault="00DF0E59" w:rsidP="00DF0E59">
            <w:pPr>
              <w:jc w:val="center"/>
            </w:pPr>
          </w:p>
        </w:tc>
        <w:tc>
          <w:tcPr>
            <w:tcW w:w="920" w:type="dxa"/>
            <w:noWrap/>
            <w:hideMark/>
          </w:tcPr>
          <w:p w14:paraId="45C28781" w14:textId="77777777" w:rsidR="00DF0E59" w:rsidRPr="00C13B9C" w:rsidRDefault="00DF0E59" w:rsidP="00DF0E59">
            <w:pPr>
              <w:jc w:val="center"/>
            </w:pPr>
            <w:r w:rsidRPr="00C13B9C">
              <w:t>-6,2</w:t>
            </w:r>
          </w:p>
        </w:tc>
        <w:tc>
          <w:tcPr>
            <w:tcW w:w="1040" w:type="dxa"/>
            <w:noWrap/>
            <w:hideMark/>
          </w:tcPr>
          <w:p w14:paraId="52D54AC9" w14:textId="77777777" w:rsidR="00DF0E59" w:rsidRPr="00C13B9C" w:rsidRDefault="00DF0E59" w:rsidP="00DF0E59">
            <w:pPr>
              <w:jc w:val="center"/>
            </w:pPr>
          </w:p>
        </w:tc>
      </w:tr>
      <w:tr w:rsidR="00DF0E59" w:rsidRPr="00C13B9C" w14:paraId="5CDF59F9" w14:textId="77777777" w:rsidTr="00310C43">
        <w:trPr>
          <w:trHeight w:val="340"/>
        </w:trPr>
        <w:tc>
          <w:tcPr>
            <w:tcW w:w="6658" w:type="dxa"/>
            <w:vMerge w:val="restart"/>
            <w:hideMark/>
          </w:tcPr>
          <w:p w14:paraId="12DB0E47" w14:textId="77777777" w:rsidR="00DF0E59" w:rsidRPr="00C13B9C" w:rsidRDefault="00DF0E59" w:rsidP="00DF0E59">
            <w:r w:rsidRPr="00C13B9C">
              <w:t>Atliekų, kurių turėtojo nustatyti neįmanoma arba kuris nebeegzistuoja, tvarkymas:</w:t>
            </w:r>
          </w:p>
        </w:tc>
        <w:tc>
          <w:tcPr>
            <w:tcW w:w="1500" w:type="dxa"/>
            <w:hideMark/>
          </w:tcPr>
          <w:p w14:paraId="78BF6A58" w14:textId="77777777" w:rsidR="00DF0E59" w:rsidRPr="00C13B9C" w:rsidRDefault="00DF0E59" w:rsidP="00DF0E59">
            <w:pPr>
              <w:jc w:val="center"/>
            </w:pPr>
            <w:r w:rsidRPr="00C13B9C">
              <w:t>SB(AA)</w:t>
            </w:r>
          </w:p>
        </w:tc>
        <w:tc>
          <w:tcPr>
            <w:tcW w:w="1120" w:type="dxa"/>
            <w:noWrap/>
            <w:hideMark/>
          </w:tcPr>
          <w:p w14:paraId="625FA6C8" w14:textId="77777777" w:rsidR="00DF0E59" w:rsidRPr="00C13B9C" w:rsidRDefault="00DF0E59" w:rsidP="00DF0E59">
            <w:pPr>
              <w:jc w:val="center"/>
            </w:pPr>
            <w:r w:rsidRPr="00C13B9C">
              <w:t>106,1</w:t>
            </w:r>
          </w:p>
        </w:tc>
        <w:tc>
          <w:tcPr>
            <w:tcW w:w="960" w:type="dxa"/>
            <w:noWrap/>
            <w:hideMark/>
          </w:tcPr>
          <w:p w14:paraId="0A8E2764" w14:textId="77777777" w:rsidR="00DF0E59" w:rsidRPr="00C13B9C" w:rsidRDefault="00DF0E59" w:rsidP="00DF0E59">
            <w:pPr>
              <w:jc w:val="center"/>
            </w:pPr>
          </w:p>
        </w:tc>
        <w:tc>
          <w:tcPr>
            <w:tcW w:w="960" w:type="dxa"/>
            <w:noWrap/>
            <w:hideMark/>
          </w:tcPr>
          <w:p w14:paraId="0A89EDEA" w14:textId="77777777" w:rsidR="00DF0E59" w:rsidRPr="00C13B9C" w:rsidRDefault="00DF0E59" w:rsidP="00DF0E59">
            <w:pPr>
              <w:jc w:val="center"/>
            </w:pPr>
            <w:r w:rsidRPr="00C13B9C">
              <w:t>113,6</w:t>
            </w:r>
          </w:p>
        </w:tc>
        <w:tc>
          <w:tcPr>
            <w:tcW w:w="960" w:type="dxa"/>
            <w:noWrap/>
            <w:hideMark/>
          </w:tcPr>
          <w:p w14:paraId="6878E187" w14:textId="77777777" w:rsidR="00DF0E59" w:rsidRPr="00C13B9C" w:rsidRDefault="00DF0E59" w:rsidP="00DF0E59">
            <w:pPr>
              <w:jc w:val="center"/>
            </w:pPr>
          </w:p>
        </w:tc>
        <w:tc>
          <w:tcPr>
            <w:tcW w:w="920" w:type="dxa"/>
            <w:noWrap/>
            <w:hideMark/>
          </w:tcPr>
          <w:p w14:paraId="0070E8BD" w14:textId="77777777" w:rsidR="00DF0E59" w:rsidRPr="00C13B9C" w:rsidRDefault="00DF0E59" w:rsidP="00DF0E59">
            <w:pPr>
              <w:jc w:val="center"/>
            </w:pPr>
            <w:r w:rsidRPr="00C13B9C">
              <w:t>7,5</w:t>
            </w:r>
          </w:p>
        </w:tc>
        <w:tc>
          <w:tcPr>
            <w:tcW w:w="1040" w:type="dxa"/>
            <w:noWrap/>
            <w:hideMark/>
          </w:tcPr>
          <w:p w14:paraId="069D5555" w14:textId="77777777" w:rsidR="00DF0E59" w:rsidRPr="00C13B9C" w:rsidRDefault="00DF0E59" w:rsidP="00DF0E59">
            <w:pPr>
              <w:jc w:val="center"/>
            </w:pPr>
          </w:p>
        </w:tc>
      </w:tr>
      <w:tr w:rsidR="00DF0E59" w:rsidRPr="00C13B9C" w14:paraId="712952BB" w14:textId="77777777" w:rsidTr="00310C43">
        <w:trPr>
          <w:trHeight w:val="340"/>
        </w:trPr>
        <w:tc>
          <w:tcPr>
            <w:tcW w:w="6658" w:type="dxa"/>
            <w:vMerge/>
            <w:hideMark/>
          </w:tcPr>
          <w:p w14:paraId="7F8B7E5A" w14:textId="77777777" w:rsidR="00DF0E59" w:rsidRPr="00C13B9C" w:rsidRDefault="00DF0E59" w:rsidP="00DF0E59"/>
        </w:tc>
        <w:tc>
          <w:tcPr>
            <w:tcW w:w="1500" w:type="dxa"/>
            <w:hideMark/>
          </w:tcPr>
          <w:p w14:paraId="257B3BEE" w14:textId="77777777" w:rsidR="00DF0E59" w:rsidRPr="00C13B9C" w:rsidRDefault="00DF0E59" w:rsidP="00DF0E59">
            <w:pPr>
              <w:jc w:val="center"/>
            </w:pPr>
            <w:r w:rsidRPr="00C13B9C">
              <w:t>SB(AAL)</w:t>
            </w:r>
          </w:p>
        </w:tc>
        <w:tc>
          <w:tcPr>
            <w:tcW w:w="1120" w:type="dxa"/>
            <w:noWrap/>
            <w:hideMark/>
          </w:tcPr>
          <w:p w14:paraId="03B6EF68" w14:textId="77777777" w:rsidR="00DF0E59" w:rsidRPr="00C13B9C" w:rsidRDefault="00DF0E59" w:rsidP="00DF0E59">
            <w:pPr>
              <w:jc w:val="center"/>
            </w:pPr>
          </w:p>
        </w:tc>
        <w:tc>
          <w:tcPr>
            <w:tcW w:w="960" w:type="dxa"/>
            <w:noWrap/>
            <w:hideMark/>
          </w:tcPr>
          <w:p w14:paraId="1C0B295F" w14:textId="77777777" w:rsidR="00DF0E59" w:rsidRPr="00C13B9C" w:rsidRDefault="00DF0E59" w:rsidP="00DF0E59">
            <w:pPr>
              <w:jc w:val="center"/>
            </w:pPr>
          </w:p>
        </w:tc>
        <w:tc>
          <w:tcPr>
            <w:tcW w:w="960" w:type="dxa"/>
            <w:noWrap/>
            <w:hideMark/>
          </w:tcPr>
          <w:p w14:paraId="733EEB03" w14:textId="77777777" w:rsidR="00DF0E59" w:rsidRPr="00C13B9C" w:rsidRDefault="00DF0E59" w:rsidP="00DF0E59">
            <w:pPr>
              <w:jc w:val="center"/>
            </w:pPr>
            <w:r w:rsidRPr="00C13B9C">
              <w:t>139,6</w:t>
            </w:r>
          </w:p>
        </w:tc>
        <w:tc>
          <w:tcPr>
            <w:tcW w:w="960" w:type="dxa"/>
            <w:noWrap/>
            <w:hideMark/>
          </w:tcPr>
          <w:p w14:paraId="4FCAD98F" w14:textId="77777777" w:rsidR="00DF0E59" w:rsidRPr="00C13B9C" w:rsidRDefault="00DF0E59" w:rsidP="00DF0E59">
            <w:pPr>
              <w:jc w:val="center"/>
            </w:pPr>
          </w:p>
        </w:tc>
        <w:tc>
          <w:tcPr>
            <w:tcW w:w="920" w:type="dxa"/>
            <w:noWrap/>
            <w:hideMark/>
          </w:tcPr>
          <w:p w14:paraId="34092C60" w14:textId="77777777" w:rsidR="00DF0E59" w:rsidRPr="00C13B9C" w:rsidRDefault="00DF0E59" w:rsidP="00DF0E59">
            <w:pPr>
              <w:jc w:val="center"/>
            </w:pPr>
            <w:r w:rsidRPr="00C13B9C">
              <w:t>139,6</w:t>
            </w:r>
          </w:p>
        </w:tc>
        <w:tc>
          <w:tcPr>
            <w:tcW w:w="1040" w:type="dxa"/>
            <w:noWrap/>
            <w:hideMark/>
          </w:tcPr>
          <w:p w14:paraId="5EF82827" w14:textId="77777777" w:rsidR="00DF0E59" w:rsidRPr="00C13B9C" w:rsidRDefault="00DF0E59" w:rsidP="00DF0E59">
            <w:pPr>
              <w:jc w:val="center"/>
            </w:pPr>
          </w:p>
        </w:tc>
      </w:tr>
      <w:tr w:rsidR="00DF0E59" w:rsidRPr="00C13B9C" w14:paraId="149C6C9E" w14:textId="77777777" w:rsidTr="00310C43">
        <w:trPr>
          <w:trHeight w:val="340"/>
        </w:trPr>
        <w:tc>
          <w:tcPr>
            <w:tcW w:w="6658" w:type="dxa"/>
            <w:vMerge/>
            <w:hideMark/>
          </w:tcPr>
          <w:p w14:paraId="5957C5B8" w14:textId="77777777" w:rsidR="00DF0E59" w:rsidRPr="00C13B9C" w:rsidRDefault="00DF0E59" w:rsidP="00DF0E59"/>
        </w:tc>
        <w:tc>
          <w:tcPr>
            <w:tcW w:w="1500" w:type="dxa"/>
            <w:hideMark/>
          </w:tcPr>
          <w:p w14:paraId="1749125E" w14:textId="77777777" w:rsidR="00DF0E59" w:rsidRPr="00C13B9C" w:rsidRDefault="00DF0E59" w:rsidP="00DF0E59">
            <w:pPr>
              <w:jc w:val="center"/>
            </w:pPr>
            <w:r w:rsidRPr="00C13B9C">
              <w:t>SB(VB)</w:t>
            </w:r>
          </w:p>
        </w:tc>
        <w:tc>
          <w:tcPr>
            <w:tcW w:w="1120" w:type="dxa"/>
            <w:noWrap/>
            <w:hideMark/>
          </w:tcPr>
          <w:p w14:paraId="6952508D" w14:textId="77777777" w:rsidR="00DF0E59" w:rsidRPr="00C13B9C" w:rsidRDefault="00DF0E59" w:rsidP="00DF0E59">
            <w:pPr>
              <w:jc w:val="center"/>
            </w:pPr>
          </w:p>
        </w:tc>
        <w:tc>
          <w:tcPr>
            <w:tcW w:w="960" w:type="dxa"/>
            <w:noWrap/>
            <w:hideMark/>
          </w:tcPr>
          <w:p w14:paraId="15E9181A" w14:textId="77777777" w:rsidR="00DF0E59" w:rsidRPr="00C13B9C" w:rsidRDefault="00DF0E59" w:rsidP="00DF0E59">
            <w:pPr>
              <w:jc w:val="center"/>
            </w:pPr>
          </w:p>
        </w:tc>
        <w:tc>
          <w:tcPr>
            <w:tcW w:w="960" w:type="dxa"/>
            <w:noWrap/>
            <w:hideMark/>
          </w:tcPr>
          <w:p w14:paraId="2A4E5FFC" w14:textId="77777777" w:rsidR="00DF0E59" w:rsidRPr="00C13B9C" w:rsidRDefault="00DF0E59" w:rsidP="00DF0E59">
            <w:pPr>
              <w:jc w:val="center"/>
            </w:pPr>
            <w:r w:rsidRPr="00C13B9C">
              <w:t>4,5</w:t>
            </w:r>
          </w:p>
        </w:tc>
        <w:tc>
          <w:tcPr>
            <w:tcW w:w="960" w:type="dxa"/>
            <w:noWrap/>
            <w:hideMark/>
          </w:tcPr>
          <w:p w14:paraId="1BC5056A" w14:textId="77777777" w:rsidR="00DF0E59" w:rsidRPr="00C13B9C" w:rsidRDefault="00DF0E59" w:rsidP="00DF0E59">
            <w:pPr>
              <w:jc w:val="center"/>
            </w:pPr>
          </w:p>
        </w:tc>
        <w:tc>
          <w:tcPr>
            <w:tcW w:w="920" w:type="dxa"/>
            <w:noWrap/>
            <w:hideMark/>
          </w:tcPr>
          <w:p w14:paraId="706D7631" w14:textId="77777777" w:rsidR="00DF0E59" w:rsidRPr="00C13B9C" w:rsidRDefault="00DF0E59" w:rsidP="00DF0E59">
            <w:pPr>
              <w:jc w:val="center"/>
            </w:pPr>
            <w:r w:rsidRPr="00C13B9C">
              <w:t>4,5</w:t>
            </w:r>
          </w:p>
        </w:tc>
        <w:tc>
          <w:tcPr>
            <w:tcW w:w="1040" w:type="dxa"/>
            <w:noWrap/>
            <w:hideMark/>
          </w:tcPr>
          <w:p w14:paraId="325C28F7" w14:textId="77777777" w:rsidR="00DF0E59" w:rsidRPr="00C13B9C" w:rsidRDefault="00DF0E59" w:rsidP="00DF0E59">
            <w:pPr>
              <w:jc w:val="center"/>
            </w:pPr>
          </w:p>
        </w:tc>
      </w:tr>
      <w:tr w:rsidR="00DF0E59" w:rsidRPr="00C13B9C" w14:paraId="408C1B8B" w14:textId="77777777" w:rsidTr="00310C43">
        <w:trPr>
          <w:trHeight w:val="340"/>
        </w:trPr>
        <w:tc>
          <w:tcPr>
            <w:tcW w:w="6658" w:type="dxa"/>
            <w:vMerge/>
          </w:tcPr>
          <w:p w14:paraId="4FFF978E" w14:textId="77777777" w:rsidR="00DF0E59" w:rsidRPr="00C13B9C" w:rsidRDefault="00DF0E59" w:rsidP="00DF0E59"/>
        </w:tc>
        <w:tc>
          <w:tcPr>
            <w:tcW w:w="1500" w:type="dxa"/>
          </w:tcPr>
          <w:p w14:paraId="1B65F83B" w14:textId="77777777" w:rsidR="00DF0E59" w:rsidRPr="00C13B9C" w:rsidRDefault="00DF0E59" w:rsidP="00DF0E59">
            <w:pPr>
              <w:jc w:val="center"/>
            </w:pPr>
            <w:r w:rsidRPr="00C13B9C">
              <w:t>SB(VBL)</w:t>
            </w:r>
          </w:p>
        </w:tc>
        <w:tc>
          <w:tcPr>
            <w:tcW w:w="1120" w:type="dxa"/>
            <w:noWrap/>
          </w:tcPr>
          <w:p w14:paraId="31F0BA83" w14:textId="77777777" w:rsidR="00DF0E59" w:rsidRPr="00C13B9C" w:rsidRDefault="00DF0E59" w:rsidP="00DF0E59">
            <w:pPr>
              <w:jc w:val="center"/>
            </w:pPr>
          </w:p>
        </w:tc>
        <w:tc>
          <w:tcPr>
            <w:tcW w:w="960" w:type="dxa"/>
            <w:noWrap/>
          </w:tcPr>
          <w:p w14:paraId="7B300D93" w14:textId="77777777" w:rsidR="00DF0E59" w:rsidRPr="00C13B9C" w:rsidRDefault="00DF0E59" w:rsidP="00DF0E59">
            <w:pPr>
              <w:jc w:val="center"/>
            </w:pPr>
          </w:p>
        </w:tc>
        <w:tc>
          <w:tcPr>
            <w:tcW w:w="960" w:type="dxa"/>
            <w:noWrap/>
          </w:tcPr>
          <w:p w14:paraId="7D85C65F" w14:textId="77777777" w:rsidR="00DF0E59" w:rsidRPr="00C13B9C" w:rsidRDefault="00DF0E59" w:rsidP="00DF0E59">
            <w:pPr>
              <w:jc w:val="center"/>
            </w:pPr>
            <w:r w:rsidRPr="00C13B9C">
              <w:t>1,9</w:t>
            </w:r>
          </w:p>
        </w:tc>
        <w:tc>
          <w:tcPr>
            <w:tcW w:w="960" w:type="dxa"/>
            <w:noWrap/>
          </w:tcPr>
          <w:p w14:paraId="10182207" w14:textId="77777777" w:rsidR="00DF0E59" w:rsidRPr="00C13B9C" w:rsidRDefault="00DF0E59" w:rsidP="00DF0E59">
            <w:pPr>
              <w:jc w:val="center"/>
            </w:pPr>
          </w:p>
        </w:tc>
        <w:tc>
          <w:tcPr>
            <w:tcW w:w="920" w:type="dxa"/>
            <w:noWrap/>
          </w:tcPr>
          <w:p w14:paraId="08DE0F3C" w14:textId="77777777" w:rsidR="00DF0E59" w:rsidRPr="00C13B9C" w:rsidRDefault="00DF0E59" w:rsidP="00DF0E59">
            <w:pPr>
              <w:jc w:val="center"/>
            </w:pPr>
            <w:r w:rsidRPr="00C13B9C">
              <w:t>1,9</w:t>
            </w:r>
          </w:p>
        </w:tc>
        <w:tc>
          <w:tcPr>
            <w:tcW w:w="1040" w:type="dxa"/>
            <w:noWrap/>
          </w:tcPr>
          <w:p w14:paraId="49FB161C" w14:textId="77777777" w:rsidR="00DF0E59" w:rsidRPr="00C13B9C" w:rsidRDefault="00DF0E59" w:rsidP="00DF0E59">
            <w:pPr>
              <w:jc w:val="center"/>
            </w:pPr>
          </w:p>
        </w:tc>
      </w:tr>
      <w:tr w:rsidR="00DF0E59" w:rsidRPr="00C13B9C" w14:paraId="3ABAE776" w14:textId="77777777" w:rsidTr="00310C43">
        <w:trPr>
          <w:trHeight w:val="340"/>
        </w:trPr>
        <w:tc>
          <w:tcPr>
            <w:tcW w:w="6658" w:type="dxa"/>
            <w:vMerge/>
            <w:hideMark/>
          </w:tcPr>
          <w:p w14:paraId="5A098880" w14:textId="77777777" w:rsidR="00DF0E59" w:rsidRPr="00C13B9C" w:rsidRDefault="00DF0E59" w:rsidP="00DF0E59"/>
        </w:tc>
        <w:tc>
          <w:tcPr>
            <w:tcW w:w="1500" w:type="dxa"/>
            <w:hideMark/>
          </w:tcPr>
          <w:p w14:paraId="3AC66AA5" w14:textId="5CFF3D68" w:rsidR="00DF0E59" w:rsidRPr="00C13B9C" w:rsidRDefault="00DF0E59" w:rsidP="00DF0E59">
            <w:pPr>
              <w:jc w:val="center"/>
            </w:pPr>
            <w:r w:rsidRPr="00C13B9C">
              <w:t>Iš viso</w:t>
            </w:r>
            <w:r w:rsidR="00447B28" w:rsidRPr="00C13B9C">
              <w:t>:</w:t>
            </w:r>
          </w:p>
        </w:tc>
        <w:tc>
          <w:tcPr>
            <w:tcW w:w="1120" w:type="dxa"/>
            <w:noWrap/>
            <w:hideMark/>
          </w:tcPr>
          <w:p w14:paraId="68F6151B" w14:textId="77777777" w:rsidR="00DF0E59" w:rsidRPr="00C13B9C" w:rsidRDefault="00DF0E59" w:rsidP="00DF0E59">
            <w:pPr>
              <w:jc w:val="center"/>
            </w:pPr>
            <w:r w:rsidRPr="00C13B9C">
              <w:t>106,1</w:t>
            </w:r>
          </w:p>
        </w:tc>
        <w:tc>
          <w:tcPr>
            <w:tcW w:w="960" w:type="dxa"/>
            <w:noWrap/>
            <w:hideMark/>
          </w:tcPr>
          <w:p w14:paraId="43948C7E" w14:textId="77777777" w:rsidR="00DF0E59" w:rsidRPr="00C13B9C" w:rsidRDefault="00DF0E59" w:rsidP="00DF0E59">
            <w:pPr>
              <w:jc w:val="center"/>
            </w:pPr>
          </w:p>
        </w:tc>
        <w:tc>
          <w:tcPr>
            <w:tcW w:w="960" w:type="dxa"/>
            <w:noWrap/>
            <w:hideMark/>
          </w:tcPr>
          <w:p w14:paraId="34DE95E4" w14:textId="77777777" w:rsidR="00DF0E59" w:rsidRPr="00C13B9C" w:rsidRDefault="00DF0E59" w:rsidP="00DF0E59">
            <w:pPr>
              <w:jc w:val="center"/>
            </w:pPr>
            <w:r w:rsidRPr="00C13B9C">
              <w:t>259,6</w:t>
            </w:r>
          </w:p>
        </w:tc>
        <w:tc>
          <w:tcPr>
            <w:tcW w:w="960" w:type="dxa"/>
            <w:noWrap/>
            <w:hideMark/>
          </w:tcPr>
          <w:p w14:paraId="5A2916AE" w14:textId="77777777" w:rsidR="00DF0E59" w:rsidRPr="00C13B9C" w:rsidRDefault="00DF0E59" w:rsidP="00DF0E59">
            <w:pPr>
              <w:jc w:val="center"/>
            </w:pPr>
          </w:p>
        </w:tc>
        <w:tc>
          <w:tcPr>
            <w:tcW w:w="920" w:type="dxa"/>
            <w:noWrap/>
            <w:hideMark/>
          </w:tcPr>
          <w:p w14:paraId="7557FCA8" w14:textId="77777777" w:rsidR="00DF0E59" w:rsidRPr="00C13B9C" w:rsidRDefault="00DF0E59" w:rsidP="00DF0E59">
            <w:pPr>
              <w:jc w:val="center"/>
            </w:pPr>
            <w:r w:rsidRPr="00C13B9C">
              <w:t>153,5</w:t>
            </w:r>
          </w:p>
        </w:tc>
        <w:tc>
          <w:tcPr>
            <w:tcW w:w="1040" w:type="dxa"/>
            <w:noWrap/>
            <w:hideMark/>
          </w:tcPr>
          <w:p w14:paraId="4B84A501" w14:textId="77777777" w:rsidR="00DF0E59" w:rsidRPr="00C13B9C" w:rsidRDefault="00DF0E59" w:rsidP="00DF0E59">
            <w:pPr>
              <w:jc w:val="center"/>
            </w:pPr>
          </w:p>
        </w:tc>
      </w:tr>
      <w:tr w:rsidR="00DF0E59" w:rsidRPr="00C13B9C" w14:paraId="0E07AB14" w14:textId="77777777" w:rsidTr="00310C43">
        <w:trPr>
          <w:trHeight w:val="340"/>
        </w:trPr>
        <w:tc>
          <w:tcPr>
            <w:tcW w:w="6658" w:type="dxa"/>
            <w:vMerge w:val="restart"/>
            <w:hideMark/>
          </w:tcPr>
          <w:p w14:paraId="2F4E7A60" w14:textId="77777777" w:rsidR="00DF0E59" w:rsidRPr="00C13B9C" w:rsidRDefault="00DF0E59" w:rsidP="00DF0E59">
            <w:r w:rsidRPr="00C13B9C">
              <w:t>Savavališkai užterštų teritorijų sutvarkymas</w:t>
            </w:r>
          </w:p>
        </w:tc>
        <w:tc>
          <w:tcPr>
            <w:tcW w:w="1500" w:type="dxa"/>
            <w:hideMark/>
          </w:tcPr>
          <w:p w14:paraId="70B98CEA" w14:textId="77777777" w:rsidR="00DF0E59" w:rsidRPr="00C13B9C" w:rsidRDefault="00DF0E59" w:rsidP="00DF0E59">
            <w:pPr>
              <w:jc w:val="center"/>
            </w:pPr>
            <w:r w:rsidRPr="00C13B9C">
              <w:t>SB(AA)</w:t>
            </w:r>
          </w:p>
        </w:tc>
        <w:tc>
          <w:tcPr>
            <w:tcW w:w="1120" w:type="dxa"/>
            <w:noWrap/>
            <w:hideMark/>
          </w:tcPr>
          <w:p w14:paraId="195FD742" w14:textId="77777777" w:rsidR="00DF0E59" w:rsidRPr="00C13B9C" w:rsidRDefault="00DF0E59" w:rsidP="00DF0E59">
            <w:pPr>
              <w:jc w:val="center"/>
            </w:pPr>
            <w:r w:rsidRPr="00C13B9C">
              <w:t>70,0</w:t>
            </w:r>
          </w:p>
        </w:tc>
        <w:tc>
          <w:tcPr>
            <w:tcW w:w="960" w:type="dxa"/>
            <w:noWrap/>
            <w:hideMark/>
          </w:tcPr>
          <w:p w14:paraId="0CD1C856" w14:textId="77777777" w:rsidR="00DF0E59" w:rsidRPr="00C13B9C" w:rsidRDefault="00DF0E59" w:rsidP="00DF0E59">
            <w:pPr>
              <w:jc w:val="center"/>
            </w:pPr>
          </w:p>
        </w:tc>
        <w:tc>
          <w:tcPr>
            <w:tcW w:w="960" w:type="dxa"/>
            <w:noWrap/>
            <w:hideMark/>
          </w:tcPr>
          <w:p w14:paraId="66FF380C" w14:textId="77777777" w:rsidR="00DF0E59" w:rsidRPr="00C13B9C" w:rsidRDefault="00DF0E59" w:rsidP="00DF0E59">
            <w:pPr>
              <w:jc w:val="center"/>
            </w:pPr>
            <w:r w:rsidRPr="00C13B9C">
              <w:t>77,5</w:t>
            </w:r>
          </w:p>
        </w:tc>
        <w:tc>
          <w:tcPr>
            <w:tcW w:w="960" w:type="dxa"/>
            <w:noWrap/>
            <w:hideMark/>
          </w:tcPr>
          <w:p w14:paraId="68161606" w14:textId="77777777" w:rsidR="00DF0E59" w:rsidRPr="00C13B9C" w:rsidRDefault="00DF0E59" w:rsidP="00DF0E59">
            <w:pPr>
              <w:jc w:val="center"/>
            </w:pPr>
          </w:p>
        </w:tc>
        <w:tc>
          <w:tcPr>
            <w:tcW w:w="920" w:type="dxa"/>
            <w:noWrap/>
            <w:hideMark/>
          </w:tcPr>
          <w:p w14:paraId="3257D313" w14:textId="77777777" w:rsidR="00DF0E59" w:rsidRPr="00C13B9C" w:rsidRDefault="00DF0E59" w:rsidP="00DF0E59">
            <w:pPr>
              <w:jc w:val="center"/>
            </w:pPr>
            <w:r w:rsidRPr="00C13B9C">
              <w:t>7,5</w:t>
            </w:r>
          </w:p>
        </w:tc>
        <w:tc>
          <w:tcPr>
            <w:tcW w:w="1040" w:type="dxa"/>
            <w:noWrap/>
            <w:hideMark/>
          </w:tcPr>
          <w:p w14:paraId="6E495325" w14:textId="77777777" w:rsidR="00DF0E59" w:rsidRPr="00C13B9C" w:rsidRDefault="00DF0E59" w:rsidP="00DF0E59">
            <w:pPr>
              <w:jc w:val="center"/>
            </w:pPr>
          </w:p>
        </w:tc>
      </w:tr>
      <w:tr w:rsidR="00DF0E59" w:rsidRPr="00C13B9C" w14:paraId="0ACBA6D3" w14:textId="77777777" w:rsidTr="00310C43">
        <w:trPr>
          <w:trHeight w:val="340"/>
        </w:trPr>
        <w:tc>
          <w:tcPr>
            <w:tcW w:w="6658" w:type="dxa"/>
            <w:vMerge/>
            <w:hideMark/>
          </w:tcPr>
          <w:p w14:paraId="573AE2D3" w14:textId="77777777" w:rsidR="00DF0E59" w:rsidRPr="00C13B9C" w:rsidRDefault="00DF0E59" w:rsidP="00DF0E59"/>
        </w:tc>
        <w:tc>
          <w:tcPr>
            <w:tcW w:w="1500" w:type="dxa"/>
            <w:hideMark/>
          </w:tcPr>
          <w:p w14:paraId="091C9A36" w14:textId="77777777" w:rsidR="00DF0E59" w:rsidRPr="00C13B9C" w:rsidRDefault="00DF0E59" w:rsidP="00DF0E59">
            <w:pPr>
              <w:jc w:val="center"/>
            </w:pPr>
            <w:r w:rsidRPr="00C13B9C">
              <w:t>SB(AAL)</w:t>
            </w:r>
          </w:p>
        </w:tc>
        <w:tc>
          <w:tcPr>
            <w:tcW w:w="1120" w:type="dxa"/>
            <w:noWrap/>
            <w:hideMark/>
          </w:tcPr>
          <w:p w14:paraId="2954D020" w14:textId="77777777" w:rsidR="00DF0E59" w:rsidRPr="00C13B9C" w:rsidRDefault="00DF0E59" w:rsidP="00DF0E59">
            <w:pPr>
              <w:jc w:val="center"/>
            </w:pPr>
          </w:p>
        </w:tc>
        <w:tc>
          <w:tcPr>
            <w:tcW w:w="960" w:type="dxa"/>
            <w:noWrap/>
            <w:hideMark/>
          </w:tcPr>
          <w:p w14:paraId="35C1328B" w14:textId="77777777" w:rsidR="00DF0E59" w:rsidRPr="00C13B9C" w:rsidRDefault="00DF0E59" w:rsidP="00DF0E59">
            <w:pPr>
              <w:jc w:val="center"/>
            </w:pPr>
          </w:p>
        </w:tc>
        <w:tc>
          <w:tcPr>
            <w:tcW w:w="960" w:type="dxa"/>
            <w:noWrap/>
            <w:hideMark/>
          </w:tcPr>
          <w:p w14:paraId="4FBCCCF2" w14:textId="77777777" w:rsidR="00DF0E59" w:rsidRPr="00C13B9C" w:rsidRDefault="00DF0E59" w:rsidP="00DF0E59">
            <w:pPr>
              <w:jc w:val="center"/>
            </w:pPr>
            <w:r w:rsidRPr="00C13B9C">
              <w:t>139,6</w:t>
            </w:r>
          </w:p>
        </w:tc>
        <w:tc>
          <w:tcPr>
            <w:tcW w:w="960" w:type="dxa"/>
            <w:noWrap/>
            <w:hideMark/>
          </w:tcPr>
          <w:p w14:paraId="190F4093" w14:textId="77777777" w:rsidR="00DF0E59" w:rsidRPr="00C13B9C" w:rsidRDefault="00DF0E59" w:rsidP="00DF0E59">
            <w:pPr>
              <w:jc w:val="center"/>
            </w:pPr>
          </w:p>
        </w:tc>
        <w:tc>
          <w:tcPr>
            <w:tcW w:w="920" w:type="dxa"/>
            <w:noWrap/>
            <w:hideMark/>
          </w:tcPr>
          <w:p w14:paraId="792D0703" w14:textId="77777777" w:rsidR="00DF0E59" w:rsidRPr="00C13B9C" w:rsidRDefault="00DF0E59" w:rsidP="00DF0E59">
            <w:pPr>
              <w:jc w:val="center"/>
            </w:pPr>
          </w:p>
        </w:tc>
        <w:tc>
          <w:tcPr>
            <w:tcW w:w="1040" w:type="dxa"/>
            <w:noWrap/>
            <w:hideMark/>
          </w:tcPr>
          <w:p w14:paraId="4F730675" w14:textId="77777777" w:rsidR="00DF0E59" w:rsidRPr="00C13B9C" w:rsidRDefault="00DF0E59" w:rsidP="00DF0E59">
            <w:pPr>
              <w:jc w:val="center"/>
            </w:pPr>
          </w:p>
        </w:tc>
      </w:tr>
      <w:tr w:rsidR="00DF0E59" w:rsidRPr="00C13B9C" w14:paraId="6493AE44" w14:textId="77777777" w:rsidTr="00310C43">
        <w:trPr>
          <w:trHeight w:val="340"/>
        </w:trPr>
        <w:tc>
          <w:tcPr>
            <w:tcW w:w="6658" w:type="dxa"/>
            <w:vMerge/>
            <w:hideMark/>
          </w:tcPr>
          <w:p w14:paraId="41CBAAD8" w14:textId="77777777" w:rsidR="00DF0E59" w:rsidRPr="00C13B9C" w:rsidRDefault="00DF0E59" w:rsidP="00DF0E59"/>
        </w:tc>
        <w:tc>
          <w:tcPr>
            <w:tcW w:w="1500" w:type="dxa"/>
            <w:hideMark/>
          </w:tcPr>
          <w:p w14:paraId="3D65F12B" w14:textId="77777777" w:rsidR="00DF0E59" w:rsidRPr="00C13B9C" w:rsidRDefault="00DF0E59" w:rsidP="00DF0E59">
            <w:pPr>
              <w:jc w:val="center"/>
            </w:pPr>
            <w:r w:rsidRPr="00C13B9C">
              <w:t>SB(VB)</w:t>
            </w:r>
          </w:p>
        </w:tc>
        <w:tc>
          <w:tcPr>
            <w:tcW w:w="1120" w:type="dxa"/>
            <w:noWrap/>
            <w:hideMark/>
          </w:tcPr>
          <w:p w14:paraId="0AE1CA27" w14:textId="77777777" w:rsidR="00DF0E59" w:rsidRPr="00C13B9C" w:rsidRDefault="00DF0E59" w:rsidP="00DF0E59">
            <w:pPr>
              <w:jc w:val="center"/>
            </w:pPr>
          </w:p>
        </w:tc>
        <w:tc>
          <w:tcPr>
            <w:tcW w:w="960" w:type="dxa"/>
            <w:noWrap/>
            <w:hideMark/>
          </w:tcPr>
          <w:p w14:paraId="1314F13E" w14:textId="77777777" w:rsidR="00DF0E59" w:rsidRPr="00C13B9C" w:rsidRDefault="00DF0E59" w:rsidP="00DF0E59">
            <w:pPr>
              <w:jc w:val="center"/>
            </w:pPr>
          </w:p>
        </w:tc>
        <w:tc>
          <w:tcPr>
            <w:tcW w:w="960" w:type="dxa"/>
            <w:noWrap/>
            <w:hideMark/>
          </w:tcPr>
          <w:p w14:paraId="25779E68" w14:textId="77777777" w:rsidR="00DF0E59" w:rsidRPr="00C13B9C" w:rsidRDefault="00DF0E59" w:rsidP="00DF0E59">
            <w:pPr>
              <w:jc w:val="center"/>
            </w:pPr>
            <w:r w:rsidRPr="00C13B9C">
              <w:t>4,5</w:t>
            </w:r>
          </w:p>
        </w:tc>
        <w:tc>
          <w:tcPr>
            <w:tcW w:w="960" w:type="dxa"/>
            <w:noWrap/>
            <w:hideMark/>
          </w:tcPr>
          <w:p w14:paraId="7904CF2C" w14:textId="77777777" w:rsidR="00DF0E59" w:rsidRPr="00C13B9C" w:rsidRDefault="00DF0E59" w:rsidP="00DF0E59">
            <w:pPr>
              <w:jc w:val="center"/>
            </w:pPr>
          </w:p>
        </w:tc>
        <w:tc>
          <w:tcPr>
            <w:tcW w:w="920" w:type="dxa"/>
            <w:noWrap/>
            <w:hideMark/>
          </w:tcPr>
          <w:p w14:paraId="488CD18E" w14:textId="77777777" w:rsidR="00DF0E59" w:rsidRPr="00C13B9C" w:rsidRDefault="00DF0E59" w:rsidP="00DF0E59">
            <w:pPr>
              <w:jc w:val="center"/>
            </w:pPr>
            <w:r w:rsidRPr="00C13B9C">
              <w:t>4,5</w:t>
            </w:r>
          </w:p>
        </w:tc>
        <w:tc>
          <w:tcPr>
            <w:tcW w:w="1040" w:type="dxa"/>
            <w:noWrap/>
            <w:hideMark/>
          </w:tcPr>
          <w:p w14:paraId="5D50171D" w14:textId="77777777" w:rsidR="00DF0E59" w:rsidRPr="00C13B9C" w:rsidRDefault="00DF0E59" w:rsidP="00DF0E59">
            <w:pPr>
              <w:jc w:val="center"/>
            </w:pPr>
          </w:p>
        </w:tc>
      </w:tr>
      <w:tr w:rsidR="00DF0E59" w:rsidRPr="00C13B9C" w14:paraId="5F270141" w14:textId="77777777" w:rsidTr="00310C43">
        <w:trPr>
          <w:trHeight w:val="340"/>
        </w:trPr>
        <w:tc>
          <w:tcPr>
            <w:tcW w:w="6658" w:type="dxa"/>
            <w:vMerge/>
          </w:tcPr>
          <w:p w14:paraId="109154C7" w14:textId="77777777" w:rsidR="00DF0E59" w:rsidRPr="00C13B9C" w:rsidRDefault="00DF0E59" w:rsidP="00DF0E59"/>
        </w:tc>
        <w:tc>
          <w:tcPr>
            <w:tcW w:w="1500" w:type="dxa"/>
          </w:tcPr>
          <w:p w14:paraId="326E0340" w14:textId="77777777" w:rsidR="00DF0E59" w:rsidRPr="00C13B9C" w:rsidRDefault="00DF0E59" w:rsidP="00DF0E59">
            <w:pPr>
              <w:jc w:val="center"/>
            </w:pPr>
            <w:r w:rsidRPr="00C13B9C">
              <w:t>SB(VBL)</w:t>
            </w:r>
          </w:p>
        </w:tc>
        <w:tc>
          <w:tcPr>
            <w:tcW w:w="1120" w:type="dxa"/>
            <w:noWrap/>
          </w:tcPr>
          <w:p w14:paraId="417F877D" w14:textId="77777777" w:rsidR="00DF0E59" w:rsidRPr="00C13B9C" w:rsidRDefault="00DF0E59" w:rsidP="00DF0E59">
            <w:pPr>
              <w:jc w:val="center"/>
            </w:pPr>
          </w:p>
        </w:tc>
        <w:tc>
          <w:tcPr>
            <w:tcW w:w="960" w:type="dxa"/>
            <w:noWrap/>
          </w:tcPr>
          <w:p w14:paraId="547DAD10" w14:textId="77777777" w:rsidR="00DF0E59" w:rsidRPr="00C13B9C" w:rsidRDefault="00DF0E59" w:rsidP="00DF0E59">
            <w:pPr>
              <w:jc w:val="center"/>
            </w:pPr>
          </w:p>
        </w:tc>
        <w:tc>
          <w:tcPr>
            <w:tcW w:w="960" w:type="dxa"/>
            <w:noWrap/>
          </w:tcPr>
          <w:p w14:paraId="746512CE" w14:textId="77777777" w:rsidR="00DF0E59" w:rsidRPr="00C13B9C" w:rsidRDefault="00DF0E59" w:rsidP="00DF0E59">
            <w:pPr>
              <w:jc w:val="center"/>
            </w:pPr>
            <w:r w:rsidRPr="00C13B9C">
              <w:t>1,9</w:t>
            </w:r>
          </w:p>
        </w:tc>
        <w:tc>
          <w:tcPr>
            <w:tcW w:w="960" w:type="dxa"/>
            <w:noWrap/>
          </w:tcPr>
          <w:p w14:paraId="648F5A6D" w14:textId="77777777" w:rsidR="00DF0E59" w:rsidRPr="00C13B9C" w:rsidRDefault="00DF0E59" w:rsidP="00DF0E59">
            <w:pPr>
              <w:jc w:val="center"/>
            </w:pPr>
          </w:p>
        </w:tc>
        <w:tc>
          <w:tcPr>
            <w:tcW w:w="920" w:type="dxa"/>
            <w:noWrap/>
          </w:tcPr>
          <w:p w14:paraId="6A8CEF85" w14:textId="77777777" w:rsidR="00DF0E59" w:rsidRPr="00C13B9C" w:rsidRDefault="00DF0E59" w:rsidP="00DF0E59">
            <w:pPr>
              <w:jc w:val="center"/>
            </w:pPr>
            <w:r w:rsidRPr="00C13B9C">
              <w:t>1,9</w:t>
            </w:r>
          </w:p>
        </w:tc>
        <w:tc>
          <w:tcPr>
            <w:tcW w:w="1040" w:type="dxa"/>
            <w:noWrap/>
          </w:tcPr>
          <w:p w14:paraId="3BCDBF0C" w14:textId="77777777" w:rsidR="00DF0E59" w:rsidRPr="00C13B9C" w:rsidRDefault="00DF0E59" w:rsidP="00DF0E59">
            <w:pPr>
              <w:jc w:val="center"/>
            </w:pPr>
          </w:p>
        </w:tc>
      </w:tr>
      <w:tr w:rsidR="00DF0E59" w:rsidRPr="00C13B9C" w14:paraId="1A273057" w14:textId="77777777" w:rsidTr="00310C43">
        <w:trPr>
          <w:trHeight w:val="340"/>
        </w:trPr>
        <w:tc>
          <w:tcPr>
            <w:tcW w:w="6658" w:type="dxa"/>
            <w:vMerge/>
            <w:hideMark/>
          </w:tcPr>
          <w:p w14:paraId="766808E8" w14:textId="77777777" w:rsidR="00DF0E59" w:rsidRPr="00C13B9C" w:rsidRDefault="00DF0E59" w:rsidP="00DF0E59"/>
        </w:tc>
        <w:tc>
          <w:tcPr>
            <w:tcW w:w="1500" w:type="dxa"/>
            <w:hideMark/>
          </w:tcPr>
          <w:p w14:paraId="102A9482" w14:textId="77777777" w:rsidR="00DF0E59" w:rsidRPr="00C13B9C" w:rsidRDefault="00DF0E59" w:rsidP="00DF0E59">
            <w:pPr>
              <w:jc w:val="center"/>
            </w:pPr>
            <w:r w:rsidRPr="00C13B9C">
              <w:t>Iš viso:</w:t>
            </w:r>
          </w:p>
        </w:tc>
        <w:tc>
          <w:tcPr>
            <w:tcW w:w="1120" w:type="dxa"/>
            <w:noWrap/>
            <w:hideMark/>
          </w:tcPr>
          <w:p w14:paraId="4C900C2D" w14:textId="77777777" w:rsidR="00DF0E59" w:rsidRPr="00C13B9C" w:rsidRDefault="00DF0E59" w:rsidP="00DF0E59">
            <w:pPr>
              <w:jc w:val="center"/>
            </w:pPr>
            <w:r w:rsidRPr="00C13B9C">
              <w:t>70,0</w:t>
            </w:r>
          </w:p>
        </w:tc>
        <w:tc>
          <w:tcPr>
            <w:tcW w:w="960" w:type="dxa"/>
            <w:noWrap/>
            <w:hideMark/>
          </w:tcPr>
          <w:p w14:paraId="4D300917" w14:textId="77777777" w:rsidR="00DF0E59" w:rsidRPr="00C13B9C" w:rsidRDefault="00DF0E59" w:rsidP="00DF0E59">
            <w:pPr>
              <w:jc w:val="center"/>
            </w:pPr>
          </w:p>
        </w:tc>
        <w:tc>
          <w:tcPr>
            <w:tcW w:w="960" w:type="dxa"/>
            <w:noWrap/>
            <w:hideMark/>
          </w:tcPr>
          <w:p w14:paraId="46D9A307" w14:textId="77777777" w:rsidR="00DF0E59" w:rsidRPr="00C13B9C" w:rsidRDefault="00DF0E59" w:rsidP="00DF0E59">
            <w:pPr>
              <w:jc w:val="center"/>
            </w:pPr>
            <w:r w:rsidRPr="00C13B9C">
              <w:t>223,5</w:t>
            </w:r>
          </w:p>
        </w:tc>
        <w:tc>
          <w:tcPr>
            <w:tcW w:w="960" w:type="dxa"/>
            <w:noWrap/>
            <w:hideMark/>
          </w:tcPr>
          <w:p w14:paraId="26501E0F" w14:textId="77777777" w:rsidR="00DF0E59" w:rsidRPr="00C13B9C" w:rsidRDefault="00DF0E59" w:rsidP="00DF0E59">
            <w:pPr>
              <w:jc w:val="center"/>
            </w:pPr>
          </w:p>
        </w:tc>
        <w:tc>
          <w:tcPr>
            <w:tcW w:w="920" w:type="dxa"/>
            <w:noWrap/>
            <w:hideMark/>
          </w:tcPr>
          <w:p w14:paraId="6A9DE91B" w14:textId="77777777" w:rsidR="00DF0E59" w:rsidRPr="00C13B9C" w:rsidRDefault="00DF0E59" w:rsidP="00DF0E59">
            <w:pPr>
              <w:jc w:val="center"/>
            </w:pPr>
            <w:r w:rsidRPr="00C13B9C">
              <w:t>153,5</w:t>
            </w:r>
          </w:p>
        </w:tc>
        <w:tc>
          <w:tcPr>
            <w:tcW w:w="1040" w:type="dxa"/>
            <w:noWrap/>
            <w:hideMark/>
          </w:tcPr>
          <w:p w14:paraId="4704B1D6" w14:textId="77777777" w:rsidR="00DF0E59" w:rsidRPr="00C13B9C" w:rsidRDefault="00DF0E59" w:rsidP="00DF0E59">
            <w:pPr>
              <w:jc w:val="center"/>
            </w:pPr>
          </w:p>
        </w:tc>
      </w:tr>
      <w:tr w:rsidR="00DF0E59" w:rsidRPr="00C13B9C" w14:paraId="5AA7514A" w14:textId="77777777" w:rsidTr="00310C43">
        <w:trPr>
          <w:trHeight w:val="340"/>
        </w:trPr>
        <w:tc>
          <w:tcPr>
            <w:tcW w:w="6658" w:type="dxa"/>
            <w:hideMark/>
          </w:tcPr>
          <w:p w14:paraId="6C764C06" w14:textId="77777777" w:rsidR="00DF0E59" w:rsidRPr="00C13B9C" w:rsidRDefault="00DF0E59" w:rsidP="00DF0E59">
            <w:r w:rsidRPr="00C13B9C">
              <w:t>Pavojingų atliekų šalinimas</w:t>
            </w:r>
          </w:p>
        </w:tc>
        <w:tc>
          <w:tcPr>
            <w:tcW w:w="1500" w:type="dxa"/>
            <w:hideMark/>
          </w:tcPr>
          <w:p w14:paraId="114F7AE4" w14:textId="77777777" w:rsidR="00DF0E59" w:rsidRPr="00C13B9C" w:rsidRDefault="00DF0E59" w:rsidP="00DF0E59">
            <w:pPr>
              <w:jc w:val="center"/>
            </w:pPr>
            <w:r w:rsidRPr="00C13B9C">
              <w:t>SB(AA)</w:t>
            </w:r>
          </w:p>
        </w:tc>
        <w:tc>
          <w:tcPr>
            <w:tcW w:w="1120" w:type="dxa"/>
            <w:noWrap/>
            <w:hideMark/>
          </w:tcPr>
          <w:p w14:paraId="312A4848" w14:textId="77777777" w:rsidR="00DF0E59" w:rsidRPr="00C13B9C" w:rsidRDefault="00DF0E59" w:rsidP="00DF0E59">
            <w:pPr>
              <w:jc w:val="center"/>
            </w:pPr>
            <w:r w:rsidRPr="00C13B9C">
              <w:t>36,1</w:t>
            </w:r>
          </w:p>
        </w:tc>
        <w:tc>
          <w:tcPr>
            <w:tcW w:w="960" w:type="dxa"/>
            <w:noWrap/>
            <w:hideMark/>
          </w:tcPr>
          <w:p w14:paraId="3E23C8A0" w14:textId="77777777" w:rsidR="00DF0E59" w:rsidRPr="00C13B9C" w:rsidRDefault="00DF0E59" w:rsidP="00DF0E59">
            <w:pPr>
              <w:jc w:val="center"/>
            </w:pPr>
          </w:p>
        </w:tc>
        <w:tc>
          <w:tcPr>
            <w:tcW w:w="960" w:type="dxa"/>
            <w:noWrap/>
            <w:hideMark/>
          </w:tcPr>
          <w:p w14:paraId="7DD46D20" w14:textId="77777777" w:rsidR="00DF0E59" w:rsidRPr="00C13B9C" w:rsidRDefault="00DF0E59" w:rsidP="00DF0E59">
            <w:pPr>
              <w:jc w:val="center"/>
            </w:pPr>
            <w:r w:rsidRPr="00C13B9C">
              <w:t>36,1</w:t>
            </w:r>
          </w:p>
        </w:tc>
        <w:tc>
          <w:tcPr>
            <w:tcW w:w="960" w:type="dxa"/>
            <w:noWrap/>
            <w:hideMark/>
          </w:tcPr>
          <w:p w14:paraId="596B5E02" w14:textId="77777777" w:rsidR="00DF0E59" w:rsidRPr="00C13B9C" w:rsidRDefault="00DF0E59" w:rsidP="00DF0E59">
            <w:pPr>
              <w:jc w:val="center"/>
            </w:pPr>
          </w:p>
        </w:tc>
        <w:tc>
          <w:tcPr>
            <w:tcW w:w="920" w:type="dxa"/>
            <w:noWrap/>
            <w:hideMark/>
          </w:tcPr>
          <w:p w14:paraId="07025676" w14:textId="77777777" w:rsidR="00DF0E59" w:rsidRPr="00C13B9C" w:rsidRDefault="00DF0E59" w:rsidP="00DF0E59">
            <w:pPr>
              <w:jc w:val="center"/>
            </w:pPr>
          </w:p>
        </w:tc>
        <w:tc>
          <w:tcPr>
            <w:tcW w:w="1040" w:type="dxa"/>
            <w:noWrap/>
            <w:hideMark/>
          </w:tcPr>
          <w:p w14:paraId="7FBB9746" w14:textId="77777777" w:rsidR="00DF0E59" w:rsidRPr="00C13B9C" w:rsidRDefault="00DF0E59" w:rsidP="00DF0E59">
            <w:pPr>
              <w:jc w:val="center"/>
            </w:pPr>
          </w:p>
        </w:tc>
      </w:tr>
      <w:tr w:rsidR="00DF0E59" w:rsidRPr="00C13B9C" w14:paraId="07236B23" w14:textId="77777777" w:rsidTr="00310C43">
        <w:trPr>
          <w:trHeight w:val="340"/>
        </w:trPr>
        <w:tc>
          <w:tcPr>
            <w:tcW w:w="6658" w:type="dxa"/>
            <w:hideMark/>
          </w:tcPr>
          <w:p w14:paraId="5FE65D45" w14:textId="77777777" w:rsidR="00DF0E59" w:rsidRPr="00C13B9C" w:rsidRDefault="00DF0E59" w:rsidP="00DF0E59">
            <w:r w:rsidRPr="00C13B9C">
              <w:t xml:space="preserve">Visuomenės švietimo atliekų tvarkymo klausimais vykdymas </w:t>
            </w:r>
          </w:p>
        </w:tc>
        <w:tc>
          <w:tcPr>
            <w:tcW w:w="1500" w:type="dxa"/>
            <w:hideMark/>
          </w:tcPr>
          <w:p w14:paraId="239514A8" w14:textId="77777777" w:rsidR="00DF0E59" w:rsidRPr="00C13B9C" w:rsidRDefault="00DF0E59" w:rsidP="00DF0E59">
            <w:pPr>
              <w:jc w:val="center"/>
            </w:pPr>
            <w:r w:rsidRPr="00C13B9C">
              <w:t>SB(VRL)</w:t>
            </w:r>
          </w:p>
        </w:tc>
        <w:tc>
          <w:tcPr>
            <w:tcW w:w="1120" w:type="dxa"/>
            <w:noWrap/>
            <w:hideMark/>
          </w:tcPr>
          <w:p w14:paraId="29463CC9" w14:textId="77777777" w:rsidR="00DF0E59" w:rsidRPr="00C13B9C" w:rsidRDefault="00DF0E59" w:rsidP="00DF0E59">
            <w:pPr>
              <w:jc w:val="center"/>
            </w:pPr>
            <w:r w:rsidRPr="00C13B9C">
              <w:t>27,4</w:t>
            </w:r>
          </w:p>
        </w:tc>
        <w:tc>
          <w:tcPr>
            <w:tcW w:w="960" w:type="dxa"/>
            <w:noWrap/>
            <w:hideMark/>
          </w:tcPr>
          <w:p w14:paraId="0696B700" w14:textId="77777777" w:rsidR="00DF0E59" w:rsidRPr="00C13B9C" w:rsidRDefault="00DF0E59" w:rsidP="00DF0E59">
            <w:pPr>
              <w:jc w:val="center"/>
            </w:pPr>
          </w:p>
        </w:tc>
        <w:tc>
          <w:tcPr>
            <w:tcW w:w="960" w:type="dxa"/>
            <w:noWrap/>
            <w:hideMark/>
          </w:tcPr>
          <w:p w14:paraId="5EF73584" w14:textId="77777777" w:rsidR="00DF0E59" w:rsidRPr="00C13B9C" w:rsidRDefault="00DF0E59" w:rsidP="00DF0E59">
            <w:pPr>
              <w:jc w:val="center"/>
            </w:pPr>
            <w:r w:rsidRPr="00C13B9C">
              <w:t>37,0</w:t>
            </w:r>
          </w:p>
        </w:tc>
        <w:tc>
          <w:tcPr>
            <w:tcW w:w="960" w:type="dxa"/>
            <w:noWrap/>
            <w:hideMark/>
          </w:tcPr>
          <w:p w14:paraId="4CCD03D6" w14:textId="77777777" w:rsidR="00DF0E59" w:rsidRPr="00C13B9C" w:rsidRDefault="00DF0E59" w:rsidP="00DF0E59">
            <w:pPr>
              <w:jc w:val="center"/>
            </w:pPr>
          </w:p>
        </w:tc>
        <w:tc>
          <w:tcPr>
            <w:tcW w:w="920" w:type="dxa"/>
            <w:noWrap/>
            <w:hideMark/>
          </w:tcPr>
          <w:p w14:paraId="7018FE62" w14:textId="77777777" w:rsidR="00DF0E59" w:rsidRPr="00C13B9C" w:rsidRDefault="00DF0E59" w:rsidP="00DF0E59">
            <w:pPr>
              <w:jc w:val="center"/>
            </w:pPr>
            <w:r w:rsidRPr="00C13B9C">
              <w:t>9,6</w:t>
            </w:r>
          </w:p>
        </w:tc>
        <w:tc>
          <w:tcPr>
            <w:tcW w:w="1040" w:type="dxa"/>
            <w:noWrap/>
            <w:hideMark/>
          </w:tcPr>
          <w:p w14:paraId="09E3E70C" w14:textId="77777777" w:rsidR="00DF0E59" w:rsidRPr="00C13B9C" w:rsidRDefault="00DF0E59" w:rsidP="00DF0E59">
            <w:pPr>
              <w:jc w:val="center"/>
            </w:pPr>
          </w:p>
        </w:tc>
      </w:tr>
      <w:tr w:rsidR="00DF0E59" w:rsidRPr="00C13B9C" w14:paraId="769B5501" w14:textId="77777777" w:rsidTr="00310C43">
        <w:trPr>
          <w:trHeight w:val="340"/>
        </w:trPr>
        <w:tc>
          <w:tcPr>
            <w:tcW w:w="6658" w:type="dxa"/>
            <w:hideMark/>
          </w:tcPr>
          <w:p w14:paraId="74D1E4E5" w14:textId="77777777" w:rsidR="00DF0E59" w:rsidRPr="00C13B9C" w:rsidRDefault="00DF0E59" w:rsidP="00DF0E59">
            <w:r w:rsidRPr="00C13B9C">
              <w:t xml:space="preserve">Komunalinių atliekų tvarkymo infrastruktūros plėtra Klaipėdos miesto, Skuodo ir Kretingos rajonų bei Neringos savivaldybėse </w:t>
            </w:r>
          </w:p>
        </w:tc>
        <w:tc>
          <w:tcPr>
            <w:tcW w:w="1500" w:type="dxa"/>
            <w:hideMark/>
          </w:tcPr>
          <w:p w14:paraId="33471476" w14:textId="77777777" w:rsidR="00DF0E59" w:rsidRPr="00C13B9C" w:rsidRDefault="00DF0E59" w:rsidP="00DF0E59">
            <w:pPr>
              <w:jc w:val="center"/>
            </w:pPr>
            <w:r w:rsidRPr="00C13B9C">
              <w:t>SB(VRL)</w:t>
            </w:r>
          </w:p>
        </w:tc>
        <w:tc>
          <w:tcPr>
            <w:tcW w:w="1120" w:type="dxa"/>
            <w:noWrap/>
            <w:hideMark/>
          </w:tcPr>
          <w:p w14:paraId="48E8C2AA" w14:textId="77777777" w:rsidR="00DF0E59" w:rsidRPr="00C13B9C" w:rsidRDefault="00DF0E59" w:rsidP="00DF0E59">
            <w:pPr>
              <w:jc w:val="center"/>
            </w:pPr>
            <w:r w:rsidRPr="00C13B9C">
              <w:t>427,2</w:t>
            </w:r>
          </w:p>
        </w:tc>
        <w:tc>
          <w:tcPr>
            <w:tcW w:w="960" w:type="dxa"/>
            <w:noWrap/>
            <w:hideMark/>
          </w:tcPr>
          <w:p w14:paraId="2480DEC2" w14:textId="77777777" w:rsidR="00DF0E59" w:rsidRPr="00C13B9C" w:rsidRDefault="00DF0E59" w:rsidP="00DF0E59">
            <w:pPr>
              <w:jc w:val="center"/>
            </w:pPr>
          </w:p>
        </w:tc>
        <w:tc>
          <w:tcPr>
            <w:tcW w:w="960" w:type="dxa"/>
            <w:noWrap/>
            <w:hideMark/>
          </w:tcPr>
          <w:p w14:paraId="7EEE7AA2" w14:textId="77777777" w:rsidR="00DF0E59" w:rsidRPr="00C13B9C" w:rsidRDefault="00DF0E59" w:rsidP="00DF0E59">
            <w:pPr>
              <w:jc w:val="center"/>
            </w:pPr>
            <w:r w:rsidRPr="00C13B9C">
              <w:t>495,0</w:t>
            </w:r>
          </w:p>
        </w:tc>
        <w:tc>
          <w:tcPr>
            <w:tcW w:w="960" w:type="dxa"/>
            <w:noWrap/>
            <w:hideMark/>
          </w:tcPr>
          <w:p w14:paraId="1DE3A7F8" w14:textId="77777777" w:rsidR="00DF0E59" w:rsidRPr="00C13B9C" w:rsidRDefault="00DF0E59" w:rsidP="00DF0E59">
            <w:pPr>
              <w:jc w:val="center"/>
            </w:pPr>
          </w:p>
        </w:tc>
        <w:tc>
          <w:tcPr>
            <w:tcW w:w="920" w:type="dxa"/>
            <w:noWrap/>
            <w:hideMark/>
          </w:tcPr>
          <w:p w14:paraId="41AF862C" w14:textId="77777777" w:rsidR="00DF0E59" w:rsidRPr="00C13B9C" w:rsidRDefault="00DF0E59" w:rsidP="00DF0E59">
            <w:pPr>
              <w:jc w:val="center"/>
            </w:pPr>
            <w:r w:rsidRPr="00C13B9C">
              <w:t>67,8</w:t>
            </w:r>
          </w:p>
        </w:tc>
        <w:tc>
          <w:tcPr>
            <w:tcW w:w="1040" w:type="dxa"/>
            <w:noWrap/>
            <w:hideMark/>
          </w:tcPr>
          <w:p w14:paraId="05BB1EDA" w14:textId="77777777" w:rsidR="00DF0E59" w:rsidRPr="00C13B9C" w:rsidRDefault="00DF0E59" w:rsidP="00DF0E59">
            <w:pPr>
              <w:jc w:val="center"/>
            </w:pPr>
          </w:p>
        </w:tc>
      </w:tr>
      <w:tr w:rsidR="00DF0E59" w:rsidRPr="00C13B9C" w14:paraId="18E8D38B" w14:textId="77777777" w:rsidTr="00310C43">
        <w:trPr>
          <w:trHeight w:val="340"/>
        </w:trPr>
        <w:tc>
          <w:tcPr>
            <w:tcW w:w="6658" w:type="dxa"/>
            <w:hideMark/>
          </w:tcPr>
          <w:p w14:paraId="4018EFF7" w14:textId="77777777" w:rsidR="00DF0E59" w:rsidRPr="00C13B9C" w:rsidRDefault="00DF0E59" w:rsidP="00DF0E59">
            <w:r w:rsidRPr="00C13B9C">
              <w:t>Klaipėdos miesto savivaldybės atliekų prevencijos ir tvarkymo 2021–2027 m. plano parengimas</w:t>
            </w:r>
          </w:p>
        </w:tc>
        <w:tc>
          <w:tcPr>
            <w:tcW w:w="1500" w:type="dxa"/>
            <w:hideMark/>
          </w:tcPr>
          <w:p w14:paraId="17BAA017" w14:textId="77777777" w:rsidR="00DF0E59" w:rsidRPr="00C13B9C" w:rsidRDefault="00DF0E59" w:rsidP="00DF0E59">
            <w:pPr>
              <w:jc w:val="center"/>
            </w:pPr>
            <w:r w:rsidRPr="00C13B9C">
              <w:t>SB(VRL)</w:t>
            </w:r>
          </w:p>
        </w:tc>
        <w:tc>
          <w:tcPr>
            <w:tcW w:w="1120" w:type="dxa"/>
            <w:noWrap/>
            <w:hideMark/>
          </w:tcPr>
          <w:p w14:paraId="6D9C3F29" w14:textId="77777777" w:rsidR="00DF0E59" w:rsidRPr="00C13B9C" w:rsidRDefault="00DF0E59" w:rsidP="00DF0E59">
            <w:pPr>
              <w:jc w:val="center"/>
            </w:pPr>
            <w:r w:rsidRPr="00C13B9C">
              <w:t>9,7</w:t>
            </w:r>
          </w:p>
        </w:tc>
        <w:tc>
          <w:tcPr>
            <w:tcW w:w="960" w:type="dxa"/>
            <w:noWrap/>
            <w:hideMark/>
          </w:tcPr>
          <w:p w14:paraId="1E2FF990" w14:textId="77777777" w:rsidR="00DF0E59" w:rsidRPr="00C13B9C" w:rsidRDefault="00DF0E59" w:rsidP="00DF0E59">
            <w:pPr>
              <w:jc w:val="center"/>
            </w:pPr>
          </w:p>
        </w:tc>
        <w:tc>
          <w:tcPr>
            <w:tcW w:w="960" w:type="dxa"/>
            <w:noWrap/>
            <w:hideMark/>
          </w:tcPr>
          <w:p w14:paraId="3185D1EB" w14:textId="77777777" w:rsidR="00DF0E59" w:rsidRPr="00C13B9C" w:rsidRDefault="00DF0E59" w:rsidP="00DF0E59">
            <w:pPr>
              <w:jc w:val="center"/>
            </w:pPr>
            <w:r w:rsidRPr="00C13B9C">
              <w:t>9,7</w:t>
            </w:r>
          </w:p>
        </w:tc>
        <w:tc>
          <w:tcPr>
            <w:tcW w:w="960" w:type="dxa"/>
            <w:noWrap/>
            <w:hideMark/>
          </w:tcPr>
          <w:p w14:paraId="75D2FE95" w14:textId="77777777" w:rsidR="00DF0E59" w:rsidRPr="00C13B9C" w:rsidRDefault="00DF0E59" w:rsidP="00DF0E59">
            <w:pPr>
              <w:jc w:val="center"/>
            </w:pPr>
          </w:p>
        </w:tc>
        <w:tc>
          <w:tcPr>
            <w:tcW w:w="920" w:type="dxa"/>
            <w:noWrap/>
            <w:hideMark/>
          </w:tcPr>
          <w:p w14:paraId="3A7D8EA5" w14:textId="77777777" w:rsidR="00DF0E59" w:rsidRPr="00C13B9C" w:rsidRDefault="00DF0E59" w:rsidP="00DF0E59">
            <w:pPr>
              <w:jc w:val="center"/>
            </w:pPr>
          </w:p>
        </w:tc>
        <w:tc>
          <w:tcPr>
            <w:tcW w:w="1040" w:type="dxa"/>
            <w:noWrap/>
            <w:hideMark/>
          </w:tcPr>
          <w:p w14:paraId="7DD614CC" w14:textId="77777777" w:rsidR="00DF0E59" w:rsidRPr="00C13B9C" w:rsidRDefault="00DF0E59" w:rsidP="00DF0E59">
            <w:pPr>
              <w:jc w:val="center"/>
            </w:pPr>
          </w:p>
        </w:tc>
      </w:tr>
      <w:tr w:rsidR="00DF0E59" w:rsidRPr="00C13B9C" w14:paraId="4BD903D0" w14:textId="77777777" w:rsidTr="00310C43">
        <w:trPr>
          <w:trHeight w:val="340"/>
        </w:trPr>
        <w:tc>
          <w:tcPr>
            <w:tcW w:w="6658" w:type="dxa"/>
            <w:hideMark/>
          </w:tcPr>
          <w:p w14:paraId="370831AC" w14:textId="77777777" w:rsidR="00DF0E59" w:rsidRPr="00C13B9C" w:rsidRDefault="00DF0E59" w:rsidP="00DF0E59">
            <w:r w:rsidRPr="00C13B9C">
              <w:t>Asbesto turinčių gaminių atliekų surinkimas apvažiavimo būdu, transportavimas ir šalinimas iš gyvenamųjų bei viešosios paskirties pastatų</w:t>
            </w:r>
          </w:p>
        </w:tc>
        <w:tc>
          <w:tcPr>
            <w:tcW w:w="1500" w:type="dxa"/>
            <w:hideMark/>
          </w:tcPr>
          <w:p w14:paraId="50665379" w14:textId="77777777" w:rsidR="00DF0E59" w:rsidRPr="00C13B9C" w:rsidRDefault="00DF0E59" w:rsidP="00DF0E59">
            <w:pPr>
              <w:jc w:val="center"/>
            </w:pPr>
            <w:r w:rsidRPr="00C13B9C">
              <w:t>SB(VB)</w:t>
            </w:r>
          </w:p>
        </w:tc>
        <w:tc>
          <w:tcPr>
            <w:tcW w:w="1120" w:type="dxa"/>
            <w:noWrap/>
            <w:hideMark/>
          </w:tcPr>
          <w:p w14:paraId="009D2772" w14:textId="77777777" w:rsidR="00DF0E59" w:rsidRPr="00C13B9C" w:rsidRDefault="00DF0E59" w:rsidP="00DF0E59">
            <w:pPr>
              <w:jc w:val="center"/>
            </w:pPr>
          </w:p>
        </w:tc>
        <w:tc>
          <w:tcPr>
            <w:tcW w:w="960" w:type="dxa"/>
            <w:noWrap/>
            <w:hideMark/>
          </w:tcPr>
          <w:p w14:paraId="27FEF5C4" w14:textId="77777777" w:rsidR="00DF0E59" w:rsidRPr="00C13B9C" w:rsidRDefault="00DF0E59" w:rsidP="00DF0E59">
            <w:pPr>
              <w:jc w:val="center"/>
            </w:pPr>
          </w:p>
        </w:tc>
        <w:tc>
          <w:tcPr>
            <w:tcW w:w="960" w:type="dxa"/>
            <w:noWrap/>
            <w:hideMark/>
          </w:tcPr>
          <w:p w14:paraId="7B272044" w14:textId="77777777" w:rsidR="00DF0E59" w:rsidRPr="00C13B9C" w:rsidRDefault="00DF0E59" w:rsidP="00DF0E59">
            <w:pPr>
              <w:jc w:val="center"/>
            </w:pPr>
            <w:r w:rsidRPr="00C13B9C">
              <w:t>3,9</w:t>
            </w:r>
          </w:p>
        </w:tc>
        <w:tc>
          <w:tcPr>
            <w:tcW w:w="960" w:type="dxa"/>
            <w:noWrap/>
            <w:hideMark/>
          </w:tcPr>
          <w:p w14:paraId="270DC1A9" w14:textId="77777777" w:rsidR="00DF0E59" w:rsidRPr="00C13B9C" w:rsidRDefault="00DF0E59" w:rsidP="00DF0E59">
            <w:pPr>
              <w:jc w:val="center"/>
            </w:pPr>
          </w:p>
        </w:tc>
        <w:tc>
          <w:tcPr>
            <w:tcW w:w="920" w:type="dxa"/>
            <w:noWrap/>
            <w:hideMark/>
          </w:tcPr>
          <w:p w14:paraId="55CB304F" w14:textId="77777777" w:rsidR="00DF0E59" w:rsidRPr="00C13B9C" w:rsidRDefault="00DF0E59" w:rsidP="00DF0E59">
            <w:pPr>
              <w:jc w:val="center"/>
            </w:pPr>
            <w:r w:rsidRPr="00C13B9C">
              <w:t>3,9</w:t>
            </w:r>
          </w:p>
        </w:tc>
        <w:tc>
          <w:tcPr>
            <w:tcW w:w="1040" w:type="dxa"/>
            <w:noWrap/>
            <w:hideMark/>
          </w:tcPr>
          <w:p w14:paraId="6F091E37" w14:textId="77777777" w:rsidR="00DF0E59" w:rsidRPr="00C13B9C" w:rsidRDefault="00DF0E59" w:rsidP="00DF0E59">
            <w:pPr>
              <w:jc w:val="center"/>
            </w:pPr>
          </w:p>
        </w:tc>
      </w:tr>
      <w:tr w:rsidR="00DF0E59" w:rsidRPr="00C13B9C" w14:paraId="3EE693D4" w14:textId="77777777" w:rsidTr="00310C43">
        <w:trPr>
          <w:trHeight w:val="340"/>
        </w:trPr>
        <w:tc>
          <w:tcPr>
            <w:tcW w:w="6658" w:type="dxa"/>
            <w:vMerge w:val="restart"/>
            <w:hideMark/>
          </w:tcPr>
          <w:p w14:paraId="5F7428B0" w14:textId="77777777" w:rsidR="00DF0E59" w:rsidRPr="00C13B9C" w:rsidRDefault="00DF0E59" w:rsidP="00DF0E59">
            <w:r w:rsidRPr="00C13B9C">
              <w:t>Atliekų surinkimo priemonių įsigijimas</w:t>
            </w:r>
          </w:p>
        </w:tc>
        <w:tc>
          <w:tcPr>
            <w:tcW w:w="1500" w:type="dxa"/>
            <w:hideMark/>
          </w:tcPr>
          <w:p w14:paraId="0649D7E2" w14:textId="77777777" w:rsidR="00DF0E59" w:rsidRPr="00C13B9C" w:rsidRDefault="00DF0E59" w:rsidP="00DF0E59">
            <w:pPr>
              <w:jc w:val="center"/>
            </w:pPr>
            <w:r w:rsidRPr="00C13B9C">
              <w:t>SB(AA)</w:t>
            </w:r>
          </w:p>
        </w:tc>
        <w:tc>
          <w:tcPr>
            <w:tcW w:w="1120" w:type="dxa"/>
            <w:noWrap/>
            <w:hideMark/>
          </w:tcPr>
          <w:p w14:paraId="59EBBAD0" w14:textId="77777777" w:rsidR="00DF0E59" w:rsidRPr="00C13B9C" w:rsidRDefault="00DF0E59" w:rsidP="00DF0E59">
            <w:pPr>
              <w:jc w:val="center"/>
            </w:pPr>
          </w:p>
        </w:tc>
        <w:tc>
          <w:tcPr>
            <w:tcW w:w="960" w:type="dxa"/>
            <w:noWrap/>
            <w:hideMark/>
          </w:tcPr>
          <w:p w14:paraId="436AA2DE" w14:textId="77777777" w:rsidR="00DF0E59" w:rsidRPr="00C13B9C" w:rsidRDefault="00DF0E59" w:rsidP="00DF0E59">
            <w:pPr>
              <w:jc w:val="center"/>
            </w:pPr>
          </w:p>
        </w:tc>
        <w:tc>
          <w:tcPr>
            <w:tcW w:w="960" w:type="dxa"/>
            <w:noWrap/>
            <w:hideMark/>
          </w:tcPr>
          <w:p w14:paraId="6CF6E84D" w14:textId="77777777" w:rsidR="00DF0E59" w:rsidRPr="00C13B9C" w:rsidRDefault="00DF0E59" w:rsidP="00DF0E59">
            <w:pPr>
              <w:jc w:val="center"/>
            </w:pPr>
            <w:r w:rsidRPr="00C13B9C">
              <w:t>28,0</w:t>
            </w:r>
          </w:p>
        </w:tc>
        <w:tc>
          <w:tcPr>
            <w:tcW w:w="960" w:type="dxa"/>
            <w:noWrap/>
            <w:hideMark/>
          </w:tcPr>
          <w:p w14:paraId="573AC104" w14:textId="77777777" w:rsidR="00DF0E59" w:rsidRPr="00C13B9C" w:rsidRDefault="00DF0E59" w:rsidP="00DF0E59">
            <w:pPr>
              <w:jc w:val="center"/>
            </w:pPr>
          </w:p>
        </w:tc>
        <w:tc>
          <w:tcPr>
            <w:tcW w:w="920" w:type="dxa"/>
            <w:noWrap/>
            <w:hideMark/>
          </w:tcPr>
          <w:p w14:paraId="040B97CA" w14:textId="77777777" w:rsidR="00DF0E59" w:rsidRPr="00C13B9C" w:rsidRDefault="00DF0E59" w:rsidP="00DF0E59">
            <w:pPr>
              <w:jc w:val="center"/>
            </w:pPr>
            <w:r w:rsidRPr="00C13B9C">
              <w:t>28,0</w:t>
            </w:r>
          </w:p>
        </w:tc>
        <w:tc>
          <w:tcPr>
            <w:tcW w:w="1040" w:type="dxa"/>
            <w:noWrap/>
            <w:hideMark/>
          </w:tcPr>
          <w:p w14:paraId="4BCAD1FC" w14:textId="77777777" w:rsidR="00DF0E59" w:rsidRPr="00C13B9C" w:rsidRDefault="00DF0E59" w:rsidP="00DF0E59">
            <w:pPr>
              <w:jc w:val="center"/>
            </w:pPr>
          </w:p>
        </w:tc>
      </w:tr>
      <w:tr w:rsidR="00DF0E59" w:rsidRPr="00C13B9C" w14:paraId="3B2E0A28" w14:textId="77777777" w:rsidTr="00310C43">
        <w:trPr>
          <w:trHeight w:val="340"/>
        </w:trPr>
        <w:tc>
          <w:tcPr>
            <w:tcW w:w="6658" w:type="dxa"/>
            <w:vMerge/>
            <w:hideMark/>
          </w:tcPr>
          <w:p w14:paraId="2EC1F958" w14:textId="77777777" w:rsidR="00DF0E59" w:rsidRPr="00C13B9C" w:rsidRDefault="00DF0E59" w:rsidP="00DF0E59"/>
        </w:tc>
        <w:tc>
          <w:tcPr>
            <w:tcW w:w="1500" w:type="dxa"/>
            <w:hideMark/>
          </w:tcPr>
          <w:p w14:paraId="628769D3" w14:textId="77777777" w:rsidR="00DF0E59" w:rsidRPr="00C13B9C" w:rsidRDefault="00DF0E59" w:rsidP="00DF0E59">
            <w:pPr>
              <w:jc w:val="center"/>
            </w:pPr>
            <w:r w:rsidRPr="00C13B9C">
              <w:t>SB(VRL)</w:t>
            </w:r>
          </w:p>
        </w:tc>
        <w:tc>
          <w:tcPr>
            <w:tcW w:w="1120" w:type="dxa"/>
            <w:noWrap/>
            <w:hideMark/>
          </w:tcPr>
          <w:p w14:paraId="7FF3C114" w14:textId="77777777" w:rsidR="00DF0E59" w:rsidRPr="00C13B9C" w:rsidRDefault="00DF0E59" w:rsidP="00DF0E59">
            <w:pPr>
              <w:jc w:val="center"/>
            </w:pPr>
          </w:p>
        </w:tc>
        <w:tc>
          <w:tcPr>
            <w:tcW w:w="960" w:type="dxa"/>
            <w:noWrap/>
            <w:hideMark/>
          </w:tcPr>
          <w:p w14:paraId="45431F04" w14:textId="77777777" w:rsidR="00DF0E59" w:rsidRPr="00C13B9C" w:rsidRDefault="00DF0E59" w:rsidP="00DF0E59">
            <w:pPr>
              <w:jc w:val="center"/>
            </w:pPr>
          </w:p>
        </w:tc>
        <w:tc>
          <w:tcPr>
            <w:tcW w:w="960" w:type="dxa"/>
            <w:noWrap/>
            <w:hideMark/>
          </w:tcPr>
          <w:p w14:paraId="3B09B4F2" w14:textId="77777777" w:rsidR="00DF0E59" w:rsidRPr="00C13B9C" w:rsidRDefault="00DF0E59" w:rsidP="00DF0E59">
            <w:pPr>
              <w:jc w:val="center"/>
            </w:pPr>
            <w:r w:rsidRPr="00C13B9C">
              <w:t>61,6</w:t>
            </w:r>
          </w:p>
        </w:tc>
        <w:tc>
          <w:tcPr>
            <w:tcW w:w="960" w:type="dxa"/>
            <w:noWrap/>
            <w:hideMark/>
          </w:tcPr>
          <w:p w14:paraId="7E6F6F3E" w14:textId="77777777" w:rsidR="00DF0E59" w:rsidRPr="00C13B9C" w:rsidRDefault="00DF0E59" w:rsidP="00DF0E59">
            <w:pPr>
              <w:jc w:val="center"/>
            </w:pPr>
          </w:p>
        </w:tc>
        <w:tc>
          <w:tcPr>
            <w:tcW w:w="920" w:type="dxa"/>
            <w:noWrap/>
            <w:hideMark/>
          </w:tcPr>
          <w:p w14:paraId="140B9ABB" w14:textId="77777777" w:rsidR="00DF0E59" w:rsidRPr="00C13B9C" w:rsidRDefault="00DF0E59" w:rsidP="00DF0E59">
            <w:pPr>
              <w:jc w:val="center"/>
            </w:pPr>
            <w:r w:rsidRPr="00C13B9C">
              <w:t>61,6</w:t>
            </w:r>
          </w:p>
        </w:tc>
        <w:tc>
          <w:tcPr>
            <w:tcW w:w="1040" w:type="dxa"/>
            <w:noWrap/>
            <w:hideMark/>
          </w:tcPr>
          <w:p w14:paraId="1C3BBF7E" w14:textId="77777777" w:rsidR="00DF0E59" w:rsidRPr="00C13B9C" w:rsidRDefault="00DF0E59" w:rsidP="00DF0E59">
            <w:pPr>
              <w:jc w:val="center"/>
            </w:pPr>
          </w:p>
        </w:tc>
      </w:tr>
      <w:tr w:rsidR="00DF0E59" w:rsidRPr="00C13B9C" w14:paraId="73EA718C" w14:textId="77777777" w:rsidTr="00310C43">
        <w:trPr>
          <w:trHeight w:val="340"/>
        </w:trPr>
        <w:tc>
          <w:tcPr>
            <w:tcW w:w="6658" w:type="dxa"/>
            <w:vMerge/>
            <w:hideMark/>
          </w:tcPr>
          <w:p w14:paraId="70488203" w14:textId="77777777" w:rsidR="00DF0E59" w:rsidRPr="00C13B9C" w:rsidRDefault="00DF0E59" w:rsidP="00DF0E59"/>
        </w:tc>
        <w:tc>
          <w:tcPr>
            <w:tcW w:w="1500" w:type="dxa"/>
            <w:hideMark/>
          </w:tcPr>
          <w:p w14:paraId="28B092FE" w14:textId="52C374C2" w:rsidR="00DF0E59" w:rsidRPr="00C13B9C" w:rsidRDefault="00447B28" w:rsidP="00DF0E59">
            <w:pPr>
              <w:jc w:val="center"/>
            </w:pPr>
            <w:r w:rsidRPr="00C13B9C">
              <w:t>I</w:t>
            </w:r>
            <w:r w:rsidR="00DF0E59" w:rsidRPr="00C13B9C">
              <w:t>š viso:</w:t>
            </w:r>
          </w:p>
        </w:tc>
        <w:tc>
          <w:tcPr>
            <w:tcW w:w="1120" w:type="dxa"/>
            <w:noWrap/>
            <w:hideMark/>
          </w:tcPr>
          <w:p w14:paraId="1903F550" w14:textId="77777777" w:rsidR="00DF0E59" w:rsidRPr="00C13B9C" w:rsidRDefault="00DF0E59" w:rsidP="00DF0E59">
            <w:pPr>
              <w:jc w:val="center"/>
            </w:pPr>
          </w:p>
        </w:tc>
        <w:tc>
          <w:tcPr>
            <w:tcW w:w="960" w:type="dxa"/>
            <w:noWrap/>
            <w:hideMark/>
          </w:tcPr>
          <w:p w14:paraId="47E6CC23" w14:textId="77777777" w:rsidR="00DF0E59" w:rsidRPr="00C13B9C" w:rsidRDefault="00DF0E59" w:rsidP="00DF0E59">
            <w:pPr>
              <w:jc w:val="center"/>
            </w:pPr>
          </w:p>
        </w:tc>
        <w:tc>
          <w:tcPr>
            <w:tcW w:w="960" w:type="dxa"/>
            <w:noWrap/>
            <w:hideMark/>
          </w:tcPr>
          <w:p w14:paraId="7C323EE4" w14:textId="77777777" w:rsidR="00DF0E59" w:rsidRPr="00C13B9C" w:rsidRDefault="00DF0E59" w:rsidP="00DF0E59">
            <w:pPr>
              <w:jc w:val="center"/>
            </w:pPr>
            <w:r w:rsidRPr="00C13B9C">
              <w:t>89,6</w:t>
            </w:r>
          </w:p>
        </w:tc>
        <w:tc>
          <w:tcPr>
            <w:tcW w:w="960" w:type="dxa"/>
            <w:noWrap/>
            <w:hideMark/>
          </w:tcPr>
          <w:p w14:paraId="2EA3AB6A" w14:textId="77777777" w:rsidR="00DF0E59" w:rsidRPr="00C13B9C" w:rsidRDefault="00DF0E59" w:rsidP="00DF0E59">
            <w:pPr>
              <w:jc w:val="center"/>
            </w:pPr>
          </w:p>
        </w:tc>
        <w:tc>
          <w:tcPr>
            <w:tcW w:w="920" w:type="dxa"/>
            <w:noWrap/>
            <w:hideMark/>
          </w:tcPr>
          <w:p w14:paraId="57F3BB47" w14:textId="77777777" w:rsidR="00DF0E59" w:rsidRPr="00C13B9C" w:rsidRDefault="00DF0E59" w:rsidP="00DF0E59">
            <w:pPr>
              <w:jc w:val="center"/>
            </w:pPr>
            <w:r w:rsidRPr="00C13B9C">
              <w:t>89,6</w:t>
            </w:r>
          </w:p>
        </w:tc>
        <w:tc>
          <w:tcPr>
            <w:tcW w:w="1040" w:type="dxa"/>
            <w:noWrap/>
            <w:hideMark/>
          </w:tcPr>
          <w:p w14:paraId="3C646E5B" w14:textId="77777777" w:rsidR="00DF0E59" w:rsidRPr="00C13B9C" w:rsidRDefault="00DF0E59" w:rsidP="00DF0E59">
            <w:pPr>
              <w:jc w:val="center"/>
            </w:pPr>
          </w:p>
        </w:tc>
      </w:tr>
      <w:tr w:rsidR="00DF0E59" w:rsidRPr="00C13B9C" w14:paraId="48BE9E6C" w14:textId="77777777" w:rsidTr="00310C43">
        <w:trPr>
          <w:trHeight w:val="340"/>
        </w:trPr>
        <w:tc>
          <w:tcPr>
            <w:tcW w:w="6658" w:type="dxa"/>
            <w:hideMark/>
          </w:tcPr>
          <w:p w14:paraId="0412F58F" w14:textId="77777777" w:rsidR="00DF0E59" w:rsidRPr="00C13B9C" w:rsidRDefault="00DF0E59" w:rsidP="00DF0E59">
            <w:r w:rsidRPr="00C13B9C">
              <w:t>Atliekų tvarkymo sistemos plėtra Klaipėdos miesto savivaldybės teritorijoje</w:t>
            </w:r>
          </w:p>
        </w:tc>
        <w:tc>
          <w:tcPr>
            <w:tcW w:w="1500" w:type="dxa"/>
            <w:hideMark/>
          </w:tcPr>
          <w:p w14:paraId="66631F6D" w14:textId="77777777" w:rsidR="00DF0E59" w:rsidRPr="00C13B9C" w:rsidRDefault="00DF0E59" w:rsidP="00DF0E59">
            <w:pPr>
              <w:jc w:val="center"/>
            </w:pPr>
            <w:r w:rsidRPr="00C13B9C">
              <w:t>SB(VRL)</w:t>
            </w:r>
          </w:p>
        </w:tc>
        <w:tc>
          <w:tcPr>
            <w:tcW w:w="1120" w:type="dxa"/>
            <w:noWrap/>
            <w:hideMark/>
          </w:tcPr>
          <w:p w14:paraId="03B98672" w14:textId="77777777" w:rsidR="00DF0E59" w:rsidRPr="00C13B9C" w:rsidRDefault="00DF0E59" w:rsidP="00DF0E59">
            <w:pPr>
              <w:jc w:val="center"/>
            </w:pPr>
          </w:p>
        </w:tc>
        <w:tc>
          <w:tcPr>
            <w:tcW w:w="960" w:type="dxa"/>
            <w:noWrap/>
            <w:hideMark/>
          </w:tcPr>
          <w:p w14:paraId="7F6781D3" w14:textId="77777777" w:rsidR="00DF0E59" w:rsidRPr="00C13B9C" w:rsidRDefault="00DF0E59" w:rsidP="00DF0E59">
            <w:pPr>
              <w:jc w:val="center"/>
            </w:pPr>
          </w:p>
        </w:tc>
        <w:tc>
          <w:tcPr>
            <w:tcW w:w="960" w:type="dxa"/>
            <w:noWrap/>
            <w:hideMark/>
          </w:tcPr>
          <w:p w14:paraId="40EC879E" w14:textId="77777777" w:rsidR="00DF0E59" w:rsidRPr="00C13B9C" w:rsidRDefault="00DF0E59" w:rsidP="00DF0E59">
            <w:pPr>
              <w:jc w:val="center"/>
            </w:pPr>
            <w:r w:rsidRPr="00C13B9C">
              <w:t>25,0</w:t>
            </w:r>
          </w:p>
        </w:tc>
        <w:tc>
          <w:tcPr>
            <w:tcW w:w="960" w:type="dxa"/>
            <w:noWrap/>
            <w:hideMark/>
          </w:tcPr>
          <w:p w14:paraId="4D1B9DED" w14:textId="77777777" w:rsidR="00DF0E59" w:rsidRPr="00C13B9C" w:rsidRDefault="00DF0E59" w:rsidP="00DF0E59">
            <w:pPr>
              <w:jc w:val="center"/>
            </w:pPr>
          </w:p>
        </w:tc>
        <w:tc>
          <w:tcPr>
            <w:tcW w:w="920" w:type="dxa"/>
            <w:noWrap/>
            <w:hideMark/>
          </w:tcPr>
          <w:p w14:paraId="37866BA8" w14:textId="77777777" w:rsidR="00DF0E59" w:rsidRPr="00C13B9C" w:rsidRDefault="00DF0E59" w:rsidP="00DF0E59">
            <w:pPr>
              <w:jc w:val="center"/>
            </w:pPr>
            <w:r w:rsidRPr="00C13B9C">
              <w:t>25,0</w:t>
            </w:r>
          </w:p>
        </w:tc>
        <w:tc>
          <w:tcPr>
            <w:tcW w:w="1040" w:type="dxa"/>
            <w:noWrap/>
            <w:hideMark/>
          </w:tcPr>
          <w:p w14:paraId="3ADCEEB6" w14:textId="77777777" w:rsidR="00DF0E59" w:rsidRPr="00C13B9C" w:rsidRDefault="00DF0E59" w:rsidP="00DF0E59">
            <w:pPr>
              <w:jc w:val="center"/>
            </w:pPr>
          </w:p>
        </w:tc>
      </w:tr>
      <w:tr w:rsidR="00DF0E59" w:rsidRPr="00C13B9C" w14:paraId="5CDC642F" w14:textId="77777777" w:rsidTr="00310C43">
        <w:trPr>
          <w:trHeight w:val="340"/>
        </w:trPr>
        <w:tc>
          <w:tcPr>
            <w:tcW w:w="6658" w:type="dxa"/>
            <w:hideMark/>
          </w:tcPr>
          <w:p w14:paraId="53D07B10" w14:textId="77777777" w:rsidR="00DF0E59" w:rsidRPr="00C13B9C" w:rsidRDefault="00DF0E59" w:rsidP="00DF0E59">
            <w:r w:rsidRPr="00C13B9C">
              <w:t>Komunalinių atliekų tvarkymo infrastruktūros plėtra</w:t>
            </w:r>
          </w:p>
        </w:tc>
        <w:tc>
          <w:tcPr>
            <w:tcW w:w="1500" w:type="dxa"/>
            <w:hideMark/>
          </w:tcPr>
          <w:p w14:paraId="000DE8E3" w14:textId="77777777" w:rsidR="00DF0E59" w:rsidRPr="00C13B9C" w:rsidRDefault="00DF0E59" w:rsidP="00DF0E59">
            <w:pPr>
              <w:jc w:val="center"/>
            </w:pPr>
            <w:r w:rsidRPr="00C13B9C">
              <w:t>SB(VRL)</w:t>
            </w:r>
          </w:p>
        </w:tc>
        <w:tc>
          <w:tcPr>
            <w:tcW w:w="1120" w:type="dxa"/>
            <w:noWrap/>
            <w:hideMark/>
          </w:tcPr>
          <w:p w14:paraId="30ABF84D" w14:textId="77777777" w:rsidR="00DF0E59" w:rsidRPr="00C13B9C" w:rsidRDefault="00DF0E59" w:rsidP="00DF0E59">
            <w:pPr>
              <w:jc w:val="center"/>
            </w:pPr>
          </w:p>
        </w:tc>
        <w:tc>
          <w:tcPr>
            <w:tcW w:w="960" w:type="dxa"/>
            <w:noWrap/>
            <w:hideMark/>
          </w:tcPr>
          <w:p w14:paraId="50615F6A" w14:textId="77777777" w:rsidR="00DF0E59" w:rsidRPr="00C13B9C" w:rsidRDefault="00DF0E59" w:rsidP="00DF0E59">
            <w:pPr>
              <w:jc w:val="center"/>
            </w:pPr>
          </w:p>
        </w:tc>
        <w:tc>
          <w:tcPr>
            <w:tcW w:w="960" w:type="dxa"/>
            <w:noWrap/>
            <w:hideMark/>
          </w:tcPr>
          <w:p w14:paraId="42964AE3" w14:textId="77777777" w:rsidR="00DF0E59" w:rsidRPr="00C13B9C" w:rsidRDefault="00DF0E59" w:rsidP="00DF0E59">
            <w:pPr>
              <w:jc w:val="center"/>
            </w:pPr>
            <w:r w:rsidRPr="00C13B9C">
              <w:t>12,3</w:t>
            </w:r>
          </w:p>
        </w:tc>
        <w:tc>
          <w:tcPr>
            <w:tcW w:w="960" w:type="dxa"/>
            <w:noWrap/>
            <w:hideMark/>
          </w:tcPr>
          <w:p w14:paraId="1AC3B717" w14:textId="77777777" w:rsidR="00DF0E59" w:rsidRPr="00C13B9C" w:rsidRDefault="00DF0E59" w:rsidP="00DF0E59">
            <w:pPr>
              <w:jc w:val="center"/>
            </w:pPr>
          </w:p>
        </w:tc>
        <w:tc>
          <w:tcPr>
            <w:tcW w:w="920" w:type="dxa"/>
            <w:noWrap/>
            <w:hideMark/>
          </w:tcPr>
          <w:p w14:paraId="6153B1EA" w14:textId="77777777" w:rsidR="00DF0E59" w:rsidRPr="00C13B9C" w:rsidRDefault="00DF0E59" w:rsidP="00DF0E59">
            <w:pPr>
              <w:jc w:val="center"/>
            </w:pPr>
            <w:r w:rsidRPr="00C13B9C">
              <w:t>12,3</w:t>
            </w:r>
          </w:p>
        </w:tc>
        <w:tc>
          <w:tcPr>
            <w:tcW w:w="1040" w:type="dxa"/>
            <w:noWrap/>
            <w:hideMark/>
          </w:tcPr>
          <w:p w14:paraId="62DD3F90" w14:textId="77777777" w:rsidR="00DF0E59" w:rsidRPr="00C13B9C" w:rsidRDefault="00DF0E59" w:rsidP="00DF0E59">
            <w:pPr>
              <w:jc w:val="center"/>
            </w:pPr>
          </w:p>
        </w:tc>
      </w:tr>
      <w:tr w:rsidR="00DF0E59" w:rsidRPr="00C13B9C" w14:paraId="72E2FD78" w14:textId="77777777" w:rsidTr="00310C43">
        <w:trPr>
          <w:trHeight w:val="340"/>
        </w:trPr>
        <w:tc>
          <w:tcPr>
            <w:tcW w:w="6658" w:type="dxa"/>
            <w:vMerge w:val="restart"/>
            <w:hideMark/>
          </w:tcPr>
          <w:p w14:paraId="0DFC35FF" w14:textId="77777777" w:rsidR="00DF0E59" w:rsidRPr="00C13B9C" w:rsidRDefault="00DF0E59" w:rsidP="00DF0E59">
            <w:r w:rsidRPr="00C13B9C">
              <w:t>Gamtinės aplinkos stebėsenos ir ekologinio švietimo vykdymas:</w:t>
            </w:r>
          </w:p>
        </w:tc>
        <w:tc>
          <w:tcPr>
            <w:tcW w:w="1500" w:type="dxa"/>
            <w:hideMark/>
          </w:tcPr>
          <w:p w14:paraId="1FB01FBA" w14:textId="77777777" w:rsidR="00DF0E59" w:rsidRPr="00C13B9C" w:rsidRDefault="00DF0E59" w:rsidP="00DF0E59">
            <w:pPr>
              <w:jc w:val="center"/>
            </w:pPr>
            <w:r w:rsidRPr="00C13B9C">
              <w:t>SB</w:t>
            </w:r>
          </w:p>
        </w:tc>
        <w:tc>
          <w:tcPr>
            <w:tcW w:w="1120" w:type="dxa"/>
            <w:noWrap/>
            <w:hideMark/>
          </w:tcPr>
          <w:p w14:paraId="42BDDCDD" w14:textId="77777777" w:rsidR="00DF0E59" w:rsidRPr="00C13B9C" w:rsidRDefault="00DF0E59" w:rsidP="00DF0E59">
            <w:pPr>
              <w:jc w:val="center"/>
            </w:pPr>
            <w:r w:rsidRPr="00C13B9C">
              <w:t>407,4</w:t>
            </w:r>
          </w:p>
        </w:tc>
        <w:tc>
          <w:tcPr>
            <w:tcW w:w="960" w:type="dxa"/>
            <w:noWrap/>
            <w:hideMark/>
          </w:tcPr>
          <w:p w14:paraId="08CEF044" w14:textId="77777777" w:rsidR="00DF0E59" w:rsidRPr="00C13B9C" w:rsidRDefault="00DF0E59" w:rsidP="00DF0E59">
            <w:pPr>
              <w:jc w:val="center"/>
            </w:pPr>
          </w:p>
        </w:tc>
        <w:tc>
          <w:tcPr>
            <w:tcW w:w="960" w:type="dxa"/>
            <w:noWrap/>
            <w:hideMark/>
          </w:tcPr>
          <w:p w14:paraId="05E41C5A" w14:textId="77777777" w:rsidR="00DF0E59" w:rsidRPr="00C13B9C" w:rsidRDefault="00DF0E59" w:rsidP="00DF0E59">
            <w:pPr>
              <w:jc w:val="center"/>
            </w:pPr>
            <w:r w:rsidRPr="00C13B9C">
              <w:t>254,0</w:t>
            </w:r>
          </w:p>
        </w:tc>
        <w:tc>
          <w:tcPr>
            <w:tcW w:w="960" w:type="dxa"/>
            <w:noWrap/>
            <w:hideMark/>
          </w:tcPr>
          <w:p w14:paraId="1B204C4A" w14:textId="77777777" w:rsidR="00DF0E59" w:rsidRPr="00C13B9C" w:rsidRDefault="00DF0E59" w:rsidP="00DF0E59">
            <w:pPr>
              <w:jc w:val="center"/>
            </w:pPr>
          </w:p>
        </w:tc>
        <w:tc>
          <w:tcPr>
            <w:tcW w:w="920" w:type="dxa"/>
            <w:noWrap/>
            <w:hideMark/>
          </w:tcPr>
          <w:p w14:paraId="411B7113" w14:textId="77777777" w:rsidR="00DF0E59" w:rsidRPr="00C13B9C" w:rsidRDefault="00DF0E59" w:rsidP="00DF0E59">
            <w:pPr>
              <w:jc w:val="center"/>
            </w:pPr>
            <w:r w:rsidRPr="00C13B9C">
              <w:t>-153,4</w:t>
            </w:r>
          </w:p>
        </w:tc>
        <w:tc>
          <w:tcPr>
            <w:tcW w:w="1040" w:type="dxa"/>
            <w:noWrap/>
            <w:hideMark/>
          </w:tcPr>
          <w:p w14:paraId="54CDB699" w14:textId="77777777" w:rsidR="00DF0E59" w:rsidRPr="00C13B9C" w:rsidRDefault="00DF0E59" w:rsidP="00DF0E59">
            <w:pPr>
              <w:jc w:val="center"/>
            </w:pPr>
          </w:p>
        </w:tc>
      </w:tr>
      <w:tr w:rsidR="00DF0E59" w:rsidRPr="00C13B9C" w14:paraId="3B275827" w14:textId="77777777" w:rsidTr="00310C43">
        <w:trPr>
          <w:trHeight w:val="340"/>
        </w:trPr>
        <w:tc>
          <w:tcPr>
            <w:tcW w:w="6658" w:type="dxa"/>
            <w:vMerge/>
            <w:hideMark/>
          </w:tcPr>
          <w:p w14:paraId="0922E865" w14:textId="77777777" w:rsidR="00DF0E59" w:rsidRPr="00C13B9C" w:rsidRDefault="00DF0E59" w:rsidP="00DF0E59"/>
        </w:tc>
        <w:tc>
          <w:tcPr>
            <w:tcW w:w="1500" w:type="dxa"/>
            <w:hideMark/>
          </w:tcPr>
          <w:p w14:paraId="1B3A31A7" w14:textId="77777777" w:rsidR="00DF0E59" w:rsidRPr="00C13B9C" w:rsidRDefault="00DF0E59" w:rsidP="00DF0E59">
            <w:pPr>
              <w:jc w:val="center"/>
            </w:pPr>
            <w:r w:rsidRPr="00C13B9C">
              <w:t>SB(L)</w:t>
            </w:r>
          </w:p>
        </w:tc>
        <w:tc>
          <w:tcPr>
            <w:tcW w:w="1120" w:type="dxa"/>
            <w:noWrap/>
            <w:hideMark/>
          </w:tcPr>
          <w:p w14:paraId="228F87AC" w14:textId="77777777" w:rsidR="00DF0E59" w:rsidRPr="00C13B9C" w:rsidRDefault="00DF0E59" w:rsidP="00DF0E59">
            <w:pPr>
              <w:jc w:val="center"/>
            </w:pPr>
            <w:r w:rsidRPr="00C13B9C">
              <w:t>482,0</w:t>
            </w:r>
          </w:p>
        </w:tc>
        <w:tc>
          <w:tcPr>
            <w:tcW w:w="960" w:type="dxa"/>
            <w:noWrap/>
            <w:hideMark/>
          </w:tcPr>
          <w:p w14:paraId="77548734" w14:textId="77777777" w:rsidR="00DF0E59" w:rsidRPr="00C13B9C" w:rsidRDefault="00DF0E59" w:rsidP="00DF0E59">
            <w:pPr>
              <w:jc w:val="center"/>
            </w:pPr>
          </w:p>
        </w:tc>
        <w:tc>
          <w:tcPr>
            <w:tcW w:w="960" w:type="dxa"/>
            <w:noWrap/>
            <w:hideMark/>
          </w:tcPr>
          <w:p w14:paraId="00D3DF2A" w14:textId="77777777" w:rsidR="00DF0E59" w:rsidRPr="00C13B9C" w:rsidRDefault="00DF0E59" w:rsidP="00DF0E59">
            <w:pPr>
              <w:jc w:val="center"/>
            </w:pPr>
          </w:p>
        </w:tc>
        <w:tc>
          <w:tcPr>
            <w:tcW w:w="960" w:type="dxa"/>
            <w:noWrap/>
            <w:hideMark/>
          </w:tcPr>
          <w:p w14:paraId="5B24F8BE" w14:textId="77777777" w:rsidR="00DF0E59" w:rsidRPr="00C13B9C" w:rsidRDefault="00DF0E59" w:rsidP="00DF0E59">
            <w:pPr>
              <w:jc w:val="center"/>
            </w:pPr>
          </w:p>
        </w:tc>
        <w:tc>
          <w:tcPr>
            <w:tcW w:w="920" w:type="dxa"/>
            <w:noWrap/>
            <w:hideMark/>
          </w:tcPr>
          <w:p w14:paraId="34676A7D" w14:textId="77777777" w:rsidR="00DF0E59" w:rsidRPr="00C13B9C" w:rsidRDefault="00DF0E59" w:rsidP="00DF0E59">
            <w:pPr>
              <w:jc w:val="center"/>
            </w:pPr>
            <w:r w:rsidRPr="00C13B9C">
              <w:t>-482,0</w:t>
            </w:r>
          </w:p>
        </w:tc>
        <w:tc>
          <w:tcPr>
            <w:tcW w:w="1040" w:type="dxa"/>
            <w:noWrap/>
            <w:hideMark/>
          </w:tcPr>
          <w:p w14:paraId="7E6D1E10" w14:textId="77777777" w:rsidR="00DF0E59" w:rsidRPr="00C13B9C" w:rsidRDefault="00DF0E59" w:rsidP="00DF0E59">
            <w:pPr>
              <w:jc w:val="center"/>
            </w:pPr>
          </w:p>
        </w:tc>
      </w:tr>
      <w:tr w:rsidR="00DF0E59" w:rsidRPr="00C13B9C" w14:paraId="5D8395D0" w14:textId="77777777" w:rsidTr="00310C43">
        <w:trPr>
          <w:trHeight w:val="340"/>
        </w:trPr>
        <w:tc>
          <w:tcPr>
            <w:tcW w:w="6658" w:type="dxa"/>
            <w:vMerge/>
            <w:hideMark/>
          </w:tcPr>
          <w:p w14:paraId="6F6DB23F" w14:textId="77777777" w:rsidR="00DF0E59" w:rsidRPr="00C13B9C" w:rsidRDefault="00DF0E59" w:rsidP="00DF0E59"/>
        </w:tc>
        <w:tc>
          <w:tcPr>
            <w:tcW w:w="1500" w:type="dxa"/>
            <w:hideMark/>
          </w:tcPr>
          <w:p w14:paraId="5E5C122C" w14:textId="77777777" w:rsidR="00DF0E59" w:rsidRPr="00C13B9C" w:rsidRDefault="00DF0E59" w:rsidP="00DF0E59">
            <w:pPr>
              <w:jc w:val="center"/>
            </w:pPr>
            <w:r w:rsidRPr="00C13B9C">
              <w:t>SB(AA)</w:t>
            </w:r>
          </w:p>
        </w:tc>
        <w:tc>
          <w:tcPr>
            <w:tcW w:w="1120" w:type="dxa"/>
            <w:noWrap/>
            <w:hideMark/>
          </w:tcPr>
          <w:p w14:paraId="0D32026C" w14:textId="77777777" w:rsidR="00DF0E59" w:rsidRPr="00C13B9C" w:rsidRDefault="00DF0E59" w:rsidP="00DF0E59">
            <w:pPr>
              <w:jc w:val="center"/>
            </w:pPr>
            <w:r w:rsidRPr="00C13B9C">
              <w:t>208,3</w:t>
            </w:r>
          </w:p>
        </w:tc>
        <w:tc>
          <w:tcPr>
            <w:tcW w:w="960" w:type="dxa"/>
            <w:noWrap/>
            <w:hideMark/>
          </w:tcPr>
          <w:p w14:paraId="529393F1" w14:textId="77777777" w:rsidR="00DF0E59" w:rsidRPr="00C13B9C" w:rsidRDefault="00DF0E59" w:rsidP="00DF0E59">
            <w:pPr>
              <w:jc w:val="center"/>
            </w:pPr>
          </w:p>
        </w:tc>
        <w:tc>
          <w:tcPr>
            <w:tcW w:w="960" w:type="dxa"/>
            <w:noWrap/>
            <w:hideMark/>
          </w:tcPr>
          <w:p w14:paraId="029F72ED" w14:textId="77777777" w:rsidR="00DF0E59" w:rsidRPr="00C13B9C" w:rsidRDefault="00DF0E59" w:rsidP="00DF0E59">
            <w:pPr>
              <w:jc w:val="center"/>
            </w:pPr>
            <w:r w:rsidRPr="00C13B9C">
              <w:t>305,9</w:t>
            </w:r>
          </w:p>
        </w:tc>
        <w:tc>
          <w:tcPr>
            <w:tcW w:w="960" w:type="dxa"/>
            <w:noWrap/>
            <w:hideMark/>
          </w:tcPr>
          <w:p w14:paraId="3A089091" w14:textId="77777777" w:rsidR="00DF0E59" w:rsidRPr="00C13B9C" w:rsidRDefault="00DF0E59" w:rsidP="00DF0E59">
            <w:pPr>
              <w:jc w:val="center"/>
            </w:pPr>
          </w:p>
        </w:tc>
        <w:tc>
          <w:tcPr>
            <w:tcW w:w="920" w:type="dxa"/>
            <w:noWrap/>
            <w:hideMark/>
          </w:tcPr>
          <w:p w14:paraId="759ED36E" w14:textId="77777777" w:rsidR="00DF0E59" w:rsidRPr="00C13B9C" w:rsidRDefault="00DF0E59" w:rsidP="00DF0E59">
            <w:pPr>
              <w:jc w:val="center"/>
            </w:pPr>
            <w:r w:rsidRPr="00C13B9C">
              <w:t>97,6</w:t>
            </w:r>
          </w:p>
        </w:tc>
        <w:tc>
          <w:tcPr>
            <w:tcW w:w="1040" w:type="dxa"/>
            <w:noWrap/>
            <w:hideMark/>
          </w:tcPr>
          <w:p w14:paraId="6922221D" w14:textId="77777777" w:rsidR="00DF0E59" w:rsidRPr="00C13B9C" w:rsidRDefault="00DF0E59" w:rsidP="00DF0E59">
            <w:pPr>
              <w:jc w:val="center"/>
            </w:pPr>
          </w:p>
        </w:tc>
      </w:tr>
      <w:tr w:rsidR="00DF0E59" w:rsidRPr="00C13B9C" w14:paraId="3747ED58" w14:textId="77777777" w:rsidTr="00310C43">
        <w:trPr>
          <w:trHeight w:val="340"/>
        </w:trPr>
        <w:tc>
          <w:tcPr>
            <w:tcW w:w="6658" w:type="dxa"/>
            <w:vMerge/>
            <w:hideMark/>
          </w:tcPr>
          <w:p w14:paraId="1C174041" w14:textId="77777777" w:rsidR="00DF0E59" w:rsidRPr="00C13B9C" w:rsidRDefault="00DF0E59" w:rsidP="00DF0E59"/>
        </w:tc>
        <w:tc>
          <w:tcPr>
            <w:tcW w:w="1500" w:type="dxa"/>
            <w:hideMark/>
          </w:tcPr>
          <w:p w14:paraId="4308C279" w14:textId="77777777" w:rsidR="00DF0E59" w:rsidRPr="00C13B9C" w:rsidRDefault="00DF0E59" w:rsidP="00DF0E59">
            <w:pPr>
              <w:jc w:val="center"/>
            </w:pPr>
            <w:r w:rsidRPr="00C13B9C">
              <w:t>SB(AAL)</w:t>
            </w:r>
          </w:p>
        </w:tc>
        <w:tc>
          <w:tcPr>
            <w:tcW w:w="1120" w:type="dxa"/>
            <w:noWrap/>
            <w:hideMark/>
          </w:tcPr>
          <w:p w14:paraId="42197306" w14:textId="77777777" w:rsidR="00DF0E59" w:rsidRPr="00C13B9C" w:rsidRDefault="00DF0E59" w:rsidP="00DF0E59">
            <w:pPr>
              <w:jc w:val="center"/>
            </w:pPr>
            <w:r w:rsidRPr="00C13B9C">
              <w:t>90,7</w:t>
            </w:r>
          </w:p>
        </w:tc>
        <w:tc>
          <w:tcPr>
            <w:tcW w:w="960" w:type="dxa"/>
            <w:noWrap/>
            <w:hideMark/>
          </w:tcPr>
          <w:p w14:paraId="655E8990" w14:textId="77777777" w:rsidR="00DF0E59" w:rsidRPr="00C13B9C" w:rsidRDefault="00DF0E59" w:rsidP="00DF0E59">
            <w:pPr>
              <w:jc w:val="center"/>
            </w:pPr>
          </w:p>
        </w:tc>
        <w:tc>
          <w:tcPr>
            <w:tcW w:w="960" w:type="dxa"/>
            <w:noWrap/>
            <w:hideMark/>
          </w:tcPr>
          <w:p w14:paraId="76D05817" w14:textId="77777777" w:rsidR="00DF0E59" w:rsidRPr="00C13B9C" w:rsidRDefault="00DF0E59" w:rsidP="00DF0E59">
            <w:pPr>
              <w:jc w:val="center"/>
            </w:pPr>
            <w:r w:rsidRPr="00C13B9C">
              <w:t>4,2</w:t>
            </w:r>
          </w:p>
        </w:tc>
        <w:tc>
          <w:tcPr>
            <w:tcW w:w="960" w:type="dxa"/>
            <w:noWrap/>
            <w:hideMark/>
          </w:tcPr>
          <w:p w14:paraId="31D05115" w14:textId="77777777" w:rsidR="00DF0E59" w:rsidRPr="00C13B9C" w:rsidRDefault="00DF0E59" w:rsidP="00DF0E59">
            <w:pPr>
              <w:jc w:val="center"/>
            </w:pPr>
          </w:p>
        </w:tc>
        <w:tc>
          <w:tcPr>
            <w:tcW w:w="920" w:type="dxa"/>
            <w:noWrap/>
            <w:hideMark/>
          </w:tcPr>
          <w:p w14:paraId="1FC36DAB" w14:textId="77777777" w:rsidR="00DF0E59" w:rsidRPr="00C13B9C" w:rsidRDefault="00DF0E59" w:rsidP="00DF0E59">
            <w:pPr>
              <w:jc w:val="center"/>
            </w:pPr>
            <w:r w:rsidRPr="00C13B9C">
              <w:t>-86,5</w:t>
            </w:r>
          </w:p>
        </w:tc>
        <w:tc>
          <w:tcPr>
            <w:tcW w:w="1040" w:type="dxa"/>
            <w:noWrap/>
            <w:hideMark/>
          </w:tcPr>
          <w:p w14:paraId="27530733" w14:textId="77777777" w:rsidR="00DF0E59" w:rsidRPr="00C13B9C" w:rsidRDefault="00DF0E59" w:rsidP="00DF0E59">
            <w:pPr>
              <w:jc w:val="center"/>
            </w:pPr>
          </w:p>
        </w:tc>
      </w:tr>
      <w:tr w:rsidR="00DF0E59" w:rsidRPr="00C13B9C" w14:paraId="62E3ECCB" w14:textId="77777777" w:rsidTr="00310C43">
        <w:trPr>
          <w:trHeight w:val="340"/>
        </w:trPr>
        <w:tc>
          <w:tcPr>
            <w:tcW w:w="6658" w:type="dxa"/>
            <w:vMerge/>
            <w:hideMark/>
          </w:tcPr>
          <w:p w14:paraId="5D691D30" w14:textId="77777777" w:rsidR="00DF0E59" w:rsidRPr="00C13B9C" w:rsidRDefault="00DF0E59" w:rsidP="00DF0E59"/>
        </w:tc>
        <w:tc>
          <w:tcPr>
            <w:tcW w:w="1500" w:type="dxa"/>
            <w:hideMark/>
          </w:tcPr>
          <w:p w14:paraId="24919A93" w14:textId="2716203B" w:rsidR="00DF0E59" w:rsidRPr="00C13B9C" w:rsidRDefault="00DF0E59" w:rsidP="00DF0E59">
            <w:pPr>
              <w:jc w:val="center"/>
            </w:pPr>
            <w:r w:rsidRPr="00C13B9C">
              <w:t>Iš viso</w:t>
            </w:r>
            <w:r w:rsidR="00447B28" w:rsidRPr="00C13B9C">
              <w:t>:</w:t>
            </w:r>
          </w:p>
        </w:tc>
        <w:tc>
          <w:tcPr>
            <w:tcW w:w="1120" w:type="dxa"/>
            <w:noWrap/>
            <w:hideMark/>
          </w:tcPr>
          <w:p w14:paraId="00E3AE9B" w14:textId="77777777" w:rsidR="00DF0E59" w:rsidRPr="00C13B9C" w:rsidRDefault="00DF0E59" w:rsidP="00DF0E59">
            <w:pPr>
              <w:jc w:val="center"/>
            </w:pPr>
            <w:r w:rsidRPr="00C13B9C">
              <w:t>1188,4</w:t>
            </w:r>
          </w:p>
        </w:tc>
        <w:tc>
          <w:tcPr>
            <w:tcW w:w="960" w:type="dxa"/>
            <w:noWrap/>
            <w:hideMark/>
          </w:tcPr>
          <w:p w14:paraId="39AE2270" w14:textId="77777777" w:rsidR="00DF0E59" w:rsidRPr="00C13B9C" w:rsidRDefault="00DF0E59" w:rsidP="00DF0E59">
            <w:pPr>
              <w:jc w:val="center"/>
            </w:pPr>
          </w:p>
        </w:tc>
        <w:tc>
          <w:tcPr>
            <w:tcW w:w="960" w:type="dxa"/>
            <w:noWrap/>
            <w:hideMark/>
          </w:tcPr>
          <w:p w14:paraId="686BEA05" w14:textId="77777777" w:rsidR="00DF0E59" w:rsidRPr="00C13B9C" w:rsidRDefault="00DF0E59" w:rsidP="00DF0E59">
            <w:pPr>
              <w:jc w:val="center"/>
            </w:pPr>
            <w:r w:rsidRPr="00C13B9C">
              <w:t>564,1</w:t>
            </w:r>
          </w:p>
        </w:tc>
        <w:tc>
          <w:tcPr>
            <w:tcW w:w="960" w:type="dxa"/>
            <w:noWrap/>
            <w:hideMark/>
          </w:tcPr>
          <w:p w14:paraId="0EFDA420" w14:textId="77777777" w:rsidR="00DF0E59" w:rsidRPr="00C13B9C" w:rsidRDefault="00DF0E59" w:rsidP="00DF0E59">
            <w:pPr>
              <w:jc w:val="center"/>
            </w:pPr>
          </w:p>
        </w:tc>
        <w:tc>
          <w:tcPr>
            <w:tcW w:w="920" w:type="dxa"/>
            <w:noWrap/>
            <w:hideMark/>
          </w:tcPr>
          <w:p w14:paraId="338E1F17" w14:textId="77777777" w:rsidR="00DF0E59" w:rsidRPr="00C13B9C" w:rsidRDefault="00DF0E59" w:rsidP="00DF0E59">
            <w:pPr>
              <w:jc w:val="center"/>
            </w:pPr>
            <w:r w:rsidRPr="00C13B9C">
              <w:t>-624,3</w:t>
            </w:r>
          </w:p>
        </w:tc>
        <w:tc>
          <w:tcPr>
            <w:tcW w:w="1040" w:type="dxa"/>
            <w:noWrap/>
            <w:hideMark/>
          </w:tcPr>
          <w:p w14:paraId="6E4B896C" w14:textId="77777777" w:rsidR="00DF0E59" w:rsidRPr="00C13B9C" w:rsidRDefault="00DF0E59" w:rsidP="00DF0E59">
            <w:pPr>
              <w:jc w:val="center"/>
            </w:pPr>
          </w:p>
        </w:tc>
      </w:tr>
      <w:tr w:rsidR="00DF0E59" w:rsidRPr="00C13B9C" w14:paraId="64289CAB" w14:textId="77777777" w:rsidTr="00310C43">
        <w:trPr>
          <w:trHeight w:val="340"/>
        </w:trPr>
        <w:tc>
          <w:tcPr>
            <w:tcW w:w="6658" w:type="dxa"/>
            <w:vMerge w:val="restart"/>
            <w:hideMark/>
          </w:tcPr>
          <w:p w14:paraId="5D000BA0" w14:textId="77777777" w:rsidR="00DF0E59" w:rsidRPr="00C13B9C" w:rsidRDefault="00DF0E59" w:rsidP="00DF0E59">
            <w:r w:rsidRPr="00C13B9C">
              <w:t>Klaipėdos miesto savivaldybės aplinkos monitoringo vykdymas</w:t>
            </w:r>
          </w:p>
        </w:tc>
        <w:tc>
          <w:tcPr>
            <w:tcW w:w="1500" w:type="dxa"/>
            <w:hideMark/>
          </w:tcPr>
          <w:p w14:paraId="65CAD7D5" w14:textId="77777777" w:rsidR="00DF0E59" w:rsidRPr="00C13B9C" w:rsidRDefault="00DF0E59" w:rsidP="00DF0E59">
            <w:pPr>
              <w:jc w:val="center"/>
            </w:pPr>
            <w:r w:rsidRPr="00C13B9C">
              <w:t>SB(AA)</w:t>
            </w:r>
          </w:p>
        </w:tc>
        <w:tc>
          <w:tcPr>
            <w:tcW w:w="1120" w:type="dxa"/>
            <w:noWrap/>
            <w:hideMark/>
          </w:tcPr>
          <w:p w14:paraId="31C6F6FF" w14:textId="77777777" w:rsidR="00DF0E59" w:rsidRPr="00C13B9C" w:rsidRDefault="00DF0E59" w:rsidP="00DF0E59">
            <w:pPr>
              <w:jc w:val="center"/>
            </w:pPr>
            <w:r w:rsidRPr="00C13B9C">
              <w:t>142,5</w:t>
            </w:r>
          </w:p>
        </w:tc>
        <w:tc>
          <w:tcPr>
            <w:tcW w:w="960" w:type="dxa"/>
            <w:noWrap/>
            <w:hideMark/>
          </w:tcPr>
          <w:p w14:paraId="38FE6EB4" w14:textId="77777777" w:rsidR="00DF0E59" w:rsidRPr="00C13B9C" w:rsidRDefault="00DF0E59" w:rsidP="00DF0E59">
            <w:pPr>
              <w:jc w:val="center"/>
            </w:pPr>
          </w:p>
        </w:tc>
        <w:tc>
          <w:tcPr>
            <w:tcW w:w="960" w:type="dxa"/>
            <w:noWrap/>
            <w:hideMark/>
          </w:tcPr>
          <w:p w14:paraId="13E9AF9B" w14:textId="77777777" w:rsidR="00DF0E59" w:rsidRPr="00C13B9C" w:rsidRDefault="00DF0E59" w:rsidP="00DF0E59">
            <w:pPr>
              <w:jc w:val="center"/>
            </w:pPr>
            <w:r w:rsidRPr="00C13B9C">
              <w:t>180,1</w:t>
            </w:r>
          </w:p>
        </w:tc>
        <w:tc>
          <w:tcPr>
            <w:tcW w:w="960" w:type="dxa"/>
            <w:noWrap/>
            <w:hideMark/>
          </w:tcPr>
          <w:p w14:paraId="07029A57" w14:textId="77777777" w:rsidR="00DF0E59" w:rsidRPr="00C13B9C" w:rsidRDefault="00DF0E59" w:rsidP="00DF0E59">
            <w:pPr>
              <w:jc w:val="center"/>
            </w:pPr>
          </w:p>
        </w:tc>
        <w:tc>
          <w:tcPr>
            <w:tcW w:w="920" w:type="dxa"/>
            <w:noWrap/>
            <w:hideMark/>
          </w:tcPr>
          <w:p w14:paraId="09E7A498" w14:textId="77777777" w:rsidR="00DF0E59" w:rsidRPr="00C13B9C" w:rsidRDefault="00DF0E59" w:rsidP="00DF0E59">
            <w:pPr>
              <w:jc w:val="center"/>
            </w:pPr>
            <w:r w:rsidRPr="00C13B9C">
              <w:t>37,6</w:t>
            </w:r>
          </w:p>
        </w:tc>
        <w:tc>
          <w:tcPr>
            <w:tcW w:w="1040" w:type="dxa"/>
            <w:noWrap/>
            <w:hideMark/>
          </w:tcPr>
          <w:p w14:paraId="16A21C69" w14:textId="77777777" w:rsidR="00DF0E59" w:rsidRPr="00C13B9C" w:rsidRDefault="00DF0E59" w:rsidP="00DF0E59">
            <w:pPr>
              <w:jc w:val="center"/>
            </w:pPr>
          </w:p>
        </w:tc>
      </w:tr>
      <w:tr w:rsidR="00DF0E59" w:rsidRPr="00C13B9C" w14:paraId="7D13BF55" w14:textId="77777777" w:rsidTr="00310C43">
        <w:trPr>
          <w:trHeight w:val="340"/>
        </w:trPr>
        <w:tc>
          <w:tcPr>
            <w:tcW w:w="6658" w:type="dxa"/>
            <w:vMerge/>
            <w:hideMark/>
          </w:tcPr>
          <w:p w14:paraId="050F32A0" w14:textId="77777777" w:rsidR="00DF0E59" w:rsidRPr="00C13B9C" w:rsidRDefault="00DF0E59" w:rsidP="00DF0E59"/>
        </w:tc>
        <w:tc>
          <w:tcPr>
            <w:tcW w:w="1500" w:type="dxa"/>
            <w:noWrap/>
            <w:hideMark/>
          </w:tcPr>
          <w:p w14:paraId="3315EA2F" w14:textId="77777777" w:rsidR="00DF0E59" w:rsidRPr="00C13B9C" w:rsidRDefault="00DF0E59" w:rsidP="00DF0E59">
            <w:pPr>
              <w:jc w:val="center"/>
            </w:pPr>
            <w:r w:rsidRPr="00C13B9C">
              <w:t>SB(AAL)</w:t>
            </w:r>
          </w:p>
        </w:tc>
        <w:tc>
          <w:tcPr>
            <w:tcW w:w="1120" w:type="dxa"/>
            <w:noWrap/>
            <w:hideMark/>
          </w:tcPr>
          <w:p w14:paraId="6AC5E08B" w14:textId="77777777" w:rsidR="00DF0E59" w:rsidRPr="00C13B9C" w:rsidRDefault="00DF0E59" w:rsidP="00DF0E59">
            <w:pPr>
              <w:jc w:val="center"/>
            </w:pPr>
            <w:r w:rsidRPr="00C13B9C">
              <w:t>17,8</w:t>
            </w:r>
          </w:p>
        </w:tc>
        <w:tc>
          <w:tcPr>
            <w:tcW w:w="960" w:type="dxa"/>
            <w:noWrap/>
            <w:hideMark/>
          </w:tcPr>
          <w:p w14:paraId="44441BAC" w14:textId="77777777" w:rsidR="00DF0E59" w:rsidRPr="00C13B9C" w:rsidRDefault="00DF0E59" w:rsidP="00DF0E59">
            <w:pPr>
              <w:jc w:val="center"/>
            </w:pPr>
          </w:p>
        </w:tc>
        <w:tc>
          <w:tcPr>
            <w:tcW w:w="960" w:type="dxa"/>
            <w:noWrap/>
            <w:hideMark/>
          </w:tcPr>
          <w:p w14:paraId="03E673F9" w14:textId="77777777" w:rsidR="00DF0E59" w:rsidRPr="00C13B9C" w:rsidRDefault="00DF0E59" w:rsidP="00DF0E59">
            <w:pPr>
              <w:jc w:val="center"/>
            </w:pPr>
          </w:p>
        </w:tc>
        <w:tc>
          <w:tcPr>
            <w:tcW w:w="960" w:type="dxa"/>
            <w:noWrap/>
            <w:hideMark/>
          </w:tcPr>
          <w:p w14:paraId="3AFBCCCE" w14:textId="77777777" w:rsidR="00DF0E59" w:rsidRPr="00C13B9C" w:rsidRDefault="00DF0E59" w:rsidP="00DF0E59">
            <w:pPr>
              <w:jc w:val="center"/>
            </w:pPr>
          </w:p>
        </w:tc>
        <w:tc>
          <w:tcPr>
            <w:tcW w:w="920" w:type="dxa"/>
            <w:noWrap/>
            <w:hideMark/>
          </w:tcPr>
          <w:p w14:paraId="68ECE143" w14:textId="77777777" w:rsidR="00DF0E59" w:rsidRPr="00C13B9C" w:rsidRDefault="00DF0E59" w:rsidP="00DF0E59">
            <w:pPr>
              <w:jc w:val="center"/>
            </w:pPr>
            <w:r w:rsidRPr="00C13B9C">
              <w:t>-17,8</w:t>
            </w:r>
          </w:p>
        </w:tc>
        <w:tc>
          <w:tcPr>
            <w:tcW w:w="1040" w:type="dxa"/>
            <w:noWrap/>
            <w:hideMark/>
          </w:tcPr>
          <w:p w14:paraId="628AACCA" w14:textId="77777777" w:rsidR="00DF0E59" w:rsidRPr="00C13B9C" w:rsidRDefault="00DF0E59" w:rsidP="00DF0E59">
            <w:pPr>
              <w:jc w:val="center"/>
            </w:pPr>
          </w:p>
        </w:tc>
      </w:tr>
      <w:tr w:rsidR="00DF0E59" w:rsidRPr="00C13B9C" w14:paraId="2E460504" w14:textId="77777777" w:rsidTr="00310C43">
        <w:trPr>
          <w:trHeight w:val="340"/>
        </w:trPr>
        <w:tc>
          <w:tcPr>
            <w:tcW w:w="6658" w:type="dxa"/>
            <w:vMerge/>
            <w:hideMark/>
          </w:tcPr>
          <w:p w14:paraId="79A02D0A" w14:textId="77777777" w:rsidR="00DF0E59" w:rsidRPr="00C13B9C" w:rsidRDefault="00DF0E59" w:rsidP="00DF0E59"/>
        </w:tc>
        <w:tc>
          <w:tcPr>
            <w:tcW w:w="1500" w:type="dxa"/>
            <w:hideMark/>
          </w:tcPr>
          <w:p w14:paraId="10ECE0EE" w14:textId="7E732637" w:rsidR="00DF0E59" w:rsidRPr="00C13B9C" w:rsidRDefault="00447B28" w:rsidP="00DF0E59">
            <w:pPr>
              <w:jc w:val="center"/>
            </w:pPr>
            <w:r w:rsidRPr="00C13B9C">
              <w:t>I</w:t>
            </w:r>
            <w:r w:rsidR="00DF0E59" w:rsidRPr="00C13B9C">
              <w:t>š viso:</w:t>
            </w:r>
          </w:p>
        </w:tc>
        <w:tc>
          <w:tcPr>
            <w:tcW w:w="1120" w:type="dxa"/>
            <w:noWrap/>
            <w:hideMark/>
          </w:tcPr>
          <w:p w14:paraId="6A7DCD85" w14:textId="77777777" w:rsidR="00DF0E59" w:rsidRPr="00C13B9C" w:rsidRDefault="00DF0E59" w:rsidP="00DF0E59">
            <w:pPr>
              <w:jc w:val="center"/>
            </w:pPr>
            <w:r w:rsidRPr="00C13B9C">
              <w:t>160,3</w:t>
            </w:r>
          </w:p>
        </w:tc>
        <w:tc>
          <w:tcPr>
            <w:tcW w:w="960" w:type="dxa"/>
            <w:noWrap/>
            <w:hideMark/>
          </w:tcPr>
          <w:p w14:paraId="774256F5" w14:textId="77777777" w:rsidR="00DF0E59" w:rsidRPr="00C13B9C" w:rsidRDefault="00DF0E59" w:rsidP="00DF0E59">
            <w:pPr>
              <w:jc w:val="center"/>
            </w:pPr>
          </w:p>
        </w:tc>
        <w:tc>
          <w:tcPr>
            <w:tcW w:w="960" w:type="dxa"/>
            <w:noWrap/>
            <w:hideMark/>
          </w:tcPr>
          <w:p w14:paraId="470EE792" w14:textId="77777777" w:rsidR="00DF0E59" w:rsidRPr="00C13B9C" w:rsidRDefault="00DF0E59" w:rsidP="00DF0E59">
            <w:pPr>
              <w:jc w:val="center"/>
            </w:pPr>
            <w:r w:rsidRPr="00C13B9C">
              <w:t>180,1</w:t>
            </w:r>
          </w:p>
        </w:tc>
        <w:tc>
          <w:tcPr>
            <w:tcW w:w="960" w:type="dxa"/>
            <w:noWrap/>
            <w:hideMark/>
          </w:tcPr>
          <w:p w14:paraId="21D69B8A" w14:textId="77777777" w:rsidR="00DF0E59" w:rsidRPr="00C13B9C" w:rsidRDefault="00DF0E59" w:rsidP="00DF0E59">
            <w:pPr>
              <w:jc w:val="center"/>
            </w:pPr>
          </w:p>
        </w:tc>
        <w:tc>
          <w:tcPr>
            <w:tcW w:w="920" w:type="dxa"/>
            <w:noWrap/>
            <w:hideMark/>
          </w:tcPr>
          <w:p w14:paraId="4119CC42" w14:textId="77777777" w:rsidR="00DF0E59" w:rsidRPr="00C13B9C" w:rsidRDefault="00DF0E59" w:rsidP="00DF0E59">
            <w:pPr>
              <w:jc w:val="center"/>
            </w:pPr>
            <w:r w:rsidRPr="00C13B9C">
              <w:t>19,8</w:t>
            </w:r>
          </w:p>
        </w:tc>
        <w:tc>
          <w:tcPr>
            <w:tcW w:w="1040" w:type="dxa"/>
            <w:noWrap/>
            <w:hideMark/>
          </w:tcPr>
          <w:p w14:paraId="15BDD2A0" w14:textId="77777777" w:rsidR="00DF0E59" w:rsidRPr="00C13B9C" w:rsidRDefault="00DF0E59" w:rsidP="00DF0E59">
            <w:pPr>
              <w:jc w:val="center"/>
            </w:pPr>
          </w:p>
        </w:tc>
      </w:tr>
      <w:tr w:rsidR="00DF0E59" w:rsidRPr="00C13B9C" w14:paraId="7DB592FD" w14:textId="77777777" w:rsidTr="00310C43">
        <w:trPr>
          <w:trHeight w:val="340"/>
        </w:trPr>
        <w:tc>
          <w:tcPr>
            <w:tcW w:w="6658" w:type="dxa"/>
            <w:vMerge w:val="restart"/>
            <w:hideMark/>
          </w:tcPr>
          <w:p w14:paraId="4F3B2978" w14:textId="77777777" w:rsidR="00DF0E59" w:rsidRPr="00C13B9C" w:rsidRDefault="00DF0E59" w:rsidP="00DF0E59">
            <w:r w:rsidRPr="00C13B9C">
              <w:t>Visuomenės ekologinis švietimas</w:t>
            </w:r>
          </w:p>
        </w:tc>
        <w:tc>
          <w:tcPr>
            <w:tcW w:w="1500" w:type="dxa"/>
            <w:hideMark/>
          </w:tcPr>
          <w:p w14:paraId="2BB2B138" w14:textId="77777777" w:rsidR="00DF0E59" w:rsidRPr="00C13B9C" w:rsidRDefault="00DF0E59" w:rsidP="00DF0E59">
            <w:pPr>
              <w:jc w:val="center"/>
            </w:pPr>
            <w:r w:rsidRPr="00C13B9C">
              <w:t>SB(AA)</w:t>
            </w:r>
          </w:p>
        </w:tc>
        <w:tc>
          <w:tcPr>
            <w:tcW w:w="1120" w:type="dxa"/>
            <w:noWrap/>
            <w:hideMark/>
          </w:tcPr>
          <w:p w14:paraId="014575E8" w14:textId="77777777" w:rsidR="00DF0E59" w:rsidRPr="00C13B9C" w:rsidRDefault="00DF0E59" w:rsidP="00DF0E59">
            <w:pPr>
              <w:jc w:val="center"/>
            </w:pPr>
            <w:r w:rsidRPr="00C13B9C">
              <w:t>15,8</w:t>
            </w:r>
          </w:p>
        </w:tc>
        <w:tc>
          <w:tcPr>
            <w:tcW w:w="960" w:type="dxa"/>
            <w:noWrap/>
            <w:hideMark/>
          </w:tcPr>
          <w:p w14:paraId="60C90079" w14:textId="77777777" w:rsidR="00DF0E59" w:rsidRPr="00C13B9C" w:rsidRDefault="00DF0E59" w:rsidP="00DF0E59">
            <w:pPr>
              <w:jc w:val="center"/>
            </w:pPr>
          </w:p>
        </w:tc>
        <w:tc>
          <w:tcPr>
            <w:tcW w:w="960" w:type="dxa"/>
            <w:noWrap/>
            <w:hideMark/>
          </w:tcPr>
          <w:p w14:paraId="1A240ED5" w14:textId="77777777" w:rsidR="00DF0E59" w:rsidRPr="00C13B9C" w:rsidRDefault="00DF0E59" w:rsidP="00DF0E59">
            <w:pPr>
              <w:jc w:val="center"/>
            </w:pPr>
            <w:r w:rsidRPr="00C13B9C">
              <w:t>15,8</w:t>
            </w:r>
          </w:p>
        </w:tc>
        <w:tc>
          <w:tcPr>
            <w:tcW w:w="960" w:type="dxa"/>
            <w:noWrap/>
            <w:hideMark/>
          </w:tcPr>
          <w:p w14:paraId="7459BD65" w14:textId="77777777" w:rsidR="00DF0E59" w:rsidRPr="00C13B9C" w:rsidRDefault="00DF0E59" w:rsidP="00DF0E59">
            <w:pPr>
              <w:jc w:val="center"/>
            </w:pPr>
          </w:p>
        </w:tc>
        <w:tc>
          <w:tcPr>
            <w:tcW w:w="920" w:type="dxa"/>
            <w:noWrap/>
            <w:hideMark/>
          </w:tcPr>
          <w:p w14:paraId="31C3B87D" w14:textId="77777777" w:rsidR="00DF0E59" w:rsidRPr="00C13B9C" w:rsidRDefault="00DF0E59" w:rsidP="00DF0E59">
            <w:pPr>
              <w:jc w:val="center"/>
            </w:pPr>
          </w:p>
        </w:tc>
        <w:tc>
          <w:tcPr>
            <w:tcW w:w="1040" w:type="dxa"/>
            <w:noWrap/>
            <w:hideMark/>
          </w:tcPr>
          <w:p w14:paraId="3C89635C" w14:textId="77777777" w:rsidR="00DF0E59" w:rsidRPr="00C13B9C" w:rsidRDefault="00DF0E59" w:rsidP="00DF0E59">
            <w:pPr>
              <w:jc w:val="center"/>
            </w:pPr>
          </w:p>
        </w:tc>
      </w:tr>
      <w:tr w:rsidR="00DF0E59" w:rsidRPr="00C13B9C" w14:paraId="5CE90258" w14:textId="77777777" w:rsidTr="00310C43">
        <w:trPr>
          <w:trHeight w:val="340"/>
        </w:trPr>
        <w:tc>
          <w:tcPr>
            <w:tcW w:w="6658" w:type="dxa"/>
            <w:vMerge/>
            <w:hideMark/>
          </w:tcPr>
          <w:p w14:paraId="39D4FA8F" w14:textId="77777777" w:rsidR="00DF0E59" w:rsidRPr="00C13B9C" w:rsidRDefault="00DF0E59" w:rsidP="00DF0E59"/>
        </w:tc>
        <w:tc>
          <w:tcPr>
            <w:tcW w:w="1500" w:type="dxa"/>
            <w:hideMark/>
          </w:tcPr>
          <w:p w14:paraId="3A9D0329" w14:textId="77777777" w:rsidR="00DF0E59" w:rsidRPr="00C13B9C" w:rsidRDefault="00DF0E59" w:rsidP="00DF0E59">
            <w:pPr>
              <w:jc w:val="center"/>
            </w:pPr>
            <w:r w:rsidRPr="00C13B9C">
              <w:t>SB(AAL)</w:t>
            </w:r>
          </w:p>
        </w:tc>
        <w:tc>
          <w:tcPr>
            <w:tcW w:w="1120" w:type="dxa"/>
            <w:noWrap/>
            <w:hideMark/>
          </w:tcPr>
          <w:p w14:paraId="348F131D" w14:textId="77777777" w:rsidR="00DF0E59" w:rsidRPr="00C13B9C" w:rsidRDefault="00DF0E59" w:rsidP="00DF0E59">
            <w:pPr>
              <w:jc w:val="center"/>
            </w:pPr>
          </w:p>
        </w:tc>
        <w:tc>
          <w:tcPr>
            <w:tcW w:w="960" w:type="dxa"/>
            <w:noWrap/>
            <w:hideMark/>
          </w:tcPr>
          <w:p w14:paraId="6FDD037E" w14:textId="77777777" w:rsidR="00DF0E59" w:rsidRPr="00C13B9C" w:rsidRDefault="00DF0E59" w:rsidP="00DF0E59">
            <w:pPr>
              <w:jc w:val="center"/>
            </w:pPr>
          </w:p>
        </w:tc>
        <w:tc>
          <w:tcPr>
            <w:tcW w:w="960" w:type="dxa"/>
            <w:noWrap/>
            <w:hideMark/>
          </w:tcPr>
          <w:p w14:paraId="0CDBEF50" w14:textId="77777777" w:rsidR="00DF0E59" w:rsidRPr="00C13B9C" w:rsidRDefault="00DF0E59" w:rsidP="00DF0E59">
            <w:pPr>
              <w:jc w:val="center"/>
            </w:pPr>
            <w:r w:rsidRPr="00C13B9C">
              <w:t>4,2</w:t>
            </w:r>
          </w:p>
        </w:tc>
        <w:tc>
          <w:tcPr>
            <w:tcW w:w="960" w:type="dxa"/>
            <w:noWrap/>
            <w:hideMark/>
          </w:tcPr>
          <w:p w14:paraId="6C789153" w14:textId="77777777" w:rsidR="00DF0E59" w:rsidRPr="00C13B9C" w:rsidRDefault="00DF0E59" w:rsidP="00DF0E59">
            <w:pPr>
              <w:jc w:val="center"/>
            </w:pPr>
          </w:p>
        </w:tc>
        <w:tc>
          <w:tcPr>
            <w:tcW w:w="920" w:type="dxa"/>
            <w:noWrap/>
            <w:hideMark/>
          </w:tcPr>
          <w:p w14:paraId="686BFF02" w14:textId="77777777" w:rsidR="00DF0E59" w:rsidRPr="00C13B9C" w:rsidRDefault="00DF0E59" w:rsidP="00DF0E59">
            <w:pPr>
              <w:jc w:val="center"/>
            </w:pPr>
            <w:r w:rsidRPr="00C13B9C">
              <w:t>4,2</w:t>
            </w:r>
          </w:p>
        </w:tc>
        <w:tc>
          <w:tcPr>
            <w:tcW w:w="1040" w:type="dxa"/>
            <w:noWrap/>
            <w:hideMark/>
          </w:tcPr>
          <w:p w14:paraId="1222D243" w14:textId="77777777" w:rsidR="00DF0E59" w:rsidRPr="00C13B9C" w:rsidRDefault="00DF0E59" w:rsidP="00DF0E59">
            <w:pPr>
              <w:jc w:val="center"/>
            </w:pPr>
          </w:p>
        </w:tc>
      </w:tr>
      <w:tr w:rsidR="00DF0E59" w:rsidRPr="00C13B9C" w14:paraId="6334DE0B" w14:textId="77777777" w:rsidTr="00310C43">
        <w:trPr>
          <w:trHeight w:val="340"/>
        </w:trPr>
        <w:tc>
          <w:tcPr>
            <w:tcW w:w="6658" w:type="dxa"/>
            <w:vMerge/>
            <w:hideMark/>
          </w:tcPr>
          <w:p w14:paraId="720BD809" w14:textId="77777777" w:rsidR="00DF0E59" w:rsidRPr="00C13B9C" w:rsidRDefault="00DF0E59" w:rsidP="00DF0E59"/>
        </w:tc>
        <w:tc>
          <w:tcPr>
            <w:tcW w:w="1500" w:type="dxa"/>
            <w:hideMark/>
          </w:tcPr>
          <w:p w14:paraId="4B6BCAF4" w14:textId="220EC967" w:rsidR="00DF0E59" w:rsidRPr="00C13B9C" w:rsidRDefault="00DF0E59" w:rsidP="00DF0E59">
            <w:pPr>
              <w:jc w:val="center"/>
            </w:pPr>
            <w:r w:rsidRPr="00C13B9C">
              <w:t>Iš viso</w:t>
            </w:r>
            <w:r w:rsidR="00447B28" w:rsidRPr="00C13B9C">
              <w:t>:</w:t>
            </w:r>
          </w:p>
        </w:tc>
        <w:tc>
          <w:tcPr>
            <w:tcW w:w="1120" w:type="dxa"/>
            <w:noWrap/>
            <w:hideMark/>
          </w:tcPr>
          <w:p w14:paraId="0155CBE2" w14:textId="77777777" w:rsidR="00DF0E59" w:rsidRPr="00C13B9C" w:rsidRDefault="00DF0E59" w:rsidP="00DF0E59">
            <w:pPr>
              <w:jc w:val="center"/>
            </w:pPr>
            <w:r w:rsidRPr="00C13B9C">
              <w:t>15,8</w:t>
            </w:r>
          </w:p>
        </w:tc>
        <w:tc>
          <w:tcPr>
            <w:tcW w:w="960" w:type="dxa"/>
            <w:noWrap/>
            <w:hideMark/>
          </w:tcPr>
          <w:p w14:paraId="537B5D64" w14:textId="77777777" w:rsidR="00DF0E59" w:rsidRPr="00C13B9C" w:rsidRDefault="00DF0E59" w:rsidP="00DF0E59">
            <w:pPr>
              <w:jc w:val="center"/>
            </w:pPr>
          </w:p>
        </w:tc>
        <w:tc>
          <w:tcPr>
            <w:tcW w:w="960" w:type="dxa"/>
            <w:noWrap/>
            <w:hideMark/>
          </w:tcPr>
          <w:p w14:paraId="3EBA9953" w14:textId="77777777" w:rsidR="00DF0E59" w:rsidRPr="00C13B9C" w:rsidRDefault="00DF0E59" w:rsidP="00DF0E59">
            <w:pPr>
              <w:jc w:val="center"/>
            </w:pPr>
            <w:r w:rsidRPr="00C13B9C">
              <w:t>20,0</w:t>
            </w:r>
          </w:p>
        </w:tc>
        <w:tc>
          <w:tcPr>
            <w:tcW w:w="960" w:type="dxa"/>
            <w:noWrap/>
            <w:hideMark/>
          </w:tcPr>
          <w:p w14:paraId="1798DBD9" w14:textId="77777777" w:rsidR="00DF0E59" w:rsidRPr="00C13B9C" w:rsidRDefault="00DF0E59" w:rsidP="00DF0E59">
            <w:pPr>
              <w:jc w:val="center"/>
            </w:pPr>
          </w:p>
        </w:tc>
        <w:tc>
          <w:tcPr>
            <w:tcW w:w="920" w:type="dxa"/>
            <w:noWrap/>
            <w:hideMark/>
          </w:tcPr>
          <w:p w14:paraId="5E36CD60" w14:textId="77777777" w:rsidR="00DF0E59" w:rsidRPr="00C13B9C" w:rsidRDefault="00DF0E59" w:rsidP="00DF0E59">
            <w:pPr>
              <w:jc w:val="center"/>
            </w:pPr>
            <w:r w:rsidRPr="00C13B9C">
              <w:t>4,2</w:t>
            </w:r>
          </w:p>
        </w:tc>
        <w:tc>
          <w:tcPr>
            <w:tcW w:w="1040" w:type="dxa"/>
            <w:noWrap/>
            <w:hideMark/>
          </w:tcPr>
          <w:p w14:paraId="7771C8E5" w14:textId="77777777" w:rsidR="00DF0E59" w:rsidRPr="00C13B9C" w:rsidRDefault="00DF0E59" w:rsidP="00DF0E59">
            <w:pPr>
              <w:jc w:val="center"/>
            </w:pPr>
          </w:p>
        </w:tc>
      </w:tr>
      <w:tr w:rsidR="00DF0E59" w:rsidRPr="00C13B9C" w14:paraId="59A7D55F" w14:textId="77777777" w:rsidTr="00310C43">
        <w:trPr>
          <w:trHeight w:val="340"/>
        </w:trPr>
        <w:tc>
          <w:tcPr>
            <w:tcW w:w="6658" w:type="dxa"/>
            <w:vMerge w:val="restart"/>
            <w:hideMark/>
          </w:tcPr>
          <w:p w14:paraId="7E3738B7" w14:textId="77777777" w:rsidR="00DF0E59" w:rsidRPr="00C13B9C" w:rsidRDefault="00DF0E59" w:rsidP="00DF0E59">
            <w:r w:rsidRPr="00C13B9C">
              <w:t>Detalusis (instrumentinis) medžio būklės vertinimas</w:t>
            </w:r>
          </w:p>
        </w:tc>
        <w:tc>
          <w:tcPr>
            <w:tcW w:w="1500" w:type="dxa"/>
            <w:hideMark/>
          </w:tcPr>
          <w:p w14:paraId="2787B3D3" w14:textId="77777777" w:rsidR="00DF0E59" w:rsidRPr="00C13B9C" w:rsidRDefault="00DF0E59" w:rsidP="00DF0E59">
            <w:pPr>
              <w:jc w:val="center"/>
            </w:pPr>
            <w:r w:rsidRPr="00C13B9C">
              <w:t>SB(AA)</w:t>
            </w:r>
          </w:p>
        </w:tc>
        <w:tc>
          <w:tcPr>
            <w:tcW w:w="1120" w:type="dxa"/>
            <w:noWrap/>
            <w:hideMark/>
          </w:tcPr>
          <w:p w14:paraId="1C0A7C7F" w14:textId="77777777" w:rsidR="00DF0E59" w:rsidRPr="00C13B9C" w:rsidRDefault="00DF0E59" w:rsidP="00DF0E59">
            <w:pPr>
              <w:jc w:val="center"/>
            </w:pPr>
            <w:r w:rsidRPr="00C13B9C">
              <w:t>5,0</w:t>
            </w:r>
          </w:p>
        </w:tc>
        <w:tc>
          <w:tcPr>
            <w:tcW w:w="960" w:type="dxa"/>
            <w:noWrap/>
            <w:hideMark/>
          </w:tcPr>
          <w:p w14:paraId="5956DB9E" w14:textId="77777777" w:rsidR="00DF0E59" w:rsidRPr="00C13B9C" w:rsidRDefault="00DF0E59" w:rsidP="00DF0E59">
            <w:pPr>
              <w:jc w:val="center"/>
            </w:pPr>
          </w:p>
        </w:tc>
        <w:tc>
          <w:tcPr>
            <w:tcW w:w="960" w:type="dxa"/>
            <w:noWrap/>
            <w:hideMark/>
          </w:tcPr>
          <w:p w14:paraId="7434212D" w14:textId="77777777" w:rsidR="00DF0E59" w:rsidRPr="00C13B9C" w:rsidRDefault="00DF0E59" w:rsidP="00DF0E59">
            <w:pPr>
              <w:jc w:val="center"/>
            </w:pPr>
            <w:r w:rsidRPr="00C13B9C">
              <w:t>10,0</w:t>
            </w:r>
          </w:p>
        </w:tc>
        <w:tc>
          <w:tcPr>
            <w:tcW w:w="960" w:type="dxa"/>
            <w:noWrap/>
            <w:hideMark/>
          </w:tcPr>
          <w:p w14:paraId="0EE9A0F4" w14:textId="77777777" w:rsidR="00DF0E59" w:rsidRPr="00C13B9C" w:rsidRDefault="00DF0E59" w:rsidP="00DF0E59">
            <w:pPr>
              <w:jc w:val="center"/>
            </w:pPr>
          </w:p>
        </w:tc>
        <w:tc>
          <w:tcPr>
            <w:tcW w:w="920" w:type="dxa"/>
            <w:noWrap/>
            <w:hideMark/>
          </w:tcPr>
          <w:p w14:paraId="33D06FCE" w14:textId="77777777" w:rsidR="00DF0E59" w:rsidRPr="00C13B9C" w:rsidRDefault="00DF0E59" w:rsidP="00DF0E59">
            <w:pPr>
              <w:jc w:val="center"/>
            </w:pPr>
            <w:r w:rsidRPr="00C13B9C">
              <w:t>5,0</w:t>
            </w:r>
          </w:p>
        </w:tc>
        <w:tc>
          <w:tcPr>
            <w:tcW w:w="1040" w:type="dxa"/>
            <w:noWrap/>
            <w:hideMark/>
          </w:tcPr>
          <w:p w14:paraId="5E5E1065" w14:textId="77777777" w:rsidR="00DF0E59" w:rsidRPr="00C13B9C" w:rsidRDefault="00DF0E59" w:rsidP="00DF0E59">
            <w:pPr>
              <w:jc w:val="center"/>
            </w:pPr>
          </w:p>
        </w:tc>
      </w:tr>
      <w:tr w:rsidR="00DF0E59" w:rsidRPr="00C13B9C" w14:paraId="15A6332F" w14:textId="77777777" w:rsidTr="00310C43">
        <w:trPr>
          <w:trHeight w:val="340"/>
        </w:trPr>
        <w:tc>
          <w:tcPr>
            <w:tcW w:w="6658" w:type="dxa"/>
            <w:vMerge/>
            <w:hideMark/>
          </w:tcPr>
          <w:p w14:paraId="16B17FD2" w14:textId="77777777" w:rsidR="00DF0E59" w:rsidRPr="00C13B9C" w:rsidRDefault="00DF0E59" w:rsidP="00DF0E59"/>
        </w:tc>
        <w:tc>
          <w:tcPr>
            <w:tcW w:w="1500" w:type="dxa"/>
            <w:hideMark/>
          </w:tcPr>
          <w:p w14:paraId="32815AC1" w14:textId="77777777" w:rsidR="00DF0E59" w:rsidRPr="00C13B9C" w:rsidRDefault="00DF0E59" w:rsidP="00DF0E59">
            <w:pPr>
              <w:jc w:val="center"/>
            </w:pPr>
            <w:r w:rsidRPr="00C13B9C">
              <w:t>SB(AAL)</w:t>
            </w:r>
          </w:p>
        </w:tc>
        <w:tc>
          <w:tcPr>
            <w:tcW w:w="1120" w:type="dxa"/>
            <w:noWrap/>
            <w:hideMark/>
          </w:tcPr>
          <w:p w14:paraId="2783722F" w14:textId="77777777" w:rsidR="00DF0E59" w:rsidRPr="00C13B9C" w:rsidRDefault="00DF0E59" w:rsidP="00DF0E59">
            <w:pPr>
              <w:jc w:val="center"/>
            </w:pPr>
            <w:r w:rsidRPr="00C13B9C">
              <w:t>5,0</w:t>
            </w:r>
          </w:p>
        </w:tc>
        <w:tc>
          <w:tcPr>
            <w:tcW w:w="960" w:type="dxa"/>
            <w:noWrap/>
            <w:hideMark/>
          </w:tcPr>
          <w:p w14:paraId="78C04744" w14:textId="77777777" w:rsidR="00DF0E59" w:rsidRPr="00C13B9C" w:rsidRDefault="00DF0E59" w:rsidP="00DF0E59">
            <w:pPr>
              <w:jc w:val="center"/>
            </w:pPr>
          </w:p>
        </w:tc>
        <w:tc>
          <w:tcPr>
            <w:tcW w:w="960" w:type="dxa"/>
            <w:noWrap/>
            <w:hideMark/>
          </w:tcPr>
          <w:p w14:paraId="037B05E0" w14:textId="77777777" w:rsidR="00DF0E59" w:rsidRPr="00C13B9C" w:rsidRDefault="00DF0E59" w:rsidP="00DF0E59">
            <w:pPr>
              <w:jc w:val="center"/>
            </w:pPr>
          </w:p>
        </w:tc>
        <w:tc>
          <w:tcPr>
            <w:tcW w:w="960" w:type="dxa"/>
            <w:noWrap/>
            <w:hideMark/>
          </w:tcPr>
          <w:p w14:paraId="219D13C1" w14:textId="77777777" w:rsidR="00DF0E59" w:rsidRPr="00C13B9C" w:rsidRDefault="00DF0E59" w:rsidP="00DF0E59">
            <w:pPr>
              <w:jc w:val="center"/>
            </w:pPr>
          </w:p>
        </w:tc>
        <w:tc>
          <w:tcPr>
            <w:tcW w:w="920" w:type="dxa"/>
            <w:noWrap/>
            <w:hideMark/>
          </w:tcPr>
          <w:p w14:paraId="220BA17E" w14:textId="77777777" w:rsidR="00DF0E59" w:rsidRPr="00C13B9C" w:rsidRDefault="00DF0E59" w:rsidP="00DF0E59">
            <w:pPr>
              <w:jc w:val="center"/>
            </w:pPr>
            <w:r w:rsidRPr="00C13B9C">
              <w:t>-5,0</w:t>
            </w:r>
          </w:p>
        </w:tc>
        <w:tc>
          <w:tcPr>
            <w:tcW w:w="1040" w:type="dxa"/>
            <w:noWrap/>
            <w:hideMark/>
          </w:tcPr>
          <w:p w14:paraId="333F121A" w14:textId="77777777" w:rsidR="00DF0E59" w:rsidRPr="00C13B9C" w:rsidRDefault="00DF0E59" w:rsidP="00DF0E59">
            <w:pPr>
              <w:jc w:val="center"/>
            </w:pPr>
          </w:p>
        </w:tc>
      </w:tr>
      <w:tr w:rsidR="00DF0E59" w:rsidRPr="00C13B9C" w14:paraId="63FAA8DB" w14:textId="77777777" w:rsidTr="00310C43">
        <w:trPr>
          <w:trHeight w:val="340"/>
        </w:trPr>
        <w:tc>
          <w:tcPr>
            <w:tcW w:w="6658" w:type="dxa"/>
            <w:vMerge/>
            <w:hideMark/>
          </w:tcPr>
          <w:p w14:paraId="24064D58" w14:textId="77777777" w:rsidR="00DF0E59" w:rsidRPr="00C13B9C" w:rsidRDefault="00DF0E59" w:rsidP="00DF0E59"/>
        </w:tc>
        <w:tc>
          <w:tcPr>
            <w:tcW w:w="1500" w:type="dxa"/>
            <w:hideMark/>
          </w:tcPr>
          <w:p w14:paraId="20D1F672" w14:textId="77777777" w:rsidR="00DF0E59" w:rsidRPr="00C13B9C" w:rsidRDefault="00DF0E59" w:rsidP="00DF0E59">
            <w:pPr>
              <w:jc w:val="center"/>
            </w:pPr>
            <w:r w:rsidRPr="00C13B9C">
              <w:t>Iš viso:</w:t>
            </w:r>
          </w:p>
        </w:tc>
        <w:tc>
          <w:tcPr>
            <w:tcW w:w="1120" w:type="dxa"/>
            <w:noWrap/>
            <w:hideMark/>
          </w:tcPr>
          <w:p w14:paraId="31E84636" w14:textId="77777777" w:rsidR="00DF0E59" w:rsidRPr="00C13B9C" w:rsidRDefault="00DF0E59" w:rsidP="00DF0E59">
            <w:pPr>
              <w:jc w:val="center"/>
            </w:pPr>
            <w:r w:rsidRPr="00C13B9C">
              <w:t>10,0</w:t>
            </w:r>
          </w:p>
        </w:tc>
        <w:tc>
          <w:tcPr>
            <w:tcW w:w="960" w:type="dxa"/>
            <w:noWrap/>
            <w:hideMark/>
          </w:tcPr>
          <w:p w14:paraId="36DA5471" w14:textId="77777777" w:rsidR="00DF0E59" w:rsidRPr="00C13B9C" w:rsidRDefault="00DF0E59" w:rsidP="00DF0E59">
            <w:pPr>
              <w:jc w:val="center"/>
            </w:pPr>
          </w:p>
        </w:tc>
        <w:tc>
          <w:tcPr>
            <w:tcW w:w="960" w:type="dxa"/>
            <w:noWrap/>
            <w:hideMark/>
          </w:tcPr>
          <w:p w14:paraId="70E6502F" w14:textId="77777777" w:rsidR="00DF0E59" w:rsidRPr="00C13B9C" w:rsidRDefault="00DF0E59" w:rsidP="00DF0E59">
            <w:pPr>
              <w:jc w:val="center"/>
            </w:pPr>
            <w:r w:rsidRPr="00C13B9C">
              <w:t>10,0</w:t>
            </w:r>
          </w:p>
        </w:tc>
        <w:tc>
          <w:tcPr>
            <w:tcW w:w="960" w:type="dxa"/>
            <w:noWrap/>
            <w:hideMark/>
          </w:tcPr>
          <w:p w14:paraId="4E9F12CF" w14:textId="77777777" w:rsidR="00DF0E59" w:rsidRPr="00C13B9C" w:rsidRDefault="00DF0E59" w:rsidP="00DF0E59">
            <w:pPr>
              <w:jc w:val="center"/>
            </w:pPr>
          </w:p>
        </w:tc>
        <w:tc>
          <w:tcPr>
            <w:tcW w:w="920" w:type="dxa"/>
            <w:noWrap/>
            <w:hideMark/>
          </w:tcPr>
          <w:p w14:paraId="47A1733A" w14:textId="77777777" w:rsidR="00DF0E59" w:rsidRPr="00C13B9C" w:rsidRDefault="00DF0E59" w:rsidP="00DF0E59">
            <w:pPr>
              <w:jc w:val="center"/>
            </w:pPr>
          </w:p>
        </w:tc>
        <w:tc>
          <w:tcPr>
            <w:tcW w:w="1040" w:type="dxa"/>
            <w:noWrap/>
            <w:hideMark/>
          </w:tcPr>
          <w:p w14:paraId="17CE64B8" w14:textId="77777777" w:rsidR="00DF0E59" w:rsidRPr="00C13B9C" w:rsidRDefault="00DF0E59" w:rsidP="00DF0E59">
            <w:pPr>
              <w:jc w:val="center"/>
            </w:pPr>
          </w:p>
        </w:tc>
      </w:tr>
      <w:tr w:rsidR="00DF0E59" w:rsidRPr="00C13B9C" w14:paraId="18B352F2" w14:textId="77777777" w:rsidTr="00310C43">
        <w:trPr>
          <w:trHeight w:val="340"/>
        </w:trPr>
        <w:tc>
          <w:tcPr>
            <w:tcW w:w="6658" w:type="dxa"/>
            <w:vMerge w:val="restart"/>
            <w:hideMark/>
          </w:tcPr>
          <w:p w14:paraId="222CB460" w14:textId="77777777" w:rsidR="00DF0E59" w:rsidRPr="00C13B9C" w:rsidRDefault="00DF0E59" w:rsidP="00DF0E59">
            <w:r w:rsidRPr="00C13B9C">
              <w:t>Užterštų teritorijų ekogeologinių tyrimų atlikimas ir tvarkymo planų įgyvendinimas</w:t>
            </w:r>
          </w:p>
        </w:tc>
        <w:tc>
          <w:tcPr>
            <w:tcW w:w="1500" w:type="dxa"/>
            <w:hideMark/>
          </w:tcPr>
          <w:p w14:paraId="2810800C" w14:textId="77777777" w:rsidR="00DF0E59" w:rsidRPr="00C13B9C" w:rsidRDefault="00DF0E59" w:rsidP="00DF0E59">
            <w:pPr>
              <w:jc w:val="center"/>
            </w:pPr>
            <w:r w:rsidRPr="00C13B9C">
              <w:t>SB</w:t>
            </w:r>
          </w:p>
        </w:tc>
        <w:tc>
          <w:tcPr>
            <w:tcW w:w="1120" w:type="dxa"/>
            <w:noWrap/>
            <w:hideMark/>
          </w:tcPr>
          <w:p w14:paraId="1C0D168A" w14:textId="77777777" w:rsidR="00DF0E59" w:rsidRPr="00C13B9C" w:rsidRDefault="00DF0E59" w:rsidP="00DF0E59">
            <w:pPr>
              <w:jc w:val="center"/>
            </w:pPr>
            <w:r w:rsidRPr="00C13B9C">
              <w:t>400,0</w:t>
            </w:r>
          </w:p>
        </w:tc>
        <w:tc>
          <w:tcPr>
            <w:tcW w:w="960" w:type="dxa"/>
            <w:noWrap/>
            <w:hideMark/>
          </w:tcPr>
          <w:p w14:paraId="3D267F3B" w14:textId="77777777" w:rsidR="00DF0E59" w:rsidRPr="00C13B9C" w:rsidRDefault="00DF0E59" w:rsidP="00DF0E59">
            <w:pPr>
              <w:jc w:val="center"/>
            </w:pPr>
          </w:p>
        </w:tc>
        <w:tc>
          <w:tcPr>
            <w:tcW w:w="960" w:type="dxa"/>
            <w:noWrap/>
            <w:hideMark/>
          </w:tcPr>
          <w:p w14:paraId="08EBBEC6" w14:textId="77777777" w:rsidR="00DF0E59" w:rsidRPr="00C13B9C" w:rsidRDefault="00DF0E59" w:rsidP="00DF0E59">
            <w:pPr>
              <w:jc w:val="center"/>
            </w:pPr>
            <w:r w:rsidRPr="00C13B9C">
              <w:t>250,0</w:t>
            </w:r>
          </w:p>
        </w:tc>
        <w:tc>
          <w:tcPr>
            <w:tcW w:w="960" w:type="dxa"/>
            <w:noWrap/>
            <w:hideMark/>
          </w:tcPr>
          <w:p w14:paraId="57025838" w14:textId="77777777" w:rsidR="00DF0E59" w:rsidRPr="00C13B9C" w:rsidRDefault="00DF0E59" w:rsidP="00DF0E59">
            <w:pPr>
              <w:jc w:val="center"/>
            </w:pPr>
          </w:p>
        </w:tc>
        <w:tc>
          <w:tcPr>
            <w:tcW w:w="920" w:type="dxa"/>
            <w:noWrap/>
            <w:hideMark/>
          </w:tcPr>
          <w:p w14:paraId="0FFF2F38" w14:textId="77777777" w:rsidR="00DF0E59" w:rsidRPr="00C13B9C" w:rsidRDefault="00DF0E59" w:rsidP="00DF0E59">
            <w:pPr>
              <w:jc w:val="center"/>
            </w:pPr>
            <w:r w:rsidRPr="00C13B9C">
              <w:t>-150,0</w:t>
            </w:r>
          </w:p>
        </w:tc>
        <w:tc>
          <w:tcPr>
            <w:tcW w:w="1040" w:type="dxa"/>
            <w:noWrap/>
            <w:hideMark/>
          </w:tcPr>
          <w:p w14:paraId="4BC326C6" w14:textId="77777777" w:rsidR="00DF0E59" w:rsidRPr="00C13B9C" w:rsidRDefault="00DF0E59" w:rsidP="00DF0E59">
            <w:pPr>
              <w:jc w:val="center"/>
            </w:pPr>
          </w:p>
        </w:tc>
      </w:tr>
      <w:tr w:rsidR="00DF0E59" w:rsidRPr="00C13B9C" w14:paraId="7A7CC673" w14:textId="77777777" w:rsidTr="00310C43">
        <w:trPr>
          <w:trHeight w:val="340"/>
        </w:trPr>
        <w:tc>
          <w:tcPr>
            <w:tcW w:w="6658" w:type="dxa"/>
            <w:vMerge/>
            <w:hideMark/>
          </w:tcPr>
          <w:p w14:paraId="3281DFA9" w14:textId="77777777" w:rsidR="00DF0E59" w:rsidRPr="00C13B9C" w:rsidRDefault="00DF0E59" w:rsidP="00DF0E59"/>
        </w:tc>
        <w:tc>
          <w:tcPr>
            <w:tcW w:w="1500" w:type="dxa"/>
            <w:hideMark/>
          </w:tcPr>
          <w:p w14:paraId="3B6E36C1" w14:textId="77777777" w:rsidR="00DF0E59" w:rsidRPr="00C13B9C" w:rsidRDefault="00DF0E59" w:rsidP="00DF0E59">
            <w:pPr>
              <w:jc w:val="center"/>
            </w:pPr>
            <w:r w:rsidRPr="00C13B9C">
              <w:t>SB(AA)</w:t>
            </w:r>
          </w:p>
        </w:tc>
        <w:tc>
          <w:tcPr>
            <w:tcW w:w="1120" w:type="dxa"/>
            <w:noWrap/>
            <w:hideMark/>
          </w:tcPr>
          <w:p w14:paraId="0E375439" w14:textId="77777777" w:rsidR="00DF0E59" w:rsidRPr="00C13B9C" w:rsidRDefault="00DF0E59" w:rsidP="00DF0E59">
            <w:pPr>
              <w:jc w:val="center"/>
            </w:pPr>
            <w:r w:rsidRPr="00C13B9C">
              <w:t>15,0</w:t>
            </w:r>
          </w:p>
        </w:tc>
        <w:tc>
          <w:tcPr>
            <w:tcW w:w="960" w:type="dxa"/>
            <w:noWrap/>
            <w:hideMark/>
          </w:tcPr>
          <w:p w14:paraId="7BA6B478" w14:textId="77777777" w:rsidR="00DF0E59" w:rsidRPr="00C13B9C" w:rsidRDefault="00DF0E59" w:rsidP="00DF0E59">
            <w:pPr>
              <w:jc w:val="center"/>
            </w:pPr>
          </w:p>
        </w:tc>
        <w:tc>
          <w:tcPr>
            <w:tcW w:w="960" w:type="dxa"/>
            <w:noWrap/>
            <w:hideMark/>
          </w:tcPr>
          <w:p w14:paraId="45664E6A" w14:textId="77777777" w:rsidR="00DF0E59" w:rsidRPr="00C13B9C" w:rsidRDefault="00DF0E59" w:rsidP="00DF0E59">
            <w:pPr>
              <w:jc w:val="center"/>
            </w:pPr>
          </w:p>
        </w:tc>
        <w:tc>
          <w:tcPr>
            <w:tcW w:w="960" w:type="dxa"/>
            <w:noWrap/>
            <w:hideMark/>
          </w:tcPr>
          <w:p w14:paraId="00DB04DD" w14:textId="77777777" w:rsidR="00DF0E59" w:rsidRPr="00C13B9C" w:rsidRDefault="00DF0E59" w:rsidP="00DF0E59">
            <w:pPr>
              <w:jc w:val="center"/>
            </w:pPr>
          </w:p>
        </w:tc>
        <w:tc>
          <w:tcPr>
            <w:tcW w:w="920" w:type="dxa"/>
            <w:noWrap/>
            <w:hideMark/>
          </w:tcPr>
          <w:p w14:paraId="6D564948" w14:textId="77777777" w:rsidR="00DF0E59" w:rsidRPr="00C13B9C" w:rsidRDefault="00DF0E59" w:rsidP="00DF0E59">
            <w:pPr>
              <w:jc w:val="center"/>
            </w:pPr>
            <w:r w:rsidRPr="00C13B9C">
              <w:t>-15,0</w:t>
            </w:r>
          </w:p>
        </w:tc>
        <w:tc>
          <w:tcPr>
            <w:tcW w:w="1040" w:type="dxa"/>
            <w:noWrap/>
            <w:hideMark/>
          </w:tcPr>
          <w:p w14:paraId="22463570" w14:textId="77777777" w:rsidR="00DF0E59" w:rsidRPr="00C13B9C" w:rsidRDefault="00DF0E59" w:rsidP="00DF0E59">
            <w:pPr>
              <w:jc w:val="center"/>
            </w:pPr>
          </w:p>
        </w:tc>
      </w:tr>
      <w:tr w:rsidR="00DF0E59" w:rsidRPr="00C13B9C" w14:paraId="6D088CCB" w14:textId="77777777" w:rsidTr="00310C43">
        <w:trPr>
          <w:trHeight w:val="340"/>
        </w:trPr>
        <w:tc>
          <w:tcPr>
            <w:tcW w:w="6658" w:type="dxa"/>
            <w:vMerge/>
            <w:hideMark/>
          </w:tcPr>
          <w:p w14:paraId="1FD635E5" w14:textId="77777777" w:rsidR="00DF0E59" w:rsidRPr="00C13B9C" w:rsidRDefault="00DF0E59" w:rsidP="00DF0E59"/>
        </w:tc>
        <w:tc>
          <w:tcPr>
            <w:tcW w:w="1500" w:type="dxa"/>
            <w:hideMark/>
          </w:tcPr>
          <w:p w14:paraId="77DE5F70" w14:textId="77777777" w:rsidR="00DF0E59" w:rsidRPr="00C13B9C" w:rsidRDefault="00DF0E59" w:rsidP="00DF0E59">
            <w:pPr>
              <w:jc w:val="center"/>
            </w:pPr>
            <w:r w:rsidRPr="00C13B9C">
              <w:t>SB(AAL)</w:t>
            </w:r>
          </w:p>
        </w:tc>
        <w:tc>
          <w:tcPr>
            <w:tcW w:w="1120" w:type="dxa"/>
            <w:noWrap/>
            <w:hideMark/>
          </w:tcPr>
          <w:p w14:paraId="2900564E" w14:textId="77777777" w:rsidR="00DF0E59" w:rsidRPr="00C13B9C" w:rsidRDefault="00DF0E59" w:rsidP="00DF0E59">
            <w:pPr>
              <w:jc w:val="center"/>
            </w:pPr>
            <w:r w:rsidRPr="00C13B9C">
              <w:t>52,9</w:t>
            </w:r>
          </w:p>
        </w:tc>
        <w:tc>
          <w:tcPr>
            <w:tcW w:w="960" w:type="dxa"/>
            <w:noWrap/>
            <w:hideMark/>
          </w:tcPr>
          <w:p w14:paraId="0CFBC9AD" w14:textId="77777777" w:rsidR="00DF0E59" w:rsidRPr="00C13B9C" w:rsidRDefault="00DF0E59" w:rsidP="00DF0E59">
            <w:pPr>
              <w:jc w:val="center"/>
            </w:pPr>
          </w:p>
        </w:tc>
        <w:tc>
          <w:tcPr>
            <w:tcW w:w="960" w:type="dxa"/>
            <w:noWrap/>
            <w:hideMark/>
          </w:tcPr>
          <w:p w14:paraId="3274B56F" w14:textId="77777777" w:rsidR="00DF0E59" w:rsidRPr="00C13B9C" w:rsidRDefault="00DF0E59" w:rsidP="00DF0E59">
            <w:pPr>
              <w:jc w:val="center"/>
            </w:pPr>
          </w:p>
        </w:tc>
        <w:tc>
          <w:tcPr>
            <w:tcW w:w="960" w:type="dxa"/>
            <w:noWrap/>
            <w:hideMark/>
          </w:tcPr>
          <w:p w14:paraId="42613705" w14:textId="77777777" w:rsidR="00DF0E59" w:rsidRPr="00C13B9C" w:rsidRDefault="00DF0E59" w:rsidP="00DF0E59">
            <w:pPr>
              <w:jc w:val="center"/>
            </w:pPr>
          </w:p>
        </w:tc>
        <w:tc>
          <w:tcPr>
            <w:tcW w:w="920" w:type="dxa"/>
            <w:noWrap/>
            <w:hideMark/>
          </w:tcPr>
          <w:p w14:paraId="26889089" w14:textId="77777777" w:rsidR="00DF0E59" w:rsidRPr="00C13B9C" w:rsidRDefault="00DF0E59" w:rsidP="00DF0E59">
            <w:pPr>
              <w:jc w:val="center"/>
            </w:pPr>
            <w:r w:rsidRPr="00C13B9C">
              <w:t>-52,9</w:t>
            </w:r>
          </w:p>
        </w:tc>
        <w:tc>
          <w:tcPr>
            <w:tcW w:w="1040" w:type="dxa"/>
            <w:noWrap/>
            <w:hideMark/>
          </w:tcPr>
          <w:p w14:paraId="601DA9D0" w14:textId="77777777" w:rsidR="00DF0E59" w:rsidRPr="00C13B9C" w:rsidRDefault="00DF0E59" w:rsidP="00DF0E59">
            <w:pPr>
              <w:jc w:val="center"/>
            </w:pPr>
          </w:p>
        </w:tc>
      </w:tr>
      <w:tr w:rsidR="00DF0E59" w:rsidRPr="00C13B9C" w14:paraId="305FC483" w14:textId="77777777" w:rsidTr="00310C43">
        <w:trPr>
          <w:trHeight w:val="340"/>
        </w:trPr>
        <w:tc>
          <w:tcPr>
            <w:tcW w:w="6658" w:type="dxa"/>
            <w:vMerge/>
            <w:hideMark/>
          </w:tcPr>
          <w:p w14:paraId="7C0E27BA" w14:textId="77777777" w:rsidR="00DF0E59" w:rsidRPr="00C13B9C" w:rsidRDefault="00DF0E59" w:rsidP="00DF0E59"/>
        </w:tc>
        <w:tc>
          <w:tcPr>
            <w:tcW w:w="1500" w:type="dxa"/>
            <w:hideMark/>
          </w:tcPr>
          <w:p w14:paraId="4616FEA2" w14:textId="77777777" w:rsidR="00DF0E59" w:rsidRPr="00C13B9C" w:rsidRDefault="00DF0E59" w:rsidP="00DF0E59">
            <w:pPr>
              <w:jc w:val="center"/>
            </w:pPr>
            <w:r w:rsidRPr="00C13B9C">
              <w:t>SB(L)</w:t>
            </w:r>
          </w:p>
        </w:tc>
        <w:tc>
          <w:tcPr>
            <w:tcW w:w="1120" w:type="dxa"/>
            <w:noWrap/>
            <w:hideMark/>
          </w:tcPr>
          <w:p w14:paraId="7B3374A0" w14:textId="77777777" w:rsidR="00DF0E59" w:rsidRPr="00C13B9C" w:rsidRDefault="00DF0E59" w:rsidP="00DF0E59">
            <w:pPr>
              <w:jc w:val="center"/>
            </w:pPr>
            <w:r w:rsidRPr="00C13B9C">
              <w:t>482,0</w:t>
            </w:r>
          </w:p>
        </w:tc>
        <w:tc>
          <w:tcPr>
            <w:tcW w:w="960" w:type="dxa"/>
            <w:noWrap/>
            <w:hideMark/>
          </w:tcPr>
          <w:p w14:paraId="000E0DEC" w14:textId="77777777" w:rsidR="00DF0E59" w:rsidRPr="00C13B9C" w:rsidRDefault="00DF0E59" w:rsidP="00DF0E59">
            <w:pPr>
              <w:jc w:val="center"/>
            </w:pPr>
          </w:p>
        </w:tc>
        <w:tc>
          <w:tcPr>
            <w:tcW w:w="960" w:type="dxa"/>
            <w:noWrap/>
            <w:hideMark/>
          </w:tcPr>
          <w:p w14:paraId="3638CA83" w14:textId="77777777" w:rsidR="00DF0E59" w:rsidRPr="00C13B9C" w:rsidRDefault="00DF0E59" w:rsidP="00DF0E59">
            <w:pPr>
              <w:jc w:val="center"/>
            </w:pPr>
          </w:p>
        </w:tc>
        <w:tc>
          <w:tcPr>
            <w:tcW w:w="960" w:type="dxa"/>
            <w:noWrap/>
            <w:hideMark/>
          </w:tcPr>
          <w:p w14:paraId="3BBDCAC6" w14:textId="77777777" w:rsidR="00DF0E59" w:rsidRPr="00C13B9C" w:rsidRDefault="00DF0E59" w:rsidP="00DF0E59">
            <w:pPr>
              <w:jc w:val="center"/>
            </w:pPr>
          </w:p>
        </w:tc>
        <w:tc>
          <w:tcPr>
            <w:tcW w:w="920" w:type="dxa"/>
            <w:noWrap/>
            <w:hideMark/>
          </w:tcPr>
          <w:p w14:paraId="7B18E478" w14:textId="77777777" w:rsidR="00DF0E59" w:rsidRPr="00C13B9C" w:rsidRDefault="00DF0E59" w:rsidP="00DF0E59">
            <w:pPr>
              <w:jc w:val="center"/>
            </w:pPr>
            <w:r w:rsidRPr="00C13B9C">
              <w:t>-482,0</w:t>
            </w:r>
          </w:p>
        </w:tc>
        <w:tc>
          <w:tcPr>
            <w:tcW w:w="1040" w:type="dxa"/>
            <w:noWrap/>
            <w:hideMark/>
          </w:tcPr>
          <w:p w14:paraId="0501C7EF" w14:textId="77777777" w:rsidR="00DF0E59" w:rsidRPr="00C13B9C" w:rsidRDefault="00DF0E59" w:rsidP="00DF0E59">
            <w:pPr>
              <w:jc w:val="center"/>
            </w:pPr>
          </w:p>
        </w:tc>
      </w:tr>
      <w:tr w:rsidR="00DF0E59" w:rsidRPr="00C13B9C" w14:paraId="0B6840D1" w14:textId="77777777" w:rsidTr="00310C43">
        <w:trPr>
          <w:trHeight w:val="340"/>
        </w:trPr>
        <w:tc>
          <w:tcPr>
            <w:tcW w:w="6658" w:type="dxa"/>
            <w:vMerge/>
            <w:hideMark/>
          </w:tcPr>
          <w:p w14:paraId="6502A144" w14:textId="77777777" w:rsidR="00DF0E59" w:rsidRPr="00C13B9C" w:rsidRDefault="00DF0E59" w:rsidP="00DF0E59"/>
        </w:tc>
        <w:tc>
          <w:tcPr>
            <w:tcW w:w="1500" w:type="dxa"/>
            <w:hideMark/>
          </w:tcPr>
          <w:p w14:paraId="30F19914" w14:textId="0FF68475" w:rsidR="00DF0E59" w:rsidRPr="00C13B9C" w:rsidRDefault="00DF0E59" w:rsidP="00DF0E59">
            <w:pPr>
              <w:jc w:val="center"/>
            </w:pPr>
            <w:r w:rsidRPr="00C13B9C">
              <w:t>Iš viso</w:t>
            </w:r>
            <w:r w:rsidR="00447B28" w:rsidRPr="00C13B9C">
              <w:t>:</w:t>
            </w:r>
          </w:p>
        </w:tc>
        <w:tc>
          <w:tcPr>
            <w:tcW w:w="1120" w:type="dxa"/>
            <w:noWrap/>
            <w:hideMark/>
          </w:tcPr>
          <w:p w14:paraId="3F8A52E8" w14:textId="77777777" w:rsidR="00DF0E59" w:rsidRPr="00C13B9C" w:rsidRDefault="00DF0E59" w:rsidP="00DF0E59">
            <w:pPr>
              <w:jc w:val="center"/>
            </w:pPr>
            <w:r w:rsidRPr="00C13B9C">
              <w:t>949,9</w:t>
            </w:r>
          </w:p>
        </w:tc>
        <w:tc>
          <w:tcPr>
            <w:tcW w:w="960" w:type="dxa"/>
            <w:noWrap/>
            <w:hideMark/>
          </w:tcPr>
          <w:p w14:paraId="389B626D" w14:textId="77777777" w:rsidR="00DF0E59" w:rsidRPr="00C13B9C" w:rsidRDefault="00DF0E59" w:rsidP="00DF0E59">
            <w:pPr>
              <w:jc w:val="center"/>
            </w:pPr>
          </w:p>
        </w:tc>
        <w:tc>
          <w:tcPr>
            <w:tcW w:w="960" w:type="dxa"/>
            <w:noWrap/>
            <w:hideMark/>
          </w:tcPr>
          <w:p w14:paraId="3C1BC8C3" w14:textId="77777777" w:rsidR="00DF0E59" w:rsidRPr="00C13B9C" w:rsidRDefault="00DF0E59" w:rsidP="00DF0E59">
            <w:pPr>
              <w:jc w:val="center"/>
            </w:pPr>
            <w:r w:rsidRPr="00C13B9C">
              <w:t>250,0</w:t>
            </w:r>
          </w:p>
        </w:tc>
        <w:tc>
          <w:tcPr>
            <w:tcW w:w="960" w:type="dxa"/>
            <w:noWrap/>
            <w:hideMark/>
          </w:tcPr>
          <w:p w14:paraId="10F1C087" w14:textId="77777777" w:rsidR="00DF0E59" w:rsidRPr="00C13B9C" w:rsidRDefault="00DF0E59" w:rsidP="00DF0E59">
            <w:pPr>
              <w:jc w:val="center"/>
            </w:pPr>
          </w:p>
        </w:tc>
        <w:tc>
          <w:tcPr>
            <w:tcW w:w="920" w:type="dxa"/>
            <w:noWrap/>
            <w:hideMark/>
          </w:tcPr>
          <w:p w14:paraId="2573ACCC" w14:textId="77777777" w:rsidR="00DF0E59" w:rsidRPr="00C13B9C" w:rsidRDefault="00DF0E59" w:rsidP="00DF0E59">
            <w:pPr>
              <w:jc w:val="center"/>
            </w:pPr>
            <w:r w:rsidRPr="00C13B9C">
              <w:t>-699,9</w:t>
            </w:r>
          </w:p>
        </w:tc>
        <w:tc>
          <w:tcPr>
            <w:tcW w:w="1040" w:type="dxa"/>
            <w:noWrap/>
            <w:hideMark/>
          </w:tcPr>
          <w:p w14:paraId="61B8D8F6" w14:textId="77777777" w:rsidR="00DF0E59" w:rsidRPr="00C13B9C" w:rsidRDefault="00DF0E59" w:rsidP="00DF0E59">
            <w:pPr>
              <w:jc w:val="center"/>
            </w:pPr>
          </w:p>
        </w:tc>
      </w:tr>
      <w:tr w:rsidR="00DF0E59" w:rsidRPr="00C13B9C" w14:paraId="42D08D6D" w14:textId="77777777" w:rsidTr="00310C43">
        <w:trPr>
          <w:trHeight w:val="340"/>
        </w:trPr>
        <w:tc>
          <w:tcPr>
            <w:tcW w:w="6658" w:type="dxa"/>
            <w:hideMark/>
          </w:tcPr>
          <w:p w14:paraId="398B5789" w14:textId="77777777" w:rsidR="00DF0E59" w:rsidRPr="00C13B9C" w:rsidRDefault="00DF0E59" w:rsidP="00DF0E59">
            <w:r w:rsidRPr="00C13B9C">
              <w:t>Želdynų ir želdinių inventorizavimas ir  jų geoduomenų bazės tikslinimas ir papildymas</w:t>
            </w:r>
          </w:p>
        </w:tc>
        <w:tc>
          <w:tcPr>
            <w:tcW w:w="1500" w:type="dxa"/>
            <w:hideMark/>
          </w:tcPr>
          <w:p w14:paraId="31A9F2CB" w14:textId="77777777" w:rsidR="00DF0E59" w:rsidRPr="00C13B9C" w:rsidRDefault="00DF0E59" w:rsidP="00DF0E59">
            <w:pPr>
              <w:jc w:val="center"/>
            </w:pPr>
            <w:r w:rsidRPr="00C13B9C">
              <w:t>SB(AA)</w:t>
            </w:r>
          </w:p>
        </w:tc>
        <w:tc>
          <w:tcPr>
            <w:tcW w:w="1120" w:type="dxa"/>
            <w:noWrap/>
            <w:hideMark/>
          </w:tcPr>
          <w:p w14:paraId="5FD42F49" w14:textId="77777777" w:rsidR="00DF0E59" w:rsidRPr="00C13B9C" w:rsidRDefault="00DF0E59" w:rsidP="00DF0E59">
            <w:pPr>
              <w:jc w:val="center"/>
            </w:pPr>
            <w:r w:rsidRPr="00C13B9C">
              <w:t>30,0</w:t>
            </w:r>
          </w:p>
        </w:tc>
        <w:tc>
          <w:tcPr>
            <w:tcW w:w="960" w:type="dxa"/>
            <w:noWrap/>
            <w:hideMark/>
          </w:tcPr>
          <w:p w14:paraId="6A26DFAE" w14:textId="77777777" w:rsidR="00DF0E59" w:rsidRPr="00C13B9C" w:rsidRDefault="00DF0E59" w:rsidP="00DF0E59">
            <w:pPr>
              <w:jc w:val="center"/>
            </w:pPr>
          </w:p>
        </w:tc>
        <w:tc>
          <w:tcPr>
            <w:tcW w:w="960" w:type="dxa"/>
            <w:noWrap/>
            <w:hideMark/>
          </w:tcPr>
          <w:p w14:paraId="70600015" w14:textId="77777777" w:rsidR="00DF0E59" w:rsidRPr="00C13B9C" w:rsidRDefault="00DF0E59" w:rsidP="00DF0E59">
            <w:pPr>
              <w:jc w:val="center"/>
            </w:pPr>
            <w:r w:rsidRPr="00C13B9C">
              <w:t>80,0</w:t>
            </w:r>
          </w:p>
        </w:tc>
        <w:tc>
          <w:tcPr>
            <w:tcW w:w="960" w:type="dxa"/>
            <w:noWrap/>
            <w:hideMark/>
          </w:tcPr>
          <w:p w14:paraId="2DF018B8" w14:textId="77777777" w:rsidR="00DF0E59" w:rsidRPr="00C13B9C" w:rsidRDefault="00DF0E59" w:rsidP="00DF0E59">
            <w:pPr>
              <w:jc w:val="center"/>
            </w:pPr>
          </w:p>
        </w:tc>
        <w:tc>
          <w:tcPr>
            <w:tcW w:w="920" w:type="dxa"/>
            <w:noWrap/>
            <w:hideMark/>
          </w:tcPr>
          <w:p w14:paraId="6EF124AE" w14:textId="77777777" w:rsidR="00DF0E59" w:rsidRPr="00C13B9C" w:rsidRDefault="00DF0E59" w:rsidP="00DF0E59">
            <w:pPr>
              <w:jc w:val="center"/>
            </w:pPr>
            <w:r w:rsidRPr="00C13B9C">
              <w:t>50,0</w:t>
            </w:r>
          </w:p>
        </w:tc>
        <w:tc>
          <w:tcPr>
            <w:tcW w:w="1040" w:type="dxa"/>
            <w:noWrap/>
            <w:hideMark/>
          </w:tcPr>
          <w:p w14:paraId="34191F3F" w14:textId="77777777" w:rsidR="00DF0E59" w:rsidRPr="00C13B9C" w:rsidRDefault="00DF0E59" w:rsidP="00DF0E59">
            <w:pPr>
              <w:jc w:val="center"/>
            </w:pPr>
          </w:p>
        </w:tc>
      </w:tr>
      <w:tr w:rsidR="00DF0E59" w:rsidRPr="00C13B9C" w14:paraId="65C166FF" w14:textId="77777777" w:rsidTr="00310C43">
        <w:trPr>
          <w:trHeight w:val="340"/>
        </w:trPr>
        <w:tc>
          <w:tcPr>
            <w:tcW w:w="6658" w:type="dxa"/>
            <w:hideMark/>
          </w:tcPr>
          <w:p w14:paraId="55CE6AC2" w14:textId="77777777" w:rsidR="00DF0E59" w:rsidRPr="00C13B9C" w:rsidRDefault="00DF0E59" w:rsidP="00DF0E59">
            <w:r w:rsidRPr="00C13B9C">
              <w:t>Strateginio triukšmo žemėlapio parengimas (atnaujinimas)</w:t>
            </w:r>
          </w:p>
        </w:tc>
        <w:tc>
          <w:tcPr>
            <w:tcW w:w="1500" w:type="dxa"/>
            <w:hideMark/>
          </w:tcPr>
          <w:p w14:paraId="6AE27E59" w14:textId="77777777" w:rsidR="00DF0E59" w:rsidRPr="00C13B9C" w:rsidRDefault="00DF0E59" w:rsidP="00DF0E59">
            <w:pPr>
              <w:jc w:val="center"/>
            </w:pPr>
            <w:r w:rsidRPr="00C13B9C">
              <w:t>SB(AA)</w:t>
            </w:r>
          </w:p>
        </w:tc>
        <w:tc>
          <w:tcPr>
            <w:tcW w:w="1120" w:type="dxa"/>
            <w:noWrap/>
            <w:hideMark/>
          </w:tcPr>
          <w:p w14:paraId="0E160F6D" w14:textId="77777777" w:rsidR="00DF0E59" w:rsidRPr="00C13B9C" w:rsidRDefault="00DF0E59" w:rsidP="00DF0E59">
            <w:pPr>
              <w:jc w:val="center"/>
            </w:pPr>
          </w:p>
        </w:tc>
        <w:tc>
          <w:tcPr>
            <w:tcW w:w="960" w:type="dxa"/>
            <w:noWrap/>
            <w:hideMark/>
          </w:tcPr>
          <w:p w14:paraId="7F5A7C12" w14:textId="77777777" w:rsidR="00DF0E59" w:rsidRPr="00C13B9C" w:rsidRDefault="00DF0E59" w:rsidP="00DF0E59">
            <w:pPr>
              <w:jc w:val="center"/>
            </w:pPr>
          </w:p>
        </w:tc>
        <w:tc>
          <w:tcPr>
            <w:tcW w:w="960" w:type="dxa"/>
            <w:noWrap/>
            <w:hideMark/>
          </w:tcPr>
          <w:p w14:paraId="4D56B693" w14:textId="77777777" w:rsidR="00DF0E59" w:rsidRPr="00C13B9C" w:rsidRDefault="00DF0E59" w:rsidP="00DF0E59">
            <w:pPr>
              <w:jc w:val="center"/>
            </w:pPr>
            <w:r w:rsidRPr="00C13B9C">
              <w:t>20,0</w:t>
            </w:r>
          </w:p>
        </w:tc>
        <w:tc>
          <w:tcPr>
            <w:tcW w:w="960" w:type="dxa"/>
            <w:noWrap/>
            <w:hideMark/>
          </w:tcPr>
          <w:p w14:paraId="12A6FEF2" w14:textId="77777777" w:rsidR="00DF0E59" w:rsidRPr="00C13B9C" w:rsidRDefault="00DF0E59" w:rsidP="00DF0E59">
            <w:pPr>
              <w:jc w:val="center"/>
            </w:pPr>
          </w:p>
        </w:tc>
        <w:tc>
          <w:tcPr>
            <w:tcW w:w="920" w:type="dxa"/>
            <w:noWrap/>
            <w:hideMark/>
          </w:tcPr>
          <w:p w14:paraId="2B8F3FB7" w14:textId="77777777" w:rsidR="00DF0E59" w:rsidRPr="00C13B9C" w:rsidRDefault="00DF0E59" w:rsidP="00DF0E59">
            <w:pPr>
              <w:jc w:val="center"/>
            </w:pPr>
            <w:r w:rsidRPr="00C13B9C">
              <w:t>20,0</w:t>
            </w:r>
          </w:p>
        </w:tc>
        <w:tc>
          <w:tcPr>
            <w:tcW w:w="1040" w:type="dxa"/>
            <w:noWrap/>
            <w:hideMark/>
          </w:tcPr>
          <w:p w14:paraId="318C12FE" w14:textId="77777777" w:rsidR="00DF0E59" w:rsidRPr="00C13B9C" w:rsidRDefault="00DF0E59" w:rsidP="00DF0E59">
            <w:pPr>
              <w:jc w:val="center"/>
            </w:pPr>
          </w:p>
        </w:tc>
      </w:tr>
      <w:tr w:rsidR="00DF0E59" w:rsidRPr="00C13B9C" w14:paraId="1BD04B6C" w14:textId="77777777" w:rsidTr="00310C43">
        <w:trPr>
          <w:trHeight w:val="340"/>
        </w:trPr>
        <w:tc>
          <w:tcPr>
            <w:tcW w:w="6658" w:type="dxa"/>
            <w:hideMark/>
          </w:tcPr>
          <w:p w14:paraId="479944D7" w14:textId="77777777" w:rsidR="00DF0E59" w:rsidRPr="00C13B9C" w:rsidRDefault="00DF0E59" w:rsidP="00DF0E59">
            <w:r w:rsidRPr="00C13B9C">
              <w:t>Želdynų ir želdinių apsaugos, priežiūros ir tvarkymo komisijos narių veiklos užtikrinimas</w:t>
            </w:r>
          </w:p>
        </w:tc>
        <w:tc>
          <w:tcPr>
            <w:tcW w:w="1500" w:type="dxa"/>
            <w:hideMark/>
          </w:tcPr>
          <w:p w14:paraId="5DF2BDC7" w14:textId="77777777" w:rsidR="00DF0E59" w:rsidRPr="00C13B9C" w:rsidRDefault="00DF0E59" w:rsidP="00DF0E59">
            <w:pPr>
              <w:jc w:val="center"/>
            </w:pPr>
            <w:r w:rsidRPr="00C13B9C">
              <w:t>SB</w:t>
            </w:r>
          </w:p>
        </w:tc>
        <w:tc>
          <w:tcPr>
            <w:tcW w:w="1120" w:type="dxa"/>
            <w:noWrap/>
            <w:hideMark/>
          </w:tcPr>
          <w:p w14:paraId="446754AF" w14:textId="77777777" w:rsidR="00DF0E59" w:rsidRPr="00C13B9C" w:rsidRDefault="00DF0E59" w:rsidP="00DF0E59">
            <w:pPr>
              <w:jc w:val="center"/>
            </w:pPr>
            <w:r w:rsidRPr="00C13B9C">
              <w:t>7,4</w:t>
            </w:r>
          </w:p>
        </w:tc>
        <w:tc>
          <w:tcPr>
            <w:tcW w:w="960" w:type="dxa"/>
            <w:noWrap/>
            <w:hideMark/>
          </w:tcPr>
          <w:p w14:paraId="4B288BCD" w14:textId="77777777" w:rsidR="00DF0E59" w:rsidRPr="00C13B9C" w:rsidRDefault="00DF0E59" w:rsidP="00DF0E59">
            <w:pPr>
              <w:jc w:val="center"/>
            </w:pPr>
          </w:p>
        </w:tc>
        <w:tc>
          <w:tcPr>
            <w:tcW w:w="960" w:type="dxa"/>
            <w:noWrap/>
            <w:hideMark/>
          </w:tcPr>
          <w:p w14:paraId="6D880339" w14:textId="77777777" w:rsidR="00DF0E59" w:rsidRPr="00C13B9C" w:rsidRDefault="00DF0E59" w:rsidP="00DF0E59">
            <w:pPr>
              <w:jc w:val="center"/>
            </w:pPr>
            <w:r w:rsidRPr="00C13B9C">
              <w:t>4,0</w:t>
            </w:r>
          </w:p>
        </w:tc>
        <w:tc>
          <w:tcPr>
            <w:tcW w:w="960" w:type="dxa"/>
            <w:noWrap/>
            <w:hideMark/>
          </w:tcPr>
          <w:p w14:paraId="15F0940D" w14:textId="77777777" w:rsidR="00DF0E59" w:rsidRPr="00C13B9C" w:rsidRDefault="00DF0E59" w:rsidP="00DF0E59">
            <w:pPr>
              <w:jc w:val="center"/>
            </w:pPr>
          </w:p>
        </w:tc>
        <w:tc>
          <w:tcPr>
            <w:tcW w:w="920" w:type="dxa"/>
            <w:noWrap/>
            <w:hideMark/>
          </w:tcPr>
          <w:p w14:paraId="496C7164" w14:textId="77777777" w:rsidR="00DF0E59" w:rsidRPr="00C13B9C" w:rsidRDefault="00DF0E59" w:rsidP="00DF0E59">
            <w:pPr>
              <w:jc w:val="center"/>
            </w:pPr>
            <w:r w:rsidRPr="00C13B9C">
              <w:t>-3,4</w:t>
            </w:r>
          </w:p>
        </w:tc>
        <w:tc>
          <w:tcPr>
            <w:tcW w:w="1040" w:type="dxa"/>
            <w:noWrap/>
            <w:hideMark/>
          </w:tcPr>
          <w:p w14:paraId="6046EBC8" w14:textId="77777777" w:rsidR="00DF0E59" w:rsidRPr="00C13B9C" w:rsidRDefault="00DF0E59" w:rsidP="00DF0E59">
            <w:pPr>
              <w:jc w:val="center"/>
            </w:pPr>
          </w:p>
        </w:tc>
      </w:tr>
      <w:tr w:rsidR="00DF0E59" w:rsidRPr="00C13B9C" w14:paraId="5DF14441" w14:textId="77777777" w:rsidTr="00310C43">
        <w:trPr>
          <w:trHeight w:val="340"/>
        </w:trPr>
        <w:tc>
          <w:tcPr>
            <w:tcW w:w="6658" w:type="dxa"/>
            <w:hideMark/>
          </w:tcPr>
          <w:p w14:paraId="20EA3A10" w14:textId="77777777" w:rsidR="00DF0E59" w:rsidRPr="00C13B9C" w:rsidRDefault="00DF0E59" w:rsidP="00DF0E59">
            <w:r w:rsidRPr="00C13B9C">
              <w:t>Girulių miško vertingųjų savybių nustatymo tyrimo atlikimas</w:t>
            </w:r>
          </w:p>
        </w:tc>
        <w:tc>
          <w:tcPr>
            <w:tcW w:w="1500" w:type="dxa"/>
            <w:hideMark/>
          </w:tcPr>
          <w:p w14:paraId="54C24AC2" w14:textId="77777777" w:rsidR="00DF0E59" w:rsidRPr="00C13B9C" w:rsidRDefault="00DF0E59" w:rsidP="00DF0E59">
            <w:pPr>
              <w:jc w:val="center"/>
            </w:pPr>
            <w:r w:rsidRPr="00C13B9C">
              <w:t>SB(AAL)</w:t>
            </w:r>
          </w:p>
        </w:tc>
        <w:tc>
          <w:tcPr>
            <w:tcW w:w="1120" w:type="dxa"/>
            <w:noWrap/>
            <w:hideMark/>
          </w:tcPr>
          <w:p w14:paraId="3CBAD13D" w14:textId="77777777" w:rsidR="00DF0E59" w:rsidRPr="00C13B9C" w:rsidRDefault="00DF0E59" w:rsidP="00DF0E59">
            <w:pPr>
              <w:jc w:val="center"/>
            </w:pPr>
            <w:r w:rsidRPr="00C13B9C">
              <w:t>15,0</w:t>
            </w:r>
          </w:p>
        </w:tc>
        <w:tc>
          <w:tcPr>
            <w:tcW w:w="960" w:type="dxa"/>
            <w:noWrap/>
            <w:hideMark/>
          </w:tcPr>
          <w:p w14:paraId="65F9E60D" w14:textId="77777777" w:rsidR="00DF0E59" w:rsidRPr="00C13B9C" w:rsidRDefault="00DF0E59" w:rsidP="00DF0E59">
            <w:pPr>
              <w:jc w:val="center"/>
            </w:pPr>
          </w:p>
        </w:tc>
        <w:tc>
          <w:tcPr>
            <w:tcW w:w="960" w:type="dxa"/>
            <w:noWrap/>
            <w:hideMark/>
          </w:tcPr>
          <w:p w14:paraId="3EFB7935" w14:textId="77777777" w:rsidR="00DF0E59" w:rsidRPr="00C13B9C" w:rsidRDefault="00DF0E59" w:rsidP="00DF0E59">
            <w:pPr>
              <w:jc w:val="center"/>
            </w:pPr>
          </w:p>
        </w:tc>
        <w:tc>
          <w:tcPr>
            <w:tcW w:w="960" w:type="dxa"/>
            <w:noWrap/>
            <w:hideMark/>
          </w:tcPr>
          <w:p w14:paraId="5065C317" w14:textId="77777777" w:rsidR="00DF0E59" w:rsidRPr="00C13B9C" w:rsidRDefault="00DF0E59" w:rsidP="00DF0E59">
            <w:pPr>
              <w:jc w:val="center"/>
            </w:pPr>
          </w:p>
        </w:tc>
        <w:tc>
          <w:tcPr>
            <w:tcW w:w="920" w:type="dxa"/>
            <w:noWrap/>
            <w:hideMark/>
          </w:tcPr>
          <w:p w14:paraId="6AFA2537" w14:textId="77777777" w:rsidR="00DF0E59" w:rsidRPr="00C13B9C" w:rsidRDefault="00DF0E59" w:rsidP="00DF0E59">
            <w:pPr>
              <w:jc w:val="center"/>
            </w:pPr>
            <w:r w:rsidRPr="00C13B9C">
              <w:t>-15,0</w:t>
            </w:r>
          </w:p>
        </w:tc>
        <w:tc>
          <w:tcPr>
            <w:tcW w:w="1040" w:type="dxa"/>
            <w:noWrap/>
            <w:hideMark/>
          </w:tcPr>
          <w:p w14:paraId="1972A359" w14:textId="77777777" w:rsidR="00DF0E59" w:rsidRPr="00C13B9C" w:rsidRDefault="00DF0E59" w:rsidP="00DF0E59">
            <w:pPr>
              <w:jc w:val="center"/>
            </w:pPr>
          </w:p>
        </w:tc>
      </w:tr>
      <w:tr w:rsidR="00DF0E59" w:rsidRPr="00C13B9C" w14:paraId="4F748594" w14:textId="77777777" w:rsidTr="00310C43">
        <w:trPr>
          <w:trHeight w:val="340"/>
        </w:trPr>
        <w:tc>
          <w:tcPr>
            <w:tcW w:w="6658" w:type="dxa"/>
            <w:vMerge w:val="restart"/>
            <w:hideMark/>
          </w:tcPr>
          <w:p w14:paraId="0BD450ED" w14:textId="77777777" w:rsidR="00DF0E59" w:rsidRPr="00C13B9C" w:rsidRDefault="00DF0E59" w:rsidP="00DF0E59">
            <w:r w:rsidRPr="00C13B9C">
              <w:t>Miesto vandens telkinių priežiūra:</w:t>
            </w:r>
          </w:p>
        </w:tc>
        <w:tc>
          <w:tcPr>
            <w:tcW w:w="1500" w:type="dxa"/>
            <w:hideMark/>
          </w:tcPr>
          <w:p w14:paraId="6B31495F" w14:textId="77777777" w:rsidR="00DF0E59" w:rsidRPr="00C13B9C" w:rsidRDefault="00DF0E59" w:rsidP="00DF0E59">
            <w:pPr>
              <w:jc w:val="center"/>
            </w:pPr>
            <w:r w:rsidRPr="00C13B9C">
              <w:t>SB(AA)</w:t>
            </w:r>
          </w:p>
        </w:tc>
        <w:tc>
          <w:tcPr>
            <w:tcW w:w="1120" w:type="dxa"/>
            <w:noWrap/>
            <w:hideMark/>
          </w:tcPr>
          <w:p w14:paraId="5CD8A0F8" w14:textId="77777777" w:rsidR="00DF0E59" w:rsidRPr="00C13B9C" w:rsidRDefault="00DF0E59" w:rsidP="00DF0E59">
            <w:pPr>
              <w:jc w:val="center"/>
            </w:pPr>
            <w:r w:rsidRPr="00C13B9C">
              <w:t>35,5</w:t>
            </w:r>
          </w:p>
        </w:tc>
        <w:tc>
          <w:tcPr>
            <w:tcW w:w="960" w:type="dxa"/>
            <w:noWrap/>
            <w:hideMark/>
          </w:tcPr>
          <w:p w14:paraId="7DA433D0" w14:textId="77777777" w:rsidR="00DF0E59" w:rsidRPr="00C13B9C" w:rsidRDefault="00DF0E59" w:rsidP="00DF0E59">
            <w:pPr>
              <w:jc w:val="center"/>
            </w:pPr>
          </w:p>
        </w:tc>
        <w:tc>
          <w:tcPr>
            <w:tcW w:w="960" w:type="dxa"/>
            <w:noWrap/>
            <w:hideMark/>
          </w:tcPr>
          <w:p w14:paraId="1F64BE15" w14:textId="77777777" w:rsidR="00DF0E59" w:rsidRPr="00C13B9C" w:rsidRDefault="00DF0E59" w:rsidP="00DF0E59">
            <w:pPr>
              <w:jc w:val="center"/>
            </w:pPr>
            <w:r w:rsidRPr="00C13B9C">
              <w:t>276,8</w:t>
            </w:r>
          </w:p>
        </w:tc>
        <w:tc>
          <w:tcPr>
            <w:tcW w:w="960" w:type="dxa"/>
            <w:noWrap/>
            <w:hideMark/>
          </w:tcPr>
          <w:p w14:paraId="76DCE77E" w14:textId="77777777" w:rsidR="00DF0E59" w:rsidRPr="00C13B9C" w:rsidRDefault="00DF0E59" w:rsidP="00DF0E59">
            <w:pPr>
              <w:jc w:val="center"/>
            </w:pPr>
          </w:p>
        </w:tc>
        <w:tc>
          <w:tcPr>
            <w:tcW w:w="920" w:type="dxa"/>
            <w:noWrap/>
            <w:hideMark/>
          </w:tcPr>
          <w:p w14:paraId="13A9D200" w14:textId="77777777" w:rsidR="00DF0E59" w:rsidRPr="00C13B9C" w:rsidRDefault="00DF0E59" w:rsidP="00DF0E59">
            <w:pPr>
              <w:jc w:val="center"/>
            </w:pPr>
            <w:r w:rsidRPr="00C13B9C">
              <w:t>241,3</w:t>
            </w:r>
          </w:p>
        </w:tc>
        <w:tc>
          <w:tcPr>
            <w:tcW w:w="1040" w:type="dxa"/>
            <w:noWrap/>
            <w:hideMark/>
          </w:tcPr>
          <w:p w14:paraId="74E9FBF9" w14:textId="77777777" w:rsidR="00DF0E59" w:rsidRPr="00C13B9C" w:rsidRDefault="00DF0E59" w:rsidP="00DF0E59">
            <w:pPr>
              <w:jc w:val="center"/>
            </w:pPr>
          </w:p>
        </w:tc>
      </w:tr>
      <w:tr w:rsidR="00DF0E59" w:rsidRPr="00C13B9C" w14:paraId="435DE759" w14:textId="77777777" w:rsidTr="00310C43">
        <w:trPr>
          <w:trHeight w:val="340"/>
        </w:trPr>
        <w:tc>
          <w:tcPr>
            <w:tcW w:w="6658" w:type="dxa"/>
            <w:vMerge/>
            <w:hideMark/>
          </w:tcPr>
          <w:p w14:paraId="44355E00" w14:textId="77777777" w:rsidR="00DF0E59" w:rsidRPr="00C13B9C" w:rsidRDefault="00DF0E59" w:rsidP="00DF0E59"/>
        </w:tc>
        <w:tc>
          <w:tcPr>
            <w:tcW w:w="1500" w:type="dxa"/>
            <w:hideMark/>
          </w:tcPr>
          <w:p w14:paraId="4E63FAAB" w14:textId="77777777" w:rsidR="00DF0E59" w:rsidRPr="00C13B9C" w:rsidRDefault="00DF0E59" w:rsidP="00DF0E59">
            <w:pPr>
              <w:jc w:val="center"/>
            </w:pPr>
            <w:r w:rsidRPr="00C13B9C">
              <w:t>SB(AAL)</w:t>
            </w:r>
          </w:p>
        </w:tc>
        <w:tc>
          <w:tcPr>
            <w:tcW w:w="1120" w:type="dxa"/>
            <w:noWrap/>
            <w:hideMark/>
          </w:tcPr>
          <w:p w14:paraId="6C9455B3" w14:textId="77777777" w:rsidR="00DF0E59" w:rsidRPr="00C13B9C" w:rsidRDefault="00DF0E59" w:rsidP="00DF0E59">
            <w:pPr>
              <w:jc w:val="center"/>
            </w:pPr>
            <w:r w:rsidRPr="00C13B9C">
              <w:t>166,7</w:t>
            </w:r>
          </w:p>
        </w:tc>
        <w:tc>
          <w:tcPr>
            <w:tcW w:w="960" w:type="dxa"/>
            <w:noWrap/>
            <w:hideMark/>
          </w:tcPr>
          <w:p w14:paraId="11A89D3B" w14:textId="77777777" w:rsidR="00DF0E59" w:rsidRPr="00C13B9C" w:rsidRDefault="00DF0E59" w:rsidP="00DF0E59">
            <w:pPr>
              <w:jc w:val="center"/>
            </w:pPr>
          </w:p>
        </w:tc>
        <w:tc>
          <w:tcPr>
            <w:tcW w:w="960" w:type="dxa"/>
            <w:noWrap/>
            <w:hideMark/>
          </w:tcPr>
          <w:p w14:paraId="0CA494D0" w14:textId="77777777" w:rsidR="00DF0E59" w:rsidRPr="00C13B9C" w:rsidRDefault="00DF0E59" w:rsidP="00DF0E59">
            <w:pPr>
              <w:jc w:val="center"/>
            </w:pPr>
          </w:p>
        </w:tc>
        <w:tc>
          <w:tcPr>
            <w:tcW w:w="960" w:type="dxa"/>
            <w:noWrap/>
            <w:hideMark/>
          </w:tcPr>
          <w:p w14:paraId="20EDA1C4" w14:textId="77777777" w:rsidR="00DF0E59" w:rsidRPr="00C13B9C" w:rsidRDefault="00DF0E59" w:rsidP="00DF0E59">
            <w:pPr>
              <w:jc w:val="center"/>
            </w:pPr>
          </w:p>
        </w:tc>
        <w:tc>
          <w:tcPr>
            <w:tcW w:w="920" w:type="dxa"/>
            <w:noWrap/>
            <w:hideMark/>
          </w:tcPr>
          <w:p w14:paraId="5763AA81" w14:textId="77777777" w:rsidR="00DF0E59" w:rsidRPr="00C13B9C" w:rsidRDefault="00DF0E59" w:rsidP="00DF0E59">
            <w:pPr>
              <w:jc w:val="center"/>
            </w:pPr>
            <w:r w:rsidRPr="00C13B9C">
              <w:t>-166,7</w:t>
            </w:r>
          </w:p>
        </w:tc>
        <w:tc>
          <w:tcPr>
            <w:tcW w:w="1040" w:type="dxa"/>
            <w:noWrap/>
            <w:hideMark/>
          </w:tcPr>
          <w:p w14:paraId="2590E996" w14:textId="77777777" w:rsidR="00DF0E59" w:rsidRPr="00C13B9C" w:rsidRDefault="00DF0E59" w:rsidP="00DF0E59">
            <w:pPr>
              <w:jc w:val="center"/>
            </w:pPr>
          </w:p>
        </w:tc>
      </w:tr>
      <w:tr w:rsidR="00DF0E59" w:rsidRPr="00C13B9C" w14:paraId="4793641A" w14:textId="77777777" w:rsidTr="00310C43">
        <w:trPr>
          <w:trHeight w:val="340"/>
        </w:trPr>
        <w:tc>
          <w:tcPr>
            <w:tcW w:w="6658" w:type="dxa"/>
            <w:vMerge/>
            <w:hideMark/>
          </w:tcPr>
          <w:p w14:paraId="04812298" w14:textId="77777777" w:rsidR="00DF0E59" w:rsidRPr="00C13B9C" w:rsidRDefault="00DF0E59" w:rsidP="00DF0E59"/>
        </w:tc>
        <w:tc>
          <w:tcPr>
            <w:tcW w:w="1500" w:type="dxa"/>
            <w:hideMark/>
          </w:tcPr>
          <w:p w14:paraId="6918CBDA" w14:textId="6BF247E9" w:rsidR="00DF0E59" w:rsidRPr="00C13B9C" w:rsidRDefault="00DF0E59" w:rsidP="00DF0E59">
            <w:pPr>
              <w:jc w:val="center"/>
            </w:pPr>
            <w:r w:rsidRPr="00C13B9C">
              <w:t>Iš viso</w:t>
            </w:r>
            <w:r w:rsidR="00447B28" w:rsidRPr="00C13B9C">
              <w:t>:</w:t>
            </w:r>
          </w:p>
        </w:tc>
        <w:tc>
          <w:tcPr>
            <w:tcW w:w="1120" w:type="dxa"/>
            <w:noWrap/>
            <w:hideMark/>
          </w:tcPr>
          <w:p w14:paraId="77515198" w14:textId="77777777" w:rsidR="00DF0E59" w:rsidRPr="00C13B9C" w:rsidRDefault="00DF0E59" w:rsidP="00DF0E59">
            <w:pPr>
              <w:jc w:val="center"/>
            </w:pPr>
            <w:r w:rsidRPr="00C13B9C">
              <w:t>202,2</w:t>
            </w:r>
          </w:p>
        </w:tc>
        <w:tc>
          <w:tcPr>
            <w:tcW w:w="960" w:type="dxa"/>
            <w:noWrap/>
            <w:hideMark/>
          </w:tcPr>
          <w:p w14:paraId="05B4278A" w14:textId="77777777" w:rsidR="00DF0E59" w:rsidRPr="00C13B9C" w:rsidRDefault="00DF0E59" w:rsidP="00DF0E59">
            <w:pPr>
              <w:jc w:val="center"/>
            </w:pPr>
          </w:p>
        </w:tc>
        <w:tc>
          <w:tcPr>
            <w:tcW w:w="960" w:type="dxa"/>
            <w:noWrap/>
            <w:hideMark/>
          </w:tcPr>
          <w:p w14:paraId="6B5D7B39" w14:textId="77777777" w:rsidR="00DF0E59" w:rsidRPr="00C13B9C" w:rsidRDefault="00DF0E59" w:rsidP="00DF0E59">
            <w:pPr>
              <w:jc w:val="center"/>
            </w:pPr>
            <w:r w:rsidRPr="00C13B9C">
              <w:t>276,8</w:t>
            </w:r>
          </w:p>
        </w:tc>
        <w:tc>
          <w:tcPr>
            <w:tcW w:w="960" w:type="dxa"/>
            <w:noWrap/>
            <w:hideMark/>
          </w:tcPr>
          <w:p w14:paraId="7C4D2C58" w14:textId="77777777" w:rsidR="00DF0E59" w:rsidRPr="00C13B9C" w:rsidRDefault="00DF0E59" w:rsidP="00DF0E59">
            <w:pPr>
              <w:jc w:val="center"/>
            </w:pPr>
          </w:p>
        </w:tc>
        <w:tc>
          <w:tcPr>
            <w:tcW w:w="920" w:type="dxa"/>
            <w:noWrap/>
            <w:hideMark/>
          </w:tcPr>
          <w:p w14:paraId="37AB28E0" w14:textId="77777777" w:rsidR="00DF0E59" w:rsidRPr="00C13B9C" w:rsidRDefault="00DF0E59" w:rsidP="00DF0E59">
            <w:pPr>
              <w:jc w:val="center"/>
            </w:pPr>
            <w:r w:rsidRPr="00C13B9C">
              <w:t>74,6</w:t>
            </w:r>
          </w:p>
        </w:tc>
        <w:tc>
          <w:tcPr>
            <w:tcW w:w="1040" w:type="dxa"/>
            <w:noWrap/>
            <w:hideMark/>
          </w:tcPr>
          <w:p w14:paraId="3C4BEB6C" w14:textId="77777777" w:rsidR="00DF0E59" w:rsidRPr="00C13B9C" w:rsidRDefault="00DF0E59" w:rsidP="00DF0E59">
            <w:pPr>
              <w:jc w:val="center"/>
            </w:pPr>
          </w:p>
        </w:tc>
      </w:tr>
      <w:tr w:rsidR="00DF0E59" w:rsidRPr="00C13B9C" w14:paraId="7C7318C1" w14:textId="77777777" w:rsidTr="00310C43">
        <w:trPr>
          <w:trHeight w:val="340"/>
        </w:trPr>
        <w:tc>
          <w:tcPr>
            <w:tcW w:w="6658" w:type="dxa"/>
            <w:hideMark/>
          </w:tcPr>
          <w:p w14:paraId="7C74196D" w14:textId="77777777" w:rsidR="00DF0E59" w:rsidRPr="00C13B9C" w:rsidRDefault="00DF0E59" w:rsidP="00DF0E59">
            <w:r w:rsidRPr="00C13B9C">
              <w:t>Sanitarinis vandens telkinių valymas</w:t>
            </w:r>
          </w:p>
        </w:tc>
        <w:tc>
          <w:tcPr>
            <w:tcW w:w="1500" w:type="dxa"/>
            <w:hideMark/>
          </w:tcPr>
          <w:p w14:paraId="0D005E97" w14:textId="77777777" w:rsidR="00DF0E59" w:rsidRPr="00C13B9C" w:rsidRDefault="00DF0E59" w:rsidP="00DF0E59">
            <w:pPr>
              <w:jc w:val="center"/>
            </w:pPr>
            <w:r w:rsidRPr="00C13B9C">
              <w:t>SB(AA)</w:t>
            </w:r>
          </w:p>
        </w:tc>
        <w:tc>
          <w:tcPr>
            <w:tcW w:w="1120" w:type="dxa"/>
            <w:noWrap/>
            <w:hideMark/>
          </w:tcPr>
          <w:p w14:paraId="62398139" w14:textId="77777777" w:rsidR="00DF0E59" w:rsidRPr="00C13B9C" w:rsidRDefault="00DF0E59" w:rsidP="00DF0E59">
            <w:pPr>
              <w:jc w:val="center"/>
            </w:pPr>
            <w:r w:rsidRPr="00C13B9C">
              <w:t>11,7</w:t>
            </w:r>
          </w:p>
        </w:tc>
        <w:tc>
          <w:tcPr>
            <w:tcW w:w="960" w:type="dxa"/>
            <w:noWrap/>
            <w:hideMark/>
          </w:tcPr>
          <w:p w14:paraId="531F54A7" w14:textId="77777777" w:rsidR="00DF0E59" w:rsidRPr="00C13B9C" w:rsidRDefault="00DF0E59" w:rsidP="00DF0E59">
            <w:pPr>
              <w:jc w:val="center"/>
            </w:pPr>
          </w:p>
        </w:tc>
        <w:tc>
          <w:tcPr>
            <w:tcW w:w="960" w:type="dxa"/>
            <w:noWrap/>
            <w:hideMark/>
          </w:tcPr>
          <w:p w14:paraId="73FF688D" w14:textId="77777777" w:rsidR="00DF0E59" w:rsidRPr="00C13B9C" w:rsidRDefault="00DF0E59" w:rsidP="00DF0E59">
            <w:pPr>
              <w:jc w:val="center"/>
            </w:pPr>
            <w:r w:rsidRPr="00C13B9C">
              <w:t>11,0</w:t>
            </w:r>
          </w:p>
        </w:tc>
        <w:tc>
          <w:tcPr>
            <w:tcW w:w="960" w:type="dxa"/>
            <w:noWrap/>
            <w:hideMark/>
          </w:tcPr>
          <w:p w14:paraId="285AD9EB" w14:textId="77777777" w:rsidR="00DF0E59" w:rsidRPr="00C13B9C" w:rsidRDefault="00DF0E59" w:rsidP="00DF0E59">
            <w:pPr>
              <w:jc w:val="center"/>
            </w:pPr>
          </w:p>
        </w:tc>
        <w:tc>
          <w:tcPr>
            <w:tcW w:w="920" w:type="dxa"/>
            <w:noWrap/>
            <w:hideMark/>
          </w:tcPr>
          <w:p w14:paraId="4066C70A" w14:textId="77777777" w:rsidR="00DF0E59" w:rsidRPr="00C13B9C" w:rsidRDefault="00DF0E59" w:rsidP="00DF0E59">
            <w:pPr>
              <w:jc w:val="center"/>
            </w:pPr>
            <w:r w:rsidRPr="00C13B9C">
              <w:t>-0,7</w:t>
            </w:r>
          </w:p>
        </w:tc>
        <w:tc>
          <w:tcPr>
            <w:tcW w:w="1040" w:type="dxa"/>
            <w:noWrap/>
            <w:hideMark/>
          </w:tcPr>
          <w:p w14:paraId="41EEAD17" w14:textId="77777777" w:rsidR="00DF0E59" w:rsidRPr="00C13B9C" w:rsidRDefault="00DF0E59" w:rsidP="00DF0E59">
            <w:pPr>
              <w:jc w:val="center"/>
            </w:pPr>
          </w:p>
        </w:tc>
      </w:tr>
      <w:tr w:rsidR="00DF0E59" w:rsidRPr="00C13B9C" w14:paraId="308C972C" w14:textId="77777777" w:rsidTr="00310C43">
        <w:trPr>
          <w:trHeight w:val="340"/>
        </w:trPr>
        <w:tc>
          <w:tcPr>
            <w:tcW w:w="6658" w:type="dxa"/>
            <w:hideMark/>
          </w:tcPr>
          <w:p w14:paraId="6689964D" w14:textId="77777777" w:rsidR="00DF0E59" w:rsidRPr="00C13B9C" w:rsidRDefault="00DF0E59" w:rsidP="00DF0E59">
            <w:r w:rsidRPr="00C13B9C">
              <w:t>Helofitų (nendrių, švendrių) šalinimas iš vandens telkinių</w:t>
            </w:r>
          </w:p>
        </w:tc>
        <w:tc>
          <w:tcPr>
            <w:tcW w:w="1500" w:type="dxa"/>
            <w:hideMark/>
          </w:tcPr>
          <w:p w14:paraId="47580148" w14:textId="77777777" w:rsidR="00DF0E59" w:rsidRPr="00C13B9C" w:rsidRDefault="00DF0E59" w:rsidP="00DF0E59">
            <w:pPr>
              <w:jc w:val="center"/>
            </w:pPr>
            <w:r w:rsidRPr="00C13B9C">
              <w:t>SB(AA)</w:t>
            </w:r>
          </w:p>
        </w:tc>
        <w:tc>
          <w:tcPr>
            <w:tcW w:w="1120" w:type="dxa"/>
            <w:noWrap/>
            <w:hideMark/>
          </w:tcPr>
          <w:p w14:paraId="163603EC" w14:textId="77777777" w:rsidR="00DF0E59" w:rsidRPr="00C13B9C" w:rsidRDefault="00DF0E59" w:rsidP="00DF0E59">
            <w:pPr>
              <w:jc w:val="center"/>
            </w:pPr>
            <w:r w:rsidRPr="00C13B9C">
              <w:t>23,8</w:t>
            </w:r>
          </w:p>
        </w:tc>
        <w:tc>
          <w:tcPr>
            <w:tcW w:w="960" w:type="dxa"/>
            <w:noWrap/>
            <w:hideMark/>
          </w:tcPr>
          <w:p w14:paraId="31412344" w14:textId="77777777" w:rsidR="00DF0E59" w:rsidRPr="00C13B9C" w:rsidRDefault="00DF0E59" w:rsidP="00DF0E59">
            <w:pPr>
              <w:jc w:val="center"/>
            </w:pPr>
          </w:p>
        </w:tc>
        <w:tc>
          <w:tcPr>
            <w:tcW w:w="960" w:type="dxa"/>
            <w:noWrap/>
            <w:hideMark/>
          </w:tcPr>
          <w:p w14:paraId="2AF2B9D3" w14:textId="77777777" w:rsidR="00DF0E59" w:rsidRPr="00C13B9C" w:rsidRDefault="00DF0E59" w:rsidP="00DF0E59">
            <w:pPr>
              <w:jc w:val="center"/>
            </w:pPr>
            <w:r w:rsidRPr="00C13B9C">
              <w:t>25,8</w:t>
            </w:r>
          </w:p>
        </w:tc>
        <w:tc>
          <w:tcPr>
            <w:tcW w:w="960" w:type="dxa"/>
            <w:noWrap/>
            <w:hideMark/>
          </w:tcPr>
          <w:p w14:paraId="3CCFB07D" w14:textId="77777777" w:rsidR="00DF0E59" w:rsidRPr="00C13B9C" w:rsidRDefault="00DF0E59" w:rsidP="00DF0E59">
            <w:pPr>
              <w:jc w:val="center"/>
            </w:pPr>
          </w:p>
        </w:tc>
        <w:tc>
          <w:tcPr>
            <w:tcW w:w="920" w:type="dxa"/>
            <w:noWrap/>
            <w:hideMark/>
          </w:tcPr>
          <w:p w14:paraId="06B28747" w14:textId="77777777" w:rsidR="00DF0E59" w:rsidRPr="00C13B9C" w:rsidRDefault="00DF0E59" w:rsidP="00DF0E59">
            <w:pPr>
              <w:jc w:val="center"/>
            </w:pPr>
            <w:r w:rsidRPr="00C13B9C">
              <w:t>2,0</w:t>
            </w:r>
          </w:p>
        </w:tc>
        <w:tc>
          <w:tcPr>
            <w:tcW w:w="1040" w:type="dxa"/>
            <w:noWrap/>
            <w:hideMark/>
          </w:tcPr>
          <w:p w14:paraId="09FC566F" w14:textId="77777777" w:rsidR="00DF0E59" w:rsidRPr="00C13B9C" w:rsidRDefault="00DF0E59" w:rsidP="00DF0E59">
            <w:pPr>
              <w:jc w:val="center"/>
            </w:pPr>
          </w:p>
        </w:tc>
      </w:tr>
      <w:tr w:rsidR="00DF0E59" w:rsidRPr="00C13B9C" w14:paraId="00B6292C" w14:textId="77777777" w:rsidTr="00310C43">
        <w:trPr>
          <w:trHeight w:val="340"/>
        </w:trPr>
        <w:tc>
          <w:tcPr>
            <w:tcW w:w="6658" w:type="dxa"/>
            <w:vMerge w:val="restart"/>
            <w:hideMark/>
          </w:tcPr>
          <w:p w14:paraId="1C904B54" w14:textId="77777777" w:rsidR="00DF0E59" w:rsidRPr="00C13B9C" w:rsidRDefault="00DF0E59" w:rsidP="00DF0E59">
            <w:r w:rsidRPr="00C13B9C">
              <w:t>Smeltalės upės valymo darbai</w:t>
            </w:r>
          </w:p>
        </w:tc>
        <w:tc>
          <w:tcPr>
            <w:tcW w:w="1500" w:type="dxa"/>
            <w:hideMark/>
          </w:tcPr>
          <w:p w14:paraId="66A68EE9" w14:textId="77777777" w:rsidR="00DF0E59" w:rsidRPr="00C13B9C" w:rsidRDefault="00DF0E59" w:rsidP="00DF0E59">
            <w:pPr>
              <w:jc w:val="center"/>
            </w:pPr>
            <w:r w:rsidRPr="00C13B9C">
              <w:t>SB(AA)</w:t>
            </w:r>
          </w:p>
        </w:tc>
        <w:tc>
          <w:tcPr>
            <w:tcW w:w="1120" w:type="dxa"/>
            <w:noWrap/>
            <w:hideMark/>
          </w:tcPr>
          <w:p w14:paraId="1EC55FBB" w14:textId="77777777" w:rsidR="00DF0E59" w:rsidRPr="00C13B9C" w:rsidRDefault="00DF0E59" w:rsidP="00DF0E59">
            <w:pPr>
              <w:jc w:val="center"/>
            </w:pPr>
          </w:p>
        </w:tc>
        <w:tc>
          <w:tcPr>
            <w:tcW w:w="960" w:type="dxa"/>
            <w:noWrap/>
            <w:hideMark/>
          </w:tcPr>
          <w:p w14:paraId="14F64FAB" w14:textId="77777777" w:rsidR="00DF0E59" w:rsidRPr="00C13B9C" w:rsidRDefault="00DF0E59" w:rsidP="00DF0E59">
            <w:pPr>
              <w:jc w:val="center"/>
            </w:pPr>
          </w:p>
        </w:tc>
        <w:tc>
          <w:tcPr>
            <w:tcW w:w="960" w:type="dxa"/>
            <w:noWrap/>
            <w:hideMark/>
          </w:tcPr>
          <w:p w14:paraId="485B1894" w14:textId="77777777" w:rsidR="00DF0E59" w:rsidRPr="00C13B9C" w:rsidRDefault="00DF0E59" w:rsidP="00DF0E59">
            <w:pPr>
              <w:jc w:val="center"/>
            </w:pPr>
            <w:r w:rsidRPr="00C13B9C">
              <w:t>171,0</w:t>
            </w:r>
          </w:p>
        </w:tc>
        <w:tc>
          <w:tcPr>
            <w:tcW w:w="960" w:type="dxa"/>
            <w:noWrap/>
            <w:hideMark/>
          </w:tcPr>
          <w:p w14:paraId="69CACE37" w14:textId="77777777" w:rsidR="00DF0E59" w:rsidRPr="00C13B9C" w:rsidRDefault="00DF0E59" w:rsidP="00DF0E59">
            <w:pPr>
              <w:jc w:val="center"/>
            </w:pPr>
          </w:p>
        </w:tc>
        <w:tc>
          <w:tcPr>
            <w:tcW w:w="920" w:type="dxa"/>
            <w:noWrap/>
            <w:hideMark/>
          </w:tcPr>
          <w:p w14:paraId="2455F5C4" w14:textId="77777777" w:rsidR="00DF0E59" w:rsidRPr="00C13B9C" w:rsidRDefault="00DF0E59" w:rsidP="00DF0E59">
            <w:pPr>
              <w:jc w:val="center"/>
            </w:pPr>
            <w:r w:rsidRPr="00C13B9C">
              <w:t>171,0</w:t>
            </w:r>
          </w:p>
        </w:tc>
        <w:tc>
          <w:tcPr>
            <w:tcW w:w="1040" w:type="dxa"/>
            <w:noWrap/>
            <w:hideMark/>
          </w:tcPr>
          <w:p w14:paraId="10C21541" w14:textId="77777777" w:rsidR="00DF0E59" w:rsidRPr="00C13B9C" w:rsidRDefault="00DF0E59" w:rsidP="00DF0E59">
            <w:pPr>
              <w:jc w:val="center"/>
            </w:pPr>
          </w:p>
        </w:tc>
      </w:tr>
      <w:tr w:rsidR="00DF0E59" w:rsidRPr="00C13B9C" w14:paraId="153EEEE0" w14:textId="77777777" w:rsidTr="00310C43">
        <w:trPr>
          <w:trHeight w:val="340"/>
        </w:trPr>
        <w:tc>
          <w:tcPr>
            <w:tcW w:w="6658" w:type="dxa"/>
            <w:vMerge/>
            <w:hideMark/>
          </w:tcPr>
          <w:p w14:paraId="67562631" w14:textId="77777777" w:rsidR="00DF0E59" w:rsidRPr="00C13B9C" w:rsidRDefault="00DF0E59" w:rsidP="00DF0E59"/>
        </w:tc>
        <w:tc>
          <w:tcPr>
            <w:tcW w:w="1500" w:type="dxa"/>
            <w:hideMark/>
          </w:tcPr>
          <w:p w14:paraId="6F042241" w14:textId="77777777" w:rsidR="00DF0E59" w:rsidRPr="00C13B9C" w:rsidRDefault="00DF0E59" w:rsidP="00DF0E59">
            <w:pPr>
              <w:jc w:val="center"/>
            </w:pPr>
            <w:r w:rsidRPr="00C13B9C">
              <w:t>SB(AAL)</w:t>
            </w:r>
          </w:p>
        </w:tc>
        <w:tc>
          <w:tcPr>
            <w:tcW w:w="1120" w:type="dxa"/>
            <w:noWrap/>
            <w:hideMark/>
          </w:tcPr>
          <w:p w14:paraId="0CA317F8" w14:textId="77777777" w:rsidR="00DF0E59" w:rsidRPr="00C13B9C" w:rsidRDefault="00DF0E59" w:rsidP="00DF0E59">
            <w:pPr>
              <w:jc w:val="center"/>
            </w:pPr>
            <w:r w:rsidRPr="00C13B9C">
              <w:t>102,2</w:t>
            </w:r>
          </w:p>
        </w:tc>
        <w:tc>
          <w:tcPr>
            <w:tcW w:w="960" w:type="dxa"/>
            <w:noWrap/>
            <w:hideMark/>
          </w:tcPr>
          <w:p w14:paraId="67DB3E69" w14:textId="77777777" w:rsidR="00DF0E59" w:rsidRPr="00C13B9C" w:rsidRDefault="00DF0E59" w:rsidP="00DF0E59">
            <w:pPr>
              <w:jc w:val="center"/>
            </w:pPr>
          </w:p>
        </w:tc>
        <w:tc>
          <w:tcPr>
            <w:tcW w:w="960" w:type="dxa"/>
            <w:noWrap/>
            <w:hideMark/>
          </w:tcPr>
          <w:p w14:paraId="60F6409F" w14:textId="77777777" w:rsidR="00DF0E59" w:rsidRPr="00C13B9C" w:rsidRDefault="00DF0E59" w:rsidP="00DF0E59">
            <w:pPr>
              <w:jc w:val="center"/>
            </w:pPr>
          </w:p>
        </w:tc>
        <w:tc>
          <w:tcPr>
            <w:tcW w:w="960" w:type="dxa"/>
            <w:noWrap/>
            <w:hideMark/>
          </w:tcPr>
          <w:p w14:paraId="621A04FA" w14:textId="77777777" w:rsidR="00DF0E59" w:rsidRPr="00C13B9C" w:rsidRDefault="00DF0E59" w:rsidP="00DF0E59">
            <w:pPr>
              <w:jc w:val="center"/>
            </w:pPr>
          </w:p>
        </w:tc>
        <w:tc>
          <w:tcPr>
            <w:tcW w:w="920" w:type="dxa"/>
            <w:noWrap/>
            <w:hideMark/>
          </w:tcPr>
          <w:p w14:paraId="1B3DD645" w14:textId="77777777" w:rsidR="00DF0E59" w:rsidRPr="00C13B9C" w:rsidRDefault="00DF0E59" w:rsidP="00DF0E59">
            <w:pPr>
              <w:jc w:val="center"/>
            </w:pPr>
            <w:r w:rsidRPr="00C13B9C">
              <w:t>-102,2</w:t>
            </w:r>
          </w:p>
        </w:tc>
        <w:tc>
          <w:tcPr>
            <w:tcW w:w="1040" w:type="dxa"/>
            <w:noWrap/>
            <w:hideMark/>
          </w:tcPr>
          <w:p w14:paraId="2E51DAAD" w14:textId="77777777" w:rsidR="00DF0E59" w:rsidRPr="00C13B9C" w:rsidRDefault="00DF0E59" w:rsidP="00DF0E59">
            <w:pPr>
              <w:jc w:val="center"/>
            </w:pPr>
          </w:p>
        </w:tc>
      </w:tr>
      <w:tr w:rsidR="00DF0E59" w:rsidRPr="00C13B9C" w14:paraId="5829741D" w14:textId="77777777" w:rsidTr="00310C43">
        <w:trPr>
          <w:trHeight w:val="340"/>
        </w:trPr>
        <w:tc>
          <w:tcPr>
            <w:tcW w:w="6658" w:type="dxa"/>
            <w:vMerge/>
            <w:hideMark/>
          </w:tcPr>
          <w:p w14:paraId="2A5EBA8D" w14:textId="77777777" w:rsidR="00DF0E59" w:rsidRPr="00C13B9C" w:rsidRDefault="00DF0E59" w:rsidP="00DF0E59"/>
        </w:tc>
        <w:tc>
          <w:tcPr>
            <w:tcW w:w="1500" w:type="dxa"/>
            <w:hideMark/>
          </w:tcPr>
          <w:p w14:paraId="0F278F63" w14:textId="511E3ACD" w:rsidR="00DF0E59" w:rsidRPr="00C13B9C" w:rsidRDefault="00DF0E59" w:rsidP="00DF0E59">
            <w:pPr>
              <w:jc w:val="center"/>
            </w:pPr>
            <w:r w:rsidRPr="00C13B9C">
              <w:t>Iš viso</w:t>
            </w:r>
            <w:r w:rsidR="00447B28" w:rsidRPr="00C13B9C">
              <w:t>:</w:t>
            </w:r>
          </w:p>
        </w:tc>
        <w:tc>
          <w:tcPr>
            <w:tcW w:w="1120" w:type="dxa"/>
            <w:noWrap/>
            <w:hideMark/>
          </w:tcPr>
          <w:p w14:paraId="7BB48C79" w14:textId="77777777" w:rsidR="00DF0E59" w:rsidRPr="00C13B9C" w:rsidRDefault="00DF0E59" w:rsidP="00DF0E59">
            <w:pPr>
              <w:jc w:val="center"/>
            </w:pPr>
            <w:r w:rsidRPr="00C13B9C">
              <w:t>102,2</w:t>
            </w:r>
          </w:p>
        </w:tc>
        <w:tc>
          <w:tcPr>
            <w:tcW w:w="960" w:type="dxa"/>
            <w:noWrap/>
            <w:hideMark/>
          </w:tcPr>
          <w:p w14:paraId="587DF10C" w14:textId="77777777" w:rsidR="00DF0E59" w:rsidRPr="00C13B9C" w:rsidRDefault="00DF0E59" w:rsidP="00DF0E59">
            <w:pPr>
              <w:jc w:val="center"/>
            </w:pPr>
          </w:p>
        </w:tc>
        <w:tc>
          <w:tcPr>
            <w:tcW w:w="960" w:type="dxa"/>
            <w:noWrap/>
            <w:hideMark/>
          </w:tcPr>
          <w:p w14:paraId="72953332" w14:textId="77777777" w:rsidR="00DF0E59" w:rsidRPr="00C13B9C" w:rsidRDefault="00DF0E59" w:rsidP="00DF0E59">
            <w:pPr>
              <w:jc w:val="center"/>
            </w:pPr>
            <w:r w:rsidRPr="00C13B9C">
              <w:t>171,0</w:t>
            </w:r>
          </w:p>
        </w:tc>
        <w:tc>
          <w:tcPr>
            <w:tcW w:w="960" w:type="dxa"/>
            <w:noWrap/>
            <w:hideMark/>
          </w:tcPr>
          <w:p w14:paraId="60D9FD33" w14:textId="77777777" w:rsidR="00DF0E59" w:rsidRPr="00C13B9C" w:rsidRDefault="00DF0E59" w:rsidP="00DF0E59">
            <w:pPr>
              <w:jc w:val="center"/>
            </w:pPr>
          </w:p>
        </w:tc>
        <w:tc>
          <w:tcPr>
            <w:tcW w:w="920" w:type="dxa"/>
            <w:noWrap/>
            <w:hideMark/>
          </w:tcPr>
          <w:p w14:paraId="25D36712" w14:textId="77777777" w:rsidR="00DF0E59" w:rsidRPr="00C13B9C" w:rsidRDefault="00DF0E59" w:rsidP="00DF0E59">
            <w:pPr>
              <w:jc w:val="center"/>
            </w:pPr>
            <w:r w:rsidRPr="00C13B9C">
              <w:t>68,8</w:t>
            </w:r>
          </w:p>
        </w:tc>
        <w:tc>
          <w:tcPr>
            <w:tcW w:w="1040" w:type="dxa"/>
            <w:noWrap/>
            <w:hideMark/>
          </w:tcPr>
          <w:p w14:paraId="3A25D357" w14:textId="77777777" w:rsidR="00DF0E59" w:rsidRPr="00C13B9C" w:rsidRDefault="00DF0E59" w:rsidP="00DF0E59">
            <w:pPr>
              <w:jc w:val="center"/>
            </w:pPr>
          </w:p>
        </w:tc>
      </w:tr>
      <w:tr w:rsidR="00DF0E59" w:rsidRPr="00C13B9C" w14:paraId="512498AB" w14:textId="77777777" w:rsidTr="00310C43">
        <w:trPr>
          <w:trHeight w:val="340"/>
        </w:trPr>
        <w:tc>
          <w:tcPr>
            <w:tcW w:w="6658" w:type="dxa"/>
            <w:hideMark/>
          </w:tcPr>
          <w:p w14:paraId="49586FA0" w14:textId="77777777" w:rsidR="00DF0E59" w:rsidRPr="00C13B9C" w:rsidRDefault="00DF0E59" w:rsidP="00DF0E59">
            <w:r w:rsidRPr="00C13B9C">
              <w:t>Danės upės pakrantės šlaito erozijos ir jos padarinių šalinimas</w:t>
            </w:r>
          </w:p>
        </w:tc>
        <w:tc>
          <w:tcPr>
            <w:tcW w:w="1500" w:type="dxa"/>
            <w:hideMark/>
          </w:tcPr>
          <w:p w14:paraId="60BF26F6" w14:textId="77777777" w:rsidR="00DF0E59" w:rsidRPr="00C13B9C" w:rsidRDefault="00DF0E59" w:rsidP="00DF0E59">
            <w:pPr>
              <w:jc w:val="center"/>
            </w:pPr>
            <w:r w:rsidRPr="00C13B9C">
              <w:t>SB(AA)</w:t>
            </w:r>
          </w:p>
        </w:tc>
        <w:tc>
          <w:tcPr>
            <w:tcW w:w="1120" w:type="dxa"/>
            <w:noWrap/>
            <w:hideMark/>
          </w:tcPr>
          <w:p w14:paraId="2046A368" w14:textId="77777777" w:rsidR="00DF0E59" w:rsidRPr="00C13B9C" w:rsidRDefault="00DF0E59" w:rsidP="00DF0E59">
            <w:pPr>
              <w:jc w:val="center"/>
            </w:pPr>
          </w:p>
        </w:tc>
        <w:tc>
          <w:tcPr>
            <w:tcW w:w="960" w:type="dxa"/>
            <w:noWrap/>
            <w:hideMark/>
          </w:tcPr>
          <w:p w14:paraId="50F77FCF" w14:textId="77777777" w:rsidR="00DF0E59" w:rsidRPr="00C13B9C" w:rsidRDefault="00DF0E59" w:rsidP="00DF0E59">
            <w:pPr>
              <w:jc w:val="center"/>
            </w:pPr>
          </w:p>
        </w:tc>
        <w:tc>
          <w:tcPr>
            <w:tcW w:w="960" w:type="dxa"/>
            <w:noWrap/>
            <w:hideMark/>
          </w:tcPr>
          <w:p w14:paraId="41EEF66D" w14:textId="77777777" w:rsidR="00DF0E59" w:rsidRPr="00C13B9C" w:rsidRDefault="00DF0E59" w:rsidP="00DF0E59">
            <w:pPr>
              <w:jc w:val="center"/>
            </w:pPr>
            <w:r w:rsidRPr="00C13B9C">
              <w:t>69,0</w:t>
            </w:r>
          </w:p>
        </w:tc>
        <w:tc>
          <w:tcPr>
            <w:tcW w:w="960" w:type="dxa"/>
            <w:noWrap/>
            <w:hideMark/>
          </w:tcPr>
          <w:p w14:paraId="07707F5B" w14:textId="77777777" w:rsidR="00DF0E59" w:rsidRPr="00C13B9C" w:rsidRDefault="00DF0E59" w:rsidP="00DF0E59">
            <w:pPr>
              <w:jc w:val="center"/>
            </w:pPr>
          </w:p>
        </w:tc>
        <w:tc>
          <w:tcPr>
            <w:tcW w:w="920" w:type="dxa"/>
            <w:noWrap/>
            <w:hideMark/>
          </w:tcPr>
          <w:p w14:paraId="01D26BAD" w14:textId="77777777" w:rsidR="00DF0E59" w:rsidRPr="00C13B9C" w:rsidRDefault="00DF0E59" w:rsidP="00DF0E59">
            <w:pPr>
              <w:jc w:val="center"/>
            </w:pPr>
            <w:r w:rsidRPr="00C13B9C">
              <w:t>69,0</w:t>
            </w:r>
          </w:p>
        </w:tc>
        <w:tc>
          <w:tcPr>
            <w:tcW w:w="1040" w:type="dxa"/>
            <w:noWrap/>
            <w:hideMark/>
          </w:tcPr>
          <w:p w14:paraId="0079865F" w14:textId="77777777" w:rsidR="00DF0E59" w:rsidRPr="00C13B9C" w:rsidRDefault="00DF0E59" w:rsidP="00DF0E59">
            <w:pPr>
              <w:jc w:val="center"/>
            </w:pPr>
          </w:p>
        </w:tc>
      </w:tr>
      <w:tr w:rsidR="00DF0E59" w:rsidRPr="00C13B9C" w14:paraId="65744B26" w14:textId="77777777" w:rsidTr="00310C43">
        <w:trPr>
          <w:trHeight w:val="340"/>
        </w:trPr>
        <w:tc>
          <w:tcPr>
            <w:tcW w:w="6658" w:type="dxa"/>
            <w:hideMark/>
          </w:tcPr>
          <w:p w14:paraId="0401C4C4" w14:textId="77777777" w:rsidR="00DF0E59" w:rsidRPr="00C13B9C" w:rsidRDefault="00DF0E59" w:rsidP="00DF0E59">
            <w:r w:rsidRPr="00C13B9C">
              <w:t>Danės upės valymo poveikio aplinkai vertinimo atrankos rengimas</w:t>
            </w:r>
          </w:p>
        </w:tc>
        <w:tc>
          <w:tcPr>
            <w:tcW w:w="1500" w:type="dxa"/>
            <w:hideMark/>
          </w:tcPr>
          <w:p w14:paraId="52E6421B" w14:textId="77777777" w:rsidR="00DF0E59" w:rsidRPr="00C13B9C" w:rsidRDefault="00DF0E59" w:rsidP="00DF0E59">
            <w:pPr>
              <w:jc w:val="center"/>
            </w:pPr>
            <w:r w:rsidRPr="00C13B9C">
              <w:t>SB(AAL)</w:t>
            </w:r>
          </w:p>
        </w:tc>
        <w:tc>
          <w:tcPr>
            <w:tcW w:w="1120" w:type="dxa"/>
            <w:noWrap/>
            <w:hideMark/>
          </w:tcPr>
          <w:p w14:paraId="6682FAC5" w14:textId="77777777" w:rsidR="00DF0E59" w:rsidRPr="00C13B9C" w:rsidRDefault="00DF0E59" w:rsidP="00DF0E59">
            <w:pPr>
              <w:jc w:val="center"/>
            </w:pPr>
            <w:r w:rsidRPr="00C13B9C">
              <w:t>64,5</w:t>
            </w:r>
          </w:p>
        </w:tc>
        <w:tc>
          <w:tcPr>
            <w:tcW w:w="960" w:type="dxa"/>
            <w:noWrap/>
            <w:hideMark/>
          </w:tcPr>
          <w:p w14:paraId="49DB4629" w14:textId="77777777" w:rsidR="00DF0E59" w:rsidRPr="00C13B9C" w:rsidRDefault="00DF0E59" w:rsidP="00DF0E59">
            <w:pPr>
              <w:jc w:val="center"/>
            </w:pPr>
          </w:p>
        </w:tc>
        <w:tc>
          <w:tcPr>
            <w:tcW w:w="960" w:type="dxa"/>
            <w:noWrap/>
            <w:hideMark/>
          </w:tcPr>
          <w:p w14:paraId="7C1F70A0" w14:textId="77777777" w:rsidR="00DF0E59" w:rsidRPr="00C13B9C" w:rsidRDefault="00DF0E59" w:rsidP="00DF0E59">
            <w:pPr>
              <w:jc w:val="center"/>
            </w:pPr>
          </w:p>
        </w:tc>
        <w:tc>
          <w:tcPr>
            <w:tcW w:w="960" w:type="dxa"/>
            <w:noWrap/>
            <w:hideMark/>
          </w:tcPr>
          <w:p w14:paraId="5D30B33E" w14:textId="77777777" w:rsidR="00DF0E59" w:rsidRPr="00C13B9C" w:rsidRDefault="00DF0E59" w:rsidP="00DF0E59">
            <w:pPr>
              <w:jc w:val="center"/>
            </w:pPr>
          </w:p>
        </w:tc>
        <w:tc>
          <w:tcPr>
            <w:tcW w:w="920" w:type="dxa"/>
            <w:noWrap/>
            <w:hideMark/>
          </w:tcPr>
          <w:p w14:paraId="30593AF3" w14:textId="77777777" w:rsidR="00DF0E59" w:rsidRPr="00C13B9C" w:rsidRDefault="00DF0E59" w:rsidP="00DF0E59">
            <w:pPr>
              <w:jc w:val="center"/>
            </w:pPr>
            <w:r w:rsidRPr="00C13B9C">
              <w:t>-64,5</w:t>
            </w:r>
          </w:p>
        </w:tc>
        <w:tc>
          <w:tcPr>
            <w:tcW w:w="1040" w:type="dxa"/>
            <w:noWrap/>
            <w:hideMark/>
          </w:tcPr>
          <w:p w14:paraId="6A37458E" w14:textId="77777777" w:rsidR="00DF0E59" w:rsidRPr="00C13B9C" w:rsidRDefault="00DF0E59" w:rsidP="00DF0E59">
            <w:pPr>
              <w:jc w:val="center"/>
            </w:pPr>
          </w:p>
        </w:tc>
      </w:tr>
      <w:tr w:rsidR="00DF0E59" w:rsidRPr="00C13B9C" w14:paraId="309040DC" w14:textId="77777777" w:rsidTr="00D36190">
        <w:trPr>
          <w:trHeight w:val="284"/>
        </w:trPr>
        <w:tc>
          <w:tcPr>
            <w:tcW w:w="6658" w:type="dxa"/>
            <w:vMerge w:val="restart"/>
            <w:hideMark/>
          </w:tcPr>
          <w:p w14:paraId="3973E698" w14:textId="77777777" w:rsidR="00DF0E59" w:rsidRPr="00C13B9C" w:rsidRDefault="00DF0E59" w:rsidP="00DF0E59">
            <w:r w:rsidRPr="00C13B9C">
              <w:t>Miesto želdynų tvarkymas ir kūrimas:</w:t>
            </w:r>
          </w:p>
        </w:tc>
        <w:tc>
          <w:tcPr>
            <w:tcW w:w="1500" w:type="dxa"/>
            <w:hideMark/>
          </w:tcPr>
          <w:p w14:paraId="2E621D60" w14:textId="77777777" w:rsidR="00DF0E59" w:rsidRPr="00C13B9C" w:rsidRDefault="00DF0E59" w:rsidP="00DF0E59">
            <w:pPr>
              <w:jc w:val="center"/>
            </w:pPr>
            <w:r w:rsidRPr="00C13B9C">
              <w:t>SB</w:t>
            </w:r>
          </w:p>
        </w:tc>
        <w:tc>
          <w:tcPr>
            <w:tcW w:w="1120" w:type="dxa"/>
            <w:noWrap/>
            <w:hideMark/>
          </w:tcPr>
          <w:p w14:paraId="050DC2A5" w14:textId="77777777" w:rsidR="00DF0E59" w:rsidRPr="00C13B9C" w:rsidRDefault="00DF0E59" w:rsidP="00DF0E59">
            <w:pPr>
              <w:jc w:val="center"/>
            </w:pPr>
            <w:r w:rsidRPr="00C13B9C">
              <w:t>1002,3</w:t>
            </w:r>
          </w:p>
        </w:tc>
        <w:tc>
          <w:tcPr>
            <w:tcW w:w="960" w:type="dxa"/>
            <w:noWrap/>
            <w:hideMark/>
          </w:tcPr>
          <w:p w14:paraId="7BF0F474" w14:textId="77777777" w:rsidR="00DF0E59" w:rsidRPr="00C13B9C" w:rsidRDefault="00DF0E59" w:rsidP="00DF0E59">
            <w:pPr>
              <w:jc w:val="center"/>
            </w:pPr>
          </w:p>
        </w:tc>
        <w:tc>
          <w:tcPr>
            <w:tcW w:w="960" w:type="dxa"/>
            <w:noWrap/>
            <w:hideMark/>
          </w:tcPr>
          <w:p w14:paraId="65DEEF0A" w14:textId="77777777" w:rsidR="00DF0E59" w:rsidRPr="00C13B9C" w:rsidRDefault="00DF0E59" w:rsidP="00DF0E59">
            <w:pPr>
              <w:jc w:val="center"/>
            </w:pPr>
            <w:r w:rsidRPr="00C13B9C">
              <w:t>150,0</w:t>
            </w:r>
          </w:p>
        </w:tc>
        <w:tc>
          <w:tcPr>
            <w:tcW w:w="960" w:type="dxa"/>
            <w:noWrap/>
            <w:hideMark/>
          </w:tcPr>
          <w:p w14:paraId="348537DD" w14:textId="77777777" w:rsidR="00DF0E59" w:rsidRPr="00C13B9C" w:rsidRDefault="00DF0E59" w:rsidP="00DF0E59">
            <w:pPr>
              <w:jc w:val="center"/>
            </w:pPr>
          </w:p>
        </w:tc>
        <w:tc>
          <w:tcPr>
            <w:tcW w:w="920" w:type="dxa"/>
            <w:noWrap/>
            <w:hideMark/>
          </w:tcPr>
          <w:p w14:paraId="75BCDBF8" w14:textId="77777777" w:rsidR="00DF0E59" w:rsidRPr="00C13B9C" w:rsidRDefault="00DF0E59" w:rsidP="00DF0E59">
            <w:pPr>
              <w:jc w:val="center"/>
            </w:pPr>
            <w:r w:rsidRPr="00C13B9C">
              <w:t>-852,3</w:t>
            </w:r>
          </w:p>
        </w:tc>
        <w:tc>
          <w:tcPr>
            <w:tcW w:w="1040" w:type="dxa"/>
            <w:noWrap/>
            <w:hideMark/>
          </w:tcPr>
          <w:p w14:paraId="694FAC42" w14:textId="77777777" w:rsidR="00DF0E59" w:rsidRPr="00C13B9C" w:rsidRDefault="00DF0E59" w:rsidP="00DF0E59">
            <w:pPr>
              <w:jc w:val="center"/>
            </w:pPr>
          </w:p>
        </w:tc>
      </w:tr>
      <w:tr w:rsidR="00DF0E59" w:rsidRPr="00C13B9C" w14:paraId="134EBC6B" w14:textId="77777777" w:rsidTr="00D36190">
        <w:trPr>
          <w:trHeight w:val="284"/>
        </w:trPr>
        <w:tc>
          <w:tcPr>
            <w:tcW w:w="6658" w:type="dxa"/>
            <w:vMerge/>
            <w:hideMark/>
          </w:tcPr>
          <w:p w14:paraId="29150C71" w14:textId="77777777" w:rsidR="00DF0E59" w:rsidRPr="00C13B9C" w:rsidRDefault="00DF0E59" w:rsidP="00DF0E59"/>
        </w:tc>
        <w:tc>
          <w:tcPr>
            <w:tcW w:w="1500" w:type="dxa"/>
            <w:hideMark/>
          </w:tcPr>
          <w:p w14:paraId="278B20B2" w14:textId="77777777" w:rsidR="00DF0E59" w:rsidRPr="00C13B9C" w:rsidRDefault="00DF0E59" w:rsidP="00DF0E59">
            <w:pPr>
              <w:jc w:val="center"/>
            </w:pPr>
            <w:r w:rsidRPr="00C13B9C">
              <w:t>SB(L)</w:t>
            </w:r>
          </w:p>
        </w:tc>
        <w:tc>
          <w:tcPr>
            <w:tcW w:w="1120" w:type="dxa"/>
            <w:noWrap/>
            <w:hideMark/>
          </w:tcPr>
          <w:p w14:paraId="1F7217BF" w14:textId="77777777" w:rsidR="00DF0E59" w:rsidRPr="00C13B9C" w:rsidRDefault="00DF0E59" w:rsidP="00DF0E59">
            <w:pPr>
              <w:jc w:val="center"/>
            </w:pPr>
            <w:r w:rsidRPr="00C13B9C">
              <w:t>429,3</w:t>
            </w:r>
          </w:p>
        </w:tc>
        <w:tc>
          <w:tcPr>
            <w:tcW w:w="960" w:type="dxa"/>
            <w:noWrap/>
            <w:hideMark/>
          </w:tcPr>
          <w:p w14:paraId="7705AE02" w14:textId="77777777" w:rsidR="00DF0E59" w:rsidRPr="00C13B9C" w:rsidRDefault="00DF0E59" w:rsidP="00DF0E59">
            <w:pPr>
              <w:jc w:val="center"/>
            </w:pPr>
          </w:p>
        </w:tc>
        <w:tc>
          <w:tcPr>
            <w:tcW w:w="960" w:type="dxa"/>
            <w:noWrap/>
            <w:hideMark/>
          </w:tcPr>
          <w:p w14:paraId="2FF188B3" w14:textId="77777777" w:rsidR="00DF0E59" w:rsidRPr="00C13B9C" w:rsidRDefault="00DF0E59" w:rsidP="00DF0E59">
            <w:pPr>
              <w:jc w:val="center"/>
            </w:pPr>
            <w:r w:rsidRPr="00C13B9C">
              <w:t>500,0</w:t>
            </w:r>
          </w:p>
        </w:tc>
        <w:tc>
          <w:tcPr>
            <w:tcW w:w="960" w:type="dxa"/>
            <w:noWrap/>
            <w:hideMark/>
          </w:tcPr>
          <w:p w14:paraId="60160C2C" w14:textId="77777777" w:rsidR="00DF0E59" w:rsidRPr="00C13B9C" w:rsidRDefault="00DF0E59" w:rsidP="00DF0E59">
            <w:pPr>
              <w:jc w:val="center"/>
            </w:pPr>
          </w:p>
        </w:tc>
        <w:tc>
          <w:tcPr>
            <w:tcW w:w="920" w:type="dxa"/>
            <w:noWrap/>
            <w:hideMark/>
          </w:tcPr>
          <w:p w14:paraId="48DDE952" w14:textId="77777777" w:rsidR="00DF0E59" w:rsidRPr="00C13B9C" w:rsidRDefault="00DF0E59" w:rsidP="00DF0E59">
            <w:pPr>
              <w:jc w:val="center"/>
            </w:pPr>
            <w:r w:rsidRPr="00C13B9C">
              <w:t>66</w:t>
            </w:r>
          </w:p>
        </w:tc>
        <w:tc>
          <w:tcPr>
            <w:tcW w:w="1040" w:type="dxa"/>
            <w:noWrap/>
            <w:hideMark/>
          </w:tcPr>
          <w:p w14:paraId="044CD9DE" w14:textId="77777777" w:rsidR="00DF0E59" w:rsidRPr="00C13B9C" w:rsidRDefault="00DF0E59" w:rsidP="00DF0E59">
            <w:pPr>
              <w:jc w:val="center"/>
            </w:pPr>
          </w:p>
        </w:tc>
      </w:tr>
      <w:tr w:rsidR="00DF0E59" w:rsidRPr="00C13B9C" w14:paraId="714F3F27" w14:textId="77777777" w:rsidTr="00D36190">
        <w:trPr>
          <w:trHeight w:val="284"/>
        </w:trPr>
        <w:tc>
          <w:tcPr>
            <w:tcW w:w="6658" w:type="dxa"/>
            <w:vMerge/>
            <w:hideMark/>
          </w:tcPr>
          <w:p w14:paraId="4E9F1323" w14:textId="77777777" w:rsidR="00DF0E59" w:rsidRPr="00C13B9C" w:rsidRDefault="00DF0E59" w:rsidP="00DF0E59"/>
        </w:tc>
        <w:tc>
          <w:tcPr>
            <w:tcW w:w="1500" w:type="dxa"/>
            <w:hideMark/>
          </w:tcPr>
          <w:p w14:paraId="47ADFD61" w14:textId="77777777" w:rsidR="00DF0E59" w:rsidRPr="00C13B9C" w:rsidRDefault="00DF0E59" w:rsidP="00DF0E59">
            <w:pPr>
              <w:jc w:val="center"/>
            </w:pPr>
            <w:r w:rsidRPr="00C13B9C">
              <w:t>SB(AA)</w:t>
            </w:r>
          </w:p>
        </w:tc>
        <w:tc>
          <w:tcPr>
            <w:tcW w:w="1120" w:type="dxa"/>
            <w:noWrap/>
            <w:hideMark/>
          </w:tcPr>
          <w:p w14:paraId="78DE6001" w14:textId="77777777" w:rsidR="00DF0E59" w:rsidRPr="00C13B9C" w:rsidRDefault="00DF0E59" w:rsidP="00DF0E59">
            <w:pPr>
              <w:jc w:val="center"/>
            </w:pPr>
            <w:r w:rsidRPr="00C13B9C">
              <w:t>104,7</w:t>
            </w:r>
          </w:p>
        </w:tc>
        <w:tc>
          <w:tcPr>
            <w:tcW w:w="960" w:type="dxa"/>
            <w:noWrap/>
            <w:hideMark/>
          </w:tcPr>
          <w:p w14:paraId="06160A8A" w14:textId="77777777" w:rsidR="00DF0E59" w:rsidRPr="00C13B9C" w:rsidRDefault="00DF0E59" w:rsidP="00DF0E59">
            <w:pPr>
              <w:jc w:val="center"/>
            </w:pPr>
          </w:p>
        </w:tc>
        <w:tc>
          <w:tcPr>
            <w:tcW w:w="960" w:type="dxa"/>
            <w:noWrap/>
            <w:hideMark/>
          </w:tcPr>
          <w:p w14:paraId="169F137F" w14:textId="77777777" w:rsidR="00DF0E59" w:rsidRPr="00C13B9C" w:rsidRDefault="00DF0E59" w:rsidP="00DF0E59">
            <w:pPr>
              <w:jc w:val="center"/>
            </w:pPr>
            <w:r w:rsidRPr="00C13B9C">
              <w:t>139,9</w:t>
            </w:r>
          </w:p>
        </w:tc>
        <w:tc>
          <w:tcPr>
            <w:tcW w:w="960" w:type="dxa"/>
            <w:noWrap/>
            <w:hideMark/>
          </w:tcPr>
          <w:p w14:paraId="6FBBADED" w14:textId="77777777" w:rsidR="00DF0E59" w:rsidRPr="00C13B9C" w:rsidRDefault="00DF0E59" w:rsidP="00DF0E59">
            <w:pPr>
              <w:jc w:val="center"/>
            </w:pPr>
          </w:p>
        </w:tc>
        <w:tc>
          <w:tcPr>
            <w:tcW w:w="920" w:type="dxa"/>
            <w:noWrap/>
            <w:hideMark/>
          </w:tcPr>
          <w:p w14:paraId="0E0C3F2F" w14:textId="77777777" w:rsidR="00DF0E59" w:rsidRPr="00C13B9C" w:rsidRDefault="00DF0E59" w:rsidP="00DF0E59">
            <w:pPr>
              <w:jc w:val="center"/>
            </w:pPr>
            <w:r w:rsidRPr="00C13B9C">
              <w:t>35,2</w:t>
            </w:r>
          </w:p>
        </w:tc>
        <w:tc>
          <w:tcPr>
            <w:tcW w:w="1040" w:type="dxa"/>
            <w:noWrap/>
            <w:hideMark/>
          </w:tcPr>
          <w:p w14:paraId="06E098B6" w14:textId="77777777" w:rsidR="00DF0E59" w:rsidRPr="00C13B9C" w:rsidRDefault="00DF0E59" w:rsidP="00DF0E59">
            <w:pPr>
              <w:jc w:val="center"/>
            </w:pPr>
          </w:p>
        </w:tc>
      </w:tr>
      <w:tr w:rsidR="00DF0E59" w:rsidRPr="00C13B9C" w14:paraId="468174C2" w14:textId="77777777" w:rsidTr="00D36190">
        <w:trPr>
          <w:trHeight w:val="284"/>
        </w:trPr>
        <w:tc>
          <w:tcPr>
            <w:tcW w:w="6658" w:type="dxa"/>
            <w:vMerge/>
            <w:hideMark/>
          </w:tcPr>
          <w:p w14:paraId="0836AE7D" w14:textId="77777777" w:rsidR="00DF0E59" w:rsidRPr="00C13B9C" w:rsidRDefault="00DF0E59" w:rsidP="00DF0E59"/>
        </w:tc>
        <w:tc>
          <w:tcPr>
            <w:tcW w:w="1500" w:type="dxa"/>
            <w:hideMark/>
          </w:tcPr>
          <w:p w14:paraId="34D09381" w14:textId="77777777" w:rsidR="00DF0E59" w:rsidRPr="00C13B9C" w:rsidRDefault="00DF0E59" w:rsidP="00DF0E59">
            <w:pPr>
              <w:jc w:val="center"/>
            </w:pPr>
            <w:r w:rsidRPr="00C13B9C">
              <w:t>SB(AAL)</w:t>
            </w:r>
          </w:p>
        </w:tc>
        <w:tc>
          <w:tcPr>
            <w:tcW w:w="1120" w:type="dxa"/>
            <w:noWrap/>
            <w:hideMark/>
          </w:tcPr>
          <w:p w14:paraId="40B78824" w14:textId="77777777" w:rsidR="00DF0E59" w:rsidRPr="00C13B9C" w:rsidRDefault="00DF0E59" w:rsidP="00DF0E59">
            <w:pPr>
              <w:jc w:val="center"/>
            </w:pPr>
            <w:r w:rsidRPr="00C13B9C">
              <w:t>17,4</w:t>
            </w:r>
          </w:p>
        </w:tc>
        <w:tc>
          <w:tcPr>
            <w:tcW w:w="960" w:type="dxa"/>
            <w:noWrap/>
            <w:hideMark/>
          </w:tcPr>
          <w:p w14:paraId="5BEEA378" w14:textId="77777777" w:rsidR="00DF0E59" w:rsidRPr="00C13B9C" w:rsidRDefault="00DF0E59" w:rsidP="00DF0E59">
            <w:pPr>
              <w:jc w:val="center"/>
            </w:pPr>
          </w:p>
        </w:tc>
        <w:tc>
          <w:tcPr>
            <w:tcW w:w="960" w:type="dxa"/>
            <w:noWrap/>
            <w:hideMark/>
          </w:tcPr>
          <w:p w14:paraId="6D021CFD" w14:textId="77777777" w:rsidR="00DF0E59" w:rsidRPr="00C13B9C" w:rsidRDefault="00DF0E59" w:rsidP="00DF0E59">
            <w:pPr>
              <w:jc w:val="center"/>
            </w:pPr>
          </w:p>
        </w:tc>
        <w:tc>
          <w:tcPr>
            <w:tcW w:w="960" w:type="dxa"/>
            <w:noWrap/>
            <w:hideMark/>
          </w:tcPr>
          <w:p w14:paraId="051F136B" w14:textId="77777777" w:rsidR="00DF0E59" w:rsidRPr="00C13B9C" w:rsidRDefault="00DF0E59" w:rsidP="00DF0E59">
            <w:pPr>
              <w:jc w:val="center"/>
            </w:pPr>
          </w:p>
        </w:tc>
        <w:tc>
          <w:tcPr>
            <w:tcW w:w="920" w:type="dxa"/>
            <w:noWrap/>
            <w:hideMark/>
          </w:tcPr>
          <w:p w14:paraId="1438ACF1" w14:textId="77777777" w:rsidR="00DF0E59" w:rsidRPr="00C13B9C" w:rsidRDefault="00DF0E59" w:rsidP="00DF0E59">
            <w:pPr>
              <w:jc w:val="center"/>
            </w:pPr>
            <w:r w:rsidRPr="00C13B9C">
              <w:t>-17,4</w:t>
            </w:r>
          </w:p>
        </w:tc>
        <w:tc>
          <w:tcPr>
            <w:tcW w:w="1040" w:type="dxa"/>
            <w:noWrap/>
            <w:hideMark/>
          </w:tcPr>
          <w:p w14:paraId="5D4F4E73" w14:textId="77777777" w:rsidR="00DF0E59" w:rsidRPr="00C13B9C" w:rsidRDefault="00DF0E59" w:rsidP="00DF0E59">
            <w:pPr>
              <w:jc w:val="center"/>
            </w:pPr>
          </w:p>
        </w:tc>
      </w:tr>
      <w:tr w:rsidR="00DF0E59" w:rsidRPr="00C13B9C" w14:paraId="05DC5A31" w14:textId="77777777" w:rsidTr="00D36190">
        <w:trPr>
          <w:trHeight w:val="284"/>
        </w:trPr>
        <w:tc>
          <w:tcPr>
            <w:tcW w:w="6658" w:type="dxa"/>
            <w:vMerge/>
            <w:hideMark/>
          </w:tcPr>
          <w:p w14:paraId="6F690E4A" w14:textId="77777777" w:rsidR="00DF0E59" w:rsidRPr="00C13B9C" w:rsidRDefault="00DF0E59" w:rsidP="00DF0E59"/>
        </w:tc>
        <w:tc>
          <w:tcPr>
            <w:tcW w:w="1500" w:type="dxa"/>
            <w:hideMark/>
          </w:tcPr>
          <w:p w14:paraId="2C562897" w14:textId="77777777" w:rsidR="00DF0E59" w:rsidRPr="00C13B9C" w:rsidRDefault="00DF0E59" w:rsidP="00DF0E59">
            <w:pPr>
              <w:jc w:val="center"/>
            </w:pPr>
            <w:r w:rsidRPr="00C13B9C">
              <w:t>SB(ES)</w:t>
            </w:r>
          </w:p>
        </w:tc>
        <w:tc>
          <w:tcPr>
            <w:tcW w:w="1120" w:type="dxa"/>
            <w:noWrap/>
            <w:hideMark/>
          </w:tcPr>
          <w:p w14:paraId="005FFE81" w14:textId="77777777" w:rsidR="00DF0E59" w:rsidRPr="00C13B9C" w:rsidRDefault="00DF0E59" w:rsidP="00DF0E59">
            <w:pPr>
              <w:jc w:val="center"/>
            </w:pPr>
            <w:r w:rsidRPr="00C13B9C">
              <w:t>68,3</w:t>
            </w:r>
          </w:p>
        </w:tc>
        <w:tc>
          <w:tcPr>
            <w:tcW w:w="960" w:type="dxa"/>
            <w:noWrap/>
            <w:hideMark/>
          </w:tcPr>
          <w:p w14:paraId="7DB33F93" w14:textId="77777777" w:rsidR="00DF0E59" w:rsidRPr="00C13B9C" w:rsidRDefault="00DF0E59" w:rsidP="00DF0E59">
            <w:pPr>
              <w:jc w:val="center"/>
            </w:pPr>
          </w:p>
        </w:tc>
        <w:tc>
          <w:tcPr>
            <w:tcW w:w="960" w:type="dxa"/>
            <w:noWrap/>
            <w:hideMark/>
          </w:tcPr>
          <w:p w14:paraId="609AEAC1" w14:textId="77777777" w:rsidR="00DF0E59" w:rsidRPr="00C13B9C" w:rsidRDefault="00DF0E59" w:rsidP="00DF0E59">
            <w:pPr>
              <w:jc w:val="center"/>
            </w:pPr>
          </w:p>
        </w:tc>
        <w:tc>
          <w:tcPr>
            <w:tcW w:w="960" w:type="dxa"/>
            <w:noWrap/>
            <w:hideMark/>
          </w:tcPr>
          <w:p w14:paraId="322CDC2F" w14:textId="77777777" w:rsidR="00DF0E59" w:rsidRPr="00C13B9C" w:rsidRDefault="00DF0E59" w:rsidP="00DF0E59">
            <w:pPr>
              <w:jc w:val="center"/>
            </w:pPr>
          </w:p>
        </w:tc>
        <w:tc>
          <w:tcPr>
            <w:tcW w:w="920" w:type="dxa"/>
            <w:noWrap/>
            <w:hideMark/>
          </w:tcPr>
          <w:p w14:paraId="7E07CA64" w14:textId="77777777" w:rsidR="00DF0E59" w:rsidRPr="00C13B9C" w:rsidRDefault="00DF0E59" w:rsidP="00DF0E59">
            <w:pPr>
              <w:jc w:val="center"/>
            </w:pPr>
            <w:r w:rsidRPr="00C13B9C">
              <w:t>-68,3</w:t>
            </w:r>
          </w:p>
        </w:tc>
        <w:tc>
          <w:tcPr>
            <w:tcW w:w="1040" w:type="dxa"/>
            <w:noWrap/>
            <w:hideMark/>
          </w:tcPr>
          <w:p w14:paraId="0BEC5DEF" w14:textId="77777777" w:rsidR="00DF0E59" w:rsidRPr="00C13B9C" w:rsidRDefault="00DF0E59" w:rsidP="00DF0E59">
            <w:pPr>
              <w:jc w:val="center"/>
            </w:pPr>
          </w:p>
        </w:tc>
      </w:tr>
      <w:tr w:rsidR="00DF0E59" w:rsidRPr="00C13B9C" w14:paraId="5C69CD11" w14:textId="77777777" w:rsidTr="00D36190">
        <w:trPr>
          <w:trHeight w:val="284"/>
        </w:trPr>
        <w:tc>
          <w:tcPr>
            <w:tcW w:w="6658" w:type="dxa"/>
            <w:vMerge/>
            <w:hideMark/>
          </w:tcPr>
          <w:p w14:paraId="717CBE66" w14:textId="77777777" w:rsidR="00DF0E59" w:rsidRPr="00C13B9C" w:rsidRDefault="00DF0E59" w:rsidP="00DF0E59"/>
        </w:tc>
        <w:tc>
          <w:tcPr>
            <w:tcW w:w="1500" w:type="dxa"/>
            <w:hideMark/>
          </w:tcPr>
          <w:p w14:paraId="59A13C86" w14:textId="77777777" w:rsidR="00DF0E59" w:rsidRPr="00C13B9C" w:rsidRDefault="00DF0E59" w:rsidP="00DF0E59">
            <w:pPr>
              <w:jc w:val="center"/>
            </w:pPr>
            <w:r w:rsidRPr="00C13B9C">
              <w:t>SB(ESL)</w:t>
            </w:r>
          </w:p>
        </w:tc>
        <w:tc>
          <w:tcPr>
            <w:tcW w:w="1120" w:type="dxa"/>
            <w:noWrap/>
            <w:hideMark/>
          </w:tcPr>
          <w:p w14:paraId="199BC90F" w14:textId="77777777" w:rsidR="00DF0E59" w:rsidRPr="00C13B9C" w:rsidRDefault="00DF0E59" w:rsidP="00DF0E59">
            <w:pPr>
              <w:jc w:val="center"/>
            </w:pPr>
            <w:r w:rsidRPr="00C13B9C">
              <w:t>45,9</w:t>
            </w:r>
          </w:p>
        </w:tc>
        <w:tc>
          <w:tcPr>
            <w:tcW w:w="960" w:type="dxa"/>
            <w:noWrap/>
            <w:hideMark/>
          </w:tcPr>
          <w:p w14:paraId="087CF8E7" w14:textId="77777777" w:rsidR="00DF0E59" w:rsidRPr="00C13B9C" w:rsidRDefault="00DF0E59" w:rsidP="00DF0E59">
            <w:pPr>
              <w:jc w:val="center"/>
            </w:pPr>
          </w:p>
        </w:tc>
        <w:tc>
          <w:tcPr>
            <w:tcW w:w="960" w:type="dxa"/>
            <w:noWrap/>
            <w:hideMark/>
          </w:tcPr>
          <w:p w14:paraId="3D656F17" w14:textId="77777777" w:rsidR="00DF0E59" w:rsidRPr="00C13B9C" w:rsidRDefault="00DF0E59" w:rsidP="00DF0E59">
            <w:pPr>
              <w:jc w:val="center"/>
            </w:pPr>
          </w:p>
        </w:tc>
        <w:tc>
          <w:tcPr>
            <w:tcW w:w="960" w:type="dxa"/>
            <w:noWrap/>
            <w:hideMark/>
          </w:tcPr>
          <w:p w14:paraId="77638F88" w14:textId="77777777" w:rsidR="00DF0E59" w:rsidRPr="00C13B9C" w:rsidRDefault="00DF0E59" w:rsidP="00DF0E59">
            <w:pPr>
              <w:jc w:val="center"/>
            </w:pPr>
          </w:p>
        </w:tc>
        <w:tc>
          <w:tcPr>
            <w:tcW w:w="920" w:type="dxa"/>
            <w:noWrap/>
            <w:hideMark/>
          </w:tcPr>
          <w:p w14:paraId="41864DDE" w14:textId="77777777" w:rsidR="00DF0E59" w:rsidRPr="00C13B9C" w:rsidRDefault="00DF0E59" w:rsidP="00DF0E59">
            <w:pPr>
              <w:jc w:val="center"/>
            </w:pPr>
            <w:r w:rsidRPr="00C13B9C">
              <w:t>-45,9</w:t>
            </w:r>
          </w:p>
        </w:tc>
        <w:tc>
          <w:tcPr>
            <w:tcW w:w="1040" w:type="dxa"/>
            <w:noWrap/>
            <w:hideMark/>
          </w:tcPr>
          <w:p w14:paraId="5866020F" w14:textId="77777777" w:rsidR="00DF0E59" w:rsidRPr="00C13B9C" w:rsidRDefault="00DF0E59" w:rsidP="00DF0E59">
            <w:pPr>
              <w:jc w:val="center"/>
            </w:pPr>
          </w:p>
        </w:tc>
      </w:tr>
      <w:tr w:rsidR="00DF0E59" w:rsidRPr="00C13B9C" w14:paraId="0BF5748E" w14:textId="77777777" w:rsidTr="00D36190">
        <w:trPr>
          <w:trHeight w:val="284"/>
        </w:trPr>
        <w:tc>
          <w:tcPr>
            <w:tcW w:w="6658" w:type="dxa"/>
            <w:vMerge/>
            <w:hideMark/>
          </w:tcPr>
          <w:p w14:paraId="61ECFA49" w14:textId="77777777" w:rsidR="00DF0E59" w:rsidRPr="00C13B9C" w:rsidRDefault="00DF0E59" w:rsidP="00DF0E59"/>
        </w:tc>
        <w:tc>
          <w:tcPr>
            <w:tcW w:w="1500" w:type="dxa"/>
            <w:hideMark/>
          </w:tcPr>
          <w:p w14:paraId="5B4ABF0D" w14:textId="77777777" w:rsidR="00DF0E59" w:rsidRPr="00C13B9C" w:rsidRDefault="00DF0E59" w:rsidP="00DF0E59">
            <w:pPr>
              <w:jc w:val="center"/>
            </w:pPr>
            <w:r w:rsidRPr="00C13B9C">
              <w:t>SB(VB)</w:t>
            </w:r>
          </w:p>
        </w:tc>
        <w:tc>
          <w:tcPr>
            <w:tcW w:w="1120" w:type="dxa"/>
            <w:noWrap/>
            <w:hideMark/>
          </w:tcPr>
          <w:p w14:paraId="5D902B37" w14:textId="77777777" w:rsidR="00DF0E59" w:rsidRPr="00C13B9C" w:rsidRDefault="00DF0E59" w:rsidP="00DF0E59">
            <w:pPr>
              <w:jc w:val="center"/>
            </w:pPr>
            <w:r w:rsidRPr="00C13B9C">
              <w:t>6,2</w:t>
            </w:r>
          </w:p>
        </w:tc>
        <w:tc>
          <w:tcPr>
            <w:tcW w:w="960" w:type="dxa"/>
            <w:noWrap/>
            <w:hideMark/>
          </w:tcPr>
          <w:p w14:paraId="7ED6C07B" w14:textId="77777777" w:rsidR="00DF0E59" w:rsidRPr="00C13B9C" w:rsidRDefault="00DF0E59" w:rsidP="00DF0E59">
            <w:pPr>
              <w:jc w:val="center"/>
            </w:pPr>
          </w:p>
        </w:tc>
        <w:tc>
          <w:tcPr>
            <w:tcW w:w="960" w:type="dxa"/>
            <w:noWrap/>
            <w:hideMark/>
          </w:tcPr>
          <w:p w14:paraId="0FA33748" w14:textId="77777777" w:rsidR="00DF0E59" w:rsidRPr="00C13B9C" w:rsidRDefault="00DF0E59" w:rsidP="00DF0E59">
            <w:pPr>
              <w:jc w:val="center"/>
            </w:pPr>
          </w:p>
        </w:tc>
        <w:tc>
          <w:tcPr>
            <w:tcW w:w="960" w:type="dxa"/>
            <w:noWrap/>
            <w:hideMark/>
          </w:tcPr>
          <w:p w14:paraId="038C7DBB" w14:textId="77777777" w:rsidR="00DF0E59" w:rsidRPr="00C13B9C" w:rsidRDefault="00DF0E59" w:rsidP="00DF0E59">
            <w:pPr>
              <w:jc w:val="center"/>
            </w:pPr>
          </w:p>
        </w:tc>
        <w:tc>
          <w:tcPr>
            <w:tcW w:w="920" w:type="dxa"/>
            <w:noWrap/>
            <w:hideMark/>
          </w:tcPr>
          <w:p w14:paraId="3FC027BB" w14:textId="77777777" w:rsidR="00DF0E59" w:rsidRPr="00C13B9C" w:rsidRDefault="00DF0E59" w:rsidP="00DF0E59">
            <w:pPr>
              <w:jc w:val="center"/>
            </w:pPr>
            <w:r w:rsidRPr="00C13B9C">
              <w:t>-6,2</w:t>
            </w:r>
          </w:p>
        </w:tc>
        <w:tc>
          <w:tcPr>
            <w:tcW w:w="1040" w:type="dxa"/>
            <w:noWrap/>
            <w:hideMark/>
          </w:tcPr>
          <w:p w14:paraId="49C0FEA2" w14:textId="77777777" w:rsidR="00DF0E59" w:rsidRPr="00C13B9C" w:rsidRDefault="00DF0E59" w:rsidP="00DF0E59">
            <w:pPr>
              <w:jc w:val="center"/>
            </w:pPr>
          </w:p>
        </w:tc>
      </w:tr>
      <w:tr w:rsidR="00DF0E59" w:rsidRPr="00C13B9C" w14:paraId="7B1C550D" w14:textId="77777777" w:rsidTr="00D36190">
        <w:trPr>
          <w:trHeight w:val="284"/>
        </w:trPr>
        <w:tc>
          <w:tcPr>
            <w:tcW w:w="6658" w:type="dxa"/>
            <w:vMerge/>
            <w:hideMark/>
          </w:tcPr>
          <w:p w14:paraId="62852E0C" w14:textId="77777777" w:rsidR="00DF0E59" w:rsidRPr="00C13B9C" w:rsidRDefault="00DF0E59" w:rsidP="00DF0E59"/>
        </w:tc>
        <w:tc>
          <w:tcPr>
            <w:tcW w:w="1500" w:type="dxa"/>
            <w:hideMark/>
          </w:tcPr>
          <w:p w14:paraId="2A44609F" w14:textId="77777777" w:rsidR="00DF0E59" w:rsidRPr="00C13B9C" w:rsidRDefault="00DF0E59" w:rsidP="00DF0E59">
            <w:pPr>
              <w:jc w:val="center"/>
            </w:pPr>
            <w:r w:rsidRPr="00C13B9C">
              <w:t>SB(VBL)</w:t>
            </w:r>
          </w:p>
        </w:tc>
        <w:tc>
          <w:tcPr>
            <w:tcW w:w="1120" w:type="dxa"/>
            <w:noWrap/>
            <w:hideMark/>
          </w:tcPr>
          <w:p w14:paraId="1C3B7A92" w14:textId="77777777" w:rsidR="00DF0E59" w:rsidRPr="00C13B9C" w:rsidRDefault="00DF0E59" w:rsidP="00DF0E59">
            <w:pPr>
              <w:jc w:val="center"/>
            </w:pPr>
            <w:r w:rsidRPr="00C13B9C">
              <w:t>4,1</w:t>
            </w:r>
          </w:p>
        </w:tc>
        <w:tc>
          <w:tcPr>
            <w:tcW w:w="960" w:type="dxa"/>
            <w:noWrap/>
            <w:hideMark/>
          </w:tcPr>
          <w:p w14:paraId="30D9FF78" w14:textId="77777777" w:rsidR="00DF0E59" w:rsidRPr="00C13B9C" w:rsidRDefault="00DF0E59" w:rsidP="00DF0E59">
            <w:pPr>
              <w:jc w:val="center"/>
            </w:pPr>
          </w:p>
        </w:tc>
        <w:tc>
          <w:tcPr>
            <w:tcW w:w="960" w:type="dxa"/>
            <w:noWrap/>
            <w:hideMark/>
          </w:tcPr>
          <w:p w14:paraId="362A5C8F" w14:textId="77777777" w:rsidR="00DF0E59" w:rsidRPr="00C13B9C" w:rsidRDefault="00DF0E59" w:rsidP="00DF0E59">
            <w:pPr>
              <w:jc w:val="center"/>
            </w:pPr>
          </w:p>
        </w:tc>
        <w:tc>
          <w:tcPr>
            <w:tcW w:w="960" w:type="dxa"/>
            <w:noWrap/>
            <w:hideMark/>
          </w:tcPr>
          <w:p w14:paraId="122DBC1C" w14:textId="77777777" w:rsidR="00DF0E59" w:rsidRPr="00C13B9C" w:rsidRDefault="00DF0E59" w:rsidP="00DF0E59">
            <w:pPr>
              <w:jc w:val="center"/>
            </w:pPr>
          </w:p>
        </w:tc>
        <w:tc>
          <w:tcPr>
            <w:tcW w:w="920" w:type="dxa"/>
            <w:noWrap/>
            <w:hideMark/>
          </w:tcPr>
          <w:p w14:paraId="7F962FB2" w14:textId="77777777" w:rsidR="00DF0E59" w:rsidRPr="00C13B9C" w:rsidRDefault="00DF0E59" w:rsidP="00DF0E59">
            <w:pPr>
              <w:jc w:val="center"/>
            </w:pPr>
            <w:r w:rsidRPr="00C13B9C">
              <w:t>-4,1</w:t>
            </w:r>
          </w:p>
        </w:tc>
        <w:tc>
          <w:tcPr>
            <w:tcW w:w="1040" w:type="dxa"/>
            <w:noWrap/>
            <w:hideMark/>
          </w:tcPr>
          <w:p w14:paraId="3FB0C257" w14:textId="77777777" w:rsidR="00DF0E59" w:rsidRPr="00C13B9C" w:rsidRDefault="00DF0E59" w:rsidP="00DF0E59">
            <w:pPr>
              <w:jc w:val="center"/>
            </w:pPr>
          </w:p>
        </w:tc>
      </w:tr>
      <w:tr w:rsidR="00DF0E59" w:rsidRPr="00C13B9C" w14:paraId="7215F3D4" w14:textId="77777777" w:rsidTr="00D36190">
        <w:trPr>
          <w:trHeight w:val="284"/>
        </w:trPr>
        <w:tc>
          <w:tcPr>
            <w:tcW w:w="6658" w:type="dxa"/>
            <w:vMerge/>
            <w:hideMark/>
          </w:tcPr>
          <w:p w14:paraId="08F7BE93" w14:textId="77777777" w:rsidR="00DF0E59" w:rsidRPr="00C13B9C" w:rsidRDefault="00DF0E59" w:rsidP="00DF0E59"/>
        </w:tc>
        <w:tc>
          <w:tcPr>
            <w:tcW w:w="1500" w:type="dxa"/>
            <w:hideMark/>
          </w:tcPr>
          <w:p w14:paraId="2356C1C8" w14:textId="16080D8F" w:rsidR="00DF0E59" w:rsidRPr="00C13B9C" w:rsidRDefault="00DF0E59" w:rsidP="00DF0E59">
            <w:pPr>
              <w:jc w:val="center"/>
            </w:pPr>
            <w:r w:rsidRPr="00C13B9C">
              <w:t>Iš viso</w:t>
            </w:r>
            <w:r w:rsidR="00447B28" w:rsidRPr="00C13B9C">
              <w:t>:</w:t>
            </w:r>
          </w:p>
        </w:tc>
        <w:tc>
          <w:tcPr>
            <w:tcW w:w="1120" w:type="dxa"/>
            <w:noWrap/>
            <w:hideMark/>
          </w:tcPr>
          <w:p w14:paraId="5254C7DB" w14:textId="77777777" w:rsidR="00DF0E59" w:rsidRPr="00C13B9C" w:rsidRDefault="00DF0E59" w:rsidP="00DF0E59">
            <w:pPr>
              <w:jc w:val="center"/>
            </w:pPr>
            <w:r w:rsidRPr="00C13B9C">
              <w:t>1678,2</w:t>
            </w:r>
          </w:p>
        </w:tc>
        <w:tc>
          <w:tcPr>
            <w:tcW w:w="960" w:type="dxa"/>
            <w:noWrap/>
            <w:hideMark/>
          </w:tcPr>
          <w:p w14:paraId="1984113A" w14:textId="77777777" w:rsidR="00DF0E59" w:rsidRPr="00C13B9C" w:rsidRDefault="00DF0E59" w:rsidP="00DF0E59">
            <w:pPr>
              <w:jc w:val="center"/>
            </w:pPr>
          </w:p>
        </w:tc>
        <w:tc>
          <w:tcPr>
            <w:tcW w:w="960" w:type="dxa"/>
            <w:noWrap/>
            <w:hideMark/>
          </w:tcPr>
          <w:p w14:paraId="7A958A6D" w14:textId="77777777" w:rsidR="00DF0E59" w:rsidRPr="00C13B9C" w:rsidRDefault="00DF0E59" w:rsidP="00DF0E59">
            <w:pPr>
              <w:jc w:val="center"/>
            </w:pPr>
            <w:r w:rsidRPr="00C13B9C">
              <w:t>785,2</w:t>
            </w:r>
          </w:p>
        </w:tc>
        <w:tc>
          <w:tcPr>
            <w:tcW w:w="960" w:type="dxa"/>
            <w:noWrap/>
            <w:hideMark/>
          </w:tcPr>
          <w:p w14:paraId="55EC65D1" w14:textId="77777777" w:rsidR="00DF0E59" w:rsidRPr="00C13B9C" w:rsidRDefault="00DF0E59" w:rsidP="00DF0E59">
            <w:pPr>
              <w:jc w:val="center"/>
            </w:pPr>
          </w:p>
        </w:tc>
        <w:tc>
          <w:tcPr>
            <w:tcW w:w="920" w:type="dxa"/>
            <w:noWrap/>
            <w:hideMark/>
          </w:tcPr>
          <w:p w14:paraId="690AE441" w14:textId="77777777" w:rsidR="00DF0E59" w:rsidRPr="00C13B9C" w:rsidRDefault="00DF0E59" w:rsidP="00DF0E59">
            <w:pPr>
              <w:jc w:val="center"/>
            </w:pPr>
            <w:r w:rsidRPr="00C13B9C">
              <w:t>-893,0</w:t>
            </w:r>
          </w:p>
        </w:tc>
        <w:tc>
          <w:tcPr>
            <w:tcW w:w="1040" w:type="dxa"/>
            <w:noWrap/>
            <w:hideMark/>
          </w:tcPr>
          <w:p w14:paraId="61E38FF1" w14:textId="77777777" w:rsidR="00DF0E59" w:rsidRPr="00C13B9C" w:rsidRDefault="00DF0E59" w:rsidP="00DF0E59">
            <w:pPr>
              <w:jc w:val="center"/>
            </w:pPr>
          </w:p>
        </w:tc>
      </w:tr>
      <w:tr w:rsidR="00DF0E59" w:rsidRPr="00C13B9C" w14:paraId="2D77CB68" w14:textId="77777777" w:rsidTr="00D36190">
        <w:trPr>
          <w:trHeight w:val="284"/>
        </w:trPr>
        <w:tc>
          <w:tcPr>
            <w:tcW w:w="6658" w:type="dxa"/>
            <w:vMerge w:val="restart"/>
            <w:hideMark/>
          </w:tcPr>
          <w:p w14:paraId="4F37FFB4" w14:textId="77777777" w:rsidR="00DF0E59" w:rsidRPr="00C13B9C" w:rsidRDefault="00DF0E59" w:rsidP="00DF0E59">
            <w:r w:rsidRPr="00C13B9C">
              <w:t>Sakurų parko įrengimas teritorijoje tarp Žvejų rūmų, Taikos pr., Naikupės g. ir įvažiuojamojo kelio į Žvejų rūmus.</w:t>
            </w:r>
          </w:p>
        </w:tc>
        <w:tc>
          <w:tcPr>
            <w:tcW w:w="1500" w:type="dxa"/>
            <w:hideMark/>
          </w:tcPr>
          <w:p w14:paraId="3259879D" w14:textId="77777777" w:rsidR="00DF0E59" w:rsidRPr="00C13B9C" w:rsidRDefault="00DF0E59" w:rsidP="00DF0E59">
            <w:pPr>
              <w:jc w:val="center"/>
            </w:pPr>
            <w:r w:rsidRPr="00C13B9C">
              <w:t>SB</w:t>
            </w:r>
          </w:p>
        </w:tc>
        <w:tc>
          <w:tcPr>
            <w:tcW w:w="1120" w:type="dxa"/>
            <w:noWrap/>
            <w:hideMark/>
          </w:tcPr>
          <w:p w14:paraId="2FB4691A" w14:textId="77777777" w:rsidR="00DF0E59" w:rsidRPr="00C13B9C" w:rsidRDefault="00DF0E59" w:rsidP="00DF0E59">
            <w:pPr>
              <w:jc w:val="center"/>
            </w:pPr>
            <w:r w:rsidRPr="00C13B9C">
              <w:t>351,3</w:t>
            </w:r>
          </w:p>
        </w:tc>
        <w:tc>
          <w:tcPr>
            <w:tcW w:w="960" w:type="dxa"/>
            <w:noWrap/>
            <w:hideMark/>
          </w:tcPr>
          <w:p w14:paraId="3730E6D5" w14:textId="77777777" w:rsidR="00DF0E59" w:rsidRPr="00C13B9C" w:rsidRDefault="00DF0E59" w:rsidP="00DF0E59">
            <w:pPr>
              <w:jc w:val="center"/>
            </w:pPr>
          </w:p>
        </w:tc>
        <w:tc>
          <w:tcPr>
            <w:tcW w:w="960" w:type="dxa"/>
            <w:noWrap/>
            <w:hideMark/>
          </w:tcPr>
          <w:p w14:paraId="6A1451CB" w14:textId="77777777" w:rsidR="00DF0E59" w:rsidRPr="00C13B9C" w:rsidRDefault="00DF0E59" w:rsidP="00DF0E59">
            <w:pPr>
              <w:jc w:val="center"/>
            </w:pPr>
            <w:r w:rsidRPr="00C13B9C">
              <w:t>100,0</w:t>
            </w:r>
          </w:p>
        </w:tc>
        <w:tc>
          <w:tcPr>
            <w:tcW w:w="960" w:type="dxa"/>
            <w:noWrap/>
            <w:hideMark/>
          </w:tcPr>
          <w:p w14:paraId="2892BF79" w14:textId="77777777" w:rsidR="00DF0E59" w:rsidRPr="00C13B9C" w:rsidRDefault="00DF0E59" w:rsidP="00DF0E59">
            <w:pPr>
              <w:jc w:val="center"/>
            </w:pPr>
          </w:p>
        </w:tc>
        <w:tc>
          <w:tcPr>
            <w:tcW w:w="920" w:type="dxa"/>
            <w:noWrap/>
            <w:hideMark/>
          </w:tcPr>
          <w:p w14:paraId="20C85FEC" w14:textId="77777777" w:rsidR="00DF0E59" w:rsidRPr="00C13B9C" w:rsidRDefault="00DF0E59" w:rsidP="00DF0E59">
            <w:pPr>
              <w:jc w:val="center"/>
            </w:pPr>
            <w:r w:rsidRPr="00C13B9C">
              <w:t>-251,3</w:t>
            </w:r>
          </w:p>
        </w:tc>
        <w:tc>
          <w:tcPr>
            <w:tcW w:w="1040" w:type="dxa"/>
            <w:noWrap/>
            <w:hideMark/>
          </w:tcPr>
          <w:p w14:paraId="4214A7D7" w14:textId="77777777" w:rsidR="00DF0E59" w:rsidRPr="00C13B9C" w:rsidRDefault="00DF0E59" w:rsidP="00DF0E59">
            <w:pPr>
              <w:jc w:val="center"/>
            </w:pPr>
          </w:p>
        </w:tc>
      </w:tr>
      <w:tr w:rsidR="00DF0E59" w:rsidRPr="00C13B9C" w14:paraId="38606E98" w14:textId="77777777" w:rsidTr="00D36190">
        <w:trPr>
          <w:trHeight w:val="284"/>
        </w:trPr>
        <w:tc>
          <w:tcPr>
            <w:tcW w:w="6658" w:type="dxa"/>
            <w:vMerge/>
            <w:hideMark/>
          </w:tcPr>
          <w:p w14:paraId="67C328A0" w14:textId="77777777" w:rsidR="00DF0E59" w:rsidRPr="00C13B9C" w:rsidRDefault="00DF0E59" w:rsidP="00DF0E59"/>
        </w:tc>
        <w:tc>
          <w:tcPr>
            <w:tcW w:w="1500" w:type="dxa"/>
            <w:hideMark/>
          </w:tcPr>
          <w:p w14:paraId="44FA65C8" w14:textId="77777777" w:rsidR="00DF0E59" w:rsidRPr="00C13B9C" w:rsidRDefault="00DF0E59" w:rsidP="00DF0E59">
            <w:pPr>
              <w:jc w:val="center"/>
            </w:pPr>
            <w:r w:rsidRPr="00C13B9C">
              <w:t>SB(L)</w:t>
            </w:r>
          </w:p>
        </w:tc>
        <w:tc>
          <w:tcPr>
            <w:tcW w:w="1120" w:type="dxa"/>
            <w:noWrap/>
            <w:hideMark/>
          </w:tcPr>
          <w:p w14:paraId="551F7376" w14:textId="77777777" w:rsidR="00DF0E59" w:rsidRPr="00C13B9C" w:rsidRDefault="00DF0E59" w:rsidP="00DF0E59">
            <w:pPr>
              <w:jc w:val="center"/>
            </w:pPr>
            <w:r w:rsidRPr="00C13B9C">
              <w:t>240,8</w:t>
            </w:r>
          </w:p>
        </w:tc>
        <w:tc>
          <w:tcPr>
            <w:tcW w:w="960" w:type="dxa"/>
            <w:noWrap/>
            <w:hideMark/>
          </w:tcPr>
          <w:p w14:paraId="329D4C7C" w14:textId="77777777" w:rsidR="00DF0E59" w:rsidRPr="00C13B9C" w:rsidRDefault="00DF0E59" w:rsidP="00DF0E59">
            <w:pPr>
              <w:jc w:val="center"/>
            </w:pPr>
          </w:p>
        </w:tc>
        <w:tc>
          <w:tcPr>
            <w:tcW w:w="960" w:type="dxa"/>
            <w:noWrap/>
            <w:hideMark/>
          </w:tcPr>
          <w:p w14:paraId="578C09FC" w14:textId="77777777" w:rsidR="00DF0E59" w:rsidRPr="00C13B9C" w:rsidRDefault="00DF0E59" w:rsidP="00DF0E59">
            <w:pPr>
              <w:jc w:val="center"/>
            </w:pPr>
          </w:p>
        </w:tc>
        <w:tc>
          <w:tcPr>
            <w:tcW w:w="960" w:type="dxa"/>
            <w:noWrap/>
            <w:hideMark/>
          </w:tcPr>
          <w:p w14:paraId="3267F9B1" w14:textId="77777777" w:rsidR="00DF0E59" w:rsidRPr="00C13B9C" w:rsidRDefault="00DF0E59" w:rsidP="00DF0E59">
            <w:pPr>
              <w:jc w:val="center"/>
            </w:pPr>
          </w:p>
        </w:tc>
        <w:tc>
          <w:tcPr>
            <w:tcW w:w="920" w:type="dxa"/>
            <w:noWrap/>
            <w:hideMark/>
          </w:tcPr>
          <w:p w14:paraId="59E2B96A" w14:textId="77777777" w:rsidR="00DF0E59" w:rsidRPr="00C13B9C" w:rsidRDefault="00DF0E59" w:rsidP="00DF0E59">
            <w:pPr>
              <w:jc w:val="center"/>
            </w:pPr>
            <w:r w:rsidRPr="00C13B9C">
              <w:t>-240,8</w:t>
            </w:r>
          </w:p>
        </w:tc>
        <w:tc>
          <w:tcPr>
            <w:tcW w:w="1040" w:type="dxa"/>
            <w:noWrap/>
            <w:hideMark/>
          </w:tcPr>
          <w:p w14:paraId="69F00799" w14:textId="77777777" w:rsidR="00DF0E59" w:rsidRPr="00C13B9C" w:rsidRDefault="00DF0E59" w:rsidP="00DF0E59">
            <w:pPr>
              <w:jc w:val="center"/>
            </w:pPr>
          </w:p>
        </w:tc>
      </w:tr>
      <w:tr w:rsidR="00DF0E59" w:rsidRPr="00C13B9C" w14:paraId="788F063C" w14:textId="77777777" w:rsidTr="00D36190">
        <w:trPr>
          <w:trHeight w:val="284"/>
        </w:trPr>
        <w:tc>
          <w:tcPr>
            <w:tcW w:w="6658" w:type="dxa"/>
            <w:vMerge/>
            <w:hideMark/>
          </w:tcPr>
          <w:p w14:paraId="667F9A47" w14:textId="77777777" w:rsidR="00DF0E59" w:rsidRPr="00C13B9C" w:rsidRDefault="00DF0E59" w:rsidP="00DF0E59"/>
        </w:tc>
        <w:tc>
          <w:tcPr>
            <w:tcW w:w="1500" w:type="dxa"/>
            <w:hideMark/>
          </w:tcPr>
          <w:p w14:paraId="484E868F" w14:textId="3F706CD7" w:rsidR="00DF0E59" w:rsidRPr="00C13B9C" w:rsidRDefault="00DF0E59" w:rsidP="00DF0E59">
            <w:pPr>
              <w:jc w:val="center"/>
            </w:pPr>
            <w:r w:rsidRPr="00C13B9C">
              <w:t>Iš viso</w:t>
            </w:r>
            <w:r w:rsidR="00447B28" w:rsidRPr="00C13B9C">
              <w:t>:</w:t>
            </w:r>
          </w:p>
        </w:tc>
        <w:tc>
          <w:tcPr>
            <w:tcW w:w="1120" w:type="dxa"/>
            <w:noWrap/>
            <w:hideMark/>
          </w:tcPr>
          <w:p w14:paraId="078D03F4" w14:textId="77777777" w:rsidR="00DF0E59" w:rsidRPr="00C13B9C" w:rsidRDefault="00DF0E59" w:rsidP="00DF0E59">
            <w:pPr>
              <w:jc w:val="center"/>
            </w:pPr>
            <w:r w:rsidRPr="00C13B9C">
              <w:t>592,1</w:t>
            </w:r>
          </w:p>
        </w:tc>
        <w:tc>
          <w:tcPr>
            <w:tcW w:w="960" w:type="dxa"/>
            <w:noWrap/>
            <w:hideMark/>
          </w:tcPr>
          <w:p w14:paraId="47DD5F9D" w14:textId="77777777" w:rsidR="00DF0E59" w:rsidRPr="00C13B9C" w:rsidRDefault="00DF0E59" w:rsidP="00DF0E59">
            <w:pPr>
              <w:jc w:val="center"/>
            </w:pPr>
          </w:p>
        </w:tc>
        <w:tc>
          <w:tcPr>
            <w:tcW w:w="960" w:type="dxa"/>
            <w:noWrap/>
            <w:hideMark/>
          </w:tcPr>
          <w:p w14:paraId="12A9D7D0" w14:textId="77777777" w:rsidR="00DF0E59" w:rsidRPr="00C13B9C" w:rsidRDefault="00DF0E59" w:rsidP="00DF0E59">
            <w:pPr>
              <w:jc w:val="center"/>
            </w:pPr>
            <w:r w:rsidRPr="00C13B9C">
              <w:t>100,0</w:t>
            </w:r>
          </w:p>
        </w:tc>
        <w:tc>
          <w:tcPr>
            <w:tcW w:w="960" w:type="dxa"/>
            <w:noWrap/>
            <w:hideMark/>
          </w:tcPr>
          <w:p w14:paraId="18C90EDF" w14:textId="77777777" w:rsidR="00DF0E59" w:rsidRPr="00C13B9C" w:rsidRDefault="00DF0E59" w:rsidP="00DF0E59">
            <w:pPr>
              <w:jc w:val="center"/>
            </w:pPr>
          </w:p>
        </w:tc>
        <w:tc>
          <w:tcPr>
            <w:tcW w:w="920" w:type="dxa"/>
            <w:noWrap/>
            <w:hideMark/>
          </w:tcPr>
          <w:p w14:paraId="744C3F59" w14:textId="77777777" w:rsidR="00DF0E59" w:rsidRPr="00C13B9C" w:rsidRDefault="00DF0E59" w:rsidP="00DF0E59">
            <w:pPr>
              <w:jc w:val="center"/>
            </w:pPr>
            <w:r w:rsidRPr="00C13B9C">
              <w:t>-492,1</w:t>
            </w:r>
          </w:p>
        </w:tc>
        <w:tc>
          <w:tcPr>
            <w:tcW w:w="1040" w:type="dxa"/>
            <w:noWrap/>
            <w:hideMark/>
          </w:tcPr>
          <w:p w14:paraId="2C273E55" w14:textId="77777777" w:rsidR="00DF0E59" w:rsidRPr="00C13B9C" w:rsidRDefault="00DF0E59" w:rsidP="00DF0E59">
            <w:pPr>
              <w:jc w:val="center"/>
            </w:pPr>
          </w:p>
        </w:tc>
      </w:tr>
      <w:tr w:rsidR="00DF0E59" w:rsidRPr="00C13B9C" w14:paraId="5C834CE3" w14:textId="77777777" w:rsidTr="00D36190">
        <w:trPr>
          <w:trHeight w:val="284"/>
        </w:trPr>
        <w:tc>
          <w:tcPr>
            <w:tcW w:w="6658" w:type="dxa"/>
            <w:vMerge w:val="restart"/>
            <w:hideMark/>
          </w:tcPr>
          <w:p w14:paraId="21EF3751" w14:textId="77777777" w:rsidR="00DF0E59" w:rsidRPr="00C13B9C" w:rsidRDefault="00DF0E59" w:rsidP="00DF0E59">
            <w:r w:rsidRPr="00C13B9C">
              <w:t>Naujų ir esamų želdynų tvarkymas ir kūrimas</w:t>
            </w:r>
          </w:p>
        </w:tc>
        <w:tc>
          <w:tcPr>
            <w:tcW w:w="1500" w:type="dxa"/>
            <w:hideMark/>
          </w:tcPr>
          <w:p w14:paraId="7129DA4A" w14:textId="77777777" w:rsidR="00DF0E59" w:rsidRPr="00C13B9C" w:rsidRDefault="00DF0E59" w:rsidP="00DF0E59">
            <w:pPr>
              <w:jc w:val="center"/>
            </w:pPr>
            <w:r w:rsidRPr="00C13B9C">
              <w:t>SB</w:t>
            </w:r>
          </w:p>
        </w:tc>
        <w:tc>
          <w:tcPr>
            <w:tcW w:w="1120" w:type="dxa"/>
            <w:noWrap/>
            <w:hideMark/>
          </w:tcPr>
          <w:p w14:paraId="6DA84E1A" w14:textId="77777777" w:rsidR="00DF0E59" w:rsidRPr="00C13B9C" w:rsidRDefault="00DF0E59" w:rsidP="00DF0E59">
            <w:pPr>
              <w:jc w:val="center"/>
            </w:pPr>
            <w:r w:rsidRPr="00C13B9C">
              <w:t>16,5</w:t>
            </w:r>
          </w:p>
        </w:tc>
        <w:tc>
          <w:tcPr>
            <w:tcW w:w="960" w:type="dxa"/>
            <w:noWrap/>
            <w:hideMark/>
          </w:tcPr>
          <w:p w14:paraId="6CC93A26" w14:textId="77777777" w:rsidR="00DF0E59" w:rsidRPr="00C13B9C" w:rsidRDefault="00DF0E59" w:rsidP="00DF0E59">
            <w:pPr>
              <w:jc w:val="center"/>
            </w:pPr>
          </w:p>
        </w:tc>
        <w:tc>
          <w:tcPr>
            <w:tcW w:w="960" w:type="dxa"/>
            <w:noWrap/>
            <w:hideMark/>
          </w:tcPr>
          <w:p w14:paraId="7EC8A3A2" w14:textId="77777777" w:rsidR="00DF0E59" w:rsidRPr="00C13B9C" w:rsidRDefault="00DF0E59" w:rsidP="00DF0E59">
            <w:pPr>
              <w:jc w:val="center"/>
            </w:pPr>
          </w:p>
        </w:tc>
        <w:tc>
          <w:tcPr>
            <w:tcW w:w="960" w:type="dxa"/>
            <w:noWrap/>
            <w:hideMark/>
          </w:tcPr>
          <w:p w14:paraId="723A8A57" w14:textId="77777777" w:rsidR="00DF0E59" w:rsidRPr="00C13B9C" w:rsidRDefault="00DF0E59" w:rsidP="00DF0E59">
            <w:pPr>
              <w:jc w:val="center"/>
            </w:pPr>
          </w:p>
        </w:tc>
        <w:tc>
          <w:tcPr>
            <w:tcW w:w="920" w:type="dxa"/>
            <w:noWrap/>
            <w:hideMark/>
          </w:tcPr>
          <w:p w14:paraId="4ADA1B9F" w14:textId="77777777" w:rsidR="00DF0E59" w:rsidRPr="00C13B9C" w:rsidRDefault="00DF0E59" w:rsidP="00DF0E59">
            <w:pPr>
              <w:jc w:val="center"/>
            </w:pPr>
            <w:r w:rsidRPr="00C13B9C">
              <w:t>-16,5</w:t>
            </w:r>
          </w:p>
        </w:tc>
        <w:tc>
          <w:tcPr>
            <w:tcW w:w="1040" w:type="dxa"/>
            <w:noWrap/>
            <w:hideMark/>
          </w:tcPr>
          <w:p w14:paraId="2C6291E2" w14:textId="77777777" w:rsidR="00DF0E59" w:rsidRPr="00C13B9C" w:rsidRDefault="00DF0E59" w:rsidP="00DF0E59">
            <w:pPr>
              <w:jc w:val="center"/>
            </w:pPr>
          </w:p>
        </w:tc>
      </w:tr>
      <w:tr w:rsidR="00DF0E59" w:rsidRPr="00C13B9C" w14:paraId="1BB551E6" w14:textId="77777777" w:rsidTr="00D36190">
        <w:trPr>
          <w:trHeight w:val="284"/>
        </w:trPr>
        <w:tc>
          <w:tcPr>
            <w:tcW w:w="6658" w:type="dxa"/>
            <w:vMerge/>
            <w:hideMark/>
          </w:tcPr>
          <w:p w14:paraId="34298CBD" w14:textId="77777777" w:rsidR="00DF0E59" w:rsidRPr="00C13B9C" w:rsidRDefault="00DF0E59" w:rsidP="00DF0E59"/>
        </w:tc>
        <w:tc>
          <w:tcPr>
            <w:tcW w:w="1500" w:type="dxa"/>
            <w:hideMark/>
          </w:tcPr>
          <w:p w14:paraId="3908F432" w14:textId="77777777" w:rsidR="00DF0E59" w:rsidRPr="00C13B9C" w:rsidRDefault="00DF0E59" w:rsidP="00DF0E59">
            <w:pPr>
              <w:jc w:val="center"/>
            </w:pPr>
            <w:r w:rsidRPr="00C13B9C">
              <w:t>SB(AA)</w:t>
            </w:r>
          </w:p>
        </w:tc>
        <w:tc>
          <w:tcPr>
            <w:tcW w:w="1120" w:type="dxa"/>
            <w:noWrap/>
            <w:hideMark/>
          </w:tcPr>
          <w:p w14:paraId="278CEB39" w14:textId="77777777" w:rsidR="00DF0E59" w:rsidRPr="00C13B9C" w:rsidRDefault="00DF0E59" w:rsidP="00DF0E59">
            <w:pPr>
              <w:jc w:val="center"/>
            </w:pPr>
            <w:r w:rsidRPr="00C13B9C">
              <w:t>78,8</w:t>
            </w:r>
          </w:p>
        </w:tc>
        <w:tc>
          <w:tcPr>
            <w:tcW w:w="960" w:type="dxa"/>
            <w:noWrap/>
            <w:hideMark/>
          </w:tcPr>
          <w:p w14:paraId="6428A101" w14:textId="77777777" w:rsidR="00DF0E59" w:rsidRPr="00C13B9C" w:rsidRDefault="00DF0E59" w:rsidP="00DF0E59">
            <w:pPr>
              <w:jc w:val="center"/>
            </w:pPr>
          </w:p>
        </w:tc>
        <w:tc>
          <w:tcPr>
            <w:tcW w:w="960" w:type="dxa"/>
            <w:noWrap/>
            <w:hideMark/>
          </w:tcPr>
          <w:p w14:paraId="05B57F28" w14:textId="77777777" w:rsidR="00DF0E59" w:rsidRPr="00C13B9C" w:rsidRDefault="00DF0E59" w:rsidP="00DF0E59">
            <w:pPr>
              <w:jc w:val="center"/>
            </w:pPr>
            <w:r w:rsidRPr="00C13B9C">
              <w:t>101,6</w:t>
            </w:r>
          </w:p>
        </w:tc>
        <w:tc>
          <w:tcPr>
            <w:tcW w:w="960" w:type="dxa"/>
            <w:noWrap/>
            <w:hideMark/>
          </w:tcPr>
          <w:p w14:paraId="1EDBC234" w14:textId="77777777" w:rsidR="00DF0E59" w:rsidRPr="00C13B9C" w:rsidRDefault="00DF0E59" w:rsidP="00DF0E59">
            <w:pPr>
              <w:jc w:val="center"/>
            </w:pPr>
          </w:p>
        </w:tc>
        <w:tc>
          <w:tcPr>
            <w:tcW w:w="920" w:type="dxa"/>
            <w:noWrap/>
            <w:hideMark/>
          </w:tcPr>
          <w:p w14:paraId="6FB5FFDB" w14:textId="77777777" w:rsidR="00DF0E59" w:rsidRPr="00C13B9C" w:rsidRDefault="00DF0E59" w:rsidP="00DF0E59">
            <w:pPr>
              <w:jc w:val="center"/>
            </w:pPr>
            <w:r w:rsidRPr="00C13B9C">
              <w:t>22,8</w:t>
            </w:r>
          </w:p>
        </w:tc>
        <w:tc>
          <w:tcPr>
            <w:tcW w:w="1040" w:type="dxa"/>
            <w:noWrap/>
            <w:hideMark/>
          </w:tcPr>
          <w:p w14:paraId="342572E4" w14:textId="77777777" w:rsidR="00DF0E59" w:rsidRPr="00C13B9C" w:rsidRDefault="00DF0E59" w:rsidP="00DF0E59">
            <w:pPr>
              <w:jc w:val="center"/>
            </w:pPr>
          </w:p>
        </w:tc>
      </w:tr>
      <w:tr w:rsidR="00DF0E59" w:rsidRPr="00C13B9C" w14:paraId="626958C1" w14:textId="77777777" w:rsidTr="00D36190">
        <w:trPr>
          <w:trHeight w:val="284"/>
        </w:trPr>
        <w:tc>
          <w:tcPr>
            <w:tcW w:w="6658" w:type="dxa"/>
            <w:vMerge/>
            <w:hideMark/>
          </w:tcPr>
          <w:p w14:paraId="16139975" w14:textId="77777777" w:rsidR="00DF0E59" w:rsidRPr="00C13B9C" w:rsidRDefault="00DF0E59" w:rsidP="00DF0E59"/>
        </w:tc>
        <w:tc>
          <w:tcPr>
            <w:tcW w:w="1500" w:type="dxa"/>
            <w:hideMark/>
          </w:tcPr>
          <w:p w14:paraId="08F2DA20" w14:textId="77777777" w:rsidR="00DF0E59" w:rsidRPr="00C13B9C" w:rsidRDefault="00DF0E59" w:rsidP="00DF0E59">
            <w:pPr>
              <w:jc w:val="center"/>
            </w:pPr>
            <w:r w:rsidRPr="00C13B9C">
              <w:t>SB(AAL)</w:t>
            </w:r>
          </w:p>
        </w:tc>
        <w:tc>
          <w:tcPr>
            <w:tcW w:w="1120" w:type="dxa"/>
            <w:noWrap/>
            <w:hideMark/>
          </w:tcPr>
          <w:p w14:paraId="67A6AF13" w14:textId="77777777" w:rsidR="00DF0E59" w:rsidRPr="00C13B9C" w:rsidRDefault="00DF0E59" w:rsidP="00DF0E59">
            <w:pPr>
              <w:jc w:val="center"/>
            </w:pPr>
            <w:r w:rsidRPr="00C13B9C">
              <w:t>17,4</w:t>
            </w:r>
          </w:p>
        </w:tc>
        <w:tc>
          <w:tcPr>
            <w:tcW w:w="960" w:type="dxa"/>
            <w:noWrap/>
            <w:hideMark/>
          </w:tcPr>
          <w:p w14:paraId="0097679D" w14:textId="77777777" w:rsidR="00DF0E59" w:rsidRPr="00C13B9C" w:rsidRDefault="00DF0E59" w:rsidP="00DF0E59">
            <w:pPr>
              <w:jc w:val="center"/>
            </w:pPr>
          </w:p>
        </w:tc>
        <w:tc>
          <w:tcPr>
            <w:tcW w:w="960" w:type="dxa"/>
            <w:noWrap/>
            <w:hideMark/>
          </w:tcPr>
          <w:p w14:paraId="4B6EA13D" w14:textId="77777777" w:rsidR="00DF0E59" w:rsidRPr="00C13B9C" w:rsidRDefault="00DF0E59" w:rsidP="00DF0E59">
            <w:pPr>
              <w:jc w:val="center"/>
            </w:pPr>
          </w:p>
        </w:tc>
        <w:tc>
          <w:tcPr>
            <w:tcW w:w="960" w:type="dxa"/>
            <w:noWrap/>
            <w:hideMark/>
          </w:tcPr>
          <w:p w14:paraId="6E2C8BA2" w14:textId="77777777" w:rsidR="00DF0E59" w:rsidRPr="00C13B9C" w:rsidRDefault="00DF0E59" w:rsidP="00DF0E59">
            <w:pPr>
              <w:jc w:val="center"/>
            </w:pPr>
          </w:p>
        </w:tc>
        <w:tc>
          <w:tcPr>
            <w:tcW w:w="920" w:type="dxa"/>
            <w:noWrap/>
            <w:hideMark/>
          </w:tcPr>
          <w:p w14:paraId="3DF5AF6D" w14:textId="77777777" w:rsidR="00DF0E59" w:rsidRPr="00C13B9C" w:rsidRDefault="00DF0E59" w:rsidP="00DF0E59">
            <w:pPr>
              <w:jc w:val="center"/>
            </w:pPr>
            <w:r w:rsidRPr="00C13B9C">
              <w:t>-17,4</w:t>
            </w:r>
          </w:p>
        </w:tc>
        <w:tc>
          <w:tcPr>
            <w:tcW w:w="1040" w:type="dxa"/>
            <w:noWrap/>
            <w:hideMark/>
          </w:tcPr>
          <w:p w14:paraId="1557BFE4" w14:textId="77777777" w:rsidR="00DF0E59" w:rsidRPr="00C13B9C" w:rsidRDefault="00DF0E59" w:rsidP="00DF0E59">
            <w:pPr>
              <w:jc w:val="center"/>
            </w:pPr>
          </w:p>
        </w:tc>
      </w:tr>
      <w:tr w:rsidR="00DF0E59" w:rsidRPr="00C13B9C" w14:paraId="3228EB0E" w14:textId="77777777" w:rsidTr="00D36190">
        <w:trPr>
          <w:trHeight w:val="284"/>
        </w:trPr>
        <w:tc>
          <w:tcPr>
            <w:tcW w:w="6658" w:type="dxa"/>
            <w:vMerge/>
            <w:hideMark/>
          </w:tcPr>
          <w:p w14:paraId="7E7ED686" w14:textId="77777777" w:rsidR="00DF0E59" w:rsidRPr="00C13B9C" w:rsidRDefault="00DF0E59" w:rsidP="00DF0E59"/>
        </w:tc>
        <w:tc>
          <w:tcPr>
            <w:tcW w:w="1500" w:type="dxa"/>
            <w:hideMark/>
          </w:tcPr>
          <w:p w14:paraId="62F8E0E4" w14:textId="598FF1C1" w:rsidR="00DF0E59" w:rsidRPr="00C13B9C" w:rsidRDefault="00DF0E59" w:rsidP="00DF0E59">
            <w:pPr>
              <w:jc w:val="center"/>
            </w:pPr>
            <w:r w:rsidRPr="00C13B9C">
              <w:t>Iš viso</w:t>
            </w:r>
            <w:r w:rsidR="00447B28" w:rsidRPr="00C13B9C">
              <w:t>:</w:t>
            </w:r>
          </w:p>
        </w:tc>
        <w:tc>
          <w:tcPr>
            <w:tcW w:w="1120" w:type="dxa"/>
            <w:noWrap/>
            <w:hideMark/>
          </w:tcPr>
          <w:p w14:paraId="00D881BE" w14:textId="77777777" w:rsidR="00DF0E59" w:rsidRPr="00C13B9C" w:rsidRDefault="00DF0E59" w:rsidP="00DF0E59">
            <w:pPr>
              <w:jc w:val="center"/>
            </w:pPr>
            <w:r w:rsidRPr="00C13B9C">
              <w:t>112,7</w:t>
            </w:r>
          </w:p>
        </w:tc>
        <w:tc>
          <w:tcPr>
            <w:tcW w:w="960" w:type="dxa"/>
            <w:noWrap/>
            <w:hideMark/>
          </w:tcPr>
          <w:p w14:paraId="0CF6139E" w14:textId="77777777" w:rsidR="00DF0E59" w:rsidRPr="00C13B9C" w:rsidRDefault="00DF0E59" w:rsidP="00DF0E59">
            <w:pPr>
              <w:jc w:val="center"/>
            </w:pPr>
          </w:p>
        </w:tc>
        <w:tc>
          <w:tcPr>
            <w:tcW w:w="960" w:type="dxa"/>
            <w:noWrap/>
            <w:hideMark/>
          </w:tcPr>
          <w:p w14:paraId="575B53B7" w14:textId="77777777" w:rsidR="00DF0E59" w:rsidRPr="00C13B9C" w:rsidRDefault="00DF0E59" w:rsidP="00DF0E59">
            <w:pPr>
              <w:jc w:val="center"/>
            </w:pPr>
            <w:r w:rsidRPr="00C13B9C">
              <w:t>101,6</w:t>
            </w:r>
          </w:p>
        </w:tc>
        <w:tc>
          <w:tcPr>
            <w:tcW w:w="960" w:type="dxa"/>
            <w:noWrap/>
            <w:hideMark/>
          </w:tcPr>
          <w:p w14:paraId="65A7651D" w14:textId="77777777" w:rsidR="00DF0E59" w:rsidRPr="00C13B9C" w:rsidRDefault="00DF0E59" w:rsidP="00DF0E59">
            <w:pPr>
              <w:jc w:val="center"/>
            </w:pPr>
          </w:p>
        </w:tc>
        <w:tc>
          <w:tcPr>
            <w:tcW w:w="920" w:type="dxa"/>
            <w:noWrap/>
            <w:hideMark/>
          </w:tcPr>
          <w:p w14:paraId="61DEF295" w14:textId="77777777" w:rsidR="00DF0E59" w:rsidRPr="00C13B9C" w:rsidRDefault="00DF0E59" w:rsidP="00DF0E59">
            <w:pPr>
              <w:jc w:val="center"/>
            </w:pPr>
            <w:r w:rsidRPr="00C13B9C">
              <w:t>-11,1</w:t>
            </w:r>
          </w:p>
        </w:tc>
        <w:tc>
          <w:tcPr>
            <w:tcW w:w="1040" w:type="dxa"/>
            <w:noWrap/>
            <w:hideMark/>
          </w:tcPr>
          <w:p w14:paraId="410D314B" w14:textId="77777777" w:rsidR="00DF0E59" w:rsidRPr="00C13B9C" w:rsidRDefault="00DF0E59" w:rsidP="00DF0E59">
            <w:pPr>
              <w:jc w:val="center"/>
            </w:pPr>
          </w:p>
        </w:tc>
      </w:tr>
      <w:tr w:rsidR="00DF0E59" w:rsidRPr="00C13B9C" w14:paraId="3DCE0BA2" w14:textId="77777777" w:rsidTr="00310C43">
        <w:trPr>
          <w:trHeight w:val="340"/>
        </w:trPr>
        <w:tc>
          <w:tcPr>
            <w:tcW w:w="6658" w:type="dxa"/>
            <w:vMerge w:val="restart"/>
            <w:hideMark/>
          </w:tcPr>
          <w:p w14:paraId="66CE45A2" w14:textId="77777777" w:rsidR="00DF0E59" w:rsidRPr="00C13B9C" w:rsidRDefault="00DF0E59" w:rsidP="00DF0E59">
            <w:r w:rsidRPr="00C13B9C">
              <w:t>Želdynų projektavimas</w:t>
            </w:r>
          </w:p>
        </w:tc>
        <w:tc>
          <w:tcPr>
            <w:tcW w:w="1500" w:type="dxa"/>
            <w:hideMark/>
          </w:tcPr>
          <w:p w14:paraId="125257FB" w14:textId="77777777" w:rsidR="00DF0E59" w:rsidRPr="00C13B9C" w:rsidRDefault="00DF0E59" w:rsidP="00DF0E59">
            <w:pPr>
              <w:jc w:val="center"/>
            </w:pPr>
            <w:r w:rsidRPr="00C13B9C">
              <w:t>SB</w:t>
            </w:r>
          </w:p>
        </w:tc>
        <w:tc>
          <w:tcPr>
            <w:tcW w:w="1120" w:type="dxa"/>
            <w:noWrap/>
            <w:hideMark/>
          </w:tcPr>
          <w:p w14:paraId="7C0602E2" w14:textId="77777777" w:rsidR="00DF0E59" w:rsidRPr="00C13B9C" w:rsidRDefault="00DF0E59" w:rsidP="00DF0E59">
            <w:pPr>
              <w:jc w:val="center"/>
            </w:pPr>
            <w:r w:rsidRPr="00C13B9C">
              <w:t>30,6</w:t>
            </w:r>
          </w:p>
        </w:tc>
        <w:tc>
          <w:tcPr>
            <w:tcW w:w="960" w:type="dxa"/>
            <w:noWrap/>
            <w:hideMark/>
          </w:tcPr>
          <w:p w14:paraId="0DA99BFB" w14:textId="77777777" w:rsidR="00DF0E59" w:rsidRPr="00C13B9C" w:rsidRDefault="00DF0E59" w:rsidP="00DF0E59">
            <w:pPr>
              <w:jc w:val="center"/>
            </w:pPr>
          </w:p>
        </w:tc>
        <w:tc>
          <w:tcPr>
            <w:tcW w:w="960" w:type="dxa"/>
            <w:noWrap/>
            <w:hideMark/>
          </w:tcPr>
          <w:p w14:paraId="3ED193AC" w14:textId="77777777" w:rsidR="00DF0E59" w:rsidRPr="00C13B9C" w:rsidRDefault="00DF0E59" w:rsidP="00DF0E59">
            <w:pPr>
              <w:jc w:val="center"/>
            </w:pPr>
          </w:p>
        </w:tc>
        <w:tc>
          <w:tcPr>
            <w:tcW w:w="960" w:type="dxa"/>
            <w:noWrap/>
            <w:hideMark/>
          </w:tcPr>
          <w:p w14:paraId="091AFCC3" w14:textId="77777777" w:rsidR="00DF0E59" w:rsidRPr="00C13B9C" w:rsidRDefault="00DF0E59" w:rsidP="00DF0E59">
            <w:pPr>
              <w:jc w:val="center"/>
            </w:pPr>
          </w:p>
        </w:tc>
        <w:tc>
          <w:tcPr>
            <w:tcW w:w="920" w:type="dxa"/>
            <w:noWrap/>
            <w:hideMark/>
          </w:tcPr>
          <w:p w14:paraId="6B5F7F0F" w14:textId="77777777" w:rsidR="00DF0E59" w:rsidRPr="00C13B9C" w:rsidRDefault="00DF0E59" w:rsidP="00DF0E59">
            <w:pPr>
              <w:jc w:val="center"/>
            </w:pPr>
            <w:r w:rsidRPr="00C13B9C">
              <w:t>-30,6</w:t>
            </w:r>
          </w:p>
        </w:tc>
        <w:tc>
          <w:tcPr>
            <w:tcW w:w="1040" w:type="dxa"/>
            <w:noWrap/>
            <w:hideMark/>
          </w:tcPr>
          <w:p w14:paraId="499A4175" w14:textId="77777777" w:rsidR="00DF0E59" w:rsidRPr="00C13B9C" w:rsidRDefault="00DF0E59" w:rsidP="00DF0E59">
            <w:pPr>
              <w:jc w:val="center"/>
            </w:pPr>
          </w:p>
        </w:tc>
      </w:tr>
      <w:tr w:rsidR="00DF0E59" w:rsidRPr="00C13B9C" w14:paraId="36E7409D" w14:textId="77777777" w:rsidTr="00310C43">
        <w:trPr>
          <w:trHeight w:val="340"/>
        </w:trPr>
        <w:tc>
          <w:tcPr>
            <w:tcW w:w="6658" w:type="dxa"/>
            <w:vMerge/>
            <w:hideMark/>
          </w:tcPr>
          <w:p w14:paraId="24A10F6F" w14:textId="77777777" w:rsidR="00DF0E59" w:rsidRPr="00C13B9C" w:rsidRDefault="00DF0E59" w:rsidP="00DF0E59"/>
        </w:tc>
        <w:tc>
          <w:tcPr>
            <w:tcW w:w="1500" w:type="dxa"/>
            <w:hideMark/>
          </w:tcPr>
          <w:p w14:paraId="51D9D709" w14:textId="77777777" w:rsidR="00DF0E59" w:rsidRPr="00C13B9C" w:rsidRDefault="00DF0E59" w:rsidP="00DF0E59">
            <w:pPr>
              <w:jc w:val="center"/>
            </w:pPr>
            <w:r w:rsidRPr="00C13B9C">
              <w:t>SB(AA)</w:t>
            </w:r>
          </w:p>
        </w:tc>
        <w:tc>
          <w:tcPr>
            <w:tcW w:w="1120" w:type="dxa"/>
            <w:noWrap/>
            <w:hideMark/>
          </w:tcPr>
          <w:p w14:paraId="2D1B5993" w14:textId="77777777" w:rsidR="00DF0E59" w:rsidRPr="00C13B9C" w:rsidRDefault="00DF0E59" w:rsidP="00DF0E59">
            <w:pPr>
              <w:jc w:val="center"/>
            </w:pPr>
            <w:r w:rsidRPr="00C13B9C">
              <w:t>25,9</w:t>
            </w:r>
          </w:p>
        </w:tc>
        <w:tc>
          <w:tcPr>
            <w:tcW w:w="960" w:type="dxa"/>
            <w:noWrap/>
            <w:hideMark/>
          </w:tcPr>
          <w:p w14:paraId="0D48260F" w14:textId="77777777" w:rsidR="00DF0E59" w:rsidRPr="00C13B9C" w:rsidRDefault="00DF0E59" w:rsidP="00DF0E59">
            <w:pPr>
              <w:jc w:val="center"/>
            </w:pPr>
          </w:p>
        </w:tc>
        <w:tc>
          <w:tcPr>
            <w:tcW w:w="960" w:type="dxa"/>
            <w:noWrap/>
            <w:hideMark/>
          </w:tcPr>
          <w:p w14:paraId="23E8D622" w14:textId="77777777" w:rsidR="00DF0E59" w:rsidRPr="00C13B9C" w:rsidRDefault="00DF0E59" w:rsidP="00DF0E59">
            <w:pPr>
              <w:jc w:val="center"/>
            </w:pPr>
            <w:r w:rsidRPr="00C13B9C">
              <w:t>38,3</w:t>
            </w:r>
          </w:p>
        </w:tc>
        <w:tc>
          <w:tcPr>
            <w:tcW w:w="960" w:type="dxa"/>
            <w:noWrap/>
            <w:hideMark/>
          </w:tcPr>
          <w:p w14:paraId="366B912C" w14:textId="77777777" w:rsidR="00DF0E59" w:rsidRPr="00C13B9C" w:rsidRDefault="00DF0E59" w:rsidP="00DF0E59">
            <w:pPr>
              <w:jc w:val="center"/>
            </w:pPr>
          </w:p>
        </w:tc>
        <w:tc>
          <w:tcPr>
            <w:tcW w:w="920" w:type="dxa"/>
            <w:noWrap/>
            <w:hideMark/>
          </w:tcPr>
          <w:p w14:paraId="57AD0F03" w14:textId="77777777" w:rsidR="00DF0E59" w:rsidRPr="00C13B9C" w:rsidRDefault="00DF0E59" w:rsidP="00DF0E59">
            <w:pPr>
              <w:jc w:val="center"/>
            </w:pPr>
            <w:r w:rsidRPr="00C13B9C">
              <w:t>12,4</w:t>
            </w:r>
          </w:p>
        </w:tc>
        <w:tc>
          <w:tcPr>
            <w:tcW w:w="1040" w:type="dxa"/>
            <w:noWrap/>
            <w:hideMark/>
          </w:tcPr>
          <w:p w14:paraId="2525D19D" w14:textId="77777777" w:rsidR="00DF0E59" w:rsidRPr="00C13B9C" w:rsidRDefault="00DF0E59" w:rsidP="00DF0E59">
            <w:pPr>
              <w:jc w:val="center"/>
            </w:pPr>
          </w:p>
        </w:tc>
      </w:tr>
      <w:tr w:rsidR="00DF0E59" w:rsidRPr="00C13B9C" w14:paraId="715A3DCF" w14:textId="77777777" w:rsidTr="00310C43">
        <w:trPr>
          <w:trHeight w:val="340"/>
        </w:trPr>
        <w:tc>
          <w:tcPr>
            <w:tcW w:w="6658" w:type="dxa"/>
            <w:vMerge/>
            <w:hideMark/>
          </w:tcPr>
          <w:p w14:paraId="60A692F0" w14:textId="77777777" w:rsidR="00DF0E59" w:rsidRPr="00C13B9C" w:rsidRDefault="00DF0E59" w:rsidP="00DF0E59"/>
        </w:tc>
        <w:tc>
          <w:tcPr>
            <w:tcW w:w="1500" w:type="dxa"/>
            <w:hideMark/>
          </w:tcPr>
          <w:p w14:paraId="715FDB19" w14:textId="4787E324" w:rsidR="00DF0E59" w:rsidRPr="00C13B9C" w:rsidRDefault="00DF0E59" w:rsidP="00DF0E59">
            <w:pPr>
              <w:jc w:val="center"/>
            </w:pPr>
            <w:r w:rsidRPr="00C13B9C">
              <w:t>Iš viso</w:t>
            </w:r>
            <w:r w:rsidR="00447B28" w:rsidRPr="00C13B9C">
              <w:t>:</w:t>
            </w:r>
          </w:p>
        </w:tc>
        <w:tc>
          <w:tcPr>
            <w:tcW w:w="1120" w:type="dxa"/>
            <w:noWrap/>
            <w:hideMark/>
          </w:tcPr>
          <w:p w14:paraId="05654D17" w14:textId="77777777" w:rsidR="00DF0E59" w:rsidRPr="00C13B9C" w:rsidRDefault="00DF0E59" w:rsidP="00DF0E59">
            <w:pPr>
              <w:jc w:val="center"/>
            </w:pPr>
            <w:r w:rsidRPr="00C13B9C">
              <w:t>56,5</w:t>
            </w:r>
          </w:p>
        </w:tc>
        <w:tc>
          <w:tcPr>
            <w:tcW w:w="960" w:type="dxa"/>
            <w:noWrap/>
            <w:hideMark/>
          </w:tcPr>
          <w:p w14:paraId="1A4B1A57" w14:textId="77777777" w:rsidR="00DF0E59" w:rsidRPr="00C13B9C" w:rsidRDefault="00DF0E59" w:rsidP="00DF0E59">
            <w:pPr>
              <w:jc w:val="center"/>
            </w:pPr>
          </w:p>
        </w:tc>
        <w:tc>
          <w:tcPr>
            <w:tcW w:w="960" w:type="dxa"/>
            <w:noWrap/>
            <w:hideMark/>
          </w:tcPr>
          <w:p w14:paraId="4E3E2ACF" w14:textId="77777777" w:rsidR="00DF0E59" w:rsidRPr="00C13B9C" w:rsidRDefault="00DF0E59" w:rsidP="00DF0E59">
            <w:pPr>
              <w:jc w:val="center"/>
            </w:pPr>
            <w:r w:rsidRPr="00C13B9C">
              <w:t>38,3</w:t>
            </w:r>
          </w:p>
        </w:tc>
        <w:tc>
          <w:tcPr>
            <w:tcW w:w="960" w:type="dxa"/>
            <w:noWrap/>
            <w:hideMark/>
          </w:tcPr>
          <w:p w14:paraId="41FD31AC" w14:textId="77777777" w:rsidR="00DF0E59" w:rsidRPr="00C13B9C" w:rsidRDefault="00DF0E59" w:rsidP="00DF0E59">
            <w:pPr>
              <w:jc w:val="center"/>
            </w:pPr>
          </w:p>
        </w:tc>
        <w:tc>
          <w:tcPr>
            <w:tcW w:w="920" w:type="dxa"/>
            <w:noWrap/>
            <w:hideMark/>
          </w:tcPr>
          <w:p w14:paraId="29677199" w14:textId="77777777" w:rsidR="00DF0E59" w:rsidRPr="00C13B9C" w:rsidRDefault="00DF0E59" w:rsidP="00DF0E59">
            <w:pPr>
              <w:jc w:val="center"/>
            </w:pPr>
            <w:r w:rsidRPr="00C13B9C">
              <w:t>-18,2</w:t>
            </w:r>
          </w:p>
        </w:tc>
        <w:tc>
          <w:tcPr>
            <w:tcW w:w="1040" w:type="dxa"/>
            <w:noWrap/>
            <w:hideMark/>
          </w:tcPr>
          <w:p w14:paraId="007DB375" w14:textId="77777777" w:rsidR="00DF0E59" w:rsidRPr="00C13B9C" w:rsidRDefault="00DF0E59" w:rsidP="00DF0E59">
            <w:pPr>
              <w:jc w:val="center"/>
            </w:pPr>
          </w:p>
        </w:tc>
      </w:tr>
      <w:tr w:rsidR="00DF0E59" w:rsidRPr="00C13B9C" w14:paraId="673EA783" w14:textId="77777777" w:rsidTr="00310C43">
        <w:trPr>
          <w:trHeight w:val="340"/>
        </w:trPr>
        <w:tc>
          <w:tcPr>
            <w:tcW w:w="6658" w:type="dxa"/>
            <w:vMerge w:val="restart"/>
            <w:hideMark/>
          </w:tcPr>
          <w:p w14:paraId="2E0211C8" w14:textId="77777777" w:rsidR="00DF0E59" w:rsidRPr="00C13B9C" w:rsidRDefault="00DF0E59" w:rsidP="00DF0E59">
            <w:r w:rsidRPr="00C13B9C">
              <w:t>Malūno parko teritorijos sutvarkymas, gerinant gamtinę aplinką ir skatinant lankytojų srautus</w:t>
            </w:r>
          </w:p>
        </w:tc>
        <w:tc>
          <w:tcPr>
            <w:tcW w:w="1500" w:type="dxa"/>
            <w:noWrap/>
            <w:hideMark/>
          </w:tcPr>
          <w:p w14:paraId="2070F41C" w14:textId="77777777" w:rsidR="00DF0E59" w:rsidRPr="00C13B9C" w:rsidRDefault="00DF0E59" w:rsidP="00DF0E59">
            <w:pPr>
              <w:jc w:val="center"/>
            </w:pPr>
            <w:r w:rsidRPr="00C13B9C">
              <w:t>SB</w:t>
            </w:r>
          </w:p>
        </w:tc>
        <w:tc>
          <w:tcPr>
            <w:tcW w:w="1120" w:type="dxa"/>
            <w:noWrap/>
            <w:hideMark/>
          </w:tcPr>
          <w:p w14:paraId="28519078" w14:textId="77777777" w:rsidR="00DF0E59" w:rsidRPr="00C13B9C" w:rsidRDefault="00DF0E59" w:rsidP="00DF0E59">
            <w:pPr>
              <w:jc w:val="center"/>
            </w:pPr>
            <w:r w:rsidRPr="00C13B9C">
              <w:t>553,9</w:t>
            </w:r>
          </w:p>
        </w:tc>
        <w:tc>
          <w:tcPr>
            <w:tcW w:w="960" w:type="dxa"/>
            <w:noWrap/>
            <w:hideMark/>
          </w:tcPr>
          <w:p w14:paraId="5C200B35" w14:textId="77777777" w:rsidR="00DF0E59" w:rsidRPr="00C13B9C" w:rsidRDefault="00DF0E59" w:rsidP="00DF0E59">
            <w:pPr>
              <w:jc w:val="center"/>
            </w:pPr>
          </w:p>
        </w:tc>
        <w:tc>
          <w:tcPr>
            <w:tcW w:w="960" w:type="dxa"/>
            <w:noWrap/>
            <w:hideMark/>
          </w:tcPr>
          <w:p w14:paraId="545AD242" w14:textId="77777777" w:rsidR="00DF0E59" w:rsidRPr="00C13B9C" w:rsidRDefault="00DF0E59" w:rsidP="00DF0E59">
            <w:pPr>
              <w:jc w:val="center"/>
            </w:pPr>
          </w:p>
        </w:tc>
        <w:tc>
          <w:tcPr>
            <w:tcW w:w="960" w:type="dxa"/>
            <w:noWrap/>
            <w:hideMark/>
          </w:tcPr>
          <w:p w14:paraId="3B411E4B" w14:textId="77777777" w:rsidR="00DF0E59" w:rsidRPr="00C13B9C" w:rsidRDefault="00DF0E59" w:rsidP="00DF0E59">
            <w:pPr>
              <w:jc w:val="center"/>
            </w:pPr>
          </w:p>
        </w:tc>
        <w:tc>
          <w:tcPr>
            <w:tcW w:w="920" w:type="dxa"/>
            <w:noWrap/>
            <w:hideMark/>
          </w:tcPr>
          <w:p w14:paraId="4C3407CD" w14:textId="77777777" w:rsidR="00DF0E59" w:rsidRPr="00C13B9C" w:rsidRDefault="00DF0E59" w:rsidP="00DF0E59">
            <w:pPr>
              <w:jc w:val="center"/>
            </w:pPr>
            <w:r w:rsidRPr="00C13B9C">
              <w:t>-553,9</w:t>
            </w:r>
          </w:p>
        </w:tc>
        <w:tc>
          <w:tcPr>
            <w:tcW w:w="1040" w:type="dxa"/>
            <w:noWrap/>
            <w:hideMark/>
          </w:tcPr>
          <w:p w14:paraId="031C142D" w14:textId="77777777" w:rsidR="00DF0E59" w:rsidRPr="00C13B9C" w:rsidRDefault="00DF0E59" w:rsidP="00DF0E59">
            <w:pPr>
              <w:jc w:val="center"/>
            </w:pPr>
          </w:p>
        </w:tc>
      </w:tr>
      <w:tr w:rsidR="00DF0E59" w:rsidRPr="00C13B9C" w14:paraId="3FD2354B" w14:textId="77777777" w:rsidTr="00310C43">
        <w:trPr>
          <w:trHeight w:val="340"/>
        </w:trPr>
        <w:tc>
          <w:tcPr>
            <w:tcW w:w="6658" w:type="dxa"/>
            <w:vMerge/>
            <w:hideMark/>
          </w:tcPr>
          <w:p w14:paraId="69AD2A07" w14:textId="77777777" w:rsidR="00DF0E59" w:rsidRPr="00C13B9C" w:rsidRDefault="00DF0E59" w:rsidP="00DF0E59"/>
        </w:tc>
        <w:tc>
          <w:tcPr>
            <w:tcW w:w="1500" w:type="dxa"/>
            <w:noWrap/>
            <w:hideMark/>
          </w:tcPr>
          <w:p w14:paraId="33322C6E" w14:textId="77777777" w:rsidR="00DF0E59" w:rsidRPr="00C13B9C" w:rsidRDefault="00DF0E59" w:rsidP="00DF0E59">
            <w:pPr>
              <w:jc w:val="center"/>
            </w:pPr>
            <w:r w:rsidRPr="00C13B9C">
              <w:t>SB(L)</w:t>
            </w:r>
          </w:p>
        </w:tc>
        <w:tc>
          <w:tcPr>
            <w:tcW w:w="1120" w:type="dxa"/>
            <w:noWrap/>
            <w:hideMark/>
          </w:tcPr>
          <w:p w14:paraId="26DF424B" w14:textId="77777777" w:rsidR="00DF0E59" w:rsidRPr="00C13B9C" w:rsidRDefault="00DF0E59" w:rsidP="00DF0E59">
            <w:pPr>
              <w:jc w:val="center"/>
            </w:pPr>
            <w:r w:rsidRPr="00C13B9C">
              <w:t>162,5</w:t>
            </w:r>
          </w:p>
        </w:tc>
        <w:tc>
          <w:tcPr>
            <w:tcW w:w="960" w:type="dxa"/>
            <w:noWrap/>
            <w:hideMark/>
          </w:tcPr>
          <w:p w14:paraId="5DFEF1EA" w14:textId="77777777" w:rsidR="00DF0E59" w:rsidRPr="00C13B9C" w:rsidRDefault="00DF0E59" w:rsidP="00DF0E59">
            <w:pPr>
              <w:jc w:val="center"/>
            </w:pPr>
          </w:p>
        </w:tc>
        <w:tc>
          <w:tcPr>
            <w:tcW w:w="960" w:type="dxa"/>
            <w:noWrap/>
            <w:hideMark/>
          </w:tcPr>
          <w:p w14:paraId="18938077" w14:textId="77777777" w:rsidR="00DF0E59" w:rsidRPr="00C13B9C" w:rsidRDefault="00DF0E59" w:rsidP="00DF0E59">
            <w:pPr>
              <w:jc w:val="center"/>
            </w:pPr>
            <w:r w:rsidRPr="00C13B9C">
              <w:t>495,3</w:t>
            </w:r>
          </w:p>
        </w:tc>
        <w:tc>
          <w:tcPr>
            <w:tcW w:w="960" w:type="dxa"/>
            <w:noWrap/>
            <w:hideMark/>
          </w:tcPr>
          <w:p w14:paraId="6DB422A1" w14:textId="77777777" w:rsidR="00DF0E59" w:rsidRPr="00C13B9C" w:rsidRDefault="00DF0E59" w:rsidP="00DF0E59">
            <w:pPr>
              <w:jc w:val="center"/>
            </w:pPr>
          </w:p>
        </w:tc>
        <w:tc>
          <w:tcPr>
            <w:tcW w:w="920" w:type="dxa"/>
            <w:noWrap/>
            <w:hideMark/>
          </w:tcPr>
          <w:p w14:paraId="32A16CAE" w14:textId="77777777" w:rsidR="00DF0E59" w:rsidRPr="00C13B9C" w:rsidRDefault="00DF0E59" w:rsidP="00DF0E59">
            <w:pPr>
              <w:jc w:val="center"/>
            </w:pPr>
            <w:r w:rsidRPr="00C13B9C">
              <w:t>332,8</w:t>
            </w:r>
          </w:p>
        </w:tc>
        <w:tc>
          <w:tcPr>
            <w:tcW w:w="1040" w:type="dxa"/>
            <w:noWrap/>
            <w:hideMark/>
          </w:tcPr>
          <w:p w14:paraId="75D32227" w14:textId="77777777" w:rsidR="00DF0E59" w:rsidRPr="00C13B9C" w:rsidRDefault="00DF0E59" w:rsidP="00DF0E59">
            <w:pPr>
              <w:jc w:val="center"/>
            </w:pPr>
          </w:p>
        </w:tc>
      </w:tr>
      <w:tr w:rsidR="00DF0E59" w:rsidRPr="00C13B9C" w14:paraId="5B5DC782" w14:textId="77777777" w:rsidTr="00310C43">
        <w:trPr>
          <w:trHeight w:val="340"/>
        </w:trPr>
        <w:tc>
          <w:tcPr>
            <w:tcW w:w="6658" w:type="dxa"/>
            <w:vMerge/>
            <w:hideMark/>
          </w:tcPr>
          <w:p w14:paraId="7E535349" w14:textId="77777777" w:rsidR="00DF0E59" w:rsidRPr="00C13B9C" w:rsidRDefault="00DF0E59" w:rsidP="00DF0E59"/>
        </w:tc>
        <w:tc>
          <w:tcPr>
            <w:tcW w:w="1500" w:type="dxa"/>
            <w:noWrap/>
            <w:hideMark/>
          </w:tcPr>
          <w:p w14:paraId="5DAF1DF0" w14:textId="77777777" w:rsidR="00DF0E59" w:rsidRPr="00C13B9C" w:rsidRDefault="00DF0E59" w:rsidP="00DF0E59">
            <w:pPr>
              <w:jc w:val="center"/>
            </w:pPr>
            <w:r w:rsidRPr="00C13B9C">
              <w:t>SB(ES)</w:t>
            </w:r>
          </w:p>
        </w:tc>
        <w:tc>
          <w:tcPr>
            <w:tcW w:w="1120" w:type="dxa"/>
            <w:noWrap/>
            <w:hideMark/>
          </w:tcPr>
          <w:p w14:paraId="221C7B4C" w14:textId="77777777" w:rsidR="00DF0E59" w:rsidRPr="00C13B9C" w:rsidRDefault="00DF0E59" w:rsidP="00DF0E59">
            <w:pPr>
              <w:jc w:val="center"/>
            </w:pPr>
            <w:r w:rsidRPr="00C13B9C">
              <w:t>68,3</w:t>
            </w:r>
          </w:p>
        </w:tc>
        <w:tc>
          <w:tcPr>
            <w:tcW w:w="960" w:type="dxa"/>
            <w:noWrap/>
            <w:hideMark/>
          </w:tcPr>
          <w:p w14:paraId="39B2D6CB" w14:textId="77777777" w:rsidR="00DF0E59" w:rsidRPr="00C13B9C" w:rsidRDefault="00DF0E59" w:rsidP="00DF0E59">
            <w:pPr>
              <w:jc w:val="center"/>
            </w:pPr>
          </w:p>
        </w:tc>
        <w:tc>
          <w:tcPr>
            <w:tcW w:w="960" w:type="dxa"/>
            <w:noWrap/>
            <w:hideMark/>
          </w:tcPr>
          <w:p w14:paraId="1CE70ED4" w14:textId="77777777" w:rsidR="00DF0E59" w:rsidRPr="00C13B9C" w:rsidRDefault="00DF0E59" w:rsidP="00DF0E59">
            <w:pPr>
              <w:jc w:val="center"/>
            </w:pPr>
          </w:p>
        </w:tc>
        <w:tc>
          <w:tcPr>
            <w:tcW w:w="960" w:type="dxa"/>
            <w:noWrap/>
            <w:hideMark/>
          </w:tcPr>
          <w:p w14:paraId="67308FC3" w14:textId="77777777" w:rsidR="00DF0E59" w:rsidRPr="00C13B9C" w:rsidRDefault="00DF0E59" w:rsidP="00DF0E59">
            <w:pPr>
              <w:jc w:val="center"/>
            </w:pPr>
          </w:p>
        </w:tc>
        <w:tc>
          <w:tcPr>
            <w:tcW w:w="920" w:type="dxa"/>
            <w:noWrap/>
            <w:hideMark/>
          </w:tcPr>
          <w:p w14:paraId="4D08273F" w14:textId="77777777" w:rsidR="00DF0E59" w:rsidRPr="00C13B9C" w:rsidRDefault="00DF0E59" w:rsidP="00DF0E59">
            <w:pPr>
              <w:jc w:val="center"/>
            </w:pPr>
            <w:r w:rsidRPr="00C13B9C">
              <w:t>-68,3</w:t>
            </w:r>
          </w:p>
        </w:tc>
        <w:tc>
          <w:tcPr>
            <w:tcW w:w="1040" w:type="dxa"/>
            <w:noWrap/>
            <w:hideMark/>
          </w:tcPr>
          <w:p w14:paraId="4CD67BF2" w14:textId="77777777" w:rsidR="00DF0E59" w:rsidRPr="00C13B9C" w:rsidRDefault="00DF0E59" w:rsidP="00DF0E59">
            <w:pPr>
              <w:jc w:val="center"/>
            </w:pPr>
          </w:p>
        </w:tc>
      </w:tr>
      <w:tr w:rsidR="00DF0E59" w:rsidRPr="00C13B9C" w14:paraId="046EFDA4" w14:textId="77777777" w:rsidTr="00310C43">
        <w:trPr>
          <w:trHeight w:val="340"/>
        </w:trPr>
        <w:tc>
          <w:tcPr>
            <w:tcW w:w="6658" w:type="dxa"/>
            <w:vMerge/>
            <w:hideMark/>
          </w:tcPr>
          <w:p w14:paraId="37BBA2D7" w14:textId="77777777" w:rsidR="00DF0E59" w:rsidRPr="00C13B9C" w:rsidRDefault="00DF0E59" w:rsidP="00DF0E59"/>
        </w:tc>
        <w:tc>
          <w:tcPr>
            <w:tcW w:w="1500" w:type="dxa"/>
            <w:noWrap/>
            <w:hideMark/>
          </w:tcPr>
          <w:p w14:paraId="3462D910" w14:textId="77777777" w:rsidR="00DF0E59" w:rsidRPr="00C13B9C" w:rsidRDefault="00DF0E59" w:rsidP="00DF0E59">
            <w:pPr>
              <w:jc w:val="center"/>
            </w:pPr>
            <w:r w:rsidRPr="00C13B9C">
              <w:t>SB(ESL)</w:t>
            </w:r>
          </w:p>
        </w:tc>
        <w:tc>
          <w:tcPr>
            <w:tcW w:w="1120" w:type="dxa"/>
            <w:noWrap/>
            <w:hideMark/>
          </w:tcPr>
          <w:p w14:paraId="4F2E152D" w14:textId="77777777" w:rsidR="00DF0E59" w:rsidRPr="00C13B9C" w:rsidRDefault="00DF0E59" w:rsidP="00DF0E59">
            <w:pPr>
              <w:jc w:val="center"/>
            </w:pPr>
            <w:r w:rsidRPr="00C13B9C">
              <w:t>45,9</w:t>
            </w:r>
          </w:p>
        </w:tc>
        <w:tc>
          <w:tcPr>
            <w:tcW w:w="960" w:type="dxa"/>
            <w:noWrap/>
            <w:hideMark/>
          </w:tcPr>
          <w:p w14:paraId="35EF3B6F" w14:textId="77777777" w:rsidR="00DF0E59" w:rsidRPr="00C13B9C" w:rsidRDefault="00DF0E59" w:rsidP="00DF0E59">
            <w:pPr>
              <w:jc w:val="center"/>
            </w:pPr>
          </w:p>
        </w:tc>
        <w:tc>
          <w:tcPr>
            <w:tcW w:w="960" w:type="dxa"/>
            <w:noWrap/>
            <w:hideMark/>
          </w:tcPr>
          <w:p w14:paraId="35C7F43B" w14:textId="77777777" w:rsidR="00DF0E59" w:rsidRPr="00C13B9C" w:rsidRDefault="00DF0E59" w:rsidP="00DF0E59">
            <w:pPr>
              <w:jc w:val="center"/>
            </w:pPr>
          </w:p>
        </w:tc>
        <w:tc>
          <w:tcPr>
            <w:tcW w:w="960" w:type="dxa"/>
            <w:noWrap/>
            <w:hideMark/>
          </w:tcPr>
          <w:p w14:paraId="52F14C48" w14:textId="77777777" w:rsidR="00DF0E59" w:rsidRPr="00C13B9C" w:rsidRDefault="00DF0E59" w:rsidP="00DF0E59">
            <w:pPr>
              <w:jc w:val="center"/>
            </w:pPr>
          </w:p>
        </w:tc>
        <w:tc>
          <w:tcPr>
            <w:tcW w:w="920" w:type="dxa"/>
            <w:noWrap/>
            <w:hideMark/>
          </w:tcPr>
          <w:p w14:paraId="0E083FA0" w14:textId="77777777" w:rsidR="00DF0E59" w:rsidRPr="00C13B9C" w:rsidRDefault="00DF0E59" w:rsidP="00DF0E59">
            <w:pPr>
              <w:jc w:val="center"/>
            </w:pPr>
            <w:r w:rsidRPr="00C13B9C">
              <w:t>-45,9</w:t>
            </w:r>
          </w:p>
        </w:tc>
        <w:tc>
          <w:tcPr>
            <w:tcW w:w="1040" w:type="dxa"/>
            <w:noWrap/>
            <w:hideMark/>
          </w:tcPr>
          <w:p w14:paraId="6D7D8BF4" w14:textId="77777777" w:rsidR="00DF0E59" w:rsidRPr="00C13B9C" w:rsidRDefault="00DF0E59" w:rsidP="00DF0E59">
            <w:pPr>
              <w:jc w:val="center"/>
            </w:pPr>
          </w:p>
        </w:tc>
      </w:tr>
      <w:tr w:rsidR="00DF0E59" w:rsidRPr="00C13B9C" w14:paraId="44F30D67" w14:textId="77777777" w:rsidTr="00310C43">
        <w:trPr>
          <w:trHeight w:val="340"/>
        </w:trPr>
        <w:tc>
          <w:tcPr>
            <w:tcW w:w="6658" w:type="dxa"/>
            <w:vMerge/>
            <w:hideMark/>
          </w:tcPr>
          <w:p w14:paraId="31052291" w14:textId="77777777" w:rsidR="00DF0E59" w:rsidRPr="00C13B9C" w:rsidRDefault="00DF0E59" w:rsidP="00DF0E59"/>
        </w:tc>
        <w:tc>
          <w:tcPr>
            <w:tcW w:w="1500" w:type="dxa"/>
            <w:noWrap/>
            <w:hideMark/>
          </w:tcPr>
          <w:p w14:paraId="2D0BF20A" w14:textId="77777777" w:rsidR="00DF0E59" w:rsidRPr="00C13B9C" w:rsidRDefault="00DF0E59" w:rsidP="00DF0E59">
            <w:pPr>
              <w:jc w:val="center"/>
            </w:pPr>
            <w:r w:rsidRPr="00C13B9C">
              <w:t>SB(VB)</w:t>
            </w:r>
          </w:p>
        </w:tc>
        <w:tc>
          <w:tcPr>
            <w:tcW w:w="1120" w:type="dxa"/>
            <w:noWrap/>
            <w:hideMark/>
          </w:tcPr>
          <w:p w14:paraId="3E51298C" w14:textId="77777777" w:rsidR="00DF0E59" w:rsidRPr="00C13B9C" w:rsidRDefault="00DF0E59" w:rsidP="00DF0E59">
            <w:pPr>
              <w:jc w:val="center"/>
            </w:pPr>
            <w:r w:rsidRPr="00C13B9C">
              <w:t>6,2</w:t>
            </w:r>
          </w:p>
        </w:tc>
        <w:tc>
          <w:tcPr>
            <w:tcW w:w="960" w:type="dxa"/>
            <w:noWrap/>
            <w:hideMark/>
          </w:tcPr>
          <w:p w14:paraId="4AB3B760" w14:textId="77777777" w:rsidR="00DF0E59" w:rsidRPr="00C13B9C" w:rsidRDefault="00DF0E59" w:rsidP="00DF0E59">
            <w:pPr>
              <w:jc w:val="center"/>
            </w:pPr>
          </w:p>
        </w:tc>
        <w:tc>
          <w:tcPr>
            <w:tcW w:w="960" w:type="dxa"/>
            <w:noWrap/>
            <w:hideMark/>
          </w:tcPr>
          <w:p w14:paraId="6B8EBDB5" w14:textId="77777777" w:rsidR="00DF0E59" w:rsidRPr="00C13B9C" w:rsidRDefault="00DF0E59" w:rsidP="00DF0E59">
            <w:pPr>
              <w:jc w:val="center"/>
            </w:pPr>
          </w:p>
        </w:tc>
        <w:tc>
          <w:tcPr>
            <w:tcW w:w="960" w:type="dxa"/>
            <w:noWrap/>
            <w:hideMark/>
          </w:tcPr>
          <w:p w14:paraId="5E10AECE" w14:textId="77777777" w:rsidR="00DF0E59" w:rsidRPr="00C13B9C" w:rsidRDefault="00DF0E59" w:rsidP="00DF0E59">
            <w:pPr>
              <w:jc w:val="center"/>
            </w:pPr>
          </w:p>
        </w:tc>
        <w:tc>
          <w:tcPr>
            <w:tcW w:w="920" w:type="dxa"/>
            <w:noWrap/>
            <w:hideMark/>
          </w:tcPr>
          <w:p w14:paraId="410EFDF6" w14:textId="77777777" w:rsidR="00DF0E59" w:rsidRPr="00C13B9C" w:rsidRDefault="00DF0E59" w:rsidP="00DF0E59">
            <w:pPr>
              <w:jc w:val="center"/>
            </w:pPr>
            <w:r w:rsidRPr="00C13B9C">
              <w:t>-6,2</w:t>
            </w:r>
          </w:p>
        </w:tc>
        <w:tc>
          <w:tcPr>
            <w:tcW w:w="1040" w:type="dxa"/>
            <w:noWrap/>
            <w:hideMark/>
          </w:tcPr>
          <w:p w14:paraId="77319A22" w14:textId="77777777" w:rsidR="00DF0E59" w:rsidRPr="00C13B9C" w:rsidRDefault="00DF0E59" w:rsidP="00DF0E59">
            <w:pPr>
              <w:jc w:val="center"/>
            </w:pPr>
          </w:p>
        </w:tc>
      </w:tr>
      <w:tr w:rsidR="00DF0E59" w:rsidRPr="00C13B9C" w14:paraId="570C4EC8" w14:textId="77777777" w:rsidTr="00310C43">
        <w:trPr>
          <w:trHeight w:val="340"/>
        </w:trPr>
        <w:tc>
          <w:tcPr>
            <w:tcW w:w="6658" w:type="dxa"/>
            <w:vMerge/>
            <w:hideMark/>
          </w:tcPr>
          <w:p w14:paraId="3B55F66B" w14:textId="77777777" w:rsidR="00DF0E59" w:rsidRPr="00C13B9C" w:rsidRDefault="00DF0E59" w:rsidP="00DF0E59"/>
        </w:tc>
        <w:tc>
          <w:tcPr>
            <w:tcW w:w="1500" w:type="dxa"/>
            <w:noWrap/>
            <w:hideMark/>
          </w:tcPr>
          <w:p w14:paraId="6BDB4414" w14:textId="77777777" w:rsidR="00DF0E59" w:rsidRPr="00C13B9C" w:rsidRDefault="00DF0E59" w:rsidP="00DF0E59">
            <w:pPr>
              <w:jc w:val="center"/>
            </w:pPr>
            <w:r w:rsidRPr="00C13B9C">
              <w:t>SB(VBL)</w:t>
            </w:r>
          </w:p>
        </w:tc>
        <w:tc>
          <w:tcPr>
            <w:tcW w:w="1120" w:type="dxa"/>
            <w:noWrap/>
            <w:hideMark/>
          </w:tcPr>
          <w:p w14:paraId="55CFB1F8" w14:textId="77777777" w:rsidR="00DF0E59" w:rsidRPr="00C13B9C" w:rsidRDefault="00DF0E59" w:rsidP="00DF0E59">
            <w:pPr>
              <w:jc w:val="center"/>
            </w:pPr>
            <w:r w:rsidRPr="00C13B9C">
              <w:t>4,1</w:t>
            </w:r>
          </w:p>
        </w:tc>
        <w:tc>
          <w:tcPr>
            <w:tcW w:w="960" w:type="dxa"/>
            <w:noWrap/>
            <w:hideMark/>
          </w:tcPr>
          <w:p w14:paraId="1BEB56EE" w14:textId="77777777" w:rsidR="00DF0E59" w:rsidRPr="00C13B9C" w:rsidRDefault="00DF0E59" w:rsidP="00DF0E59">
            <w:pPr>
              <w:jc w:val="center"/>
            </w:pPr>
          </w:p>
        </w:tc>
        <w:tc>
          <w:tcPr>
            <w:tcW w:w="960" w:type="dxa"/>
            <w:noWrap/>
            <w:hideMark/>
          </w:tcPr>
          <w:p w14:paraId="2E72A827" w14:textId="77777777" w:rsidR="00DF0E59" w:rsidRPr="00C13B9C" w:rsidRDefault="00DF0E59" w:rsidP="00DF0E59">
            <w:pPr>
              <w:jc w:val="center"/>
            </w:pPr>
          </w:p>
        </w:tc>
        <w:tc>
          <w:tcPr>
            <w:tcW w:w="960" w:type="dxa"/>
            <w:noWrap/>
            <w:hideMark/>
          </w:tcPr>
          <w:p w14:paraId="7FA9A2C7" w14:textId="77777777" w:rsidR="00DF0E59" w:rsidRPr="00C13B9C" w:rsidRDefault="00DF0E59" w:rsidP="00DF0E59">
            <w:pPr>
              <w:jc w:val="center"/>
            </w:pPr>
          </w:p>
        </w:tc>
        <w:tc>
          <w:tcPr>
            <w:tcW w:w="920" w:type="dxa"/>
            <w:noWrap/>
            <w:hideMark/>
          </w:tcPr>
          <w:p w14:paraId="29D6987E" w14:textId="77777777" w:rsidR="00DF0E59" w:rsidRPr="00C13B9C" w:rsidRDefault="00DF0E59" w:rsidP="00DF0E59">
            <w:pPr>
              <w:jc w:val="center"/>
            </w:pPr>
            <w:r w:rsidRPr="00C13B9C">
              <w:t>-4,1</w:t>
            </w:r>
          </w:p>
        </w:tc>
        <w:tc>
          <w:tcPr>
            <w:tcW w:w="1040" w:type="dxa"/>
            <w:noWrap/>
            <w:hideMark/>
          </w:tcPr>
          <w:p w14:paraId="28A4D857" w14:textId="77777777" w:rsidR="00DF0E59" w:rsidRPr="00C13B9C" w:rsidRDefault="00DF0E59" w:rsidP="00DF0E59">
            <w:pPr>
              <w:jc w:val="center"/>
            </w:pPr>
          </w:p>
        </w:tc>
      </w:tr>
      <w:tr w:rsidR="00DF0E59" w:rsidRPr="00C13B9C" w14:paraId="0724F1E8" w14:textId="77777777" w:rsidTr="00310C43">
        <w:trPr>
          <w:trHeight w:val="340"/>
        </w:trPr>
        <w:tc>
          <w:tcPr>
            <w:tcW w:w="6658" w:type="dxa"/>
            <w:vMerge/>
            <w:hideMark/>
          </w:tcPr>
          <w:p w14:paraId="0E372BF2" w14:textId="77777777" w:rsidR="00DF0E59" w:rsidRPr="00C13B9C" w:rsidRDefault="00DF0E59" w:rsidP="00DF0E59"/>
        </w:tc>
        <w:tc>
          <w:tcPr>
            <w:tcW w:w="1500" w:type="dxa"/>
            <w:noWrap/>
            <w:hideMark/>
          </w:tcPr>
          <w:p w14:paraId="759D9BDB" w14:textId="0DC30BE8" w:rsidR="00DF0E59" w:rsidRPr="00C13B9C" w:rsidRDefault="00DF0E59" w:rsidP="00DF0E59">
            <w:pPr>
              <w:jc w:val="center"/>
            </w:pPr>
            <w:r w:rsidRPr="00C13B9C">
              <w:t>Iš viso</w:t>
            </w:r>
            <w:r w:rsidR="00447B28" w:rsidRPr="00C13B9C">
              <w:t>:</w:t>
            </w:r>
          </w:p>
        </w:tc>
        <w:tc>
          <w:tcPr>
            <w:tcW w:w="1120" w:type="dxa"/>
            <w:noWrap/>
            <w:hideMark/>
          </w:tcPr>
          <w:p w14:paraId="3A71228F" w14:textId="77777777" w:rsidR="00DF0E59" w:rsidRPr="00C13B9C" w:rsidRDefault="00DF0E59" w:rsidP="00DF0E59">
            <w:pPr>
              <w:jc w:val="center"/>
            </w:pPr>
            <w:r w:rsidRPr="00C13B9C">
              <w:t>840,9</w:t>
            </w:r>
          </w:p>
        </w:tc>
        <w:tc>
          <w:tcPr>
            <w:tcW w:w="960" w:type="dxa"/>
            <w:noWrap/>
            <w:hideMark/>
          </w:tcPr>
          <w:p w14:paraId="2147A77C" w14:textId="77777777" w:rsidR="00DF0E59" w:rsidRPr="00C13B9C" w:rsidRDefault="00DF0E59" w:rsidP="00DF0E59">
            <w:pPr>
              <w:jc w:val="center"/>
            </w:pPr>
          </w:p>
        </w:tc>
        <w:tc>
          <w:tcPr>
            <w:tcW w:w="960" w:type="dxa"/>
            <w:noWrap/>
            <w:hideMark/>
          </w:tcPr>
          <w:p w14:paraId="54F10A3A" w14:textId="77777777" w:rsidR="00DF0E59" w:rsidRPr="00C13B9C" w:rsidRDefault="00DF0E59" w:rsidP="00DF0E59">
            <w:pPr>
              <w:jc w:val="center"/>
            </w:pPr>
            <w:r w:rsidRPr="00C13B9C">
              <w:t>495,3</w:t>
            </w:r>
          </w:p>
        </w:tc>
        <w:tc>
          <w:tcPr>
            <w:tcW w:w="960" w:type="dxa"/>
            <w:noWrap/>
            <w:hideMark/>
          </w:tcPr>
          <w:p w14:paraId="3E22262B" w14:textId="77777777" w:rsidR="00DF0E59" w:rsidRPr="00C13B9C" w:rsidRDefault="00DF0E59" w:rsidP="00DF0E59">
            <w:pPr>
              <w:jc w:val="center"/>
            </w:pPr>
          </w:p>
        </w:tc>
        <w:tc>
          <w:tcPr>
            <w:tcW w:w="920" w:type="dxa"/>
            <w:noWrap/>
            <w:hideMark/>
          </w:tcPr>
          <w:p w14:paraId="3F1F03F5" w14:textId="77777777" w:rsidR="00DF0E59" w:rsidRPr="00C13B9C" w:rsidRDefault="00DF0E59" w:rsidP="00DF0E59">
            <w:pPr>
              <w:jc w:val="center"/>
            </w:pPr>
            <w:r w:rsidRPr="00C13B9C">
              <w:t>-345,6</w:t>
            </w:r>
          </w:p>
        </w:tc>
        <w:tc>
          <w:tcPr>
            <w:tcW w:w="1040" w:type="dxa"/>
            <w:noWrap/>
            <w:hideMark/>
          </w:tcPr>
          <w:p w14:paraId="23E79AA8" w14:textId="77777777" w:rsidR="00DF0E59" w:rsidRPr="00C13B9C" w:rsidRDefault="00DF0E59" w:rsidP="00DF0E59">
            <w:pPr>
              <w:jc w:val="center"/>
            </w:pPr>
          </w:p>
        </w:tc>
      </w:tr>
      <w:tr w:rsidR="00DF0E59" w:rsidRPr="00C13B9C" w14:paraId="17EBF95A" w14:textId="77777777" w:rsidTr="00310C43">
        <w:trPr>
          <w:trHeight w:val="340"/>
        </w:trPr>
        <w:tc>
          <w:tcPr>
            <w:tcW w:w="6658" w:type="dxa"/>
            <w:vMerge w:val="restart"/>
            <w:hideMark/>
          </w:tcPr>
          <w:p w14:paraId="2F6100B6" w14:textId="77777777" w:rsidR="00DF0E59" w:rsidRPr="00C13B9C" w:rsidRDefault="00DF0E59" w:rsidP="00DF0E59">
            <w:r w:rsidRPr="00C13B9C">
              <w:t>Melnragės parko rytinės dalies įrengimas</w:t>
            </w:r>
          </w:p>
        </w:tc>
        <w:tc>
          <w:tcPr>
            <w:tcW w:w="1500" w:type="dxa"/>
            <w:hideMark/>
          </w:tcPr>
          <w:p w14:paraId="37651F22" w14:textId="77777777" w:rsidR="00DF0E59" w:rsidRPr="00C13B9C" w:rsidRDefault="00DF0E59" w:rsidP="00DF0E59">
            <w:pPr>
              <w:jc w:val="center"/>
            </w:pPr>
            <w:r w:rsidRPr="00C13B9C">
              <w:t>SB(L)</w:t>
            </w:r>
          </w:p>
        </w:tc>
        <w:tc>
          <w:tcPr>
            <w:tcW w:w="1120" w:type="dxa"/>
            <w:noWrap/>
            <w:hideMark/>
          </w:tcPr>
          <w:p w14:paraId="3D682D19" w14:textId="77777777" w:rsidR="00DF0E59" w:rsidRPr="00C13B9C" w:rsidRDefault="00DF0E59" w:rsidP="00DF0E59">
            <w:pPr>
              <w:jc w:val="center"/>
            </w:pPr>
            <w:r w:rsidRPr="00C13B9C">
              <w:t>6,0</w:t>
            </w:r>
          </w:p>
        </w:tc>
        <w:tc>
          <w:tcPr>
            <w:tcW w:w="960" w:type="dxa"/>
            <w:noWrap/>
            <w:hideMark/>
          </w:tcPr>
          <w:p w14:paraId="6096F870" w14:textId="77777777" w:rsidR="00DF0E59" w:rsidRPr="00C13B9C" w:rsidRDefault="00DF0E59" w:rsidP="00DF0E59">
            <w:pPr>
              <w:jc w:val="center"/>
            </w:pPr>
          </w:p>
        </w:tc>
        <w:tc>
          <w:tcPr>
            <w:tcW w:w="960" w:type="dxa"/>
            <w:noWrap/>
            <w:hideMark/>
          </w:tcPr>
          <w:p w14:paraId="1AC5D128" w14:textId="77777777" w:rsidR="00DF0E59" w:rsidRPr="00C13B9C" w:rsidRDefault="00DF0E59" w:rsidP="00DF0E59">
            <w:pPr>
              <w:jc w:val="center"/>
            </w:pPr>
          </w:p>
        </w:tc>
        <w:tc>
          <w:tcPr>
            <w:tcW w:w="960" w:type="dxa"/>
            <w:noWrap/>
            <w:hideMark/>
          </w:tcPr>
          <w:p w14:paraId="31F5B7A9" w14:textId="77777777" w:rsidR="00DF0E59" w:rsidRPr="00C13B9C" w:rsidRDefault="00DF0E59" w:rsidP="00DF0E59">
            <w:pPr>
              <w:jc w:val="center"/>
            </w:pPr>
          </w:p>
        </w:tc>
        <w:tc>
          <w:tcPr>
            <w:tcW w:w="920" w:type="dxa"/>
            <w:noWrap/>
            <w:hideMark/>
          </w:tcPr>
          <w:p w14:paraId="3A9396DA" w14:textId="77777777" w:rsidR="00DF0E59" w:rsidRPr="00C13B9C" w:rsidRDefault="00DF0E59" w:rsidP="00DF0E59">
            <w:pPr>
              <w:jc w:val="center"/>
            </w:pPr>
            <w:r w:rsidRPr="00C13B9C">
              <w:t>-6,0</w:t>
            </w:r>
          </w:p>
        </w:tc>
        <w:tc>
          <w:tcPr>
            <w:tcW w:w="1040" w:type="dxa"/>
            <w:noWrap/>
            <w:hideMark/>
          </w:tcPr>
          <w:p w14:paraId="4B0EF579" w14:textId="77777777" w:rsidR="00DF0E59" w:rsidRPr="00C13B9C" w:rsidRDefault="00DF0E59" w:rsidP="00DF0E59">
            <w:pPr>
              <w:jc w:val="center"/>
            </w:pPr>
          </w:p>
        </w:tc>
      </w:tr>
      <w:tr w:rsidR="00DF0E59" w:rsidRPr="00C13B9C" w14:paraId="7157FDC8" w14:textId="77777777" w:rsidTr="00310C43">
        <w:trPr>
          <w:trHeight w:val="340"/>
        </w:trPr>
        <w:tc>
          <w:tcPr>
            <w:tcW w:w="6658" w:type="dxa"/>
            <w:vMerge/>
            <w:hideMark/>
          </w:tcPr>
          <w:p w14:paraId="52C9B5BB" w14:textId="77777777" w:rsidR="00DF0E59" w:rsidRPr="00C13B9C" w:rsidRDefault="00DF0E59" w:rsidP="00DF0E59"/>
        </w:tc>
        <w:tc>
          <w:tcPr>
            <w:tcW w:w="1500" w:type="dxa"/>
            <w:hideMark/>
          </w:tcPr>
          <w:p w14:paraId="1F4D9E14" w14:textId="77777777" w:rsidR="00DF0E59" w:rsidRPr="00C13B9C" w:rsidRDefault="00DF0E59" w:rsidP="00DF0E59">
            <w:pPr>
              <w:jc w:val="center"/>
            </w:pPr>
            <w:r w:rsidRPr="00C13B9C">
              <w:t>SB</w:t>
            </w:r>
          </w:p>
        </w:tc>
        <w:tc>
          <w:tcPr>
            <w:tcW w:w="1120" w:type="dxa"/>
            <w:noWrap/>
            <w:hideMark/>
          </w:tcPr>
          <w:p w14:paraId="7FB62241" w14:textId="77777777" w:rsidR="00DF0E59" w:rsidRPr="00C13B9C" w:rsidRDefault="00DF0E59" w:rsidP="00DF0E59">
            <w:pPr>
              <w:jc w:val="center"/>
            </w:pPr>
          </w:p>
        </w:tc>
        <w:tc>
          <w:tcPr>
            <w:tcW w:w="960" w:type="dxa"/>
            <w:noWrap/>
            <w:hideMark/>
          </w:tcPr>
          <w:p w14:paraId="094D1246" w14:textId="77777777" w:rsidR="00DF0E59" w:rsidRPr="00C13B9C" w:rsidRDefault="00DF0E59" w:rsidP="00DF0E59">
            <w:pPr>
              <w:jc w:val="center"/>
            </w:pPr>
          </w:p>
        </w:tc>
        <w:tc>
          <w:tcPr>
            <w:tcW w:w="960" w:type="dxa"/>
            <w:noWrap/>
            <w:hideMark/>
          </w:tcPr>
          <w:p w14:paraId="6CC2C83E" w14:textId="77777777" w:rsidR="00DF0E59" w:rsidRPr="00C13B9C" w:rsidRDefault="00DF0E59" w:rsidP="00DF0E59">
            <w:pPr>
              <w:jc w:val="center"/>
            </w:pPr>
            <w:r w:rsidRPr="00C13B9C">
              <w:t>50,0</w:t>
            </w:r>
          </w:p>
        </w:tc>
        <w:tc>
          <w:tcPr>
            <w:tcW w:w="960" w:type="dxa"/>
            <w:noWrap/>
            <w:hideMark/>
          </w:tcPr>
          <w:p w14:paraId="0788D0F0" w14:textId="77777777" w:rsidR="00DF0E59" w:rsidRPr="00C13B9C" w:rsidRDefault="00DF0E59" w:rsidP="00DF0E59">
            <w:pPr>
              <w:jc w:val="center"/>
            </w:pPr>
          </w:p>
        </w:tc>
        <w:tc>
          <w:tcPr>
            <w:tcW w:w="920" w:type="dxa"/>
            <w:noWrap/>
            <w:hideMark/>
          </w:tcPr>
          <w:p w14:paraId="26C43592" w14:textId="77777777" w:rsidR="00DF0E59" w:rsidRPr="00C13B9C" w:rsidRDefault="00DF0E59" w:rsidP="00DF0E59">
            <w:pPr>
              <w:jc w:val="center"/>
            </w:pPr>
            <w:r w:rsidRPr="00C13B9C">
              <w:t>50,0</w:t>
            </w:r>
          </w:p>
        </w:tc>
        <w:tc>
          <w:tcPr>
            <w:tcW w:w="1040" w:type="dxa"/>
            <w:noWrap/>
            <w:hideMark/>
          </w:tcPr>
          <w:p w14:paraId="5047E639" w14:textId="77777777" w:rsidR="00DF0E59" w:rsidRPr="00C13B9C" w:rsidRDefault="00DF0E59" w:rsidP="00DF0E59">
            <w:pPr>
              <w:jc w:val="center"/>
            </w:pPr>
          </w:p>
        </w:tc>
      </w:tr>
      <w:tr w:rsidR="00DF0E59" w:rsidRPr="00C13B9C" w14:paraId="41E0B26C" w14:textId="77777777" w:rsidTr="00310C43">
        <w:trPr>
          <w:trHeight w:val="340"/>
        </w:trPr>
        <w:tc>
          <w:tcPr>
            <w:tcW w:w="6658" w:type="dxa"/>
            <w:vMerge/>
            <w:hideMark/>
          </w:tcPr>
          <w:p w14:paraId="57AFE322" w14:textId="77777777" w:rsidR="00DF0E59" w:rsidRPr="00C13B9C" w:rsidRDefault="00DF0E59" w:rsidP="00DF0E59"/>
        </w:tc>
        <w:tc>
          <w:tcPr>
            <w:tcW w:w="1500" w:type="dxa"/>
            <w:hideMark/>
          </w:tcPr>
          <w:p w14:paraId="11A96466" w14:textId="1EEE3D48" w:rsidR="00DF0E59" w:rsidRPr="00C13B9C" w:rsidRDefault="00DF0E59" w:rsidP="00DF0E59">
            <w:pPr>
              <w:jc w:val="center"/>
            </w:pPr>
            <w:r w:rsidRPr="00C13B9C">
              <w:t>Iš viso</w:t>
            </w:r>
            <w:r w:rsidR="00447B28" w:rsidRPr="00C13B9C">
              <w:t>:</w:t>
            </w:r>
          </w:p>
        </w:tc>
        <w:tc>
          <w:tcPr>
            <w:tcW w:w="1120" w:type="dxa"/>
            <w:noWrap/>
            <w:hideMark/>
          </w:tcPr>
          <w:p w14:paraId="2A7D56C0" w14:textId="77777777" w:rsidR="00DF0E59" w:rsidRPr="00C13B9C" w:rsidRDefault="00DF0E59" w:rsidP="00DF0E59">
            <w:pPr>
              <w:jc w:val="center"/>
            </w:pPr>
            <w:r w:rsidRPr="00C13B9C">
              <w:t>6,0</w:t>
            </w:r>
          </w:p>
        </w:tc>
        <w:tc>
          <w:tcPr>
            <w:tcW w:w="960" w:type="dxa"/>
            <w:noWrap/>
            <w:hideMark/>
          </w:tcPr>
          <w:p w14:paraId="2575D859" w14:textId="77777777" w:rsidR="00DF0E59" w:rsidRPr="00C13B9C" w:rsidRDefault="00DF0E59" w:rsidP="00DF0E59">
            <w:pPr>
              <w:jc w:val="center"/>
            </w:pPr>
          </w:p>
        </w:tc>
        <w:tc>
          <w:tcPr>
            <w:tcW w:w="960" w:type="dxa"/>
            <w:noWrap/>
            <w:hideMark/>
          </w:tcPr>
          <w:p w14:paraId="34F98495" w14:textId="77777777" w:rsidR="00DF0E59" w:rsidRPr="00C13B9C" w:rsidRDefault="00DF0E59" w:rsidP="00DF0E59">
            <w:pPr>
              <w:jc w:val="center"/>
            </w:pPr>
            <w:r w:rsidRPr="00C13B9C">
              <w:t>50,0</w:t>
            </w:r>
          </w:p>
        </w:tc>
        <w:tc>
          <w:tcPr>
            <w:tcW w:w="960" w:type="dxa"/>
            <w:noWrap/>
            <w:hideMark/>
          </w:tcPr>
          <w:p w14:paraId="63600F16" w14:textId="77777777" w:rsidR="00DF0E59" w:rsidRPr="00C13B9C" w:rsidRDefault="00DF0E59" w:rsidP="00DF0E59">
            <w:pPr>
              <w:jc w:val="center"/>
            </w:pPr>
          </w:p>
        </w:tc>
        <w:tc>
          <w:tcPr>
            <w:tcW w:w="920" w:type="dxa"/>
            <w:noWrap/>
            <w:hideMark/>
          </w:tcPr>
          <w:p w14:paraId="772F995A" w14:textId="77777777" w:rsidR="00DF0E59" w:rsidRPr="00C13B9C" w:rsidRDefault="00DF0E59" w:rsidP="00DF0E59">
            <w:pPr>
              <w:jc w:val="center"/>
            </w:pPr>
            <w:r w:rsidRPr="00C13B9C">
              <w:t>44,0</w:t>
            </w:r>
          </w:p>
        </w:tc>
        <w:tc>
          <w:tcPr>
            <w:tcW w:w="1040" w:type="dxa"/>
            <w:noWrap/>
            <w:hideMark/>
          </w:tcPr>
          <w:p w14:paraId="781B1424" w14:textId="77777777" w:rsidR="00DF0E59" w:rsidRPr="00C13B9C" w:rsidRDefault="00DF0E59" w:rsidP="00DF0E59">
            <w:pPr>
              <w:jc w:val="center"/>
            </w:pPr>
          </w:p>
        </w:tc>
      </w:tr>
      <w:tr w:rsidR="00DF0E59" w:rsidRPr="00C13B9C" w14:paraId="308814A2" w14:textId="77777777" w:rsidTr="00310C43">
        <w:trPr>
          <w:trHeight w:val="340"/>
        </w:trPr>
        <w:tc>
          <w:tcPr>
            <w:tcW w:w="6658" w:type="dxa"/>
            <w:vMerge w:val="restart"/>
            <w:hideMark/>
          </w:tcPr>
          <w:p w14:paraId="6429B120" w14:textId="77777777" w:rsidR="00DF0E59" w:rsidRPr="00C13B9C" w:rsidRDefault="00DF0E59" w:rsidP="00DF0E59">
            <w:r w:rsidRPr="00C13B9C">
              <w:t>Ąžuolyno giraitės sutvarkymas, gerinant gamtinę aplinką ir skatinant aktyvų laisvalaikį ir lankytojų srautus</w:t>
            </w:r>
          </w:p>
        </w:tc>
        <w:tc>
          <w:tcPr>
            <w:tcW w:w="1500" w:type="dxa"/>
            <w:hideMark/>
          </w:tcPr>
          <w:p w14:paraId="2E7CF4F0" w14:textId="77777777" w:rsidR="00DF0E59" w:rsidRPr="00C13B9C" w:rsidRDefault="00DF0E59" w:rsidP="00DF0E59">
            <w:pPr>
              <w:jc w:val="center"/>
            </w:pPr>
            <w:r w:rsidRPr="00C13B9C">
              <w:t>SB</w:t>
            </w:r>
          </w:p>
        </w:tc>
        <w:tc>
          <w:tcPr>
            <w:tcW w:w="1120" w:type="dxa"/>
            <w:noWrap/>
            <w:hideMark/>
          </w:tcPr>
          <w:p w14:paraId="0ACD6CA3" w14:textId="77777777" w:rsidR="00DF0E59" w:rsidRPr="00C13B9C" w:rsidRDefault="00DF0E59" w:rsidP="00DF0E59">
            <w:pPr>
              <w:jc w:val="center"/>
            </w:pPr>
            <w:r w:rsidRPr="00C13B9C">
              <w:t>50,0</w:t>
            </w:r>
          </w:p>
        </w:tc>
        <w:tc>
          <w:tcPr>
            <w:tcW w:w="960" w:type="dxa"/>
            <w:noWrap/>
            <w:hideMark/>
          </w:tcPr>
          <w:p w14:paraId="05CD6DB4" w14:textId="77777777" w:rsidR="00DF0E59" w:rsidRPr="00C13B9C" w:rsidRDefault="00DF0E59" w:rsidP="00DF0E59">
            <w:pPr>
              <w:jc w:val="center"/>
            </w:pPr>
          </w:p>
        </w:tc>
        <w:tc>
          <w:tcPr>
            <w:tcW w:w="960" w:type="dxa"/>
            <w:noWrap/>
            <w:hideMark/>
          </w:tcPr>
          <w:p w14:paraId="34F6469E" w14:textId="77777777" w:rsidR="00DF0E59" w:rsidRPr="00C13B9C" w:rsidRDefault="00DF0E59" w:rsidP="00DF0E59">
            <w:pPr>
              <w:jc w:val="center"/>
            </w:pPr>
          </w:p>
        </w:tc>
        <w:tc>
          <w:tcPr>
            <w:tcW w:w="960" w:type="dxa"/>
            <w:noWrap/>
            <w:hideMark/>
          </w:tcPr>
          <w:p w14:paraId="66FFE606" w14:textId="77777777" w:rsidR="00DF0E59" w:rsidRPr="00C13B9C" w:rsidRDefault="00DF0E59" w:rsidP="00DF0E59">
            <w:pPr>
              <w:jc w:val="center"/>
            </w:pPr>
          </w:p>
        </w:tc>
        <w:tc>
          <w:tcPr>
            <w:tcW w:w="920" w:type="dxa"/>
            <w:noWrap/>
            <w:hideMark/>
          </w:tcPr>
          <w:p w14:paraId="02287117" w14:textId="77777777" w:rsidR="00DF0E59" w:rsidRPr="00C13B9C" w:rsidRDefault="00DF0E59" w:rsidP="00DF0E59">
            <w:pPr>
              <w:jc w:val="center"/>
            </w:pPr>
            <w:r w:rsidRPr="00C13B9C">
              <w:t>-50,0</w:t>
            </w:r>
          </w:p>
        </w:tc>
        <w:tc>
          <w:tcPr>
            <w:tcW w:w="1040" w:type="dxa"/>
            <w:noWrap/>
            <w:hideMark/>
          </w:tcPr>
          <w:p w14:paraId="64872AF6" w14:textId="77777777" w:rsidR="00DF0E59" w:rsidRPr="00C13B9C" w:rsidRDefault="00DF0E59" w:rsidP="00DF0E59">
            <w:pPr>
              <w:jc w:val="center"/>
            </w:pPr>
          </w:p>
        </w:tc>
      </w:tr>
      <w:tr w:rsidR="00DF0E59" w:rsidRPr="00C13B9C" w14:paraId="40B728B4" w14:textId="77777777" w:rsidTr="00310C43">
        <w:trPr>
          <w:trHeight w:val="340"/>
        </w:trPr>
        <w:tc>
          <w:tcPr>
            <w:tcW w:w="6658" w:type="dxa"/>
            <w:vMerge/>
            <w:hideMark/>
          </w:tcPr>
          <w:p w14:paraId="6F8C5F98" w14:textId="77777777" w:rsidR="00DF0E59" w:rsidRPr="00C13B9C" w:rsidRDefault="00DF0E59" w:rsidP="00DF0E59"/>
        </w:tc>
        <w:tc>
          <w:tcPr>
            <w:tcW w:w="1500" w:type="dxa"/>
            <w:hideMark/>
          </w:tcPr>
          <w:p w14:paraId="773C34C4" w14:textId="77777777" w:rsidR="00DF0E59" w:rsidRPr="00C13B9C" w:rsidRDefault="00DF0E59" w:rsidP="00DF0E59">
            <w:pPr>
              <w:jc w:val="center"/>
            </w:pPr>
            <w:r w:rsidRPr="00C13B9C">
              <w:t>SB(L)</w:t>
            </w:r>
          </w:p>
        </w:tc>
        <w:tc>
          <w:tcPr>
            <w:tcW w:w="1120" w:type="dxa"/>
            <w:noWrap/>
            <w:hideMark/>
          </w:tcPr>
          <w:p w14:paraId="5BC1286E" w14:textId="77777777" w:rsidR="00DF0E59" w:rsidRPr="00C13B9C" w:rsidRDefault="00DF0E59" w:rsidP="00DF0E59">
            <w:pPr>
              <w:jc w:val="center"/>
            </w:pPr>
            <w:r w:rsidRPr="00C13B9C">
              <w:t>20,0</w:t>
            </w:r>
          </w:p>
        </w:tc>
        <w:tc>
          <w:tcPr>
            <w:tcW w:w="960" w:type="dxa"/>
            <w:noWrap/>
            <w:hideMark/>
          </w:tcPr>
          <w:p w14:paraId="1C38ED16" w14:textId="77777777" w:rsidR="00DF0E59" w:rsidRPr="00C13B9C" w:rsidRDefault="00DF0E59" w:rsidP="00DF0E59">
            <w:pPr>
              <w:jc w:val="center"/>
            </w:pPr>
          </w:p>
        </w:tc>
        <w:tc>
          <w:tcPr>
            <w:tcW w:w="960" w:type="dxa"/>
            <w:noWrap/>
            <w:hideMark/>
          </w:tcPr>
          <w:p w14:paraId="4EEC38C3" w14:textId="77777777" w:rsidR="00DF0E59" w:rsidRPr="00C13B9C" w:rsidRDefault="00DF0E59" w:rsidP="00DF0E59">
            <w:pPr>
              <w:jc w:val="center"/>
            </w:pPr>
          </w:p>
        </w:tc>
        <w:tc>
          <w:tcPr>
            <w:tcW w:w="960" w:type="dxa"/>
            <w:noWrap/>
            <w:hideMark/>
          </w:tcPr>
          <w:p w14:paraId="574A6D86" w14:textId="77777777" w:rsidR="00DF0E59" w:rsidRPr="00C13B9C" w:rsidRDefault="00DF0E59" w:rsidP="00DF0E59">
            <w:pPr>
              <w:jc w:val="center"/>
            </w:pPr>
          </w:p>
        </w:tc>
        <w:tc>
          <w:tcPr>
            <w:tcW w:w="920" w:type="dxa"/>
            <w:noWrap/>
            <w:hideMark/>
          </w:tcPr>
          <w:p w14:paraId="5D58A1F8" w14:textId="77777777" w:rsidR="00DF0E59" w:rsidRPr="00C13B9C" w:rsidRDefault="00DF0E59" w:rsidP="00DF0E59">
            <w:pPr>
              <w:jc w:val="center"/>
            </w:pPr>
            <w:r w:rsidRPr="00C13B9C">
              <w:t>-20,0</w:t>
            </w:r>
          </w:p>
        </w:tc>
        <w:tc>
          <w:tcPr>
            <w:tcW w:w="1040" w:type="dxa"/>
            <w:noWrap/>
            <w:hideMark/>
          </w:tcPr>
          <w:p w14:paraId="2C4A7D56" w14:textId="77777777" w:rsidR="00DF0E59" w:rsidRPr="00C13B9C" w:rsidRDefault="00DF0E59" w:rsidP="00DF0E59">
            <w:pPr>
              <w:jc w:val="center"/>
            </w:pPr>
          </w:p>
        </w:tc>
      </w:tr>
      <w:tr w:rsidR="00DF0E59" w:rsidRPr="00C13B9C" w14:paraId="416087D2" w14:textId="77777777" w:rsidTr="00310C43">
        <w:trPr>
          <w:trHeight w:val="340"/>
        </w:trPr>
        <w:tc>
          <w:tcPr>
            <w:tcW w:w="6658" w:type="dxa"/>
            <w:vMerge/>
            <w:hideMark/>
          </w:tcPr>
          <w:p w14:paraId="4DA160C6" w14:textId="77777777" w:rsidR="00DF0E59" w:rsidRPr="00C13B9C" w:rsidRDefault="00DF0E59" w:rsidP="00DF0E59"/>
        </w:tc>
        <w:tc>
          <w:tcPr>
            <w:tcW w:w="1500" w:type="dxa"/>
            <w:hideMark/>
          </w:tcPr>
          <w:p w14:paraId="430A6E89" w14:textId="39A62D6D" w:rsidR="00DF0E59" w:rsidRPr="00C13B9C" w:rsidRDefault="00DF0E59" w:rsidP="00DF0E59">
            <w:pPr>
              <w:jc w:val="center"/>
            </w:pPr>
            <w:r w:rsidRPr="00C13B9C">
              <w:t>Iš viso</w:t>
            </w:r>
            <w:r w:rsidR="00447B28" w:rsidRPr="00C13B9C">
              <w:t>:</w:t>
            </w:r>
          </w:p>
        </w:tc>
        <w:tc>
          <w:tcPr>
            <w:tcW w:w="1120" w:type="dxa"/>
            <w:noWrap/>
            <w:hideMark/>
          </w:tcPr>
          <w:p w14:paraId="023F591C" w14:textId="77777777" w:rsidR="00DF0E59" w:rsidRPr="00C13B9C" w:rsidRDefault="00DF0E59" w:rsidP="00DF0E59">
            <w:pPr>
              <w:jc w:val="center"/>
            </w:pPr>
            <w:r w:rsidRPr="00C13B9C">
              <w:t>70,0</w:t>
            </w:r>
          </w:p>
        </w:tc>
        <w:tc>
          <w:tcPr>
            <w:tcW w:w="960" w:type="dxa"/>
            <w:noWrap/>
            <w:hideMark/>
          </w:tcPr>
          <w:p w14:paraId="534A4AC2" w14:textId="77777777" w:rsidR="00DF0E59" w:rsidRPr="00C13B9C" w:rsidRDefault="00DF0E59" w:rsidP="00DF0E59">
            <w:pPr>
              <w:jc w:val="center"/>
            </w:pPr>
          </w:p>
        </w:tc>
        <w:tc>
          <w:tcPr>
            <w:tcW w:w="960" w:type="dxa"/>
            <w:noWrap/>
            <w:hideMark/>
          </w:tcPr>
          <w:p w14:paraId="6422C82C" w14:textId="77777777" w:rsidR="00DF0E59" w:rsidRPr="00C13B9C" w:rsidRDefault="00DF0E59" w:rsidP="00DF0E59">
            <w:pPr>
              <w:jc w:val="center"/>
            </w:pPr>
          </w:p>
        </w:tc>
        <w:tc>
          <w:tcPr>
            <w:tcW w:w="960" w:type="dxa"/>
            <w:noWrap/>
            <w:hideMark/>
          </w:tcPr>
          <w:p w14:paraId="25662CB5" w14:textId="77777777" w:rsidR="00DF0E59" w:rsidRPr="00C13B9C" w:rsidRDefault="00DF0E59" w:rsidP="00DF0E59">
            <w:pPr>
              <w:jc w:val="center"/>
            </w:pPr>
          </w:p>
        </w:tc>
        <w:tc>
          <w:tcPr>
            <w:tcW w:w="920" w:type="dxa"/>
            <w:noWrap/>
            <w:hideMark/>
          </w:tcPr>
          <w:p w14:paraId="5BCDE4BC" w14:textId="77777777" w:rsidR="00DF0E59" w:rsidRPr="00C13B9C" w:rsidRDefault="00DF0E59" w:rsidP="00DF0E59">
            <w:pPr>
              <w:jc w:val="center"/>
            </w:pPr>
            <w:r w:rsidRPr="00C13B9C">
              <w:t>-70,0</w:t>
            </w:r>
          </w:p>
        </w:tc>
        <w:tc>
          <w:tcPr>
            <w:tcW w:w="1040" w:type="dxa"/>
            <w:noWrap/>
            <w:hideMark/>
          </w:tcPr>
          <w:p w14:paraId="04CCD6FE" w14:textId="77777777" w:rsidR="00DF0E59" w:rsidRPr="00C13B9C" w:rsidRDefault="00DF0E59" w:rsidP="00DF0E59">
            <w:pPr>
              <w:jc w:val="center"/>
            </w:pPr>
          </w:p>
        </w:tc>
      </w:tr>
      <w:tr w:rsidR="00DF0E59" w:rsidRPr="00C13B9C" w14:paraId="631361EF" w14:textId="77777777" w:rsidTr="00310C43">
        <w:trPr>
          <w:trHeight w:val="340"/>
        </w:trPr>
        <w:tc>
          <w:tcPr>
            <w:tcW w:w="6658" w:type="dxa"/>
            <w:hideMark/>
          </w:tcPr>
          <w:p w14:paraId="2F4749F3" w14:textId="77777777" w:rsidR="00DF0E59" w:rsidRPr="00C13B9C" w:rsidRDefault="00DF0E59" w:rsidP="00DF0E59">
            <w:r w:rsidRPr="00C13B9C">
              <w:t>Miško parko įrengimas Smiltynėje</w:t>
            </w:r>
          </w:p>
        </w:tc>
        <w:tc>
          <w:tcPr>
            <w:tcW w:w="1500" w:type="dxa"/>
            <w:hideMark/>
          </w:tcPr>
          <w:p w14:paraId="5CECADC4" w14:textId="77777777" w:rsidR="00DF0E59" w:rsidRPr="00C13B9C" w:rsidRDefault="00DF0E59" w:rsidP="00DF0E59">
            <w:pPr>
              <w:jc w:val="center"/>
            </w:pPr>
            <w:r w:rsidRPr="00C13B9C">
              <w:t>SB</w:t>
            </w:r>
          </w:p>
        </w:tc>
        <w:tc>
          <w:tcPr>
            <w:tcW w:w="1120" w:type="dxa"/>
            <w:noWrap/>
            <w:hideMark/>
          </w:tcPr>
          <w:p w14:paraId="7ED324C5" w14:textId="77777777" w:rsidR="00DF0E59" w:rsidRPr="00C13B9C" w:rsidRDefault="00DF0E59" w:rsidP="00DF0E59">
            <w:pPr>
              <w:jc w:val="center"/>
            </w:pPr>
          </w:p>
        </w:tc>
        <w:tc>
          <w:tcPr>
            <w:tcW w:w="960" w:type="dxa"/>
            <w:noWrap/>
            <w:hideMark/>
          </w:tcPr>
          <w:p w14:paraId="0536A157" w14:textId="77777777" w:rsidR="00DF0E59" w:rsidRPr="00C13B9C" w:rsidRDefault="00DF0E59" w:rsidP="00DF0E59">
            <w:pPr>
              <w:jc w:val="center"/>
            </w:pPr>
          </w:p>
        </w:tc>
        <w:tc>
          <w:tcPr>
            <w:tcW w:w="960" w:type="dxa"/>
            <w:noWrap/>
            <w:hideMark/>
          </w:tcPr>
          <w:p w14:paraId="1BD83F2E" w14:textId="77777777" w:rsidR="00DF0E59" w:rsidRPr="00C13B9C" w:rsidRDefault="00DF0E59" w:rsidP="00DF0E59">
            <w:pPr>
              <w:jc w:val="center"/>
            </w:pPr>
          </w:p>
        </w:tc>
        <w:tc>
          <w:tcPr>
            <w:tcW w:w="960" w:type="dxa"/>
            <w:noWrap/>
            <w:hideMark/>
          </w:tcPr>
          <w:p w14:paraId="51FC8081" w14:textId="77777777" w:rsidR="00DF0E59" w:rsidRPr="00C13B9C" w:rsidRDefault="00DF0E59" w:rsidP="00DF0E59">
            <w:pPr>
              <w:jc w:val="center"/>
            </w:pPr>
          </w:p>
        </w:tc>
        <w:tc>
          <w:tcPr>
            <w:tcW w:w="920" w:type="dxa"/>
            <w:noWrap/>
            <w:hideMark/>
          </w:tcPr>
          <w:p w14:paraId="5EDAC8ED" w14:textId="77777777" w:rsidR="00DF0E59" w:rsidRPr="00C13B9C" w:rsidRDefault="00DF0E59" w:rsidP="00DF0E59">
            <w:pPr>
              <w:jc w:val="center"/>
            </w:pPr>
          </w:p>
        </w:tc>
        <w:tc>
          <w:tcPr>
            <w:tcW w:w="1040" w:type="dxa"/>
            <w:noWrap/>
            <w:hideMark/>
          </w:tcPr>
          <w:p w14:paraId="0A5B13CD" w14:textId="77777777" w:rsidR="00DF0E59" w:rsidRPr="00C13B9C" w:rsidRDefault="00DF0E59" w:rsidP="00DF0E59">
            <w:pPr>
              <w:jc w:val="center"/>
            </w:pPr>
          </w:p>
        </w:tc>
      </w:tr>
      <w:tr w:rsidR="00DF0E59" w:rsidRPr="00C13B9C" w14:paraId="684E7C6F" w14:textId="77777777" w:rsidTr="00310C43">
        <w:trPr>
          <w:trHeight w:val="340"/>
        </w:trPr>
        <w:tc>
          <w:tcPr>
            <w:tcW w:w="6658" w:type="dxa"/>
            <w:vMerge w:val="restart"/>
            <w:hideMark/>
          </w:tcPr>
          <w:p w14:paraId="79A0EC15" w14:textId="77777777" w:rsidR="00DF0E59" w:rsidRPr="00C13B9C" w:rsidRDefault="00DF0E59" w:rsidP="00DF0E59">
            <w:r w:rsidRPr="00C13B9C">
              <w:t>Dviračių ir pėsčiųjų takų plėtra:</w:t>
            </w:r>
          </w:p>
        </w:tc>
        <w:tc>
          <w:tcPr>
            <w:tcW w:w="1500" w:type="dxa"/>
            <w:hideMark/>
          </w:tcPr>
          <w:p w14:paraId="2D8DCECD" w14:textId="77777777" w:rsidR="00DF0E59" w:rsidRPr="00C13B9C" w:rsidRDefault="00DF0E59" w:rsidP="00DF0E59">
            <w:pPr>
              <w:jc w:val="center"/>
            </w:pPr>
            <w:r w:rsidRPr="00C13B9C">
              <w:t>SB</w:t>
            </w:r>
          </w:p>
        </w:tc>
        <w:tc>
          <w:tcPr>
            <w:tcW w:w="1120" w:type="dxa"/>
            <w:noWrap/>
            <w:hideMark/>
          </w:tcPr>
          <w:p w14:paraId="34435AFA" w14:textId="77777777" w:rsidR="00DF0E59" w:rsidRPr="00C13B9C" w:rsidRDefault="00DF0E59" w:rsidP="00DF0E59">
            <w:pPr>
              <w:jc w:val="center"/>
            </w:pPr>
            <w:r w:rsidRPr="00C13B9C">
              <w:t>180,0</w:t>
            </w:r>
          </w:p>
        </w:tc>
        <w:tc>
          <w:tcPr>
            <w:tcW w:w="960" w:type="dxa"/>
            <w:noWrap/>
            <w:hideMark/>
          </w:tcPr>
          <w:p w14:paraId="1705EDC2" w14:textId="77777777" w:rsidR="00DF0E59" w:rsidRPr="00C13B9C" w:rsidRDefault="00DF0E59" w:rsidP="00DF0E59">
            <w:pPr>
              <w:jc w:val="center"/>
            </w:pPr>
          </w:p>
        </w:tc>
        <w:tc>
          <w:tcPr>
            <w:tcW w:w="960" w:type="dxa"/>
            <w:noWrap/>
            <w:hideMark/>
          </w:tcPr>
          <w:p w14:paraId="597EE326" w14:textId="77777777" w:rsidR="00DF0E59" w:rsidRPr="00C13B9C" w:rsidRDefault="00DF0E59" w:rsidP="00DF0E59">
            <w:pPr>
              <w:jc w:val="center"/>
            </w:pPr>
            <w:r w:rsidRPr="00C13B9C">
              <w:t>479,3</w:t>
            </w:r>
          </w:p>
        </w:tc>
        <w:tc>
          <w:tcPr>
            <w:tcW w:w="960" w:type="dxa"/>
            <w:noWrap/>
            <w:hideMark/>
          </w:tcPr>
          <w:p w14:paraId="73DD0111" w14:textId="77777777" w:rsidR="00DF0E59" w:rsidRPr="00C13B9C" w:rsidRDefault="00DF0E59" w:rsidP="00DF0E59">
            <w:pPr>
              <w:jc w:val="center"/>
            </w:pPr>
          </w:p>
        </w:tc>
        <w:tc>
          <w:tcPr>
            <w:tcW w:w="920" w:type="dxa"/>
            <w:noWrap/>
            <w:hideMark/>
          </w:tcPr>
          <w:p w14:paraId="007EE855" w14:textId="77777777" w:rsidR="00DF0E59" w:rsidRPr="00C13B9C" w:rsidRDefault="00DF0E59" w:rsidP="00DF0E59">
            <w:pPr>
              <w:jc w:val="center"/>
            </w:pPr>
            <w:r w:rsidRPr="00C13B9C">
              <w:t>299,3</w:t>
            </w:r>
          </w:p>
        </w:tc>
        <w:tc>
          <w:tcPr>
            <w:tcW w:w="1040" w:type="dxa"/>
            <w:noWrap/>
            <w:hideMark/>
          </w:tcPr>
          <w:p w14:paraId="1FA3C1CC" w14:textId="77777777" w:rsidR="00DF0E59" w:rsidRPr="00C13B9C" w:rsidRDefault="00DF0E59" w:rsidP="00DF0E59">
            <w:pPr>
              <w:jc w:val="center"/>
            </w:pPr>
          </w:p>
        </w:tc>
      </w:tr>
      <w:tr w:rsidR="00DF0E59" w:rsidRPr="00C13B9C" w14:paraId="0E51B85E" w14:textId="77777777" w:rsidTr="00310C43">
        <w:trPr>
          <w:trHeight w:val="340"/>
        </w:trPr>
        <w:tc>
          <w:tcPr>
            <w:tcW w:w="6658" w:type="dxa"/>
            <w:vMerge/>
            <w:hideMark/>
          </w:tcPr>
          <w:p w14:paraId="2608A50D" w14:textId="77777777" w:rsidR="00DF0E59" w:rsidRPr="00C13B9C" w:rsidRDefault="00DF0E59" w:rsidP="00DF0E59"/>
        </w:tc>
        <w:tc>
          <w:tcPr>
            <w:tcW w:w="1500" w:type="dxa"/>
            <w:hideMark/>
          </w:tcPr>
          <w:p w14:paraId="34B0A31D" w14:textId="77777777" w:rsidR="00DF0E59" w:rsidRPr="00C13B9C" w:rsidRDefault="00DF0E59" w:rsidP="00DF0E59">
            <w:pPr>
              <w:jc w:val="center"/>
            </w:pPr>
            <w:r w:rsidRPr="00C13B9C">
              <w:t>SB (L)</w:t>
            </w:r>
          </w:p>
        </w:tc>
        <w:tc>
          <w:tcPr>
            <w:tcW w:w="1120" w:type="dxa"/>
            <w:noWrap/>
            <w:hideMark/>
          </w:tcPr>
          <w:p w14:paraId="776E5CA2" w14:textId="77777777" w:rsidR="00DF0E59" w:rsidRPr="00C13B9C" w:rsidRDefault="00DF0E59" w:rsidP="00DF0E59">
            <w:pPr>
              <w:jc w:val="center"/>
            </w:pPr>
            <w:r w:rsidRPr="00C13B9C">
              <w:t>2,7</w:t>
            </w:r>
          </w:p>
        </w:tc>
        <w:tc>
          <w:tcPr>
            <w:tcW w:w="960" w:type="dxa"/>
            <w:noWrap/>
            <w:hideMark/>
          </w:tcPr>
          <w:p w14:paraId="5FE4AF88" w14:textId="77777777" w:rsidR="00DF0E59" w:rsidRPr="00C13B9C" w:rsidRDefault="00DF0E59" w:rsidP="00DF0E59">
            <w:pPr>
              <w:jc w:val="center"/>
            </w:pPr>
          </w:p>
        </w:tc>
        <w:tc>
          <w:tcPr>
            <w:tcW w:w="960" w:type="dxa"/>
            <w:noWrap/>
            <w:hideMark/>
          </w:tcPr>
          <w:p w14:paraId="632ED7D6" w14:textId="77777777" w:rsidR="00DF0E59" w:rsidRPr="00C13B9C" w:rsidRDefault="00DF0E59" w:rsidP="00DF0E59">
            <w:pPr>
              <w:jc w:val="center"/>
            </w:pPr>
          </w:p>
        </w:tc>
        <w:tc>
          <w:tcPr>
            <w:tcW w:w="960" w:type="dxa"/>
            <w:noWrap/>
            <w:hideMark/>
          </w:tcPr>
          <w:p w14:paraId="171B0802" w14:textId="77777777" w:rsidR="00DF0E59" w:rsidRPr="00C13B9C" w:rsidRDefault="00DF0E59" w:rsidP="00DF0E59">
            <w:pPr>
              <w:jc w:val="center"/>
            </w:pPr>
          </w:p>
        </w:tc>
        <w:tc>
          <w:tcPr>
            <w:tcW w:w="920" w:type="dxa"/>
            <w:noWrap/>
            <w:hideMark/>
          </w:tcPr>
          <w:p w14:paraId="030EF159" w14:textId="77777777" w:rsidR="00DF0E59" w:rsidRPr="00C13B9C" w:rsidRDefault="00DF0E59" w:rsidP="00DF0E59">
            <w:pPr>
              <w:jc w:val="center"/>
            </w:pPr>
            <w:r w:rsidRPr="00C13B9C">
              <w:t>-2,7</w:t>
            </w:r>
          </w:p>
        </w:tc>
        <w:tc>
          <w:tcPr>
            <w:tcW w:w="1040" w:type="dxa"/>
            <w:noWrap/>
            <w:hideMark/>
          </w:tcPr>
          <w:p w14:paraId="6F4D94C8" w14:textId="77777777" w:rsidR="00DF0E59" w:rsidRPr="00C13B9C" w:rsidRDefault="00DF0E59" w:rsidP="00DF0E59">
            <w:pPr>
              <w:jc w:val="center"/>
            </w:pPr>
          </w:p>
        </w:tc>
      </w:tr>
      <w:tr w:rsidR="00DF0E59" w:rsidRPr="00C13B9C" w14:paraId="4FC3823E" w14:textId="77777777" w:rsidTr="00310C43">
        <w:trPr>
          <w:trHeight w:val="340"/>
        </w:trPr>
        <w:tc>
          <w:tcPr>
            <w:tcW w:w="6658" w:type="dxa"/>
            <w:vMerge/>
            <w:hideMark/>
          </w:tcPr>
          <w:p w14:paraId="701AB45B" w14:textId="77777777" w:rsidR="00DF0E59" w:rsidRPr="00C13B9C" w:rsidRDefault="00DF0E59" w:rsidP="00DF0E59"/>
        </w:tc>
        <w:tc>
          <w:tcPr>
            <w:tcW w:w="1500" w:type="dxa"/>
            <w:hideMark/>
          </w:tcPr>
          <w:p w14:paraId="4B85E877" w14:textId="728B96D6" w:rsidR="00DF0E59" w:rsidRPr="00C13B9C" w:rsidRDefault="00DF0E59" w:rsidP="00DF0E59">
            <w:pPr>
              <w:jc w:val="center"/>
            </w:pPr>
            <w:r w:rsidRPr="00C13B9C">
              <w:t>Iš viso</w:t>
            </w:r>
            <w:r w:rsidR="00447B28" w:rsidRPr="00C13B9C">
              <w:t>:</w:t>
            </w:r>
          </w:p>
        </w:tc>
        <w:tc>
          <w:tcPr>
            <w:tcW w:w="1120" w:type="dxa"/>
            <w:noWrap/>
            <w:hideMark/>
          </w:tcPr>
          <w:p w14:paraId="6B33FC2A" w14:textId="77777777" w:rsidR="00DF0E59" w:rsidRPr="00C13B9C" w:rsidRDefault="00DF0E59" w:rsidP="00DF0E59">
            <w:pPr>
              <w:jc w:val="center"/>
            </w:pPr>
            <w:r w:rsidRPr="00C13B9C">
              <w:t>182,7</w:t>
            </w:r>
          </w:p>
        </w:tc>
        <w:tc>
          <w:tcPr>
            <w:tcW w:w="960" w:type="dxa"/>
            <w:noWrap/>
            <w:hideMark/>
          </w:tcPr>
          <w:p w14:paraId="445DB66B" w14:textId="77777777" w:rsidR="00DF0E59" w:rsidRPr="00C13B9C" w:rsidRDefault="00DF0E59" w:rsidP="00DF0E59">
            <w:pPr>
              <w:jc w:val="center"/>
            </w:pPr>
          </w:p>
        </w:tc>
        <w:tc>
          <w:tcPr>
            <w:tcW w:w="960" w:type="dxa"/>
            <w:noWrap/>
            <w:hideMark/>
          </w:tcPr>
          <w:p w14:paraId="5A2BF4B8" w14:textId="77777777" w:rsidR="00DF0E59" w:rsidRPr="00C13B9C" w:rsidRDefault="00DF0E59" w:rsidP="00DF0E59">
            <w:pPr>
              <w:jc w:val="center"/>
            </w:pPr>
            <w:r w:rsidRPr="00C13B9C">
              <w:t>479,3</w:t>
            </w:r>
          </w:p>
        </w:tc>
        <w:tc>
          <w:tcPr>
            <w:tcW w:w="960" w:type="dxa"/>
            <w:noWrap/>
            <w:hideMark/>
          </w:tcPr>
          <w:p w14:paraId="63582C7B" w14:textId="77777777" w:rsidR="00DF0E59" w:rsidRPr="00C13B9C" w:rsidRDefault="00DF0E59" w:rsidP="00DF0E59">
            <w:pPr>
              <w:jc w:val="center"/>
            </w:pPr>
          </w:p>
        </w:tc>
        <w:tc>
          <w:tcPr>
            <w:tcW w:w="920" w:type="dxa"/>
            <w:noWrap/>
            <w:hideMark/>
          </w:tcPr>
          <w:p w14:paraId="48AF4B44" w14:textId="77777777" w:rsidR="00DF0E59" w:rsidRPr="00C13B9C" w:rsidRDefault="00DF0E59" w:rsidP="00DF0E59">
            <w:pPr>
              <w:jc w:val="center"/>
            </w:pPr>
            <w:r w:rsidRPr="00C13B9C">
              <w:t>296,6</w:t>
            </w:r>
          </w:p>
        </w:tc>
        <w:tc>
          <w:tcPr>
            <w:tcW w:w="1040" w:type="dxa"/>
            <w:noWrap/>
            <w:hideMark/>
          </w:tcPr>
          <w:p w14:paraId="07E74EB7" w14:textId="77777777" w:rsidR="00DF0E59" w:rsidRPr="00C13B9C" w:rsidRDefault="00DF0E59" w:rsidP="00DF0E59">
            <w:pPr>
              <w:jc w:val="center"/>
            </w:pPr>
          </w:p>
        </w:tc>
      </w:tr>
      <w:tr w:rsidR="00DF0E59" w:rsidRPr="00C13B9C" w14:paraId="47C1B303" w14:textId="77777777" w:rsidTr="00310C43">
        <w:trPr>
          <w:trHeight w:val="340"/>
        </w:trPr>
        <w:tc>
          <w:tcPr>
            <w:tcW w:w="6658" w:type="dxa"/>
            <w:hideMark/>
          </w:tcPr>
          <w:p w14:paraId="1A687478" w14:textId="77777777" w:rsidR="00DF0E59" w:rsidRPr="00C13B9C" w:rsidRDefault="00DF0E59" w:rsidP="00DF0E59">
            <w:r w:rsidRPr="00C13B9C">
              <w:t>Pėsčiųjų ir dviračių takų ties Baltijos pr., Šilutės pl., Varpų g., Dubysos g., Liubeko g., N. Uosto g.  kapitalinis remontas, siekiant didinti rišlumą</w:t>
            </w:r>
          </w:p>
        </w:tc>
        <w:tc>
          <w:tcPr>
            <w:tcW w:w="1500" w:type="dxa"/>
            <w:hideMark/>
          </w:tcPr>
          <w:p w14:paraId="3448E14F" w14:textId="77777777" w:rsidR="00DF0E59" w:rsidRPr="00C13B9C" w:rsidRDefault="00DF0E59" w:rsidP="00DF0E59">
            <w:pPr>
              <w:jc w:val="center"/>
            </w:pPr>
            <w:r w:rsidRPr="00C13B9C">
              <w:t>SB</w:t>
            </w:r>
          </w:p>
        </w:tc>
        <w:tc>
          <w:tcPr>
            <w:tcW w:w="1120" w:type="dxa"/>
            <w:noWrap/>
            <w:hideMark/>
          </w:tcPr>
          <w:p w14:paraId="6AF852A3" w14:textId="77777777" w:rsidR="00DF0E59" w:rsidRPr="00C13B9C" w:rsidRDefault="00DF0E59" w:rsidP="00DF0E59">
            <w:pPr>
              <w:jc w:val="center"/>
            </w:pPr>
            <w:r w:rsidRPr="00C13B9C">
              <w:t>40,0</w:t>
            </w:r>
          </w:p>
        </w:tc>
        <w:tc>
          <w:tcPr>
            <w:tcW w:w="960" w:type="dxa"/>
            <w:noWrap/>
            <w:hideMark/>
          </w:tcPr>
          <w:p w14:paraId="5387273B" w14:textId="77777777" w:rsidR="00DF0E59" w:rsidRPr="00C13B9C" w:rsidRDefault="00DF0E59" w:rsidP="00DF0E59">
            <w:pPr>
              <w:jc w:val="center"/>
            </w:pPr>
          </w:p>
        </w:tc>
        <w:tc>
          <w:tcPr>
            <w:tcW w:w="960" w:type="dxa"/>
            <w:noWrap/>
            <w:hideMark/>
          </w:tcPr>
          <w:p w14:paraId="02F8F18E" w14:textId="77777777" w:rsidR="00DF0E59" w:rsidRPr="00C13B9C" w:rsidRDefault="00DF0E59" w:rsidP="00DF0E59">
            <w:pPr>
              <w:jc w:val="center"/>
            </w:pPr>
            <w:r w:rsidRPr="00C13B9C">
              <w:t>320,0</w:t>
            </w:r>
          </w:p>
        </w:tc>
        <w:tc>
          <w:tcPr>
            <w:tcW w:w="960" w:type="dxa"/>
            <w:noWrap/>
            <w:hideMark/>
          </w:tcPr>
          <w:p w14:paraId="23579660" w14:textId="77777777" w:rsidR="00DF0E59" w:rsidRPr="00C13B9C" w:rsidRDefault="00DF0E59" w:rsidP="00DF0E59">
            <w:pPr>
              <w:jc w:val="center"/>
            </w:pPr>
          </w:p>
        </w:tc>
        <w:tc>
          <w:tcPr>
            <w:tcW w:w="920" w:type="dxa"/>
            <w:noWrap/>
            <w:hideMark/>
          </w:tcPr>
          <w:p w14:paraId="7230A6C8" w14:textId="77777777" w:rsidR="00DF0E59" w:rsidRPr="00C13B9C" w:rsidRDefault="00DF0E59" w:rsidP="00DF0E59">
            <w:pPr>
              <w:jc w:val="center"/>
            </w:pPr>
            <w:r w:rsidRPr="00C13B9C">
              <w:t>280,0</w:t>
            </w:r>
          </w:p>
        </w:tc>
        <w:tc>
          <w:tcPr>
            <w:tcW w:w="1040" w:type="dxa"/>
            <w:noWrap/>
            <w:hideMark/>
          </w:tcPr>
          <w:p w14:paraId="4F7B498E" w14:textId="77777777" w:rsidR="00DF0E59" w:rsidRPr="00C13B9C" w:rsidRDefault="00DF0E59" w:rsidP="00DF0E59">
            <w:pPr>
              <w:jc w:val="center"/>
            </w:pPr>
          </w:p>
        </w:tc>
      </w:tr>
      <w:tr w:rsidR="00DF0E59" w:rsidRPr="00C13B9C" w14:paraId="733F3FEB" w14:textId="77777777" w:rsidTr="00310C43">
        <w:trPr>
          <w:trHeight w:val="340"/>
        </w:trPr>
        <w:tc>
          <w:tcPr>
            <w:tcW w:w="6658" w:type="dxa"/>
            <w:hideMark/>
          </w:tcPr>
          <w:p w14:paraId="6CFD5F8A" w14:textId="77777777" w:rsidR="00DF0E59" w:rsidRPr="00C13B9C" w:rsidRDefault="00DF0E59" w:rsidP="00DF0E59">
            <w:r w:rsidRPr="00C13B9C">
              <w:t>Dviračių ir pėsčiųjų tako įrengimas nuo Sausio 15-osios g. ir Tilžės g. sankryžos iki Taikos pr. ir Sausio 15-osios sankryžos</w:t>
            </w:r>
          </w:p>
        </w:tc>
        <w:tc>
          <w:tcPr>
            <w:tcW w:w="1500" w:type="dxa"/>
            <w:hideMark/>
          </w:tcPr>
          <w:p w14:paraId="4F472F16" w14:textId="77777777" w:rsidR="00DF0E59" w:rsidRPr="00C13B9C" w:rsidRDefault="00DF0E59" w:rsidP="00DF0E59">
            <w:pPr>
              <w:jc w:val="center"/>
            </w:pPr>
            <w:r w:rsidRPr="00C13B9C">
              <w:t>SB</w:t>
            </w:r>
          </w:p>
        </w:tc>
        <w:tc>
          <w:tcPr>
            <w:tcW w:w="1120" w:type="dxa"/>
            <w:noWrap/>
            <w:hideMark/>
          </w:tcPr>
          <w:p w14:paraId="78E645DE" w14:textId="77777777" w:rsidR="00DF0E59" w:rsidRPr="00C13B9C" w:rsidRDefault="00DF0E59" w:rsidP="00DF0E59">
            <w:pPr>
              <w:jc w:val="center"/>
            </w:pPr>
            <w:r w:rsidRPr="00C13B9C">
              <w:t>5,0</w:t>
            </w:r>
          </w:p>
        </w:tc>
        <w:tc>
          <w:tcPr>
            <w:tcW w:w="960" w:type="dxa"/>
            <w:noWrap/>
            <w:hideMark/>
          </w:tcPr>
          <w:p w14:paraId="35133E8D" w14:textId="77777777" w:rsidR="00DF0E59" w:rsidRPr="00C13B9C" w:rsidRDefault="00DF0E59" w:rsidP="00DF0E59">
            <w:pPr>
              <w:jc w:val="center"/>
            </w:pPr>
          </w:p>
        </w:tc>
        <w:tc>
          <w:tcPr>
            <w:tcW w:w="960" w:type="dxa"/>
            <w:noWrap/>
            <w:hideMark/>
          </w:tcPr>
          <w:p w14:paraId="3E536617" w14:textId="77777777" w:rsidR="00DF0E59" w:rsidRPr="00C13B9C" w:rsidRDefault="00DF0E59" w:rsidP="00DF0E59">
            <w:pPr>
              <w:jc w:val="center"/>
            </w:pPr>
            <w:r w:rsidRPr="00C13B9C">
              <w:t>16,0</w:t>
            </w:r>
          </w:p>
        </w:tc>
        <w:tc>
          <w:tcPr>
            <w:tcW w:w="960" w:type="dxa"/>
            <w:noWrap/>
            <w:hideMark/>
          </w:tcPr>
          <w:p w14:paraId="2080430B" w14:textId="77777777" w:rsidR="00DF0E59" w:rsidRPr="00C13B9C" w:rsidRDefault="00DF0E59" w:rsidP="00DF0E59">
            <w:pPr>
              <w:jc w:val="center"/>
            </w:pPr>
          </w:p>
        </w:tc>
        <w:tc>
          <w:tcPr>
            <w:tcW w:w="920" w:type="dxa"/>
            <w:noWrap/>
            <w:hideMark/>
          </w:tcPr>
          <w:p w14:paraId="7398C9CB" w14:textId="77777777" w:rsidR="00DF0E59" w:rsidRPr="00C13B9C" w:rsidRDefault="00DF0E59" w:rsidP="00DF0E59">
            <w:pPr>
              <w:jc w:val="center"/>
            </w:pPr>
            <w:r w:rsidRPr="00C13B9C">
              <w:t>11,0</w:t>
            </w:r>
          </w:p>
        </w:tc>
        <w:tc>
          <w:tcPr>
            <w:tcW w:w="1040" w:type="dxa"/>
            <w:noWrap/>
            <w:hideMark/>
          </w:tcPr>
          <w:p w14:paraId="478277EB" w14:textId="77777777" w:rsidR="00DF0E59" w:rsidRPr="00C13B9C" w:rsidRDefault="00DF0E59" w:rsidP="00DF0E59">
            <w:pPr>
              <w:jc w:val="center"/>
            </w:pPr>
          </w:p>
        </w:tc>
      </w:tr>
      <w:tr w:rsidR="00DF0E59" w:rsidRPr="00C13B9C" w14:paraId="1B68F6ED" w14:textId="77777777" w:rsidTr="00310C43">
        <w:trPr>
          <w:trHeight w:val="340"/>
        </w:trPr>
        <w:tc>
          <w:tcPr>
            <w:tcW w:w="6658" w:type="dxa"/>
            <w:hideMark/>
          </w:tcPr>
          <w:p w14:paraId="5C841A7F" w14:textId="77777777" w:rsidR="00DF0E59" w:rsidRPr="00C13B9C" w:rsidRDefault="00DF0E59" w:rsidP="00DF0E59">
            <w:r w:rsidRPr="00C13B9C">
              <w:t>Dviračių ir pėsčiųjų tako įrengimas Giruliuose (Stoties g., Turistų g., Šlaito g.)</w:t>
            </w:r>
          </w:p>
        </w:tc>
        <w:tc>
          <w:tcPr>
            <w:tcW w:w="1500" w:type="dxa"/>
            <w:hideMark/>
          </w:tcPr>
          <w:p w14:paraId="52F96B5A" w14:textId="77777777" w:rsidR="00DF0E59" w:rsidRPr="00C13B9C" w:rsidRDefault="00DF0E59" w:rsidP="00DF0E59">
            <w:pPr>
              <w:jc w:val="center"/>
            </w:pPr>
            <w:r w:rsidRPr="00C13B9C">
              <w:t>SB</w:t>
            </w:r>
          </w:p>
        </w:tc>
        <w:tc>
          <w:tcPr>
            <w:tcW w:w="1120" w:type="dxa"/>
            <w:noWrap/>
            <w:hideMark/>
          </w:tcPr>
          <w:p w14:paraId="45984724" w14:textId="77777777" w:rsidR="00DF0E59" w:rsidRPr="00C13B9C" w:rsidRDefault="00DF0E59" w:rsidP="00DF0E59">
            <w:pPr>
              <w:jc w:val="center"/>
            </w:pPr>
            <w:r w:rsidRPr="00C13B9C">
              <w:t>5,0</w:t>
            </w:r>
          </w:p>
        </w:tc>
        <w:tc>
          <w:tcPr>
            <w:tcW w:w="960" w:type="dxa"/>
            <w:noWrap/>
            <w:hideMark/>
          </w:tcPr>
          <w:p w14:paraId="7DEE1C0C" w14:textId="77777777" w:rsidR="00DF0E59" w:rsidRPr="00C13B9C" w:rsidRDefault="00DF0E59" w:rsidP="00DF0E59">
            <w:pPr>
              <w:jc w:val="center"/>
            </w:pPr>
          </w:p>
        </w:tc>
        <w:tc>
          <w:tcPr>
            <w:tcW w:w="960" w:type="dxa"/>
            <w:noWrap/>
            <w:hideMark/>
          </w:tcPr>
          <w:p w14:paraId="32B6EEBF" w14:textId="77777777" w:rsidR="00DF0E59" w:rsidRPr="00C13B9C" w:rsidRDefault="00DF0E59" w:rsidP="00DF0E59">
            <w:pPr>
              <w:jc w:val="center"/>
            </w:pPr>
            <w:r w:rsidRPr="00C13B9C">
              <w:t>15,9</w:t>
            </w:r>
          </w:p>
        </w:tc>
        <w:tc>
          <w:tcPr>
            <w:tcW w:w="960" w:type="dxa"/>
            <w:noWrap/>
            <w:hideMark/>
          </w:tcPr>
          <w:p w14:paraId="2EF1EEED" w14:textId="77777777" w:rsidR="00DF0E59" w:rsidRPr="00C13B9C" w:rsidRDefault="00DF0E59" w:rsidP="00DF0E59">
            <w:pPr>
              <w:jc w:val="center"/>
            </w:pPr>
          </w:p>
        </w:tc>
        <w:tc>
          <w:tcPr>
            <w:tcW w:w="920" w:type="dxa"/>
            <w:noWrap/>
            <w:hideMark/>
          </w:tcPr>
          <w:p w14:paraId="1267D643" w14:textId="77777777" w:rsidR="00DF0E59" w:rsidRPr="00C13B9C" w:rsidRDefault="00DF0E59" w:rsidP="00DF0E59">
            <w:pPr>
              <w:jc w:val="center"/>
            </w:pPr>
            <w:r w:rsidRPr="00C13B9C">
              <w:t>10,9</w:t>
            </w:r>
          </w:p>
        </w:tc>
        <w:tc>
          <w:tcPr>
            <w:tcW w:w="1040" w:type="dxa"/>
            <w:noWrap/>
            <w:hideMark/>
          </w:tcPr>
          <w:p w14:paraId="34938BDA" w14:textId="77777777" w:rsidR="00DF0E59" w:rsidRPr="00C13B9C" w:rsidRDefault="00DF0E59" w:rsidP="00DF0E59">
            <w:pPr>
              <w:jc w:val="center"/>
            </w:pPr>
          </w:p>
        </w:tc>
      </w:tr>
      <w:tr w:rsidR="00DF0E59" w:rsidRPr="00C13B9C" w14:paraId="1BACDDE0" w14:textId="77777777" w:rsidTr="00310C43">
        <w:trPr>
          <w:trHeight w:val="340"/>
        </w:trPr>
        <w:tc>
          <w:tcPr>
            <w:tcW w:w="6658" w:type="dxa"/>
            <w:hideMark/>
          </w:tcPr>
          <w:p w14:paraId="24D59593" w14:textId="77777777" w:rsidR="00DF0E59" w:rsidRPr="00C13B9C" w:rsidRDefault="00DF0E59" w:rsidP="00DF0E59">
            <w:r w:rsidRPr="00C13B9C">
              <w:t>Dviračių ir pėsčiųjų takų remontas P. Lideikio g. nuo Liepojos g. iki Molo g.</w:t>
            </w:r>
          </w:p>
        </w:tc>
        <w:tc>
          <w:tcPr>
            <w:tcW w:w="1500" w:type="dxa"/>
            <w:hideMark/>
          </w:tcPr>
          <w:p w14:paraId="30D7FA13" w14:textId="77777777" w:rsidR="00DF0E59" w:rsidRPr="00C13B9C" w:rsidRDefault="00DF0E59" w:rsidP="00DF0E59">
            <w:pPr>
              <w:jc w:val="center"/>
            </w:pPr>
            <w:r w:rsidRPr="00C13B9C">
              <w:t>SB</w:t>
            </w:r>
          </w:p>
        </w:tc>
        <w:tc>
          <w:tcPr>
            <w:tcW w:w="1120" w:type="dxa"/>
            <w:noWrap/>
            <w:hideMark/>
          </w:tcPr>
          <w:p w14:paraId="68A1844A" w14:textId="77777777" w:rsidR="00DF0E59" w:rsidRPr="00C13B9C" w:rsidRDefault="00DF0E59" w:rsidP="00DF0E59">
            <w:pPr>
              <w:jc w:val="center"/>
            </w:pPr>
            <w:r w:rsidRPr="00C13B9C">
              <w:t>20,0</w:t>
            </w:r>
          </w:p>
        </w:tc>
        <w:tc>
          <w:tcPr>
            <w:tcW w:w="960" w:type="dxa"/>
            <w:noWrap/>
            <w:hideMark/>
          </w:tcPr>
          <w:p w14:paraId="175CFF79" w14:textId="77777777" w:rsidR="00DF0E59" w:rsidRPr="00C13B9C" w:rsidRDefault="00DF0E59" w:rsidP="00DF0E59">
            <w:pPr>
              <w:jc w:val="center"/>
            </w:pPr>
          </w:p>
        </w:tc>
        <w:tc>
          <w:tcPr>
            <w:tcW w:w="960" w:type="dxa"/>
            <w:noWrap/>
            <w:hideMark/>
          </w:tcPr>
          <w:p w14:paraId="65C190B5" w14:textId="77777777" w:rsidR="00DF0E59" w:rsidRPr="00C13B9C" w:rsidRDefault="00DF0E59" w:rsidP="00DF0E59">
            <w:pPr>
              <w:jc w:val="center"/>
            </w:pPr>
            <w:r w:rsidRPr="00C13B9C">
              <w:t>22,4</w:t>
            </w:r>
          </w:p>
        </w:tc>
        <w:tc>
          <w:tcPr>
            <w:tcW w:w="960" w:type="dxa"/>
            <w:noWrap/>
            <w:hideMark/>
          </w:tcPr>
          <w:p w14:paraId="4DD96218" w14:textId="77777777" w:rsidR="00DF0E59" w:rsidRPr="00C13B9C" w:rsidRDefault="00DF0E59" w:rsidP="00DF0E59">
            <w:pPr>
              <w:jc w:val="center"/>
            </w:pPr>
          </w:p>
        </w:tc>
        <w:tc>
          <w:tcPr>
            <w:tcW w:w="920" w:type="dxa"/>
            <w:noWrap/>
            <w:hideMark/>
          </w:tcPr>
          <w:p w14:paraId="2795139A" w14:textId="77777777" w:rsidR="00DF0E59" w:rsidRPr="00C13B9C" w:rsidRDefault="00DF0E59" w:rsidP="00DF0E59">
            <w:pPr>
              <w:jc w:val="center"/>
            </w:pPr>
            <w:r w:rsidRPr="00C13B9C">
              <w:t>2,4</w:t>
            </w:r>
          </w:p>
        </w:tc>
        <w:tc>
          <w:tcPr>
            <w:tcW w:w="1040" w:type="dxa"/>
            <w:noWrap/>
            <w:hideMark/>
          </w:tcPr>
          <w:p w14:paraId="1D1DCF78" w14:textId="77777777" w:rsidR="00DF0E59" w:rsidRPr="00C13B9C" w:rsidRDefault="00DF0E59" w:rsidP="00DF0E59">
            <w:pPr>
              <w:jc w:val="center"/>
            </w:pPr>
          </w:p>
        </w:tc>
      </w:tr>
      <w:tr w:rsidR="00DF0E59" w:rsidRPr="00C13B9C" w14:paraId="45F4ACEB" w14:textId="77777777" w:rsidTr="00310C43">
        <w:trPr>
          <w:trHeight w:val="340"/>
        </w:trPr>
        <w:tc>
          <w:tcPr>
            <w:tcW w:w="6658" w:type="dxa"/>
            <w:hideMark/>
          </w:tcPr>
          <w:p w14:paraId="51C8A574" w14:textId="77777777" w:rsidR="00DF0E59" w:rsidRPr="00C13B9C" w:rsidRDefault="00DF0E59" w:rsidP="00DF0E59">
            <w:r w:rsidRPr="00C13B9C">
              <w:t>Dviračių ir pėsčiųjų takų remontas H. Manto g. ties Dariaus ir Girėno g. viaduku</w:t>
            </w:r>
          </w:p>
        </w:tc>
        <w:tc>
          <w:tcPr>
            <w:tcW w:w="1500" w:type="dxa"/>
            <w:hideMark/>
          </w:tcPr>
          <w:p w14:paraId="19802D22" w14:textId="77777777" w:rsidR="00DF0E59" w:rsidRPr="00C13B9C" w:rsidRDefault="00DF0E59" w:rsidP="00DF0E59">
            <w:pPr>
              <w:jc w:val="center"/>
            </w:pPr>
            <w:r w:rsidRPr="00C13B9C">
              <w:t>SB</w:t>
            </w:r>
          </w:p>
        </w:tc>
        <w:tc>
          <w:tcPr>
            <w:tcW w:w="1120" w:type="dxa"/>
            <w:noWrap/>
            <w:hideMark/>
          </w:tcPr>
          <w:p w14:paraId="65502A98" w14:textId="77777777" w:rsidR="00DF0E59" w:rsidRPr="00C13B9C" w:rsidRDefault="00DF0E59" w:rsidP="00DF0E59">
            <w:pPr>
              <w:jc w:val="center"/>
            </w:pPr>
            <w:r w:rsidRPr="00C13B9C">
              <w:t>10,0</w:t>
            </w:r>
          </w:p>
        </w:tc>
        <w:tc>
          <w:tcPr>
            <w:tcW w:w="960" w:type="dxa"/>
            <w:noWrap/>
            <w:hideMark/>
          </w:tcPr>
          <w:p w14:paraId="4F7F00BB" w14:textId="77777777" w:rsidR="00DF0E59" w:rsidRPr="00C13B9C" w:rsidRDefault="00DF0E59" w:rsidP="00DF0E59">
            <w:pPr>
              <w:jc w:val="center"/>
            </w:pPr>
          </w:p>
        </w:tc>
        <w:tc>
          <w:tcPr>
            <w:tcW w:w="960" w:type="dxa"/>
            <w:noWrap/>
            <w:hideMark/>
          </w:tcPr>
          <w:p w14:paraId="564BD4E8" w14:textId="77777777" w:rsidR="00DF0E59" w:rsidRPr="00C13B9C" w:rsidRDefault="00DF0E59" w:rsidP="00DF0E59">
            <w:pPr>
              <w:jc w:val="center"/>
            </w:pPr>
            <w:r w:rsidRPr="00C13B9C">
              <w:t>90,0</w:t>
            </w:r>
          </w:p>
        </w:tc>
        <w:tc>
          <w:tcPr>
            <w:tcW w:w="960" w:type="dxa"/>
            <w:noWrap/>
            <w:hideMark/>
          </w:tcPr>
          <w:p w14:paraId="3633B35B" w14:textId="77777777" w:rsidR="00DF0E59" w:rsidRPr="00C13B9C" w:rsidRDefault="00DF0E59" w:rsidP="00DF0E59">
            <w:pPr>
              <w:jc w:val="center"/>
            </w:pPr>
          </w:p>
        </w:tc>
        <w:tc>
          <w:tcPr>
            <w:tcW w:w="920" w:type="dxa"/>
            <w:noWrap/>
            <w:hideMark/>
          </w:tcPr>
          <w:p w14:paraId="7874732F" w14:textId="77777777" w:rsidR="00DF0E59" w:rsidRPr="00C13B9C" w:rsidRDefault="00DF0E59" w:rsidP="00DF0E59">
            <w:pPr>
              <w:jc w:val="center"/>
            </w:pPr>
            <w:r w:rsidRPr="00C13B9C">
              <w:t>80,0</w:t>
            </w:r>
          </w:p>
        </w:tc>
        <w:tc>
          <w:tcPr>
            <w:tcW w:w="1040" w:type="dxa"/>
            <w:noWrap/>
            <w:hideMark/>
          </w:tcPr>
          <w:p w14:paraId="2673DD11" w14:textId="77777777" w:rsidR="00DF0E59" w:rsidRPr="00C13B9C" w:rsidRDefault="00DF0E59" w:rsidP="00DF0E59">
            <w:pPr>
              <w:jc w:val="center"/>
            </w:pPr>
          </w:p>
        </w:tc>
      </w:tr>
      <w:tr w:rsidR="00DF0E59" w:rsidRPr="00C13B9C" w14:paraId="62091261" w14:textId="77777777" w:rsidTr="00310C43">
        <w:trPr>
          <w:trHeight w:val="340"/>
        </w:trPr>
        <w:tc>
          <w:tcPr>
            <w:tcW w:w="6658" w:type="dxa"/>
            <w:hideMark/>
          </w:tcPr>
          <w:p w14:paraId="569A81BF" w14:textId="77777777" w:rsidR="00DF0E59" w:rsidRPr="00C13B9C" w:rsidRDefault="00DF0E59" w:rsidP="00DF0E59">
            <w:r w:rsidRPr="00C13B9C">
              <w:t>Dviračių ir pėsčiųjų tako įrengimas Smiltelės g. nuo Šilutės pl. iki Minijos g.</w:t>
            </w:r>
          </w:p>
        </w:tc>
        <w:tc>
          <w:tcPr>
            <w:tcW w:w="1500" w:type="dxa"/>
            <w:hideMark/>
          </w:tcPr>
          <w:p w14:paraId="00705615" w14:textId="77777777" w:rsidR="00DF0E59" w:rsidRPr="00C13B9C" w:rsidRDefault="00DF0E59" w:rsidP="00DF0E59">
            <w:pPr>
              <w:jc w:val="center"/>
            </w:pPr>
            <w:r w:rsidRPr="00C13B9C">
              <w:t>SB</w:t>
            </w:r>
          </w:p>
        </w:tc>
        <w:tc>
          <w:tcPr>
            <w:tcW w:w="1120" w:type="dxa"/>
            <w:noWrap/>
            <w:hideMark/>
          </w:tcPr>
          <w:p w14:paraId="70A30100" w14:textId="77777777" w:rsidR="00DF0E59" w:rsidRPr="00C13B9C" w:rsidRDefault="00DF0E59" w:rsidP="00DF0E59">
            <w:pPr>
              <w:jc w:val="center"/>
            </w:pPr>
          </w:p>
        </w:tc>
        <w:tc>
          <w:tcPr>
            <w:tcW w:w="960" w:type="dxa"/>
            <w:noWrap/>
            <w:hideMark/>
          </w:tcPr>
          <w:p w14:paraId="386A3EA2" w14:textId="77777777" w:rsidR="00DF0E59" w:rsidRPr="00C13B9C" w:rsidRDefault="00DF0E59" w:rsidP="00DF0E59">
            <w:pPr>
              <w:jc w:val="center"/>
            </w:pPr>
          </w:p>
        </w:tc>
        <w:tc>
          <w:tcPr>
            <w:tcW w:w="960" w:type="dxa"/>
            <w:noWrap/>
            <w:hideMark/>
          </w:tcPr>
          <w:p w14:paraId="5EF1A5F1" w14:textId="77777777" w:rsidR="00DF0E59" w:rsidRPr="00C13B9C" w:rsidRDefault="00DF0E59" w:rsidP="00DF0E59">
            <w:pPr>
              <w:jc w:val="center"/>
            </w:pPr>
            <w:r w:rsidRPr="00C13B9C">
              <w:t>15,0</w:t>
            </w:r>
          </w:p>
        </w:tc>
        <w:tc>
          <w:tcPr>
            <w:tcW w:w="960" w:type="dxa"/>
            <w:noWrap/>
            <w:hideMark/>
          </w:tcPr>
          <w:p w14:paraId="7777E743" w14:textId="77777777" w:rsidR="00DF0E59" w:rsidRPr="00C13B9C" w:rsidRDefault="00DF0E59" w:rsidP="00DF0E59">
            <w:pPr>
              <w:jc w:val="center"/>
            </w:pPr>
          </w:p>
        </w:tc>
        <w:tc>
          <w:tcPr>
            <w:tcW w:w="920" w:type="dxa"/>
            <w:noWrap/>
            <w:hideMark/>
          </w:tcPr>
          <w:p w14:paraId="4DEFF7F0" w14:textId="77777777" w:rsidR="00DF0E59" w:rsidRPr="00C13B9C" w:rsidRDefault="00DF0E59" w:rsidP="00DF0E59">
            <w:pPr>
              <w:jc w:val="center"/>
            </w:pPr>
            <w:r w:rsidRPr="00C13B9C">
              <w:t>15,0</w:t>
            </w:r>
          </w:p>
        </w:tc>
        <w:tc>
          <w:tcPr>
            <w:tcW w:w="1040" w:type="dxa"/>
            <w:noWrap/>
            <w:hideMark/>
          </w:tcPr>
          <w:p w14:paraId="0A07A31C" w14:textId="77777777" w:rsidR="00DF0E59" w:rsidRPr="00C13B9C" w:rsidRDefault="00DF0E59" w:rsidP="00DF0E59">
            <w:pPr>
              <w:jc w:val="center"/>
            </w:pPr>
          </w:p>
        </w:tc>
      </w:tr>
      <w:tr w:rsidR="00DF0E59" w:rsidRPr="00C13B9C" w14:paraId="7FDA0334" w14:textId="77777777" w:rsidTr="00310C43">
        <w:trPr>
          <w:trHeight w:val="340"/>
        </w:trPr>
        <w:tc>
          <w:tcPr>
            <w:tcW w:w="6658" w:type="dxa"/>
            <w:vMerge w:val="restart"/>
            <w:hideMark/>
          </w:tcPr>
          <w:p w14:paraId="11130FB3" w14:textId="77777777" w:rsidR="00DF0E59" w:rsidRPr="00C13B9C" w:rsidRDefault="00DF0E59" w:rsidP="00DF0E59">
            <w:r w:rsidRPr="00C13B9C">
              <w:t xml:space="preserve">Projekto „Miško parkas“  pėsčiųjų ir dviračių takų  įrengimas Smiltynėje </w:t>
            </w:r>
          </w:p>
        </w:tc>
        <w:tc>
          <w:tcPr>
            <w:tcW w:w="1500" w:type="dxa"/>
            <w:hideMark/>
          </w:tcPr>
          <w:p w14:paraId="234DEE31" w14:textId="77777777" w:rsidR="00DF0E59" w:rsidRPr="00C13B9C" w:rsidRDefault="00DF0E59" w:rsidP="00DF0E59">
            <w:pPr>
              <w:jc w:val="center"/>
            </w:pPr>
            <w:r w:rsidRPr="00C13B9C">
              <w:t>SB</w:t>
            </w:r>
          </w:p>
        </w:tc>
        <w:tc>
          <w:tcPr>
            <w:tcW w:w="1120" w:type="dxa"/>
            <w:noWrap/>
            <w:hideMark/>
          </w:tcPr>
          <w:p w14:paraId="7FB78F0F" w14:textId="77777777" w:rsidR="00DF0E59" w:rsidRPr="00C13B9C" w:rsidRDefault="00DF0E59" w:rsidP="00DF0E59">
            <w:pPr>
              <w:jc w:val="center"/>
            </w:pPr>
            <w:r w:rsidRPr="00C13B9C">
              <w:t>100,0</w:t>
            </w:r>
          </w:p>
        </w:tc>
        <w:tc>
          <w:tcPr>
            <w:tcW w:w="960" w:type="dxa"/>
            <w:noWrap/>
            <w:hideMark/>
          </w:tcPr>
          <w:p w14:paraId="3FF83AAB" w14:textId="77777777" w:rsidR="00DF0E59" w:rsidRPr="00C13B9C" w:rsidRDefault="00DF0E59" w:rsidP="00DF0E59">
            <w:pPr>
              <w:jc w:val="center"/>
            </w:pPr>
          </w:p>
        </w:tc>
        <w:tc>
          <w:tcPr>
            <w:tcW w:w="960" w:type="dxa"/>
            <w:noWrap/>
            <w:hideMark/>
          </w:tcPr>
          <w:p w14:paraId="30EF94A7" w14:textId="77777777" w:rsidR="00DF0E59" w:rsidRPr="00C13B9C" w:rsidRDefault="00DF0E59" w:rsidP="00DF0E59">
            <w:pPr>
              <w:jc w:val="center"/>
            </w:pPr>
          </w:p>
        </w:tc>
        <w:tc>
          <w:tcPr>
            <w:tcW w:w="960" w:type="dxa"/>
            <w:noWrap/>
            <w:hideMark/>
          </w:tcPr>
          <w:p w14:paraId="72269F09" w14:textId="77777777" w:rsidR="00DF0E59" w:rsidRPr="00C13B9C" w:rsidRDefault="00DF0E59" w:rsidP="00DF0E59">
            <w:pPr>
              <w:jc w:val="center"/>
            </w:pPr>
          </w:p>
        </w:tc>
        <w:tc>
          <w:tcPr>
            <w:tcW w:w="920" w:type="dxa"/>
            <w:noWrap/>
            <w:hideMark/>
          </w:tcPr>
          <w:p w14:paraId="4EB00A57" w14:textId="77777777" w:rsidR="00DF0E59" w:rsidRPr="00C13B9C" w:rsidRDefault="00DF0E59" w:rsidP="00DF0E59">
            <w:pPr>
              <w:jc w:val="center"/>
            </w:pPr>
            <w:r w:rsidRPr="00C13B9C">
              <w:t>-100,0</w:t>
            </w:r>
          </w:p>
        </w:tc>
        <w:tc>
          <w:tcPr>
            <w:tcW w:w="1040" w:type="dxa"/>
            <w:noWrap/>
            <w:hideMark/>
          </w:tcPr>
          <w:p w14:paraId="52897F00" w14:textId="77777777" w:rsidR="00DF0E59" w:rsidRPr="00C13B9C" w:rsidRDefault="00DF0E59" w:rsidP="00DF0E59">
            <w:pPr>
              <w:jc w:val="center"/>
            </w:pPr>
          </w:p>
        </w:tc>
      </w:tr>
      <w:tr w:rsidR="00DF0E59" w:rsidRPr="00C13B9C" w14:paraId="1A3602FE" w14:textId="77777777" w:rsidTr="00310C43">
        <w:trPr>
          <w:trHeight w:val="340"/>
        </w:trPr>
        <w:tc>
          <w:tcPr>
            <w:tcW w:w="6658" w:type="dxa"/>
            <w:vMerge/>
            <w:hideMark/>
          </w:tcPr>
          <w:p w14:paraId="69B9EAC8" w14:textId="77777777" w:rsidR="00DF0E59" w:rsidRPr="00C13B9C" w:rsidRDefault="00DF0E59" w:rsidP="00DF0E59"/>
        </w:tc>
        <w:tc>
          <w:tcPr>
            <w:tcW w:w="1500" w:type="dxa"/>
            <w:hideMark/>
          </w:tcPr>
          <w:p w14:paraId="1C70F577" w14:textId="77777777" w:rsidR="00DF0E59" w:rsidRPr="00C13B9C" w:rsidRDefault="00DF0E59" w:rsidP="00DF0E59">
            <w:pPr>
              <w:jc w:val="center"/>
            </w:pPr>
            <w:r w:rsidRPr="00C13B9C">
              <w:t>SB(L)</w:t>
            </w:r>
          </w:p>
        </w:tc>
        <w:tc>
          <w:tcPr>
            <w:tcW w:w="1120" w:type="dxa"/>
            <w:noWrap/>
            <w:hideMark/>
          </w:tcPr>
          <w:p w14:paraId="3485A4E8" w14:textId="77777777" w:rsidR="00DF0E59" w:rsidRPr="00C13B9C" w:rsidRDefault="00DF0E59" w:rsidP="00DF0E59">
            <w:pPr>
              <w:jc w:val="center"/>
            </w:pPr>
            <w:r w:rsidRPr="00C13B9C">
              <w:t>2,7</w:t>
            </w:r>
          </w:p>
        </w:tc>
        <w:tc>
          <w:tcPr>
            <w:tcW w:w="960" w:type="dxa"/>
            <w:noWrap/>
            <w:hideMark/>
          </w:tcPr>
          <w:p w14:paraId="0614277C" w14:textId="77777777" w:rsidR="00DF0E59" w:rsidRPr="00C13B9C" w:rsidRDefault="00DF0E59" w:rsidP="00DF0E59">
            <w:pPr>
              <w:jc w:val="center"/>
            </w:pPr>
          </w:p>
        </w:tc>
        <w:tc>
          <w:tcPr>
            <w:tcW w:w="960" w:type="dxa"/>
            <w:noWrap/>
            <w:hideMark/>
          </w:tcPr>
          <w:p w14:paraId="4E3B734C" w14:textId="77777777" w:rsidR="00DF0E59" w:rsidRPr="00C13B9C" w:rsidRDefault="00DF0E59" w:rsidP="00DF0E59">
            <w:pPr>
              <w:jc w:val="center"/>
            </w:pPr>
          </w:p>
        </w:tc>
        <w:tc>
          <w:tcPr>
            <w:tcW w:w="960" w:type="dxa"/>
            <w:noWrap/>
            <w:hideMark/>
          </w:tcPr>
          <w:p w14:paraId="59C30DBD" w14:textId="77777777" w:rsidR="00DF0E59" w:rsidRPr="00C13B9C" w:rsidRDefault="00DF0E59" w:rsidP="00DF0E59">
            <w:pPr>
              <w:jc w:val="center"/>
            </w:pPr>
          </w:p>
        </w:tc>
        <w:tc>
          <w:tcPr>
            <w:tcW w:w="920" w:type="dxa"/>
            <w:noWrap/>
            <w:hideMark/>
          </w:tcPr>
          <w:p w14:paraId="2AF2F16A" w14:textId="77777777" w:rsidR="00DF0E59" w:rsidRPr="00C13B9C" w:rsidRDefault="00DF0E59" w:rsidP="00DF0E59">
            <w:pPr>
              <w:jc w:val="center"/>
            </w:pPr>
            <w:r w:rsidRPr="00C13B9C">
              <w:t>-2,7</w:t>
            </w:r>
          </w:p>
        </w:tc>
        <w:tc>
          <w:tcPr>
            <w:tcW w:w="1040" w:type="dxa"/>
            <w:noWrap/>
            <w:hideMark/>
          </w:tcPr>
          <w:p w14:paraId="45243C9C" w14:textId="77777777" w:rsidR="00DF0E59" w:rsidRPr="00C13B9C" w:rsidRDefault="00DF0E59" w:rsidP="00DF0E59">
            <w:pPr>
              <w:jc w:val="center"/>
            </w:pPr>
          </w:p>
        </w:tc>
      </w:tr>
      <w:tr w:rsidR="00DF0E59" w:rsidRPr="00C13B9C" w14:paraId="1CEADA93" w14:textId="77777777" w:rsidTr="00310C43">
        <w:trPr>
          <w:trHeight w:val="340"/>
        </w:trPr>
        <w:tc>
          <w:tcPr>
            <w:tcW w:w="6658" w:type="dxa"/>
            <w:vMerge/>
            <w:hideMark/>
          </w:tcPr>
          <w:p w14:paraId="251D8758" w14:textId="77777777" w:rsidR="00DF0E59" w:rsidRPr="00C13B9C" w:rsidRDefault="00DF0E59" w:rsidP="00DF0E59"/>
        </w:tc>
        <w:tc>
          <w:tcPr>
            <w:tcW w:w="1500" w:type="dxa"/>
            <w:hideMark/>
          </w:tcPr>
          <w:p w14:paraId="78DDEFDD" w14:textId="77777777" w:rsidR="00DF0E59" w:rsidRPr="00C13B9C" w:rsidRDefault="00DF0E59" w:rsidP="00DF0E59">
            <w:pPr>
              <w:jc w:val="center"/>
            </w:pPr>
            <w:r w:rsidRPr="00C13B9C">
              <w:t>Iš viso:</w:t>
            </w:r>
          </w:p>
        </w:tc>
        <w:tc>
          <w:tcPr>
            <w:tcW w:w="1120" w:type="dxa"/>
            <w:noWrap/>
            <w:hideMark/>
          </w:tcPr>
          <w:p w14:paraId="7547FAA0" w14:textId="77777777" w:rsidR="00DF0E59" w:rsidRPr="00C13B9C" w:rsidRDefault="00DF0E59" w:rsidP="00DF0E59">
            <w:pPr>
              <w:jc w:val="center"/>
            </w:pPr>
            <w:r w:rsidRPr="00C13B9C">
              <w:t>102,7</w:t>
            </w:r>
          </w:p>
        </w:tc>
        <w:tc>
          <w:tcPr>
            <w:tcW w:w="960" w:type="dxa"/>
            <w:noWrap/>
            <w:hideMark/>
          </w:tcPr>
          <w:p w14:paraId="6566CA61" w14:textId="77777777" w:rsidR="00DF0E59" w:rsidRPr="00C13B9C" w:rsidRDefault="00DF0E59" w:rsidP="00DF0E59">
            <w:pPr>
              <w:jc w:val="center"/>
            </w:pPr>
          </w:p>
        </w:tc>
        <w:tc>
          <w:tcPr>
            <w:tcW w:w="960" w:type="dxa"/>
            <w:noWrap/>
            <w:hideMark/>
          </w:tcPr>
          <w:p w14:paraId="336EC7A0" w14:textId="77777777" w:rsidR="00DF0E59" w:rsidRPr="00C13B9C" w:rsidRDefault="00DF0E59" w:rsidP="00DF0E59">
            <w:pPr>
              <w:jc w:val="center"/>
            </w:pPr>
          </w:p>
        </w:tc>
        <w:tc>
          <w:tcPr>
            <w:tcW w:w="960" w:type="dxa"/>
            <w:noWrap/>
            <w:hideMark/>
          </w:tcPr>
          <w:p w14:paraId="3BED1D8A" w14:textId="77777777" w:rsidR="00DF0E59" w:rsidRPr="00C13B9C" w:rsidRDefault="00DF0E59" w:rsidP="00DF0E59">
            <w:pPr>
              <w:jc w:val="center"/>
            </w:pPr>
          </w:p>
        </w:tc>
        <w:tc>
          <w:tcPr>
            <w:tcW w:w="920" w:type="dxa"/>
            <w:noWrap/>
            <w:hideMark/>
          </w:tcPr>
          <w:p w14:paraId="12931DDD" w14:textId="77777777" w:rsidR="00DF0E59" w:rsidRPr="00C13B9C" w:rsidRDefault="00DF0E59" w:rsidP="00DF0E59">
            <w:pPr>
              <w:jc w:val="center"/>
            </w:pPr>
            <w:r w:rsidRPr="00C13B9C">
              <w:t>-102,7</w:t>
            </w:r>
          </w:p>
        </w:tc>
        <w:tc>
          <w:tcPr>
            <w:tcW w:w="1040" w:type="dxa"/>
            <w:noWrap/>
            <w:hideMark/>
          </w:tcPr>
          <w:p w14:paraId="30ED5BE3" w14:textId="77777777" w:rsidR="00DF0E59" w:rsidRPr="00C13B9C" w:rsidRDefault="00DF0E59" w:rsidP="00DF0E59">
            <w:pPr>
              <w:jc w:val="center"/>
            </w:pPr>
          </w:p>
        </w:tc>
      </w:tr>
      <w:tr w:rsidR="00DF0E59" w:rsidRPr="00C13B9C" w14:paraId="34D217BC" w14:textId="77777777" w:rsidTr="00310C43">
        <w:trPr>
          <w:trHeight w:val="340"/>
        </w:trPr>
        <w:tc>
          <w:tcPr>
            <w:tcW w:w="6658" w:type="dxa"/>
            <w:vMerge w:val="restart"/>
            <w:hideMark/>
          </w:tcPr>
          <w:p w14:paraId="78CFFB56" w14:textId="77777777" w:rsidR="00DF0E59" w:rsidRPr="00C13B9C" w:rsidRDefault="00DF0E59" w:rsidP="00DF0E59">
            <w:r w:rsidRPr="00C13B9C">
              <w:t>Pajūrio juostos priežiūra ir apsauga:</w:t>
            </w:r>
          </w:p>
        </w:tc>
        <w:tc>
          <w:tcPr>
            <w:tcW w:w="1500" w:type="dxa"/>
            <w:hideMark/>
          </w:tcPr>
          <w:p w14:paraId="5DEA0C73" w14:textId="77777777" w:rsidR="00DF0E59" w:rsidRPr="00C13B9C" w:rsidRDefault="00DF0E59" w:rsidP="00DF0E59">
            <w:pPr>
              <w:jc w:val="center"/>
            </w:pPr>
            <w:r w:rsidRPr="00C13B9C">
              <w:t>SB(AA)</w:t>
            </w:r>
          </w:p>
        </w:tc>
        <w:tc>
          <w:tcPr>
            <w:tcW w:w="1120" w:type="dxa"/>
            <w:noWrap/>
            <w:hideMark/>
          </w:tcPr>
          <w:p w14:paraId="76EC7B81" w14:textId="77777777" w:rsidR="00DF0E59" w:rsidRPr="00C13B9C" w:rsidRDefault="00DF0E59" w:rsidP="00DF0E59">
            <w:pPr>
              <w:jc w:val="center"/>
            </w:pPr>
            <w:r w:rsidRPr="00C13B9C">
              <w:t>49,4</w:t>
            </w:r>
          </w:p>
        </w:tc>
        <w:tc>
          <w:tcPr>
            <w:tcW w:w="960" w:type="dxa"/>
            <w:noWrap/>
            <w:hideMark/>
          </w:tcPr>
          <w:p w14:paraId="694AFAFF" w14:textId="77777777" w:rsidR="00DF0E59" w:rsidRPr="00C13B9C" w:rsidRDefault="00DF0E59" w:rsidP="00DF0E59">
            <w:pPr>
              <w:jc w:val="center"/>
            </w:pPr>
          </w:p>
        </w:tc>
        <w:tc>
          <w:tcPr>
            <w:tcW w:w="960" w:type="dxa"/>
            <w:noWrap/>
            <w:hideMark/>
          </w:tcPr>
          <w:p w14:paraId="7C8C01A4" w14:textId="77777777" w:rsidR="00DF0E59" w:rsidRPr="00C13B9C" w:rsidRDefault="00DF0E59" w:rsidP="00DF0E59">
            <w:pPr>
              <w:jc w:val="center"/>
            </w:pPr>
            <w:r w:rsidRPr="00C13B9C">
              <w:t>135,8</w:t>
            </w:r>
          </w:p>
        </w:tc>
        <w:tc>
          <w:tcPr>
            <w:tcW w:w="960" w:type="dxa"/>
            <w:noWrap/>
            <w:hideMark/>
          </w:tcPr>
          <w:p w14:paraId="2227FE32" w14:textId="77777777" w:rsidR="00DF0E59" w:rsidRPr="00C13B9C" w:rsidRDefault="00DF0E59" w:rsidP="00DF0E59">
            <w:pPr>
              <w:jc w:val="center"/>
            </w:pPr>
          </w:p>
        </w:tc>
        <w:tc>
          <w:tcPr>
            <w:tcW w:w="920" w:type="dxa"/>
            <w:noWrap/>
            <w:hideMark/>
          </w:tcPr>
          <w:p w14:paraId="734F8353" w14:textId="77777777" w:rsidR="00DF0E59" w:rsidRPr="00C13B9C" w:rsidRDefault="00DF0E59" w:rsidP="00DF0E59">
            <w:pPr>
              <w:jc w:val="center"/>
            </w:pPr>
            <w:r w:rsidRPr="00C13B9C">
              <w:t>86,4</w:t>
            </w:r>
          </w:p>
        </w:tc>
        <w:tc>
          <w:tcPr>
            <w:tcW w:w="1040" w:type="dxa"/>
            <w:noWrap/>
            <w:hideMark/>
          </w:tcPr>
          <w:p w14:paraId="4C6E0C13" w14:textId="77777777" w:rsidR="00DF0E59" w:rsidRPr="00C13B9C" w:rsidRDefault="00DF0E59" w:rsidP="00DF0E59">
            <w:pPr>
              <w:jc w:val="center"/>
            </w:pPr>
          </w:p>
        </w:tc>
      </w:tr>
      <w:tr w:rsidR="00DF0E59" w:rsidRPr="00C13B9C" w14:paraId="7A36F0A6" w14:textId="77777777" w:rsidTr="00310C43">
        <w:trPr>
          <w:trHeight w:val="340"/>
        </w:trPr>
        <w:tc>
          <w:tcPr>
            <w:tcW w:w="6658" w:type="dxa"/>
            <w:vMerge/>
            <w:hideMark/>
          </w:tcPr>
          <w:p w14:paraId="7AE5512C" w14:textId="77777777" w:rsidR="00DF0E59" w:rsidRPr="00C13B9C" w:rsidRDefault="00DF0E59" w:rsidP="00DF0E59"/>
        </w:tc>
        <w:tc>
          <w:tcPr>
            <w:tcW w:w="1500" w:type="dxa"/>
            <w:hideMark/>
          </w:tcPr>
          <w:p w14:paraId="4A6808EF" w14:textId="77777777" w:rsidR="00DF0E59" w:rsidRPr="00C13B9C" w:rsidRDefault="00DF0E59" w:rsidP="00DF0E59">
            <w:pPr>
              <w:jc w:val="center"/>
            </w:pPr>
            <w:r w:rsidRPr="00C13B9C">
              <w:t>SB</w:t>
            </w:r>
          </w:p>
        </w:tc>
        <w:tc>
          <w:tcPr>
            <w:tcW w:w="1120" w:type="dxa"/>
            <w:noWrap/>
            <w:hideMark/>
          </w:tcPr>
          <w:p w14:paraId="142B8DB9" w14:textId="77777777" w:rsidR="00DF0E59" w:rsidRPr="00C13B9C" w:rsidRDefault="00DF0E59" w:rsidP="00DF0E59">
            <w:pPr>
              <w:jc w:val="center"/>
            </w:pPr>
            <w:r w:rsidRPr="00C13B9C">
              <w:t>65,3</w:t>
            </w:r>
          </w:p>
        </w:tc>
        <w:tc>
          <w:tcPr>
            <w:tcW w:w="960" w:type="dxa"/>
            <w:noWrap/>
            <w:hideMark/>
          </w:tcPr>
          <w:p w14:paraId="65E89DF7" w14:textId="77777777" w:rsidR="00DF0E59" w:rsidRPr="00C13B9C" w:rsidRDefault="00DF0E59" w:rsidP="00DF0E59">
            <w:pPr>
              <w:jc w:val="center"/>
            </w:pPr>
          </w:p>
        </w:tc>
        <w:tc>
          <w:tcPr>
            <w:tcW w:w="960" w:type="dxa"/>
            <w:noWrap/>
            <w:hideMark/>
          </w:tcPr>
          <w:p w14:paraId="2800E992" w14:textId="77777777" w:rsidR="00DF0E59" w:rsidRPr="00C13B9C" w:rsidRDefault="00DF0E59" w:rsidP="00DF0E59">
            <w:pPr>
              <w:jc w:val="center"/>
            </w:pPr>
          </w:p>
        </w:tc>
        <w:tc>
          <w:tcPr>
            <w:tcW w:w="960" w:type="dxa"/>
            <w:noWrap/>
            <w:hideMark/>
          </w:tcPr>
          <w:p w14:paraId="460D3B8A" w14:textId="77777777" w:rsidR="00DF0E59" w:rsidRPr="00C13B9C" w:rsidRDefault="00DF0E59" w:rsidP="00DF0E59">
            <w:pPr>
              <w:jc w:val="center"/>
            </w:pPr>
          </w:p>
        </w:tc>
        <w:tc>
          <w:tcPr>
            <w:tcW w:w="920" w:type="dxa"/>
            <w:noWrap/>
            <w:hideMark/>
          </w:tcPr>
          <w:p w14:paraId="04B1EB23" w14:textId="77777777" w:rsidR="00DF0E59" w:rsidRPr="00C13B9C" w:rsidRDefault="00DF0E59" w:rsidP="00DF0E59">
            <w:pPr>
              <w:jc w:val="center"/>
            </w:pPr>
            <w:r w:rsidRPr="00C13B9C">
              <w:t>-65,3</w:t>
            </w:r>
          </w:p>
        </w:tc>
        <w:tc>
          <w:tcPr>
            <w:tcW w:w="1040" w:type="dxa"/>
            <w:noWrap/>
            <w:hideMark/>
          </w:tcPr>
          <w:p w14:paraId="38965490" w14:textId="77777777" w:rsidR="00DF0E59" w:rsidRPr="00C13B9C" w:rsidRDefault="00DF0E59" w:rsidP="00DF0E59">
            <w:pPr>
              <w:jc w:val="center"/>
            </w:pPr>
          </w:p>
        </w:tc>
      </w:tr>
      <w:tr w:rsidR="00DF0E59" w:rsidRPr="00C13B9C" w14:paraId="779A1A0E" w14:textId="77777777" w:rsidTr="00310C43">
        <w:trPr>
          <w:trHeight w:val="340"/>
        </w:trPr>
        <w:tc>
          <w:tcPr>
            <w:tcW w:w="6658" w:type="dxa"/>
            <w:vMerge/>
            <w:hideMark/>
          </w:tcPr>
          <w:p w14:paraId="28BB166E" w14:textId="77777777" w:rsidR="00DF0E59" w:rsidRPr="00C13B9C" w:rsidRDefault="00DF0E59" w:rsidP="00DF0E59"/>
        </w:tc>
        <w:tc>
          <w:tcPr>
            <w:tcW w:w="1500" w:type="dxa"/>
            <w:hideMark/>
          </w:tcPr>
          <w:p w14:paraId="2C5832D5" w14:textId="489A1C84" w:rsidR="00DF0E59" w:rsidRPr="00C13B9C" w:rsidRDefault="00DF0E59" w:rsidP="00DF0E59">
            <w:pPr>
              <w:jc w:val="center"/>
            </w:pPr>
            <w:r w:rsidRPr="00C13B9C">
              <w:t>Iš viso</w:t>
            </w:r>
            <w:r w:rsidR="00447B28" w:rsidRPr="00C13B9C">
              <w:t>:</w:t>
            </w:r>
          </w:p>
        </w:tc>
        <w:tc>
          <w:tcPr>
            <w:tcW w:w="1120" w:type="dxa"/>
            <w:noWrap/>
            <w:hideMark/>
          </w:tcPr>
          <w:p w14:paraId="4EA2EA0C" w14:textId="77777777" w:rsidR="00DF0E59" w:rsidRPr="00C13B9C" w:rsidRDefault="00DF0E59" w:rsidP="00DF0E59">
            <w:pPr>
              <w:jc w:val="center"/>
            </w:pPr>
            <w:r w:rsidRPr="00C13B9C">
              <w:t>114,7</w:t>
            </w:r>
          </w:p>
        </w:tc>
        <w:tc>
          <w:tcPr>
            <w:tcW w:w="960" w:type="dxa"/>
            <w:noWrap/>
            <w:hideMark/>
          </w:tcPr>
          <w:p w14:paraId="5AF9B1F0" w14:textId="77777777" w:rsidR="00DF0E59" w:rsidRPr="00C13B9C" w:rsidRDefault="00DF0E59" w:rsidP="00DF0E59">
            <w:pPr>
              <w:jc w:val="center"/>
            </w:pPr>
          </w:p>
        </w:tc>
        <w:tc>
          <w:tcPr>
            <w:tcW w:w="960" w:type="dxa"/>
            <w:noWrap/>
            <w:hideMark/>
          </w:tcPr>
          <w:p w14:paraId="382C2D63" w14:textId="77777777" w:rsidR="00DF0E59" w:rsidRPr="00C13B9C" w:rsidRDefault="00DF0E59" w:rsidP="00DF0E59">
            <w:pPr>
              <w:jc w:val="center"/>
            </w:pPr>
            <w:r w:rsidRPr="00C13B9C">
              <w:t>135,8</w:t>
            </w:r>
          </w:p>
        </w:tc>
        <w:tc>
          <w:tcPr>
            <w:tcW w:w="960" w:type="dxa"/>
            <w:noWrap/>
            <w:hideMark/>
          </w:tcPr>
          <w:p w14:paraId="11D609B5" w14:textId="77777777" w:rsidR="00DF0E59" w:rsidRPr="00C13B9C" w:rsidRDefault="00DF0E59" w:rsidP="00DF0E59">
            <w:pPr>
              <w:jc w:val="center"/>
            </w:pPr>
          </w:p>
        </w:tc>
        <w:tc>
          <w:tcPr>
            <w:tcW w:w="920" w:type="dxa"/>
            <w:noWrap/>
            <w:hideMark/>
          </w:tcPr>
          <w:p w14:paraId="5B3F16F4" w14:textId="77777777" w:rsidR="00DF0E59" w:rsidRPr="00C13B9C" w:rsidRDefault="00DF0E59" w:rsidP="00DF0E59">
            <w:pPr>
              <w:jc w:val="center"/>
            </w:pPr>
            <w:r w:rsidRPr="00C13B9C">
              <w:t>21,1</w:t>
            </w:r>
          </w:p>
        </w:tc>
        <w:tc>
          <w:tcPr>
            <w:tcW w:w="1040" w:type="dxa"/>
            <w:noWrap/>
            <w:hideMark/>
          </w:tcPr>
          <w:p w14:paraId="1E60834E" w14:textId="77777777" w:rsidR="00DF0E59" w:rsidRPr="00C13B9C" w:rsidRDefault="00DF0E59" w:rsidP="00DF0E59">
            <w:pPr>
              <w:jc w:val="center"/>
            </w:pPr>
          </w:p>
        </w:tc>
      </w:tr>
      <w:tr w:rsidR="00DF0E59" w:rsidRPr="00C13B9C" w14:paraId="6355CBB6" w14:textId="77777777" w:rsidTr="00310C43">
        <w:trPr>
          <w:trHeight w:val="340"/>
        </w:trPr>
        <w:tc>
          <w:tcPr>
            <w:tcW w:w="6658" w:type="dxa"/>
            <w:vMerge w:val="restart"/>
            <w:hideMark/>
          </w:tcPr>
          <w:p w14:paraId="6DE6794E" w14:textId="669C63B1" w:rsidR="00DF0E59" w:rsidRPr="00C13B9C" w:rsidRDefault="00DF0E59" w:rsidP="00DF0E59">
            <w:r w:rsidRPr="00C13B9C">
              <w:t xml:space="preserve">Medinių laiptų ir takų, vedančių per apsauginį kopagūbrį, </w:t>
            </w:r>
            <w:r w:rsidR="008E4AD1" w:rsidRPr="00C13B9C">
              <w:t xml:space="preserve">įrengimas ir </w:t>
            </w:r>
            <w:r w:rsidRPr="00C13B9C">
              <w:t>remontas</w:t>
            </w:r>
          </w:p>
        </w:tc>
        <w:tc>
          <w:tcPr>
            <w:tcW w:w="1500" w:type="dxa"/>
            <w:hideMark/>
          </w:tcPr>
          <w:p w14:paraId="3DC886AB" w14:textId="77777777" w:rsidR="00DF0E59" w:rsidRPr="00C13B9C" w:rsidRDefault="00DF0E59" w:rsidP="00DF0E59">
            <w:pPr>
              <w:jc w:val="center"/>
            </w:pPr>
            <w:r w:rsidRPr="00C13B9C">
              <w:t>SB</w:t>
            </w:r>
          </w:p>
        </w:tc>
        <w:tc>
          <w:tcPr>
            <w:tcW w:w="1120" w:type="dxa"/>
            <w:noWrap/>
            <w:hideMark/>
          </w:tcPr>
          <w:p w14:paraId="50E32629" w14:textId="77777777" w:rsidR="00DF0E59" w:rsidRPr="00C13B9C" w:rsidRDefault="00DF0E59" w:rsidP="00DF0E59">
            <w:pPr>
              <w:jc w:val="center"/>
            </w:pPr>
            <w:r w:rsidRPr="00C13B9C">
              <w:t>65,3</w:t>
            </w:r>
          </w:p>
        </w:tc>
        <w:tc>
          <w:tcPr>
            <w:tcW w:w="960" w:type="dxa"/>
            <w:noWrap/>
            <w:hideMark/>
          </w:tcPr>
          <w:p w14:paraId="353BDD25" w14:textId="77777777" w:rsidR="00DF0E59" w:rsidRPr="00C13B9C" w:rsidRDefault="00DF0E59" w:rsidP="00DF0E59">
            <w:pPr>
              <w:jc w:val="center"/>
            </w:pPr>
          </w:p>
        </w:tc>
        <w:tc>
          <w:tcPr>
            <w:tcW w:w="960" w:type="dxa"/>
            <w:noWrap/>
            <w:hideMark/>
          </w:tcPr>
          <w:p w14:paraId="549F9DA5" w14:textId="77777777" w:rsidR="00DF0E59" w:rsidRPr="00C13B9C" w:rsidRDefault="00DF0E59" w:rsidP="00DF0E59">
            <w:pPr>
              <w:jc w:val="center"/>
            </w:pPr>
          </w:p>
        </w:tc>
        <w:tc>
          <w:tcPr>
            <w:tcW w:w="960" w:type="dxa"/>
            <w:noWrap/>
            <w:hideMark/>
          </w:tcPr>
          <w:p w14:paraId="0A6FAE8B" w14:textId="77777777" w:rsidR="00DF0E59" w:rsidRPr="00C13B9C" w:rsidRDefault="00DF0E59" w:rsidP="00DF0E59">
            <w:pPr>
              <w:jc w:val="center"/>
            </w:pPr>
          </w:p>
        </w:tc>
        <w:tc>
          <w:tcPr>
            <w:tcW w:w="920" w:type="dxa"/>
            <w:noWrap/>
            <w:hideMark/>
          </w:tcPr>
          <w:p w14:paraId="7987B7AD" w14:textId="77777777" w:rsidR="00DF0E59" w:rsidRPr="00C13B9C" w:rsidRDefault="00DF0E59" w:rsidP="00DF0E59">
            <w:pPr>
              <w:jc w:val="center"/>
            </w:pPr>
            <w:r w:rsidRPr="00C13B9C">
              <w:t>-65,3</w:t>
            </w:r>
          </w:p>
        </w:tc>
        <w:tc>
          <w:tcPr>
            <w:tcW w:w="1040" w:type="dxa"/>
            <w:noWrap/>
            <w:hideMark/>
          </w:tcPr>
          <w:p w14:paraId="669E55FD" w14:textId="77777777" w:rsidR="00DF0E59" w:rsidRPr="00C13B9C" w:rsidRDefault="00DF0E59" w:rsidP="00DF0E59">
            <w:pPr>
              <w:jc w:val="center"/>
            </w:pPr>
          </w:p>
        </w:tc>
      </w:tr>
      <w:tr w:rsidR="00DF0E59" w:rsidRPr="00C13B9C" w14:paraId="1B1AB194" w14:textId="77777777" w:rsidTr="00310C43">
        <w:trPr>
          <w:trHeight w:val="340"/>
        </w:trPr>
        <w:tc>
          <w:tcPr>
            <w:tcW w:w="6658" w:type="dxa"/>
            <w:vMerge/>
            <w:hideMark/>
          </w:tcPr>
          <w:p w14:paraId="6D74E82C" w14:textId="77777777" w:rsidR="00DF0E59" w:rsidRPr="00C13B9C" w:rsidRDefault="00DF0E59" w:rsidP="00DF0E59"/>
        </w:tc>
        <w:tc>
          <w:tcPr>
            <w:tcW w:w="1500" w:type="dxa"/>
            <w:hideMark/>
          </w:tcPr>
          <w:p w14:paraId="38FBBEC5" w14:textId="77777777" w:rsidR="00DF0E59" w:rsidRPr="00C13B9C" w:rsidRDefault="00DF0E59" w:rsidP="00DF0E59">
            <w:pPr>
              <w:jc w:val="center"/>
            </w:pPr>
            <w:r w:rsidRPr="00C13B9C">
              <w:t>SB(AA)</w:t>
            </w:r>
          </w:p>
        </w:tc>
        <w:tc>
          <w:tcPr>
            <w:tcW w:w="1120" w:type="dxa"/>
            <w:noWrap/>
            <w:hideMark/>
          </w:tcPr>
          <w:p w14:paraId="2CD25CDD" w14:textId="77777777" w:rsidR="00DF0E59" w:rsidRPr="00C13B9C" w:rsidRDefault="00DF0E59" w:rsidP="00DF0E59">
            <w:pPr>
              <w:jc w:val="center"/>
            </w:pPr>
            <w:r w:rsidRPr="00C13B9C">
              <w:t>30,0</w:t>
            </w:r>
          </w:p>
        </w:tc>
        <w:tc>
          <w:tcPr>
            <w:tcW w:w="960" w:type="dxa"/>
            <w:noWrap/>
            <w:hideMark/>
          </w:tcPr>
          <w:p w14:paraId="1D416733" w14:textId="77777777" w:rsidR="00DF0E59" w:rsidRPr="00C13B9C" w:rsidRDefault="00DF0E59" w:rsidP="00DF0E59">
            <w:pPr>
              <w:jc w:val="center"/>
            </w:pPr>
          </w:p>
        </w:tc>
        <w:tc>
          <w:tcPr>
            <w:tcW w:w="960" w:type="dxa"/>
            <w:noWrap/>
            <w:hideMark/>
          </w:tcPr>
          <w:p w14:paraId="7120CBFE" w14:textId="77777777" w:rsidR="00DF0E59" w:rsidRPr="00C13B9C" w:rsidRDefault="00DF0E59" w:rsidP="00DF0E59">
            <w:pPr>
              <w:jc w:val="center"/>
            </w:pPr>
            <w:r w:rsidRPr="00C13B9C">
              <w:t>95,5</w:t>
            </w:r>
          </w:p>
        </w:tc>
        <w:tc>
          <w:tcPr>
            <w:tcW w:w="960" w:type="dxa"/>
            <w:noWrap/>
            <w:hideMark/>
          </w:tcPr>
          <w:p w14:paraId="123EBF85" w14:textId="77777777" w:rsidR="00DF0E59" w:rsidRPr="00C13B9C" w:rsidRDefault="00DF0E59" w:rsidP="00DF0E59">
            <w:pPr>
              <w:jc w:val="center"/>
            </w:pPr>
          </w:p>
        </w:tc>
        <w:tc>
          <w:tcPr>
            <w:tcW w:w="920" w:type="dxa"/>
            <w:noWrap/>
            <w:hideMark/>
          </w:tcPr>
          <w:p w14:paraId="0C4608B1" w14:textId="77777777" w:rsidR="00DF0E59" w:rsidRPr="00C13B9C" w:rsidRDefault="00DF0E59" w:rsidP="00DF0E59">
            <w:pPr>
              <w:jc w:val="center"/>
            </w:pPr>
            <w:r w:rsidRPr="00C13B9C">
              <w:t>65,5</w:t>
            </w:r>
          </w:p>
        </w:tc>
        <w:tc>
          <w:tcPr>
            <w:tcW w:w="1040" w:type="dxa"/>
            <w:noWrap/>
            <w:hideMark/>
          </w:tcPr>
          <w:p w14:paraId="75C82AB1" w14:textId="77777777" w:rsidR="00DF0E59" w:rsidRPr="00C13B9C" w:rsidRDefault="00DF0E59" w:rsidP="00DF0E59">
            <w:pPr>
              <w:jc w:val="center"/>
            </w:pPr>
          </w:p>
        </w:tc>
      </w:tr>
      <w:tr w:rsidR="00DF0E59" w:rsidRPr="00C13B9C" w14:paraId="442C4FFD" w14:textId="77777777" w:rsidTr="00310C43">
        <w:trPr>
          <w:trHeight w:val="340"/>
        </w:trPr>
        <w:tc>
          <w:tcPr>
            <w:tcW w:w="6658" w:type="dxa"/>
            <w:vMerge/>
            <w:hideMark/>
          </w:tcPr>
          <w:p w14:paraId="6A1B362E" w14:textId="77777777" w:rsidR="00DF0E59" w:rsidRPr="00C13B9C" w:rsidRDefault="00DF0E59" w:rsidP="00DF0E59"/>
        </w:tc>
        <w:tc>
          <w:tcPr>
            <w:tcW w:w="1500" w:type="dxa"/>
            <w:hideMark/>
          </w:tcPr>
          <w:p w14:paraId="30FA847D" w14:textId="4B5F9B7F" w:rsidR="00DF0E59" w:rsidRPr="00C13B9C" w:rsidRDefault="00DF0E59" w:rsidP="00DF0E59">
            <w:pPr>
              <w:jc w:val="center"/>
            </w:pPr>
            <w:r w:rsidRPr="00C13B9C">
              <w:t>Iš viso</w:t>
            </w:r>
            <w:r w:rsidR="00447B28" w:rsidRPr="00C13B9C">
              <w:t>:</w:t>
            </w:r>
          </w:p>
        </w:tc>
        <w:tc>
          <w:tcPr>
            <w:tcW w:w="1120" w:type="dxa"/>
            <w:noWrap/>
            <w:hideMark/>
          </w:tcPr>
          <w:p w14:paraId="15B979F7" w14:textId="77777777" w:rsidR="00DF0E59" w:rsidRPr="00C13B9C" w:rsidRDefault="00DF0E59" w:rsidP="00DF0E59">
            <w:pPr>
              <w:jc w:val="center"/>
            </w:pPr>
            <w:r w:rsidRPr="00C13B9C">
              <w:t>95,3</w:t>
            </w:r>
          </w:p>
        </w:tc>
        <w:tc>
          <w:tcPr>
            <w:tcW w:w="960" w:type="dxa"/>
            <w:noWrap/>
            <w:hideMark/>
          </w:tcPr>
          <w:p w14:paraId="0788C84F" w14:textId="77777777" w:rsidR="00DF0E59" w:rsidRPr="00C13B9C" w:rsidRDefault="00DF0E59" w:rsidP="00DF0E59">
            <w:pPr>
              <w:jc w:val="center"/>
            </w:pPr>
          </w:p>
        </w:tc>
        <w:tc>
          <w:tcPr>
            <w:tcW w:w="960" w:type="dxa"/>
            <w:noWrap/>
            <w:hideMark/>
          </w:tcPr>
          <w:p w14:paraId="25792E6E" w14:textId="77777777" w:rsidR="00DF0E59" w:rsidRPr="00C13B9C" w:rsidRDefault="00DF0E59" w:rsidP="00DF0E59">
            <w:pPr>
              <w:jc w:val="center"/>
            </w:pPr>
            <w:r w:rsidRPr="00C13B9C">
              <w:t>95,5</w:t>
            </w:r>
          </w:p>
        </w:tc>
        <w:tc>
          <w:tcPr>
            <w:tcW w:w="960" w:type="dxa"/>
            <w:noWrap/>
            <w:hideMark/>
          </w:tcPr>
          <w:p w14:paraId="34F7007D" w14:textId="77777777" w:rsidR="00DF0E59" w:rsidRPr="00C13B9C" w:rsidRDefault="00DF0E59" w:rsidP="00DF0E59">
            <w:pPr>
              <w:jc w:val="center"/>
            </w:pPr>
          </w:p>
        </w:tc>
        <w:tc>
          <w:tcPr>
            <w:tcW w:w="920" w:type="dxa"/>
            <w:noWrap/>
            <w:hideMark/>
          </w:tcPr>
          <w:p w14:paraId="02DA7CAD" w14:textId="77777777" w:rsidR="00DF0E59" w:rsidRPr="00C13B9C" w:rsidRDefault="00DF0E59" w:rsidP="00DF0E59">
            <w:pPr>
              <w:jc w:val="center"/>
            </w:pPr>
            <w:r w:rsidRPr="00C13B9C">
              <w:t>0,2</w:t>
            </w:r>
          </w:p>
        </w:tc>
        <w:tc>
          <w:tcPr>
            <w:tcW w:w="1040" w:type="dxa"/>
            <w:noWrap/>
            <w:hideMark/>
          </w:tcPr>
          <w:p w14:paraId="12EDB458" w14:textId="77777777" w:rsidR="00DF0E59" w:rsidRPr="00C13B9C" w:rsidRDefault="00DF0E59" w:rsidP="00DF0E59">
            <w:pPr>
              <w:jc w:val="center"/>
            </w:pPr>
          </w:p>
        </w:tc>
      </w:tr>
      <w:tr w:rsidR="00DF0E59" w:rsidRPr="00C13B9C" w14:paraId="7103E9A6" w14:textId="77777777" w:rsidTr="00310C43">
        <w:trPr>
          <w:trHeight w:val="340"/>
        </w:trPr>
        <w:tc>
          <w:tcPr>
            <w:tcW w:w="6658" w:type="dxa"/>
            <w:hideMark/>
          </w:tcPr>
          <w:p w14:paraId="73057A58" w14:textId="77777777" w:rsidR="00DF0E59" w:rsidRPr="00C13B9C" w:rsidRDefault="00DF0E59" w:rsidP="00DF0E59">
            <w:r w:rsidRPr="00C13B9C">
              <w:t xml:space="preserve">Projekto „Aplinkos pritaikymo ir aplinkosaugos priemonių įgyvendinimas Baltijos jūros paplūdimių zonoje“  įgyvendinimas </w:t>
            </w:r>
          </w:p>
        </w:tc>
        <w:tc>
          <w:tcPr>
            <w:tcW w:w="1500" w:type="dxa"/>
            <w:hideMark/>
          </w:tcPr>
          <w:p w14:paraId="34336F37" w14:textId="77777777" w:rsidR="00DF0E59" w:rsidRPr="00C13B9C" w:rsidRDefault="00DF0E59" w:rsidP="00DF0E59">
            <w:pPr>
              <w:jc w:val="center"/>
            </w:pPr>
            <w:r w:rsidRPr="00C13B9C">
              <w:t>SB(AA)</w:t>
            </w:r>
          </w:p>
        </w:tc>
        <w:tc>
          <w:tcPr>
            <w:tcW w:w="1120" w:type="dxa"/>
            <w:noWrap/>
            <w:hideMark/>
          </w:tcPr>
          <w:p w14:paraId="343E6487" w14:textId="77777777" w:rsidR="00DF0E59" w:rsidRPr="00C13B9C" w:rsidRDefault="00DF0E59" w:rsidP="00DF0E59">
            <w:pPr>
              <w:jc w:val="center"/>
            </w:pPr>
            <w:r w:rsidRPr="00C13B9C">
              <w:t>19,4</w:t>
            </w:r>
          </w:p>
        </w:tc>
        <w:tc>
          <w:tcPr>
            <w:tcW w:w="960" w:type="dxa"/>
            <w:noWrap/>
            <w:hideMark/>
          </w:tcPr>
          <w:p w14:paraId="58A356D3" w14:textId="77777777" w:rsidR="00DF0E59" w:rsidRPr="00C13B9C" w:rsidRDefault="00DF0E59" w:rsidP="00DF0E59">
            <w:pPr>
              <w:jc w:val="center"/>
            </w:pPr>
          </w:p>
        </w:tc>
        <w:tc>
          <w:tcPr>
            <w:tcW w:w="960" w:type="dxa"/>
            <w:noWrap/>
            <w:hideMark/>
          </w:tcPr>
          <w:p w14:paraId="0D46B6F2" w14:textId="77777777" w:rsidR="00DF0E59" w:rsidRPr="00C13B9C" w:rsidRDefault="00DF0E59" w:rsidP="00DF0E59">
            <w:pPr>
              <w:jc w:val="center"/>
            </w:pPr>
            <w:r w:rsidRPr="00C13B9C">
              <w:t>40,3</w:t>
            </w:r>
          </w:p>
        </w:tc>
        <w:tc>
          <w:tcPr>
            <w:tcW w:w="960" w:type="dxa"/>
            <w:noWrap/>
            <w:hideMark/>
          </w:tcPr>
          <w:p w14:paraId="6CE510AB" w14:textId="77777777" w:rsidR="00DF0E59" w:rsidRPr="00C13B9C" w:rsidRDefault="00DF0E59" w:rsidP="00DF0E59">
            <w:pPr>
              <w:jc w:val="center"/>
            </w:pPr>
          </w:p>
        </w:tc>
        <w:tc>
          <w:tcPr>
            <w:tcW w:w="920" w:type="dxa"/>
            <w:noWrap/>
            <w:hideMark/>
          </w:tcPr>
          <w:p w14:paraId="2ABD5726" w14:textId="77777777" w:rsidR="00DF0E59" w:rsidRPr="00C13B9C" w:rsidRDefault="00DF0E59" w:rsidP="00DF0E59">
            <w:pPr>
              <w:jc w:val="center"/>
            </w:pPr>
            <w:r w:rsidRPr="00C13B9C">
              <w:t>20,9</w:t>
            </w:r>
          </w:p>
        </w:tc>
        <w:tc>
          <w:tcPr>
            <w:tcW w:w="1040" w:type="dxa"/>
            <w:noWrap/>
            <w:hideMark/>
          </w:tcPr>
          <w:p w14:paraId="3CC51D5A" w14:textId="77777777" w:rsidR="00DF0E59" w:rsidRPr="00C13B9C" w:rsidRDefault="00DF0E59" w:rsidP="00DF0E59">
            <w:pPr>
              <w:jc w:val="center"/>
            </w:pPr>
          </w:p>
        </w:tc>
      </w:tr>
      <w:tr w:rsidR="00DF0E59" w:rsidRPr="00C13B9C" w14:paraId="2A447B3F" w14:textId="77777777" w:rsidTr="00310C43">
        <w:trPr>
          <w:trHeight w:val="340"/>
        </w:trPr>
        <w:tc>
          <w:tcPr>
            <w:tcW w:w="6658" w:type="dxa"/>
            <w:vMerge w:val="restart"/>
            <w:hideMark/>
          </w:tcPr>
          <w:p w14:paraId="3E276AFC" w14:textId="77777777" w:rsidR="00DF0E59" w:rsidRPr="00C13B9C" w:rsidRDefault="00DF0E59" w:rsidP="00DF0E59">
            <w:r w:rsidRPr="00C13B9C">
              <w:t>Mažinti aplinkos taršą vykdant infrastruktūros plėtros priemones:</w:t>
            </w:r>
          </w:p>
        </w:tc>
        <w:tc>
          <w:tcPr>
            <w:tcW w:w="1500" w:type="dxa"/>
            <w:hideMark/>
          </w:tcPr>
          <w:p w14:paraId="09400BC2" w14:textId="77777777" w:rsidR="00DF0E59" w:rsidRPr="00C13B9C" w:rsidRDefault="00DF0E59" w:rsidP="00DF0E59">
            <w:pPr>
              <w:jc w:val="center"/>
            </w:pPr>
            <w:r w:rsidRPr="00C13B9C">
              <w:t>SB</w:t>
            </w:r>
          </w:p>
        </w:tc>
        <w:tc>
          <w:tcPr>
            <w:tcW w:w="1120" w:type="dxa"/>
            <w:noWrap/>
            <w:hideMark/>
          </w:tcPr>
          <w:p w14:paraId="790FCC84" w14:textId="77777777" w:rsidR="00DF0E59" w:rsidRPr="00C13B9C" w:rsidRDefault="00DF0E59" w:rsidP="00DF0E59">
            <w:pPr>
              <w:jc w:val="center"/>
            </w:pPr>
            <w:r w:rsidRPr="00C13B9C">
              <w:t>616,5</w:t>
            </w:r>
          </w:p>
        </w:tc>
        <w:tc>
          <w:tcPr>
            <w:tcW w:w="960" w:type="dxa"/>
            <w:noWrap/>
            <w:hideMark/>
          </w:tcPr>
          <w:p w14:paraId="6E25E940" w14:textId="77777777" w:rsidR="00DF0E59" w:rsidRPr="00C13B9C" w:rsidRDefault="00DF0E59" w:rsidP="00DF0E59">
            <w:pPr>
              <w:jc w:val="center"/>
            </w:pPr>
          </w:p>
        </w:tc>
        <w:tc>
          <w:tcPr>
            <w:tcW w:w="960" w:type="dxa"/>
            <w:noWrap/>
            <w:hideMark/>
          </w:tcPr>
          <w:p w14:paraId="3F721B7C" w14:textId="77777777" w:rsidR="00DF0E59" w:rsidRPr="00C13B9C" w:rsidRDefault="00DF0E59" w:rsidP="00DF0E59">
            <w:pPr>
              <w:jc w:val="center"/>
            </w:pPr>
            <w:r w:rsidRPr="00C13B9C">
              <w:t>730,8</w:t>
            </w:r>
          </w:p>
        </w:tc>
        <w:tc>
          <w:tcPr>
            <w:tcW w:w="960" w:type="dxa"/>
            <w:noWrap/>
            <w:hideMark/>
          </w:tcPr>
          <w:p w14:paraId="179538CB" w14:textId="77777777" w:rsidR="00DF0E59" w:rsidRPr="00C13B9C" w:rsidRDefault="00DF0E59" w:rsidP="00DF0E59">
            <w:pPr>
              <w:jc w:val="center"/>
            </w:pPr>
          </w:p>
        </w:tc>
        <w:tc>
          <w:tcPr>
            <w:tcW w:w="920" w:type="dxa"/>
            <w:noWrap/>
            <w:hideMark/>
          </w:tcPr>
          <w:p w14:paraId="52B087EE" w14:textId="77777777" w:rsidR="00DF0E59" w:rsidRPr="00C13B9C" w:rsidRDefault="00DF0E59" w:rsidP="00DF0E59">
            <w:pPr>
              <w:jc w:val="center"/>
            </w:pPr>
            <w:r w:rsidRPr="00C13B9C">
              <w:t>114,3</w:t>
            </w:r>
          </w:p>
        </w:tc>
        <w:tc>
          <w:tcPr>
            <w:tcW w:w="1040" w:type="dxa"/>
            <w:noWrap/>
            <w:hideMark/>
          </w:tcPr>
          <w:p w14:paraId="595B9A8A" w14:textId="77777777" w:rsidR="00DF0E59" w:rsidRPr="00C13B9C" w:rsidRDefault="00DF0E59" w:rsidP="00DF0E59">
            <w:pPr>
              <w:jc w:val="center"/>
            </w:pPr>
          </w:p>
        </w:tc>
      </w:tr>
      <w:tr w:rsidR="00DF0E59" w:rsidRPr="00C13B9C" w14:paraId="05054F58" w14:textId="77777777" w:rsidTr="00310C43">
        <w:trPr>
          <w:trHeight w:val="340"/>
        </w:trPr>
        <w:tc>
          <w:tcPr>
            <w:tcW w:w="6658" w:type="dxa"/>
            <w:vMerge/>
            <w:hideMark/>
          </w:tcPr>
          <w:p w14:paraId="2038F4EF" w14:textId="77777777" w:rsidR="00DF0E59" w:rsidRPr="00C13B9C" w:rsidRDefault="00DF0E59" w:rsidP="00DF0E59"/>
        </w:tc>
        <w:tc>
          <w:tcPr>
            <w:tcW w:w="1500" w:type="dxa"/>
            <w:hideMark/>
          </w:tcPr>
          <w:p w14:paraId="44192E85" w14:textId="77777777" w:rsidR="00DF0E59" w:rsidRPr="00C13B9C" w:rsidRDefault="00DF0E59" w:rsidP="00DF0E59">
            <w:pPr>
              <w:jc w:val="center"/>
            </w:pPr>
            <w:r w:rsidRPr="00C13B9C">
              <w:t>SB(L)</w:t>
            </w:r>
          </w:p>
        </w:tc>
        <w:tc>
          <w:tcPr>
            <w:tcW w:w="1120" w:type="dxa"/>
            <w:noWrap/>
            <w:hideMark/>
          </w:tcPr>
          <w:p w14:paraId="151A78EA" w14:textId="77777777" w:rsidR="00DF0E59" w:rsidRPr="00C13B9C" w:rsidRDefault="00DF0E59" w:rsidP="00DF0E59">
            <w:pPr>
              <w:jc w:val="center"/>
            </w:pPr>
            <w:r w:rsidRPr="00C13B9C">
              <w:t>311,8</w:t>
            </w:r>
          </w:p>
        </w:tc>
        <w:tc>
          <w:tcPr>
            <w:tcW w:w="960" w:type="dxa"/>
            <w:noWrap/>
            <w:hideMark/>
          </w:tcPr>
          <w:p w14:paraId="339D5F42" w14:textId="77777777" w:rsidR="00DF0E59" w:rsidRPr="00C13B9C" w:rsidRDefault="00DF0E59" w:rsidP="00DF0E59">
            <w:pPr>
              <w:jc w:val="center"/>
            </w:pPr>
          </w:p>
        </w:tc>
        <w:tc>
          <w:tcPr>
            <w:tcW w:w="960" w:type="dxa"/>
            <w:noWrap/>
            <w:hideMark/>
          </w:tcPr>
          <w:p w14:paraId="375C2DEF" w14:textId="77777777" w:rsidR="00DF0E59" w:rsidRPr="00C13B9C" w:rsidRDefault="00DF0E59" w:rsidP="00DF0E59">
            <w:pPr>
              <w:jc w:val="center"/>
            </w:pPr>
          </w:p>
        </w:tc>
        <w:tc>
          <w:tcPr>
            <w:tcW w:w="960" w:type="dxa"/>
            <w:noWrap/>
            <w:hideMark/>
          </w:tcPr>
          <w:p w14:paraId="665B0430" w14:textId="77777777" w:rsidR="00DF0E59" w:rsidRPr="00C13B9C" w:rsidRDefault="00DF0E59" w:rsidP="00DF0E59">
            <w:pPr>
              <w:jc w:val="center"/>
            </w:pPr>
          </w:p>
        </w:tc>
        <w:tc>
          <w:tcPr>
            <w:tcW w:w="920" w:type="dxa"/>
            <w:noWrap/>
            <w:hideMark/>
          </w:tcPr>
          <w:p w14:paraId="4CBC8186" w14:textId="77777777" w:rsidR="00DF0E59" w:rsidRPr="00C13B9C" w:rsidRDefault="00DF0E59" w:rsidP="00DF0E59">
            <w:pPr>
              <w:jc w:val="center"/>
            </w:pPr>
            <w:r w:rsidRPr="00C13B9C">
              <w:t>-311,8</w:t>
            </w:r>
          </w:p>
        </w:tc>
        <w:tc>
          <w:tcPr>
            <w:tcW w:w="1040" w:type="dxa"/>
            <w:noWrap/>
            <w:hideMark/>
          </w:tcPr>
          <w:p w14:paraId="76C1D495" w14:textId="77777777" w:rsidR="00DF0E59" w:rsidRPr="00C13B9C" w:rsidRDefault="00DF0E59" w:rsidP="00DF0E59">
            <w:pPr>
              <w:jc w:val="center"/>
            </w:pPr>
          </w:p>
        </w:tc>
      </w:tr>
      <w:tr w:rsidR="00DF0E59" w:rsidRPr="00C13B9C" w14:paraId="13354B36" w14:textId="77777777" w:rsidTr="00310C43">
        <w:trPr>
          <w:trHeight w:val="340"/>
        </w:trPr>
        <w:tc>
          <w:tcPr>
            <w:tcW w:w="6658" w:type="dxa"/>
            <w:vMerge/>
            <w:hideMark/>
          </w:tcPr>
          <w:p w14:paraId="37C19625" w14:textId="77777777" w:rsidR="00DF0E59" w:rsidRPr="00C13B9C" w:rsidRDefault="00DF0E59" w:rsidP="00DF0E59"/>
        </w:tc>
        <w:tc>
          <w:tcPr>
            <w:tcW w:w="1500" w:type="dxa"/>
            <w:hideMark/>
          </w:tcPr>
          <w:p w14:paraId="18A9E59B" w14:textId="544F8388" w:rsidR="00DF0E59" w:rsidRPr="00C13B9C" w:rsidRDefault="00DF0E59" w:rsidP="00DF0E59">
            <w:pPr>
              <w:jc w:val="center"/>
            </w:pPr>
            <w:r w:rsidRPr="00C13B9C">
              <w:t>Iš viso</w:t>
            </w:r>
            <w:r w:rsidR="00447B28" w:rsidRPr="00C13B9C">
              <w:t>:</w:t>
            </w:r>
          </w:p>
        </w:tc>
        <w:tc>
          <w:tcPr>
            <w:tcW w:w="1120" w:type="dxa"/>
            <w:noWrap/>
            <w:hideMark/>
          </w:tcPr>
          <w:p w14:paraId="48DA2ED2" w14:textId="77777777" w:rsidR="00DF0E59" w:rsidRPr="00C13B9C" w:rsidRDefault="00DF0E59" w:rsidP="00DF0E59">
            <w:pPr>
              <w:jc w:val="center"/>
            </w:pPr>
            <w:r w:rsidRPr="00C13B9C">
              <w:t>928,3</w:t>
            </w:r>
          </w:p>
        </w:tc>
        <w:tc>
          <w:tcPr>
            <w:tcW w:w="960" w:type="dxa"/>
            <w:noWrap/>
            <w:hideMark/>
          </w:tcPr>
          <w:p w14:paraId="7542FB03" w14:textId="77777777" w:rsidR="00DF0E59" w:rsidRPr="00C13B9C" w:rsidRDefault="00DF0E59" w:rsidP="00DF0E59">
            <w:pPr>
              <w:jc w:val="center"/>
            </w:pPr>
          </w:p>
        </w:tc>
        <w:tc>
          <w:tcPr>
            <w:tcW w:w="960" w:type="dxa"/>
            <w:noWrap/>
            <w:hideMark/>
          </w:tcPr>
          <w:p w14:paraId="25A4A24B" w14:textId="77777777" w:rsidR="00DF0E59" w:rsidRPr="00C13B9C" w:rsidRDefault="00DF0E59" w:rsidP="00DF0E59">
            <w:pPr>
              <w:jc w:val="center"/>
            </w:pPr>
            <w:r w:rsidRPr="00C13B9C">
              <w:t>730,8</w:t>
            </w:r>
          </w:p>
        </w:tc>
        <w:tc>
          <w:tcPr>
            <w:tcW w:w="960" w:type="dxa"/>
            <w:noWrap/>
            <w:hideMark/>
          </w:tcPr>
          <w:p w14:paraId="37F2E8FE" w14:textId="77777777" w:rsidR="00DF0E59" w:rsidRPr="00C13B9C" w:rsidRDefault="00DF0E59" w:rsidP="00DF0E59">
            <w:pPr>
              <w:jc w:val="center"/>
            </w:pPr>
          </w:p>
        </w:tc>
        <w:tc>
          <w:tcPr>
            <w:tcW w:w="920" w:type="dxa"/>
            <w:noWrap/>
            <w:hideMark/>
          </w:tcPr>
          <w:p w14:paraId="7CE138A1" w14:textId="77777777" w:rsidR="00DF0E59" w:rsidRPr="00C13B9C" w:rsidRDefault="00DF0E59" w:rsidP="00DF0E59">
            <w:pPr>
              <w:jc w:val="center"/>
            </w:pPr>
            <w:r w:rsidRPr="00C13B9C">
              <w:t>-197,5</w:t>
            </w:r>
          </w:p>
        </w:tc>
        <w:tc>
          <w:tcPr>
            <w:tcW w:w="1040" w:type="dxa"/>
            <w:noWrap/>
            <w:hideMark/>
          </w:tcPr>
          <w:p w14:paraId="674668F4" w14:textId="77777777" w:rsidR="00DF0E59" w:rsidRPr="00C13B9C" w:rsidRDefault="00DF0E59" w:rsidP="00DF0E59">
            <w:pPr>
              <w:jc w:val="center"/>
            </w:pPr>
          </w:p>
        </w:tc>
      </w:tr>
      <w:tr w:rsidR="00DF0E59" w:rsidRPr="00C13B9C" w14:paraId="440457C6" w14:textId="77777777" w:rsidTr="00310C43">
        <w:trPr>
          <w:trHeight w:val="340"/>
        </w:trPr>
        <w:tc>
          <w:tcPr>
            <w:tcW w:w="6658" w:type="dxa"/>
            <w:vMerge w:val="restart"/>
            <w:hideMark/>
          </w:tcPr>
          <w:p w14:paraId="7E92FFAD" w14:textId="18E73B0A" w:rsidR="00DF0E59" w:rsidRPr="00C13B9C" w:rsidRDefault="00DF0E59" w:rsidP="00DF0E59">
            <w:r w:rsidRPr="00C13B9C">
              <w:t xml:space="preserve">Triukšmo mažinimo priemonių geležinkeliuose įrengimas Klaipėdos miesto savivaldybėje </w:t>
            </w:r>
            <w:r w:rsidR="008E4AD1" w:rsidRPr="00C13B9C">
              <w:t>(projektą įgyvendina AB „Lietuvos geležinkeliai“)</w:t>
            </w:r>
          </w:p>
        </w:tc>
        <w:tc>
          <w:tcPr>
            <w:tcW w:w="1500" w:type="dxa"/>
            <w:hideMark/>
          </w:tcPr>
          <w:p w14:paraId="68677E5D" w14:textId="77777777" w:rsidR="00DF0E59" w:rsidRPr="00C13B9C" w:rsidRDefault="00DF0E59" w:rsidP="00DF0E59">
            <w:pPr>
              <w:jc w:val="center"/>
            </w:pPr>
            <w:r w:rsidRPr="00C13B9C">
              <w:t>SB</w:t>
            </w:r>
          </w:p>
        </w:tc>
        <w:tc>
          <w:tcPr>
            <w:tcW w:w="1120" w:type="dxa"/>
            <w:noWrap/>
            <w:hideMark/>
          </w:tcPr>
          <w:p w14:paraId="6567B2FD" w14:textId="77777777" w:rsidR="00DF0E59" w:rsidRPr="00C13B9C" w:rsidRDefault="00DF0E59" w:rsidP="00DF0E59">
            <w:pPr>
              <w:jc w:val="center"/>
            </w:pPr>
            <w:r w:rsidRPr="00C13B9C">
              <w:t>416,5</w:t>
            </w:r>
          </w:p>
        </w:tc>
        <w:tc>
          <w:tcPr>
            <w:tcW w:w="960" w:type="dxa"/>
            <w:noWrap/>
            <w:hideMark/>
          </w:tcPr>
          <w:p w14:paraId="564A81C1" w14:textId="77777777" w:rsidR="00DF0E59" w:rsidRPr="00C13B9C" w:rsidRDefault="00DF0E59" w:rsidP="00DF0E59">
            <w:pPr>
              <w:jc w:val="center"/>
            </w:pPr>
          </w:p>
        </w:tc>
        <w:tc>
          <w:tcPr>
            <w:tcW w:w="960" w:type="dxa"/>
            <w:noWrap/>
            <w:hideMark/>
          </w:tcPr>
          <w:p w14:paraId="0360ADE5" w14:textId="77777777" w:rsidR="00DF0E59" w:rsidRPr="00C13B9C" w:rsidRDefault="00DF0E59" w:rsidP="00DF0E59">
            <w:pPr>
              <w:jc w:val="center"/>
            </w:pPr>
            <w:r w:rsidRPr="00C13B9C">
              <w:t>728,3</w:t>
            </w:r>
          </w:p>
        </w:tc>
        <w:tc>
          <w:tcPr>
            <w:tcW w:w="960" w:type="dxa"/>
            <w:noWrap/>
            <w:hideMark/>
          </w:tcPr>
          <w:p w14:paraId="2EFBE96F" w14:textId="77777777" w:rsidR="00DF0E59" w:rsidRPr="00C13B9C" w:rsidRDefault="00DF0E59" w:rsidP="00DF0E59">
            <w:pPr>
              <w:jc w:val="center"/>
            </w:pPr>
          </w:p>
        </w:tc>
        <w:tc>
          <w:tcPr>
            <w:tcW w:w="920" w:type="dxa"/>
            <w:noWrap/>
            <w:hideMark/>
          </w:tcPr>
          <w:p w14:paraId="1137067E" w14:textId="77777777" w:rsidR="00DF0E59" w:rsidRPr="00C13B9C" w:rsidRDefault="00DF0E59" w:rsidP="00DF0E59">
            <w:pPr>
              <w:jc w:val="center"/>
            </w:pPr>
            <w:r w:rsidRPr="00C13B9C">
              <w:t>311,8</w:t>
            </w:r>
          </w:p>
        </w:tc>
        <w:tc>
          <w:tcPr>
            <w:tcW w:w="1040" w:type="dxa"/>
            <w:noWrap/>
            <w:hideMark/>
          </w:tcPr>
          <w:p w14:paraId="0700C7F9" w14:textId="77777777" w:rsidR="00DF0E59" w:rsidRPr="00C13B9C" w:rsidRDefault="00DF0E59" w:rsidP="00DF0E59">
            <w:pPr>
              <w:jc w:val="center"/>
            </w:pPr>
          </w:p>
        </w:tc>
      </w:tr>
      <w:tr w:rsidR="00DF0E59" w:rsidRPr="00C13B9C" w14:paraId="4400C7A1" w14:textId="77777777" w:rsidTr="00310C43">
        <w:trPr>
          <w:trHeight w:val="340"/>
        </w:trPr>
        <w:tc>
          <w:tcPr>
            <w:tcW w:w="6658" w:type="dxa"/>
            <w:vMerge/>
            <w:hideMark/>
          </w:tcPr>
          <w:p w14:paraId="75A8293C" w14:textId="77777777" w:rsidR="00DF0E59" w:rsidRPr="00C13B9C" w:rsidRDefault="00DF0E59" w:rsidP="00DF0E59"/>
        </w:tc>
        <w:tc>
          <w:tcPr>
            <w:tcW w:w="1500" w:type="dxa"/>
            <w:hideMark/>
          </w:tcPr>
          <w:p w14:paraId="4F42C8A0" w14:textId="77777777" w:rsidR="00DF0E59" w:rsidRPr="00C13B9C" w:rsidRDefault="00DF0E59" w:rsidP="00DF0E59">
            <w:pPr>
              <w:jc w:val="center"/>
            </w:pPr>
            <w:r w:rsidRPr="00C13B9C">
              <w:t>SB(L)</w:t>
            </w:r>
          </w:p>
        </w:tc>
        <w:tc>
          <w:tcPr>
            <w:tcW w:w="1120" w:type="dxa"/>
            <w:noWrap/>
            <w:hideMark/>
          </w:tcPr>
          <w:p w14:paraId="50177645" w14:textId="77777777" w:rsidR="00DF0E59" w:rsidRPr="00C13B9C" w:rsidRDefault="00DF0E59" w:rsidP="00DF0E59">
            <w:pPr>
              <w:jc w:val="center"/>
            </w:pPr>
            <w:r w:rsidRPr="00C13B9C">
              <w:t>311,8</w:t>
            </w:r>
          </w:p>
        </w:tc>
        <w:tc>
          <w:tcPr>
            <w:tcW w:w="960" w:type="dxa"/>
            <w:noWrap/>
            <w:hideMark/>
          </w:tcPr>
          <w:p w14:paraId="2F210E3C" w14:textId="77777777" w:rsidR="00DF0E59" w:rsidRPr="00C13B9C" w:rsidRDefault="00DF0E59" w:rsidP="00DF0E59">
            <w:pPr>
              <w:jc w:val="center"/>
            </w:pPr>
          </w:p>
        </w:tc>
        <w:tc>
          <w:tcPr>
            <w:tcW w:w="960" w:type="dxa"/>
            <w:noWrap/>
            <w:hideMark/>
          </w:tcPr>
          <w:p w14:paraId="222BCD1F" w14:textId="77777777" w:rsidR="00DF0E59" w:rsidRPr="00C13B9C" w:rsidRDefault="00DF0E59" w:rsidP="00DF0E59">
            <w:pPr>
              <w:jc w:val="center"/>
            </w:pPr>
          </w:p>
        </w:tc>
        <w:tc>
          <w:tcPr>
            <w:tcW w:w="960" w:type="dxa"/>
            <w:noWrap/>
            <w:hideMark/>
          </w:tcPr>
          <w:p w14:paraId="0568D005" w14:textId="77777777" w:rsidR="00DF0E59" w:rsidRPr="00C13B9C" w:rsidRDefault="00DF0E59" w:rsidP="00DF0E59">
            <w:pPr>
              <w:jc w:val="center"/>
            </w:pPr>
          </w:p>
        </w:tc>
        <w:tc>
          <w:tcPr>
            <w:tcW w:w="920" w:type="dxa"/>
            <w:noWrap/>
            <w:hideMark/>
          </w:tcPr>
          <w:p w14:paraId="2100F44F" w14:textId="77777777" w:rsidR="00DF0E59" w:rsidRPr="00C13B9C" w:rsidRDefault="00DF0E59" w:rsidP="00DF0E59">
            <w:pPr>
              <w:jc w:val="center"/>
            </w:pPr>
            <w:r w:rsidRPr="00C13B9C">
              <w:t>-311,8</w:t>
            </w:r>
          </w:p>
        </w:tc>
        <w:tc>
          <w:tcPr>
            <w:tcW w:w="1040" w:type="dxa"/>
            <w:noWrap/>
            <w:hideMark/>
          </w:tcPr>
          <w:p w14:paraId="3CA93FC9" w14:textId="77777777" w:rsidR="00DF0E59" w:rsidRPr="00C13B9C" w:rsidRDefault="00DF0E59" w:rsidP="00DF0E59">
            <w:pPr>
              <w:jc w:val="center"/>
            </w:pPr>
          </w:p>
        </w:tc>
      </w:tr>
      <w:tr w:rsidR="00DF0E59" w:rsidRPr="00C13B9C" w14:paraId="61CB66E4" w14:textId="77777777" w:rsidTr="00310C43">
        <w:trPr>
          <w:trHeight w:val="340"/>
        </w:trPr>
        <w:tc>
          <w:tcPr>
            <w:tcW w:w="6658" w:type="dxa"/>
            <w:vMerge/>
            <w:hideMark/>
          </w:tcPr>
          <w:p w14:paraId="6CF73B82" w14:textId="77777777" w:rsidR="00DF0E59" w:rsidRPr="00C13B9C" w:rsidRDefault="00DF0E59" w:rsidP="00DF0E59"/>
        </w:tc>
        <w:tc>
          <w:tcPr>
            <w:tcW w:w="1500" w:type="dxa"/>
            <w:hideMark/>
          </w:tcPr>
          <w:p w14:paraId="63B2EA21" w14:textId="3AB64BF8" w:rsidR="00DF0E59" w:rsidRPr="00C13B9C" w:rsidRDefault="00DF0E59" w:rsidP="00DF0E59">
            <w:pPr>
              <w:jc w:val="center"/>
            </w:pPr>
            <w:r w:rsidRPr="00C13B9C">
              <w:t>Iš viso</w:t>
            </w:r>
            <w:r w:rsidR="00447B28" w:rsidRPr="00C13B9C">
              <w:t>:</w:t>
            </w:r>
          </w:p>
        </w:tc>
        <w:tc>
          <w:tcPr>
            <w:tcW w:w="1120" w:type="dxa"/>
            <w:noWrap/>
            <w:hideMark/>
          </w:tcPr>
          <w:p w14:paraId="61CCD039" w14:textId="77777777" w:rsidR="00DF0E59" w:rsidRPr="00C13B9C" w:rsidRDefault="00DF0E59" w:rsidP="00DF0E59">
            <w:pPr>
              <w:jc w:val="center"/>
            </w:pPr>
            <w:r w:rsidRPr="00C13B9C">
              <w:t>728,3</w:t>
            </w:r>
          </w:p>
        </w:tc>
        <w:tc>
          <w:tcPr>
            <w:tcW w:w="960" w:type="dxa"/>
            <w:noWrap/>
            <w:hideMark/>
          </w:tcPr>
          <w:p w14:paraId="095D0B8D" w14:textId="77777777" w:rsidR="00DF0E59" w:rsidRPr="00C13B9C" w:rsidRDefault="00DF0E59" w:rsidP="00DF0E59">
            <w:pPr>
              <w:jc w:val="center"/>
            </w:pPr>
          </w:p>
        </w:tc>
        <w:tc>
          <w:tcPr>
            <w:tcW w:w="960" w:type="dxa"/>
            <w:noWrap/>
            <w:hideMark/>
          </w:tcPr>
          <w:p w14:paraId="5190E8D4" w14:textId="77777777" w:rsidR="00DF0E59" w:rsidRPr="00C13B9C" w:rsidRDefault="00DF0E59" w:rsidP="00DF0E59">
            <w:pPr>
              <w:jc w:val="center"/>
            </w:pPr>
            <w:r w:rsidRPr="00C13B9C">
              <w:t>728,3</w:t>
            </w:r>
          </w:p>
        </w:tc>
        <w:tc>
          <w:tcPr>
            <w:tcW w:w="960" w:type="dxa"/>
            <w:noWrap/>
            <w:hideMark/>
          </w:tcPr>
          <w:p w14:paraId="3F40E73B" w14:textId="77777777" w:rsidR="00DF0E59" w:rsidRPr="00C13B9C" w:rsidRDefault="00DF0E59" w:rsidP="00DF0E59">
            <w:pPr>
              <w:jc w:val="center"/>
            </w:pPr>
          </w:p>
        </w:tc>
        <w:tc>
          <w:tcPr>
            <w:tcW w:w="920" w:type="dxa"/>
            <w:noWrap/>
            <w:hideMark/>
          </w:tcPr>
          <w:p w14:paraId="37F39096" w14:textId="77777777" w:rsidR="00DF0E59" w:rsidRPr="00C13B9C" w:rsidRDefault="00DF0E59" w:rsidP="00DF0E59">
            <w:pPr>
              <w:jc w:val="center"/>
            </w:pPr>
          </w:p>
        </w:tc>
        <w:tc>
          <w:tcPr>
            <w:tcW w:w="1040" w:type="dxa"/>
            <w:noWrap/>
            <w:hideMark/>
          </w:tcPr>
          <w:p w14:paraId="15FE8F47" w14:textId="77777777" w:rsidR="00DF0E59" w:rsidRPr="00C13B9C" w:rsidRDefault="00DF0E59" w:rsidP="00DF0E59">
            <w:pPr>
              <w:jc w:val="center"/>
            </w:pPr>
          </w:p>
        </w:tc>
      </w:tr>
      <w:tr w:rsidR="00DF0E59" w:rsidRPr="00C13B9C" w14:paraId="6CCD8557" w14:textId="77777777" w:rsidTr="00310C43">
        <w:trPr>
          <w:trHeight w:val="340"/>
        </w:trPr>
        <w:tc>
          <w:tcPr>
            <w:tcW w:w="6658" w:type="dxa"/>
            <w:vMerge w:val="restart"/>
            <w:hideMark/>
          </w:tcPr>
          <w:p w14:paraId="53371956" w14:textId="77777777" w:rsidR="00DF0E59" w:rsidRPr="00C13B9C" w:rsidRDefault="00DF0E59" w:rsidP="00DF0E59">
            <w:r w:rsidRPr="00C13B9C">
              <w:t>Lietaus nuotekų tinklų įrengimas Turistų gatvėje</w:t>
            </w:r>
          </w:p>
        </w:tc>
        <w:tc>
          <w:tcPr>
            <w:tcW w:w="1500" w:type="dxa"/>
            <w:hideMark/>
          </w:tcPr>
          <w:p w14:paraId="03D3D049" w14:textId="77777777" w:rsidR="00DF0E59" w:rsidRPr="00C13B9C" w:rsidRDefault="00DF0E59" w:rsidP="00DF0E59">
            <w:pPr>
              <w:jc w:val="center"/>
            </w:pPr>
            <w:r w:rsidRPr="00C13B9C">
              <w:t>SB</w:t>
            </w:r>
          </w:p>
        </w:tc>
        <w:tc>
          <w:tcPr>
            <w:tcW w:w="1120" w:type="dxa"/>
            <w:noWrap/>
            <w:hideMark/>
          </w:tcPr>
          <w:p w14:paraId="6FEA4467" w14:textId="77777777" w:rsidR="00DF0E59" w:rsidRPr="00C13B9C" w:rsidRDefault="00DF0E59" w:rsidP="00DF0E59">
            <w:pPr>
              <w:jc w:val="center"/>
            </w:pPr>
            <w:r w:rsidRPr="00C13B9C">
              <w:t>200,0</w:t>
            </w:r>
          </w:p>
        </w:tc>
        <w:tc>
          <w:tcPr>
            <w:tcW w:w="960" w:type="dxa"/>
            <w:noWrap/>
            <w:hideMark/>
          </w:tcPr>
          <w:p w14:paraId="094F12FD" w14:textId="77777777" w:rsidR="00DF0E59" w:rsidRPr="00C13B9C" w:rsidRDefault="00DF0E59" w:rsidP="00DF0E59">
            <w:pPr>
              <w:jc w:val="center"/>
            </w:pPr>
          </w:p>
        </w:tc>
        <w:tc>
          <w:tcPr>
            <w:tcW w:w="960" w:type="dxa"/>
            <w:noWrap/>
            <w:hideMark/>
          </w:tcPr>
          <w:p w14:paraId="39983938" w14:textId="77777777" w:rsidR="00DF0E59" w:rsidRPr="00C13B9C" w:rsidRDefault="00DF0E59" w:rsidP="00DF0E59">
            <w:pPr>
              <w:jc w:val="center"/>
            </w:pPr>
            <w:r w:rsidRPr="00C13B9C">
              <w:t>2,5</w:t>
            </w:r>
          </w:p>
        </w:tc>
        <w:tc>
          <w:tcPr>
            <w:tcW w:w="960" w:type="dxa"/>
            <w:noWrap/>
            <w:hideMark/>
          </w:tcPr>
          <w:p w14:paraId="1FD7F3DC" w14:textId="77777777" w:rsidR="00DF0E59" w:rsidRPr="00C13B9C" w:rsidRDefault="00DF0E59" w:rsidP="00DF0E59">
            <w:pPr>
              <w:jc w:val="center"/>
            </w:pPr>
          </w:p>
        </w:tc>
        <w:tc>
          <w:tcPr>
            <w:tcW w:w="920" w:type="dxa"/>
            <w:noWrap/>
            <w:hideMark/>
          </w:tcPr>
          <w:p w14:paraId="3AB30295" w14:textId="77777777" w:rsidR="00DF0E59" w:rsidRPr="00C13B9C" w:rsidRDefault="00DF0E59" w:rsidP="00DF0E59">
            <w:pPr>
              <w:jc w:val="center"/>
            </w:pPr>
            <w:r w:rsidRPr="00C13B9C">
              <w:t>-197,5</w:t>
            </w:r>
          </w:p>
        </w:tc>
        <w:tc>
          <w:tcPr>
            <w:tcW w:w="1040" w:type="dxa"/>
            <w:noWrap/>
            <w:hideMark/>
          </w:tcPr>
          <w:p w14:paraId="0076E8CC" w14:textId="77777777" w:rsidR="00DF0E59" w:rsidRPr="00C13B9C" w:rsidRDefault="00DF0E59" w:rsidP="00DF0E59">
            <w:pPr>
              <w:jc w:val="center"/>
            </w:pPr>
          </w:p>
        </w:tc>
      </w:tr>
      <w:tr w:rsidR="00DF0E59" w:rsidRPr="00C13B9C" w14:paraId="457BB0C8" w14:textId="77777777" w:rsidTr="00310C43">
        <w:trPr>
          <w:trHeight w:val="340"/>
        </w:trPr>
        <w:tc>
          <w:tcPr>
            <w:tcW w:w="6658" w:type="dxa"/>
            <w:vMerge/>
            <w:hideMark/>
          </w:tcPr>
          <w:p w14:paraId="23815365" w14:textId="77777777" w:rsidR="00DF0E59" w:rsidRPr="00C13B9C" w:rsidRDefault="00DF0E59" w:rsidP="00DF0E59"/>
        </w:tc>
        <w:tc>
          <w:tcPr>
            <w:tcW w:w="1500" w:type="dxa"/>
            <w:noWrap/>
            <w:hideMark/>
          </w:tcPr>
          <w:p w14:paraId="33690137" w14:textId="4EAE12D2" w:rsidR="00DF0E59" w:rsidRPr="00C13B9C" w:rsidRDefault="00DF0E59" w:rsidP="00DF0E59">
            <w:pPr>
              <w:jc w:val="center"/>
            </w:pPr>
            <w:r w:rsidRPr="00C13B9C">
              <w:t>Iš viso</w:t>
            </w:r>
            <w:r w:rsidR="00447B28" w:rsidRPr="00C13B9C">
              <w:t>:</w:t>
            </w:r>
          </w:p>
        </w:tc>
        <w:tc>
          <w:tcPr>
            <w:tcW w:w="1120" w:type="dxa"/>
            <w:noWrap/>
            <w:hideMark/>
          </w:tcPr>
          <w:p w14:paraId="5E60654F" w14:textId="77777777" w:rsidR="00DF0E59" w:rsidRPr="00C13B9C" w:rsidRDefault="00DF0E59" w:rsidP="00DF0E59">
            <w:pPr>
              <w:jc w:val="center"/>
            </w:pPr>
            <w:r w:rsidRPr="00C13B9C">
              <w:t>200,0</w:t>
            </w:r>
          </w:p>
        </w:tc>
        <w:tc>
          <w:tcPr>
            <w:tcW w:w="960" w:type="dxa"/>
            <w:noWrap/>
            <w:hideMark/>
          </w:tcPr>
          <w:p w14:paraId="331B68BC" w14:textId="77777777" w:rsidR="00DF0E59" w:rsidRPr="00C13B9C" w:rsidRDefault="00DF0E59" w:rsidP="00DF0E59">
            <w:pPr>
              <w:jc w:val="center"/>
            </w:pPr>
          </w:p>
        </w:tc>
        <w:tc>
          <w:tcPr>
            <w:tcW w:w="960" w:type="dxa"/>
            <w:noWrap/>
            <w:hideMark/>
          </w:tcPr>
          <w:p w14:paraId="3D8DB064" w14:textId="77777777" w:rsidR="00DF0E59" w:rsidRPr="00C13B9C" w:rsidRDefault="00DF0E59" w:rsidP="00DF0E59">
            <w:pPr>
              <w:jc w:val="center"/>
            </w:pPr>
            <w:r w:rsidRPr="00C13B9C">
              <w:t>2,5</w:t>
            </w:r>
          </w:p>
        </w:tc>
        <w:tc>
          <w:tcPr>
            <w:tcW w:w="960" w:type="dxa"/>
            <w:noWrap/>
            <w:hideMark/>
          </w:tcPr>
          <w:p w14:paraId="7FB4B9BA" w14:textId="77777777" w:rsidR="00DF0E59" w:rsidRPr="00C13B9C" w:rsidRDefault="00DF0E59" w:rsidP="00DF0E59">
            <w:pPr>
              <w:jc w:val="center"/>
            </w:pPr>
          </w:p>
        </w:tc>
        <w:tc>
          <w:tcPr>
            <w:tcW w:w="920" w:type="dxa"/>
            <w:noWrap/>
            <w:hideMark/>
          </w:tcPr>
          <w:p w14:paraId="534606C3" w14:textId="77777777" w:rsidR="00DF0E59" w:rsidRPr="00C13B9C" w:rsidRDefault="00DF0E59" w:rsidP="00DF0E59">
            <w:pPr>
              <w:jc w:val="center"/>
            </w:pPr>
            <w:r w:rsidRPr="00C13B9C">
              <w:t>-197,5</w:t>
            </w:r>
          </w:p>
        </w:tc>
        <w:tc>
          <w:tcPr>
            <w:tcW w:w="1040" w:type="dxa"/>
            <w:noWrap/>
            <w:hideMark/>
          </w:tcPr>
          <w:p w14:paraId="407E39C9" w14:textId="77777777" w:rsidR="00DF0E59" w:rsidRPr="00C13B9C" w:rsidRDefault="00DF0E59" w:rsidP="00DF0E59">
            <w:pPr>
              <w:jc w:val="center"/>
            </w:pPr>
          </w:p>
        </w:tc>
      </w:tr>
    </w:tbl>
    <w:p w14:paraId="14BAF7B5" w14:textId="77777777" w:rsidR="003C1C27" w:rsidRPr="00C13B9C" w:rsidRDefault="003C1C27" w:rsidP="003C1C27">
      <w:pPr>
        <w:spacing w:line="259" w:lineRule="auto"/>
        <w:rPr>
          <w:rFonts w:ascii="Times New Roman" w:eastAsia="Times New Roman" w:hAnsi="Times New Roman" w:cs="Times New Roman"/>
          <w:sz w:val="24"/>
          <w:szCs w:val="24"/>
          <w:lang w:eastAsia="lt-LT"/>
        </w:rPr>
        <w:sectPr w:rsidR="003C1C27" w:rsidRPr="00C13B9C" w:rsidSect="003C1C27">
          <w:pgSz w:w="16838" w:h="11906" w:orient="landscape"/>
          <w:pgMar w:top="1701" w:right="1134" w:bottom="567" w:left="1134" w:header="567" w:footer="567" w:gutter="0"/>
          <w:cols w:space="1296"/>
          <w:docGrid w:linePitch="360"/>
        </w:sectPr>
      </w:pPr>
    </w:p>
    <w:p w14:paraId="7538A872" w14:textId="77777777" w:rsidR="00D907D2" w:rsidRPr="00C13B9C" w:rsidRDefault="00D907D2" w:rsidP="00D907D2">
      <w:pPr>
        <w:suppressAutoHyphens/>
        <w:spacing w:after="0" w:line="240" w:lineRule="auto"/>
        <w:ind w:firstLine="851"/>
        <w:rPr>
          <w:rFonts w:ascii="Times New Roman" w:eastAsia="Times New Roman" w:hAnsi="Times New Roman" w:cs="Times New Roman"/>
          <w:b/>
          <w:sz w:val="28"/>
          <w:szCs w:val="28"/>
          <w:lang w:eastAsia="ar-SA"/>
        </w:rPr>
      </w:pPr>
      <w:r w:rsidRPr="00C13B9C">
        <w:rPr>
          <w:rFonts w:ascii="Times New Roman" w:hAnsi="Times New Roman" w:cs="Times New Roman"/>
          <w:b/>
          <w:sz w:val="28"/>
          <w:szCs w:val="28"/>
        </w:rPr>
        <w:t>6.</w:t>
      </w:r>
      <w:r w:rsidRPr="00C13B9C">
        <w:rPr>
          <w:rFonts w:ascii="Times New Roman" w:hAnsi="Times New Roman" w:cs="Times New Roman"/>
          <w:sz w:val="28"/>
          <w:szCs w:val="28"/>
        </w:rPr>
        <w:t xml:space="preserve"> </w:t>
      </w:r>
      <w:r w:rsidRPr="00C13B9C">
        <w:rPr>
          <w:rFonts w:ascii="Times New Roman" w:eastAsia="Times New Roman" w:hAnsi="Times New Roman" w:cs="Times New Roman"/>
          <w:b/>
          <w:sz w:val="28"/>
          <w:szCs w:val="28"/>
          <w:lang w:eastAsia="ar-SA"/>
        </w:rPr>
        <w:t>Susisiekimo sistemos priežiūros ir plėtros programa</w:t>
      </w:r>
    </w:p>
    <w:p w14:paraId="19A3069E" w14:textId="77777777" w:rsidR="00D907D2" w:rsidRPr="00C13B9C" w:rsidRDefault="00D907D2" w:rsidP="00D907D2">
      <w:pPr>
        <w:suppressAutoHyphens/>
        <w:spacing w:after="0" w:line="240" w:lineRule="auto"/>
        <w:ind w:firstLine="851"/>
        <w:rPr>
          <w:rFonts w:ascii="Times New Roman" w:eastAsia="Times New Roman" w:hAnsi="Times New Roman" w:cs="Times New Roman"/>
          <w:b/>
          <w:sz w:val="28"/>
          <w:szCs w:val="28"/>
          <w:lang w:eastAsia="ar-SA"/>
        </w:rPr>
      </w:pPr>
    </w:p>
    <w:p w14:paraId="1E418FC7" w14:textId="77777777" w:rsidR="00D907D2" w:rsidRPr="00C13B9C" w:rsidRDefault="00D907D2" w:rsidP="00D907D2">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color w:val="000000"/>
          <w:sz w:val="24"/>
          <w:szCs w:val="20"/>
          <w:lang w:eastAsia="ar-SA"/>
        </w:rPr>
        <w:t>Programos</w:t>
      </w:r>
      <w:r w:rsidRPr="00C13B9C">
        <w:rPr>
          <w:rFonts w:ascii="Times New Roman" w:eastAsia="Times New Roman" w:hAnsi="Times New Roman" w:cs="Times New Roman"/>
          <w:b/>
          <w:i/>
          <w:color w:val="000000"/>
          <w:sz w:val="24"/>
          <w:szCs w:val="20"/>
          <w:lang w:eastAsia="ar-SA"/>
        </w:rPr>
        <w:t xml:space="preserve"> </w:t>
      </w:r>
      <w:r w:rsidRPr="00C13B9C">
        <w:rPr>
          <w:rFonts w:ascii="Times New Roman" w:eastAsia="Times New Roman" w:hAnsi="Times New Roman" w:cs="Times New Roman"/>
          <w:color w:val="000000"/>
          <w:sz w:val="24"/>
          <w:szCs w:val="20"/>
          <w:lang w:eastAsia="ar-SA"/>
        </w:rPr>
        <w:t xml:space="preserve">tikslas – didinti gatvių tinklo pralaidumą ir užtikrinti jų tankumą. Programos uždavinius ir priemones vykdys Savivaldybės administracijos skyriai, BĮ „Klaipėdos paplūdimiai“. </w:t>
      </w:r>
    </w:p>
    <w:p w14:paraId="5435777E" w14:textId="77777777" w:rsidR="00D907D2" w:rsidRPr="00C13B9C" w:rsidRDefault="00D907D2" w:rsidP="00D907D2">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color w:val="000000"/>
          <w:sz w:val="24"/>
          <w:szCs w:val="20"/>
          <w:lang w:eastAsia="ar-SA"/>
        </w:rPr>
        <w:t>Susisiekimo sistemos priežiūros ir plėtros programai</w:t>
      </w:r>
      <w:r w:rsidRPr="00C13B9C">
        <w:rPr>
          <w:rFonts w:ascii="Times New Roman" w:eastAsia="Times New Roman" w:hAnsi="Times New Roman" w:cs="Times New Roman"/>
          <w:sz w:val="24"/>
          <w:szCs w:val="20"/>
          <w:lang w:eastAsia="ar-SA"/>
        </w:rPr>
        <w:t xml:space="preserve"> </w:t>
      </w:r>
      <w:r w:rsidRPr="00C13B9C">
        <w:rPr>
          <w:rFonts w:ascii="Times New Roman" w:eastAsia="Times New Roman" w:hAnsi="Times New Roman" w:cs="Times New Roman"/>
          <w:color w:val="000000"/>
          <w:sz w:val="24"/>
          <w:szCs w:val="20"/>
          <w:lang w:eastAsia="ar-SA"/>
        </w:rPr>
        <w:t>įgyvendinti 2023 metams siūloma iš visų finansavimo šaltinių skirti 32103,5 tūkst. Eur arba 12504,0 tūkst. Eur daugiau nei 2022 m, iš jų:</w:t>
      </w:r>
    </w:p>
    <w:p w14:paraId="22361170" w14:textId="77777777" w:rsidR="00D907D2" w:rsidRPr="00C13B9C" w:rsidRDefault="00D907D2" w:rsidP="00D907D2">
      <w:pPr>
        <w:suppressAutoHyphens/>
        <w:spacing w:after="0" w:line="240" w:lineRule="auto"/>
        <w:ind w:firstLine="851"/>
        <w:jc w:val="both"/>
        <w:rPr>
          <w:rFonts w:ascii="Times New Roman" w:eastAsia="Times New Roman" w:hAnsi="Times New Roman" w:cs="Times New Roman"/>
          <w:color w:val="000000"/>
          <w:sz w:val="24"/>
          <w:szCs w:val="20"/>
          <w:lang w:eastAsia="ar-SA"/>
        </w:rPr>
      </w:pPr>
    </w:p>
    <w:tbl>
      <w:tblPr>
        <w:tblStyle w:val="Lentelstinklelis8"/>
        <w:tblW w:w="9072" w:type="dxa"/>
        <w:tblInd w:w="0" w:type="dxa"/>
        <w:tblLook w:val="04A0" w:firstRow="1" w:lastRow="0" w:firstColumn="1" w:lastColumn="0" w:noHBand="0" w:noVBand="1"/>
      </w:tblPr>
      <w:tblGrid>
        <w:gridCol w:w="7144"/>
        <w:gridCol w:w="1928"/>
      </w:tblGrid>
      <w:tr w:rsidR="00D907D2" w:rsidRPr="00C13B9C" w14:paraId="6604DD41" w14:textId="77777777" w:rsidTr="00290906">
        <w:trPr>
          <w:trHeight w:val="321"/>
        </w:trPr>
        <w:tc>
          <w:tcPr>
            <w:tcW w:w="7657" w:type="dxa"/>
            <w:tcBorders>
              <w:top w:val="single" w:sz="4" w:space="0" w:color="auto"/>
              <w:left w:val="single" w:sz="4" w:space="0" w:color="auto"/>
              <w:bottom w:val="single" w:sz="4" w:space="0" w:color="auto"/>
              <w:right w:val="single" w:sz="4" w:space="0" w:color="auto"/>
            </w:tcBorders>
            <w:vAlign w:val="center"/>
            <w:hideMark/>
          </w:tcPr>
          <w:p w14:paraId="0F47C869" w14:textId="77777777" w:rsidR="00D907D2" w:rsidRPr="00C13B9C" w:rsidRDefault="00D907D2" w:rsidP="00442C5F">
            <w:pPr>
              <w:spacing w:line="240" w:lineRule="auto"/>
              <w:jc w:val="center"/>
              <w:rPr>
                <w:iCs/>
                <w:sz w:val="24"/>
                <w:szCs w:val="24"/>
                <w:lang w:eastAsia="lt-LT"/>
              </w:rPr>
            </w:pPr>
            <w:r w:rsidRPr="00C13B9C">
              <w:rPr>
                <w:iCs/>
                <w:sz w:val="24"/>
                <w:szCs w:val="24"/>
                <w:lang w:eastAsia="lt-LT"/>
              </w:rPr>
              <w:t>Priemonės pavadinimas</w:t>
            </w:r>
          </w:p>
        </w:tc>
        <w:tc>
          <w:tcPr>
            <w:tcW w:w="2015" w:type="dxa"/>
            <w:tcBorders>
              <w:top w:val="single" w:sz="4" w:space="0" w:color="auto"/>
              <w:left w:val="single" w:sz="4" w:space="0" w:color="auto"/>
              <w:bottom w:val="single" w:sz="4" w:space="0" w:color="auto"/>
              <w:right w:val="single" w:sz="4" w:space="0" w:color="auto"/>
            </w:tcBorders>
            <w:vAlign w:val="center"/>
            <w:hideMark/>
          </w:tcPr>
          <w:p w14:paraId="2BCF5758" w14:textId="77777777" w:rsidR="00AE4A44" w:rsidRDefault="00D907D2" w:rsidP="00442C5F">
            <w:pPr>
              <w:spacing w:line="240" w:lineRule="auto"/>
              <w:jc w:val="center"/>
              <w:rPr>
                <w:sz w:val="24"/>
                <w:szCs w:val="24"/>
                <w:lang w:eastAsia="lt-LT"/>
              </w:rPr>
            </w:pPr>
            <w:r w:rsidRPr="00C13B9C">
              <w:rPr>
                <w:sz w:val="24"/>
                <w:szCs w:val="24"/>
                <w:lang w:eastAsia="lt-LT"/>
              </w:rPr>
              <w:t xml:space="preserve">Pokytis, </w:t>
            </w:r>
          </w:p>
          <w:p w14:paraId="4FE02C00" w14:textId="6D5688E9" w:rsidR="00D907D2" w:rsidRPr="00C13B9C" w:rsidRDefault="00D907D2" w:rsidP="00442C5F">
            <w:pPr>
              <w:spacing w:line="240" w:lineRule="auto"/>
              <w:jc w:val="center"/>
              <w:rPr>
                <w:sz w:val="24"/>
                <w:szCs w:val="24"/>
                <w:lang w:eastAsia="lt-LT"/>
              </w:rPr>
            </w:pPr>
            <w:r w:rsidRPr="00C13B9C">
              <w:rPr>
                <w:sz w:val="24"/>
                <w:szCs w:val="24"/>
                <w:lang w:eastAsia="lt-LT"/>
              </w:rPr>
              <w:t>tūkst. Eur</w:t>
            </w:r>
          </w:p>
        </w:tc>
      </w:tr>
      <w:tr w:rsidR="00D907D2" w:rsidRPr="00C13B9C" w14:paraId="360D64E0" w14:textId="77777777" w:rsidTr="00290906">
        <w:trPr>
          <w:trHeight w:val="259"/>
        </w:trPr>
        <w:tc>
          <w:tcPr>
            <w:tcW w:w="76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A8FDF9" w14:textId="77777777" w:rsidR="00D907D2" w:rsidRPr="00C13B9C" w:rsidRDefault="00D907D2" w:rsidP="00442C5F">
            <w:pPr>
              <w:spacing w:line="240" w:lineRule="auto"/>
              <w:rPr>
                <w:b/>
                <w:sz w:val="24"/>
                <w:szCs w:val="24"/>
                <w:lang w:eastAsia="lt-LT"/>
              </w:rPr>
            </w:pPr>
            <w:r w:rsidRPr="00C13B9C">
              <w:rPr>
                <w:b/>
                <w:i/>
                <w:iCs/>
                <w:sz w:val="24"/>
                <w:szCs w:val="24"/>
                <w:lang w:eastAsia="lt-LT"/>
              </w:rPr>
              <w:t>Daugiau nei 2022 m.:</w:t>
            </w:r>
          </w:p>
        </w:tc>
        <w:tc>
          <w:tcPr>
            <w:tcW w:w="20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2420DB" w14:textId="77777777" w:rsidR="00D907D2" w:rsidRPr="00C13B9C" w:rsidRDefault="00D907D2" w:rsidP="00442C5F">
            <w:pPr>
              <w:spacing w:line="240" w:lineRule="auto"/>
              <w:rPr>
                <w:sz w:val="24"/>
                <w:szCs w:val="24"/>
                <w:lang w:eastAsia="lt-LT"/>
              </w:rPr>
            </w:pPr>
          </w:p>
        </w:tc>
      </w:tr>
      <w:tr w:rsidR="00D907D2" w:rsidRPr="00C13B9C" w14:paraId="15C3E989" w14:textId="77777777" w:rsidTr="00290906">
        <w:trPr>
          <w:trHeight w:val="329"/>
        </w:trPr>
        <w:tc>
          <w:tcPr>
            <w:tcW w:w="7657" w:type="dxa"/>
            <w:tcBorders>
              <w:top w:val="single" w:sz="4" w:space="0" w:color="auto"/>
              <w:left w:val="single" w:sz="4" w:space="0" w:color="auto"/>
              <w:bottom w:val="single" w:sz="4" w:space="0" w:color="auto"/>
              <w:right w:val="single" w:sz="4" w:space="0" w:color="auto"/>
            </w:tcBorders>
            <w:hideMark/>
          </w:tcPr>
          <w:p w14:paraId="3AE3ADC2" w14:textId="77777777" w:rsidR="00D907D2" w:rsidRPr="00C13B9C" w:rsidRDefault="00D907D2" w:rsidP="00442C5F">
            <w:pPr>
              <w:spacing w:line="240" w:lineRule="auto"/>
              <w:rPr>
                <w:sz w:val="24"/>
                <w:szCs w:val="24"/>
                <w:lang w:eastAsia="lt-LT"/>
              </w:rPr>
            </w:pPr>
            <w:r w:rsidRPr="00C13B9C">
              <w:rPr>
                <w:sz w:val="24"/>
                <w:szCs w:val="24"/>
                <w:lang w:eastAsia="lt-LT"/>
              </w:rPr>
              <w:t>Gatvių tiesimui ir rekonstravimui</w:t>
            </w:r>
          </w:p>
        </w:tc>
        <w:tc>
          <w:tcPr>
            <w:tcW w:w="2015" w:type="dxa"/>
            <w:tcBorders>
              <w:top w:val="single" w:sz="4" w:space="0" w:color="auto"/>
              <w:left w:val="single" w:sz="4" w:space="0" w:color="auto"/>
              <w:bottom w:val="single" w:sz="4" w:space="0" w:color="auto"/>
              <w:right w:val="single" w:sz="4" w:space="0" w:color="auto"/>
            </w:tcBorders>
            <w:hideMark/>
          </w:tcPr>
          <w:p w14:paraId="4B8DB0C9" w14:textId="77777777" w:rsidR="00D907D2" w:rsidRPr="00C13B9C" w:rsidRDefault="00D907D2" w:rsidP="00442C5F">
            <w:pPr>
              <w:spacing w:line="240" w:lineRule="auto"/>
              <w:jc w:val="center"/>
              <w:rPr>
                <w:sz w:val="24"/>
                <w:szCs w:val="24"/>
                <w:lang w:eastAsia="lt-LT"/>
              </w:rPr>
            </w:pPr>
            <w:r w:rsidRPr="00C13B9C">
              <w:rPr>
                <w:sz w:val="24"/>
                <w:szCs w:val="24"/>
                <w:lang w:eastAsia="lt-LT"/>
              </w:rPr>
              <w:t>2208,10</w:t>
            </w:r>
          </w:p>
        </w:tc>
      </w:tr>
      <w:tr w:rsidR="00D907D2" w:rsidRPr="00C13B9C" w14:paraId="2BEF79B9" w14:textId="77777777" w:rsidTr="00290906">
        <w:trPr>
          <w:trHeight w:val="259"/>
        </w:trPr>
        <w:tc>
          <w:tcPr>
            <w:tcW w:w="7657" w:type="dxa"/>
            <w:tcBorders>
              <w:top w:val="single" w:sz="4" w:space="0" w:color="auto"/>
              <w:left w:val="single" w:sz="4" w:space="0" w:color="auto"/>
              <w:bottom w:val="single" w:sz="4" w:space="0" w:color="auto"/>
              <w:right w:val="single" w:sz="4" w:space="0" w:color="auto"/>
            </w:tcBorders>
            <w:hideMark/>
          </w:tcPr>
          <w:p w14:paraId="17E2F06F" w14:textId="77777777" w:rsidR="00D907D2" w:rsidRPr="00C13B9C" w:rsidRDefault="00D907D2" w:rsidP="00442C5F">
            <w:pPr>
              <w:spacing w:line="240" w:lineRule="auto"/>
              <w:rPr>
                <w:sz w:val="24"/>
                <w:szCs w:val="24"/>
                <w:lang w:eastAsia="lt-LT"/>
              </w:rPr>
            </w:pPr>
            <w:r w:rsidRPr="00C13B9C">
              <w:rPr>
                <w:sz w:val="24"/>
                <w:szCs w:val="24"/>
                <w:lang w:eastAsia="lt-LT"/>
              </w:rPr>
              <w:t>Viešojo transporto paslaugų organizavimui</w:t>
            </w:r>
          </w:p>
        </w:tc>
        <w:tc>
          <w:tcPr>
            <w:tcW w:w="2015" w:type="dxa"/>
            <w:tcBorders>
              <w:top w:val="single" w:sz="4" w:space="0" w:color="auto"/>
              <w:left w:val="single" w:sz="4" w:space="0" w:color="auto"/>
              <w:bottom w:val="single" w:sz="4" w:space="0" w:color="auto"/>
              <w:right w:val="single" w:sz="4" w:space="0" w:color="auto"/>
            </w:tcBorders>
            <w:hideMark/>
          </w:tcPr>
          <w:p w14:paraId="782E869F" w14:textId="77777777" w:rsidR="00D907D2" w:rsidRPr="00C13B9C" w:rsidRDefault="00D907D2" w:rsidP="00442C5F">
            <w:pPr>
              <w:spacing w:line="240" w:lineRule="auto"/>
              <w:jc w:val="center"/>
              <w:rPr>
                <w:sz w:val="24"/>
                <w:szCs w:val="24"/>
                <w:lang w:eastAsia="lt-LT"/>
              </w:rPr>
            </w:pPr>
            <w:r w:rsidRPr="00C13B9C">
              <w:rPr>
                <w:sz w:val="24"/>
                <w:szCs w:val="24"/>
                <w:lang w:eastAsia="lt-LT"/>
              </w:rPr>
              <w:t>11328,8</w:t>
            </w:r>
          </w:p>
        </w:tc>
      </w:tr>
      <w:tr w:rsidR="00D907D2" w:rsidRPr="00C13B9C" w14:paraId="0574B104" w14:textId="77777777" w:rsidTr="00290906">
        <w:trPr>
          <w:trHeight w:val="259"/>
        </w:trPr>
        <w:tc>
          <w:tcPr>
            <w:tcW w:w="7657" w:type="dxa"/>
            <w:tcBorders>
              <w:top w:val="single" w:sz="4" w:space="0" w:color="auto"/>
              <w:left w:val="single" w:sz="4" w:space="0" w:color="auto"/>
              <w:bottom w:val="single" w:sz="4" w:space="0" w:color="auto"/>
              <w:right w:val="single" w:sz="4" w:space="0" w:color="auto"/>
            </w:tcBorders>
          </w:tcPr>
          <w:p w14:paraId="1D1D80B5" w14:textId="77777777" w:rsidR="00D907D2" w:rsidRPr="00C13B9C" w:rsidRDefault="00D907D2" w:rsidP="00442C5F">
            <w:pPr>
              <w:spacing w:line="240" w:lineRule="auto"/>
              <w:rPr>
                <w:sz w:val="24"/>
                <w:szCs w:val="24"/>
                <w:lang w:eastAsia="lt-LT"/>
              </w:rPr>
            </w:pPr>
            <w:r w:rsidRPr="00C13B9C">
              <w:rPr>
                <w:sz w:val="24"/>
                <w:szCs w:val="24"/>
                <w:lang w:eastAsia="lt-LT"/>
              </w:rPr>
              <w:t>Eismo srautų reguliavimo ir saugumo priemonių įgyvendinimui</w:t>
            </w:r>
          </w:p>
        </w:tc>
        <w:tc>
          <w:tcPr>
            <w:tcW w:w="2015" w:type="dxa"/>
            <w:tcBorders>
              <w:top w:val="single" w:sz="4" w:space="0" w:color="auto"/>
              <w:left w:val="single" w:sz="4" w:space="0" w:color="auto"/>
              <w:bottom w:val="single" w:sz="4" w:space="0" w:color="auto"/>
              <w:right w:val="single" w:sz="4" w:space="0" w:color="auto"/>
            </w:tcBorders>
          </w:tcPr>
          <w:p w14:paraId="0FDF52B5" w14:textId="77777777" w:rsidR="00D907D2" w:rsidRPr="00C13B9C" w:rsidRDefault="00D907D2" w:rsidP="00442C5F">
            <w:pPr>
              <w:spacing w:line="240" w:lineRule="auto"/>
              <w:jc w:val="center"/>
              <w:rPr>
                <w:sz w:val="24"/>
                <w:szCs w:val="24"/>
                <w:lang w:eastAsia="lt-LT"/>
              </w:rPr>
            </w:pPr>
            <w:r w:rsidRPr="00C13B9C">
              <w:rPr>
                <w:sz w:val="24"/>
                <w:szCs w:val="24"/>
                <w:lang w:eastAsia="lt-LT"/>
              </w:rPr>
              <w:t>198,6</w:t>
            </w:r>
          </w:p>
        </w:tc>
      </w:tr>
      <w:tr w:rsidR="00D907D2" w:rsidRPr="00C13B9C" w14:paraId="4E9E1B48" w14:textId="77777777" w:rsidTr="00290906">
        <w:trPr>
          <w:trHeight w:val="259"/>
        </w:trPr>
        <w:tc>
          <w:tcPr>
            <w:tcW w:w="7657" w:type="dxa"/>
            <w:tcBorders>
              <w:top w:val="single" w:sz="4" w:space="0" w:color="auto"/>
              <w:left w:val="single" w:sz="4" w:space="0" w:color="auto"/>
              <w:bottom w:val="single" w:sz="4" w:space="0" w:color="auto"/>
              <w:right w:val="single" w:sz="4" w:space="0" w:color="auto"/>
            </w:tcBorders>
          </w:tcPr>
          <w:p w14:paraId="68B78FF6" w14:textId="77777777" w:rsidR="00D907D2" w:rsidRPr="00C13B9C" w:rsidRDefault="00D907D2" w:rsidP="00442C5F">
            <w:pPr>
              <w:spacing w:line="240" w:lineRule="auto"/>
              <w:rPr>
                <w:sz w:val="24"/>
                <w:szCs w:val="24"/>
                <w:lang w:eastAsia="lt-LT"/>
              </w:rPr>
            </w:pPr>
            <w:r w:rsidRPr="00C13B9C">
              <w:rPr>
                <w:b/>
                <w:i/>
                <w:iCs/>
                <w:sz w:val="24"/>
                <w:szCs w:val="24"/>
                <w:lang w:eastAsia="lt-LT"/>
              </w:rPr>
              <w:t>Mažiau nei 2022 m.:</w:t>
            </w:r>
          </w:p>
        </w:tc>
        <w:tc>
          <w:tcPr>
            <w:tcW w:w="2015" w:type="dxa"/>
            <w:tcBorders>
              <w:top w:val="single" w:sz="4" w:space="0" w:color="auto"/>
              <w:left w:val="single" w:sz="4" w:space="0" w:color="auto"/>
              <w:bottom w:val="single" w:sz="4" w:space="0" w:color="auto"/>
              <w:right w:val="single" w:sz="4" w:space="0" w:color="auto"/>
            </w:tcBorders>
          </w:tcPr>
          <w:p w14:paraId="651AC255" w14:textId="77777777" w:rsidR="00D907D2" w:rsidRPr="00C13B9C" w:rsidRDefault="00D907D2" w:rsidP="00442C5F">
            <w:pPr>
              <w:spacing w:line="240" w:lineRule="auto"/>
              <w:jc w:val="center"/>
              <w:rPr>
                <w:sz w:val="24"/>
                <w:szCs w:val="24"/>
                <w:lang w:eastAsia="lt-LT"/>
              </w:rPr>
            </w:pPr>
          </w:p>
        </w:tc>
      </w:tr>
      <w:tr w:rsidR="00D907D2" w:rsidRPr="00C13B9C" w14:paraId="15037BC9" w14:textId="77777777" w:rsidTr="00290906">
        <w:trPr>
          <w:trHeight w:val="259"/>
        </w:trPr>
        <w:tc>
          <w:tcPr>
            <w:tcW w:w="7657" w:type="dxa"/>
            <w:tcBorders>
              <w:top w:val="single" w:sz="4" w:space="0" w:color="auto"/>
              <w:left w:val="single" w:sz="4" w:space="0" w:color="auto"/>
              <w:bottom w:val="single" w:sz="4" w:space="0" w:color="auto"/>
              <w:right w:val="single" w:sz="4" w:space="0" w:color="auto"/>
            </w:tcBorders>
          </w:tcPr>
          <w:p w14:paraId="22898248" w14:textId="77777777" w:rsidR="00D907D2" w:rsidRPr="00C13B9C" w:rsidRDefault="00D907D2" w:rsidP="00442C5F">
            <w:pPr>
              <w:spacing w:line="240" w:lineRule="auto"/>
              <w:rPr>
                <w:sz w:val="24"/>
                <w:szCs w:val="24"/>
                <w:lang w:eastAsia="lt-LT"/>
              </w:rPr>
            </w:pPr>
            <w:r w:rsidRPr="00C13B9C">
              <w:rPr>
                <w:sz w:val="24"/>
                <w:szCs w:val="24"/>
                <w:lang w:eastAsia="lt-LT"/>
              </w:rPr>
              <w:t>Darnaus judumo projektų įgyvendinimui</w:t>
            </w:r>
          </w:p>
        </w:tc>
        <w:tc>
          <w:tcPr>
            <w:tcW w:w="2015" w:type="dxa"/>
            <w:tcBorders>
              <w:top w:val="single" w:sz="4" w:space="0" w:color="auto"/>
              <w:left w:val="single" w:sz="4" w:space="0" w:color="auto"/>
              <w:bottom w:val="single" w:sz="4" w:space="0" w:color="auto"/>
              <w:right w:val="single" w:sz="4" w:space="0" w:color="auto"/>
            </w:tcBorders>
          </w:tcPr>
          <w:p w14:paraId="1057D7EE" w14:textId="223DA1BA" w:rsidR="00D907D2" w:rsidRPr="00C13B9C" w:rsidRDefault="00D907D2" w:rsidP="00442C5F">
            <w:pPr>
              <w:spacing w:line="240" w:lineRule="auto"/>
              <w:jc w:val="center"/>
              <w:rPr>
                <w:sz w:val="24"/>
                <w:szCs w:val="24"/>
                <w:lang w:eastAsia="lt-LT"/>
              </w:rPr>
            </w:pPr>
            <w:r w:rsidRPr="00C13B9C">
              <w:rPr>
                <w:sz w:val="24"/>
                <w:szCs w:val="24"/>
                <w:lang w:eastAsia="lt-LT"/>
              </w:rPr>
              <w:t>1231,5</w:t>
            </w:r>
          </w:p>
        </w:tc>
      </w:tr>
    </w:tbl>
    <w:p w14:paraId="41B09BF2" w14:textId="77777777" w:rsidR="00D907D2" w:rsidRPr="00C13B9C" w:rsidRDefault="00D907D2" w:rsidP="00D907D2">
      <w:pPr>
        <w:suppressAutoHyphens/>
        <w:spacing w:after="0" w:line="240" w:lineRule="auto"/>
        <w:ind w:firstLine="851"/>
        <w:jc w:val="both"/>
        <w:rPr>
          <w:rFonts w:ascii="Times New Roman" w:eastAsia="Times New Roman" w:hAnsi="Times New Roman" w:cs="Times New Roman"/>
          <w:b/>
          <w:i/>
          <w:sz w:val="24"/>
          <w:szCs w:val="20"/>
          <w:lang w:eastAsia="ar-SA"/>
        </w:rPr>
      </w:pPr>
    </w:p>
    <w:p w14:paraId="2F5B6928" w14:textId="77777777" w:rsidR="00D907D2" w:rsidRPr="00C13B9C" w:rsidRDefault="00D907D2" w:rsidP="00D907D2">
      <w:pPr>
        <w:suppressAutoHyphens/>
        <w:spacing w:after="0" w:line="240" w:lineRule="auto"/>
        <w:ind w:firstLine="851"/>
        <w:jc w:val="both"/>
        <w:rPr>
          <w:rFonts w:ascii="Times New Roman" w:eastAsia="Times New Roman" w:hAnsi="Times New Roman" w:cs="Times New Roman"/>
          <w:b/>
          <w:i/>
          <w:sz w:val="24"/>
          <w:szCs w:val="20"/>
          <w:lang w:eastAsia="ar-SA"/>
        </w:rPr>
      </w:pPr>
      <w:r w:rsidRPr="00C13B9C">
        <w:rPr>
          <w:rFonts w:ascii="Times New Roman" w:eastAsia="Times New Roman" w:hAnsi="Times New Roman" w:cs="Times New Roman"/>
          <w:b/>
          <w:i/>
          <w:sz w:val="24"/>
          <w:szCs w:val="20"/>
          <w:lang w:eastAsia="ar-SA"/>
        </w:rPr>
        <w:t xml:space="preserve">Siūloma </w:t>
      </w:r>
      <w:r w:rsidRPr="00C13B9C">
        <w:rPr>
          <w:rFonts w:ascii="Times New Roman" w:eastAsia="Times New Roman" w:hAnsi="Times New Roman" w:cs="Times New Roman"/>
          <w:b/>
          <w:i/>
          <w:sz w:val="24"/>
          <w:szCs w:val="20"/>
          <w:u w:val="single"/>
          <w:lang w:eastAsia="ar-SA"/>
        </w:rPr>
        <w:t>daugiau</w:t>
      </w:r>
      <w:r w:rsidRPr="00C13B9C">
        <w:rPr>
          <w:rFonts w:ascii="Times New Roman" w:eastAsia="Times New Roman" w:hAnsi="Times New Roman" w:cs="Times New Roman"/>
          <w:b/>
          <w:i/>
          <w:sz w:val="24"/>
          <w:szCs w:val="20"/>
          <w:lang w:eastAsia="ar-SA"/>
        </w:rPr>
        <w:t xml:space="preserve"> nei 2022 m. skirti asignavimų šioms priemonėms:</w:t>
      </w:r>
    </w:p>
    <w:p w14:paraId="60DDFFFE" w14:textId="77777777" w:rsidR="00D907D2" w:rsidRPr="00C13B9C" w:rsidRDefault="00D907D2" w:rsidP="00D907D2">
      <w:pPr>
        <w:suppressAutoHyphens/>
        <w:spacing w:after="0" w:line="240" w:lineRule="auto"/>
        <w:ind w:firstLine="851"/>
        <w:jc w:val="both"/>
        <w:rPr>
          <w:rFonts w:ascii="Times New Roman" w:eastAsia="Times New Roman" w:hAnsi="Times New Roman" w:cs="Times New Roman"/>
          <w:b/>
          <w:iCs/>
          <w:color w:val="000000"/>
          <w:sz w:val="24"/>
          <w:szCs w:val="20"/>
          <w:lang w:eastAsia="ar-SA"/>
        </w:rPr>
      </w:pPr>
      <w:r w:rsidRPr="00C13B9C">
        <w:rPr>
          <w:rFonts w:ascii="Times New Roman" w:eastAsia="Times New Roman" w:hAnsi="Times New Roman" w:cs="Times New Roman"/>
          <w:b/>
          <w:iCs/>
          <w:sz w:val="24"/>
          <w:szCs w:val="20"/>
          <w:lang w:eastAsia="ar-SA"/>
        </w:rPr>
        <w:tab/>
        <w:t xml:space="preserve">2208,10 </w:t>
      </w:r>
      <w:r w:rsidRPr="00C13B9C">
        <w:rPr>
          <w:rFonts w:ascii="Times New Roman" w:eastAsia="Times New Roman" w:hAnsi="Times New Roman" w:cs="Times New Roman"/>
          <w:b/>
          <w:iCs/>
          <w:color w:val="000000"/>
          <w:sz w:val="24"/>
          <w:szCs w:val="20"/>
          <w:lang w:eastAsia="ar-SA"/>
        </w:rPr>
        <w:t xml:space="preserve">tūkst. Eur </w:t>
      </w:r>
      <w:r w:rsidRPr="00C13B9C">
        <w:rPr>
          <w:rFonts w:ascii="Times New Roman" w:hAnsi="Times New Roman" w:cs="Times New Roman"/>
          <w:b/>
          <w:iCs/>
          <w:sz w:val="24"/>
          <w:szCs w:val="24"/>
          <w:lang w:eastAsia="lt-LT"/>
        </w:rPr>
        <w:t xml:space="preserve">Gatvių tiesimui ir rekonstravimui, </w:t>
      </w:r>
      <w:r w:rsidRPr="00C13B9C">
        <w:rPr>
          <w:rFonts w:ascii="Times New Roman" w:eastAsia="Times New Roman" w:hAnsi="Times New Roman" w:cs="Times New Roman"/>
          <w:b/>
          <w:iCs/>
          <w:color w:val="000000"/>
          <w:sz w:val="24"/>
          <w:szCs w:val="20"/>
          <w:lang w:eastAsia="ar-SA"/>
        </w:rPr>
        <w:t>iš jų:</w:t>
      </w:r>
    </w:p>
    <w:p w14:paraId="3FB292A8"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
          <w:color w:val="000000"/>
          <w:sz w:val="24"/>
          <w:szCs w:val="20"/>
          <w:lang w:eastAsia="ar-SA"/>
        </w:rPr>
      </w:pPr>
      <w:r w:rsidRPr="00C13B9C">
        <w:rPr>
          <w:rFonts w:ascii="Times New Roman" w:eastAsia="Times New Roman" w:hAnsi="Times New Roman" w:cs="Times New Roman"/>
          <w:i/>
          <w:color w:val="000000"/>
          <w:sz w:val="24"/>
          <w:szCs w:val="20"/>
          <w:lang w:eastAsia="ar-SA"/>
        </w:rPr>
        <w:t>daugiau:</w:t>
      </w:r>
    </w:p>
    <w:p w14:paraId="40B119A3"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498,50 tūkst. Baltijos pr. ir Šilutės pl. žiedinės sankryžos rekonstravimui – rangos darbams vykdyti;</w:t>
      </w:r>
    </w:p>
    <w:p w14:paraId="65315D8D"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 xml:space="preserve">61,8 tūkst. Eur Danės g. rekonstravimui – </w:t>
      </w:r>
      <w:r w:rsidRPr="00C13B9C">
        <w:rPr>
          <w:rFonts w:ascii="Times New Roman" w:eastAsia="Times New Roman" w:hAnsi="Times New Roman" w:cs="Times New Roman"/>
          <w:iCs/>
          <w:sz w:val="24"/>
          <w:szCs w:val="20"/>
          <w:lang w:eastAsia="ar-SA"/>
        </w:rPr>
        <w:t>baigiamiems p</w:t>
      </w:r>
      <w:r w:rsidRPr="00C13B9C">
        <w:rPr>
          <w:rFonts w:ascii="Times New Roman" w:eastAsia="Times New Roman" w:hAnsi="Times New Roman" w:cs="Times New Roman"/>
          <w:iCs/>
          <w:color w:val="000000"/>
          <w:sz w:val="24"/>
          <w:szCs w:val="20"/>
          <w:lang w:eastAsia="ar-SA"/>
        </w:rPr>
        <w:t>rojektavimo darbams apmokėti;</w:t>
      </w:r>
    </w:p>
    <w:p w14:paraId="31DED42C"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sz w:val="24"/>
          <w:szCs w:val="20"/>
          <w:lang w:eastAsia="ar-SA"/>
        </w:rPr>
      </w:pPr>
      <w:r w:rsidRPr="00C13B9C">
        <w:rPr>
          <w:rFonts w:ascii="Times New Roman" w:eastAsia="Times New Roman" w:hAnsi="Times New Roman" w:cs="Times New Roman"/>
          <w:iCs/>
          <w:color w:val="000000"/>
          <w:sz w:val="24"/>
          <w:szCs w:val="20"/>
          <w:lang w:eastAsia="ar-SA"/>
        </w:rPr>
        <w:t xml:space="preserve">181,5 tūkst. Eur Klaipėdos miesto gatvių rekonstravimui bendromis savivaldybės ir privačių asmenų lėšomis – </w:t>
      </w:r>
      <w:r w:rsidRPr="00C13B9C">
        <w:rPr>
          <w:rFonts w:ascii="Times New Roman" w:eastAsia="Times New Roman" w:hAnsi="Times New Roman" w:cs="Times New Roman"/>
          <w:iCs/>
          <w:sz w:val="24"/>
          <w:szCs w:val="20"/>
          <w:lang w:eastAsia="ar-SA"/>
        </w:rPr>
        <w:t>rangos darbams Karlskronos g., Tauro 10-oje g., Tauro 1-oje g. tęsti bei rangos darbams Jachtų g. ir Tilžės g. pradėti;</w:t>
      </w:r>
    </w:p>
    <w:p w14:paraId="4C7E6FAE"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494,2 tūkst. Eur Klemiškės g. rekonstravimui – rangos darbams didesne apimtimi vykdyti;</w:t>
      </w:r>
    </w:p>
    <w:p w14:paraId="298F3BEE"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iCs/>
          <w:color w:val="000000"/>
          <w:sz w:val="24"/>
          <w:szCs w:val="20"/>
          <w:lang w:eastAsia="ar-SA"/>
        </w:rPr>
        <w:t xml:space="preserve">138,1 tūkst. Eur Žvejybos produktų iškrovimo vietos prie jūros Klaipėdos miesto teritorijoje įrengimui – rangos darbams vykdyti ir užbaigti, numatytas </w:t>
      </w:r>
      <w:r w:rsidRPr="00C13B9C">
        <w:rPr>
          <w:rFonts w:ascii="Times New Roman" w:eastAsia="Times New Roman" w:hAnsi="Times New Roman" w:cs="Times New Roman"/>
          <w:color w:val="000000"/>
          <w:sz w:val="24"/>
          <w:szCs w:val="20"/>
          <w:lang w:eastAsia="ar-SA"/>
        </w:rPr>
        <w:t>finansavimas Europos Sąjungos lėšomis;</w:t>
      </w:r>
    </w:p>
    <w:p w14:paraId="76FAEB81"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 xml:space="preserve">17,6 tūkst. Eur žvejybos produktų iškrovimo vietos prie Pilies tilto Klaipėdoje įrengimui – </w:t>
      </w:r>
      <w:r w:rsidRPr="00C13B9C">
        <w:rPr>
          <w:rFonts w:ascii="Times New Roman" w:eastAsia="Times New Roman" w:hAnsi="Times New Roman" w:cs="Times New Roman"/>
          <w:iCs/>
          <w:sz w:val="24"/>
          <w:szCs w:val="20"/>
          <w:lang w:eastAsia="ar-SA"/>
        </w:rPr>
        <w:t xml:space="preserve">rangos darbams pradėti ir užbaigti </w:t>
      </w:r>
      <w:r w:rsidRPr="00C13B9C">
        <w:rPr>
          <w:rFonts w:ascii="Times New Roman" w:eastAsia="Times New Roman" w:hAnsi="Times New Roman" w:cs="Times New Roman"/>
          <w:iCs/>
          <w:color w:val="000000"/>
          <w:sz w:val="24"/>
          <w:szCs w:val="20"/>
          <w:lang w:eastAsia="ar-SA"/>
        </w:rPr>
        <w:t xml:space="preserve">(projektas finansuojamas Europos Sąjungos lėšomis ir Lietuvos valstybės biudžeto lėšomis); </w:t>
      </w:r>
    </w:p>
    <w:p w14:paraId="1329B019"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2,0 tūkst. Eur medžiagų tyrimams ir kontroliniams bandymams, topografinių nuotraukų, išpildomųjų geodezinių nuotraukų įsigijimui, statinių projektų ekspertizėms bei kitoms inžinerinėms paslaugoms dėl planuojamos didesnės darbų apimties;</w:t>
      </w:r>
    </w:p>
    <w:p w14:paraId="415568DA"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428,0 tūkst. Eur asfaltbetonio dangos, žvyruotos dangos ir akmenimis grįstų miesto gatvių dangos remontui – dėl kiemuose planuojamų atlikti asfaltbetonio dangos remonto darbų (2022 m. šie darbai vykdyti papriemonėje “Asfaltuotų daugiabučių kiemų dangų remontas”) bei išaugusių remonto darbų kainų;</w:t>
      </w:r>
    </w:p>
    <w:p w14:paraId="04A44EC3" w14:textId="77777777" w:rsidR="00D907D2" w:rsidRPr="00C13B9C" w:rsidRDefault="00D907D2" w:rsidP="00D907D2">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iCs/>
          <w:color w:val="000000"/>
          <w:sz w:val="24"/>
          <w:szCs w:val="20"/>
          <w:lang w:eastAsia="ar-SA"/>
        </w:rPr>
        <w:t>282,0 tūkst. Eur pėsčiųjų ir dviračių takų, šaligatvių (su dviračių takais) remonto bei įrengimo darbams – lėšų poreikis didėja dėl augančių rangos darbų kainų, didesnio remontuojamų šaligatvių ploto</w:t>
      </w:r>
      <w:r w:rsidRPr="00C13B9C">
        <w:rPr>
          <w:rFonts w:ascii="Times New Roman" w:eastAsia="Times New Roman" w:hAnsi="Times New Roman" w:cs="Times New Roman"/>
          <w:color w:val="000000"/>
          <w:sz w:val="24"/>
          <w:szCs w:val="20"/>
          <w:lang w:eastAsia="ar-SA"/>
        </w:rPr>
        <w:t>, taip pat dėl planuojamų Sportininkų g. pėsčiųjų takų kapitalinio remonto projektavimo darbų;</w:t>
      </w:r>
    </w:p>
    <w:p w14:paraId="2E6E40F8" w14:textId="77777777" w:rsidR="00D907D2" w:rsidRPr="00C13B9C" w:rsidRDefault="00D907D2" w:rsidP="00D907D2">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color w:val="000000"/>
          <w:sz w:val="24"/>
          <w:szCs w:val="20"/>
          <w:lang w:eastAsia="ar-SA"/>
        </w:rPr>
        <w:t>207,5 tūkst. Eur kiemų ir privažiuojamųjų kelių prie biudžetinių įstaigų dangos remontui – – lėšų poreikis didėja dėl planuojamo remontuoti didesnio kelio dangų ploto Gilijos pradinės mokyklos ir lopšelio darželio “Saulutė” teritorijose bei išaugusių remonto darbų kainų;</w:t>
      </w:r>
    </w:p>
    <w:p w14:paraId="56BF316D" w14:textId="77777777" w:rsidR="00D907D2" w:rsidRPr="00C13B9C" w:rsidRDefault="00D907D2" w:rsidP="00D907D2">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color w:val="000000"/>
          <w:sz w:val="24"/>
          <w:szCs w:val="20"/>
          <w:lang w:eastAsia="ar-SA"/>
        </w:rPr>
        <w:t>496,1 tūkst. Eur tiltų ir kelio statinių priežiūrai – dėl planuojamų Biržos tilto tvarkymo darbų;</w:t>
      </w:r>
    </w:p>
    <w:p w14:paraId="7FD7F970" w14:textId="77777777" w:rsidR="00D907D2" w:rsidRPr="00C13B9C" w:rsidRDefault="00D907D2" w:rsidP="00D907D2">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color w:val="000000"/>
          <w:sz w:val="24"/>
          <w:szCs w:val="20"/>
          <w:lang w:eastAsia="ar-SA"/>
        </w:rPr>
        <w:t xml:space="preserve">692,6 tūkst. Eur Klaipėdos miesto žvyruotų gatvių kapitaliniam remontui – dėl planuojamų </w:t>
      </w:r>
      <w:r w:rsidRPr="00C13B9C">
        <w:rPr>
          <w:rFonts w:ascii="Times New Roman" w:eastAsia="Times New Roman" w:hAnsi="Times New Roman" w:cs="Times New Roman"/>
          <w:sz w:val="24"/>
          <w:szCs w:val="20"/>
          <w:lang w:eastAsia="ar-SA"/>
        </w:rPr>
        <w:t xml:space="preserve">vykdyti </w:t>
      </w:r>
      <w:r w:rsidRPr="00C13B9C">
        <w:rPr>
          <w:rFonts w:ascii="Times New Roman" w:eastAsia="Times New Roman" w:hAnsi="Times New Roman" w:cs="Times New Roman"/>
          <w:color w:val="000000"/>
          <w:sz w:val="24"/>
          <w:szCs w:val="20"/>
          <w:lang w:eastAsia="ar-SA"/>
        </w:rPr>
        <w:t xml:space="preserve">rangos </w:t>
      </w:r>
      <w:r w:rsidRPr="00C13B9C">
        <w:rPr>
          <w:rFonts w:ascii="Times New Roman" w:eastAsia="Times New Roman" w:hAnsi="Times New Roman" w:cs="Times New Roman"/>
          <w:sz w:val="24"/>
          <w:szCs w:val="20"/>
          <w:lang w:eastAsia="ar-SA"/>
        </w:rPr>
        <w:t xml:space="preserve">darbų (2022 m. lėšos planuotos projektavimo darbams); </w:t>
      </w:r>
    </w:p>
    <w:p w14:paraId="1B892B89" w14:textId="77777777" w:rsidR="00D907D2" w:rsidRPr="00C13B9C" w:rsidRDefault="00D907D2" w:rsidP="00D907D2">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color w:val="000000"/>
          <w:sz w:val="24"/>
          <w:szCs w:val="20"/>
          <w:lang w:eastAsia="ar-SA"/>
        </w:rPr>
        <w:t>538,3 tūkst. Eur dubliuojančios gatvės nuo Šiltnamių g. iki Klaipėdos g. su pėsčiųjų ir dviračių taku ir įvažomis į Liepojos g. įrengimui – dėl planuojamų didesnės apimties rangos darbų;</w:t>
      </w:r>
    </w:p>
    <w:p w14:paraId="7857E555" w14:textId="77777777" w:rsidR="00D907D2" w:rsidRPr="00C13B9C" w:rsidRDefault="00D907D2" w:rsidP="00D907D2">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color w:val="000000"/>
          <w:sz w:val="24"/>
          <w:szCs w:val="20"/>
          <w:lang w:eastAsia="ar-SA"/>
        </w:rPr>
        <w:t xml:space="preserve">272,1 tūkst. Eur papildomos eismo juostos ir pėsčiųjų saugumo salelės Mogiliovo gatvėje įrengimui – dėl planuojamų vykdyti rangos darbų </w:t>
      </w:r>
      <w:r w:rsidRPr="00C13B9C">
        <w:rPr>
          <w:rFonts w:ascii="Times New Roman" w:eastAsia="Times New Roman" w:hAnsi="Times New Roman" w:cs="Times New Roman"/>
          <w:sz w:val="24"/>
          <w:szCs w:val="20"/>
          <w:lang w:eastAsia="ar-SA"/>
        </w:rPr>
        <w:t>(2022 m. lėšos planuotos techninio projekto parengimui);</w:t>
      </w:r>
    </w:p>
    <w:p w14:paraId="5F05E16B" w14:textId="77777777" w:rsidR="00D907D2" w:rsidRPr="00C13B9C" w:rsidRDefault="00D907D2" w:rsidP="00D907D2">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iCs/>
          <w:sz w:val="24"/>
          <w:szCs w:val="20"/>
          <w:lang w:eastAsia="ar-SA"/>
        </w:rPr>
        <w:t xml:space="preserve">374,0 tūkst. Eur Mokyklos g. ir Laukų g. žiedinės sankryžos įrengimui </w:t>
      </w:r>
      <w:r w:rsidRPr="00C13B9C">
        <w:rPr>
          <w:rFonts w:ascii="Times New Roman" w:eastAsia="Times New Roman" w:hAnsi="Times New Roman" w:cs="Times New Roman"/>
          <w:sz w:val="24"/>
          <w:szCs w:val="20"/>
          <w:lang w:eastAsia="ar-SA"/>
        </w:rPr>
        <w:t>– dėl planuojamų vykdyti rangos darbų (2022 m. – techninis projektas);</w:t>
      </w:r>
    </w:p>
    <w:p w14:paraId="7FA5A34E" w14:textId="13FE505C" w:rsidR="00D907D2" w:rsidRPr="00C13B9C" w:rsidRDefault="00D907D2" w:rsidP="00D907D2">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color w:val="000000"/>
          <w:sz w:val="24"/>
          <w:szCs w:val="20"/>
          <w:lang w:eastAsia="ar-SA"/>
        </w:rPr>
        <w:t>5,0 tūkst. Eur P</w:t>
      </w:r>
      <w:r w:rsidR="00BF55A3" w:rsidRPr="00C13B9C">
        <w:rPr>
          <w:rFonts w:ascii="Times New Roman" w:eastAsia="Times New Roman" w:hAnsi="Times New Roman" w:cs="Times New Roman"/>
          <w:color w:val="000000"/>
          <w:sz w:val="24"/>
          <w:szCs w:val="20"/>
          <w:lang w:eastAsia="ar-SA"/>
        </w:rPr>
        <w:t>aryžiaus Komunos g. kapitaliniam remontui</w:t>
      </w:r>
      <w:r w:rsidRPr="00C13B9C">
        <w:rPr>
          <w:rFonts w:ascii="Times New Roman" w:eastAsia="Times New Roman" w:hAnsi="Times New Roman" w:cs="Times New Roman"/>
          <w:color w:val="000000"/>
          <w:sz w:val="24"/>
          <w:szCs w:val="20"/>
          <w:lang w:eastAsia="ar-SA"/>
        </w:rPr>
        <w:t xml:space="preserve"> (nuo Šilutės pl. iki Taikos pr.) – galutiniam atsiskaitymui už projektavimo darbus, ekspertizei apmokėti;</w:t>
      </w:r>
    </w:p>
    <w:p w14:paraId="1076D496" w14:textId="77777777" w:rsidR="00D907D2" w:rsidRPr="00C13B9C" w:rsidRDefault="00D907D2" w:rsidP="00D907D2">
      <w:pPr>
        <w:spacing w:after="0" w:line="240" w:lineRule="auto"/>
        <w:ind w:firstLine="851"/>
        <w:contextualSpacing/>
        <w:jc w:val="both"/>
        <w:rPr>
          <w:rFonts w:ascii="Times New Roman" w:eastAsiaTheme="majorEastAsia" w:hAnsi="Times New Roman" w:cs="Times New Roman"/>
          <w:b/>
          <w:i/>
          <w:spacing w:val="-10"/>
          <w:kern w:val="28"/>
          <w:sz w:val="24"/>
          <w:szCs w:val="24"/>
          <w:lang w:eastAsia="ar-SA"/>
        </w:rPr>
      </w:pPr>
      <w:r w:rsidRPr="00C13B9C">
        <w:rPr>
          <w:rFonts w:ascii="Times New Roman" w:eastAsiaTheme="majorEastAsia" w:hAnsi="Times New Roman" w:cs="Times New Roman"/>
          <w:b/>
          <w:i/>
          <w:spacing w:val="-10"/>
          <w:kern w:val="28"/>
          <w:sz w:val="24"/>
          <w:szCs w:val="24"/>
          <w:lang w:eastAsia="ar-SA"/>
        </w:rPr>
        <w:t xml:space="preserve">Siūloma skirti asignavimus </w:t>
      </w:r>
      <w:r w:rsidRPr="00C13B9C">
        <w:rPr>
          <w:rFonts w:ascii="Times New Roman" w:eastAsiaTheme="majorEastAsia" w:hAnsi="Times New Roman" w:cs="Times New Roman"/>
          <w:b/>
          <w:i/>
          <w:spacing w:val="-10"/>
          <w:kern w:val="28"/>
          <w:sz w:val="24"/>
          <w:szCs w:val="24"/>
          <w:u w:val="single"/>
          <w:lang w:eastAsia="ar-SA"/>
        </w:rPr>
        <w:t>naujoms priemonėms</w:t>
      </w:r>
      <w:r w:rsidRPr="00C13B9C">
        <w:rPr>
          <w:rFonts w:ascii="Times New Roman" w:eastAsiaTheme="majorEastAsia" w:hAnsi="Times New Roman" w:cs="Times New Roman"/>
          <w:b/>
          <w:i/>
          <w:spacing w:val="-10"/>
          <w:kern w:val="28"/>
          <w:sz w:val="24"/>
          <w:szCs w:val="24"/>
          <w:lang w:eastAsia="ar-SA"/>
        </w:rPr>
        <w:t>:</w:t>
      </w:r>
    </w:p>
    <w:p w14:paraId="39C62BAD" w14:textId="0B0422F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 xml:space="preserve">5,0 tūkst. Eur privažiuojamojo kelio prie pastato Debreceno g. 48 įrengimui ir pastato aplinkos sutvarkymui – želdynų </w:t>
      </w:r>
      <w:r w:rsidR="00467775" w:rsidRPr="00C13B9C">
        <w:rPr>
          <w:rFonts w:ascii="Times New Roman" w:eastAsia="Times New Roman" w:hAnsi="Times New Roman" w:cs="Times New Roman"/>
          <w:iCs/>
          <w:color w:val="000000"/>
          <w:sz w:val="24"/>
          <w:szCs w:val="20"/>
          <w:lang w:eastAsia="ar-SA"/>
        </w:rPr>
        <w:t>ekspertizei</w:t>
      </w:r>
      <w:r w:rsidRPr="00C13B9C">
        <w:rPr>
          <w:rFonts w:ascii="Times New Roman" w:eastAsia="Times New Roman" w:hAnsi="Times New Roman" w:cs="Times New Roman"/>
          <w:iCs/>
          <w:color w:val="000000"/>
          <w:sz w:val="24"/>
          <w:szCs w:val="20"/>
          <w:lang w:eastAsia="ar-SA"/>
        </w:rPr>
        <w:t xml:space="preserve"> atlikti;</w:t>
      </w:r>
    </w:p>
    <w:p w14:paraId="028653A2"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20,0 tūkst. Eur geležinkelio pervažos Giruliuose rekonstravimui – projektavimo darbams;</w:t>
      </w:r>
    </w:p>
    <w:p w14:paraId="764321C6"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
          <w:color w:val="000000"/>
          <w:sz w:val="24"/>
          <w:szCs w:val="20"/>
          <w:lang w:eastAsia="ar-SA"/>
        </w:rPr>
      </w:pPr>
      <w:r w:rsidRPr="00C13B9C">
        <w:rPr>
          <w:rFonts w:ascii="Times New Roman" w:eastAsia="Times New Roman" w:hAnsi="Times New Roman" w:cs="Times New Roman"/>
          <w:i/>
          <w:color w:val="000000"/>
          <w:sz w:val="24"/>
          <w:szCs w:val="20"/>
          <w:lang w:eastAsia="ar-SA"/>
        </w:rPr>
        <w:t xml:space="preserve">mažiau: </w:t>
      </w:r>
    </w:p>
    <w:p w14:paraId="0873A46B" w14:textId="2A3AD25C"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sz w:val="24"/>
          <w:szCs w:val="20"/>
          <w:lang w:eastAsia="ar-SA"/>
        </w:rPr>
      </w:pPr>
      <w:r w:rsidRPr="00C13B9C">
        <w:rPr>
          <w:rFonts w:ascii="Times New Roman" w:eastAsia="Times New Roman" w:hAnsi="Times New Roman" w:cs="Times New Roman"/>
          <w:iCs/>
          <w:color w:val="000000"/>
          <w:sz w:val="24"/>
          <w:szCs w:val="20"/>
          <w:lang w:eastAsia="ar-SA"/>
        </w:rPr>
        <w:t>352,3 tūkst. Eur darnaus judumo priemonių diegimui Klaipėdos miest</w:t>
      </w:r>
      <w:r w:rsidR="00BF55A3" w:rsidRPr="00C13B9C">
        <w:rPr>
          <w:rFonts w:ascii="Times New Roman" w:eastAsia="Times New Roman" w:hAnsi="Times New Roman" w:cs="Times New Roman"/>
          <w:iCs/>
          <w:color w:val="000000"/>
          <w:sz w:val="24"/>
          <w:szCs w:val="20"/>
          <w:lang w:eastAsia="ar-SA"/>
        </w:rPr>
        <w:t>e</w:t>
      </w:r>
      <w:r w:rsidRPr="00C13B9C">
        <w:rPr>
          <w:rFonts w:ascii="Times New Roman" w:eastAsia="Times New Roman" w:hAnsi="Times New Roman" w:cs="Times New Roman"/>
          <w:iCs/>
          <w:color w:val="000000"/>
          <w:sz w:val="24"/>
          <w:szCs w:val="20"/>
          <w:lang w:eastAsia="ar-SA"/>
        </w:rPr>
        <w:t xml:space="preserve"> </w:t>
      </w:r>
      <w:r w:rsidRPr="00C13B9C">
        <w:rPr>
          <w:rFonts w:ascii="Times New Roman" w:eastAsia="Times New Roman" w:hAnsi="Times New Roman" w:cs="Times New Roman"/>
          <w:iCs/>
          <w:sz w:val="24"/>
          <w:szCs w:val="20"/>
          <w:lang w:eastAsia="ar-SA"/>
        </w:rPr>
        <w:t>– baigiamiesiems rangos darbams vykdyti, numatant projektą baigti 2023 m.;</w:t>
      </w:r>
    </w:p>
    <w:p w14:paraId="57774E3F"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sz w:val="24"/>
          <w:szCs w:val="20"/>
          <w:lang w:eastAsia="ar-SA"/>
        </w:rPr>
      </w:pPr>
      <w:r w:rsidRPr="00C13B9C">
        <w:rPr>
          <w:rFonts w:ascii="Times New Roman" w:eastAsia="Times New Roman" w:hAnsi="Times New Roman" w:cs="Times New Roman"/>
          <w:iCs/>
          <w:sz w:val="24"/>
          <w:szCs w:val="20"/>
          <w:lang w:eastAsia="ar-SA"/>
        </w:rPr>
        <w:t xml:space="preserve">135,8 tūkst. Eur Teatro ir Sukilėlių g. rekonstrukcijai - </w:t>
      </w:r>
      <w:r w:rsidRPr="00C13B9C">
        <w:rPr>
          <w:rFonts w:ascii="Times New Roman" w:eastAsia="Times New Roman" w:hAnsi="Times New Roman" w:cs="Times New Roman"/>
          <w:sz w:val="24"/>
          <w:szCs w:val="20"/>
          <w:lang w:eastAsia="ar-SA"/>
        </w:rPr>
        <w:t xml:space="preserve">rekonstrukcijos darbams vykdyti, </w:t>
      </w:r>
      <w:r w:rsidRPr="00C13B9C">
        <w:rPr>
          <w:rFonts w:ascii="Times New Roman" w:eastAsia="Times New Roman" w:hAnsi="Times New Roman" w:cs="Times New Roman"/>
          <w:iCs/>
          <w:sz w:val="24"/>
          <w:szCs w:val="20"/>
          <w:lang w:eastAsia="ar-SA"/>
        </w:rPr>
        <w:t>numatant projektą baigti 2023 m.;</w:t>
      </w:r>
    </w:p>
    <w:p w14:paraId="1701BBA1"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sz w:val="24"/>
          <w:szCs w:val="20"/>
          <w:lang w:eastAsia="ar-SA"/>
        </w:rPr>
      </w:pPr>
      <w:r w:rsidRPr="00C13B9C">
        <w:rPr>
          <w:rFonts w:ascii="Times New Roman" w:eastAsia="Times New Roman" w:hAnsi="Times New Roman" w:cs="Times New Roman"/>
          <w:iCs/>
          <w:sz w:val="24"/>
          <w:szCs w:val="20"/>
          <w:lang w:eastAsia="ar-SA"/>
        </w:rPr>
        <w:t>235,2 tūkst. Eur Pajūrio g. rekonstravimui neplanuojama, nes projektas baigtas 2022 m.;</w:t>
      </w:r>
    </w:p>
    <w:p w14:paraId="3887C2D1"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sz w:val="24"/>
          <w:szCs w:val="20"/>
          <w:lang w:eastAsia="ar-SA"/>
        </w:rPr>
      </w:pPr>
      <w:r w:rsidRPr="00C13B9C">
        <w:rPr>
          <w:rFonts w:ascii="Times New Roman" w:eastAsia="Times New Roman" w:hAnsi="Times New Roman" w:cs="Times New Roman"/>
          <w:iCs/>
          <w:sz w:val="24"/>
          <w:szCs w:val="20"/>
          <w:lang w:eastAsia="ar-SA"/>
        </w:rPr>
        <w:t>377,0 tūkst. Eur Tauralaukio gyvenvietės gatvių rekonstravimui – elektros oro linijų iškėlimo darbams vykdyti, numatant projektą baigti 2023 m.;</w:t>
      </w:r>
    </w:p>
    <w:p w14:paraId="4B498FA9"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sz w:val="24"/>
          <w:szCs w:val="20"/>
          <w:lang w:eastAsia="ar-SA"/>
        </w:rPr>
      </w:pPr>
      <w:r w:rsidRPr="00C13B9C">
        <w:rPr>
          <w:rFonts w:ascii="Times New Roman" w:eastAsia="Times New Roman" w:hAnsi="Times New Roman" w:cs="Times New Roman"/>
          <w:iCs/>
          <w:sz w:val="24"/>
          <w:szCs w:val="20"/>
          <w:lang w:eastAsia="ar-SA"/>
        </w:rPr>
        <w:t>92,6 tūkst. Eur mėgėjų sodų teritorijoje savivaldybės institucijų valdomų kelių remontui – rangos darbams vykdyti (lėšos numatytos I etapo darbams baigti ir II etapui pradėti);</w:t>
      </w:r>
    </w:p>
    <w:p w14:paraId="60192806"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330,0 tūkst. Eur ištisinio asfaltbetonio dangos remontui, numatant mažesnį remontuojamų dangų plotą;</w:t>
      </w:r>
    </w:p>
    <w:p w14:paraId="40216205" w14:textId="285F46FD"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iCs/>
          <w:color w:val="000000"/>
          <w:sz w:val="24"/>
          <w:szCs w:val="20"/>
          <w:lang w:eastAsia="ar-SA"/>
        </w:rPr>
        <w:t xml:space="preserve">28,8 tūkst. Eur Jaunystės g. ir </w:t>
      </w:r>
      <w:r w:rsidR="00532B7F" w:rsidRPr="00C13B9C">
        <w:rPr>
          <w:rFonts w:ascii="Times New Roman" w:eastAsia="Times New Roman" w:hAnsi="Times New Roman" w:cs="Times New Roman"/>
          <w:iCs/>
          <w:color w:val="000000"/>
          <w:sz w:val="24"/>
          <w:szCs w:val="20"/>
          <w:lang w:eastAsia="ar-SA"/>
        </w:rPr>
        <w:t>privažiuojamojo kelio (įskaitant sankryžą) bei</w:t>
      </w:r>
      <w:r w:rsidRPr="00C13B9C">
        <w:rPr>
          <w:rFonts w:ascii="Times New Roman" w:eastAsia="Times New Roman" w:hAnsi="Times New Roman" w:cs="Times New Roman"/>
          <w:iCs/>
          <w:color w:val="000000"/>
          <w:sz w:val="24"/>
          <w:szCs w:val="20"/>
          <w:lang w:eastAsia="ar-SA"/>
        </w:rPr>
        <w:t xml:space="preserve"> Rūko g. kapitaliniam remontui – galutiniam apmokėjimui už </w:t>
      </w:r>
      <w:r w:rsidRPr="00C13B9C">
        <w:rPr>
          <w:rFonts w:ascii="Times New Roman" w:eastAsia="Times New Roman" w:hAnsi="Times New Roman" w:cs="Times New Roman"/>
          <w:color w:val="000000"/>
          <w:sz w:val="24"/>
          <w:szCs w:val="20"/>
          <w:lang w:eastAsia="ar-SA"/>
        </w:rPr>
        <w:t>projekto rengimo darbus ir projekto vykdymo priežiūrą;</w:t>
      </w:r>
    </w:p>
    <w:p w14:paraId="5BBA2C9C"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color w:val="000000"/>
          <w:sz w:val="24"/>
          <w:szCs w:val="20"/>
          <w:lang w:eastAsia="ar-SA"/>
        </w:rPr>
        <w:t>50,0 tūkst. Eur Smiltynės g. ir krantinės rekonstravimui nuo Jūrų muziejaus iki Senosios Smiltynės perkėlos – dėl projektavimo darbų pradžios perkėlimo į 2024 m.;</w:t>
      </w:r>
    </w:p>
    <w:p w14:paraId="104E51DD"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color w:val="000000"/>
          <w:sz w:val="24"/>
          <w:szCs w:val="20"/>
          <w:lang w:eastAsia="ar-SA"/>
        </w:rPr>
        <w:t xml:space="preserve">157,5 tūkst. Eur pastato Pilies g. 2A nugriovimui ir automobilių stovėjimo aikštelės įrengimui (praplėtimui) – rangos </w:t>
      </w:r>
      <w:r w:rsidRPr="00C13B9C">
        <w:rPr>
          <w:rFonts w:ascii="Times New Roman" w:eastAsia="Times New Roman" w:hAnsi="Times New Roman" w:cs="Times New Roman"/>
          <w:sz w:val="24"/>
          <w:szCs w:val="20"/>
          <w:lang w:eastAsia="ar-SA"/>
        </w:rPr>
        <w:t>darbams užbaigti;</w:t>
      </w:r>
    </w:p>
    <w:p w14:paraId="27A7420F"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sz w:val="24"/>
          <w:szCs w:val="20"/>
          <w:lang w:eastAsia="ar-SA"/>
        </w:rPr>
        <w:t>125,0 tūkst. Eur gatvės ir pėsčiųjų bei dviračių takų įrengimui, prisidedant prie BĮ Lietuvos jūrų muziejaus projekto „Baltijos jūros gyvūnų reabilitacinis centras“  įgyvendinimo – dėl 2022 m. užbaigtų numatytų darbų;</w:t>
      </w:r>
    </w:p>
    <w:p w14:paraId="569E0AD2"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color w:val="000000"/>
          <w:sz w:val="24"/>
          <w:szCs w:val="20"/>
          <w:lang w:eastAsia="ar-SA"/>
        </w:rPr>
        <w:t>500,0 tūkst. Eur asfaltuotų daugiabučių kiemų dangų remontui, nes darbai planuojami papriemonėje "Asfaltbetonio dangos, žvyruotos dangos ir akmenimis grįstų miesto gatvių dangos remontas";</w:t>
      </w:r>
    </w:p>
    <w:p w14:paraId="0811FE2C"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color w:val="000000"/>
          <w:sz w:val="24"/>
          <w:szCs w:val="20"/>
          <w:lang w:eastAsia="ar-SA"/>
        </w:rPr>
        <w:t xml:space="preserve">122,0 tūkst. Eur Vilniaus Dailės akademijos Klaipėdos fakulteto teritorijos sutvarkymui, </w:t>
      </w:r>
      <w:r w:rsidRPr="00C13B9C">
        <w:rPr>
          <w:rFonts w:ascii="Times New Roman" w:eastAsia="Times New Roman" w:hAnsi="Times New Roman" w:cs="Times New Roman"/>
          <w:iCs/>
          <w:color w:val="000000"/>
          <w:sz w:val="24"/>
          <w:szCs w:val="20"/>
          <w:lang w:eastAsia="ar-SA"/>
        </w:rPr>
        <w:t>nes projektas baigtas 2022 m.</w:t>
      </w:r>
      <w:r w:rsidRPr="00C13B9C">
        <w:rPr>
          <w:rFonts w:ascii="Times New Roman" w:eastAsia="Times New Roman" w:hAnsi="Times New Roman" w:cs="Times New Roman"/>
          <w:color w:val="000000"/>
          <w:sz w:val="24"/>
          <w:szCs w:val="20"/>
          <w:lang w:eastAsia="ar-SA"/>
        </w:rPr>
        <w:t xml:space="preserve"> </w:t>
      </w:r>
    </w:p>
    <w:p w14:paraId="35509655" w14:textId="77777777" w:rsidR="00D907D2" w:rsidRPr="00C13B9C" w:rsidRDefault="00D907D2" w:rsidP="00D907D2">
      <w:pPr>
        <w:tabs>
          <w:tab w:val="left" w:pos="4712"/>
        </w:tabs>
        <w:suppressAutoHyphens/>
        <w:spacing w:after="0" w:line="240" w:lineRule="auto"/>
        <w:ind w:firstLine="851"/>
        <w:jc w:val="both"/>
        <w:rPr>
          <w:rFonts w:ascii="Times New Roman" w:hAnsi="Times New Roman" w:cs="Times New Roman"/>
          <w:b/>
          <w:bCs/>
          <w:sz w:val="24"/>
          <w:szCs w:val="24"/>
          <w:lang w:eastAsia="lt-LT"/>
        </w:rPr>
      </w:pPr>
      <w:r w:rsidRPr="00C13B9C">
        <w:rPr>
          <w:rFonts w:ascii="Times New Roman" w:hAnsi="Times New Roman" w:cs="Times New Roman"/>
          <w:b/>
          <w:bCs/>
          <w:sz w:val="24"/>
          <w:szCs w:val="24"/>
          <w:lang w:eastAsia="lt-LT"/>
        </w:rPr>
        <w:t>11328,8 tūkst. Eur viešojo transporto paslaugų organizavimui, iš jų:</w:t>
      </w:r>
    </w:p>
    <w:p w14:paraId="6FA40521" w14:textId="77777777" w:rsidR="00D907D2" w:rsidRPr="00C13B9C" w:rsidRDefault="00D907D2" w:rsidP="00D907D2">
      <w:pPr>
        <w:tabs>
          <w:tab w:val="left" w:pos="4712"/>
        </w:tabs>
        <w:suppressAutoHyphens/>
        <w:spacing w:after="0" w:line="240" w:lineRule="auto"/>
        <w:ind w:firstLine="851"/>
        <w:jc w:val="both"/>
        <w:rPr>
          <w:rFonts w:ascii="Times New Roman" w:hAnsi="Times New Roman" w:cs="Times New Roman"/>
          <w:i/>
          <w:iCs/>
          <w:sz w:val="24"/>
          <w:szCs w:val="24"/>
          <w:lang w:eastAsia="lt-LT"/>
        </w:rPr>
      </w:pPr>
      <w:r w:rsidRPr="00C13B9C">
        <w:rPr>
          <w:rFonts w:ascii="Times New Roman" w:hAnsi="Times New Roman" w:cs="Times New Roman"/>
          <w:i/>
          <w:iCs/>
          <w:sz w:val="24"/>
          <w:szCs w:val="24"/>
          <w:lang w:eastAsia="lt-LT"/>
        </w:rPr>
        <w:t>daugiau:</w:t>
      </w:r>
    </w:p>
    <w:p w14:paraId="0265C36B"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strike/>
          <w:color w:val="000000"/>
          <w:sz w:val="24"/>
          <w:szCs w:val="24"/>
          <w:lang w:eastAsia="ar-SA"/>
        </w:rPr>
      </w:pPr>
      <w:r w:rsidRPr="00C13B9C">
        <w:rPr>
          <w:rFonts w:ascii="Times New Roman" w:hAnsi="Times New Roman" w:cs="Times New Roman"/>
          <w:sz w:val="24"/>
          <w:szCs w:val="24"/>
          <w:lang w:eastAsia="lt-LT"/>
        </w:rPr>
        <w:t xml:space="preserve">400,2 tūkst. Eur transporto kompensacijų mokėjimui </w:t>
      </w:r>
      <w:r w:rsidRPr="00C13B9C">
        <w:rPr>
          <w:rFonts w:ascii="Times New Roman" w:eastAsia="Times New Roman" w:hAnsi="Times New Roman" w:cs="Times New Roman"/>
          <w:iCs/>
          <w:color w:val="000000"/>
          <w:sz w:val="24"/>
          <w:szCs w:val="24"/>
          <w:lang w:eastAsia="ar-SA"/>
        </w:rPr>
        <w:t>pagal asignavimų valdytojo pateiktą sąmatos projektą (paraišką). Lėšų poreikis didėja dėl išaugusio lengvatinių bilietų pardavimo;</w:t>
      </w:r>
    </w:p>
    <w:p w14:paraId="1506A03D"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iCs/>
          <w:color w:val="000000"/>
          <w:sz w:val="24"/>
          <w:szCs w:val="20"/>
          <w:lang w:eastAsia="ar-SA"/>
        </w:rPr>
        <w:t xml:space="preserve">2100,0 tūkst. Eur nuostolių, patirtų vykdant keleivinio kelių transporto viešųjų paslaugų, vežant keleivius vietinio (miesto) reguliaraus susisiekimo autobusų maršrutais kompensavimui - </w:t>
      </w:r>
      <w:r w:rsidRPr="00C13B9C">
        <w:rPr>
          <w:rFonts w:ascii="Times New Roman" w:eastAsia="Times New Roman" w:hAnsi="Times New Roman" w:cs="Times New Roman"/>
          <w:color w:val="000000"/>
          <w:sz w:val="24"/>
          <w:szCs w:val="20"/>
          <w:lang w:eastAsia="ar-SA"/>
        </w:rPr>
        <w:t xml:space="preserve">pagal asignavimų valdytojo pateiktą sąmatos projektą (paraišką) dėl keleivių vežimo savikainos padidėjimo, sąlygoto kuro kainų, infliacijos augimo; </w:t>
      </w:r>
    </w:p>
    <w:p w14:paraId="3A3DF8C3"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color w:val="000000"/>
          <w:sz w:val="24"/>
          <w:szCs w:val="20"/>
          <w:lang w:eastAsia="ar-SA"/>
        </w:rPr>
        <w:t xml:space="preserve">125,5 tūkst. Eur nuostolių, patirtų dėl naudojamų transporto priemonių pakeitimo ekologiškomis viešojo transporto priemonėmis, kompensavimui </w:t>
      </w:r>
      <w:r w:rsidRPr="00C13B9C">
        <w:rPr>
          <w:rFonts w:ascii="Times New Roman" w:eastAsia="Times New Roman" w:hAnsi="Times New Roman" w:cs="Times New Roman"/>
          <w:sz w:val="24"/>
          <w:szCs w:val="20"/>
          <w:lang w:eastAsia="ar-SA"/>
        </w:rPr>
        <w:t xml:space="preserve">dėl numatytų pradėti eksploatuoti naujų elektrinių autobusų bei išaugusių sąnaudų (pagal asignavimų valdytojo pateiktą sąmatos projektą); </w:t>
      </w:r>
    </w:p>
    <w:p w14:paraId="767D2EF2"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color w:val="000000"/>
          <w:sz w:val="24"/>
          <w:szCs w:val="20"/>
          <w:lang w:eastAsia="ar-SA"/>
        </w:rPr>
        <w:t xml:space="preserve">89,60 tūkst. Eur nuostolingų maršrutų subsidijavimui priemiesčio ir miesto maršrutus aptarnaujantiems vežėjams </w:t>
      </w:r>
      <w:r w:rsidRPr="00C13B9C">
        <w:rPr>
          <w:rFonts w:ascii="Times New Roman" w:eastAsia="Times New Roman" w:hAnsi="Times New Roman" w:cs="Times New Roman"/>
          <w:sz w:val="24"/>
          <w:szCs w:val="20"/>
          <w:lang w:eastAsia="ar-SA"/>
        </w:rPr>
        <w:t xml:space="preserve">pagal savivaldybės administracijos direktoriaus 2022-12-21 įsakymą Nr. AD1-1610 (maršrutams s. b. „Vaiteliai“, „Rasa“, Klaipėdos autobusų stotis-Palangos oro uostas, maršrutui į LEZ teritoriją, </w:t>
      </w:r>
      <w:r w:rsidRPr="00C13B9C">
        <w:rPr>
          <w:rFonts w:ascii="Times New Roman" w:hAnsi="Times New Roman" w:cs="Times New Roman"/>
          <w:sz w:val="24"/>
          <w:szCs w:val="24"/>
        </w:rPr>
        <w:t xml:space="preserve">Danės upės vandens kelio maršrutui </w:t>
      </w:r>
      <w:r w:rsidRPr="00C13B9C">
        <w:rPr>
          <w:rFonts w:ascii="Times New Roman" w:eastAsia="Times New Roman" w:hAnsi="Times New Roman" w:cs="Times New Roman"/>
          <w:sz w:val="24"/>
          <w:szCs w:val="20"/>
          <w:lang w:eastAsia="ar-SA"/>
        </w:rPr>
        <w:t xml:space="preserve"> subsidijuoti);</w:t>
      </w:r>
    </w:p>
    <w:p w14:paraId="3B7EFF83"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color w:val="000000"/>
          <w:sz w:val="24"/>
          <w:szCs w:val="20"/>
          <w:lang w:eastAsia="ar-SA"/>
        </w:rPr>
        <w:t xml:space="preserve">0,5 tūkst. Eur viešojo transporto priežiūros ir paslaugų kokybės kontroliavimui, </w:t>
      </w:r>
      <w:r w:rsidRPr="00C13B9C">
        <w:rPr>
          <w:rFonts w:ascii="Times New Roman" w:eastAsia="Times New Roman" w:hAnsi="Times New Roman" w:cs="Times New Roman"/>
          <w:sz w:val="24"/>
          <w:szCs w:val="20"/>
          <w:lang w:eastAsia="ar-SA"/>
        </w:rPr>
        <w:t xml:space="preserve">vadovaujantis 2015 m. gruodžio 22 Tarybos sprendimu Nr. T2-357 patvirtintais įkainiais ir Administracijos direktoriaus 2022 m. rugsėjo 15 d. įsakyme Nr. AD1-1141 nurodytais kontrolinių patikrinimų kiekiais; </w:t>
      </w:r>
    </w:p>
    <w:p w14:paraId="121D1956"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color w:val="000000"/>
          <w:sz w:val="24"/>
          <w:szCs w:val="20"/>
          <w:lang w:eastAsia="ar-SA"/>
        </w:rPr>
        <w:t xml:space="preserve">360,0 tūkst. Eur keleivinio transporto stotelių su įvažomis Klaipėdos miesto gatvėse projektavimui ir įrengimui – rangos darbams </w:t>
      </w:r>
      <w:r w:rsidRPr="00C13B9C">
        <w:rPr>
          <w:rFonts w:ascii="Times New Roman" w:eastAsia="Times New Roman" w:hAnsi="Times New Roman" w:cs="Times New Roman"/>
          <w:sz w:val="24"/>
          <w:szCs w:val="20"/>
          <w:lang w:eastAsia="ar-SA"/>
        </w:rPr>
        <w:t xml:space="preserve">pradėti; </w:t>
      </w:r>
    </w:p>
    <w:p w14:paraId="0161BC6E"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color w:val="000000"/>
          <w:sz w:val="24"/>
          <w:szCs w:val="20"/>
          <w:lang w:eastAsia="ar-SA"/>
        </w:rPr>
        <w:t xml:space="preserve">8730,9 tūkst. Eur Klaipėdos miesto viešojo transporto priemonių parko atnaujinimui (Naujų autobusų įsigijimui) – planuojama įsigyti 12 naujų elektra varomų autobusų, projektas finansuojamas Europos Sąjungos fondo lėšomis; </w:t>
      </w:r>
    </w:p>
    <w:p w14:paraId="1D8686AE"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
          <w:color w:val="000000"/>
          <w:sz w:val="24"/>
          <w:szCs w:val="20"/>
          <w:lang w:eastAsia="ar-SA"/>
        </w:rPr>
      </w:pPr>
      <w:r w:rsidRPr="00C13B9C">
        <w:rPr>
          <w:rFonts w:ascii="Times New Roman" w:eastAsia="Times New Roman" w:hAnsi="Times New Roman" w:cs="Times New Roman"/>
          <w:i/>
          <w:color w:val="000000"/>
          <w:sz w:val="24"/>
          <w:szCs w:val="20"/>
          <w:lang w:eastAsia="ar-SA"/>
        </w:rPr>
        <w:t>mažiau:</w:t>
      </w:r>
    </w:p>
    <w:p w14:paraId="4CE975F6"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color w:val="000000"/>
          <w:sz w:val="24"/>
          <w:szCs w:val="20"/>
          <w:lang w:eastAsia="ar-SA"/>
        </w:rPr>
        <w:t xml:space="preserve">411,1 tūkst. Eur nuostolių, patirtų įgyvendinant ES Sanglaudos fondų finansuojamus ekologiškų viešojo transporto  priemonių įsigijimo projektus, kompensacijų mokėjimui – </w:t>
      </w:r>
      <w:r w:rsidRPr="00C13B9C">
        <w:rPr>
          <w:rFonts w:ascii="Times New Roman" w:eastAsia="Times New Roman" w:hAnsi="Times New Roman" w:cs="Times New Roman"/>
          <w:sz w:val="24"/>
          <w:szCs w:val="20"/>
          <w:lang w:eastAsia="ar-SA"/>
        </w:rPr>
        <w:t>lėšos šioje priemonėje neplanuojamos;</w:t>
      </w:r>
    </w:p>
    <w:p w14:paraId="335F3EEA"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color w:val="000000"/>
          <w:sz w:val="24"/>
          <w:szCs w:val="20"/>
          <w:lang w:eastAsia="ar-SA"/>
        </w:rPr>
        <w:t>66,8 tūkst. Eur Klaipėdos miesto viešojo transporto švieslenčių ir informacinių švieslenčių įrengimui ir atnaujinimui – suplanuotiems rangos darbams pabaigti;</w:t>
      </w:r>
    </w:p>
    <w:p w14:paraId="67FD5F63" w14:textId="77777777" w:rsidR="00D907D2" w:rsidRPr="00C13B9C" w:rsidRDefault="00D907D2" w:rsidP="00D907D2">
      <w:pPr>
        <w:tabs>
          <w:tab w:val="left" w:pos="4712"/>
        </w:tabs>
        <w:suppressAutoHyphens/>
        <w:spacing w:after="0" w:line="240" w:lineRule="auto"/>
        <w:ind w:firstLine="851"/>
        <w:jc w:val="both"/>
        <w:rPr>
          <w:rFonts w:ascii="Times New Roman" w:hAnsi="Times New Roman" w:cs="Times New Roman"/>
          <w:b/>
          <w:bCs/>
          <w:sz w:val="24"/>
          <w:szCs w:val="24"/>
          <w:lang w:eastAsia="lt-LT"/>
        </w:rPr>
      </w:pPr>
      <w:r w:rsidRPr="00C13B9C">
        <w:rPr>
          <w:rFonts w:ascii="Times New Roman" w:eastAsia="Times New Roman" w:hAnsi="Times New Roman" w:cs="Times New Roman"/>
          <w:b/>
          <w:bCs/>
          <w:color w:val="000000"/>
          <w:sz w:val="24"/>
          <w:szCs w:val="24"/>
          <w:lang w:eastAsia="ar-SA"/>
        </w:rPr>
        <w:t xml:space="preserve">198,6 tūkst. Eur </w:t>
      </w:r>
      <w:r w:rsidRPr="00C13B9C">
        <w:rPr>
          <w:rFonts w:ascii="Times New Roman" w:hAnsi="Times New Roman" w:cs="Times New Roman"/>
          <w:b/>
          <w:bCs/>
          <w:sz w:val="24"/>
          <w:szCs w:val="24"/>
          <w:lang w:eastAsia="lt-LT"/>
        </w:rPr>
        <w:t>Eismo srautų reguliavimo ir saugumo priemonių įgyvendinimui, iš jų:</w:t>
      </w:r>
    </w:p>
    <w:p w14:paraId="7E4144A2" w14:textId="77777777" w:rsidR="00D907D2" w:rsidRPr="00C13B9C" w:rsidRDefault="00D907D2" w:rsidP="00D907D2">
      <w:pPr>
        <w:tabs>
          <w:tab w:val="left" w:pos="4712"/>
        </w:tabs>
        <w:suppressAutoHyphens/>
        <w:spacing w:after="0" w:line="240" w:lineRule="auto"/>
        <w:ind w:firstLine="851"/>
        <w:jc w:val="both"/>
        <w:rPr>
          <w:rFonts w:ascii="Times New Roman" w:hAnsi="Times New Roman" w:cs="Times New Roman"/>
          <w:i/>
          <w:iCs/>
          <w:sz w:val="24"/>
          <w:szCs w:val="24"/>
          <w:lang w:eastAsia="lt-LT"/>
        </w:rPr>
      </w:pPr>
      <w:r w:rsidRPr="00C13B9C">
        <w:rPr>
          <w:rFonts w:ascii="Times New Roman" w:hAnsi="Times New Roman" w:cs="Times New Roman"/>
          <w:i/>
          <w:iCs/>
          <w:sz w:val="24"/>
          <w:szCs w:val="24"/>
          <w:lang w:eastAsia="lt-LT"/>
        </w:rPr>
        <w:t>daugiau:</w:t>
      </w:r>
    </w:p>
    <w:p w14:paraId="28F2FBBB" w14:textId="77777777" w:rsidR="00D907D2" w:rsidRPr="00C13B9C" w:rsidRDefault="00D907D2" w:rsidP="00D907D2">
      <w:pPr>
        <w:tabs>
          <w:tab w:val="left" w:pos="4712"/>
        </w:tabs>
        <w:suppressAutoHyphens/>
        <w:spacing w:after="0" w:line="240" w:lineRule="auto"/>
        <w:ind w:firstLine="851"/>
        <w:jc w:val="both"/>
        <w:rPr>
          <w:rFonts w:ascii="Times New Roman" w:hAnsi="Times New Roman" w:cs="Times New Roman"/>
          <w:sz w:val="24"/>
          <w:szCs w:val="24"/>
          <w:lang w:eastAsia="lt-LT"/>
        </w:rPr>
      </w:pPr>
      <w:r w:rsidRPr="00C13B9C">
        <w:rPr>
          <w:rFonts w:ascii="Times New Roman" w:hAnsi="Times New Roman" w:cs="Times New Roman"/>
          <w:sz w:val="24"/>
          <w:szCs w:val="24"/>
          <w:lang w:eastAsia="lt-LT"/>
        </w:rPr>
        <w:t xml:space="preserve">258,6 tūkst. Eur mokamo automobilių stovėjimo sistemos mieste kūrimui ir išlaikymui - </w:t>
      </w:r>
      <w:r w:rsidRPr="00C13B9C">
        <w:rPr>
          <w:rFonts w:ascii="Times New Roman" w:eastAsia="Times New Roman" w:hAnsi="Times New Roman" w:cs="Times New Roman"/>
          <w:color w:val="000000"/>
          <w:sz w:val="24"/>
          <w:szCs w:val="20"/>
          <w:lang w:eastAsia="ar-SA"/>
        </w:rPr>
        <w:t>automobilių parkavimo bilietų automatų eksploatavimui;</w:t>
      </w:r>
    </w:p>
    <w:p w14:paraId="0CAFF899" w14:textId="77777777" w:rsidR="00D907D2" w:rsidRPr="00C13B9C" w:rsidRDefault="00D907D2" w:rsidP="00D907D2">
      <w:pPr>
        <w:tabs>
          <w:tab w:val="left" w:pos="4712"/>
        </w:tabs>
        <w:suppressAutoHyphens/>
        <w:spacing w:after="0" w:line="240" w:lineRule="auto"/>
        <w:ind w:firstLine="851"/>
        <w:jc w:val="both"/>
        <w:rPr>
          <w:rFonts w:ascii="Times New Roman" w:hAnsi="Times New Roman" w:cs="Times New Roman"/>
          <w:sz w:val="24"/>
          <w:szCs w:val="24"/>
          <w:lang w:eastAsia="lt-LT"/>
        </w:rPr>
      </w:pPr>
      <w:r w:rsidRPr="00C13B9C">
        <w:rPr>
          <w:rFonts w:ascii="Times New Roman" w:hAnsi="Times New Roman" w:cs="Times New Roman"/>
          <w:sz w:val="24"/>
          <w:szCs w:val="24"/>
          <w:lang w:eastAsia="lt-LT"/>
        </w:rPr>
        <w:t>6,6 tūkst. Eur automatinės eismo priežiūros prietaisų eksploatacijai – dėl numatomo įkainių augimo, sudarant naujas eismo priežiūros prietaisų eksploatacijos sutartis;</w:t>
      </w:r>
    </w:p>
    <w:p w14:paraId="55E0B9E2" w14:textId="77777777" w:rsidR="00D907D2" w:rsidRPr="00C13B9C" w:rsidRDefault="00D907D2" w:rsidP="00D907D2">
      <w:pPr>
        <w:tabs>
          <w:tab w:val="left" w:pos="4712"/>
        </w:tabs>
        <w:suppressAutoHyphens/>
        <w:spacing w:after="0" w:line="240" w:lineRule="auto"/>
        <w:ind w:firstLine="851"/>
        <w:jc w:val="both"/>
        <w:rPr>
          <w:rFonts w:ascii="Times New Roman" w:hAnsi="Times New Roman" w:cs="Times New Roman"/>
          <w:sz w:val="24"/>
          <w:szCs w:val="24"/>
          <w:lang w:eastAsia="lt-LT"/>
        </w:rPr>
      </w:pPr>
      <w:r w:rsidRPr="00C13B9C">
        <w:rPr>
          <w:rFonts w:ascii="Times New Roman" w:hAnsi="Times New Roman" w:cs="Times New Roman"/>
          <w:sz w:val="24"/>
          <w:szCs w:val="24"/>
          <w:lang w:eastAsia="lt-LT"/>
        </w:rPr>
        <w:t xml:space="preserve">3,0 tūkst. Eur avaringiausių vietų juodųjų dėmių nustatymas ir tobulinimo ar pertvarkymo projektinių schemų parengimui - </w:t>
      </w:r>
      <w:r w:rsidRPr="00C13B9C">
        <w:rPr>
          <w:rFonts w:ascii="Times New Roman" w:eastAsia="Times New Roman" w:hAnsi="Times New Roman" w:cs="Times New Roman"/>
          <w:color w:val="000000"/>
          <w:sz w:val="24"/>
          <w:szCs w:val="20"/>
          <w:lang w:eastAsia="ar-SA"/>
        </w:rPr>
        <w:t>Klaipėdos miesto juodųjų dėmių žemėlapio parengimui;</w:t>
      </w:r>
    </w:p>
    <w:p w14:paraId="2947E4B3" w14:textId="77777777" w:rsidR="00D907D2" w:rsidRPr="00C13B9C" w:rsidRDefault="00D907D2" w:rsidP="00D907D2">
      <w:pPr>
        <w:tabs>
          <w:tab w:val="left" w:pos="4712"/>
        </w:tabs>
        <w:suppressAutoHyphens/>
        <w:spacing w:after="0" w:line="240" w:lineRule="auto"/>
        <w:ind w:firstLine="851"/>
        <w:jc w:val="both"/>
        <w:rPr>
          <w:rFonts w:ascii="Times New Roman" w:hAnsi="Times New Roman" w:cs="Times New Roman"/>
          <w:i/>
          <w:iCs/>
          <w:sz w:val="24"/>
          <w:szCs w:val="24"/>
          <w:lang w:eastAsia="lt-LT"/>
        </w:rPr>
      </w:pPr>
      <w:r w:rsidRPr="00C13B9C">
        <w:rPr>
          <w:rFonts w:ascii="Times New Roman" w:hAnsi="Times New Roman" w:cs="Times New Roman"/>
          <w:i/>
          <w:iCs/>
          <w:sz w:val="24"/>
          <w:szCs w:val="24"/>
          <w:lang w:eastAsia="lt-LT"/>
        </w:rPr>
        <w:t>mažiau:</w:t>
      </w:r>
    </w:p>
    <w:p w14:paraId="461D7973" w14:textId="77777777" w:rsidR="00D907D2" w:rsidRPr="00C13B9C" w:rsidRDefault="00D907D2" w:rsidP="00D907D2">
      <w:pPr>
        <w:tabs>
          <w:tab w:val="left" w:pos="4712"/>
        </w:tabs>
        <w:suppressAutoHyphens/>
        <w:spacing w:after="0" w:line="240" w:lineRule="auto"/>
        <w:ind w:firstLine="851"/>
        <w:jc w:val="both"/>
        <w:rPr>
          <w:rFonts w:ascii="Times New Roman" w:hAnsi="Times New Roman" w:cs="Times New Roman"/>
          <w:sz w:val="24"/>
          <w:szCs w:val="24"/>
          <w:lang w:eastAsia="lt-LT"/>
        </w:rPr>
      </w:pPr>
      <w:r w:rsidRPr="00C13B9C">
        <w:rPr>
          <w:rFonts w:ascii="Times New Roman" w:hAnsi="Times New Roman" w:cs="Times New Roman"/>
          <w:sz w:val="24"/>
          <w:szCs w:val="24"/>
          <w:lang w:eastAsia="lt-LT"/>
        </w:rPr>
        <w:t>8,9 tūkst. Eur eismo reguliavimo infrastruktūros eksploatacijai ir įrengimui – pagal numatomą pradinį lėšų poreikį eismo reguliavimo infrastruktūros priežiūrai bei įrengimui (dalis asignavimų bus planuojama 2023 m. biudžete kelių priežiūros ir plėtros programos lėšomis);</w:t>
      </w:r>
      <w:r w:rsidRPr="00C13B9C">
        <w:rPr>
          <w:rFonts w:ascii="Times New Roman" w:hAnsi="Times New Roman" w:cs="Times New Roman"/>
          <w:sz w:val="24"/>
          <w:szCs w:val="24"/>
          <w:highlight w:val="yellow"/>
          <w:lang w:eastAsia="lt-LT"/>
        </w:rPr>
        <w:t xml:space="preserve"> </w:t>
      </w:r>
    </w:p>
    <w:p w14:paraId="73C9031F" w14:textId="77777777" w:rsidR="00D907D2" w:rsidRPr="00C13B9C" w:rsidRDefault="00D907D2" w:rsidP="00D907D2">
      <w:pPr>
        <w:tabs>
          <w:tab w:val="left" w:pos="4712"/>
        </w:tabs>
        <w:suppressAutoHyphens/>
        <w:spacing w:after="0" w:line="240" w:lineRule="auto"/>
        <w:ind w:firstLine="851"/>
        <w:jc w:val="both"/>
        <w:rPr>
          <w:rFonts w:ascii="Times New Roman" w:hAnsi="Times New Roman" w:cs="Times New Roman"/>
          <w:sz w:val="24"/>
          <w:szCs w:val="24"/>
          <w:lang w:eastAsia="lt-LT"/>
        </w:rPr>
      </w:pPr>
      <w:r w:rsidRPr="00C13B9C">
        <w:rPr>
          <w:rFonts w:ascii="Times New Roman" w:hAnsi="Times New Roman" w:cs="Times New Roman"/>
          <w:sz w:val="24"/>
          <w:szCs w:val="24"/>
          <w:lang w:eastAsia="lt-LT"/>
        </w:rPr>
        <w:t>18,0 tūkst. Eur miesto gatvių ženklinimui, nes lėšos šiems darbams vykdyti planuojamos papriemonėje „Eismo reguliavimo infrastruktūros eksploatacija ir įrengimas“;</w:t>
      </w:r>
    </w:p>
    <w:p w14:paraId="0189AE02" w14:textId="77777777" w:rsidR="00D907D2" w:rsidRPr="00C13B9C" w:rsidRDefault="00D907D2" w:rsidP="00D907D2">
      <w:pPr>
        <w:tabs>
          <w:tab w:val="left" w:pos="4712"/>
        </w:tabs>
        <w:suppressAutoHyphens/>
        <w:spacing w:after="0" w:line="240" w:lineRule="auto"/>
        <w:ind w:firstLine="851"/>
        <w:jc w:val="both"/>
        <w:rPr>
          <w:rFonts w:ascii="Times New Roman" w:hAnsi="Times New Roman" w:cs="Times New Roman"/>
          <w:sz w:val="24"/>
          <w:szCs w:val="24"/>
          <w:lang w:eastAsia="lt-LT"/>
        </w:rPr>
      </w:pPr>
      <w:r w:rsidRPr="00C13B9C">
        <w:rPr>
          <w:rFonts w:ascii="Times New Roman" w:hAnsi="Times New Roman" w:cs="Times New Roman"/>
          <w:sz w:val="24"/>
          <w:szCs w:val="24"/>
          <w:lang w:eastAsia="lt-LT"/>
        </w:rPr>
        <w:t>29,30 tūkst. Eur Klaipėdos miesto gatvių pėsčiųjų perėjų kryptiniam apšvietimui – rangos darbams pagal faktinę planuojamų darbų apimtį;</w:t>
      </w:r>
    </w:p>
    <w:p w14:paraId="19E52C04" w14:textId="77777777" w:rsidR="00D907D2" w:rsidRPr="00C13B9C" w:rsidRDefault="00D907D2" w:rsidP="00D907D2">
      <w:pPr>
        <w:tabs>
          <w:tab w:val="left" w:pos="4712"/>
        </w:tabs>
        <w:suppressAutoHyphens/>
        <w:spacing w:after="0" w:line="240" w:lineRule="auto"/>
        <w:ind w:firstLine="851"/>
        <w:jc w:val="both"/>
        <w:rPr>
          <w:rFonts w:ascii="Times New Roman" w:hAnsi="Times New Roman" w:cs="Times New Roman"/>
          <w:sz w:val="24"/>
          <w:szCs w:val="24"/>
          <w:lang w:eastAsia="lt-LT"/>
        </w:rPr>
      </w:pPr>
      <w:r w:rsidRPr="00C13B9C">
        <w:rPr>
          <w:rFonts w:ascii="Times New Roman" w:eastAsia="Times New Roman" w:hAnsi="Times New Roman" w:cs="Times New Roman"/>
          <w:color w:val="000000"/>
          <w:sz w:val="24"/>
          <w:szCs w:val="20"/>
          <w:lang w:eastAsia="ar-SA"/>
        </w:rPr>
        <w:t>13,4 tūkst. Eur saugaus eismo auditui – planuojama atlikti mažiau auditų;</w:t>
      </w:r>
    </w:p>
    <w:p w14:paraId="07D64C28"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color w:val="000000"/>
          <w:sz w:val="24"/>
          <w:szCs w:val="20"/>
          <w:lang w:eastAsia="ar-SA"/>
        </w:rPr>
      </w:pPr>
    </w:p>
    <w:p w14:paraId="43344A13" w14:textId="77777777" w:rsidR="00D907D2" w:rsidRPr="00C13B9C" w:rsidRDefault="00D907D2" w:rsidP="00D907D2">
      <w:pPr>
        <w:suppressAutoHyphens/>
        <w:spacing w:after="0" w:line="240" w:lineRule="auto"/>
        <w:ind w:firstLine="851"/>
        <w:jc w:val="both"/>
        <w:rPr>
          <w:rFonts w:ascii="Times New Roman" w:eastAsia="Times New Roman" w:hAnsi="Times New Roman" w:cs="Times New Roman"/>
          <w:b/>
          <w:i/>
          <w:sz w:val="24"/>
          <w:szCs w:val="20"/>
          <w:lang w:eastAsia="ar-SA"/>
        </w:rPr>
      </w:pPr>
      <w:r w:rsidRPr="00C13B9C">
        <w:rPr>
          <w:rFonts w:ascii="Times New Roman" w:eastAsia="Times New Roman" w:hAnsi="Times New Roman" w:cs="Times New Roman"/>
          <w:b/>
          <w:i/>
          <w:sz w:val="24"/>
          <w:szCs w:val="20"/>
          <w:lang w:eastAsia="ar-SA"/>
        </w:rPr>
        <w:t xml:space="preserve">Siūloma </w:t>
      </w:r>
      <w:r w:rsidRPr="00C13B9C">
        <w:rPr>
          <w:rFonts w:ascii="Times New Roman" w:eastAsia="Times New Roman" w:hAnsi="Times New Roman" w:cs="Times New Roman"/>
          <w:b/>
          <w:i/>
          <w:sz w:val="24"/>
          <w:szCs w:val="20"/>
          <w:u w:val="single"/>
          <w:lang w:eastAsia="ar-SA"/>
        </w:rPr>
        <w:t>mažiau</w:t>
      </w:r>
      <w:r w:rsidRPr="00C13B9C">
        <w:rPr>
          <w:rFonts w:ascii="Times New Roman" w:eastAsia="Times New Roman" w:hAnsi="Times New Roman" w:cs="Times New Roman"/>
          <w:b/>
          <w:i/>
          <w:sz w:val="24"/>
          <w:szCs w:val="20"/>
          <w:lang w:eastAsia="ar-SA"/>
        </w:rPr>
        <w:t xml:space="preserve"> nei 2022 m. skirti asignavimų šioms priemonėms:</w:t>
      </w:r>
    </w:p>
    <w:p w14:paraId="480A8B30"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b/>
          <w:bCs/>
          <w:iCs/>
          <w:color w:val="000000"/>
          <w:sz w:val="24"/>
          <w:szCs w:val="20"/>
          <w:lang w:eastAsia="ar-SA"/>
        </w:rPr>
      </w:pPr>
      <w:r w:rsidRPr="00C13B9C">
        <w:rPr>
          <w:rFonts w:ascii="Times New Roman" w:eastAsia="Times New Roman" w:hAnsi="Times New Roman" w:cs="Times New Roman"/>
          <w:b/>
          <w:bCs/>
          <w:iCs/>
          <w:color w:val="000000"/>
          <w:sz w:val="24"/>
          <w:szCs w:val="20"/>
          <w:lang w:eastAsia="ar-SA"/>
        </w:rPr>
        <w:t>1231,5 tūkst Eur darnaus judumo projektų įgyvendinimui, iš jų:</w:t>
      </w:r>
    </w:p>
    <w:p w14:paraId="578A8F25"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
          <w:color w:val="000000"/>
          <w:sz w:val="24"/>
          <w:szCs w:val="20"/>
          <w:lang w:eastAsia="ar-SA"/>
        </w:rPr>
      </w:pPr>
      <w:r w:rsidRPr="00C13B9C">
        <w:rPr>
          <w:rFonts w:ascii="Times New Roman" w:eastAsia="Times New Roman" w:hAnsi="Times New Roman" w:cs="Times New Roman"/>
          <w:i/>
          <w:color w:val="000000"/>
          <w:sz w:val="24"/>
          <w:szCs w:val="20"/>
          <w:lang w:eastAsia="ar-SA"/>
        </w:rPr>
        <w:t>daugiau:</w:t>
      </w:r>
    </w:p>
    <w:p w14:paraId="79A26F0E"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313,1 tūkst. Eur Klaipėdos miestui priklausančių elektromobilių įkrovimo stotelių eksploatavimui ir priežiūrai dėl padidėjusios elektros kainos;</w:t>
      </w:r>
    </w:p>
    <w:p w14:paraId="678B6C83"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62,9 tūkst. Eur projekto „Koordinuota šviesoforų valdymo sistema Taikos pr. (integruojant BRT projekto sprendinius, apimant dviračių takų, apšvietimo ir dangų sutvarkymą)“ įgyvendinimui – projektavimo darbams;</w:t>
      </w:r>
    </w:p>
    <w:p w14:paraId="6ACEC450"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
          <w:color w:val="000000"/>
          <w:sz w:val="24"/>
          <w:szCs w:val="20"/>
          <w:lang w:eastAsia="ar-SA"/>
        </w:rPr>
      </w:pPr>
      <w:r w:rsidRPr="00C13B9C">
        <w:rPr>
          <w:rFonts w:ascii="Times New Roman" w:eastAsia="Times New Roman" w:hAnsi="Times New Roman" w:cs="Times New Roman"/>
          <w:i/>
          <w:color w:val="000000"/>
          <w:sz w:val="24"/>
          <w:szCs w:val="20"/>
          <w:lang w:eastAsia="ar-SA"/>
        </w:rPr>
        <w:t>mažiau:</w:t>
      </w:r>
    </w:p>
    <w:p w14:paraId="194E3264"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1157,9 tūkst. Eur parengto projekto šviesoforų montavimo darbams, nes rangos darbai baigti 2022 m.;</w:t>
      </w:r>
    </w:p>
    <w:p w14:paraId="67EFED95"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295,8 tūkst. Eur apšvietimo ir kietųjų dangų atstatymo ir įrengimo darbams – suplanuotiems rangos darbams pabaigti;</w:t>
      </w:r>
    </w:p>
    <w:p w14:paraId="7A7A635D"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131,5 tūkst. Eur Danės upės pritaikymui laivybai ir vandens autobuso maršruto įdiegimui – suplanuotiems rangos darbams pabaigti;</w:t>
      </w:r>
    </w:p>
    <w:p w14:paraId="4442D8C0"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5,3 tūkst. Eur elektra varomo viešojo transporto naujų galimybių plėtrai (DEPO), ELENA, nes projektas baigtas 2022 m.;</w:t>
      </w:r>
    </w:p>
    <w:p w14:paraId="5382223A"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14,3 tūkst. Eur URBACT III projekto "Gyvos gatvės" įgyvendinimui, nes projektas baigtas 2022 m.;</w:t>
      </w:r>
    </w:p>
    <w:p w14:paraId="4267FB2A" w14:textId="77777777" w:rsidR="00D907D2" w:rsidRPr="00C13B9C" w:rsidRDefault="00D907D2" w:rsidP="00D907D2">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0"/>
          <w:lang w:eastAsia="ar-SA"/>
        </w:rPr>
      </w:pPr>
      <w:r w:rsidRPr="00C13B9C">
        <w:rPr>
          <w:rFonts w:ascii="Times New Roman" w:eastAsia="Times New Roman" w:hAnsi="Times New Roman" w:cs="Times New Roman"/>
          <w:iCs/>
          <w:color w:val="000000"/>
          <w:sz w:val="24"/>
          <w:szCs w:val="20"/>
          <w:lang w:eastAsia="ar-SA"/>
        </w:rPr>
        <w:t>2,7 tūkst. Eur dviračių įrenginių ir kintamos informacijos kelio ženklų priežiūrai, nes lėšos šiems darbams vykdyti planuojamos priemonės „Eismo srautų reguliavimo ir saugumo priemonių įgyvendinimas“ papriemonėje „Eismo reguliavimo infrastruktūros eksploatacija ir įrengimas“.</w:t>
      </w:r>
    </w:p>
    <w:p w14:paraId="71A53972" w14:textId="4FD509C0" w:rsidR="00F80738" w:rsidRPr="00C13B9C" w:rsidRDefault="00D907D2" w:rsidP="00F80738">
      <w:pPr>
        <w:spacing w:after="0" w:line="240" w:lineRule="auto"/>
        <w:ind w:firstLine="851"/>
        <w:jc w:val="both"/>
        <w:rPr>
          <w:rFonts w:ascii="Times New Roman" w:hAnsi="Times New Roman" w:cs="Times New Roman"/>
          <w:sz w:val="24"/>
          <w:szCs w:val="24"/>
        </w:rPr>
        <w:sectPr w:rsidR="00F80738" w:rsidRPr="00C13B9C" w:rsidSect="003C1C27">
          <w:pgSz w:w="11906" w:h="16838"/>
          <w:pgMar w:top="1134" w:right="567" w:bottom="1134" w:left="1701" w:header="567" w:footer="567" w:gutter="0"/>
          <w:cols w:space="1296"/>
          <w:docGrid w:linePitch="360"/>
        </w:sectPr>
      </w:pPr>
      <w:r w:rsidRPr="00C13B9C">
        <w:rPr>
          <w:rFonts w:ascii="Times New Roman" w:hAnsi="Times New Roman" w:cs="Times New Roman"/>
          <w:sz w:val="24"/>
          <w:szCs w:val="24"/>
        </w:rPr>
        <w:t xml:space="preserve">Detaliau apie aplinkos apsaugos programos priemonėms įgyvendinti siūlomus skirti asignavimus bei jų pokyčius žiūrėti </w:t>
      </w:r>
      <w:r w:rsidR="00D36190" w:rsidRPr="00C13B9C">
        <w:rPr>
          <w:rFonts w:ascii="Times New Roman" w:hAnsi="Times New Roman" w:cs="Times New Roman"/>
          <w:sz w:val="24"/>
          <w:szCs w:val="24"/>
        </w:rPr>
        <w:t>14</w:t>
      </w:r>
      <w:r w:rsidRPr="00C13B9C">
        <w:rPr>
          <w:rFonts w:ascii="Times New Roman" w:hAnsi="Times New Roman" w:cs="Times New Roman"/>
          <w:sz w:val="24"/>
          <w:szCs w:val="24"/>
        </w:rPr>
        <w:t xml:space="preserve"> lentelėje.</w:t>
      </w:r>
    </w:p>
    <w:p w14:paraId="00F83D1D" w14:textId="533FB50C" w:rsidR="00E46EA8" w:rsidRPr="00C13B9C" w:rsidRDefault="00D36190" w:rsidP="00E46EA8">
      <w:pPr>
        <w:shd w:val="clear" w:color="auto" w:fill="FFFFFF" w:themeFill="background1"/>
        <w:spacing w:after="0" w:line="240" w:lineRule="auto"/>
        <w:ind w:right="253"/>
        <w:jc w:val="right"/>
        <w:rPr>
          <w:rFonts w:ascii="Times New Roman" w:eastAsia="Calibri" w:hAnsi="Times New Roman" w:cs="Times New Roman"/>
          <w:sz w:val="24"/>
          <w:szCs w:val="24"/>
        </w:rPr>
      </w:pPr>
      <w:r w:rsidRPr="00C13B9C">
        <w:rPr>
          <w:rFonts w:ascii="Times New Roman" w:eastAsia="Calibri" w:hAnsi="Times New Roman" w:cs="Times New Roman"/>
          <w:sz w:val="24"/>
          <w:szCs w:val="24"/>
        </w:rPr>
        <w:t>14</w:t>
      </w:r>
      <w:r w:rsidR="00E46EA8" w:rsidRPr="00C13B9C">
        <w:rPr>
          <w:rFonts w:ascii="Times New Roman" w:eastAsia="Calibri" w:hAnsi="Times New Roman" w:cs="Times New Roman"/>
          <w:sz w:val="24"/>
          <w:szCs w:val="24"/>
        </w:rPr>
        <w:t xml:space="preserve"> lentelė</w:t>
      </w:r>
    </w:p>
    <w:p w14:paraId="4B4F4E37" w14:textId="77777777" w:rsidR="00E46EA8" w:rsidRPr="00C13B9C" w:rsidRDefault="00812BAB" w:rsidP="00E46EA8">
      <w:pPr>
        <w:shd w:val="clear" w:color="auto" w:fill="FFFFFF" w:themeFill="background1"/>
        <w:spacing w:after="0" w:line="240" w:lineRule="auto"/>
        <w:ind w:right="-425"/>
        <w:jc w:val="center"/>
        <w:rPr>
          <w:rFonts w:ascii="Times New Roman" w:eastAsia="Times New Roman" w:hAnsi="Times New Roman" w:cs="Times New Roman"/>
          <w:b/>
          <w:sz w:val="24"/>
          <w:szCs w:val="24"/>
          <w:lang w:eastAsia="lt-LT"/>
        </w:rPr>
      </w:pPr>
      <w:r w:rsidRPr="00C13B9C">
        <w:rPr>
          <w:rFonts w:ascii="Times New Roman" w:eastAsia="Times New Roman" w:hAnsi="Times New Roman" w:cs="Times New Roman"/>
          <w:b/>
          <w:sz w:val="24"/>
          <w:szCs w:val="24"/>
          <w:lang w:eastAsia="lt-LT"/>
        </w:rPr>
        <w:t xml:space="preserve">SUSISIEKIMO SISTEMOS PRIEŽIŪROS IR PLĖTROS PROGRAMAI 2023 METAIS SKIRIAMŲ </w:t>
      </w:r>
    </w:p>
    <w:p w14:paraId="7E6ED8B8" w14:textId="0176F2DA" w:rsidR="00812BAB" w:rsidRPr="00C13B9C" w:rsidRDefault="00812BAB" w:rsidP="00E46EA8">
      <w:pPr>
        <w:shd w:val="clear" w:color="auto" w:fill="FFFFFF" w:themeFill="background1"/>
        <w:spacing w:after="0" w:line="240" w:lineRule="auto"/>
        <w:ind w:right="-425"/>
        <w:jc w:val="center"/>
        <w:rPr>
          <w:rFonts w:ascii="Times New Roman" w:eastAsia="Times New Roman" w:hAnsi="Times New Roman" w:cs="Times New Roman"/>
          <w:b/>
          <w:sz w:val="24"/>
          <w:szCs w:val="24"/>
          <w:lang w:eastAsia="lt-LT"/>
        </w:rPr>
      </w:pPr>
      <w:r w:rsidRPr="00C13B9C">
        <w:rPr>
          <w:rFonts w:ascii="Times New Roman" w:eastAsia="Times New Roman" w:hAnsi="Times New Roman" w:cs="Times New Roman"/>
          <w:b/>
          <w:sz w:val="24"/>
          <w:szCs w:val="24"/>
          <w:lang w:eastAsia="lt-LT"/>
        </w:rPr>
        <w:t>ASIGNAVIMŲ PALYGINIMAS SU 2022 METAIS</w:t>
      </w:r>
    </w:p>
    <w:p w14:paraId="75E7E409" w14:textId="77777777" w:rsidR="00F80738" w:rsidRPr="00C13B9C" w:rsidRDefault="00F80738" w:rsidP="00F80738">
      <w:pPr>
        <w:spacing w:after="0" w:line="240" w:lineRule="auto"/>
        <w:rPr>
          <w:rFonts w:ascii="Times New Roman" w:eastAsia="Times New Roman" w:hAnsi="Times New Roman" w:cs="Times New Roman"/>
          <w:sz w:val="20"/>
          <w:szCs w:val="20"/>
          <w:highlight w:val="yellow"/>
          <w:lang w:eastAsia="lt-LT"/>
        </w:rPr>
      </w:pPr>
    </w:p>
    <w:p w14:paraId="5C241D36" w14:textId="77777777" w:rsidR="00F80738" w:rsidRPr="00C13B9C" w:rsidRDefault="00F80738" w:rsidP="00E46EA8">
      <w:pPr>
        <w:spacing w:after="0" w:line="240" w:lineRule="auto"/>
        <w:ind w:right="253"/>
        <w:jc w:val="right"/>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0"/>
          <w:szCs w:val="20"/>
          <w:lang w:eastAsia="lt-LT"/>
        </w:rPr>
        <w:t>(tūkst. Eur)</w:t>
      </w:r>
    </w:p>
    <w:tbl>
      <w:tblPr>
        <w:tblW w:w="14352" w:type="dxa"/>
        <w:tblLook w:val="04A0" w:firstRow="1" w:lastRow="0" w:firstColumn="1" w:lastColumn="0" w:noHBand="0" w:noVBand="1"/>
      </w:tblPr>
      <w:tblGrid>
        <w:gridCol w:w="6804"/>
        <w:gridCol w:w="1129"/>
        <w:gridCol w:w="1105"/>
        <w:gridCol w:w="916"/>
        <w:gridCol w:w="1240"/>
        <w:gridCol w:w="992"/>
        <w:gridCol w:w="10"/>
        <w:gridCol w:w="1012"/>
        <w:gridCol w:w="1134"/>
        <w:gridCol w:w="10"/>
      </w:tblGrid>
      <w:tr w:rsidR="00812BAB" w:rsidRPr="00C13B9C" w14:paraId="30BCF4A6" w14:textId="77777777" w:rsidTr="005C1898">
        <w:trPr>
          <w:trHeight w:val="919"/>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14ED9A"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Finansavimo šaltinio pavadinimas/Programos priemonės pavadinimas</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CEBFDA5"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Finansavimo šaltinis</w:t>
            </w:r>
          </w:p>
        </w:tc>
        <w:tc>
          <w:tcPr>
            <w:tcW w:w="2021" w:type="dxa"/>
            <w:gridSpan w:val="2"/>
            <w:tcBorders>
              <w:top w:val="single" w:sz="4" w:space="0" w:color="auto"/>
              <w:left w:val="nil"/>
              <w:bottom w:val="single" w:sz="4" w:space="0" w:color="auto"/>
              <w:right w:val="single" w:sz="4" w:space="0" w:color="auto"/>
            </w:tcBorders>
            <w:shd w:val="clear" w:color="auto" w:fill="auto"/>
            <w:vAlign w:val="center"/>
            <w:hideMark/>
          </w:tcPr>
          <w:p w14:paraId="746E6E77" w14:textId="77777777" w:rsidR="00812BAB" w:rsidRPr="00C13B9C" w:rsidRDefault="00812BAB" w:rsidP="00442C5F">
            <w:pPr>
              <w:spacing w:after="0" w:line="240" w:lineRule="auto"/>
              <w:jc w:val="center"/>
              <w:rPr>
                <w:rFonts w:ascii="Times New Roman" w:eastAsia="Times New Roman" w:hAnsi="Times New Roman" w:cs="Times New Roman"/>
                <w:bCs/>
                <w:color w:val="000000"/>
                <w:sz w:val="20"/>
                <w:szCs w:val="20"/>
                <w:lang w:eastAsia="lt-LT"/>
              </w:rPr>
            </w:pPr>
            <w:r w:rsidRPr="00C13B9C">
              <w:rPr>
                <w:rFonts w:ascii="Times New Roman" w:eastAsia="Times New Roman" w:hAnsi="Times New Roman" w:cs="Times New Roman"/>
                <w:bCs/>
                <w:color w:val="000000"/>
                <w:sz w:val="20"/>
                <w:szCs w:val="20"/>
                <w:lang w:eastAsia="lt-LT"/>
              </w:rPr>
              <w:t>2022 m. patvirtintas biudžetas</w:t>
            </w:r>
          </w:p>
        </w:tc>
        <w:tc>
          <w:tcPr>
            <w:tcW w:w="2242" w:type="dxa"/>
            <w:gridSpan w:val="3"/>
            <w:tcBorders>
              <w:top w:val="single" w:sz="4" w:space="0" w:color="auto"/>
              <w:left w:val="nil"/>
              <w:bottom w:val="single" w:sz="4" w:space="0" w:color="auto"/>
              <w:right w:val="single" w:sz="4" w:space="0" w:color="auto"/>
            </w:tcBorders>
            <w:shd w:val="clear" w:color="auto" w:fill="auto"/>
            <w:vAlign w:val="center"/>
            <w:hideMark/>
          </w:tcPr>
          <w:p w14:paraId="4B90CF07" w14:textId="77777777" w:rsidR="00812BAB" w:rsidRPr="00C13B9C" w:rsidRDefault="00812BAB" w:rsidP="00442C5F">
            <w:pPr>
              <w:spacing w:after="0" w:line="240" w:lineRule="auto"/>
              <w:jc w:val="center"/>
              <w:rPr>
                <w:rFonts w:ascii="Times New Roman" w:eastAsia="Times New Roman" w:hAnsi="Times New Roman" w:cs="Times New Roman"/>
                <w:bCs/>
                <w:color w:val="000000"/>
                <w:sz w:val="20"/>
                <w:szCs w:val="20"/>
                <w:lang w:eastAsia="lt-LT"/>
              </w:rPr>
            </w:pPr>
            <w:r w:rsidRPr="00C13B9C">
              <w:rPr>
                <w:rFonts w:ascii="Times New Roman" w:eastAsia="Times New Roman" w:hAnsi="Times New Roman" w:cs="Times New Roman"/>
                <w:bCs/>
                <w:color w:val="000000"/>
                <w:sz w:val="20"/>
                <w:szCs w:val="20"/>
                <w:lang w:eastAsia="lt-LT"/>
              </w:rPr>
              <w:t>2023 m. biudžeto projektas</w:t>
            </w:r>
          </w:p>
        </w:tc>
        <w:tc>
          <w:tcPr>
            <w:tcW w:w="2156" w:type="dxa"/>
            <w:gridSpan w:val="3"/>
            <w:tcBorders>
              <w:top w:val="single" w:sz="4" w:space="0" w:color="auto"/>
              <w:left w:val="nil"/>
              <w:bottom w:val="single" w:sz="4" w:space="0" w:color="auto"/>
              <w:right w:val="single" w:sz="4" w:space="0" w:color="auto"/>
            </w:tcBorders>
            <w:shd w:val="clear" w:color="auto" w:fill="auto"/>
            <w:vAlign w:val="center"/>
            <w:hideMark/>
          </w:tcPr>
          <w:p w14:paraId="0D632CDE" w14:textId="77777777" w:rsidR="00812BAB" w:rsidRPr="00C13B9C" w:rsidRDefault="00812BAB" w:rsidP="00442C5F">
            <w:pPr>
              <w:spacing w:after="0" w:line="240" w:lineRule="auto"/>
              <w:jc w:val="center"/>
              <w:rPr>
                <w:rFonts w:ascii="Times New Roman" w:eastAsia="Times New Roman" w:hAnsi="Times New Roman" w:cs="Times New Roman"/>
                <w:bCs/>
                <w:color w:val="000000"/>
                <w:sz w:val="20"/>
                <w:szCs w:val="20"/>
                <w:lang w:eastAsia="lt-LT"/>
              </w:rPr>
            </w:pPr>
            <w:r w:rsidRPr="00C13B9C">
              <w:rPr>
                <w:rFonts w:ascii="Times New Roman" w:eastAsia="Times New Roman" w:hAnsi="Times New Roman" w:cs="Times New Roman"/>
                <w:bCs/>
                <w:color w:val="000000"/>
                <w:sz w:val="20"/>
                <w:szCs w:val="20"/>
                <w:lang w:eastAsia="lt-LT"/>
              </w:rPr>
              <w:t>Pasikeitimas (+, -)</w:t>
            </w:r>
          </w:p>
        </w:tc>
      </w:tr>
      <w:tr w:rsidR="00812BAB" w:rsidRPr="00C13B9C" w14:paraId="5BB71FA1" w14:textId="77777777" w:rsidTr="005C1898">
        <w:trPr>
          <w:gridAfter w:val="1"/>
          <w:wAfter w:w="10" w:type="dxa"/>
          <w:trHeight w:val="450"/>
        </w:trPr>
        <w:tc>
          <w:tcPr>
            <w:tcW w:w="6804" w:type="dxa"/>
            <w:vMerge/>
            <w:tcBorders>
              <w:top w:val="single" w:sz="4" w:space="0" w:color="auto"/>
              <w:left w:val="single" w:sz="4" w:space="0" w:color="auto"/>
              <w:bottom w:val="single" w:sz="4" w:space="0" w:color="auto"/>
              <w:right w:val="single" w:sz="4" w:space="0" w:color="auto"/>
            </w:tcBorders>
            <w:vAlign w:val="center"/>
            <w:hideMark/>
          </w:tcPr>
          <w:p w14:paraId="5C026064"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6238BF3B"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c>
          <w:tcPr>
            <w:tcW w:w="110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60D31A5"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 asignavimų</w:t>
            </w:r>
          </w:p>
        </w:tc>
        <w:tc>
          <w:tcPr>
            <w:tcW w:w="91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3366068"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jų darbo užmokesčiui</w:t>
            </w:r>
          </w:p>
        </w:tc>
        <w:tc>
          <w:tcPr>
            <w:tcW w:w="12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81D4AF9"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 asignavimų</w:t>
            </w: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6D22074"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jų darbo užmokesčiui</w:t>
            </w:r>
          </w:p>
        </w:tc>
        <w:tc>
          <w:tcPr>
            <w:tcW w:w="1022"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633CE7E"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 asignavimų</w:t>
            </w:r>
          </w:p>
        </w:tc>
        <w:tc>
          <w:tcPr>
            <w:tcW w:w="11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C859522"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jų darbo užmokesčiui</w:t>
            </w:r>
          </w:p>
        </w:tc>
      </w:tr>
      <w:tr w:rsidR="00812BAB" w:rsidRPr="00C13B9C" w14:paraId="23A92844" w14:textId="77777777" w:rsidTr="005C1898">
        <w:trPr>
          <w:gridAfter w:val="1"/>
          <w:wAfter w:w="10" w:type="dxa"/>
          <w:trHeight w:val="450"/>
        </w:trPr>
        <w:tc>
          <w:tcPr>
            <w:tcW w:w="6804" w:type="dxa"/>
            <w:vMerge/>
            <w:tcBorders>
              <w:top w:val="single" w:sz="4" w:space="0" w:color="auto"/>
              <w:left w:val="single" w:sz="4" w:space="0" w:color="auto"/>
              <w:bottom w:val="single" w:sz="4" w:space="0" w:color="auto"/>
              <w:right w:val="single" w:sz="4" w:space="0" w:color="auto"/>
            </w:tcBorders>
            <w:vAlign w:val="center"/>
            <w:hideMark/>
          </w:tcPr>
          <w:p w14:paraId="1B453B15"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49F85511"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c>
          <w:tcPr>
            <w:tcW w:w="1105" w:type="dxa"/>
            <w:vMerge/>
            <w:tcBorders>
              <w:top w:val="nil"/>
              <w:left w:val="single" w:sz="4" w:space="0" w:color="auto"/>
              <w:bottom w:val="single" w:sz="4" w:space="0" w:color="auto"/>
              <w:right w:val="single" w:sz="4" w:space="0" w:color="auto"/>
            </w:tcBorders>
            <w:vAlign w:val="center"/>
            <w:hideMark/>
          </w:tcPr>
          <w:p w14:paraId="56E44F1B"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c>
          <w:tcPr>
            <w:tcW w:w="916" w:type="dxa"/>
            <w:vMerge/>
            <w:tcBorders>
              <w:top w:val="nil"/>
              <w:left w:val="single" w:sz="4" w:space="0" w:color="auto"/>
              <w:bottom w:val="single" w:sz="4" w:space="0" w:color="auto"/>
              <w:right w:val="single" w:sz="4" w:space="0" w:color="auto"/>
            </w:tcBorders>
            <w:vAlign w:val="center"/>
            <w:hideMark/>
          </w:tcPr>
          <w:p w14:paraId="0FBBA829"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c>
          <w:tcPr>
            <w:tcW w:w="1240" w:type="dxa"/>
            <w:vMerge/>
            <w:tcBorders>
              <w:top w:val="nil"/>
              <w:left w:val="single" w:sz="4" w:space="0" w:color="auto"/>
              <w:bottom w:val="single" w:sz="4" w:space="0" w:color="auto"/>
              <w:right w:val="single" w:sz="4" w:space="0" w:color="auto"/>
            </w:tcBorders>
            <w:vAlign w:val="center"/>
            <w:hideMark/>
          </w:tcPr>
          <w:p w14:paraId="2D2EEF35"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c>
          <w:tcPr>
            <w:tcW w:w="992" w:type="dxa"/>
            <w:vMerge/>
            <w:tcBorders>
              <w:top w:val="nil"/>
              <w:left w:val="single" w:sz="4" w:space="0" w:color="auto"/>
              <w:bottom w:val="single" w:sz="4" w:space="0" w:color="auto"/>
              <w:right w:val="single" w:sz="4" w:space="0" w:color="auto"/>
            </w:tcBorders>
            <w:vAlign w:val="center"/>
            <w:hideMark/>
          </w:tcPr>
          <w:p w14:paraId="7C9B9493"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c>
          <w:tcPr>
            <w:tcW w:w="1022" w:type="dxa"/>
            <w:gridSpan w:val="2"/>
            <w:vMerge/>
            <w:tcBorders>
              <w:top w:val="nil"/>
              <w:left w:val="single" w:sz="4" w:space="0" w:color="auto"/>
              <w:bottom w:val="single" w:sz="4" w:space="0" w:color="auto"/>
              <w:right w:val="single" w:sz="4" w:space="0" w:color="auto"/>
            </w:tcBorders>
            <w:vAlign w:val="center"/>
            <w:hideMark/>
          </w:tcPr>
          <w:p w14:paraId="779FC0D0"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14:paraId="46B4DDAE"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r>
      <w:tr w:rsidR="00812BAB" w:rsidRPr="00C13B9C" w14:paraId="0B29798D" w14:textId="77777777" w:rsidTr="005C1898">
        <w:trPr>
          <w:gridAfter w:val="1"/>
          <w:wAfter w:w="10" w:type="dxa"/>
          <w:trHeight w:val="876"/>
        </w:trPr>
        <w:tc>
          <w:tcPr>
            <w:tcW w:w="6804" w:type="dxa"/>
            <w:vMerge/>
            <w:tcBorders>
              <w:top w:val="single" w:sz="4" w:space="0" w:color="auto"/>
              <w:left w:val="single" w:sz="4" w:space="0" w:color="auto"/>
              <w:bottom w:val="single" w:sz="4" w:space="0" w:color="auto"/>
              <w:right w:val="single" w:sz="4" w:space="0" w:color="auto"/>
            </w:tcBorders>
            <w:vAlign w:val="center"/>
            <w:hideMark/>
          </w:tcPr>
          <w:p w14:paraId="2B7A7A31"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14AE7A34"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c>
          <w:tcPr>
            <w:tcW w:w="1105" w:type="dxa"/>
            <w:vMerge/>
            <w:tcBorders>
              <w:top w:val="nil"/>
              <w:left w:val="single" w:sz="4" w:space="0" w:color="auto"/>
              <w:bottom w:val="single" w:sz="4" w:space="0" w:color="auto"/>
              <w:right w:val="single" w:sz="4" w:space="0" w:color="auto"/>
            </w:tcBorders>
            <w:vAlign w:val="center"/>
            <w:hideMark/>
          </w:tcPr>
          <w:p w14:paraId="0492CC8D"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c>
          <w:tcPr>
            <w:tcW w:w="916" w:type="dxa"/>
            <w:vMerge/>
            <w:tcBorders>
              <w:top w:val="nil"/>
              <w:left w:val="single" w:sz="4" w:space="0" w:color="auto"/>
              <w:bottom w:val="single" w:sz="4" w:space="0" w:color="auto"/>
              <w:right w:val="single" w:sz="4" w:space="0" w:color="auto"/>
            </w:tcBorders>
            <w:vAlign w:val="center"/>
            <w:hideMark/>
          </w:tcPr>
          <w:p w14:paraId="0EBDDE6B"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c>
          <w:tcPr>
            <w:tcW w:w="1240" w:type="dxa"/>
            <w:vMerge/>
            <w:tcBorders>
              <w:top w:val="nil"/>
              <w:left w:val="single" w:sz="4" w:space="0" w:color="auto"/>
              <w:bottom w:val="single" w:sz="4" w:space="0" w:color="auto"/>
              <w:right w:val="single" w:sz="4" w:space="0" w:color="auto"/>
            </w:tcBorders>
            <w:vAlign w:val="center"/>
            <w:hideMark/>
          </w:tcPr>
          <w:p w14:paraId="250A7442"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c>
          <w:tcPr>
            <w:tcW w:w="992" w:type="dxa"/>
            <w:vMerge/>
            <w:tcBorders>
              <w:top w:val="nil"/>
              <w:left w:val="single" w:sz="4" w:space="0" w:color="auto"/>
              <w:bottom w:val="single" w:sz="4" w:space="0" w:color="auto"/>
              <w:right w:val="single" w:sz="4" w:space="0" w:color="auto"/>
            </w:tcBorders>
            <w:vAlign w:val="center"/>
            <w:hideMark/>
          </w:tcPr>
          <w:p w14:paraId="1D1AC319"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c>
          <w:tcPr>
            <w:tcW w:w="1022" w:type="dxa"/>
            <w:gridSpan w:val="2"/>
            <w:vMerge/>
            <w:tcBorders>
              <w:top w:val="nil"/>
              <w:left w:val="single" w:sz="4" w:space="0" w:color="auto"/>
              <w:bottom w:val="single" w:sz="4" w:space="0" w:color="auto"/>
              <w:right w:val="single" w:sz="4" w:space="0" w:color="auto"/>
            </w:tcBorders>
            <w:vAlign w:val="center"/>
            <w:hideMark/>
          </w:tcPr>
          <w:p w14:paraId="26BB55A0"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c>
          <w:tcPr>
            <w:tcW w:w="1134" w:type="dxa"/>
            <w:vMerge/>
            <w:tcBorders>
              <w:top w:val="nil"/>
              <w:left w:val="single" w:sz="4" w:space="0" w:color="auto"/>
              <w:bottom w:val="single" w:sz="4" w:space="0" w:color="auto"/>
              <w:right w:val="single" w:sz="4" w:space="0" w:color="auto"/>
            </w:tcBorders>
            <w:vAlign w:val="center"/>
            <w:hideMark/>
          </w:tcPr>
          <w:p w14:paraId="7BD08FCC" w14:textId="77777777" w:rsidR="00812BAB" w:rsidRPr="00C13B9C" w:rsidRDefault="00812BAB" w:rsidP="00442C5F">
            <w:pPr>
              <w:spacing w:after="0" w:line="240" w:lineRule="auto"/>
              <w:rPr>
                <w:rFonts w:ascii="Times New Roman" w:eastAsia="Times New Roman" w:hAnsi="Times New Roman" w:cs="Times New Roman"/>
                <w:sz w:val="20"/>
                <w:szCs w:val="20"/>
                <w:lang w:eastAsia="lt-LT"/>
              </w:rPr>
            </w:pPr>
          </w:p>
        </w:tc>
      </w:tr>
    </w:tbl>
    <w:p w14:paraId="2FE767E7" w14:textId="77777777" w:rsidR="00EA7766" w:rsidRPr="00C13B9C" w:rsidRDefault="00EA7766" w:rsidP="00EA7766">
      <w:pPr>
        <w:spacing w:after="0" w:line="240" w:lineRule="auto"/>
        <w:rPr>
          <w:rFonts w:ascii="Times New Roman" w:hAnsi="Times New Roman" w:cs="Times New Roman"/>
          <w:sz w:val="2"/>
          <w:szCs w:val="2"/>
        </w:rPr>
      </w:pPr>
    </w:p>
    <w:tbl>
      <w:tblPr>
        <w:tblW w:w="14342" w:type="dxa"/>
        <w:tblLook w:val="04A0" w:firstRow="1" w:lastRow="0" w:firstColumn="1" w:lastColumn="0" w:noHBand="0" w:noVBand="1"/>
      </w:tblPr>
      <w:tblGrid>
        <w:gridCol w:w="6804"/>
        <w:gridCol w:w="1129"/>
        <w:gridCol w:w="1105"/>
        <w:gridCol w:w="916"/>
        <w:gridCol w:w="1240"/>
        <w:gridCol w:w="992"/>
        <w:gridCol w:w="1022"/>
        <w:gridCol w:w="1134"/>
      </w:tblGrid>
      <w:tr w:rsidR="00812BAB" w:rsidRPr="00C13B9C" w14:paraId="6EEFEBA2" w14:textId="77777777" w:rsidTr="00911DDC">
        <w:trPr>
          <w:trHeight w:val="340"/>
          <w:tblHead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11798"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75D2FA1B"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39D1E07C"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39DC67E"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6D4BAA0"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084059"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14:paraId="29998753"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E951B3"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w:t>
            </w:r>
          </w:p>
        </w:tc>
      </w:tr>
      <w:tr w:rsidR="00812BAB" w:rsidRPr="00C13B9C" w14:paraId="70CD5436"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052F9B1F" w14:textId="77777777" w:rsidR="00812BAB" w:rsidRPr="00C13B9C" w:rsidRDefault="00812BAB" w:rsidP="00812BAB">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Programai pagal finansavimo šaltinius:</w:t>
            </w:r>
          </w:p>
        </w:tc>
        <w:tc>
          <w:tcPr>
            <w:tcW w:w="1129" w:type="dxa"/>
            <w:tcBorders>
              <w:top w:val="nil"/>
              <w:left w:val="nil"/>
              <w:bottom w:val="single" w:sz="4" w:space="0" w:color="auto"/>
              <w:right w:val="single" w:sz="4" w:space="0" w:color="auto"/>
            </w:tcBorders>
            <w:shd w:val="clear" w:color="auto" w:fill="auto"/>
            <w:hideMark/>
          </w:tcPr>
          <w:p w14:paraId="0E5EA2A5"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05" w:type="dxa"/>
            <w:tcBorders>
              <w:top w:val="nil"/>
              <w:left w:val="nil"/>
              <w:bottom w:val="single" w:sz="4" w:space="0" w:color="auto"/>
              <w:right w:val="single" w:sz="4" w:space="0" w:color="auto"/>
            </w:tcBorders>
            <w:shd w:val="clear" w:color="auto" w:fill="auto"/>
            <w:hideMark/>
          </w:tcPr>
          <w:p w14:paraId="5F925820"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916" w:type="dxa"/>
            <w:tcBorders>
              <w:top w:val="nil"/>
              <w:left w:val="nil"/>
              <w:bottom w:val="single" w:sz="4" w:space="0" w:color="auto"/>
              <w:right w:val="single" w:sz="4" w:space="0" w:color="auto"/>
            </w:tcBorders>
            <w:shd w:val="clear" w:color="auto" w:fill="auto"/>
            <w:hideMark/>
          </w:tcPr>
          <w:p w14:paraId="0C4BA8B5"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4D93DC81"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3C7F15E8"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022" w:type="dxa"/>
            <w:tcBorders>
              <w:top w:val="nil"/>
              <w:left w:val="nil"/>
              <w:bottom w:val="single" w:sz="4" w:space="0" w:color="auto"/>
              <w:right w:val="single" w:sz="4" w:space="0" w:color="auto"/>
            </w:tcBorders>
            <w:shd w:val="clear" w:color="auto" w:fill="auto"/>
            <w:vAlign w:val="center"/>
            <w:hideMark/>
          </w:tcPr>
          <w:p w14:paraId="72784556"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B08EF34" w14:textId="77777777" w:rsidR="00812BAB" w:rsidRPr="00C13B9C" w:rsidRDefault="00812BAB" w:rsidP="00442C5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r>
      <w:tr w:rsidR="00812BAB" w:rsidRPr="00C13B9C" w14:paraId="5F228366"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noWrap/>
            <w:hideMark/>
          </w:tcPr>
          <w:p w14:paraId="10248FE9" w14:textId="77777777" w:rsidR="00812BAB" w:rsidRPr="00C13B9C" w:rsidRDefault="00812BAB" w:rsidP="00442C5F">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Savivaldybės biudžeto lėšos</w:t>
            </w:r>
          </w:p>
        </w:tc>
        <w:tc>
          <w:tcPr>
            <w:tcW w:w="1129" w:type="dxa"/>
            <w:tcBorders>
              <w:top w:val="nil"/>
              <w:left w:val="nil"/>
              <w:bottom w:val="single" w:sz="4" w:space="0" w:color="auto"/>
              <w:right w:val="single" w:sz="4" w:space="0" w:color="auto"/>
            </w:tcBorders>
            <w:shd w:val="clear" w:color="auto" w:fill="auto"/>
            <w:vAlign w:val="center"/>
            <w:hideMark/>
          </w:tcPr>
          <w:p w14:paraId="65B18D86"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w:t>
            </w:r>
          </w:p>
        </w:tc>
        <w:tc>
          <w:tcPr>
            <w:tcW w:w="1105" w:type="dxa"/>
            <w:tcBorders>
              <w:top w:val="nil"/>
              <w:left w:val="nil"/>
              <w:bottom w:val="single" w:sz="4" w:space="0" w:color="auto"/>
              <w:right w:val="single" w:sz="4" w:space="0" w:color="auto"/>
            </w:tcBorders>
            <w:shd w:val="clear" w:color="auto" w:fill="auto"/>
            <w:vAlign w:val="center"/>
            <w:hideMark/>
          </w:tcPr>
          <w:p w14:paraId="678F2A24"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9901,6</w:t>
            </w:r>
          </w:p>
        </w:tc>
        <w:tc>
          <w:tcPr>
            <w:tcW w:w="916" w:type="dxa"/>
            <w:tcBorders>
              <w:top w:val="nil"/>
              <w:left w:val="nil"/>
              <w:bottom w:val="single" w:sz="4" w:space="0" w:color="auto"/>
              <w:right w:val="single" w:sz="4" w:space="0" w:color="auto"/>
            </w:tcBorders>
            <w:shd w:val="clear" w:color="auto" w:fill="auto"/>
            <w:vAlign w:val="center"/>
            <w:hideMark/>
          </w:tcPr>
          <w:p w14:paraId="7A508675"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8,4</w:t>
            </w:r>
          </w:p>
        </w:tc>
        <w:tc>
          <w:tcPr>
            <w:tcW w:w="1240" w:type="dxa"/>
            <w:tcBorders>
              <w:top w:val="nil"/>
              <w:left w:val="nil"/>
              <w:bottom w:val="single" w:sz="4" w:space="0" w:color="auto"/>
              <w:right w:val="single" w:sz="4" w:space="0" w:color="auto"/>
            </w:tcBorders>
            <w:shd w:val="clear" w:color="auto" w:fill="auto"/>
            <w:noWrap/>
            <w:vAlign w:val="center"/>
            <w:hideMark/>
          </w:tcPr>
          <w:p w14:paraId="7E433F78"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8229,3</w:t>
            </w:r>
          </w:p>
        </w:tc>
        <w:tc>
          <w:tcPr>
            <w:tcW w:w="992" w:type="dxa"/>
            <w:tcBorders>
              <w:top w:val="nil"/>
              <w:left w:val="nil"/>
              <w:bottom w:val="single" w:sz="4" w:space="0" w:color="auto"/>
              <w:right w:val="single" w:sz="4" w:space="0" w:color="auto"/>
            </w:tcBorders>
            <w:shd w:val="clear" w:color="auto" w:fill="auto"/>
            <w:noWrap/>
            <w:vAlign w:val="center"/>
            <w:hideMark/>
          </w:tcPr>
          <w:p w14:paraId="74E6E04B" w14:textId="4F376109"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58378745"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-1672,3</w:t>
            </w:r>
          </w:p>
        </w:tc>
        <w:tc>
          <w:tcPr>
            <w:tcW w:w="1134" w:type="dxa"/>
            <w:tcBorders>
              <w:top w:val="nil"/>
              <w:left w:val="nil"/>
              <w:bottom w:val="single" w:sz="4" w:space="0" w:color="auto"/>
              <w:right w:val="single" w:sz="4" w:space="0" w:color="auto"/>
            </w:tcBorders>
            <w:shd w:val="clear" w:color="auto" w:fill="auto"/>
            <w:vAlign w:val="center"/>
            <w:hideMark/>
          </w:tcPr>
          <w:p w14:paraId="654D3CCD"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-8,4</w:t>
            </w:r>
          </w:p>
        </w:tc>
      </w:tr>
      <w:tr w:rsidR="00812BAB" w:rsidRPr="00C13B9C" w14:paraId="79564110"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noWrap/>
            <w:hideMark/>
          </w:tcPr>
          <w:p w14:paraId="4A17D4B8" w14:textId="77777777" w:rsidR="00812BAB" w:rsidRPr="00C13B9C" w:rsidRDefault="00812BAB" w:rsidP="00442C5F">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Savivaldybės biudžeto lėšų likutis</w:t>
            </w:r>
          </w:p>
        </w:tc>
        <w:tc>
          <w:tcPr>
            <w:tcW w:w="1129" w:type="dxa"/>
            <w:tcBorders>
              <w:top w:val="nil"/>
              <w:left w:val="nil"/>
              <w:bottom w:val="single" w:sz="4" w:space="0" w:color="auto"/>
              <w:right w:val="single" w:sz="4" w:space="0" w:color="auto"/>
            </w:tcBorders>
            <w:shd w:val="clear" w:color="auto" w:fill="auto"/>
            <w:vAlign w:val="center"/>
            <w:hideMark/>
          </w:tcPr>
          <w:p w14:paraId="0F486991"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SB(L)</w:t>
            </w:r>
          </w:p>
        </w:tc>
        <w:tc>
          <w:tcPr>
            <w:tcW w:w="1105" w:type="dxa"/>
            <w:tcBorders>
              <w:top w:val="nil"/>
              <w:left w:val="nil"/>
              <w:bottom w:val="single" w:sz="4" w:space="0" w:color="auto"/>
              <w:right w:val="single" w:sz="4" w:space="0" w:color="auto"/>
            </w:tcBorders>
            <w:shd w:val="clear" w:color="auto" w:fill="auto"/>
            <w:vAlign w:val="center"/>
            <w:hideMark/>
          </w:tcPr>
          <w:p w14:paraId="6806A788"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3744,4</w:t>
            </w:r>
          </w:p>
        </w:tc>
        <w:tc>
          <w:tcPr>
            <w:tcW w:w="916" w:type="dxa"/>
            <w:tcBorders>
              <w:top w:val="nil"/>
              <w:left w:val="nil"/>
              <w:bottom w:val="single" w:sz="4" w:space="0" w:color="auto"/>
              <w:right w:val="single" w:sz="4" w:space="0" w:color="auto"/>
            </w:tcBorders>
            <w:shd w:val="clear" w:color="auto" w:fill="auto"/>
            <w:vAlign w:val="center"/>
            <w:hideMark/>
          </w:tcPr>
          <w:p w14:paraId="6255EDA9"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3,1</w:t>
            </w:r>
          </w:p>
        </w:tc>
        <w:tc>
          <w:tcPr>
            <w:tcW w:w="1240" w:type="dxa"/>
            <w:tcBorders>
              <w:top w:val="nil"/>
              <w:left w:val="nil"/>
              <w:bottom w:val="single" w:sz="4" w:space="0" w:color="auto"/>
              <w:right w:val="single" w:sz="4" w:space="0" w:color="auto"/>
            </w:tcBorders>
            <w:shd w:val="clear" w:color="auto" w:fill="auto"/>
            <w:noWrap/>
            <w:vAlign w:val="center"/>
            <w:hideMark/>
          </w:tcPr>
          <w:p w14:paraId="158B63C2"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11343,8</w:t>
            </w:r>
          </w:p>
        </w:tc>
        <w:tc>
          <w:tcPr>
            <w:tcW w:w="992" w:type="dxa"/>
            <w:tcBorders>
              <w:top w:val="nil"/>
              <w:left w:val="nil"/>
              <w:bottom w:val="single" w:sz="4" w:space="0" w:color="auto"/>
              <w:right w:val="single" w:sz="4" w:space="0" w:color="auto"/>
            </w:tcBorders>
            <w:shd w:val="clear" w:color="auto" w:fill="auto"/>
            <w:noWrap/>
            <w:vAlign w:val="center"/>
            <w:hideMark/>
          </w:tcPr>
          <w:p w14:paraId="1F7ECA84" w14:textId="1A9269D1"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5E2BF6E7"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7599,4</w:t>
            </w:r>
          </w:p>
        </w:tc>
        <w:tc>
          <w:tcPr>
            <w:tcW w:w="1134" w:type="dxa"/>
            <w:tcBorders>
              <w:top w:val="nil"/>
              <w:left w:val="nil"/>
              <w:bottom w:val="single" w:sz="4" w:space="0" w:color="auto"/>
              <w:right w:val="single" w:sz="4" w:space="0" w:color="auto"/>
            </w:tcBorders>
            <w:shd w:val="clear" w:color="auto" w:fill="auto"/>
            <w:vAlign w:val="center"/>
            <w:hideMark/>
          </w:tcPr>
          <w:p w14:paraId="57ABEAA9"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-3,1</w:t>
            </w:r>
          </w:p>
        </w:tc>
      </w:tr>
      <w:tr w:rsidR="00812BAB" w:rsidRPr="00C13B9C" w14:paraId="3B3FDE6D"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noWrap/>
            <w:hideMark/>
          </w:tcPr>
          <w:p w14:paraId="7D0B03B0" w14:textId="77777777" w:rsidR="00812BAB" w:rsidRPr="00C13B9C" w:rsidRDefault="00812BAB" w:rsidP="00442C5F">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Pajamų įmokų infrastruktūros plėtrai lėšos</w:t>
            </w:r>
          </w:p>
        </w:tc>
        <w:tc>
          <w:tcPr>
            <w:tcW w:w="1129" w:type="dxa"/>
            <w:tcBorders>
              <w:top w:val="nil"/>
              <w:left w:val="nil"/>
              <w:bottom w:val="single" w:sz="4" w:space="0" w:color="auto"/>
              <w:right w:val="single" w:sz="4" w:space="0" w:color="auto"/>
            </w:tcBorders>
            <w:shd w:val="clear" w:color="auto" w:fill="auto"/>
            <w:vAlign w:val="center"/>
            <w:hideMark/>
          </w:tcPr>
          <w:p w14:paraId="2A9960F6"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SB(SPI)</w:t>
            </w:r>
          </w:p>
        </w:tc>
        <w:tc>
          <w:tcPr>
            <w:tcW w:w="1105" w:type="dxa"/>
            <w:tcBorders>
              <w:top w:val="nil"/>
              <w:left w:val="nil"/>
              <w:bottom w:val="single" w:sz="4" w:space="0" w:color="auto"/>
              <w:right w:val="single" w:sz="4" w:space="0" w:color="auto"/>
            </w:tcBorders>
            <w:shd w:val="clear" w:color="auto" w:fill="auto"/>
            <w:vAlign w:val="center"/>
            <w:hideMark/>
          </w:tcPr>
          <w:p w14:paraId="5929981B" w14:textId="7DF23EB4"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916" w:type="dxa"/>
            <w:tcBorders>
              <w:top w:val="nil"/>
              <w:left w:val="nil"/>
              <w:bottom w:val="single" w:sz="4" w:space="0" w:color="auto"/>
              <w:right w:val="single" w:sz="4" w:space="0" w:color="auto"/>
            </w:tcBorders>
            <w:shd w:val="clear" w:color="auto" w:fill="auto"/>
            <w:vAlign w:val="center"/>
            <w:hideMark/>
          </w:tcPr>
          <w:p w14:paraId="2BBD1C60" w14:textId="515C800B"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0F65D2E" w14:textId="64A8FB30"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56615A11" w14:textId="41B94E6F"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6FC92C65" w14:textId="7D02C4AC"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13B8FFF4" w14:textId="6E3FFE35"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r>
      <w:tr w:rsidR="00812BAB" w:rsidRPr="00C13B9C" w14:paraId="4755F795"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noWrap/>
            <w:hideMark/>
          </w:tcPr>
          <w:p w14:paraId="1C44CA93" w14:textId="77777777" w:rsidR="00812BAB" w:rsidRPr="00C13B9C" w:rsidRDefault="00812BAB" w:rsidP="00442C5F">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Iš už žemės pardavimą gautos lėšos</w:t>
            </w:r>
          </w:p>
        </w:tc>
        <w:tc>
          <w:tcPr>
            <w:tcW w:w="1129" w:type="dxa"/>
            <w:tcBorders>
              <w:top w:val="nil"/>
              <w:left w:val="nil"/>
              <w:bottom w:val="single" w:sz="4" w:space="0" w:color="auto"/>
              <w:right w:val="single" w:sz="4" w:space="0" w:color="auto"/>
            </w:tcBorders>
            <w:shd w:val="clear" w:color="auto" w:fill="auto"/>
            <w:vAlign w:val="center"/>
            <w:hideMark/>
          </w:tcPr>
          <w:p w14:paraId="161C2E1D"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SB(ŽP)</w:t>
            </w:r>
          </w:p>
        </w:tc>
        <w:tc>
          <w:tcPr>
            <w:tcW w:w="1105" w:type="dxa"/>
            <w:tcBorders>
              <w:top w:val="nil"/>
              <w:left w:val="nil"/>
              <w:bottom w:val="single" w:sz="4" w:space="0" w:color="auto"/>
              <w:right w:val="single" w:sz="4" w:space="0" w:color="auto"/>
            </w:tcBorders>
            <w:shd w:val="clear" w:color="auto" w:fill="auto"/>
            <w:vAlign w:val="center"/>
            <w:hideMark/>
          </w:tcPr>
          <w:p w14:paraId="5221D7AA"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837,2</w:t>
            </w:r>
          </w:p>
        </w:tc>
        <w:tc>
          <w:tcPr>
            <w:tcW w:w="916" w:type="dxa"/>
            <w:tcBorders>
              <w:top w:val="nil"/>
              <w:left w:val="nil"/>
              <w:bottom w:val="single" w:sz="4" w:space="0" w:color="auto"/>
              <w:right w:val="single" w:sz="4" w:space="0" w:color="auto"/>
            </w:tcBorders>
            <w:shd w:val="clear" w:color="auto" w:fill="auto"/>
            <w:vAlign w:val="center"/>
            <w:hideMark/>
          </w:tcPr>
          <w:p w14:paraId="775B7962" w14:textId="28081DAF"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B4CA2A2"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769,1</w:t>
            </w:r>
          </w:p>
        </w:tc>
        <w:tc>
          <w:tcPr>
            <w:tcW w:w="992" w:type="dxa"/>
            <w:tcBorders>
              <w:top w:val="nil"/>
              <w:left w:val="nil"/>
              <w:bottom w:val="single" w:sz="4" w:space="0" w:color="auto"/>
              <w:right w:val="single" w:sz="4" w:space="0" w:color="auto"/>
            </w:tcBorders>
            <w:shd w:val="clear" w:color="auto" w:fill="auto"/>
            <w:noWrap/>
            <w:vAlign w:val="center"/>
            <w:hideMark/>
          </w:tcPr>
          <w:p w14:paraId="1607E869" w14:textId="5A6781BD"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486BC987"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-68,1</w:t>
            </w:r>
          </w:p>
        </w:tc>
        <w:tc>
          <w:tcPr>
            <w:tcW w:w="1134" w:type="dxa"/>
            <w:tcBorders>
              <w:top w:val="nil"/>
              <w:left w:val="nil"/>
              <w:bottom w:val="single" w:sz="4" w:space="0" w:color="auto"/>
              <w:right w:val="single" w:sz="4" w:space="0" w:color="auto"/>
            </w:tcBorders>
            <w:shd w:val="clear" w:color="auto" w:fill="auto"/>
            <w:vAlign w:val="center"/>
            <w:hideMark/>
          </w:tcPr>
          <w:p w14:paraId="6A1F2186" w14:textId="4FE90E38"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r>
      <w:tr w:rsidR="00812BAB" w:rsidRPr="00C13B9C" w14:paraId="3C022824"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noWrap/>
            <w:hideMark/>
          </w:tcPr>
          <w:p w14:paraId="4807EA2B" w14:textId="77777777" w:rsidR="00812BAB" w:rsidRPr="00C13B9C" w:rsidRDefault="00812BAB" w:rsidP="00442C5F">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Iš už žemės pardavimą gautų lėšų likutis</w:t>
            </w:r>
          </w:p>
        </w:tc>
        <w:tc>
          <w:tcPr>
            <w:tcW w:w="1129" w:type="dxa"/>
            <w:tcBorders>
              <w:top w:val="nil"/>
              <w:left w:val="nil"/>
              <w:bottom w:val="single" w:sz="4" w:space="0" w:color="auto"/>
              <w:right w:val="single" w:sz="4" w:space="0" w:color="auto"/>
            </w:tcBorders>
            <w:shd w:val="clear" w:color="auto" w:fill="auto"/>
            <w:vAlign w:val="center"/>
            <w:hideMark/>
          </w:tcPr>
          <w:p w14:paraId="72AF41B2"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SB(ŽPL)</w:t>
            </w:r>
          </w:p>
        </w:tc>
        <w:tc>
          <w:tcPr>
            <w:tcW w:w="1105" w:type="dxa"/>
            <w:tcBorders>
              <w:top w:val="nil"/>
              <w:left w:val="nil"/>
              <w:bottom w:val="single" w:sz="4" w:space="0" w:color="auto"/>
              <w:right w:val="single" w:sz="4" w:space="0" w:color="auto"/>
            </w:tcBorders>
            <w:shd w:val="clear" w:color="auto" w:fill="auto"/>
            <w:vAlign w:val="center"/>
            <w:hideMark/>
          </w:tcPr>
          <w:p w14:paraId="48782DD8"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1016,0</w:t>
            </w:r>
          </w:p>
        </w:tc>
        <w:tc>
          <w:tcPr>
            <w:tcW w:w="916" w:type="dxa"/>
            <w:tcBorders>
              <w:top w:val="nil"/>
              <w:left w:val="nil"/>
              <w:bottom w:val="single" w:sz="4" w:space="0" w:color="auto"/>
              <w:right w:val="single" w:sz="4" w:space="0" w:color="auto"/>
            </w:tcBorders>
            <w:shd w:val="clear" w:color="auto" w:fill="auto"/>
            <w:vAlign w:val="center"/>
            <w:hideMark/>
          </w:tcPr>
          <w:p w14:paraId="45838BC3" w14:textId="3AD35D06"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62959EF0" w14:textId="59A4917C"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20FF5AFF" w14:textId="196E27E1"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7F529B23" w14:textId="31FC9072"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1F1677E4" w14:textId="413E379C"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r>
      <w:tr w:rsidR="00812BAB" w:rsidRPr="00C13B9C" w14:paraId="534B8FC8"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39CABD67" w14:textId="77777777" w:rsidR="00812BAB" w:rsidRPr="00C13B9C" w:rsidRDefault="00812BAB" w:rsidP="00442C5F">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Savivaldybės biudžeto vietinės rinkliavos lėšos</w:t>
            </w:r>
          </w:p>
        </w:tc>
        <w:tc>
          <w:tcPr>
            <w:tcW w:w="1129" w:type="dxa"/>
            <w:tcBorders>
              <w:top w:val="nil"/>
              <w:left w:val="nil"/>
              <w:bottom w:val="single" w:sz="4" w:space="0" w:color="auto"/>
              <w:right w:val="single" w:sz="4" w:space="0" w:color="auto"/>
            </w:tcBorders>
            <w:shd w:val="clear" w:color="auto" w:fill="auto"/>
            <w:vAlign w:val="center"/>
            <w:hideMark/>
          </w:tcPr>
          <w:p w14:paraId="31D0E778"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SB(VR)</w:t>
            </w:r>
          </w:p>
        </w:tc>
        <w:tc>
          <w:tcPr>
            <w:tcW w:w="1105" w:type="dxa"/>
            <w:tcBorders>
              <w:top w:val="nil"/>
              <w:left w:val="nil"/>
              <w:bottom w:val="single" w:sz="4" w:space="0" w:color="auto"/>
              <w:right w:val="single" w:sz="4" w:space="0" w:color="auto"/>
            </w:tcBorders>
            <w:shd w:val="clear" w:color="auto" w:fill="auto"/>
            <w:vAlign w:val="center"/>
            <w:hideMark/>
          </w:tcPr>
          <w:p w14:paraId="364CB246"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2324,0</w:t>
            </w:r>
          </w:p>
        </w:tc>
        <w:tc>
          <w:tcPr>
            <w:tcW w:w="916" w:type="dxa"/>
            <w:tcBorders>
              <w:top w:val="nil"/>
              <w:left w:val="nil"/>
              <w:bottom w:val="single" w:sz="4" w:space="0" w:color="auto"/>
              <w:right w:val="single" w:sz="4" w:space="0" w:color="auto"/>
            </w:tcBorders>
            <w:shd w:val="clear" w:color="auto" w:fill="auto"/>
            <w:vAlign w:val="center"/>
            <w:hideMark/>
          </w:tcPr>
          <w:p w14:paraId="375FEC71" w14:textId="0AE83F7B"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5FE69B0"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3365,0</w:t>
            </w:r>
          </w:p>
        </w:tc>
        <w:tc>
          <w:tcPr>
            <w:tcW w:w="992" w:type="dxa"/>
            <w:tcBorders>
              <w:top w:val="nil"/>
              <w:left w:val="nil"/>
              <w:bottom w:val="single" w:sz="4" w:space="0" w:color="auto"/>
              <w:right w:val="single" w:sz="4" w:space="0" w:color="auto"/>
            </w:tcBorders>
            <w:shd w:val="clear" w:color="auto" w:fill="auto"/>
            <w:noWrap/>
            <w:vAlign w:val="center"/>
            <w:hideMark/>
          </w:tcPr>
          <w:p w14:paraId="3C297F72" w14:textId="0AD80311"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1F0B11A8"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1041,0</w:t>
            </w:r>
          </w:p>
        </w:tc>
        <w:tc>
          <w:tcPr>
            <w:tcW w:w="1134" w:type="dxa"/>
            <w:tcBorders>
              <w:top w:val="nil"/>
              <w:left w:val="nil"/>
              <w:bottom w:val="single" w:sz="4" w:space="0" w:color="auto"/>
              <w:right w:val="single" w:sz="4" w:space="0" w:color="auto"/>
            </w:tcBorders>
            <w:shd w:val="clear" w:color="auto" w:fill="auto"/>
            <w:vAlign w:val="center"/>
            <w:hideMark/>
          </w:tcPr>
          <w:p w14:paraId="06B11A53" w14:textId="1BFA4B31"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r>
      <w:tr w:rsidR="00812BAB" w:rsidRPr="00C13B9C" w14:paraId="4F487B6B"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14D7DD40" w14:textId="77777777" w:rsidR="00812BAB" w:rsidRPr="00C13B9C" w:rsidRDefault="00812BAB" w:rsidP="00442C5F">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Savivaldybės biudžeto vietinės rinkliavos lėšų likutis</w:t>
            </w:r>
          </w:p>
        </w:tc>
        <w:tc>
          <w:tcPr>
            <w:tcW w:w="1129" w:type="dxa"/>
            <w:tcBorders>
              <w:top w:val="nil"/>
              <w:left w:val="nil"/>
              <w:bottom w:val="single" w:sz="4" w:space="0" w:color="auto"/>
              <w:right w:val="single" w:sz="4" w:space="0" w:color="auto"/>
            </w:tcBorders>
            <w:shd w:val="clear" w:color="auto" w:fill="auto"/>
            <w:vAlign w:val="center"/>
            <w:hideMark/>
          </w:tcPr>
          <w:p w14:paraId="384FA1D0"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SB(VRL)</w:t>
            </w:r>
          </w:p>
        </w:tc>
        <w:tc>
          <w:tcPr>
            <w:tcW w:w="1105" w:type="dxa"/>
            <w:tcBorders>
              <w:top w:val="nil"/>
              <w:left w:val="nil"/>
              <w:bottom w:val="single" w:sz="4" w:space="0" w:color="auto"/>
              <w:right w:val="single" w:sz="4" w:space="0" w:color="auto"/>
            </w:tcBorders>
            <w:shd w:val="clear" w:color="auto" w:fill="auto"/>
            <w:vAlign w:val="center"/>
            <w:hideMark/>
          </w:tcPr>
          <w:p w14:paraId="61FF7FED"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644,9</w:t>
            </w:r>
          </w:p>
        </w:tc>
        <w:tc>
          <w:tcPr>
            <w:tcW w:w="916" w:type="dxa"/>
            <w:tcBorders>
              <w:top w:val="nil"/>
              <w:left w:val="nil"/>
              <w:bottom w:val="single" w:sz="4" w:space="0" w:color="auto"/>
              <w:right w:val="single" w:sz="4" w:space="0" w:color="auto"/>
            </w:tcBorders>
            <w:shd w:val="clear" w:color="auto" w:fill="auto"/>
            <w:vAlign w:val="center"/>
            <w:hideMark/>
          </w:tcPr>
          <w:p w14:paraId="21DB9F5C" w14:textId="6C234A20"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17D545B"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265,2</w:t>
            </w:r>
          </w:p>
        </w:tc>
        <w:tc>
          <w:tcPr>
            <w:tcW w:w="992" w:type="dxa"/>
            <w:tcBorders>
              <w:top w:val="nil"/>
              <w:left w:val="nil"/>
              <w:bottom w:val="single" w:sz="4" w:space="0" w:color="auto"/>
              <w:right w:val="single" w:sz="4" w:space="0" w:color="auto"/>
            </w:tcBorders>
            <w:shd w:val="clear" w:color="auto" w:fill="auto"/>
            <w:noWrap/>
            <w:vAlign w:val="center"/>
            <w:hideMark/>
          </w:tcPr>
          <w:p w14:paraId="4019E8EC" w14:textId="20DF97BA"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3D09729D"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-379,7</w:t>
            </w:r>
          </w:p>
        </w:tc>
        <w:tc>
          <w:tcPr>
            <w:tcW w:w="1134" w:type="dxa"/>
            <w:tcBorders>
              <w:top w:val="nil"/>
              <w:left w:val="nil"/>
              <w:bottom w:val="single" w:sz="4" w:space="0" w:color="auto"/>
              <w:right w:val="single" w:sz="4" w:space="0" w:color="auto"/>
            </w:tcBorders>
            <w:shd w:val="clear" w:color="auto" w:fill="auto"/>
            <w:vAlign w:val="center"/>
            <w:hideMark/>
          </w:tcPr>
          <w:p w14:paraId="2E7EBDEA" w14:textId="3CCC75D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r>
      <w:tr w:rsidR="00812BAB" w:rsidRPr="00C13B9C" w14:paraId="6724D204"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2AB3A7AA" w14:textId="77777777" w:rsidR="00812BAB" w:rsidRPr="00C13B9C" w:rsidRDefault="00812BAB" w:rsidP="00442C5F">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Europos Sąjungos finansinės paramos  bendrojo finansavimo lėšos</w:t>
            </w:r>
          </w:p>
        </w:tc>
        <w:tc>
          <w:tcPr>
            <w:tcW w:w="1129" w:type="dxa"/>
            <w:tcBorders>
              <w:top w:val="nil"/>
              <w:left w:val="nil"/>
              <w:bottom w:val="single" w:sz="4" w:space="0" w:color="auto"/>
              <w:right w:val="single" w:sz="4" w:space="0" w:color="auto"/>
            </w:tcBorders>
            <w:shd w:val="clear" w:color="auto" w:fill="auto"/>
            <w:vAlign w:val="center"/>
            <w:hideMark/>
          </w:tcPr>
          <w:p w14:paraId="4933FEE5"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SB(ES)</w:t>
            </w:r>
          </w:p>
        </w:tc>
        <w:tc>
          <w:tcPr>
            <w:tcW w:w="1105" w:type="dxa"/>
            <w:tcBorders>
              <w:top w:val="nil"/>
              <w:left w:val="nil"/>
              <w:bottom w:val="single" w:sz="4" w:space="0" w:color="auto"/>
              <w:right w:val="single" w:sz="4" w:space="0" w:color="auto"/>
            </w:tcBorders>
            <w:shd w:val="clear" w:color="auto" w:fill="auto"/>
            <w:vAlign w:val="center"/>
            <w:hideMark/>
          </w:tcPr>
          <w:p w14:paraId="6AC684BC"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1050,6</w:t>
            </w:r>
          </w:p>
        </w:tc>
        <w:tc>
          <w:tcPr>
            <w:tcW w:w="916" w:type="dxa"/>
            <w:tcBorders>
              <w:top w:val="nil"/>
              <w:left w:val="nil"/>
              <w:bottom w:val="single" w:sz="4" w:space="0" w:color="auto"/>
              <w:right w:val="single" w:sz="4" w:space="0" w:color="auto"/>
            </w:tcBorders>
            <w:shd w:val="clear" w:color="auto" w:fill="auto"/>
            <w:vAlign w:val="center"/>
            <w:hideMark/>
          </w:tcPr>
          <w:p w14:paraId="5CDF0F90" w14:textId="0AD18696"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464FD79"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8131,1</w:t>
            </w:r>
          </w:p>
        </w:tc>
        <w:tc>
          <w:tcPr>
            <w:tcW w:w="992" w:type="dxa"/>
            <w:tcBorders>
              <w:top w:val="nil"/>
              <w:left w:val="nil"/>
              <w:bottom w:val="single" w:sz="4" w:space="0" w:color="auto"/>
              <w:right w:val="single" w:sz="4" w:space="0" w:color="auto"/>
            </w:tcBorders>
            <w:shd w:val="clear" w:color="auto" w:fill="auto"/>
            <w:noWrap/>
            <w:vAlign w:val="center"/>
            <w:hideMark/>
          </w:tcPr>
          <w:p w14:paraId="615CF5F4" w14:textId="2324D4ED"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46547A2A"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7080,5</w:t>
            </w:r>
          </w:p>
        </w:tc>
        <w:tc>
          <w:tcPr>
            <w:tcW w:w="1134" w:type="dxa"/>
            <w:tcBorders>
              <w:top w:val="nil"/>
              <w:left w:val="nil"/>
              <w:bottom w:val="single" w:sz="4" w:space="0" w:color="auto"/>
              <w:right w:val="single" w:sz="4" w:space="0" w:color="auto"/>
            </w:tcBorders>
            <w:shd w:val="clear" w:color="auto" w:fill="auto"/>
            <w:vAlign w:val="center"/>
            <w:hideMark/>
          </w:tcPr>
          <w:p w14:paraId="31DF8602" w14:textId="570956EC"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r>
      <w:tr w:rsidR="00812BAB" w:rsidRPr="00C13B9C" w14:paraId="7E1A0F4F"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0A99D4C0" w14:textId="77777777" w:rsidR="00812BAB" w:rsidRPr="00C13B9C" w:rsidRDefault="00812BAB" w:rsidP="00442C5F">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Europos Sąjungos finansinės paramos  bendrojo finansavimo lėšų likutis</w:t>
            </w:r>
          </w:p>
        </w:tc>
        <w:tc>
          <w:tcPr>
            <w:tcW w:w="1129" w:type="dxa"/>
            <w:tcBorders>
              <w:top w:val="nil"/>
              <w:left w:val="nil"/>
              <w:bottom w:val="single" w:sz="4" w:space="0" w:color="auto"/>
              <w:right w:val="single" w:sz="4" w:space="0" w:color="auto"/>
            </w:tcBorders>
            <w:shd w:val="clear" w:color="auto" w:fill="auto"/>
            <w:vAlign w:val="center"/>
            <w:hideMark/>
          </w:tcPr>
          <w:p w14:paraId="4A836F70"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SB(ESL)</w:t>
            </w:r>
          </w:p>
        </w:tc>
        <w:tc>
          <w:tcPr>
            <w:tcW w:w="1105" w:type="dxa"/>
            <w:tcBorders>
              <w:top w:val="nil"/>
              <w:left w:val="nil"/>
              <w:bottom w:val="single" w:sz="4" w:space="0" w:color="auto"/>
              <w:right w:val="single" w:sz="4" w:space="0" w:color="auto"/>
            </w:tcBorders>
            <w:shd w:val="clear" w:color="auto" w:fill="auto"/>
            <w:vAlign w:val="center"/>
            <w:hideMark/>
          </w:tcPr>
          <w:p w14:paraId="2F57038A"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80,8</w:t>
            </w:r>
          </w:p>
        </w:tc>
        <w:tc>
          <w:tcPr>
            <w:tcW w:w="916" w:type="dxa"/>
            <w:tcBorders>
              <w:top w:val="nil"/>
              <w:left w:val="nil"/>
              <w:bottom w:val="single" w:sz="4" w:space="0" w:color="auto"/>
              <w:right w:val="single" w:sz="4" w:space="0" w:color="auto"/>
            </w:tcBorders>
            <w:shd w:val="clear" w:color="auto" w:fill="auto"/>
            <w:vAlign w:val="center"/>
            <w:hideMark/>
          </w:tcPr>
          <w:p w14:paraId="382F9588" w14:textId="1C5878DF"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488586D" w14:textId="0921D463"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4DB51527" w14:textId="71DD977A"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36F964EA" w14:textId="5D092864"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18A1467E" w14:textId="435F74F2"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r>
      <w:tr w:rsidR="00812BAB" w:rsidRPr="00C13B9C" w14:paraId="5ECB3063"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noWrap/>
            <w:vAlign w:val="bottom"/>
            <w:hideMark/>
          </w:tcPr>
          <w:p w14:paraId="48CA4B1A" w14:textId="01B9E9E0" w:rsidR="00812BAB" w:rsidRPr="00C13B9C" w:rsidRDefault="00812BAB" w:rsidP="00442C5F">
            <w:pPr>
              <w:spacing w:after="0" w:line="240" w:lineRule="auto"/>
              <w:rPr>
                <w:rFonts w:ascii="Times New Roman" w:eastAsia="Times New Roman" w:hAnsi="Times New Roman" w:cs="Times New Roman"/>
                <w:b/>
                <w:bCs/>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13AFF299" w14:textId="0B4442D9" w:rsidR="00812BAB" w:rsidRPr="00C13B9C" w:rsidRDefault="00447B28"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5FFA9C5D"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19599,5</w:t>
            </w:r>
          </w:p>
        </w:tc>
        <w:tc>
          <w:tcPr>
            <w:tcW w:w="916" w:type="dxa"/>
            <w:tcBorders>
              <w:top w:val="nil"/>
              <w:left w:val="nil"/>
              <w:bottom w:val="single" w:sz="4" w:space="0" w:color="auto"/>
              <w:right w:val="single" w:sz="4" w:space="0" w:color="auto"/>
            </w:tcBorders>
            <w:shd w:val="clear" w:color="auto" w:fill="auto"/>
            <w:noWrap/>
            <w:vAlign w:val="center"/>
            <w:hideMark/>
          </w:tcPr>
          <w:p w14:paraId="2C4D9240"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11,5</w:t>
            </w:r>
          </w:p>
        </w:tc>
        <w:tc>
          <w:tcPr>
            <w:tcW w:w="1240" w:type="dxa"/>
            <w:tcBorders>
              <w:top w:val="nil"/>
              <w:left w:val="nil"/>
              <w:bottom w:val="single" w:sz="4" w:space="0" w:color="auto"/>
              <w:right w:val="single" w:sz="4" w:space="0" w:color="auto"/>
            </w:tcBorders>
            <w:shd w:val="clear" w:color="auto" w:fill="auto"/>
            <w:noWrap/>
            <w:vAlign w:val="center"/>
            <w:hideMark/>
          </w:tcPr>
          <w:p w14:paraId="36F05B65"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32103,5</w:t>
            </w:r>
          </w:p>
        </w:tc>
        <w:tc>
          <w:tcPr>
            <w:tcW w:w="992" w:type="dxa"/>
            <w:tcBorders>
              <w:top w:val="nil"/>
              <w:left w:val="nil"/>
              <w:bottom w:val="single" w:sz="4" w:space="0" w:color="auto"/>
              <w:right w:val="single" w:sz="4" w:space="0" w:color="auto"/>
            </w:tcBorders>
            <w:shd w:val="clear" w:color="auto" w:fill="auto"/>
            <w:noWrap/>
            <w:vAlign w:val="center"/>
            <w:hideMark/>
          </w:tcPr>
          <w:p w14:paraId="3DEF09BC" w14:textId="30EDFA66"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1655352F"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12504,0</w:t>
            </w:r>
          </w:p>
        </w:tc>
        <w:tc>
          <w:tcPr>
            <w:tcW w:w="1134" w:type="dxa"/>
            <w:tcBorders>
              <w:top w:val="nil"/>
              <w:left w:val="nil"/>
              <w:bottom w:val="single" w:sz="4" w:space="0" w:color="auto"/>
              <w:right w:val="single" w:sz="4" w:space="0" w:color="auto"/>
            </w:tcBorders>
            <w:shd w:val="clear" w:color="auto" w:fill="auto"/>
            <w:vAlign w:val="center"/>
            <w:hideMark/>
          </w:tcPr>
          <w:p w14:paraId="5DE61547"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-11,5</w:t>
            </w:r>
          </w:p>
        </w:tc>
      </w:tr>
      <w:tr w:rsidR="00812BAB" w:rsidRPr="00C13B9C" w14:paraId="2071A653"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noWrap/>
            <w:vAlign w:val="bottom"/>
            <w:hideMark/>
          </w:tcPr>
          <w:p w14:paraId="340C3FE0" w14:textId="77777777" w:rsidR="00812BAB" w:rsidRPr="00C13B9C" w:rsidRDefault="00812BAB" w:rsidP="00812BA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iš jų programos priemonėms:</w:t>
            </w:r>
          </w:p>
        </w:tc>
        <w:tc>
          <w:tcPr>
            <w:tcW w:w="1129" w:type="dxa"/>
            <w:tcBorders>
              <w:top w:val="nil"/>
              <w:left w:val="nil"/>
              <w:bottom w:val="single" w:sz="4" w:space="0" w:color="auto"/>
              <w:right w:val="single" w:sz="4" w:space="0" w:color="auto"/>
            </w:tcBorders>
            <w:shd w:val="clear" w:color="auto" w:fill="auto"/>
            <w:noWrap/>
            <w:vAlign w:val="center"/>
            <w:hideMark/>
          </w:tcPr>
          <w:p w14:paraId="54FB3C28" w14:textId="34ABE81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05" w:type="dxa"/>
            <w:tcBorders>
              <w:top w:val="nil"/>
              <w:left w:val="nil"/>
              <w:bottom w:val="single" w:sz="4" w:space="0" w:color="auto"/>
              <w:right w:val="single" w:sz="4" w:space="0" w:color="auto"/>
            </w:tcBorders>
            <w:shd w:val="clear" w:color="auto" w:fill="auto"/>
            <w:noWrap/>
            <w:vAlign w:val="center"/>
            <w:hideMark/>
          </w:tcPr>
          <w:p w14:paraId="453FA4D2" w14:textId="41F33CF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35A2E169" w14:textId="2B772A5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4AE39CF" w14:textId="15A1596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6AEC8AAB" w14:textId="69EF848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F90C579" w14:textId="24BD280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hideMark/>
          </w:tcPr>
          <w:p w14:paraId="3FF47678" w14:textId="07B4A83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4F112AF"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430671A1" w14:textId="77777777" w:rsidR="00812BAB" w:rsidRPr="00C13B9C" w:rsidRDefault="00812BAB" w:rsidP="00812BAB">
            <w:pPr>
              <w:spacing w:after="0" w:line="240" w:lineRule="auto"/>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 xml:space="preserve">Gatvių tiesimas ir rekonstravimas: </w:t>
            </w:r>
          </w:p>
        </w:tc>
        <w:tc>
          <w:tcPr>
            <w:tcW w:w="1129" w:type="dxa"/>
            <w:tcBorders>
              <w:top w:val="nil"/>
              <w:left w:val="nil"/>
              <w:bottom w:val="single" w:sz="4" w:space="0" w:color="auto"/>
              <w:right w:val="single" w:sz="4" w:space="0" w:color="auto"/>
            </w:tcBorders>
            <w:shd w:val="clear" w:color="auto" w:fill="auto"/>
            <w:vAlign w:val="center"/>
            <w:hideMark/>
          </w:tcPr>
          <w:p w14:paraId="6941FF2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vAlign w:val="center"/>
            <w:hideMark/>
          </w:tcPr>
          <w:p w14:paraId="23E6A14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3337,1</w:t>
            </w:r>
          </w:p>
        </w:tc>
        <w:tc>
          <w:tcPr>
            <w:tcW w:w="916" w:type="dxa"/>
            <w:tcBorders>
              <w:top w:val="nil"/>
              <w:left w:val="nil"/>
              <w:bottom w:val="single" w:sz="4" w:space="0" w:color="auto"/>
              <w:right w:val="single" w:sz="4" w:space="0" w:color="auto"/>
            </w:tcBorders>
            <w:shd w:val="clear" w:color="auto" w:fill="auto"/>
            <w:vAlign w:val="center"/>
            <w:hideMark/>
          </w:tcPr>
          <w:p w14:paraId="61C63BBE" w14:textId="38A56D5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CEEDA2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5626,8</w:t>
            </w:r>
          </w:p>
        </w:tc>
        <w:tc>
          <w:tcPr>
            <w:tcW w:w="992" w:type="dxa"/>
            <w:tcBorders>
              <w:top w:val="nil"/>
              <w:left w:val="nil"/>
              <w:bottom w:val="single" w:sz="4" w:space="0" w:color="auto"/>
              <w:right w:val="single" w:sz="4" w:space="0" w:color="auto"/>
            </w:tcBorders>
            <w:shd w:val="clear" w:color="auto" w:fill="auto"/>
            <w:vAlign w:val="center"/>
            <w:hideMark/>
          </w:tcPr>
          <w:p w14:paraId="4233630E" w14:textId="3D60810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486BF0F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2289,7</w:t>
            </w:r>
          </w:p>
        </w:tc>
        <w:tc>
          <w:tcPr>
            <w:tcW w:w="1134" w:type="dxa"/>
            <w:tcBorders>
              <w:top w:val="nil"/>
              <w:left w:val="nil"/>
              <w:bottom w:val="single" w:sz="4" w:space="0" w:color="auto"/>
              <w:right w:val="single" w:sz="4" w:space="0" w:color="auto"/>
            </w:tcBorders>
            <w:shd w:val="clear" w:color="auto" w:fill="auto"/>
            <w:vAlign w:val="center"/>
            <w:hideMark/>
          </w:tcPr>
          <w:p w14:paraId="70082E9C" w14:textId="3A424B3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153AB3B"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2F66685E" w14:textId="77777777" w:rsidR="00812BAB" w:rsidRPr="00C13B9C" w:rsidRDefault="00812BAB" w:rsidP="00812BAB">
            <w:pPr>
              <w:spacing w:after="0" w:line="240" w:lineRule="auto"/>
              <w:rPr>
                <w:rFonts w:ascii="Times New Roman" w:eastAsia="Times New Roman" w:hAnsi="Times New Roman" w:cs="Times New Roman"/>
                <w:color w:val="000000"/>
                <w:sz w:val="20"/>
                <w:szCs w:val="20"/>
                <w:lang w:eastAsia="lt-LT"/>
              </w:rPr>
            </w:pPr>
          </w:p>
        </w:tc>
        <w:tc>
          <w:tcPr>
            <w:tcW w:w="1129" w:type="dxa"/>
            <w:tcBorders>
              <w:top w:val="nil"/>
              <w:left w:val="nil"/>
              <w:bottom w:val="single" w:sz="4" w:space="0" w:color="auto"/>
              <w:right w:val="single" w:sz="4" w:space="0" w:color="auto"/>
            </w:tcBorders>
            <w:shd w:val="clear" w:color="auto" w:fill="auto"/>
            <w:vAlign w:val="center"/>
            <w:hideMark/>
          </w:tcPr>
          <w:p w14:paraId="06BE98B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vAlign w:val="center"/>
            <w:hideMark/>
          </w:tcPr>
          <w:p w14:paraId="58F68C82" w14:textId="1C4BA7B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vAlign w:val="center"/>
            <w:hideMark/>
          </w:tcPr>
          <w:p w14:paraId="05794F1E" w14:textId="1D6DD63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9DCD6F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1250,2</w:t>
            </w:r>
          </w:p>
        </w:tc>
        <w:tc>
          <w:tcPr>
            <w:tcW w:w="992" w:type="dxa"/>
            <w:tcBorders>
              <w:top w:val="nil"/>
              <w:left w:val="nil"/>
              <w:bottom w:val="single" w:sz="4" w:space="0" w:color="auto"/>
              <w:right w:val="single" w:sz="4" w:space="0" w:color="auto"/>
            </w:tcBorders>
            <w:shd w:val="clear" w:color="auto" w:fill="auto"/>
            <w:vAlign w:val="center"/>
            <w:hideMark/>
          </w:tcPr>
          <w:p w14:paraId="48307E61" w14:textId="19BF174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076D1A3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1250,2</w:t>
            </w:r>
          </w:p>
        </w:tc>
        <w:tc>
          <w:tcPr>
            <w:tcW w:w="1134" w:type="dxa"/>
            <w:tcBorders>
              <w:top w:val="nil"/>
              <w:left w:val="nil"/>
              <w:bottom w:val="single" w:sz="4" w:space="0" w:color="auto"/>
              <w:right w:val="single" w:sz="4" w:space="0" w:color="auto"/>
            </w:tcBorders>
            <w:shd w:val="clear" w:color="auto" w:fill="auto"/>
            <w:vAlign w:val="center"/>
            <w:hideMark/>
          </w:tcPr>
          <w:p w14:paraId="7F948F8A" w14:textId="52ECD3D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92B2918"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01DCA0EC" w14:textId="77777777" w:rsidR="00812BAB" w:rsidRPr="00C13B9C" w:rsidRDefault="00812BAB" w:rsidP="00812BAB">
            <w:pPr>
              <w:spacing w:after="0" w:line="240" w:lineRule="auto"/>
              <w:rPr>
                <w:rFonts w:ascii="Times New Roman" w:eastAsia="Times New Roman" w:hAnsi="Times New Roman" w:cs="Times New Roman"/>
                <w:color w:val="000000"/>
                <w:sz w:val="20"/>
                <w:szCs w:val="20"/>
                <w:lang w:eastAsia="lt-LT"/>
              </w:rPr>
            </w:pPr>
          </w:p>
        </w:tc>
        <w:tc>
          <w:tcPr>
            <w:tcW w:w="1129" w:type="dxa"/>
            <w:tcBorders>
              <w:top w:val="nil"/>
              <w:left w:val="nil"/>
              <w:bottom w:val="single" w:sz="4" w:space="0" w:color="auto"/>
              <w:right w:val="single" w:sz="4" w:space="0" w:color="auto"/>
            </w:tcBorders>
            <w:shd w:val="clear" w:color="auto" w:fill="auto"/>
            <w:vAlign w:val="center"/>
            <w:hideMark/>
          </w:tcPr>
          <w:p w14:paraId="081630D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SB(VRL)</w:t>
            </w:r>
          </w:p>
        </w:tc>
        <w:tc>
          <w:tcPr>
            <w:tcW w:w="1105" w:type="dxa"/>
            <w:tcBorders>
              <w:top w:val="nil"/>
              <w:left w:val="nil"/>
              <w:bottom w:val="single" w:sz="4" w:space="0" w:color="auto"/>
              <w:right w:val="single" w:sz="4" w:space="0" w:color="auto"/>
            </w:tcBorders>
            <w:shd w:val="clear" w:color="auto" w:fill="auto"/>
            <w:vAlign w:val="center"/>
            <w:hideMark/>
          </w:tcPr>
          <w:p w14:paraId="565C626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218,6</w:t>
            </w:r>
          </w:p>
        </w:tc>
        <w:tc>
          <w:tcPr>
            <w:tcW w:w="916" w:type="dxa"/>
            <w:tcBorders>
              <w:top w:val="nil"/>
              <w:left w:val="nil"/>
              <w:bottom w:val="single" w:sz="4" w:space="0" w:color="auto"/>
              <w:right w:val="single" w:sz="4" w:space="0" w:color="auto"/>
            </w:tcBorders>
            <w:shd w:val="clear" w:color="auto" w:fill="auto"/>
            <w:vAlign w:val="center"/>
            <w:hideMark/>
          </w:tcPr>
          <w:p w14:paraId="313921FA" w14:textId="628798C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7D93288" w14:textId="06FDC51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hideMark/>
          </w:tcPr>
          <w:p w14:paraId="62748CE1" w14:textId="507DF9C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2C4D8F2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-218,6</w:t>
            </w:r>
          </w:p>
        </w:tc>
        <w:tc>
          <w:tcPr>
            <w:tcW w:w="1134" w:type="dxa"/>
            <w:tcBorders>
              <w:top w:val="nil"/>
              <w:left w:val="nil"/>
              <w:bottom w:val="single" w:sz="4" w:space="0" w:color="auto"/>
              <w:right w:val="single" w:sz="4" w:space="0" w:color="auto"/>
            </w:tcBorders>
            <w:shd w:val="clear" w:color="auto" w:fill="auto"/>
            <w:vAlign w:val="center"/>
            <w:hideMark/>
          </w:tcPr>
          <w:p w14:paraId="36795E80" w14:textId="0BE4815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23B8B40"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37D45A55" w14:textId="77777777" w:rsidR="00812BAB" w:rsidRPr="00C13B9C" w:rsidRDefault="00812BAB" w:rsidP="00812BAB">
            <w:pPr>
              <w:spacing w:after="0" w:line="240" w:lineRule="auto"/>
              <w:rPr>
                <w:rFonts w:ascii="Times New Roman" w:eastAsia="Times New Roman" w:hAnsi="Times New Roman" w:cs="Times New Roman"/>
                <w:color w:val="000000"/>
                <w:sz w:val="20"/>
                <w:szCs w:val="20"/>
                <w:lang w:eastAsia="lt-LT"/>
              </w:rPr>
            </w:pPr>
          </w:p>
        </w:tc>
        <w:tc>
          <w:tcPr>
            <w:tcW w:w="1129" w:type="dxa"/>
            <w:tcBorders>
              <w:top w:val="nil"/>
              <w:left w:val="nil"/>
              <w:bottom w:val="single" w:sz="4" w:space="0" w:color="auto"/>
              <w:right w:val="single" w:sz="4" w:space="0" w:color="auto"/>
            </w:tcBorders>
            <w:shd w:val="clear" w:color="auto" w:fill="auto"/>
            <w:vAlign w:val="center"/>
            <w:hideMark/>
          </w:tcPr>
          <w:p w14:paraId="689A35D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w:t>
            </w:r>
          </w:p>
        </w:tc>
        <w:tc>
          <w:tcPr>
            <w:tcW w:w="1105" w:type="dxa"/>
            <w:tcBorders>
              <w:top w:val="nil"/>
              <w:left w:val="nil"/>
              <w:bottom w:val="single" w:sz="4" w:space="0" w:color="auto"/>
              <w:right w:val="single" w:sz="4" w:space="0" w:color="auto"/>
            </w:tcBorders>
            <w:shd w:val="clear" w:color="auto" w:fill="auto"/>
            <w:vAlign w:val="center"/>
            <w:hideMark/>
          </w:tcPr>
          <w:p w14:paraId="7F102D1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770,0</w:t>
            </w:r>
          </w:p>
        </w:tc>
        <w:tc>
          <w:tcPr>
            <w:tcW w:w="916" w:type="dxa"/>
            <w:tcBorders>
              <w:top w:val="nil"/>
              <w:left w:val="nil"/>
              <w:bottom w:val="single" w:sz="4" w:space="0" w:color="auto"/>
              <w:right w:val="single" w:sz="4" w:space="0" w:color="auto"/>
            </w:tcBorders>
            <w:shd w:val="clear" w:color="auto" w:fill="auto"/>
            <w:vAlign w:val="center"/>
            <w:hideMark/>
          </w:tcPr>
          <w:p w14:paraId="2A9F40E6" w14:textId="5842C0F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A89742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769,1</w:t>
            </w:r>
          </w:p>
        </w:tc>
        <w:tc>
          <w:tcPr>
            <w:tcW w:w="992" w:type="dxa"/>
            <w:tcBorders>
              <w:top w:val="nil"/>
              <w:left w:val="nil"/>
              <w:bottom w:val="single" w:sz="4" w:space="0" w:color="auto"/>
              <w:right w:val="single" w:sz="4" w:space="0" w:color="auto"/>
            </w:tcBorders>
            <w:shd w:val="clear" w:color="auto" w:fill="auto"/>
            <w:vAlign w:val="center"/>
            <w:hideMark/>
          </w:tcPr>
          <w:p w14:paraId="463A93CD" w14:textId="13F1C62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5044F4D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-0,9</w:t>
            </w:r>
          </w:p>
        </w:tc>
        <w:tc>
          <w:tcPr>
            <w:tcW w:w="1134" w:type="dxa"/>
            <w:tcBorders>
              <w:top w:val="nil"/>
              <w:left w:val="nil"/>
              <w:bottom w:val="single" w:sz="4" w:space="0" w:color="auto"/>
              <w:right w:val="single" w:sz="4" w:space="0" w:color="auto"/>
            </w:tcBorders>
            <w:shd w:val="clear" w:color="auto" w:fill="auto"/>
            <w:vAlign w:val="center"/>
            <w:hideMark/>
          </w:tcPr>
          <w:p w14:paraId="0070CB80" w14:textId="3D4CB59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439EDD3C"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4159CE00" w14:textId="77777777" w:rsidR="00812BAB" w:rsidRPr="00C13B9C" w:rsidRDefault="00812BAB" w:rsidP="00812BAB">
            <w:pPr>
              <w:spacing w:after="0" w:line="240" w:lineRule="auto"/>
              <w:rPr>
                <w:rFonts w:ascii="Times New Roman" w:eastAsia="Times New Roman" w:hAnsi="Times New Roman" w:cs="Times New Roman"/>
                <w:color w:val="000000"/>
                <w:sz w:val="20"/>
                <w:szCs w:val="20"/>
                <w:lang w:eastAsia="lt-LT"/>
              </w:rPr>
            </w:pPr>
          </w:p>
        </w:tc>
        <w:tc>
          <w:tcPr>
            <w:tcW w:w="1129" w:type="dxa"/>
            <w:tcBorders>
              <w:top w:val="nil"/>
              <w:left w:val="nil"/>
              <w:bottom w:val="single" w:sz="4" w:space="0" w:color="auto"/>
              <w:right w:val="single" w:sz="4" w:space="0" w:color="auto"/>
            </w:tcBorders>
            <w:shd w:val="clear" w:color="auto" w:fill="auto"/>
            <w:vAlign w:val="center"/>
            <w:hideMark/>
          </w:tcPr>
          <w:p w14:paraId="2D409A5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SB(ŽPL)</w:t>
            </w:r>
          </w:p>
        </w:tc>
        <w:tc>
          <w:tcPr>
            <w:tcW w:w="1105" w:type="dxa"/>
            <w:tcBorders>
              <w:top w:val="nil"/>
              <w:left w:val="nil"/>
              <w:bottom w:val="single" w:sz="4" w:space="0" w:color="auto"/>
              <w:right w:val="single" w:sz="4" w:space="0" w:color="auto"/>
            </w:tcBorders>
            <w:shd w:val="clear" w:color="auto" w:fill="auto"/>
            <w:vAlign w:val="center"/>
            <w:hideMark/>
          </w:tcPr>
          <w:p w14:paraId="226EFAD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833,4</w:t>
            </w:r>
          </w:p>
        </w:tc>
        <w:tc>
          <w:tcPr>
            <w:tcW w:w="916" w:type="dxa"/>
            <w:tcBorders>
              <w:top w:val="nil"/>
              <w:left w:val="nil"/>
              <w:bottom w:val="single" w:sz="4" w:space="0" w:color="auto"/>
              <w:right w:val="single" w:sz="4" w:space="0" w:color="auto"/>
            </w:tcBorders>
            <w:shd w:val="clear" w:color="auto" w:fill="auto"/>
            <w:vAlign w:val="center"/>
            <w:hideMark/>
          </w:tcPr>
          <w:p w14:paraId="169ACDA6" w14:textId="42E03F3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BD01938" w14:textId="2FE72D5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hideMark/>
          </w:tcPr>
          <w:p w14:paraId="096450DD" w14:textId="52C3AAE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687EE7C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-833,4</w:t>
            </w:r>
          </w:p>
        </w:tc>
        <w:tc>
          <w:tcPr>
            <w:tcW w:w="1134" w:type="dxa"/>
            <w:tcBorders>
              <w:top w:val="nil"/>
              <w:left w:val="nil"/>
              <w:bottom w:val="single" w:sz="4" w:space="0" w:color="auto"/>
              <w:right w:val="single" w:sz="4" w:space="0" w:color="auto"/>
            </w:tcBorders>
            <w:shd w:val="clear" w:color="auto" w:fill="auto"/>
            <w:vAlign w:val="center"/>
            <w:hideMark/>
          </w:tcPr>
          <w:p w14:paraId="678DBD2A" w14:textId="377FB47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5816ACBA"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409A0CA1" w14:textId="77777777" w:rsidR="00812BAB" w:rsidRPr="00C13B9C" w:rsidRDefault="00812BAB" w:rsidP="00812BAB">
            <w:pPr>
              <w:spacing w:after="0" w:line="240" w:lineRule="auto"/>
              <w:rPr>
                <w:rFonts w:ascii="Times New Roman" w:eastAsia="Times New Roman" w:hAnsi="Times New Roman" w:cs="Times New Roman"/>
                <w:color w:val="000000"/>
                <w:sz w:val="20"/>
                <w:szCs w:val="20"/>
                <w:lang w:eastAsia="lt-LT"/>
              </w:rPr>
            </w:pPr>
          </w:p>
        </w:tc>
        <w:tc>
          <w:tcPr>
            <w:tcW w:w="1129" w:type="dxa"/>
            <w:tcBorders>
              <w:top w:val="nil"/>
              <w:left w:val="nil"/>
              <w:bottom w:val="single" w:sz="4" w:space="0" w:color="auto"/>
              <w:right w:val="single" w:sz="4" w:space="0" w:color="auto"/>
            </w:tcBorders>
            <w:shd w:val="clear" w:color="auto" w:fill="auto"/>
            <w:vAlign w:val="center"/>
            <w:hideMark/>
          </w:tcPr>
          <w:p w14:paraId="70E3616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vAlign w:val="center"/>
            <w:hideMark/>
          </w:tcPr>
          <w:p w14:paraId="5E1D130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221,9</w:t>
            </w:r>
          </w:p>
        </w:tc>
        <w:tc>
          <w:tcPr>
            <w:tcW w:w="916" w:type="dxa"/>
            <w:tcBorders>
              <w:top w:val="nil"/>
              <w:left w:val="nil"/>
              <w:bottom w:val="single" w:sz="4" w:space="0" w:color="auto"/>
              <w:right w:val="single" w:sz="4" w:space="0" w:color="auto"/>
            </w:tcBorders>
            <w:shd w:val="clear" w:color="auto" w:fill="auto"/>
            <w:vAlign w:val="center"/>
            <w:hideMark/>
          </w:tcPr>
          <w:p w14:paraId="1C7090CC" w14:textId="393ADF3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56FA8F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521,9</w:t>
            </w:r>
          </w:p>
        </w:tc>
        <w:tc>
          <w:tcPr>
            <w:tcW w:w="992" w:type="dxa"/>
            <w:tcBorders>
              <w:top w:val="nil"/>
              <w:left w:val="nil"/>
              <w:bottom w:val="single" w:sz="4" w:space="0" w:color="auto"/>
              <w:right w:val="single" w:sz="4" w:space="0" w:color="auto"/>
            </w:tcBorders>
            <w:shd w:val="clear" w:color="auto" w:fill="auto"/>
            <w:vAlign w:val="center"/>
            <w:hideMark/>
          </w:tcPr>
          <w:p w14:paraId="47B2EBAB" w14:textId="229244B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3607DF5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300,0</w:t>
            </w:r>
          </w:p>
        </w:tc>
        <w:tc>
          <w:tcPr>
            <w:tcW w:w="1134" w:type="dxa"/>
            <w:tcBorders>
              <w:top w:val="nil"/>
              <w:left w:val="nil"/>
              <w:bottom w:val="single" w:sz="4" w:space="0" w:color="auto"/>
              <w:right w:val="single" w:sz="4" w:space="0" w:color="auto"/>
            </w:tcBorders>
            <w:shd w:val="clear" w:color="auto" w:fill="auto"/>
            <w:vAlign w:val="center"/>
            <w:hideMark/>
          </w:tcPr>
          <w:p w14:paraId="670F7C0B" w14:textId="606293A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1841986"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78ED49A3" w14:textId="77777777" w:rsidR="00812BAB" w:rsidRPr="00C13B9C" w:rsidRDefault="00812BAB" w:rsidP="00812BAB">
            <w:pPr>
              <w:spacing w:after="0" w:line="240" w:lineRule="auto"/>
              <w:rPr>
                <w:rFonts w:ascii="Times New Roman" w:eastAsia="Times New Roman" w:hAnsi="Times New Roman" w:cs="Times New Roman"/>
                <w:color w:val="000000"/>
                <w:sz w:val="20"/>
                <w:szCs w:val="20"/>
                <w:lang w:eastAsia="lt-LT"/>
              </w:rPr>
            </w:pPr>
          </w:p>
        </w:tc>
        <w:tc>
          <w:tcPr>
            <w:tcW w:w="1129" w:type="dxa"/>
            <w:tcBorders>
              <w:top w:val="nil"/>
              <w:left w:val="nil"/>
              <w:bottom w:val="single" w:sz="4" w:space="0" w:color="auto"/>
              <w:right w:val="single" w:sz="4" w:space="0" w:color="auto"/>
            </w:tcBorders>
            <w:shd w:val="clear" w:color="auto" w:fill="auto"/>
            <w:vAlign w:val="center"/>
            <w:hideMark/>
          </w:tcPr>
          <w:p w14:paraId="422EEBE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105" w:type="dxa"/>
            <w:tcBorders>
              <w:top w:val="nil"/>
              <w:left w:val="nil"/>
              <w:bottom w:val="single" w:sz="4" w:space="0" w:color="auto"/>
              <w:right w:val="single" w:sz="4" w:space="0" w:color="auto"/>
            </w:tcBorders>
            <w:shd w:val="clear" w:color="auto" w:fill="auto"/>
            <w:vAlign w:val="center"/>
            <w:hideMark/>
          </w:tcPr>
          <w:p w14:paraId="1D1CAFC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1050,6</w:t>
            </w:r>
          </w:p>
        </w:tc>
        <w:tc>
          <w:tcPr>
            <w:tcW w:w="916" w:type="dxa"/>
            <w:tcBorders>
              <w:top w:val="nil"/>
              <w:left w:val="nil"/>
              <w:bottom w:val="single" w:sz="4" w:space="0" w:color="auto"/>
              <w:right w:val="single" w:sz="4" w:space="0" w:color="auto"/>
            </w:tcBorders>
            <w:shd w:val="clear" w:color="auto" w:fill="auto"/>
            <w:vAlign w:val="center"/>
            <w:hideMark/>
          </w:tcPr>
          <w:p w14:paraId="7090E565" w14:textId="40C7DEA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1BD4E0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552,5</w:t>
            </w:r>
          </w:p>
        </w:tc>
        <w:tc>
          <w:tcPr>
            <w:tcW w:w="992" w:type="dxa"/>
            <w:tcBorders>
              <w:top w:val="nil"/>
              <w:left w:val="nil"/>
              <w:bottom w:val="single" w:sz="4" w:space="0" w:color="auto"/>
              <w:right w:val="single" w:sz="4" w:space="0" w:color="auto"/>
            </w:tcBorders>
            <w:shd w:val="clear" w:color="auto" w:fill="auto"/>
            <w:vAlign w:val="center"/>
            <w:hideMark/>
          </w:tcPr>
          <w:p w14:paraId="56681406" w14:textId="4EB4F30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71D5191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-498,1</w:t>
            </w:r>
          </w:p>
        </w:tc>
        <w:tc>
          <w:tcPr>
            <w:tcW w:w="1134" w:type="dxa"/>
            <w:tcBorders>
              <w:top w:val="nil"/>
              <w:left w:val="nil"/>
              <w:bottom w:val="single" w:sz="4" w:space="0" w:color="auto"/>
              <w:right w:val="single" w:sz="4" w:space="0" w:color="auto"/>
            </w:tcBorders>
            <w:shd w:val="clear" w:color="auto" w:fill="auto"/>
            <w:vAlign w:val="center"/>
            <w:hideMark/>
          </w:tcPr>
          <w:p w14:paraId="172FD827" w14:textId="0EDCF96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54A4F0F"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63D3FCD9" w14:textId="77777777" w:rsidR="00812BAB" w:rsidRPr="00C13B9C" w:rsidRDefault="00812BAB" w:rsidP="00812BAB">
            <w:pPr>
              <w:spacing w:after="0" w:line="240" w:lineRule="auto"/>
              <w:rPr>
                <w:rFonts w:ascii="Times New Roman" w:eastAsia="Times New Roman" w:hAnsi="Times New Roman" w:cs="Times New Roman"/>
                <w:color w:val="000000"/>
                <w:sz w:val="20"/>
                <w:szCs w:val="20"/>
                <w:lang w:eastAsia="lt-LT"/>
              </w:rPr>
            </w:pPr>
          </w:p>
        </w:tc>
        <w:tc>
          <w:tcPr>
            <w:tcW w:w="1129" w:type="dxa"/>
            <w:tcBorders>
              <w:top w:val="nil"/>
              <w:left w:val="nil"/>
              <w:bottom w:val="single" w:sz="4" w:space="0" w:color="auto"/>
              <w:right w:val="single" w:sz="4" w:space="0" w:color="auto"/>
            </w:tcBorders>
            <w:shd w:val="clear" w:color="auto" w:fill="auto"/>
            <w:vAlign w:val="center"/>
            <w:hideMark/>
          </w:tcPr>
          <w:p w14:paraId="5698027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105" w:type="dxa"/>
            <w:tcBorders>
              <w:top w:val="nil"/>
              <w:left w:val="nil"/>
              <w:bottom w:val="single" w:sz="4" w:space="0" w:color="auto"/>
              <w:right w:val="single" w:sz="4" w:space="0" w:color="auto"/>
            </w:tcBorders>
            <w:shd w:val="clear" w:color="auto" w:fill="auto"/>
            <w:vAlign w:val="center"/>
            <w:hideMark/>
          </w:tcPr>
          <w:p w14:paraId="20A4B10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80,8</w:t>
            </w:r>
          </w:p>
        </w:tc>
        <w:tc>
          <w:tcPr>
            <w:tcW w:w="916" w:type="dxa"/>
            <w:tcBorders>
              <w:top w:val="nil"/>
              <w:left w:val="nil"/>
              <w:bottom w:val="single" w:sz="4" w:space="0" w:color="auto"/>
              <w:right w:val="single" w:sz="4" w:space="0" w:color="auto"/>
            </w:tcBorders>
            <w:shd w:val="clear" w:color="auto" w:fill="auto"/>
            <w:vAlign w:val="center"/>
            <w:hideMark/>
          </w:tcPr>
          <w:p w14:paraId="69285326" w14:textId="4E591A1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B0AD170" w14:textId="4B4BDD1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hideMark/>
          </w:tcPr>
          <w:p w14:paraId="7911A075" w14:textId="386DC6A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3445A27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-80,8</w:t>
            </w:r>
          </w:p>
        </w:tc>
        <w:tc>
          <w:tcPr>
            <w:tcW w:w="1134" w:type="dxa"/>
            <w:tcBorders>
              <w:top w:val="nil"/>
              <w:left w:val="nil"/>
              <w:bottom w:val="single" w:sz="4" w:space="0" w:color="auto"/>
              <w:right w:val="single" w:sz="4" w:space="0" w:color="auto"/>
            </w:tcBorders>
            <w:shd w:val="clear" w:color="auto" w:fill="auto"/>
            <w:vAlign w:val="center"/>
            <w:hideMark/>
          </w:tcPr>
          <w:p w14:paraId="6E776428" w14:textId="666A9B7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0F48711"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3EC7EE75" w14:textId="77777777" w:rsidR="00812BAB" w:rsidRPr="00C13B9C" w:rsidRDefault="00812BAB" w:rsidP="00812BAB">
            <w:pPr>
              <w:spacing w:after="0" w:line="240" w:lineRule="auto"/>
              <w:rPr>
                <w:rFonts w:ascii="Times New Roman" w:eastAsia="Times New Roman" w:hAnsi="Times New Roman" w:cs="Times New Roman"/>
                <w:color w:val="000000"/>
                <w:sz w:val="20"/>
                <w:szCs w:val="20"/>
                <w:lang w:eastAsia="lt-LT"/>
              </w:rPr>
            </w:pPr>
          </w:p>
        </w:tc>
        <w:tc>
          <w:tcPr>
            <w:tcW w:w="1129" w:type="dxa"/>
            <w:tcBorders>
              <w:top w:val="nil"/>
              <w:left w:val="nil"/>
              <w:bottom w:val="single" w:sz="4" w:space="0" w:color="auto"/>
              <w:right w:val="single" w:sz="4" w:space="0" w:color="auto"/>
            </w:tcBorders>
            <w:shd w:val="clear" w:color="auto" w:fill="auto"/>
            <w:vAlign w:val="center"/>
            <w:hideMark/>
          </w:tcPr>
          <w:p w14:paraId="1713C9A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vAlign w:val="center"/>
            <w:hideMark/>
          </w:tcPr>
          <w:p w14:paraId="6D2C12F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6512,4</w:t>
            </w:r>
          </w:p>
        </w:tc>
        <w:tc>
          <w:tcPr>
            <w:tcW w:w="916" w:type="dxa"/>
            <w:tcBorders>
              <w:top w:val="nil"/>
              <w:left w:val="nil"/>
              <w:bottom w:val="single" w:sz="4" w:space="0" w:color="auto"/>
              <w:right w:val="single" w:sz="4" w:space="0" w:color="auto"/>
            </w:tcBorders>
            <w:shd w:val="clear" w:color="auto" w:fill="auto"/>
            <w:vAlign w:val="center"/>
            <w:hideMark/>
          </w:tcPr>
          <w:p w14:paraId="4EE14F66" w14:textId="22DB9AF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vAlign w:val="center"/>
            <w:hideMark/>
          </w:tcPr>
          <w:p w14:paraId="34AFCDA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8720,5</w:t>
            </w:r>
          </w:p>
        </w:tc>
        <w:tc>
          <w:tcPr>
            <w:tcW w:w="992" w:type="dxa"/>
            <w:tcBorders>
              <w:top w:val="nil"/>
              <w:left w:val="nil"/>
              <w:bottom w:val="single" w:sz="4" w:space="0" w:color="auto"/>
              <w:right w:val="single" w:sz="4" w:space="0" w:color="auto"/>
            </w:tcBorders>
            <w:shd w:val="clear" w:color="auto" w:fill="auto"/>
            <w:vAlign w:val="center"/>
            <w:hideMark/>
          </w:tcPr>
          <w:p w14:paraId="57715217" w14:textId="5DD4FB6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vAlign w:val="center"/>
            <w:hideMark/>
          </w:tcPr>
          <w:p w14:paraId="31670EB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2208,1</w:t>
            </w:r>
          </w:p>
        </w:tc>
        <w:tc>
          <w:tcPr>
            <w:tcW w:w="1134" w:type="dxa"/>
            <w:tcBorders>
              <w:top w:val="nil"/>
              <w:left w:val="nil"/>
              <w:bottom w:val="single" w:sz="4" w:space="0" w:color="auto"/>
              <w:right w:val="single" w:sz="4" w:space="0" w:color="auto"/>
            </w:tcBorders>
            <w:shd w:val="clear" w:color="auto" w:fill="auto"/>
            <w:vAlign w:val="center"/>
            <w:hideMark/>
          </w:tcPr>
          <w:p w14:paraId="59ABDAC4" w14:textId="4EBD7A0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F02C204"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2FEE664D" w14:textId="77777777" w:rsidR="00812BAB" w:rsidRPr="00C13B9C" w:rsidRDefault="00812BAB" w:rsidP="00812BAB">
            <w:pPr>
              <w:spacing w:after="0" w:line="240" w:lineRule="auto"/>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Baltijos pr. ir Šilutės pl. žiedinės sankryžos rekonstravimas</w:t>
            </w:r>
          </w:p>
        </w:tc>
        <w:tc>
          <w:tcPr>
            <w:tcW w:w="1129" w:type="dxa"/>
            <w:tcBorders>
              <w:top w:val="nil"/>
              <w:left w:val="nil"/>
              <w:bottom w:val="single" w:sz="4" w:space="0" w:color="auto"/>
              <w:right w:val="single" w:sz="4" w:space="0" w:color="auto"/>
            </w:tcBorders>
            <w:shd w:val="clear" w:color="auto" w:fill="auto"/>
            <w:noWrap/>
            <w:vAlign w:val="center"/>
            <w:hideMark/>
          </w:tcPr>
          <w:p w14:paraId="67D76A9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4E2216A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c>
          <w:tcPr>
            <w:tcW w:w="916" w:type="dxa"/>
            <w:tcBorders>
              <w:top w:val="nil"/>
              <w:left w:val="nil"/>
              <w:bottom w:val="single" w:sz="4" w:space="0" w:color="auto"/>
              <w:right w:val="single" w:sz="4" w:space="0" w:color="auto"/>
            </w:tcBorders>
            <w:shd w:val="clear" w:color="auto" w:fill="auto"/>
            <w:noWrap/>
            <w:vAlign w:val="center"/>
            <w:hideMark/>
          </w:tcPr>
          <w:p w14:paraId="0CCBC3B0" w14:textId="56004A8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01EE134" w14:textId="6438A01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3BB22616" w14:textId="6B61A9C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C6BFB8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c>
          <w:tcPr>
            <w:tcW w:w="1134" w:type="dxa"/>
            <w:tcBorders>
              <w:top w:val="nil"/>
              <w:left w:val="nil"/>
              <w:bottom w:val="single" w:sz="4" w:space="0" w:color="auto"/>
              <w:right w:val="single" w:sz="4" w:space="0" w:color="auto"/>
            </w:tcBorders>
            <w:shd w:val="clear" w:color="auto" w:fill="auto"/>
            <w:noWrap/>
            <w:vAlign w:val="center"/>
            <w:hideMark/>
          </w:tcPr>
          <w:p w14:paraId="159E251F" w14:textId="1CBA3B7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FAF9D8F"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57DA16A7" w14:textId="77777777" w:rsidR="00812BAB" w:rsidRPr="00C13B9C" w:rsidRDefault="00812BAB" w:rsidP="00812BAB">
            <w:pPr>
              <w:spacing w:after="0" w:line="240" w:lineRule="auto"/>
              <w:rPr>
                <w:rFonts w:ascii="Times New Roman" w:eastAsia="Times New Roman" w:hAnsi="Times New Roman" w:cs="Times New Roman"/>
                <w:color w:val="000000"/>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64A3E09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105" w:type="dxa"/>
            <w:tcBorders>
              <w:top w:val="nil"/>
              <w:left w:val="nil"/>
              <w:bottom w:val="single" w:sz="4" w:space="0" w:color="auto"/>
              <w:right w:val="single" w:sz="4" w:space="0" w:color="auto"/>
            </w:tcBorders>
            <w:shd w:val="clear" w:color="auto" w:fill="auto"/>
            <w:noWrap/>
            <w:vAlign w:val="center"/>
            <w:hideMark/>
          </w:tcPr>
          <w:p w14:paraId="7DEC6F46" w14:textId="2F8707F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7275CFE1" w14:textId="6A484A4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CB4E9E5" w14:textId="725608D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337DB31C" w14:textId="699EF14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84D067F" w14:textId="119B3FA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hideMark/>
          </w:tcPr>
          <w:p w14:paraId="3DFF215C" w14:textId="0BE6DEF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595EF61F"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0F3C80AC" w14:textId="77777777" w:rsidR="00812BAB" w:rsidRPr="00C13B9C" w:rsidRDefault="00812BAB" w:rsidP="00812BAB">
            <w:pPr>
              <w:spacing w:after="0" w:line="240" w:lineRule="auto"/>
              <w:rPr>
                <w:rFonts w:ascii="Times New Roman" w:eastAsia="Times New Roman" w:hAnsi="Times New Roman" w:cs="Times New Roman"/>
                <w:color w:val="000000"/>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1F20F49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w:t>
            </w:r>
          </w:p>
        </w:tc>
        <w:tc>
          <w:tcPr>
            <w:tcW w:w="1105" w:type="dxa"/>
            <w:tcBorders>
              <w:top w:val="nil"/>
              <w:left w:val="nil"/>
              <w:bottom w:val="single" w:sz="4" w:space="0" w:color="auto"/>
              <w:right w:val="single" w:sz="4" w:space="0" w:color="auto"/>
            </w:tcBorders>
            <w:shd w:val="clear" w:color="auto" w:fill="auto"/>
            <w:noWrap/>
            <w:vAlign w:val="center"/>
            <w:hideMark/>
          </w:tcPr>
          <w:p w14:paraId="4E532D5A" w14:textId="33045AA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67FFA4E4" w14:textId="4916D05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565BECE" w14:textId="0B42CC3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3B55C7F7" w14:textId="1CA0CEB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64E5347B" w14:textId="60281F6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hideMark/>
          </w:tcPr>
          <w:p w14:paraId="481B4626" w14:textId="7E4A484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5334A7E6"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2B14E6B1" w14:textId="77777777" w:rsidR="00812BAB" w:rsidRPr="00C13B9C" w:rsidRDefault="00812BAB" w:rsidP="00812BAB">
            <w:pPr>
              <w:spacing w:after="0" w:line="240" w:lineRule="auto"/>
              <w:rPr>
                <w:rFonts w:ascii="Times New Roman" w:eastAsia="Times New Roman" w:hAnsi="Times New Roman" w:cs="Times New Roman"/>
                <w:color w:val="000000"/>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BE2EF9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2C0D4A4B" w14:textId="02C2AD2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14E7F711" w14:textId="017A367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1FDF62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992" w:type="dxa"/>
            <w:tcBorders>
              <w:top w:val="nil"/>
              <w:left w:val="nil"/>
              <w:bottom w:val="single" w:sz="4" w:space="0" w:color="auto"/>
              <w:right w:val="single" w:sz="4" w:space="0" w:color="auto"/>
            </w:tcBorders>
            <w:shd w:val="clear" w:color="auto" w:fill="auto"/>
            <w:noWrap/>
            <w:vAlign w:val="center"/>
            <w:hideMark/>
          </w:tcPr>
          <w:p w14:paraId="26D9321A" w14:textId="4887758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563D38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1134" w:type="dxa"/>
            <w:tcBorders>
              <w:top w:val="nil"/>
              <w:left w:val="nil"/>
              <w:bottom w:val="single" w:sz="4" w:space="0" w:color="auto"/>
              <w:right w:val="single" w:sz="4" w:space="0" w:color="auto"/>
            </w:tcBorders>
            <w:shd w:val="clear" w:color="auto" w:fill="auto"/>
            <w:noWrap/>
            <w:vAlign w:val="center"/>
            <w:hideMark/>
          </w:tcPr>
          <w:p w14:paraId="11B7CCB3" w14:textId="0FB3A84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410B9F43"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2619F73A" w14:textId="77777777" w:rsidR="00812BAB" w:rsidRPr="00C13B9C" w:rsidRDefault="00812BAB" w:rsidP="00812BAB">
            <w:pPr>
              <w:spacing w:after="0" w:line="240" w:lineRule="auto"/>
              <w:rPr>
                <w:rFonts w:ascii="Times New Roman" w:eastAsia="Times New Roman" w:hAnsi="Times New Roman" w:cs="Times New Roman"/>
                <w:color w:val="000000"/>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4D2E294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7EF2BEB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c>
          <w:tcPr>
            <w:tcW w:w="916" w:type="dxa"/>
            <w:tcBorders>
              <w:top w:val="nil"/>
              <w:left w:val="nil"/>
              <w:bottom w:val="single" w:sz="4" w:space="0" w:color="auto"/>
              <w:right w:val="single" w:sz="4" w:space="0" w:color="auto"/>
            </w:tcBorders>
            <w:shd w:val="clear" w:color="auto" w:fill="auto"/>
            <w:noWrap/>
            <w:vAlign w:val="center"/>
            <w:hideMark/>
          </w:tcPr>
          <w:p w14:paraId="418B7395" w14:textId="7A4B916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DDDF3C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992" w:type="dxa"/>
            <w:tcBorders>
              <w:top w:val="nil"/>
              <w:left w:val="nil"/>
              <w:bottom w:val="single" w:sz="4" w:space="0" w:color="auto"/>
              <w:right w:val="single" w:sz="4" w:space="0" w:color="auto"/>
            </w:tcBorders>
            <w:shd w:val="clear" w:color="auto" w:fill="auto"/>
            <w:noWrap/>
            <w:vAlign w:val="center"/>
            <w:hideMark/>
          </w:tcPr>
          <w:p w14:paraId="66DDA1D5" w14:textId="4015B53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F965D5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498,5</w:t>
            </w:r>
          </w:p>
        </w:tc>
        <w:tc>
          <w:tcPr>
            <w:tcW w:w="1134" w:type="dxa"/>
            <w:tcBorders>
              <w:top w:val="nil"/>
              <w:left w:val="nil"/>
              <w:bottom w:val="single" w:sz="4" w:space="0" w:color="auto"/>
              <w:right w:val="single" w:sz="4" w:space="0" w:color="auto"/>
            </w:tcBorders>
            <w:shd w:val="clear" w:color="auto" w:fill="auto"/>
            <w:noWrap/>
            <w:vAlign w:val="center"/>
            <w:hideMark/>
          </w:tcPr>
          <w:p w14:paraId="2687C134" w14:textId="1BD603F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A4D4A73"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75E9B018" w14:textId="1DC9254B" w:rsidR="00812BAB" w:rsidRPr="00C13B9C" w:rsidRDefault="00812BAB" w:rsidP="00002B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Darnaus judumo priemonių diegimas Klaipėdos mieste </w:t>
            </w:r>
          </w:p>
        </w:tc>
        <w:tc>
          <w:tcPr>
            <w:tcW w:w="1129" w:type="dxa"/>
            <w:tcBorders>
              <w:top w:val="nil"/>
              <w:left w:val="nil"/>
              <w:bottom w:val="single" w:sz="4" w:space="0" w:color="auto"/>
              <w:right w:val="single" w:sz="4" w:space="0" w:color="auto"/>
            </w:tcBorders>
            <w:shd w:val="clear" w:color="auto" w:fill="auto"/>
            <w:noWrap/>
            <w:vAlign w:val="center"/>
            <w:hideMark/>
          </w:tcPr>
          <w:p w14:paraId="211571F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4EC2FF0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17,6</w:t>
            </w:r>
          </w:p>
        </w:tc>
        <w:tc>
          <w:tcPr>
            <w:tcW w:w="916" w:type="dxa"/>
            <w:tcBorders>
              <w:top w:val="nil"/>
              <w:left w:val="nil"/>
              <w:bottom w:val="single" w:sz="4" w:space="0" w:color="auto"/>
              <w:right w:val="single" w:sz="4" w:space="0" w:color="auto"/>
            </w:tcBorders>
            <w:shd w:val="clear" w:color="auto" w:fill="auto"/>
            <w:noWrap/>
            <w:vAlign w:val="center"/>
            <w:hideMark/>
          </w:tcPr>
          <w:p w14:paraId="29BF9780" w14:textId="7C63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623D40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321,9</w:t>
            </w:r>
          </w:p>
        </w:tc>
        <w:tc>
          <w:tcPr>
            <w:tcW w:w="992" w:type="dxa"/>
            <w:tcBorders>
              <w:top w:val="nil"/>
              <w:left w:val="nil"/>
              <w:bottom w:val="single" w:sz="4" w:space="0" w:color="auto"/>
              <w:right w:val="single" w:sz="4" w:space="0" w:color="auto"/>
            </w:tcBorders>
            <w:shd w:val="clear" w:color="auto" w:fill="auto"/>
            <w:noWrap/>
            <w:vAlign w:val="center"/>
            <w:hideMark/>
          </w:tcPr>
          <w:p w14:paraId="178AECAA" w14:textId="0EEB14C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7A5E57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304,3</w:t>
            </w:r>
          </w:p>
        </w:tc>
        <w:tc>
          <w:tcPr>
            <w:tcW w:w="1134" w:type="dxa"/>
            <w:tcBorders>
              <w:top w:val="nil"/>
              <w:left w:val="nil"/>
              <w:bottom w:val="single" w:sz="4" w:space="0" w:color="auto"/>
              <w:right w:val="single" w:sz="4" w:space="0" w:color="auto"/>
            </w:tcBorders>
            <w:shd w:val="clear" w:color="auto" w:fill="auto"/>
            <w:noWrap/>
            <w:vAlign w:val="center"/>
            <w:hideMark/>
          </w:tcPr>
          <w:p w14:paraId="4261BAEF" w14:textId="6B88FC9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AE9450D"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422DFFA2"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79B4CC3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280BE03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36,6</w:t>
            </w:r>
          </w:p>
        </w:tc>
        <w:tc>
          <w:tcPr>
            <w:tcW w:w="916" w:type="dxa"/>
            <w:tcBorders>
              <w:top w:val="nil"/>
              <w:left w:val="nil"/>
              <w:bottom w:val="single" w:sz="4" w:space="0" w:color="auto"/>
              <w:right w:val="single" w:sz="4" w:space="0" w:color="auto"/>
            </w:tcBorders>
            <w:shd w:val="clear" w:color="auto" w:fill="auto"/>
            <w:noWrap/>
            <w:vAlign w:val="center"/>
            <w:hideMark/>
          </w:tcPr>
          <w:p w14:paraId="6AA60761" w14:textId="014E448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E760D2B" w14:textId="32A8DB6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11E43145" w14:textId="12F67DE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A42E74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-36,6</w:t>
            </w:r>
          </w:p>
        </w:tc>
        <w:tc>
          <w:tcPr>
            <w:tcW w:w="1134" w:type="dxa"/>
            <w:tcBorders>
              <w:top w:val="nil"/>
              <w:left w:val="nil"/>
              <w:bottom w:val="single" w:sz="4" w:space="0" w:color="auto"/>
              <w:right w:val="single" w:sz="4" w:space="0" w:color="auto"/>
            </w:tcBorders>
            <w:shd w:val="clear" w:color="auto" w:fill="auto"/>
            <w:noWrap/>
            <w:vAlign w:val="center"/>
            <w:hideMark/>
          </w:tcPr>
          <w:p w14:paraId="73AF6602" w14:textId="1549BB3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A6EB5DD"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520AD3F8"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0472BF8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w:t>
            </w:r>
          </w:p>
        </w:tc>
        <w:tc>
          <w:tcPr>
            <w:tcW w:w="1105" w:type="dxa"/>
            <w:tcBorders>
              <w:top w:val="nil"/>
              <w:left w:val="nil"/>
              <w:bottom w:val="single" w:sz="4" w:space="0" w:color="auto"/>
              <w:right w:val="single" w:sz="4" w:space="0" w:color="auto"/>
            </w:tcBorders>
            <w:shd w:val="clear" w:color="auto" w:fill="auto"/>
            <w:noWrap/>
            <w:vAlign w:val="center"/>
            <w:hideMark/>
          </w:tcPr>
          <w:p w14:paraId="412AE0E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916" w:type="dxa"/>
            <w:tcBorders>
              <w:top w:val="nil"/>
              <w:left w:val="nil"/>
              <w:bottom w:val="single" w:sz="4" w:space="0" w:color="auto"/>
              <w:right w:val="single" w:sz="4" w:space="0" w:color="auto"/>
            </w:tcBorders>
            <w:shd w:val="clear" w:color="auto" w:fill="auto"/>
            <w:noWrap/>
            <w:vAlign w:val="center"/>
            <w:hideMark/>
          </w:tcPr>
          <w:p w14:paraId="2503F576" w14:textId="489FDB1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3EC720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241,7</w:t>
            </w:r>
          </w:p>
        </w:tc>
        <w:tc>
          <w:tcPr>
            <w:tcW w:w="992" w:type="dxa"/>
            <w:tcBorders>
              <w:top w:val="nil"/>
              <w:left w:val="nil"/>
              <w:bottom w:val="single" w:sz="4" w:space="0" w:color="auto"/>
              <w:right w:val="single" w:sz="4" w:space="0" w:color="auto"/>
            </w:tcBorders>
            <w:shd w:val="clear" w:color="auto" w:fill="auto"/>
            <w:noWrap/>
            <w:vAlign w:val="center"/>
            <w:hideMark/>
          </w:tcPr>
          <w:p w14:paraId="40DF5F4B" w14:textId="37A5336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457978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41,7</w:t>
            </w:r>
          </w:p>
        </w:tc>
        <w:tc>
          <w:tcPr>
            <w:tcW w:w="1134" w:type="dxa"/>
            <w:tcBorders>
              <w:top w:val="nil"/>
              <w:left w:val="nil"/>
              <w:bottom w:val="single" w:sz="4" w:space="0" w:color="auto"/>
              <w:right w:val="single" w:sz="4" w:space="0" w:color="auto"/>
            </w:tcBorders>
            <w:shd w:val="clear" w:color="auto" w:fill="auto"/>
            <w:noWrap/>
            <w:vAlign w:val="center"/>
            <w:hideMark/>
          </w:tcPr>
          <w:p w14:paraId="3F5D5410" w14:textId="57B2969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5941ED4"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0443C724"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373B5A4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105" w:type="dxa"/>
            <w:tcBorders>
              <w:top w:val="nil"/>
              <w:left w:val="nil"/>
              <w:bottom w:val="single" w:sz="4" w:space="0" w:color="auto"/>
              <w:right w:val="single" w:sz="4" w:space="0" w:color="auto"/>
            </w:tcBorders>
            <w:shd w:val="clear" w:color="auto" w:fill="auto"/>
            <w:noWrap/>
            <w:vAlign w:val="center"/>
            <w:hideMark/>
          </w:tcPr>
          <w:p w14:paraId="7B02A04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738,2</w:t>
            </w:r>
          </w:p>
        </w:tc>
        <w:tc>
          <w:tcPr>
            <w:tcW w:w="916" w:type="dxa"/>
            <w:tcBorders>
              <w:top w:val="nil"/>
              <w:left w:val="nil"/>
              <w:bottom w:val="single" w:sz="4" w:space="0" w:color="auto"/>
              <w:right w:val="single" w:sz="4" w:space="0" w:color="auto"/>
            </w:tcBorders>
            <w:shd w:val="clear" w:color="auto" w:fill="auto"/>
            <w:noWrap/>
            <w:vAlign w:val="center"/>
            <w:hideMark/>
          </w:tcPr>
          <w:p w14:paraId="2ECC42ED" w14:textId="79480F5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6D30444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241,5</w:t>
            </w:r>
          </w:p>
        </w:tc>
        <w:tc>
          <w:tcPr>
            <w:tcW w:w="992" w:type="dxa"/>
            <w:tcBorders>
              <w:top w:val="nil"/>
              <w:left w:val="nil"/>
              <w:bottom w:val="single" w:sz="4" w:space="0" w:color="auto"/>
              <w:right w:val="single" w:sz="4" w:space="0" w:color="auto"/>
            </w:tcBorders>
            <w:shd w:val="clear" w:color="auto" w:fill="auto"/>
            <w:noWrap/>
            <w:vAlign w:val="center"/>
            <w:hideMark/>
          </w:tcPr>
          <w:p w14:paraId="6FB945BD" w14:textId="5C80AF4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1B568F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-496,7</w:t>
            </w:r>
          </w:p>
        </w:tc>
        <w:tc>
          <w:tcPr>
            <w:tcW w:w="1134" w:type="dxa"/>
            <w:tcBorders>
              <w:top w:val="nil"/>
              <w:left w:val="nil"/>
              <w:bottom w:val="single" w:sz="4" w:space="0" w:color="auto"/>
              <w:right w:val="single" w:sz="4" w:space="0" w:color="auto"/>
            </w:tcBorders>
            <w:shd w:val="clear" w:color="auto" w:fill="auto"/>
            <w:noWrap/>
            <w:vAlign w:val="center"/>
            <w:hideMark/>
          </w:tcPr>
          <w:p w14:paraId="17885E3E" w14:textId="4FD1259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E98ABBF"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7E6F8E98"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18BE466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105" w:type="dxa"/>
            <w:tcBorders>
              <w:top w:val="nil"/>
              <w:left w:val="nil"/>
              <w:bottom w:val="single" w:sz="4" w:space="0" w:color="auto"/>
              <w:right w:val="single" w:sz="4" w:space="0" w:color="auto"/>
            </w:tcBorders>
            <w:shd w:val="clear" w:color="auto" w:fill="auto"/>
            <w:noWrap/>
            <w:vAlign w:val="center"/>
            <w:hideMark/>
          </w:tcPr>
          <w:p w14:paraId="56A0519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65,0</w:t>
            </w:r>
          </w:p>
        </w:tc>
        <w:tc>
          <w:tcPr>
            <w:tcW w:w="916" w:type="dxa"/>
            <w:tcBorders>
              <w:top w:val="nil"/>
              <w:left w:val="nil"/>
              <w:bottom w:val="single" w:sz="4" w:space="0" w:color="auto"/>
              <w:right w:val="single" w:sz="4" w:space="0" w:color="auto"/>
            </w:tcBorders>
            <w:shd w:val="clear" w:color="auto" w:fill="auto"/>
            <w:noWrap/>
            <w:vAlign w:val="center"/>
            <w:hideMark/>
          </w:tcPr>
          <w:p w14:paraId="5F67A63C" w14:textId="259CC45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6614076" w14:textId="0A24077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7BF2C196" w14:textId="233ED78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AF985B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-65,0</w:t>
            </w:r>
          </w:p>
        </w:tc>
        <w:tc>
          <w:tcPr>
            <w:tcW w:w="1134" w:type="dxa"/>
            <w:tcBorders>
              <w:top w:val="nil"/>
              <w:left w:val="nil"/>
              <w:bottom w:val="single" w:sz="4" w:space="0" w:color="auto"/>
              <w:right w:val="single" w:sz="4" w:space="0" w:color="auto"/>
            </w:tcBorders>
            <w:shd w:val="clear" w:color="auto" w:fill="auto"/>
            <w:noWrap/>
            <w:vAlign w:val="center"/>
            <w:hideMark/>
          </w:tcPr>
          <w:p w14:paraId="418B7873" w14:textId="3CDFA04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7FA35D8"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62017B4D"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6DE42CA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SB(VRL)</w:t>
            </w:r>
          </w:p>
        </w:tc>
        <w:tc>
          <w:tcPr>
            <w:tcW w:w="1105" w:type="dxa"/>
            <w:tcBorders>
              <w:top w:val="nil"/>
              <w:left w:val="nil"/>
              <w:bottom w:val="single" w:sz="4" w:space="0" w:color="auto"/>
              <w:right w:val="single" w:sz="4" w:space="0" w:color="auto"/>
            </w:tcBorders>
            <w:shd w:val="clear" w:color="auto" w:fill="auto"/>
            <w:noWrap/>
            <w:vAlign w:val="center"/>
            <w:hideMark/>
          </w:tcPr>
          <w:p w14:paraId="65923A9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916" w:type="dxa"/>
            <w:tcBorders>
              <w:top w:val="nil"/>
              <w:left w:val="nil"/>
              <w:bottom w:val="single" w:sz="4" w:space="0" w:color="auto"/>
              <w:right w:val="single" w:sz="4" w:space="0" w:color="auto"/>
            </w:tcBorders>
            <w:shd w:val="clear" w:color="auto" w:fill="auto"/>
            <w:noWrap/>
            <w:vAlign w:val="center"/>
            <w:hideMark/>
          </w:tcPr>
          <w:p w14:paraId="35DF968A" w14:textId="6A1480C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D9F0F7C" w14:textId="2F9D735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3A2202B5" w14:textId="465DAB2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5CE9A7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2209AB38" w14:textId="127C41B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C346708"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04F089A5"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1ADD412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351A4B1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1157,4</w:t>
            </w:r>
          </w:p>
        </w:tc>
        <w:tc>
          <w:tcPr>
            <w:tcW w:w="916" w:type="dxa"/>
            <w:tcBorders>
              <w:top w:val="nil"/>
              <w:left w:val="nil"/>
              <w:bottom w:val="single" w:sz="4" w:space="0" w:color="auto"/>
              <w:right w:val="single" w:sz="4" w:space="0" w:color="auto"/>
            </w:tcBorders>
            <w:shd w:val="clear" w:color="auto" w:fill="auto"/>
            <w:noWrap/>
            <w:vAlign w:val="center"/>
            <w:hideMark/>
          </w:tcPr>
          <w:p w14:paraId="4CBE9E59" w14:textId="43F148E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7CD87A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805,1</w:t>
            </w:r>
          </w:p>
        </w:tc>
        <w:tc>
          <w:tcPr>
            <w:tcW w:w="992" w:type="dxa"/>
            <w:tcBorders>
              <w:top w:val="nil"/>
              <w:left w:val="nil"/>
              <w:bottom w:val="single" w:sz="4" w:space="0" w:color="auto"/>
              <w:right w:val="single" w:sz="4" w:space="0" w:color="auto"/>
            </w:tcBorders>
            <w:shd w:val="clear" w:color="auto" w:fill="auto"/>
            <w:noWrap/>
            <w:vAlign w:val="center"/>
            <w:hideMark/>
          </w:tcPr>
          <w:p w14:paraId="32D940BF" w14:textId="1A863D0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395B2A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-352,3</w:t>
            </w:r>
          </w:p>
        </w:tc>
        <w:tc>
          <w:tcPr>
            <w:tcW w:w="1134" w:type="dxa"/>
            <w:tcBorders>
              <w:top w:val="nil"/>
              <w:left w:val="nil"/>
              <w:bottom w:val="single" w:sz="4" w:space="0" w:color="auto"/>
              <w:right w:val="single" w:sz="4" w:space="0" w:color="auto"/>
            </w:tcBorders>
            <w:shd w:val="clear" w:color="auto" w:fill="auto"/>
            <w:noWrap/>
            <w:vAlign w:val="center"/>
            <w:hideMark/>
          </w:tcPr>
          <w:p w14:paraId="30F2C320" w14:textId="2ADF119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5987A27B"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316197E4"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Teatro ir Sukilėlių g. rekonstrukcija </w:t>
            </w:r>
          </w:p>
        </w:tc>
        <w:tc>
          <w:tcPr>
            <w:tcW w:w="1129" w:type="dxa"/>
            <w:tcBorders>
              <w:top w:val="nil"/>
              <w:left w:val="nil"/>
              <w:bottom w:val="single" w:sz="4" w:space="0" w:color="auto"/>
              <w:right w:val="single" w:sz="4" w:space="0" w:color="auto"/>
            </w:tcBorders>
            <w:shd w:val="clear" w:color="auto" w:fill="auto"/>
            <w:noWrap/>
            <w:vAlign w:val="center"/>
            <w:hideMark/>
          </w:tcPr>
          <w:p w14:paraId="080CD49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6F4407E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84,3</w:t>
            </w:r>
          </w:p>
        </w:tc>
        <w:tc>
          <w:tcPr>
            <w:tcW w:w="916" w:type="dxa"/>
            <w:tcBorders>
              <w:top w:val="nil"/>
              <w:left w:val="nil"/>
              <w:bottom w:val="single" w:sz="4" w:space="0" w:color="auto"/>
              <w:right w:val="single" w:sz="4" w:space="0" w:color="auto"/>
            </w:tcBorders>
            <w:shd w:val="clear" w:color="auto" w:fill="auto"/>
            <w:noWrap/>
            <w:vAlign w:val="center"/>
            <w:hideMark/>
          </w:tcPr>
          <w:p w14:paraId="1FF13152" w14:textId="4AB30A4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2FDD40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397,1</w:t>
            </w:r>
          </w:p>
        </w:tc>
        <w:tc>
          <w:tcPr>
            <w:tcW w:w="992" w:type="dxa"/>
            <w:tcBorders>
              <w:top w:val="nil"/>
              <w:left w:val="nil"/>
              <w:bottom w:val="single" w:sz="4" w:space="0" w:color="auto"/>
              <w:right w:val="single" w:sz="4" w:space="0" w:color="auto"/>
            </w:tcBorders>
            <w:shd w:val="clear" w:color="auto" w:fill="auto"/>
            <w:noWrap/>
            <w:vAlign w:val="center"/>
            <w:hideMark/>
          </w:tcPr>
          <w:p w14:paraId="5EBB1390" w14:textId="519EFF2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9EA560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312,8</w:t>
            </w:r>
          </w:p>
        </w:tc>
        <w:tc>
          <w:tcPr>
            <w:tcW w:w="1134" w:type="dxa"/>
            <w:tcBorders>
              <w:top w:val="nil"/>
              <w:left w:val="nil"/>
              <w:bottom w:val="single" w:sz="4" w:space="0" w:color="auto"/>
              <w:right w:val="single" w:sz="4" w:space="0" w:color="auto"/>
            </w:tcBorders>
            <w:shd w:val="clear" w:color="auto" w:fill="auto"/>
            <w:noWrap/>
            <w:vAlign w:val="center"/>
            <w:hideMark/>
          </w:tcPr>
          <w:p w14:paraId="3DF4204B" w14:textId="5BAEF9B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43AF3ACE"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43711C3B"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6554CB3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w:t>
            </w:r>
          </w:p>
        </w:tc>
        <w:tc>
          <w:tcPr>
            <w:tcW w:w="1105" w:type="dxa"/>
            <w:tcBorders>
              <w:top w:val="nil"/>
              <w:left w:val="nil"/>
              <w:bottom w:val="single" w:sz="4" w:space="0" w:color="auto"/>
              <w:right w:val="single" w:sz="4" w:space="0" w:color="auto"/>
            </w:tcBorders>
            <w:shd w:val="clear" w:color="auto" w:fill="auto"/>
            <w:noWrap/>
            <w:vAlign w:val="center"/>
            <w:hideMark/>
          </w:tcPr>
          <w:p w14:paraId="0104D74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916" w:type="dxa"/>
            <w:tcBorders>
              <w:top w:val="nil"/>
              <w:left w:val="nil"/>
              <w:bottom w:val="single" w:sz="4" w:space="0" w:color="auto"/>
              <w:right w:val="single" w:sz="4" w:space="0" w:color="auto"/>
            </w:tcBorders>
            <w:shd w:val="clear" w:color="auto" w:fill="auto"/>
            <w:noWrap/>
            <w:vAlign w:val="center"/>
            <w:hideMark/>
          </w:tcPr>
          <w:p w14:paraId="31C34730" w14:textId="62AFDCE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B8EBD1A" w14:textId="0FBAF69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1DF96A6C" w14:textId="1293DDA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474768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02F31D14" w14:textId="4DABD3E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1DA5D71"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346FCB51"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3FD7A66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SB(ŽPL)</w:t>
            </w:r>
          </w:p>
        </w:tc>
        <w:tc>
          <w:tcPr>
            <w:tcW w:w="1105" w:type="dxa"/>
            <w:tcBorders>
              <w:top w:val="nil"/>
              <w:left w:val="nil"/>
              <w:bottom w:val="single" w:sz="4" w:space="0" w:color="auto"/>
              <w:right w:val="single" w:sz="4" w:space="0" w:color="auto"/>
            </w:tcBorders>
            <w:shd w:val="clear" w:color="auto" w:fill="auto"/>
            <w:noWrap/>
            <w:vAlign w:val="center"/>
            <w:hideMark/>
          </w:tcPr>
          <w:p w14:paraId="4F16F42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98,1</w:t>
            </w:r>
          </w:p>
        </w:tc>
        <w:tc>
          <w:tcPr>
            <w:tcW w:w="916" w:type="dxa"/>
            <w:tcBorders>
              <w:top w:val="nil"/>
              <w:left w:val="nil"/>
              <w:bottom w:val="single" w:sz="4" w:space="0" w:color="auto"/>
              <w:right w:val="single" w:sz="4" w:space="0" w:color="auto"/>
            </w:tcBorders>
            <w:shd w:val="clear" w:color="auto" w:fill="auto"/>
            <w:noWrap/>
            <w:vAlign w:val="center"/>
            <w:hideMark/>
          </w:tcPr>
          <w:p w14:paraId="3EA0CA31" w14:textId="53ECCBC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9798DB9" w14:textId="3E53B95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73EB678" w14:textId="2CF9083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BEADF4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-98,1</w:t>
            </w:r>
          </w:p>
        </w:tc>
        <w:tc>
          <w:tcPr>
            <w:tcW w:w="1134" w:type="dxa"/>
            <w:tcBorders>
              <w:top w:val="nil"/>
              <w:left w:val="nil"/>
              <w:bottom w:val="single" w:sz="4" w:space="0" w:color="auto"/>
              <w:right w:val="single" w:sz="4" w:space="0" w:color="auto"/>
            </w:tcBorders>
            <w:shd w:val="clear" w:color="auto" w:fill="auto"/>
            <w:noWrap/>
            <w:vAlign w:val="center"/>
            <w:hideMark/>
          </w:tcPr>
          <w:p w14:paraId="4C847DC9" w14:textId="68BD94E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CB9E25B"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013F6E3A"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7974670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SB(VRL)</w:t>
            </w:r>
          </w:p>
        </w:tc>
        <w:tc>
          <w:tcPr>
            <w:tcW w:w="1105" w:type="dxa"/>
            <w:tcBorders>
              <w:top w:val="nil"/>
              <w:left w:val="nil"/>
              <w:bottom w:val="single" w:sz="4" w:space="0" w:color="auto"/>
              <w:right w:val="single" w:sz="4" w:space="0" w:color="auto"/>
            </w:tcBorders>
            <w:shd w:val="clear" w:color="auto" w:fill="auto"/>
            <w:noWrap/>
            <w:vAlign w:val="center"/>
            <w:hideMark/>
          </w:tcPr>
          <w:p w14:paraId="01A288F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118,6</w:t>
            </w:r>
          </w:p>
        </w:tc>
        <w:tc>
          <w:tcPr>
            <w:tcW w:w="916" w:type="dxa"/>
            <w:tcBorders>
              <w:top w:val="nil"/>
              <w:left w:val="nil"/>
              <w:bottom w:val="single" w:sz="4" w:space="0" w:color="auto"/>
              <w:right w:val="single" w:sz="4" w:space="0" w:color="auto"/>
            </w:tcBorders>
            <w:shd w:val="clear" w:color="auto" w:fill="auto"/>
            <w:noWrap/>
            <w:vAlign w:val="center"/>
            <w:hideMark/>
          </w:tcPr>
          <w:p w14:paraId="536C2026" w14:textId="4C072B9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61A3E26" w14:textId="4A20952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67CF3622" w14:textId="5F07BE3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35C99C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-118,6</w:t>
            </w:r>
          </w:p>
        </w:tc>
        <w:tc>
          <w:tcPr>
            <w:tcW w:w="1134" w:type="dxa"/>
            <w:tcBorders>
              <w:top w:val="nil"/>
              <w:left w:val="nil"/>
              <w:bottom w:val="single" w:sz="4" w:space="0" w:color="auto"/>
              <w:right w:val="single" w:sz="4" w:space="0" w:color="auto"/>
            </w:tcBorders>
            <w:shd w:val="clear" w:color="auto" w:fill="auto"/>
            <w:noWrap/>
            <w:vAlign w:val="center"/>
            <w:hideMark/>
          </w:tcPr>
          <w:p w14:paraId="628468EB" w14:textId="4718CF7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6B02FCF"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522D6E83"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33F56CE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105" w:type="dxa"/>
            <w:tcBorders>
              <w:top w:val="nil"/>
              <w:left w:val="nil"/>
              <w:bottom w:val="single" w:sz="4" w:space="0" w:color="auto"/>
              <w:right w:val="single" w:sz="4" w:space="0" w:color="auto"/>
            </w:tcBorders>
            <w:shd w:val="clear" w:color="auto" w:fill="auto"/>
            <w:noWrap/>
            <w:vAlign w:val="center"/>
            <w:hideMark/>
          </w:tcPr>
          <w:p w14:paraId="6960E26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233,2</w:t>
            </w:r>
          </w:p>
        </w:tc>
        <w:tc>
          <w:tcPr>
            <w:tcW w:w="916" w:type="dxa"/>
            <w:tcBorders>
              <w:top w:val="nil"/>
              <w:left w:val="nil"/>
              <w:bottom w:val="single" w:sz="4" w:space="0" w:color="auto"/>
              <w:right w:val="single" w:sz="4" w:space="0" w:color="auto"/>
            </w:tcBorders>
            <w:shd w:val="clear" w:color="auto" w:fill="auto"/>
            <w:noWrap/>
            <w:vAlign w:val="center"/>
            <w:hideMark/>
          </w:tcPr>
          <w:p w14:paraId="44DA00CD" w14:textId="1DDB1A3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A5D969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117,1</w:t>
            </w:r>
          </w:p>
        </w:tc>
        <w:tc>
          <w:tcPr>
            <w:tcW w:w="992" w:type="dxa"/>
            <w:tcBorders>
              <w:top w:val="nil"/>
              <w:left w:val="nil"/>
              <w:bottom w:val="single" w:sz="4" w:space="0" w:color="auto"/>
              <w:right w:val="single" w:sz="4" w:space="0" w:color="auto"/>
            </w:tcBorders>
            <w:shd w:val="clear" w:color="auto" w:fill="auto"/>
            <w:noWrap/>
            <w:vAlign w:val="center"/>
            <w:hideMark/>
          </w:tcPr>
          <w:p w14:paraId="7366B15C" w14:textId="798A571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5AF118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-116,1</w:t>
            </w:r>
          </w:p>
        </w:tc>
        <w:tc>
          <w:tcPr>
            <w:tcW w:w="1134" w:type="dxa"/>
            <w:tcBorders>
              <w:top w:val="nil"/>
              <w:left w:val="nil"/>
              <w:bottom w:val="single" w:sz="4" w:space="0" w:color="auto"/>
              <w:right w:val="single" w:sz="4" w:space="0" w:color="auto"/>
            </w:tcBorders>
            <w:shd w:val="clear" w:color="auto" w:fill="auto"/>
            <w:noWrap/>
            <w:vAlign w:val="center"/>
            <w:hideMark/>
          </w:tcPr>
          <w:p w14:paraId="684052AA" w14:textId="4B3D2C9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6A5B7E9"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3026C8D4"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AF3426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105" w:type="dxa"/>
            <w:tcBorders>
              <w:top w:val="nil"/>
              <w:left w:val="nil"/>
              <w:bottom w:val="single" w:sz="4" w:space="0" w:color="auto"/>
              <w:right w:val="single" w:sz="4" w:space="0" w:color="auto"/>
            </w:tcBorders>
            <w:shd w:val="clear" w:color="auto" w:fill="auto"/>
            <w:noWrap/>
            <w:vAlign w:val="center"/>
            <w:hideMark/>
          </w:tcPr>
          <w:p w14:paraId="414878D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15,8</w:t>
            </w:r>
          </w:p>
        </w:tc>
        <w:tc>
          <w:tcPr>
            <w:tcW w:w="916" w:type="dxa"/>
            <w:tcBorders>
              <w:top w:val="nil"/>
              <w:left w:val="nil"/>
              <w:bottom w:val="single" w:sz="4" w:space="0" w:color="auto"/>
              <w:right w:val="single" w:sz="4" w:space="0" w:color="auto"/>
            </w:tcBorders>
            <w:shd w:val="clear" w:color="auto" w:fill="auto"/>
            <w:noWrap/>
            <w:vAlign w:val="center"/>
            <w:hideMark/>
          </w:tcPr>
          <w:p w14:paraId="14517647" w14:textId="04E5295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43339EB" w14:textId="666F280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C41A1B9" w14:textId="515F43F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CE5F64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-15,8</w:t>
            </w:r>
          </w:p>
        </w:tc>
        <w:tc>
          <w:tcPr>
            <w:tcW w:w="1134" w:type="dxa"/>
            <w:tcBorders>
              <w:top w:val="nil"/>
              <w:left w:val="nil"/>
              <w:bottom w:val="single" w:sz="4" w:space="0" w:color="auto"/>
              <w:right w:val="single" w:sz="4" w:space="0" w:color="auto"/>
            </w:tcBorders>
            <w:shd w:val="clear" w:color="auto" w:fill="auto"/>
            <w:noWrap/>
            <w:vAlign w:val="center"/>
            <w:hideMark/>
          </w:tcPr>
          <w:p w14:paraId="2D259A85" w14:textId="4EBF807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09CC419"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6E8D2615"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37FAD59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2CDFB86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650,0</w:t>
            </w:r>
          </w:p>
        </w:tc>
        <w:tc>
          <w:tcPr>
            <w:tcW w:w="916" w:type="dxa"/>
            <w:tcBorders>
              <w:top w:val="nil"/>
              <w:left w:val="nil"/>
              <w:bottom w:val="single" w:sz="4" w:space="0" w:color="auto"/>
              <w:right w:val="single" w:sz="4" w:space="0" w:color="auto"/>
            </w:tcBorders>
            <w:shd w:val="clear" w:color="auto" w:fill="auto"/>
            <w:noWrap/>
            <w:vAlign w:val="center"/>
            <w:hideMark/>
          </w:tcPr>
          <w:p w14:paraId="1DB10428" w14:textId="23B073B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AF93EB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514,2</w:t>
            </w:r>
          </w:p>
        </w:tc>
        <w:tc>
          <w:tcPr>
            <w:tcW w:w="992" w:type="dxa"/>
            <w:tcBorders>
              <w:top w:val="nil"/>
              <w:left w:val="nil"/>
              <w:bottom w:val="single" w:sz="4" w:space="0" w:color="auto"/>
              <w:right w:val="single" w:sz="4" w:space="0" w:color="auto"/>
            </w:tcBorders>
            <w:shd w:val="clear" w:color="auto" w:fill="auto"/>
            <w:noWrap/>
            <w:vAlign w:val="center"/>
            <w:hideMark/>
          </w:tcPr>
          <w:p w14:paraId="36E881B9" w14:textId="4353A0C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0C55E5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-135,8</w:t>
            </w:r>
          </w:p>
        </w:tc>
        <w:tc>
          <w:tcPr>
            <w:tcW w:w="1134" w:type="dxa"/>
            <w:tcBorders>
              <w:top w:val="nil"/>
              <w:left w:val="nil"/>
              <w:bottom w:val="single" w:sz="4" w:space="0" w:color="auto"/>
              <w:right w:val="single" w:sz="4" w:space="0" w:color="auto"/>
            </w:tcBorders>
            <w:shd w:val="clear" w:color="auto" w:fill="auto"/>
            <w:noWrap/>
            <w:vAlign w:val="center"/>
            <w:hideMark/>
          </w:tcPr>
          <w:p w14:paraId="7EC1EC8C" w14:textId="7A4AAFD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8B5CF3B"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491BDC0E"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Pajūrio g. rekonstravimas</w:t>
            </w:r>
          </w:p>
        </w:tc>
        <w:tc>
          <w:tcPr>
            <w:tcW w:w="1129" w:type="dxa"/>
            <w:tcBorders>
              <w:top w:val="nil"/>
              <w:left w:val="nil"/>
              <w:bottom w:val="single" w:sz="4" w:space="0" w:color="auto"/>
              <w:right w:val="single" w:sz="4" w:space="0" w:color="auto"/>
            </w:tcBorders>
            <w:shd w:val="clear" w:color="auto" w:fill="auto"/>
            <w:noWrap/>
            <w:vAlign w:val="center"/>
            <w:hideMark/>
          </w:tcPr>
          <w:p w14:paraId="4CD5F15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46991BF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w:t>
            </w:r>
          </w:p>
        </w:tc>
        <w:tc>
          <w:tcPr>
            <w:tcW w:w="916" w:type="dxa"/>
            <w:tcBorders>
              <w:top w:val="nil"/>
              <w:left w:val="nil"/>
              <w:bottom w:val="single" w:sz="4" w:space="0" w:color="auto"/>
              <w:right w:val="single" w:sz="4" w:space="0" w:color="auto"/>
            </w:tcBorders>
            <w:shd w:val="clear" w:color="auto" w:fill="auto"/>
            <w:noWrap/>
            <w:vAlign w:val="center"/>
            <w:hideMark/>
          </w:tcPr>
          <w:p w14:paraId="7AD24F0E" w14:textId="1E4930B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12FD01B" w14:textId="78DD986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524F9E1C" w14:textId="682C26F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3716D3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w:t>
            </w:r>
          </w:p>
        </w:tc>
        <w:tc>
          <w:tcPr>
            <w:tcW w:w="1134" w:type="dxa"/>
            <w:tcBorders>
              <w:top w:val="nil"/>
              <w:left w:val="nil"/>
              <w:bottom w:val="single" w:sz="4" w:space="0" w:color="auto"/>
              <w:right w:val="single" w:sz="4" w:space="0" w:color="auto"/>
            </w:tcBorders>
            <w:shd w:val="clear" w:color="auto" w:fill="auto"/>
            <w:noWrap/>
            <w:vAlign w:val="center"/>
            <w:hideMark/>
          </w:tcPr>
          <w:p w14:paraId="4177B70A" w14:textId="00DFCEA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22E6C5F"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61DBC0AE"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467BC08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SB(ŽPL)</w:t>
            </w:r>
          </w:p>
        </w:tc>
        <w:tc>
          <w:tcPr>
            <w:tcW w:w="1105" w:type="dxa"/>
            <w:tcBorders>
              <w:top w:val="nil"/>
              <w:left w:val="nil"/>
              <w:bottom w:val="single" w:sz="4" w:space="0" w:color="auto"/>
              <w:right w:val="single" w:sz="4" w:space="0" w:color="auto"/>
            </w:tcBorders>
            <w:shd w:val="clear" w:color="auto" w:fill="auto"/>
            <w:noWrap/>
            <w:vAlign w:val="center"/>
            <w:hideMark/>
          </w:tcPr>
          <w:p w14:paraId="1495FBC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229,7</w:t>
            </w:r>
          </w:p>
        </w:tc>
        <w:tc>
          <w:tcPr>
            <w:tcW w:w="916" w:type="dxa"/>
            <w:tcBorders>
              <w:top w:val="nil"/>
              <w:left w:val="nil"/>
              <w:bottom w:val="single" w:sz="4" w:space="0" w:color="auto"/>
              <w:right w:val="single" w:sz="4" w:space="0" w:color="auto"/>
            </w:tcBorders>
            <w:shd w:val="clear" w:color="auto" w:fill="auto"/>
            <w:noWrap/>
            <w:vAlign w:val="center"/>
            <w:hideMark/>
          </w:tcPr>
          <w:p w14:paraId="58E890A7" w14:textId="2507153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6D023992" w14:textId="1BC4A15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9678D41" w14:textId="616E4FD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64A2A9C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-229,7</w:t>
            </w:r>
          </w:p>
        </w:tc>
        <w:tc>
          <w:tcPr>
            <w:tcW w:w="1134" w:type="dxa"/>
            <w:tcBorders>
              <w:top w:val="nil"/>
              <w:left w:val="nil"/>
              <w:bottom w:val="single" w:sz="4" w:space="0" w:color="auto"/>
              <w:right w:val="single" w:sz="4" w:space="0" w:color="auto"/>
            </w:tcBorders>
            <w:shd w:val="clear" w:color="auto" w:fill="auto"/>
            <w:noWrap/>
            <w:vAlign w:val="center"/>
            <w:hideMark/>
          </w:tcPr>
          <w:p w14:paraId="4F58868B" w14:textId="5FFA13B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D8373DE"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1A00453E"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176D0F0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4DE544A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235,2</w:t>
            </w:r>
          </w:p>
        </w:tc>
        <w:tc>
          <w:tcPr>
            <w:tcW w:w="916" w:type="dxa"/>
            <w:tcBorders>
              <w:top w:val="nil"/>
              <w:left w:val="nil"/>
              <w:bottom w:val="single" w:sz="4" w:space="0" w:color="auto"/>
              <w:right w:val="single" w:sz="4" w:space="0" w:color="auto"/>
            </w:tcBorders>
            <w:shd w:val="clear" w:color="auto" w:fill="auto"/>
            <w:noWrap/>
            <w:vAlign w:val="center"/>
            <w:hideMark/>
          </w:tcPr>
          <w:p w14:paraId="6F8853DF" w14:textId="17D3D1A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C068699" w14:textId="341E38D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1668DB4" w14:textId="0677C67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656D80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-235,2</w:t>
            </w:r>
          </w:p>
        </w:tc>
        <w:tc>
          <w:tcPr>
            <w:tcW w:w="1134" w:type="dxa"/>
            <w:tcBorders>
              <w:top w:val="nil"/>
              <w:left w:val="nil"/>
              <w:bottom w:val="single" w:sz="4" w:space="0" w:color="auto"/>
              <w:right w:val="single" w:sz="4" w:space="0" w:color="auto"/>
            </w:tcBorders>
            <w:shd w:val="clear" w:color="auto" w:fill="auto"/>
            <w:noWrap/>
            <w:vAlign w:val="center"/>
            <w:hideMark/>
          </w:tcPr>
          <w:p w14:paraId="5CA97F3F" w14:textId="3C063AD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956D77C" w14:textId="77777777" w:rsidTr="00911DDC">
        <w:trPr>
          <w:trHeight w:val="340"/>
        </w:trPr>
        <w:tc>
          <w:tcPr>
            <w:tcW w:w="68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00FFA3"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Tauralaukio gyvenvietės gatvių rekonstravimas</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2C5BF0F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5E3760D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105,6</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D8BB5CF" w14:textId="560D3CD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3CA908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D176C13" w14:textId="54E447B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1699F75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-48,7</w:t>
            </w:r>
          </w:p>
        </w:tc>
        <w:tc>
          <w:tcPr>
            <w:tcW w:w="1134" w:type="dxa"/>
            <w:tcBorders>
              <w:top w:val="single" w:sz="4" w:space="0" w:color="auto"/>
              <w:left w:val="nil"/>
              <w:bottom w:val="single" w:sz="4" w:space="0" w:color="auto"/>
            </w:tcBorders>
            <w:shd w:val="clear" w:color="auto" w:fill="auto"/>
            <w:noWrap/>
            <w:vAlign w:val="center"/>
            <w:hideMark/>
          </w:tcPr>
          <w:p w14:paraId="2BB351D3" w14:textId="54A127F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D2DB62A" w14:textId="77777777" w:rsidTr="00911DDC">
        <w:trPr>
          <w:trHeight w:val="340"/>
        </w:trPr>
        <w:tc>
          <w:tcPr>
            <w:tcW w:w="6804" w:type="dxa"/>
            <w:vMerge/>
            <w:tcBorders>
              <w:top w:val="single" w:sz="4" w:space="0" w:color="auto"/>
              <w:left w:val="single" w:sz="4" w:space="0" w:color="auto"/>
              <w:bottom w:val="single" w:sz="4" w:space="0" w:color="auto"/>
              <w:right w:val="single" w:sz="4" w:space="0" w:color="auto"/>
            </w:tcBorders>
            <w:hideMark/>
          </w:tcPr>
          <w:p w14:paraId="33955CA1"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040F694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5E45912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28,3</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DDE0A90" w14:textId="4587877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A481326" w14:textId="7B65FFA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A1374AA" w14:textId="130CC44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576F921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-28,3</w:t>
            </w:r>
          </w:p>
        </w:tc>
        <w:tc>
          <w:tcPr>
            <w:tcW w:w="1134" w:type="dxa"/>
            <w:tcBorders>
              <w:top w:val="single" w:sz="4" w:space="0" w:color="auto"/>
              <w:left w:val="nil"/>
              <w:bottom w:val="single" w:sz="4" w:space="0" w:color="auto"/>
            </w:tcBorders>
            <w:shd w:val="clear" w:color="auto" w:fill="auto"/>
            <w:noWrap/>
            <w:vAlign w:val="center"/>
            <w:hideMark/>
          </w:tcPr>
          <w:p w14:paraId="6E458C8C" w14:textId="6BD32E0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2A6B713" w14:textId="77777777" w:rsidTr="00911DDC">
        <w:trPr>
          <w:trHeight w:val="340"/>
        </w:trPr>
        <w:tc>
          <w:tcPr>
            <w:tcW w:w="6804" w:type="dxa"/>
            <w:vMerge/>
            <w:tcBorders>
              <w:top w:val="single" w:sz="4" w:space="0" w:color="auto"/>
              <w:left w:val="single" w:sz="4" w:space="0" w:color="auto"/>
              <w:bottom w:val="single" w:sz="4" w:space="0" w:color="auto"/>
              <w:right w:val="single" w:sz="4" w:space="0" w:color="auto"/>
            </w:tcBorders>
            <w:hideMark/>
          </w:tcPr>
          <w:p w14:paraId="5DB26B42"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20C9A28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SB(ŽPL)</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726C45C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300,0</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EBD69AA" w14:textId="1F990ED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38B632C" w14:textId="4DDB41B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5683C3E" w14:textId="6F75141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5ADBE54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-300,0</w:t>
            </w:r>
          </w:p>
        </w:tc>
        <w:tc>
          <w:tcPr>
            <w:tcW w:w="1134" w:type="dxa"/>
            <w:tcBorders>
              <w:top w:val="single" w:sz="4" w:space="0" w:color="auto"/>
              <w:left w:val="nil"/>
              <w:bottom w:val="single" w:sz="4" w:space="0" w:color="auto"/>
            </w:tcBorders>
            <w:shd w:val="clear" w:color="auto" w:fill="auto"/>
            <w:noWrap/>
            <w:vAlign w:val="center"/>
            <w:hideMark/>
          </w:tcPr>
          <w:p w14:paraId="40F78499" w14:textId="7990DE4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8C5A185"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00CA3769"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68BC730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209518F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433,9</w:t>
            </w:r>
          </w:p>
        </w:tc>
        <w:tc>
          <w:tcPr>
            <w:tcW w:w="916" w:type="dxa"/>
            <w:tcBorders>
              <w:top w:val="nil"/>
              <w:left w:val="nil"/>
              <w:bottom w:val="single" w:sz="4" w:space="0" w:color="auto"/>
              <w:right w:val="single" w:sz="4" w:space="0" w:color="auto"/>
            </w:tcBorders>
            <w:shd w:val="clear" w:color="auto" w:fill="auto"/>
            <w:noWrap/>
            <w:vAlign w:val="center"/>
            <w:hideMark/>
          </w:tcPr>
          <w:p w14:paraId="12EB05EF" w14:textId="45ABD92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D4F6BA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56,9</w:t>
            </w:r>
          </w:p>
        </w:tc>
        <w:tc>
          <w:tcPr>
            <w:tcW w:w="992" w:type="dxa"/>
            <w:tcBorders>
              <w:top w:val="nil"/>
              <w:left w:val="nil"/>
              <w:bottom w:val="single" w:sz="4" w:space="0" w:color="auto"/>
              <w:right w:val="single" w:sz="4" w:space="0" w:color="auto"/>
            </w:tcBorders>
            <w:shd w:val="clear" w:color="auto" w:fill="auto"/>
            <w:noWrap/>
            <w:vAlign w:val="center"/>
            <w:hideMark/>
          </w:tcPr>
          <w:p w14:paraId="4AE0D61B" w14:textId="6CB6902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E82A2C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-377,0</w:t>
            </w:r>
          </w:p>
        </w:tc>
        <w:tc>
          <w:tcPr>
            <w:tcW w:w="1134" w:type="dxa"/>
            <w:tcBorders>
              <w:top w:val="nil"/>
              <w:left w:val="nil"/>
              <w:bottom w:val="single" w:sz="4" w:space="0" w:color="auto"/>
              <w:right w:val="single" w:sz="4" w:space="0" w:color="auto"/>
            </w:tcBorders>
            <w:shd w:val="clear" w:color="auto" w:fill="auto"/>
            <w:noWrap/>
            <w:vAlign w:val="center"/>
            <w:hideMark/>
          </w:tcPr>
          <w:p w14:paraId="64AA6A87" w14:textId="32C4D99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53509C89"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50D25B69"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Danės g. rekonstravimas </w:t>
            </w:r>
          </w:p>
        </w:tc>
        <w:tc>
          <w:tcPr>
            <w:tcW w:w="1129" w:type="dxa"/>
            <w:tcBorders>
              <w:top w:val="nil"/>
              <w:left w:val="nil"/>
              <w:bottom w:val="single" w:sz="4" w:space="0" w:color="auto"/>
              <w:right w:val="single" w:sz="4" w:space="0" w:color="auto"/>
            </w:tcBorders>
            <w:shd w:val="clear" w:color="auto" w:fill="auto"/>
            <w:noWrap/>
            <w:vAlign w:val="center"/>
            <w:hideMark/>
          </w:tcPr>
          <w:p w14:paraId="31099AC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58843ACE" w14:textId="44DD7E1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63D0E19A" w14:textId="003BA76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F6BB8F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91,8</w:t>
            </w:r>
          </w:p>
        </w:tc>
        <w:tc>
          <w:tcPr>
            <w:tcW w:w="992" w:type="dxa"/>
            <w:tcBorders>
              <w:top w:val="nil"/>
              <w:left w:val="nil"/>
              <w:bottom w:val="single" w:sz="4" w:space="0" w:color="auto"/>
              <w:right w:val="single" w:sz="4" w:space="0" w:color="auto"/>
            </w:tcBorders>
            <w:shd w:val="clear" w:color="auto" w:fill="auto"/>
            <w:noWrap/>
            <w:vAlign w:val="center"/>
            <w:hideMark/>
          </w:tcPr>
          <w:p w14:paraId="42A2FA40" w14:textId="0B90F85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167370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91,8</w:t>
            </w:r>
          </w:p>
        </w:tc>
        <w:tc>
          <w:tcPr>
            <w:tcW w:w="1134" w:type="dxa"/>
            <w:tcBorders>
              <w:top w:val="nil"/>
              <w:left w:val="nil"/>
              <w:bottom w:val="single" w:sz="4" w:space="0" w:color="auto"/>
              <w:right w:val="single" w:sz="4" w:space="0" w:color="auto"/>
            </w:tcBorders>
            <w:shd w:val="clear" w:color="auto" w:fill="auto"/>
            <w:noWrap/>
            <w:vAlign w:val="center"/>
            <w:hideMark/>
          </w:tcPr>
          <w:p w14:paraId="6FB6CFD9" w14:textId="53944C7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D04F3BC"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56921DF1"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3E938F2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3DE7948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916" w:type="dxa"/>
            <w:tcBorders>
              <w:top w:val="nil"/>
              <w:left w:val="nil"/>
              <w:bottom w:val="single" w:sz="4" w:space="0" w:color="auto"/>
              <w:right w:val="single" w:sz="4" w:space="0" w:color="auto"/>
            </w:tcBorders>
            <w:shd w:val="clear" w:color="auto" w:fill="auto"/>
            <w:noWrap/>
            <w:vAlign w:val="center"/>
            <w:hideMark/>
          </w:tcPr>
          <w:p w14:paraId="7839ABD9" w14:textId="7B4578A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782957F" w14:textId="3332D25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47AE181B" w14:textId="3FBC69F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CDF9E0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29BE1A55" w14:textId="3A3AD79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6608B53"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420770BA"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327C6C1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6A4C2E2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916" w:type="dxa"/>
            <w:tcBorders>
              <w:top w:val="nil"/>
              <w:left w:val="nil"/>
              <w:bottom w:val="single" w:sz="4" w:space="0" w:color="auto"/>
              <w:right w:val="single" w:sz="4" w:space="0" w:color="auto"/>
            </w:tcBorders>
            <w:shd w:val="clear" w:color="auto" w:fill="auto"/>
            <w:noWrap/>
            <w:vAlign w:val="center"/>
            <w:hideMark/>
          </w:tcPr>
          <w:p w14:paraId="0793B962" w14:textId="7E6D9D0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93B99F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91,8</w:t>
            </w:r>
          </w:p>
        </w:tc>
        <w:tc>
          <w:tcPr>
            <w:tcW w:w="992" w:type="dxa"/>
            <w:tcBorders>
              <w:top w:val="nil"/>
              <w:left w:val="nil"/>
              <w:bottom w:val="single" w:sz="4" w:space="0" w:color="auto"/>
              <w:right w:val="single" w:sz="4" w:space="0" w:color="auto"/>
            </w:tcBorders>
            <w:shd w:val="clear" w:color="auto" w:fill="auto"/>
            <w:noWrap/>
            <w:vAlign w:val="center"/>
            <w:hideMark/>
          </w:tcPr>
          <w:p w14:paraId="0E8DE5B5" w14:textId="4E2E52A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4B20FD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61,8</w:t>
            </w:r>
          </w:p>
        </w:tc>
        <w:tc>
          <w:tcPr>
            <w:tcW w:w="1134" w:type="dxa"/>
            <w:tcBorders>
              <w:top w:val="nil"/>
              <w:left w:val="nil"/>
              <w:bottom w:val="single" w:sz="4" w:space="0" w:color="auto"/>
              <w:right w:val="single" w:sz="4" w:space="0" w:color="auto"/>
            </w:tcBorders>
            <w:shd w:val="clear" w:color="auto" w:fill="auto"/>
            <w:noWrap/>
            <w:vAlign w:val="center"/>
            <w:hideMark/>
          </w:tcPr>
          <w:p w14:paraId="6E16A90F" w14:textId="622608E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2CC3C68"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70CDD820" w14:textId="53165F2F"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Mėgėj</w:t>
            </w:r>
            <w:r w:rsidR="00002BE1" w:rsidRPr="00C13B9C">
              <w:rPr>
                <w:rFonts w:ascii="Times New Roman" w:eastAsia="Times New Roman" w:hAnsi="Times New Roman" w:cs="Times New Roman"/>
                <w:sz w:val="20"/>
                <w:szCs w:val="20"/>
                <w:lang w:eastAsia="lt-LT"/>
              </w:rPr>
              <w:t>ų sodų teritorijoje savivaldybės</w:t>
            </w:r>
            <w:r w:rsidRPr="00C13B9C">
              <w:rPr>
                <w:rFonts w:ascii="Times New Roman" w:eastAsia="Times New Roman" w:hAnsi="Times New Roman" w:cs="Times New Roman"/>
                <w:sz w:val="20"/>
                <w:szCs w:val="20"/>
                <w:lang w:eastAsia="lt-LT"/>
              </w:rPr>
              <w:t xml:space="preserve"> institucijų valdomų kelių remontas</w:t>
            </w:r>
          </w:p>
        </w:tc>
        <w:tc>
          <w:tcPr>
            <w:tcW w:w="1129" w:type="dxa"/>
            <w:tcBorders>
              <w:top w:val="nil"/>
              <w:left w:val="nil"/>
              <w:bottom w:val="single" w:sz="4" w:space="0" w:color="auto"/>
              <w:right w:val="single" w:sz="4" w:space="0" w:color="auto"/>
            </w:tcBorders>
            <w:shd w:val="clear" w:color="auto" w:fill="auto"/>
            <w:noWrap/>
            <w:vAlign w:val="center"/>
            <w:hideMark/>
          </w:tcPr>
          <w:p w14:paraId="23E92FE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43DF502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120,0</w:t>
            </w:r>
          </w:p>
        </w:tc>
        <w:tc>
          <w:tcPr>
            <w:tcW w:w="916" w:type="dxa"/>
            <w:tcBorders>
              <w:top w:val="nil"/>
              <w:left w:val="nil"/>
              <w:bottom w:val="single" w:sz="4" w:space="0" w:color="auto"/>
              <w:right w:val="single" w:sz="4" w:space="0" w:color="auto"/>
            </w:tcBorders>
            <w:shd w:val="clear" w:color="auto" w:fill="auto"/>
            <w:noWrap/>
            <w:vAlign w:val="center"/>
            <w:hideMark/>
          </w:tcPr>
          <w:p w14:paraId="69132B47" w14:textId="6830EBF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F7042B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177,4</w:t>
            </w:r>
          </w:p>
        </w:tc>
        <w:tc>
          <w:tcPr>
            <w:tcW w:w="992" w:type="dxa"/>
            <w:tcBorders>
              <w:top w:val="nil"/>
              <w:left w:val="nil"/>
              <w:bottom w:val="single" w:sz="4" w:space="0" w:color="auto"/>
              <w:right w:val="single" w:sz="4" w:space="0" w:color="auto"/>
            </w:tcBorders>
            <w:shd w:val="clear" w:color="auto" w:fill="auto"/>
            <w:noWrap/>
            <w:vAlign w:val="center"/>
            <w:hideMark/>
          </w:tcPr>
          <w:p w14:paraId="30BB82D4" w14:textId="37D8952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496C28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57,4</w:t>
            </w:r>
          </w:p>
        </w:tc>
        <w:tc>
          <w:tcPr>
            <w:tcW w:w="1134" w:type="dxa"/>
            <w:tcBorders>
              <w:top w:val="nil"/>
              <w:left w:val="nil"/>
              <w:bottom w:val="single" w:sz="4" w:space="0" w:color="auto"/>
              <w:right w:val="single" w:sz="4" w:space="0" w:color="auto"/>
            </w:tcBorders>
            <w:shd w:val="clear" w:color="auto" w:fill="auto"/>
            <w:noWrap/>
            <w:vAlign w:val="center"/>
            <w:hideMark/>
          </w:tcPr>
          <w:p w14:paraId="46B181C5" w14:textId="0ADFDFA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E2D9374"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10363375"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0A60C28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3D13A9A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916" w:type="dxa"/>
            <w:tcBorders>
              <w:top w:val="nil"/>
              <w:left w:val="nil"/>
              <w:bottom w:val="single" w:sz="4" w:space="0" w:color="auto"/>
              <w:right w:val="single" w:sz="4" w:space="0" w:color="auto"/>
            </w:tcBorders>
            <w:shd w:val="clear" w:color="auto" w:fill="auto"/>
            <w:noWrap/>
            <w:vAlign w:val="center"/>
            <w:hideMark/>
          </w:tcPr>
          <w:p w14:paraId="365F779B" w14:textId="4992D5C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77C414A" w14:textId="211F957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44E16E67" w14:textId="53B6118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75539F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3B9C81D5" w14:textId="0ACC632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4EA2796"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357EC97E"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vAlign w:val="center"/>
            <w:hideMark/>
          </w:tcPr>
          <w:p w14:paraId="5C04C67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SB(ŽPL)</w:t>
            </w:r>
          </w:p>
        </w:tc>
        <w:tc>
          <w:tcPr>
            <w:tcW w:w="1105" w:type="dxa"/>
            <w:tcBorders>
              <w:top w:val="nil"/>
              <w:left w:val="nil"/>
              <w:bottom w:val="single" w:sz="4" w:space="0" w:color="auto"/>
              <w:right w:val="single" w:sz="4" w:space="0" w:color="auto"/>
            </w:tcBorders>
            <w:shd w:val="clear" w:color="auto" w:fill="auto"/>
            <w:vAlign w:val="center"/>
            <w:hideMark/>
          </w:tcPr>
          <w:p w14:paraId="3E3E4E9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916" w:type="dxa"/>
            <w:tcBorders>
              <w:top w:val="nil"/>
              <w:left w:val="nil"/>
              <w:bottom w:val="single" w:sz="4" w:space="0" w:color="auto"/>
              <w:right w:val="single" w:sz="4" w:space="0" w:color="auto"/>
            </w:tcBorders>
            <w:shd w:val="clear" w:color="auto" w:fill="auto"/>
            <w:vAlign w:val="center"/>
            <w:hideMark/>
          </w:tcPr>
          <w:p w14:paraId="775AF49D" w14:textId="5E05B97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vAlign w:val="center"/>
            <w:hideMark/>
          </w:tcPr>
          <w:p w14:paraId="7767167B" w14:textId="1CA82D2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hideMark/>
          </w:tcPr>
          <w:p w14:paraId="48D658CE" w14:textId="7AD9B3E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6219B4D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134" w:type="dxa"/>
            <w:tcBorders>
              <w:top w:val="nil"/>
              <w:left w:val="nil"/>
              <w:bottom w:val="single" w:sz="4" w:space="0" w:color="auto"/>
              <w:right w:val="single" w:sz="4" w:space="0" w:color="auto"/>
            </w:tcBorders>
            <w:shd w:val="clear" w:color="auto" w:fill="auto"/>
            <w:vAlign w:val="center"/>
            <w:hideMark/>
          </w:tcPr>
          <w:p w14:paraId="0F3CA748" w14:textId="0CD739E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1053897"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45FD6255"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24B2439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65D833E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270,0</w:t>
            </w:r>
          </w:p>
        </w:tc>
        <w:tc>
          <w:tcPr>
            <w:tcW w:w="916" w:type="dxa"/>
            <w:tcBorders>
              <w:top w:val="nil"/>
              <w:left w:val="nil"/>
              <w:bottom w:val="single" w:sz="4" w:space="0" w:color="auto"/>
              <w:right w:val="single" w:sz="4" w:space="0" w:color="auto"/>
            </w:tcBorders>
            <w:shd w:val="clear" w:color="auto" w:fill="auto"/>
            <w:noWrap/>
            <w:vAlign w:val="center"/>
            <w:hideMark/>
          </w:tcPr>
          <w:p w14:paraId="324CE1CA" w14:textId="37D5010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A7EE24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177,4</w:t>
            </w:r>
          </w:p>
        </w:tc>
        <w:tc>
          <w:tcPr>
            <w:tcW w:w="992" w:type="dxa"/>
            <w:tcBorders>
              <w:top w:val="nil"/>
              <w:left w:val="nil"/>
              <w:bottom w:val="single" w:sz="4" w:space="0" w:color="auto"/>
              <w:right w:val="single" w:sz="4" w:space="0" w:color="auto"/>
            </w:tcBorders>
            <w:shd w:val="clear" w:color="auto" w:fill="auto"/>
            <w:noWrap/>
            <w:vAlign w:val="center"/>
            <w:hideMark/>
          </w:tcPr>
          <w:p w14:paraId="00BC1DE8" w14:textId="01942BA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BD40BC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-92,6</w:t>
            </w:r>
          </w:p>
        </w:tc>
        <w:tc>
          <w:tcPr>
            <w:tcW w:w="1134" w:type="dxa"/>
            <w:tcBorders>
              <w:top w:val="nil"/>
              <w:left w:val="nil"/>
              <w:bottom w:val="single" w:sz="4" w:space="0" w:color="auto"/>
              <w:right w:val="single" w:sz="4" w:space="0" w:color="auto"/>
            </w:tcBorders>
            <w:shd w:val="clear" w:color="auto" w:fill="auto"/>
            <w:noWrap/>
            <w:vAlign w:val="center"/>
            <w:hideMark/>
          </w:tcPr>
          <w:p w14:paraId="20D47124" w14:textId="2C5C5B0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59CDBC5"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1058A96A"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gatvių rekonstravimas bendromis savivaldybės ir privačių asmenų lėšomis</w:t>
            </w:r>
          </w:p>
        </w:tc>
        <w:tc>
          <w:tcPr>
            <w:tcW w:w="1129" w:type="dxa"/>
            <w:tcBorders>
              <w:top w:val="nil"/>
              <w:left w:val="nil"/>
              <w:bottom w:val="single" w:sz="4" w:space="0" w:color="auto"/>
              <w:right w:val="single" w:sz="4" w:space="0" w:color="auto"/>
            </w:tcBorders>
            <w:shd w:val="clear" w:color="auto" w:fill="auto"/>
            <w:noWrap/>
            <w:vAlign w:val="center"/>
            <w:hideMark/>
          </w:tcPr>
          <w:p w14:paraId="3467EF9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125F7AE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430,0</w:t>
            </w:r>
          </w:p>
        </w:tc>
        <w:tc>
          <w:tcPr>
            <w:tcW w:w="916" w:type="dxa"/>
            <w:tcBorders>
              <w:top w:val="nil"/>
              <w:left w:val="nil"/>
              <w:bottom w:val="single" w:sz="4" w:space="0" w:color="auto"/>
              <w:right w:val="single" w:sz="4" w:space="0" w:color="auto"/>
            </w:tcBorders>
            <w:shd w:val="clear" w:color="auto" w:fill="auto"/>
            <w:noWrap/>
            <w:vAlign w:val="center"/>
            <w:hideMark/>
          </w:tcPr>
          <w:p w14:paraId="73F9C959" w14:textId="6E1DB4F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0AE63B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204,1</w:t>
            </w:r>
          </w:p>
        </w:tc>
        <w:tc>
          <w:tcPr>
            <w:tcW w:w="992" w:type="dxa"/>
            <w:tcBorders>
              <w:top w:val="nil"/>
              <w:left w:val="nil"/>
              <w:bottom w:val="single" w:sz="4" w:space="0" w:color="auto"/>
              <w:right w:val="single" w:sz="4" w:space="0" w:color="auto"/>
            </w:tcBorders>
            <w:shd w:val="clear" w:color="auto" w:fill="auto"/>
            <w:noWrap/>
            <w:vAlign w:val="center"/>
            <w:hideMark/>
          </w:tcPr>
          <w:p w14:paraId="4D33BA58" w14:textId="04B4A31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480A68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-225,9</w:t>
            </w:r>
          </w:p>
        </w:tc>
        <w:tc>
          <w:tcPr>
            <w:tcW w:w="1134" w:type="dxa"/>
            <w:tcBorders>
              <w:top w:val="nil"/>
              <w:left w:val="nil"/>
              <w:bottom w:val="single" w:sz="4" w:space="0" w:color="auto"/>
              <w:right w:val="single" w:sz="4" w:space="0" w:color="auto"/>
            </w:tcBorders>
            <w:shd w:val="clear" w:color="auto" w:fill="auto"/>
            <w:noWrap/>
            <w:vAlign w:val="center"/>
            <w:hideMark/>
          </w:tcPr>
          <w:p w14:paraId="66813360" w14:textId="20E1778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B05008E"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6DA7CBA3"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93C197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w:t>
            </w:r>
          </w:p>
        </w:tc>
        <w:tc>
          <w:tcPr>
            <w:tcW w:w="1105" w:type="dxa"/>
            <w:tcBorders>
              <w:top w:val="nil"/>
              <w:left w:val="nil"/>
              <w:bottom w:val="single" w:sz="4" w:space="0" w:color="auto"/>
              <w:right w:val="single" w:sz="4" w:space="0" w:color="auto"/>
            </w:tcBorders>
            <w:shd w:val="clear" w:color="auto" w:fill="auto"/>
            <w:noWrap/>
            <w:vAlign w:val="center"/>
            <w:hideMark/>
          </w:tcPr>
          <w:p w14:paraId="71A9976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120,0</w:t>
            </w:r>
          </w:p>
        </w:tc>
        <w:tc>
          <w:tcPr>
            <w:tcW w:w="916" w:type="dxa"/>
            <w:tcBorders>
              <w:top w:val="nil"/>
              <w:left w:val="nil"/>
              <w:bottom w:val="single" w:sz="4" w:space="0" w:color="auto"/>
              <w:right w:val="single" w:sz="4" w:space="0" w:color="auto"/>
            </w:tcBorders>
            <w:shd w:val="clear" w:color="auto" w:fill="auto"/>
            <w:noWrap/>
            <w:vAlign w:val="center"/>
            <w:hideMark/>
          </w:tcPr>
          <w:p w14:paraId="1222854B" w14:textId="04B27B0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160425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527,4</w:t>
            </w:r>
          </w:p>
        </w:tc>
        <w:tc>
          <w:tcPr>
            <w:tcW w:w="992" w:type="dxa"/>
            <w:tcBorders>
              <w:top w:val="nil"/>
              <w:left w:val="nil"/>
              <w:bottom w:val="single" w:sz="4" w:space="0" w:color="auto"/>
              <w:right w:val="single" w:sz="4" w:space="0" w:color="auto"/>
            </w:tcBorders>
            <w:shd w:val="clear" w:color="auto" w:fill="auto"/>
            <w:noWrap/>
            <w:vAlign w:val="center"/>
            <w:hideMark/>
          </w:tcPr>
          <w:p w14:paraId="74DD26D7" w14:textId="4E25F23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63280B4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407,4</w:t>
            </w:r>
          </w:p>
        </w:tc>
        <w:tc>
          <w:tcPr>
            <w:tcW w:w="1134" w:type="dxa"/>
            <w:tcBorders>
              <w:top w:val="nil"/>
              <w:left w:val="nil"/>
              <w:bottom w:val="single" w:sz="4" w:space="0" w:color="auto"/>
              <w:right w:val="single" w:sz="4" w:space="0" w:color="auto"/>
            </w:tcBorders>
            <w:shd w:val="clear" w:color="auto" w:fill="auto"/>
            <w:noWrap/>
            <w:vAlign w:val="center"/>
            <w:hideMark/>
          </w:tcPr>
          <w:p w14:paraId="12448DEA" w14:textId="20C8FBF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AF07065"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39F32A6B"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40AF14D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17BEC73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550,0</w:t>
            </w:r>
          </w:p>
        </w:tc>
        <w:tc>
          <w:tcPr>
            <w:tcW w:w="916" w:type="dxa"/>
            <w:tcBorders>
              <w:top w:val="nil"/>
              <w:left w:val="nil"/>
              <w:bottom w:val="single" w:sz="4" w:space="0" w:color="auto"/>
              <w:right w:val="single" w:sz="4" w:space="0" w:color="auto"/>
            </w:tcBorders>
            <w:shd w:val="clear" w:color="auto" w:fill="auto"/>
            <w:noWrap/>
            <w:vAlign w:val="center"/>
            <w:hideMark/>
          </w:tcPr>
          <w:p w14:paraId="0CED0CF5" w14:textId="59764AF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D16B82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731,5</w:t>
            </w:r>
          </w:p>
        </w:tc>
        <w:tc>
          <w:tcPr>
            <w:tcW w:w="992" w:type="dxa"/>
            <w:tcBorders>
              <w:top w:val="nil"/>
              <w:left w:val="nil"/>
              <w:bottom w:val="single" w:sz="4" w:space="0" w:color="auto"/>
              <w:right w:val="single" w:sz="4" w:space="0" w:color="auto"/>
            </w:tcBorders>
            <w:shd w:val="clear" w:color="auto" w:fill="auto"/>
            <w:noWrap/>
            <w:vAlign w:val="center"/>
            <w:hideMark/>
          </w:tcPr>
          <w:p w14:paraId="6BA4270E" w14:textId="2A265CE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37B316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181,5</w:t>
            </w:r>
          </w:p>
        </w:tc>
        <w:tc>
          <w:tcPr>
            <w:tcW w:w="1134" w:type="dxa"/>
            <w:tcBorders>
              <w:top w:val="nil"/>
              <w:left w:val="nil"/>
              <w:bottom w:val="single" w:sz="4" w:space="0" w:color="auto"/>
              <w:right w:val="single" w:sz="4" w:space="0" w:color="auto"/>
            </w:tcBorders>
            <w:shd w:val="clear" w:color="auto" w:fill="auto"/>
            <w:noWrap/>
            <w:vAlign w:val="center"/>
            <w:hideMark/>
          </w:tcPr>
          <w:p w14:paraId="78233D37" w14:textId="1CC6600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D8315C5"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7514D7FC"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Klemiškės g. rekonstravimas</w:t>
            </w:r>
          </w:p>
        </w:tc>
        <w:tc>
          <w:tcPr>
            <w:tcW w:w="1129" w:type="dxa"/>
            <w:tcBorders>
              <w:top w:val="nil"/>
              <w:left w:val="nil"/>
              <w:bottom w:val="single" w:sz="4" w:space="0" w:color="auto"/>
              <w:right w:val="single" w:sz="4" w:space="0" w:color="auto"/>
            </w:tcBorders>
            <w:shd w:val="clear" w:color="auto" w:fill="auto"/>
            <w:noWrap/>
            <w:vAlign w:val="center"/>
            <w:hideMark/>
          </w:tcPr>
          <w:p w14:paraId="3BAEE42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3F73343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916" w:type="dxa"/>
            <w:tcBorders>
              <w:top w:val="nil"/>
              <w:left w:val="nil"/>
              <w:bottom w:val="single" w:sz="4" w:space="0" w:color="auto"/>
              <w:right w:val="single" w:sz="4" w:space="0" w:color="auto"/>
            </w:tcBorders>
            <w:shd w:val="clear" w:color="auto" w:fill="auto"/>
            <w:noWrap/>
            <w:vAlign w:val="center"/>
            <w:hideMark/>
          </w:tcPr>
          <w:p w14:paraId="41A5D99F" w14:textId="015EFE8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29A8DD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594,2</w:t>
            </w:r>
          </w:p>
        </w:tc>
        <w:tc>
          <w:tcPr>
            <w:tcW w:w="992" w:type="dxa"/>
            <w:tcBorders>
              <w:top w:val="nil"/>
              <w:left w:val="nil"/>
              <w:bottom w:val="single" w:sz="4" w:space="0" w:color="auto"/>
              <w:right w:val="single" w:sz="4" w:space="0" w:color="auto"/>
            </w:tcBorders>
            <w:shd w:val="clear" w:color="auto" w:fill="auto"/>
            <w:noWrap/>
            <w:vAlign w:val="center"/>
            <w:hideMark/>
          </w:tcPr>
          <w:p w14:paraId="4E404C38" w14:textId="34566E6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3B8D56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494,2</w:t>
            </w:r>
          </w:p>
        </w:tc>
        <w:tc>
          <w:tcPr>
            <w:tcW w:w="1134" w:type="dxa"/>
            <w:tcBorders>
              <w:top w:val="nil"/>
              <w:left w:val="nil"/>
              <w:bottom w:val="single" w:sz="4" w:space="0" w:color="auto"/>
              <w:right w:val="single" w:sz="4" w:space="0" w:color="auto"/>
            </w:tcBorders>
            <w:shd w:val="clear" w:color="auto" w:fill="auto"/>
            <w:noWrap/>
            <w:vAlign w:val="center"/>
            <w:hideMark/>
          </w:tcPr>
          <w:p w14:paraId="34DF1706" w14:textId="72D679E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3A683DD"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58E7298A"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Žvejybos produktų iškrovimo vietos prie jūros Klaipėdos miesto teritorijoje įrengimas</w:t>
            </w:r>
          </w:p>
        </w:tc>
        <w:tc>
          <w:tcPr>
            <w:tcW w:w="1129" w:type="dxa"/>
            <w:tcBorders>
              <w:top w:val="nil"/>
              <w:left w:val="nil"/>
              <w:bottom w:val="single" w:sz="4" w:space="0" w:color="auto"/>
              <w:right w:val="single" w:sz="4" w:space="0" w:color="auto"/>
            </w:tcBorders>
            <w:shd w:val="clear" w:color="auto" w:fill="auto"/>
            <w:noWrap/>
            <w:vAlign w:val="center"/>
            <w:hideMark/>
          </w:tcPr>
          <w:p w14:paraId="3731807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0119BC8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26,0</w:t>
            </w:r>
          </w:p>
        </w:tc>
        <w:tc>
          <w:tcPr>
            <w:tcW w:w="916" w:type="dxa"/>
            <w:tcBorders>
              <w:top w:val="nil"/>
              <w:left w:val="nil"/>
              <w:bottom w:val="single" w:sz="4" w:space="0" w:color="auto"/>
              <w:right w:val="single" w:sz="4" w:space="0" w:color="auto"/>
            </w:tcBorders>
            <w:shd w:val="clear" w:color="auto" w:fill="auto"/>
            <w:noWrap/>
            <w:vAlign w:val="center"/>
            <w:hideMark/>
          </w:tcPr>
          <w:p w14:paraId="53617CF3" w14:textId="29105EE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E03592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169,6</w:t>
            </w:r>
          </w:p>
        </w:tc>
        <w:tc>
          <w:tcPr>
            <w:tcW w:w="992" w:type="dxa"/>
            <w:tcBorders>
              <w:top w:val="nil"/>
              <w:left w:val="nil"/>
              <w:bottom w:val="single" w:sz="4" w:space="0" w:color="auto"/>
              <w:right w:val="single" w:sz="4" w:space="0" w:color="auto"/>
            </w:tcBorders>
            <w:shd w:val="clear" w:color="auto" w:fill="auto"/>
            <w:noWrap/>
            <w:vAlign w:val="center"/>
            <w:hideMark/>
          </w:tcPr>
          <w:p w14:paraId="41813C63" w14:textId="74150E5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5F6736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143,6</w:t>
            </w:r>
          </w:p>
        </w:tc>
        <w:tc>
          <w:tcPr>
            <w:tcW w:w="1134" w:type="dxa"/>
            <w:tcBorders>
              <w:top w:val="nil"/>
              <w:left w:val="nil"/>
              <w:bottom w:val="single" w:sz="4" w:space="0" w:color="auto"/>
              <w:right w:val="single" w:sz="4" w:space="0" w:color="auto"/>
            </w:tcBorders>
            <w:shd w:val="clear" w:color="auto" w:fill="auto"/>
            <w:noWrap/>
            <w:vAlign w:val="center"/>
            <w:hideMark/>
          </w:tcPr>
          <w:p w14:paraId="2AB66DFE" w14:textId="66D424A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E7B65F6"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161D7FEB"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04C10A8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7CBE953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w:t>
            </w:r>
          </w:p>
        </w:tc>
        <w:tc>
          <w:tcPr>
            <w:tcW w:w="916" w:type="dxa"/>
            <w:tcBorders>
              <w:top w:val="nil"/>
              <w:left w:val="nil"/>
              <w:bottom w:val="single" w:sz="4" w:space="0" w:color="auto"/>
              <w:right w:val="single" w:sz="4" w:space="0" w:color="auto"/>
            </w:tcBorders>
            <w:shd w:val="clear" w:color="auto" w:fill="auto"/>
            <w:noWrap/>
            <w:vAlign w:val="center"/>
            <w:hideMark/>
          </w:tcPr>
          <w:p w14:paraId="366E6E11" w14:textId="738FF17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5813FFE" w14:textId="742F3C4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A80C77F" w14:textId="5328EFF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9720CE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w:t>
            </w:r>
          </w:p>
        </w:tc>
        <w:tc>
          <w:tcPr>
            <w:tcW w:w="1134" w:type="dxa"/>
            <w:tcBorders>
              <w:top w:val="nil"/>
              <w:left w:val="nil"/>
              <w:bottom w:val="single" w:sz="4" w:space="0" w:color="auto"/>
              <w:right w:val="single" w:sz="4" w:space="0" w:color="auto"/>
            </w:tcBorders>
            <w:shd w:val="clear" w:color="auto" w:fill="auto"/>
            <w:noWrap/>
            <w:vAlign w:val="center"/>
            <w:hideMark/>
          </w:tcPr>
          <w:p w14:paraId="7765FBD7" w14:textId="648AFE7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B4433A3"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7F0355C5"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3DFE6AB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105" w:type="dxa"/>
            <w:tcBorders>
              <w:top w:val="nil"/>
              <w:left w:val="nil"/>
              <w:bottom w:val="single" w:sz="4" w:space="0" w:color="auto"/>
              <w:right w:val="single" w:sz="4" w:space="0" w:color="auto"/>
            </w:tcBorders>
            <w:shd w:val="clear" w:color="auto" w:fill="auto"/>
            <w:noWrap/>
            <w:vAlign w:val="center"/>
            <w:hideMark/>
          </w:tcPr>
          <w:p w14:paraId="6451BE6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79,2</w:t>
            </w:r>
          </w:p>
        </w:tc>
        <w:tc>
          <w:tcPr>
            <w:tcW w:w="916" w:type="dxa"/>
            <w:tcBorders>
              <w:top w:val="nil"/>
              <w:left w:val="nil"/>
              <w:bottom w:val="single" w:sz="4" w:space="0" w:color="auto"/>
              <w:right w:val="single" w:sz="4" w:space="0" w:color="auto"/>
            </w:tcBorders>
            <w:shd w:val="clear" w:color="auto" w:fill="auto"/>
            <w:noWrap/>
            <w:vAlign w:val="center"/>
            <w:hideMark/>
          </w:tcPr>
          <w:p w14:paraId="2F019AC2" w14:textId="43521C3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6B9AC03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79,2</w:t>
            </w:r>
          </w:p>
        </w:tc>
        <w:tc>
          <w:tcPr>
            <w:tcW w:w="992" w:type="dxa"/>
            <w:tcBorders>
              <w:top w:val="nil"/>
              <w:left w:val="nil"/>
              <w:bottom w:val="single" w:sz="4" w:space="0" w:color="auto"/>
              <w:right w:val="single" w:sz="4" w:space="0" w:color="auto"/>
            </w:tcBorders>
            <w:shd w:val="clear" w:color="auto" w:fill="auto"/>
            <w:noWrap/>
            <w:vAlign w:val="center"/>
            <w:hideMark/>
          </w:tcPr>
          <w:p w14:paraId="2ACC0F17" w14:textId="401127C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16B9F6C" w14:textId="6D30915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hideMark/>
          </w:tcPr>
          <w:p w14:paraId="48CFE9AB" w14:textId="7B4423A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2ED4FDB"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327DF159"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24A0A3F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41C03E1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110,7</w:t>
            </w:r>
          </w:p>
        </w:tc>
        <w:tc>
          <w:tcPr>
            <w:tcW w:w="916" w:type="dxa"/>
            <w:tcBorders>
              <w:top w:val="nil"/>
              <w:left w:val="nil"/>
              <w:bottom w:val="single" w:sz="4" w:space="0" w:color="auto"/>
              <w:right w:val="single" w:sz="4" w:space="0" w:color="auto"/>
            </w:tcBorders>
            <w:shd w:val="clear" w:color="auto" w:fill="auto"/>
            <w:noWrap/>
            <w:vAlign w:val="center"/>
            <w:hideMark/>
          </w:tcPr>
          <w:p w14:paraId="071B9529" w14:textId="001872F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836095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248,8</w:t>
            </w:r>
          </w:p>
        </w:tc>
        <w:tc>
          <w:tcPr>
            <w:tcW w:w="992" w:type="dxa"/>
            <w:tcBorders>
              <w:top w:val="nil"/>
              <w:left w:val="nil"/>
              <w:bottom w:val="single" w:sz="4" w:space="0" w:color="auto"/>
              <w:right w:val="single" w:sz="4" w:space="0" w:color="auto"/>
            </w:tcBorders>
            <w:shd w:val="clear" w:color="auto" w:fill="auto"/>
            <w:noWrap/>
            <w:vAlign w:val="center"/>
            <w:hideMark/>
          </w:tcPr>
          <w:p w14:paraId="5C10C7A3" w14:textId="44FE671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AC7962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138,1</w:t>
            </w:r>
          </w:p>
        </w:tc>
        <w:tc>
          <w:tcPr>
            <w:tcW w:w="1134" w:type="dxa"/>
            <w:tcBorders>
              <w:top w:val="nil"/>
              <w:left w:val="nil"/>
              <w:bottom w:val="single" w:sz="4" w:space="0" w:color="auto"/>
              <w:right w:val="single" w:sz="4" w:space="0" w:color="auto"/>
            </w:tcBorders>
            <w:shd w:val="clear" w:color="auto" w:fill="auto"/>
            <w:noWrap/>
            <w:vAlign w:val="center"/>
            <w:hideMark/>
          </w:tcPr>
          <w:p w14:paraId="25D90DA6" w14:textId="6EC5812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A5F51D2"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351D4107"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Žvejybos produktų iškrovimo vietos prie Pilies tilto Klaipėdoje įrengimas</w:t>
            </w:r>
          </w:p>
        </w:tc>
        <w:tc>
          <w:tcPr>
            <w:tcW w:w="1129" w:type="dxa"/>
            <w:tcBorders>
              <w:top w:val="nil"/>
              <w:left w:val="nil"/>
              <w:bottom w:val="single" w:sz="4" w:space="0" w:color="auto"/>
              <w:right w:val="single" w:sz="4" w:space="0" w:color="auto"/>
            </w:tcBorders>
            <w:shd w:val="clear" w:color="auto" w:fill="auto"/>
            <w:noWrap/>
            <w:vAlign w:val="center"/>
            <w:hideMark/>
          </w:tcPr>
          <w:p w14:paraId="3E54736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48DCD3D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97,1</w:t>
            </w:r>
          </w:p>
        </w:tc>
        <w:tc>
          <w:tcPr>
            <w:tcW w:w="916" w:type="dxa"/>
            <w:tcBorders>
              <w:top w:val="nil"/>
              <w:left w:val="nil"/>
              <w:bottom w:val="single" w:sz="4" w:space="0" w:color="auto"/>
              <w:right w:val="single" w:sz="4" w:space="0" w:color="auto"/>
            </w:tcBorders>
            <w:shd w:val="clear" w:color="auto" w:fill="auto"/>
            <w:noWrap/>
            <w:vAlign w:val="center"/>
            <w:hideMark/>
          </w:tcPr>
          <w:p w14:paraId="5AB6F41B" w14:textId="29F955B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7BFA153" w14:textId="5D5A3A8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4D9CCE1C" w14:textId="6983255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39BE3A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-97,1</w:t>
            </w:r>
          </w:p>
        </w:tc>
        <w:tc>
          <w:tcPr>
            <w:tcW w:w="1134" w:type="dxa"/>
            <w:tcBorders>
              <w:top w:val="nil"/>
              <w:left w:val="nil"/>
              <w:bottom w:val="single" w:sz="4" w:space="0" w:color="auto"/>
              <w:right w:val="single" w:sz="4" w:space="0" w:color="auto"/>
            </w:tcBorders>
            <w:shd w:val="clear" w:color="auto" w:fill="auto"/>
            <w:noWrap/>
            <w:vAlign w:val="center"/>
            <w:hideMark/>
          </w:tcPr>
          <w:p w14:paraId="5E799BEA" w14:textId="673CDA4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94D83D5"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35D2E21F"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76398A6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105" w:type="dxa"/>
            <w:tcBorders>
              <w:top w:val="nil"/>
              <w:left w:val="nil"/>
              <w:bottom w:val="single" w:sz="4" w:space="0" w:color="auto"/>
              <w:right w:val="single" w:sz="4" w:space="0" w:color="auto"/>
            </w:tcBorders>
            <w:shd w:val="clear" w:color="auto" w:fill="auto"/>
            <w:noWrap/>
            <w:vAlign w:val="center"/>
            <w:hideMark/>
          </w:tcPr>
          <w:p w14:paraId="187FE578" w14:textId="248E441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7D92E1DD" w14:textId="00D7C51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6EFE11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114,7</w:t>
            </w:r>
          </w:p>
        </w:tc>
        <w:tc>
          <w:tcPr>
            <w:tcW w:w="992" w:type="dxa"/>
            <w:tcBorders>
              <w:top w:val="nil"/>
              <w:left w:val="nil"/>
              <w:bottom w:val="single" w:sz="4" w:space="0" w:color="auto"/>
              <w:right w:val="single" w:sz="4" w:space="0" w:color="auto"/>
            </w:tcBorders>
            <w:shd w:val="clear" w:color="auto" w:fill="auto"/>
            <w:noWrap/>
            <w:vAlign w:val="center"/>
            <w:hideMark/>
          </w:tcPr>
          <w:p w14:paraId="3B9BB288" w14:textId="70B17BF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F1CF08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114,7</w:t>
            </w:r>
          </w:p>
        </w:tc>
        <w:tc>
          <w:tcPr>
            <w:tcW w:w="1134" w:type="dxa"/>
            <w:tcBorders>
              <w:top w:val="nil"/>
              <w:left w:val="nil"/>
              <w:bottom w:val="single" w:sz="4" w:space="0" w:color="auto"/>
              <w:right w:val="single" w:sz="4" w:space="0" w:color="auto"/>
            </w:tcBorders>
            <w:shd w:val="clear" w:color="auto" w:fill="auto"/>
            <w:noWrap/>
            <w:vAlign w:val="center"/>
            <w:hideMark/>
          </w:tcPr>
          <w:p w14:paraId="74458007" w14:textId="63EDA6C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43CAC46" w14:textId="77777777" w:rsidTr="00911DDC">
        <w:trPr>
          <w:trHeight w:val="587"/>
        </w:trPr>
        <w:tc>
          <w:tcPr>
            <w:tcW w:w="6804" w:type="dxa"/>
            <w:vMerge/>
            <w:tcBorders>
              <w:top w:val="nil"/>
              <w:left w:val="single" w:sz="4" w:space="0" w:color="auto"/>
              <w:bottom w:val="single" w:sz="4" w:space="0" w:color="auto"/>
              <w:right w:val="single" w:sz="4" w:space="0" w:color="auto"/>
            </w:tcBorders>
            <w:hideMark/>
          </w:tcPr>
          <w:p w14:paraId="1DC73C73"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7F66D8D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2799EB3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97,1</w:t>
            </w:r>
          </w:p>
        </w:tc>
        <w:tc>
          <w:tcPr>
            <w:tcW w:w="916" w:type="dxa"/>
            <w:tcBorders>
              <w:top w:val="nil"/>
              <w:left w:val="nil"/>
              <w:bottom w:val="single" w:sz="4" w:space="0" w:color="auto"/>
              <w:right w:val="single" w:sz="4" w:space="0" w:color="auto"/>
            </w:tcBorders>
            <w:shd w:val="clear" w:color="auto" w:fill="auto"/>
            <w:noWrap/>
            <w:vAlign w:val="center"/>
            <w:hideMark/>
          </w:tcPr>
          <w:p w14:paraId="56E0F2CB" w14:textId="2F24AD1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ECF4BD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114,7</w:t>
            </w:r>
          </w:p>
        </w:tc>
        <w:tc>
          <w:tcPr>
            <w:tcW w:w="992" w:type="dxa"/>
            <w:tcBorders>
              <w:top w:val="nil"/>
              <w:left w:val="nil"/>
              <w:bottom w:val="single" w:sz="4" w:space="0" w:color="auto"/>
              <w:right w:val="single" w:sz="4" w:space="0" w:color="auto"/>
            </w:tcBorders>
            <w:shd w:val="clear" w:color="auto" w:fill="auto"/>
            <w:noWrap/>
            <w:vAlign w:val="center"/>
            <w:hideMark/>
          </w:tcPr>
          <w:p w14:paraId="419D0E69" w14:textId="2D10073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13E986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17,6</w:t>
            </w:r>
          </w:p>
        </w:tc>
        <w:tc>
          <w:tcPr>
            <w:tcW w:w="1134" w:type="dxa"/>
            <w:tcBorders>
              <w:top w:val="nil"/>
              <w:left w:val="nil"/>
              <w:bottom w:val="single" w:sz="4" w:space="0" w:color="auto"/>
              <w:right w:val="single" w:sz="4" w:space="0" w:color="auto"/>
            </w:tcBorders>
            <w:shd w:val="clear" w:color="auto" w:fill="auto"/>
            <w:noWrap/>
            <w:vAlign w:val="center"/>
            <w:hideMark/>
          </w:tcPr>
          <w:p w14:paraId="196A75FA" w14:textId="5AF0CE7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4146BDDF"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46A9B29A"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Medžiagų tyrimas ir kontroliniai bandymai, topografinių nuotraukų, išpildomųjų geodezinių nuotraukų įsigijimas, statinių projektų ekspertizių bei kitos inžinerinės paslaugos</w:t>
            </w:r>
          </w:p>
        </w:tc>
        <w:tc>
          <w:tcPr>
            <w:tcW w:w="1129" w:type="dxa"/>
            <w:tcBorders>
              <w:top w:val="nil"/>
              <w:left w:val="nil"/>
              <w:bottom w:val="single" w:sz="4" w:space="0" w:color="auto"/>
              <w:right w:val="single" w:sz="4" w:space="0" w:color="auto"/>
            </w:tcBorders>
            <w:shd w:val="clear" w:color="auto" w:fill="auto"/>
            <w:noWrap/>
            <w:vAlign w:val="center"/>
            <w:hideMark/>
          </w:tcPr>
          <w:p w14:paraId="7735881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5BB406B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10,1</w:t>
            </w:r>
          </w:p>
        </w:tc>
        <w:tc>
          <w:tcPr>
            <w:tcW w:w="916" w:type="dxa"/>
            <w:tcBorders>
              <w:top w:val="nil"/>
              <w:left w:val="nil"/>
              <w:bottom w:val="single" w:sz="4" w:space="0" w:color="auto"/>
              <w:right w:val="single" w:sz="4" w:space="0" w:color="auto"/>
            </w:tcBorders>
            <w:shd w:val="clear" w:color="auto" w:fill="auto"/>
            <w:noWrap/>
            <w:vAlign w:val="center"/>
            <w:hideMark/>
          </w:tcPr>
          <w:p w14:paraId="2472AB9E" w14:textId="632DD27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E2EA00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992" w:type="dxa"/>
            <w:tcBorders>
              <w:top w:val="nil"/>
              <w:left w:val="nil"/>
              <w:bottom w:val="single" w:sz="4" w:space="0" w:color="auto"/>
              <w:right w:val="single" w:sz="4" w:space="0" w:color="auto"/>
            </w:tcBorders>
            <w:shd w:val="clear" w:color="auto" w:fill="auto"/>
            <w:noWrap/>
            <w:vAlign w:val="center"/>
            <w:hideMark/>
          </w:tcPr>
          <w:p w14:paraId="3DBDAE91" w14:textId="6FF02F9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0DEC6D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19,9</w:t>
            </w:r>
          </w:p>
        </w:tc>
        <w:tc>
          <w:tcPr>
            <w:tcW w:w="1134" w:type="dxa"/>
            <w:tcBorders>
              <w:top w:val="nil"/>
              <w:left w:val="nil"/>
              <w:bottom w:val="single" w:sz="4" w:space="0" w:color="auto"/>
              <w:right w:val="single" w:sz="4" w:space="0" w:color="auto"/>
            </w:tcBorders>
            <w:shd w:val="clear" w:color="auto" w:fill="auto"/>
            <w:noWrap/>
            <w:vAlign w:val="center"/>
            <w:hideMark/>
          </w:tcPr>
          <w:p w14:paraId="6D7F21F6" w14:textId="6C5F9B0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4D6CD3E2"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51EEF63E"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769876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067B92C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12,3</w:t>
            </w:r>
          </w:p>
        </w:tc>
        <w:tc>
          <w:tcPr>
            <w:tcW w:w="916" w:type="dxa"/>
            <w:tcBorders>
              <w:top w:val="nil"/>
              <w:left w:val="nil"/>
              <w:bottom w:val="single" w:sz="4" w:space="0" w:color="auto"/>
              <w:right w:val="single" w:sz="4" w:space="0" w:color="auto"/>
            </w:tcBorders>
            <w:shd w:val="clear" w:color="auto" w:fill="auto"/>
            <w:noWrap/>
            <w:vAlign w:val="center"/>
            <w:hideMark/>
          </w:tcPr>
          <w:p w14:paraId="4DBB4791" w14:textId="2ACC869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4B56D01" w14:textId="0352FC6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5F238558" w14:textId="21A90CA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0BF73D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-12,3</w:t>
            </w:r>
          </w:p>
        </w:tc>
        <w:tc>
          <w:tcPr>
            <w:tcW w:w="1134" w:type="dxa"/>
            <w:tcBorders>
              <w:top w:val="nil"/>
              <w:left w:val="nil"/>
              <w:bottom w:val="single" w:sz="4" w:space="0" w:color="auto"/>
              <w:right w:val="single" w:sz="4" w:space="0" w:color="auto"/>
            </w:tcBorders>
            <w:shd w:val="clear" w:color="auto" w:fill="auto"/>
            <w:noWrap/>
            <w:vAlign w:val="center"/>
            <w:hideMark/>
          </w:tcPr>
          <w:p w14:paraId="7BCB9DAC" w14:textId="6D5810D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79BD82E"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63095D71"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795297C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SB(ŽPL)</w:t>
            </w:r>
          </w:p>
        </w:tc>
        <w:tc>
          <w:tcPr>
            <w:tcW w:w="1105" w:type="dxa"/>
            <w:tcBorders>
              <w:top w:val="nil"/>
              <w:left w:val="nil"/>
              <w:bottom w:val="single" w:sz="4" w:space="0" w:color="auto"/>
              <w:right w:val="single" w:sz="4" w:space="0" w:color="auto"/>
            </w:tcBorders>
            <w:shd w:val="clear" w:color="auto" w:fill="auto"/>
            <w:noWrap/>
            <w:vAlign w:val="center"/>
            <w:hideMark/>
          </w:tcPr>
          <w:p w14:paraId="7096BF4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w:t>
            </w:r>
          </w:p>
        </w:tc>
        <w:tc>
          <w:tcPr>
            <w:tcW w:w="916" w:type="dxa"/>
            <w:tcBorders>
              <w:top w:val="nil"/>
              <w:left w:val="nil"/>
              <w:bottom w:val="single" w:sz="4" w:space="0" w:color="auto"/>
              <w:right w:val="single" w:sz="4" w:space="0" w:color="auto"/>
            </w:tcBorders>
            <w:shd w:val="clear" w:color="auto" w:fill="auto"/>
            <w:noWrap/>
            <w:vAlign w:val="center"/>
            <w:hideMark/>
          </w:tcPr>
          <w:p w14:paraId="62351A53" w14:textId="668B816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A3FD505" w14:textId="10EFBF7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6DDBE5BF" w14:textId="5890B51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809D4C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w:t>
            </w:r>
          </w:p>
        </w:tc>
        <w:tc>
          <w:tcPr>
            <w:tcW w:w="1134" w:type="dxa"/>
            <w:tcBorders>
              <w:top w:val="nil"/>
              <w:left w:val="nil"/>
              <w:bottom w:val="single" w:sz="4" w:space="0" w:color="auto"/>
              <w:right w:val="single" w:sz="4" w:space="0" w:color="auto"/>
            </w:tcBorders>
            <w:shd w:val="clear" w:color="auto" w:fill="auto"/>
            <w:noWrap/>
            <w:vAlign w:val="center"/>
            <w:hideMark/>
          </w:tcPr>
          <w:p w14:paraId="1C34FB5D" w14:textId="427FCEB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44D3127"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70C13BCB"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401FC7D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1E426EE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28,0</w:t>
            </w:r>
          </w:p>
        </w:tc>
        <w:tc>
          <w:tcPr>
            <w:tcW w:w="916" w:type="dxa"/>
            <w:tcBorders>
              <w:top w:val="nil"/>
              <w:left w:val="nil"/>
              <w:bottom w:val="single" w:sz="4" w:space="0" w:color="auto"/>
              <w:right w:val="single" w:sz="4" w:space="0" w:color="auto"/>
            </w:tcBorders>
            <w:shd w:val="clear" w:color="auto" w:fill="auto"/>
            <w:noWrap/>
            <w:vAlign w:val="center"/>
            <w:hideMark/>
          </w:tcPr>
          <w:p w14:paraId="75A6628B" w14:textId="3C29B4B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B1F76A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992" w:type="dxa"/>
            <w:tcBorders>
              <w:top w:val="nil"/>
              <w:left w:val="nil"/>
              <w:bottom w:val="single" w:sz="4" w:space="0" w:color="auto"/>
              <w:right w:val="single" w:sz="4" w:space="0" w:color="auto"/>
            </w:tcBorders>
            <w:shd w:val="clear" w:color="auto" w:fill="auto"/>
            <w:noWrap/>
            <w:vAlign w:val="center"/>
            <w:hideMark/>
          </w:tcPr>
          <w:p w14:paraId="51174D11" w14:textId="2705DA5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5F456B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1134" w:type="dxa"/>
            <w:tcBorders>
              <w:top w:val="nil"/>
              <w:left w:val="nil"/>
              <w:bottom w:val="single" w:sz="4" w:space="0" w:color="auto"/>
              <w:right w:val="single" w:sz="4" w:space="0" w:color="auto"/>
            </w:tcBorders>
            <w:shd w:val="clear" w:color="auto" w:fill="auto"/>
            <w:noWrap/>
            <w:vAlign w:val="center"/>
            <w:hideMark/>
          </w:tcPr>
          <w:p w14:paraId="09AEDC7C" w14:textId="2695447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0EBE8EB"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7063702B"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Ištisinio asfaltbetonio dangos remontas</w:t>
            </w:r>
          </w:p>
        </w:tc>
        <w:tc>
          <w:tcPr>
            <w:tcW w:w="1129" w:type="dxa"/>
            <w:tcBorders>
              <w:top w:val="nil"/>
              <w:left w:val="nil"/>
              <w:bottom w:val="single" w:sz="4" w:space="0" w:color="auto"/>
              <w:right w:val="single" w:sz="4" w:space="0" w:color="auto"/>
            </w:tcBorders>
            <w:shd w:val="clear" w:color="auto" w:fill="auto"/>
            <w:noWrap/>
            <w:vAlign w:val="center"/>
            <w:hideMark/>
          </w:tcPr>
          <w:p w14:paraId="31D31B0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0ABFD91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350,0</w:t>
            </w:r>
          </w:p>
        </w:tc>
        <w:tc>
          <w:tcPr>
            <w:tcW w:w="916" w:type="dxa"/>
            <w:tcBorders>
              <w:top w:val="nil"/>
              <w:left w:val="nil"/>
              <w:bottom w:val="single" w:sz="4" w:space="0" w:color="auto"/>
              <w:right w:val="single" w:sz="4" w:space="0" w:color="auto"/>
            </w:tcBorders>
            <w:shd w:val="clear" w:color="auto" w:fill="auto"/>
            <w:noWrap/>
            <w:vAlign w:val="center"/>
            <w:hideMark/>
          </w:tcPr>
          <w:p w14:paraId="7CF83E7D" w14:textId="477090C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A823A4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992" w:type="dxa"/>
            <w:tcBorders>
              <w:top w:val="nil"/>
              <w:left w:val="nil"/>
              <w:bottom w:val="single" w:sz="4" w:space="0" w:color="auto"/>
              <w:right w:val="single" w:sz="4" w:space="0" w:color="auto"/>
            </w:tcBorders>
            <w:shd w:val="clear" w:color="auto" w:fill="auto"/>
            <w:noWrap/>
            <w:vAlign w:val="center"/>
            <w:hideMark/>
          </w:tcPr>
          <w:p w14:paraId="51024275" w14:textId="446EEC5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EBC50B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-330,0</w:t>
            </w:r>
          </w:p>
        </w:tc>
        <w:tc>
          <w:tcPr>
            <w:tcW w:w="1134" w:type="dxa"/>
            <w:tcBorders>
              <w:top w:val="nil"/>
              <w:left w:val="nil"/>
              <w:bottom w:val="single" w:sz="4" w:space="0" w:color="auto"/>
              <w:right w:val="single" w:sz="4" w:space="0" w:color="auto"/>
            </w:tcBorders>
            <w:shd w:val="clear" w:color="auto" w:fill="auto"/>
            <w:noWrap/>
            <w:vAlign w:val="center"/>
            <w:hideMark/>
          </w:tcPr>
          <w:p w14:paraId="7971E1AF" w14:textId="6E6CF14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18C037E"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15533A0B"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Asfaltbetonio dangos, žvyruotos dangos ir akmenimis grįstų miesto gatvių dangos remontas</w:t>
            </w:r>
          </w:p>
        </w:tc>
        <w:tc>
          <w:tcPr>
            <w:tcW w:w="1129" w:type="dxa"/>
            <w:tcBorders>
              <w:top w:val="nil"/>
              <w:left w:val="nil"/>
              <w:bottom w:val="single" w:sz="4" w:space="0" w:color="auto"/>
              <w:right w:val="single" w:sz="4" w:space="0" w:color="auto"/>
            </w:tcBorders>
            <w:shd w:val="clear" w:color="auto" w:fill="auto"/>
            <w:noWrap/>
            <w:vAlign w:val="center"/>
            <w:hideMark/>
          </w:tcPr>
          <w:p w14:paraId="34E6741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080063C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521,8</w:t>
            </w:r>
          </w:p>
        </w:tc>
        <w:tc>
          <w:tcPr>
            <w:tcW w:w="916" w:type="dxa"/>
            <w:tcBorders>
              <w:top w:val="nil"/>
              <w:left w:val="nil"/>
              <w:bottom w:val="single" w:sz="4" w:space="0" w:color="auto"/>
              <w:right w:val="single" w:sz="4" w:space="0" w:color="auto"/>
            </w:tcBorders>
            <w:shd w:val="clear" w:color="auto" w:fill="auto"/>
            <w:noWrap/>
            <w:vAlign w:val="center"/>
            <w:hideMark/>
          </w:tcPr>
          <w:p w14:paraId="11FFD54F" w14:textId="647256A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EA6E44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949,8</w:t>
            </w:r>
          </w:p>
        </w:tc>
        <w:tc>
          <w:tcPr>
            <w:tcW w:w="992" w:type="dxa"/>
            <w:tcBorders>
              <w:top w:val="nil"/>
              <w:left w:val="nil"/>
              <w:bottom w:val="single" w:sz="4" w:space="0" w:color="auto"/>
              <w:right w:val="single" w:sz="4" w:space="0" w:color="auto"/>
            </w:tcBorders>
            <w:shd w:val="clear" w:color="auto" w:fill="auto"/>
            <w:noWrap/>
            <w:vAlign w:val="center"/>
            <w:hideMark/>
          </w:tcPr>
          <w:p w14:paraId="03907AEC" w14:textId="11729DA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8C85E4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428,0</w:t>
            </w:r>
          </w:p>
        </w:tc>
        <w:tc>
          <w:tcPr>
            <w:tcW w:w="1134" w:type="dxa"/>
            <w:tcBorders>
              <w:top w:val="nil"/>
              <w:left w:val="nil"/>
              <w:bottom w:val="single" w:sz="4" w:space="0" w:color="auto"/>
              <w:right w:val="single" w:sz="4" w:space="0" w:color="auto"/>
            </w:tcBorders>
            <w:shd w:val="clear" w:color="auto" w:fill="auto"/>
            <w:noWrap/>
            <w:vAlign w:val="center"/>
            <w:hideMark/>
          </w:tcPr>
          <w:p w14:paraId="19D528D4" w14:textId="7516115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429FF5B2" w14:textId="77777777" w:rsidTr="00911DDC">
        <w:trPr>
          <w:trHeight w:val="340"/>
        </w:trPr>
        <w:tc>
          <w:tcPr>
            <w:tcW w:w="6804" w:type="dxa"/>
            <w:tcBorders>
              <w:top w:val="single" w:sz="4" w:space="0" w:color="auto"/>
              <w:bottom w:val="single" w:sz="4" w:space="0" w:color="auto"/>
              <w:right w:val="single" w:sz="4" w:space="0" w:color="auto"/>
            </w:tcBorders>
            <w:shd w:val="clear" w:color="auto" w:fill="auto"/>
            <w:hideMark/>
          </w:tcPr>
          <w:p w14:paraId="136EAE46"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Pėsčiųjų ir dviračių takų, šaligatvių (su dviračių takais) remonto bei įrengimo darbai</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1820816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3212362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366,1</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7FB50E52" w14:textId="6AA4070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FF365E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648,1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7997AE2" w14:textId="31AD877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760BDE6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0601F5C" w14:textId="6932620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3E91567"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0DA18F60"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Kiemų ir privažiuojamųjų kelių  prie biudžetinių įstaigų dangos remontas</w:t>
            </w:r>
          </w:p>
        </w:tc>
        <w:tc>
          <w:tcPr>
            <w:tcW w:w="1129" w:type="dxa"/>
            <w:tcBorders>
              <w:top w:val="nil"/>
              <w:left w:val="nil"/>
              <w:bottom w:val="single" w:sz="4" w:space="0" w:color="auto"/>
              <w:right w:val="single" w:sz="4" w:space="0" w:color="auto"/>
            </w:tcBorders>
            <w:shd w:val="clear" w:color="auto" w:fill="auto"/>
            <w:noWrap/>
            <w:vAlign w:val="center"/>
            <w:hideMark/>
          </w:tcPr>
          <w:p w14:paraId="0A0603F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23D29CA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916" w:type="dxa"/>
            <w:tcBorders>
              <w:top w:val="nil"/>
              <w:left w:val="nil"/>
              <w:bottom w:val="single" w:sz="4" w:space="0" w:color="auto"/>
              <w:right w:val="single" w:sz="4" w:space="0" w:color="auto"/>
            </w:tcBorders>
            <w:shd w:val="clear" w:color="auto" w:fill="auto"/>
            <w:noWrap/>
            <w:vAlign w:val="center"/>
            <w:hideMark/>
          </w:tcPr>
          <w:p w14:paraId="61D18E69" w14:textId="4CE78E2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F512BC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307,5</w:t>
            </w:r>
          </w:p>
        </w:tc>
        <w:tc>
          <w:tcPr>
            <w:tcW w:w="992" w:type="dxa"/>
            <w:tcBorders>
              <w:top w:val="nil"/>
              <w:left w:val="nil"/>
              <w:bottom w:val="single" w:sz="4" w:space="0" w:color="auto"/>
              <w:right w:val="single" w:sz="4" w:space="0" w:color="auto"/>
            </w:tcBorders>
            <w:shd w:val="clear" w:color="auto" w:fill="auto"/>
            <w:noWrap/>
            <w:vAlign w:val="center"/>
            <w:hideMark/>
          </w:tcPr>
          <w:p w14:paraId="2808949C" w14:textId="6A45E97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6C39E40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207,5</w:t>
            </w:r>
          </w:p>
        </w:tc>
        <w:tc>
          <w:tcPr>
            <w:tcW w:w="1134" w:type="dxa"/>
            <w:tcBorders>
              <w:top w:val="nil"/>
              <w:left w:val="nil"/>
              <w:bottom w:val="single" w:sz="4" w:space="0" w:color="auto"/>
              <w:right w:val="single" w:sz="4" w:space="0" w:color="auto"/>
            </w:tcBorders>
            <w:shd w:val="clear" w:color="auto" w:fill="auto"/>
            <w:noWrap/>
            <w:vAlign w:val="center"/>
            <w:hideMark/>
          </w:tcPr>
          <w:p w14:paraId="03EF06EB" w14:textId="171ACFB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2111694"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1FE6D475"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Tiltų ir kelio statinių priežiūra</w:t>
            </w:r>
          </w:p>
        </w:tc>
        <w:tc>
          <w:tcPr>
            <w:tcW w:w="1129" w:type="dxa"/>
            <w:tcBorders>
              <w:top w:val="nil"/>
              <w:left w:val="nil"/>
              <w:bottom w:val="single" w:sz="4" w:space="0" w:color="auto"/>
              <w:right w:val="single" w:sz="4" w:space="0" w:color="auto"/>
            </w:tcBorders>
            <w:shd w:val="clear" w:color="auto" w:fill="auto"/>
            <w:noWrap/>
            <w:vAlign w:val="center"/>
            <w:hideMark/>
          </w:tcPr>
          <w:p w14:paraId="75713D4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1448D68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108,4</w:t>
            </w:r>
          </w:p>
        </w:tc>
        <w:tc>
          <w:tcPr>
            <w:tcW w:w="916" w:type="dxa"/>
            <w:tcBorders>
              <w:top w:val="nil"/>
              <w:left w:val="nil"/>
              <w:bottom w:val="single" w:sz="4" w:space="0" w:color="auto"/>
              <w:right w:val="single" w:sz="4" w:space="0" w:color="auto"/>
            </w:tcBorders>
            <w:shd w:val="clear" w:color="auto" w:fill="auto"/>
            <w:noWrap/>
            <w:vAlign w:val="center"/>
            <w:hideMark/>
          </w:tcPr>
          <w:p w14:paraId="495A3409" w14:textId="7A9EF2D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48B0BF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604,5</w:t>
            </w:r>
          </w:p>
        </w:tc>
        <w:tc>
          <w:tcPr>
            <w:tcW w:w="992" w:type="dxa"/>
            <w:tcBorders>
              <w:top w:val="nil"/>
              <w:left w:val="nil"/>
              <w:bottom w:val="single" w:sz="4" w:space="0" w:color="auto"/>
              <w:right w:val="single" w:sz="4" w:space="0" w:color="auto"/>
            </w:tcBorders>
            <w:shd w:val="clear" w:color="auto" w:fill="auto"/>
            <w:noWrap/>
            <w:vAlign w:val="center"/>
            <w:hideMark/>
          </w:tcPr>
          <w:p w14:paraId="0556121E" w14:textId="3ED6589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201BC2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496,1</w:t>
            </w:r>
          </w:p>
        </w:tc>
        <w:tc>
          <w:tcPr>
            <w:tcW w:w="1134" w:type="dxa"/>
            <w:tcBorders>
              <w:top w:val="nil"/>
              <w:left w:val="nil"/>
              <w:bottom w:val="single" w:sz="4" w:space="0" w:color="auto"/>
              <w:right w:val="single" w:sz="4" w:space="0" w:color="auto"/>
            </w:tcBorders>
            <w:shd w:val="clear" w:color="auto" w:fill="auto"/>
            <w:noWrap/>
            <w:vAlign w:val="center"/>
            <w:hideMark/>
          </w:tcPr>
          <w:p w14:paraId="279BE0F0" w14:textId="4011DE9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4B7DBC2E"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049BF8DF" w14:textId="60FC8AA2" w:rsidR="00812BAB" w:rsidRPr="00C13B9C" w:rsidRDefault="00812BAB" w:rsidP="00002BE1">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Jaunystės g. ir privažiuojamojo kelio </w:t>
            </w:r>
            <w:r w:rsidR="00002BE1" w:rsidRPr="00C13B9C">
              <w:rPr>
                <w:rFonts w:ascii="Times New Roman" w:eastAsia="Times New Roman" w:hAnsi="Times New Roman" w:cs="Times New Roman"/>
                <w:sz w:val="20"/>
                <w:szCs w:val="20"/>
                <w:lang w:eastAsia="lt-LT"/>
              </w:rPr>
              <w:t>(įskaitant sankryžą) bei</w:t>
            </w:r>
            <w:r w:rsidRPr="00C13B9C">
              <w:rPr>
                <w:rFonts w:ascii="Times New Roman" w:eastAsia="Times New Roman" w:hAnsi="Times New Roman" w:cs="Times New Roman"/>
                <w:sz w:val="20"/>
                <w:szCs w:val="20"/>
                <w:lang w:eastAsia="lt-LT"/>
              </w:rPr>
              <w:t xml:space="preserve"> Rūko g. kapitalinis remontas</w:t>
            </w:r>
          </w:p>
        </w:tc>
        <w:tc>
          <w:tcPr>
            <w:tcW w:w="1129" w:type="dxa"/>
            <w:tcBorders>
              <w:top w:val="nil"/>
              <w:left w:val="nil"/>
              <w:bottom w:val="single" w:sz="4" w:space="0" w:color="auto"/>
              <w:right w:val="single" w:sz="4" w:space="0" w:color="auto"/>
            </w:tcBorders>
            <w:shd w:val="clear" w:color="auto" w:fill="auto"/>
            <w:noWrap/>
            <w:vAlign w:val="center"/>
            <w:hideMark/>
          </w:tcPr>
          <w:p w14:paraId="6EA732F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1F5B112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37,8</w:t>
            </w:r>
          </w:p>
        </w:tc>
        <w:tc>
          <w:tcPr>
            <w:tcW w:w="916" w:type="dxa"/>
            <w:tcBorders>
              <w:top w:val="nil"/>
              <w:left w:val="nil"/>
              <w:bottom w:val="single" w:sz="4" w:space="0" w:color="auto"/>
              <w:right w:val="single" w:sz="4" w:space="0" w:color="auto"/>
            </w:tcBorders>
            <w:shd w:val="clear" w:color="auto" w:fill="auto"/>
            <w:noWrap/>
            <w:vAlign w:val="center"/>
            <w:hideMark/>
          </w:tcPr>
          <w:p w14:paraId="03AE2D3C" w14:textId="08952E1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C0A1A6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14,0</w:t>
            </w:r>
          </w:p>
        </w:tc>
        <w:tc>
          <w:tcPr>
            <w:tcW w:w="992" w:type="dxa"/>
            <w:tcBorders>
              <w:top w:val="nil"/>
              <w:left w:val="nil"/>
              <w:bottom w:val="single" w:sz="4" w:space="0" w:color="auto"/>
              <w:right w:val="single" w:sz="4" w:space="0" w:color="auto"/>
            </w:tcBorders>
            <w:shd w:val="clear" w:color="auto" w:fill="auto"/>
            <w:noWrap/>
            <w:vAlign w:val="center"/>
            <w:hideMark/>
          </w:tcPr>
          <w:p w14:paraId="3AA2F54C" w14:textId="5E16A72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8A93A54" w14:textId="77777777" w:rsidR="00812BAB" w:rsidRPr="00C13B9C" w:rsidRDefault="00812BAB" w:rsidP="00812BAB">
            <w:pPr>
              <w:spacing w:after="0" w:line="240" w:lineRule="auto"/>
              <w:jc w:val="center"/>
              <w:rPr>
                <w:rFonts w:ascii="Times New Roman" w:eastAsia="Times New Roman" w:hAnsi="Times New Roman" w:cs="Times New Roman"/>
                <w:i/>
                <w:iCs/>
                <w:sz w:val="20"/>
                <w:szCs w:val="20"/>
                <w:lang w:eastAsia="lt-LT"/>
              </w:rPr>
            </w:pPr>
            <w:r w:rsidRPr="00C13B9C">
              <w:rPr>
                <w:rFonts w:ascii="Times New Roman" w:eastAsia="Times New Roman" w:hAnsi="Times New Roman" w:cs="Times New Roman"/>
                <w:i/>
                <w:iCs/>
                <w:sz w:val="20"/>
                <w:szCs w:val="20"/>
                <w:lang w:eastAsia="lt-LT"/>
              </w:rPr>
              <w:t>-23,8</w:t>
            </w:r>
          </w:p>
        </w:tc>
        <w:tc>
          <w:tcPr>
            <w:tcW w:w="1134" w:type="dxa"/>
            <w:tcBorders>
              <w:top w:val="nil"/>
              <w:left w:val="nil"/>
              <w:bottom w:val="single" w:sz="4" w:space="0" w:color="auto"/>
              <w:right w:val="single" w:sz="4" w:space="0" w:color="auto"/>
            </w:tcBorders>
            <w:shd w:val="clear" w:color="auto" w:fill="auto"/>
            <w:noWrap/>
            <w:vAlign w:val="center"/>
            <w:hideMark/>
          </w:tcPr>
          <w:p w14:paraId="2F2F7A90" w14:textId="2618AD1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5607FA85"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31A910B2"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vAlign w:val="center"/>
            <w:hideMark/>
          </w:tcPr>
          <w:p w14:paraId="3DF24A4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vAlign w:val="center"/>
            <w:hideMark/>
          </w:tcPr>
          <w:p w14:paraId="1318D99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916" w:type="dxa"/>
            <w:tcBorders>
              <w:top w:val="nil"/>
              <w:left w:val="nil"/>
              <w:bottom w:val="single" w:sz="4" w:space="0" w:color="auto"/>
              <w:right w:val="single" w:sz="4" w:space="0" w:color="auto"/>
            </w:tcBorders>
            <w:shd w:val="clear" w:color="auto" w:fill="auto"/>
            <w:vAlign w:val="center"/>
            <w:hideMark/>
          </w:tcPr>
          <w:p w14:paraId="3B6148FB" w14:textId="1BB4036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vAlign w:val="center"/>
            <w:hideMark/>
          </w:tcPr>
          <w:p w14:paraId="1E39A312" w14:textId="63F2351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hideMark/>
          </w:tcPr>
          <w:p w14:paraId="2431B3DF" w14:textId="5DEABA0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1CE2CAF" w14:textId="77777777" w:rsidR="00812BAB" w:rsidRPr="00C13B9C" w:rsidRDefault="00812BAB" w:rsidP="00812BAB">
            <w:pPr>
              <w:spacing w:after="0" w:line="240" w:lineRule="auto"/>
              <w:jc w:val="center"/>
              <w:rPr>
                <w:rFonts w:ascii="Times New Roman" w:eastAsia="Times New Roman" w:hAnsi="Times New Roman" w:cs="Times New Roman"/>
                <w:i/>
                <w:iCs/>
                <w:sz w:val="20"/>
                <w:szCs w:val="20"/>
                <w:lang w:eastAsia="lt-LT"/>
              </w:rPr>
            </w:pPr>
            <w:r w:rsidRPr="00C13B9C">
              <w:rPr>
                <w:rFonts w:ascii="Times New Roman" w:eastAsia="Times New Roman" w:hAnsi="Times New Roman" w:cs="Times New Roman"/>
                <w:i/>
                <w:iCs/>
                <w:sz w:val="20"/>
                <w:szCs w:val="20"/>
                <w:lang w:eastAsia="lt-LT"/>
              </w:rPr>
              <w:t>-5,0</w:t>
            </w:r>
          </w:p>
        </w:tc>
        <w:tc>
          <w:tcPr>
            <w:tcW w:w="1134" w:type="dxa"/>
            <w:tcBorders>
              <w:top w:val="nil"/>
              <w:left w:val="nil"/>
              <w:bottom w:val="single" w:sz="4" w:space="0" w:color="auto"/>
              <w:right w:val="single" w:sz="4" w:space="0" w:color="auto"/>
            </w:tcBorders>
            <w:shd w:val="clear" w:color="auto" w:fill="auto"/>
            <w:vAlign w:val="center"/>
            <w:hideMark/>
          </w:tcPr>
          <w:p w14:paraId="7D94F1AA" w14:textId="10F0354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71419AD"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0B22B296"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4D29D80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5951F6A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42,8</w:t>
            </w:r>
          </w:p>
        </w:tc>
        <w:tc>
          <w:tcPr>
            <w:tcW w:w="916" w:type="dxa"/>
            <w:tcBorders>
              <w:top w:val="nil"/>
              <w:left w:val="nil"/>
              <w:bottom w:val="single" w:sz="4" w:space="0" w:color="auto"/>
              <w:right w:val="single" w:sz="4" w:space="0" w:color="auto"/>
            </w:tcBorders>
            <w:shd w:val="clear" w:color="auto" w:fill="auto"/>
            <w:noWrap/>
            <w:vAlign w:val="center"/>
            <w:hideMark/>
          </w:tcPr>
          <w:p w14:paraId="386FA07C" w14:textId="6A38B33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D6C83A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14,0</w:t>
            </w:r>
          </w:p>
        </w:tc>
        <w:tc>
          <w:tcPr>
            <w:tcW w:w="992" w:type="dxa"/>
            <w:tcBorders>
              <w:top w:val="nil"/>
              <w:left w:val="nil"/>
              <w:bottom w:val="single" w:sz="4" w:space="0" w:color="auto"/>
              <w:right w:val="single" w:sz="4" w:space="0" w:color="auto"/>
            </w:tcBorders>
            <w:shd w:val="clear" w:color="auto" w:fill="auto"/>
            <w:noWrap/>
            <w:vAlign w:val="center"/>
            <w:hideMark/>
          </w:tcPr>
          <w:p w14:paraId="37033F89" w14:textId="1C41322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2A94882" w14:textId="77777777" w:rsidR="00812BAB" w:rsidRPr="00C13B9C" w:rsidRDefault="00812BAB" w:rsidP="00812BAB">
            <w:pPr>
              <w:spacing w:after="0" w:line="240" w:lineRule="auto"/>
              <w:jc w:val="center"/>
              <w:rPr>
                <w:rFonts w:ascii="Times New Roman" w:eastAsia="Times New Roman" w:hAnsi="Times New Roman" w:cs="Times New Roman"/>
                <w:i/>
                <w:iCs/>
                <w:sz w:val="20"/>
                <w:szCs w:val="20"/>
                <w:lang w:eastAsia="lt-LT"/>
              </w:rPr>
            </w:pPr>
            <w:r w:rsidRPr="00C13B9C">
              <w:rPr>
                <w:rFonts w:ascii="Times New Roman" w:eastAsia="Times New Roman" w:hAnsi="Times New Roman" w:cs="Times New Roman"/>
                <w:i/>
                <w:iCs/>
                <w:sz w:val="20"/>
                <w:szCs w:val="20"/>
                <w:lang w:eastAsia="lt-LT"/>
              </w:rPr>
              <w:t>-28,8</w:t>
            </w:r>
          </w:p>
        </w:tc>
        <w:tc>
          <w:tcPr>
            <w:tcW w:w="1134" w:type="dxa"/>
            <w:tcBorders>
              <w:top w:val="nil"/>
              <w:left w:val="nil"/>
              <w:bottom w:val="single" w:sz="4" w:space="0" w:color="auto"/>
              <w:right w:val="single" w:sz="4" w:space="0" w:color="auto"/>
            </w:tcBorders>
            <w:shd w:val="clear" w:color="auto" w:fill="auto"/>
            <w:noWrap/>
            <w:vAlign w:val="center"/>
            <w:hideMark/>
          </w:tcPr>
          <w:p w14:paraId="034F5F9F" w14:textId="0C2EF4B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12EF618"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7929BD31" w14:textId="05659A57" w:rsidR="00812BAB" w:rsidRPr="00C13B9C" w:rsidRDefault="00812BAB" w:rsidP="00E46EA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Klaipėdos miesto žvyruotų gatvių kapitalinis remontas </w:t>
            </w:r>
          </w:p>
        </w:tc>
        <w:tc>
          <w:tcPr>
            <w:tcW w:w="1129" w:type="dxa"/>
            <w:tcBorders>
              <w:top w:val="nil"/>
              <w:left w:val="nil"/>
              <w:bottom w:val="single" w:sz="4" w:space="0" w:color="auto"/>
              <w:right w:val="single" w:sz="4" w:space="0" w:color="auto"/>
            </w:tcBorders>
            <w:shd w:val="clear" w:color="auto" w:fill="auto"/>
            <w:noWrap/>
            <w:vAlign w:val="center"/>
            <w:hideMark/>
          </w:tcPr>
          <w:p w14:paraId="514BEC3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68B3190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916" w:type="dxa"/>
            <w:tcBorders>
              <w:top w:val="nil"/>
              <w:left w:val="nil"/>
              <w:bottom w:val="single" w:sz="4" w:space="0" w:color="auto"/>
              <w:right w:val="single" w:sz="4" w:space="0" w:color="auto"/>
            </w:tcBorders>
            <w:shd w:val="clear" w:color="auto" w:fill="auto"/>
            <w:noWrap/>
            <w:vAlign w:val="center"/>
            <w:hideMark/>
          </w:tcPr>
          <w:p w14:paraId="39D33FB0" w14:textId="006DE5F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83F143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722,6</w:t>
            </w:r>
          </w:p>
        </w:tc>
        <w:tc>
          <w:tcPr>
            <w:tcW w:w="992" w:type="dxa"/>
            <w:tcBorders>
              <w:top w:val="nil"/>
              <w:left w:val="nil"/>
              <w:bottom w:val="single" w:sz="4" w:space="0" w:color="auto"/>
              <w:right w:val="single" w:sz="4" w:space="0" w:color="auto"/>
            </w:tcBorders>
            <w:shd w:val="clear" w:color="auto" w:fill="auto"/>
            <w:noWrap/>
            <w:vAlign w:val="center"/>
            <w:hideMark/>
          </w:tcPr>
          <w:p w14:paraId="26F81EB6" w14:textId="131B3ED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7BEE89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692,6</w:t>
            </w:r>
          </w:p>
        </w:tc>
        <w:tc>
          <w:tcPr>
            <w:tcW w:w="1134" w:type="dxa"/>
            <w:tcBorders>
              <w:top w:val="nil"/>
              <w:left w:val="nil"/>
              <w:bottom w:val="single" w:sz="4" w:space="0" w:color="auto"/>
              <w:right w:val="single" w:sz="4" w:space="0" w:color="auto"/>
            </w:tcBorders>
            <w:shd w:val="clear" w:color="auto" w:fill="auto"/>
            <w:noWrap/>
            <w:vAlign w:val="center"/>
            <w:hideMark/>
          </w:tcPr>
          <w:p w14:paraId="11ED8C60" w14:textId="1747AF3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A41CA22"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61A3F1E6"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Dubliuojančios gatvės nuo Šiltnamių g. iki Klaipėdos g. su pėsčiųjų ir dviračių taku ir įvažomis į Liepojos g. įrengimas</w:t>
            </w:r>
          </w:p>
        </w:tc>
        <w:tc>
          <w:tcPr>
            <w:tcW w:w="1129" w:type="dxa"/>
            <w:tcBorders>
              <w:top w:val="nil"/>
              <w:left w:val="nil"/>
              <w:bottom w:val="single" w:sz="4" w:space="0" w:color="auto"/>
              <w:right w:val="single" w:sz="4" w:space="0" w:color="auto"/>
            </w:tcBorders>
            <w:shd w:val="clear" w:color="auto" w:fill="auto"/>
            <w:noWrap/>
            <w:vAlign w:val="center"/>
            <w:hideMark/>
          </w:tcPr>
          <w:p w14:paraId="6983F61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0683F18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916" w:type="dxa"/>
            <w:tcBorders>
              <w:top w:val="nil"/>
              <w:left w:val="nil"/>
              <w:bottom w:val="single" w:sz="4" w:space="0" w:color="auto"/>
              <w:right w:val="single" w:sz="4" w:space="0" w:color="auto"/>
            </w:tcBorders>
            <w:shd w:val="clear" w:color="auto" w:fill="auto"/>
            <w:noWrap/>
            <w:vAlign w:val="center"/>
            <w:hideMark/>
          </w:tcPr>
          <w:p w14:paraId="0ED470A1" w14:textId="34193A1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6F17BA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54,3</w:t>
            </w:r>
          </w:p>
        </w:tc>
        <w:tc>
          <w:tcPr>
            <w:tcW w:w="992" w:type="dxa"/>
            <w:tcBorders>
              <w:top w:val="nil"/>
              <w:left w:val="nil"/>
              <w:bottom w:val="single" w:sz="4" w:space="0" w:color="auto"/>
              <w:right w:val="single" w:sz="4" w:space="0" w:color="auto"/>
            </w:tcBorders>
            <w:shd w:val="clear" w:color="auto" w:fill="auto"/>
            <w:noWrap/>
            <w:vAlign w:val="center"/>
            <w:hideMark/>
          </w:tcPr>
          <w:p w14:paraId="79215AC1" w14:textId="46D65E8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FA39AF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-45,7</w:t>
            </w:r>
          </w:p>
        </w:tc>
        <w:tc>
          <w:tcPr>
            <w:tcW w:w="1134" w:type="dxa"/>
            <w:tcBorders>
              <w:top w:val="nil"/>
              <w:left w:val="nil"/>
              <w:bottom w:val="single" w:sz="4" w:space="0" w:color="auto"/>
              <w:right w:val="single" w:sz="4" w:space="0" w:color="auto"/>
            </w:tcBorders>
            <w:shd w:val="clear" w:color="auto" w:fill="auto"/>
            <w:noWrap/>
            <w:vAlign w:val="center"/>
            <w:hideMark/>
          </w:tcPr>
          <w:p w14:paraId="127C0112" w14:textId="28F5654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0065D68"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08F455D8"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208DEAA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7F6EEDF0" w14:textId="693A48A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5DAB0D04" w14:textId="7C02FB6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61F43F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584,0</w:t>
            </w:r>
          </w:p>
        </w:tc>
        <w:tc>
          <w:tcPr>
            <w:tcW w:w="992" w:type="dxa"/>
            <w:tcBorders>
              <w:top w:val="nil"/>
              <w:left w:val="nil"/>
              <w:bottom w:val="single" w:sz="4" w:space="0" w:color="auto"/>
              <w:right w:val="single" w:sz="4" w:space="0" w:color="auto"/>
            </w:tcBorders>
            <w:shd w:val="clear" w:color="auto" w:fill="auto"/>
            <w:noWrap/>
            <w:vAlign w:val="center"/>
            <w:hideMark/>
          </w:tcPr>
          <w:p w14:paraId="787F620C" w14:textId="197451A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9E1683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584,0</w:t>
            </w:r>
          </w:p>
        </w:tc>
        <w:tc>
          <w:tcPr>
            <w:tcW w:w="1134" w:type="dxa"/>
            <w:tcBorders>
              <w:top w:val="nil"/>
              <w:left w:val="nil"/>
              <w:bottom w:val="single" w:sz="4" w:space="0" w:color="auto"/>
              <w:right w:val="single" w:sz="4" w:space="0" w:color="auto"/>
            </w:tcBorders>
            <w:shd w:val="clear" w:color="auto" w:fill="auto"/>
            <w:noWrap/>
            <w:vAlign w:val="center"/>
            <w:hideMark/>
          </w:tcPr>
          <w:p w14:paraId="6767B136" w14:textId="1E6C367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6EC7C5B"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5F3A0AC3"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0BBCC95" w14:textId="7ADC029A" w:rsidR="00812BAB" w:rsidRPr="00C13B9C" w:rsidRDefault="009C6112"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w:t>
            </w:r>
            <w:r w:rsidR="00812BAB" w:rsidRPr="00C13B9C">
              <w:rPr>
                <w:rFonts w:ascii="Times New Roman" w:eastAsia="Times New Roman" w:hAnsi="Times New Roman" w:cs="Times New Roman"/>
                <w:sz w:val="20"/>
                <w:szCs w:val="20"/>
                <w:lang w:eastAsia="lt-LT"/>
              </w:rPr>
              <w:t>š viso:</w:t>
            </w:r>
          </w:p>
        </w:tc>
        <w:tc>
          <w:tcPr>
            <w:tcW w:w="1105" w:type="dxa"/>
            <w:tcBorders>
              <w:top w:val="nil"/>
              <w:left w:val="nil"/>
              <w:bottom w:val="single" w:sz="4" w:space="0" w:color="auto"/>
              <w:right w:val="single" w:sz="4" w:space="0" w:color="auto"/>
            </w:tcBorders>
            <w:shd w:val="clear" w:color="auto" w:fill="auto"/>
            <w:noWrap/>
            <w:vAlign w:val="center"/>
            <w:hideMark/>
          </w:tcPr>
          <w:p w14:paraId="4FA43FA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916" w:type="dxa"/>
            <w:tcBorders>
              <w:top w:val="nil"/>
              <w:left w:val="nil"/>
              <w:bottom w:val="single" w:sz="4" w:space="0" w:color="auto"/>
              <w:right w:val="single" w:sz="4" w:space="0" w:color="auto"/>
            </w:tcBorders>
            <w:shd w:val="clear" w:color="auto" w:fill="auto"/>
            <w:noWrap/>
            <w:vAlign w:val="center"/>
            <w:hideMark/>
          </w:tcPr>
          <w:p w14:paraId="6B29D29C" w14:textId="3872A78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E81A3A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638,3</w:t>
            </w:r>
          </w:p>
        </w:tc>
        <w:tc>
          <w:tcPr>
            <w:tcW w:w="992" w:type="dxa"/>
            <w:tcBorders>
              <w:top w:val="nil"/>
              <w:left w:val="nil"/>
              <w:bottom w:val="single" w:sz="4" w:space="0" w:color="auto"/>
              <w:right w:val="single" w:sz="4" w:space="0" w:color="auto"/>
            </w:tcBorders>
            <w:shd w:val="clear" w:color="auto" w:fill="auto"/>
            <w:noWrap/>
            <w:vAlign w:val="center"/>
            <w:hideMark/>
          </w:tcPr>
          <w:p w14:paraId="0E71318A" w14:textId="2191011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786411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538,3</w:t>
            </w:r>
          </w:p>
        </w:tc>
        <w:tc>
          <w:tcPr>
            <w:tcW w:w="1134" w:type="dxa"/>
            <w:tcBorders>
              <w:top w:val="nil"/>
              <w:left w:val="nil"/>
              <w:bottom w:val="single" w:sz="4" w:space="0" w:color="auto"/>
              <w:right w:val="single" w:sz="4" w:space="0" w:color="auto"/>
            </w:tcBorders>
            <w:shd w:val="clear" w:color="auto" w:fill="auto"/>
            <w:noWrap/>
            <w:vAlign w:val="center"/>
            <w:hideMark/>
          </w:tcPr>
          <w:p w14:paraId="647CE866" w14:textId="52E49C0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2AA9943"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596B66BB"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Papildomos eismo juostos ir pėsčiųjų saugumo salelės Mogiliovo gatvėje įrengimas</w:t>
            </w:r>
          </w:p>
        </w:tc>
        <w:tc>
          <w:tcPr>
            <w:tcW w:w="1129" w:type="dxa"/>
            <w:tcBorders>
              <w:top w:val="nil"/>
              <w:left w:val="nil"/>
              <w:bottom w:val="single" w:sz="4" w:space="0" w:color="auto"/>
              <w:right w:val="single" w:sz="4" w:space="0" w:color="auto"/>
            </w:tcBorders>
            <w:shd w:val="clear" w:color="auto" w:fill="auto"/>
            <w:noWrap/>
            <w:vAlign w:val="center"/>
            <w:hideMark/>
          </w:tcPr>
          <w:p w14:paraId="0850EC3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2382395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916" w:type="dxa"/>
            <w:tcBorders>
              <w:top w:val="nil"/>
              <w:left w:val="nil"/>
              <w:bottom w:val="single" w:sz="4" w:space="0" w:color="auto"/>
              <w:right w:val="single" w:sz="4" w:space="0" w:color="auto"/>
            </w:tcBorders>
            <w:shd w:val="clear" w:color="auto" w:fill="auto"/>
            <w:noWrap/>
            <w:vAlign w:val="center"/>
            <w:hideMark/>
          </w:tcPr>
          <w:p w14:paraId="55DDBBA1" w14:textId="2742F1B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673FC3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302,1</w:t>
            </w:r>
          </w:p>
        </w:tc>
        <w:tc>
          <w:tcPr>
            <w:tcW w:w="992" w:type="dxa"/>
            <w:tcBorders>
              <w:top w:val="nil"/>
              <w:left w:val="nil"/>
              <w:bottom w:val="single" w:sz="4" w:space="0" w:color="auto"/>
              <w:right w:val="single" w:sz="4" w:space="0" w:color="auto"/>
            </w:tcBorders>
            <w:shd w:val="clear" w:color="auto" w:fill="auto"/>
            <w:noWrap/>
            <w:vAlign w:val="center"/>
            <w:hideMark/>
          </w:tcPr>
          <w:p w14:paraId="1A9F6C9A" w14:textId="4E3EE6C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116004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272,1</w:t>
            </w:r>
          </w:p>
        </w:tc>
        <w:tc>
          <w:tcPr>
            <w:tcW w:w="1134" w:type="dxa"/>
            <w:tcBorders>
              <w:top w:val="nil"/>
              <w:left w:val="nil"/>
              <w:bottom w:val="single" w:sz="4" w:space="0" w:color="auto"/>
              <w:right w:val="single" w:sz="4" w:space="0" w:color="auto"/>
            </w:tcBorders>
            <w:shd w:val="clear" w:color="auto" w:fill="auto"/>
            <w:noWrap/>
            <w:vAlign w:val="center"/>
            <w:hideMark/>
          </w:tcPr>
          <w:p w14:paraId="74155D56" w14:textId="5E27FAB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2B3600F"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470D6C9B"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Mokyklos g. ir Laukų g. žiedinės sankryžos įrengimas</w:t>
            </w:r>
          </w:p>
        </w:tc>
        <w:tc>
          <w:tcPr>
            <w:tcW w:w="1129" w:type="dxa"/>
            <w:tcBorders>
              <w:top w:val="nil"/>
              <w:left w:val="nil"/>
              <w:bottom w:val="single" w:sz="4" w:space="0" w:color="auto"/>
              <w:right w:val="single" w:sz="4" w:space="0" w:color="auto"/>
            </w:tcBorders>
            <w:shd w:val="clear" w:color="auto" w:fill="auto"/>
            <w:noWrap/>
            <w:vAlign w:val="center"/>
            <w:hideMark/>
          </w:tcPr>
          <w:p w14:paraId="690C43E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1697088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916" w:type="dxa"/>
            <w:tcBorders>
              <w:top w:val="nil"/>
              <w:left w:val="nil"/>
              <w:bottom w:val="single" w:sz="4" w:space="0" w:color="auto"/>
              <w:right w:val="single" w:sz="4" w:space="0" w:color="auto"/>
            </w:tcBorders>
            <w:shd w:val="clear" w:color="auto" w:fill="auto"/>
            <w:noWrap/>
            <w:vAlign w:val="center"/>
            <w:hideMark/>
          </w:tcPr>
          <w:p w14:paraId="3B301C88" w14:textId="67397AB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FC36B4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232,8</w:t>
            </w:r>
          </w:p>
        </w:tc>
        <w:tc>
          <w:tcPr>
            <w:tcW w:w="992" w:type="dxa"/>
            <w:tcBorders>
              <w:top w:val="nil"/>
              <w:left w:val="nil"/>
              <w:bottom w:val="single" w:sz="4" w:space="0" w:color="auto"/>
              <w:right w:val="single" w:sz="4" w:space="0" w:color="auto"/>
            </w:tcBorders>
            <w:shd w:val="clear" w:color="auto" w:fill="auto"/>
            <w:noWrap/>
            <w:vAlign w:val="center"/>
            <w:hideMark/>
          </w:tcPr>
          <w:p w14:paraId="46F7E693" w14:textId="2325971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F55767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207,8</w:t>
            </w:r>
          </w:p>
        </w:tc>
        <w:tc>
          <w:tcPr>
            <w:tcW w:w="1134" w:type="dxa"/>
            <w:tcBorders>
              <w:top w:val="nil"/>
              <w:left w:val="nil"/>
              <w:bottom w:val="single" w:sz="4" w:space="0" w:color="auto"/>
              <w:right w:val="single" w:sz="4" w:space="0" w:color="auto"/>
            </w:tcBorders>
            <w:shd w:val="clear" w:color="auto" w:fill="auto"/>
            <w:noWrap/>
            <w:vAlign w:val="center"/>
            <w:hideMark/>
          </w:tcPr>
          <w:p w14:paraId="7CAD62C7" w14:textId="7423558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817488D"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5678EB5A"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77E9B59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5BE8FA50" w14:textId="0A95110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13D7A469" w14:textId="13BA420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2CAFF5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166,2</w:t>
            </w:r>
          </w:p>
        </w:tc>
        <w:tc>
          <w:tcPr>
            <w:tcW w:w="992" w:type="dxa"/>
            <w:tcBorders>
              <w:top w:val="nil"/>
              <w:left w:val="nil"/>
              <w:bottom w:val="single" w:sz="4" w:space="0" w:color="auto"/>
              <w:right w:val="single" w:sz="4" w:space="0" w:color="auto"/>
            </w:tcBorders>
            <w:shd w:val="clear" w:color="auto" w:fill="auto"/>
            <w:noWrap/>
            <w:vAlign w:val="center"/>
            <w:hideMark/>
          </w:tcPr>
          <w:p w14:paraId="50B2E3CE" w14:textId="6B84119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9DA33F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166,2</w:t>
            </w:r>
          </w:p>
        </w:tc>
        <w:tc>
          <w:tcPr>
            <w:tcW w:w="1134" w:type="dxa"/>
            <w:tcBorders>
              <w:top w:val="nil"/>
              <w:left w:val="nil"/>
              <w:bottom w:val="single" w:sz="4" w:space="0" w:color="auto"/>
              <w:right w:val="single" w:sz="4" w:space="0" w:color="auto"/>
            </w:tcBorders>
            <w:shd w:val="clear" w:color="auto" w:fill="auto"/>
            <w:noWrap/>
            <w:vAlign w:val="center"/>
            <w:hideMark/>
          </w:tcPr>
          <w:p w14:paraId="4307AA26" w14:textId="44A46C4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00DE5EB"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50470D68"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0DA33D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5E045A0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916" w:type="dxa"/>
            <w:tcBorders>
              <w:top w:val="nil"/>
              <w:left w:val="nil"/>
              <w:bottom w:val="single" w:sz="4" w:space="0" w:color="auto"/>
              <w:right w:val="single" w:sz="4" w:space="0" w:color="auto"/>
            </w:tcBorders>
            <w:shd w:val="clear" w:color="auto" w:fill="auto"/>
            <w:noWrap/>
            <w:vAlign w:val="center"/>
            <w:hideMark/>
          </w:tcPr>
          <w:p w14:paraId="67FEE050" w14:textId="72DBD60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7F03D1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399,0</w:t>
            </w:r>
          </w:p>
        </w:tc>
        <w:tc>
          <w:tcPr>
            <w:tcW w:w="992" w:type="dxa"/>
            <w:tcBorders>
              <w:top w:val="nil"/>
              <w:left w:val="nil"/>
              <w:bottom w:val="single" w:sz="4" w:space="0" w:color="auto"/>
              <w:right w:val="single" w:sz="4" w:space="0" w:color="auto"/>
            </w:tcBorders>
            <w:shd w:val="clear" w:color="auto" w:fill="auto"/>
            <w:noWrap/>
            <w:vAlign w:val="center"/>
            <w:hideMark/>
          </w:tcPr>
          <w:p w14:paraId="1665A2DC" w14:textId="76AFE29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425882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374,0</w:t>
            </w:r>
          </w:p>
        </w:tc>
        <w:tc>
          <w:tcPr>
            <w:tcW w:w="1134" w:type="dxa"/>
            <w:tcBorders>
              <w:top w:val="nil"/>
              <w:left w:val="nil"/>
              <w:bottom w:val="single" w:sz="4" w:space="0" w:color="auto"/>
              <w:right w:val="single" w:sz="4" w:space="0" w:color="auto"/>
            </w:tcBorders>
            <w:shd w:val="clear" w:color="auto" w:fill="auto"/>
            <w:noWrap/>
            <w:vAlign w:val="center"/>
            <w:hideMark/>
          </w:tcPr>
          <w:p w14:paraId="3EE5C6F1" w14:textId="5495102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71E5BBD"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003A1E19" w14:textId="2414F7FF"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Pary</w:t>
            </w:r>
            <w:r w:rsidR="00002BE1" w:rsidRPr="00C13B9C">
              <w:rPr>
                <w:rFonts w:ascii="Times New Roman" w:eastAsia="Times New Roman" w:hAnsi="Times New Roman" w:cs="Times New Roman"/>
                <w:sz w:val="20"/>
                <w:szCs w:val="20"/>
                <w:lang w:eastAsia="lt-LT"/>
              </w:rPr>
              <w:t xml:space="preserve">žiaus Komunos g. kapitalinis remontas </w:t>
            </w:r>
            <w:r w:rsidRPr="00C13B9C">
              <w:rPr>
                <w:rFonts w:ascii="Times New Roman" w:eastAsia="Times New Roman" w:hAnsi="Times New Roman" w:cs="Times New Roman"/>
                <w:sz w:val="20"/>
                <w:szCs w:val="20"/>
                <w:lang w:eastAsia="lt-LT"/>
              </w:rPr>
              <w:t>(nuo Šilutės pl. iki Taikos pr.)</w:t>
            </w:r>
          </w:p>
        </w:tc>
        <w:tc>
          <w:tcPr>
            <w:tcW w:w="1129" w:type="dxa"/>
            <w:tcBorders>
              <w:top w:val="nil"/>
              <w:left w:val="nil"/>
              <w:bottom w:val="single" w:sz="4" w:space="0" w:color="auto"/>
              <w:right w:val="single" w:sz="4" w:space="0" w:color="auto"/>
            </w:tcBorders>
            <w:shd w:val="clear" w:color="auto" w:fill="auto"/>
            <w:noWrap/>
            <w:vAlign w:val="center"/>
            <w:hideMark/>
          </w:tcPr>
          <w:p w14:paraId="50A161A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5A2B07F9" w14:textId="759A6D4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3FDDC34F" w14:textId="405F425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99A7E1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992" w:type="dxa"/>
            <w:tcBorders>
              <w:top w:val="nil"/>
              <w:left w:val="nil"/>
              <w:bottom w:val="single" w:sz="4" w:space="0" w:color="auto"/>
              <w:right w:val="single" w:sz="4" w:space="0" w:color="auto"/>
            </w:tcBorders>
            <w:shd w:val="clear" w:color="auto" w:fill="auto"/>
            <w:noWrap/>
            <w:vAlign w:val="center"/>
            <w:hideMark/>
          </w:tcPr>
          <w:p w14:paraId="76E45B19" w14:textId="217FEB4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187BC0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1134" w:type="dxa"/>
            <w:tcBorders>
              <w:top w:val="nil"/>
              <w:left w:val="nil"/>
              <w:bottom w:val="single" w:sz="4" w:space="0" w:color="auto"/>
              <w:right w:val="single" w:sz="4" w:space="0" w:color="auto"/>
            </w:tcBorders>
            <w:shd w:val="clear" w:color="auto" w:fill="auto"/>
            <w:noWrap/>
            <w:vAlign w:val="center"/>
            <w:hideMark/>
          </w:tcPr>
          <w:p w14:paraId="3F4437D2" w14:textId="4371D21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84D567E"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22B24372"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2BD2217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w:t>
            </w:r>
          </w:p>
        </w:tc>
        <w:tc>
          <w:tcPr>
            <w:tcW w:w="1105" w:type="dxa"/>
            <w:tcBorders>
              <w:top w:val="nil"/>
              <w:left w:val="nil"/>
              <w:bottom w:val="single" w:sz="4" w:space="0" w:color="auto"/>
              <w:right w:val="single" w:sz="4" w:space="0" w:color="auto"/>
            </w:tcBorders>
            <w:shd w:val="clear" w:color="auto" w:fill="auto"/>
            <w:noWrap/>
            <w:vAlign w:val="center"/>
            <w:hideMark/>
          </w:tcPr>
          <w:p w14:paraId="375A9CC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916" w:type="dxa"/>
            <w:tcBorders>
              <w:top w:val="nil"/>
              <w:left w:val="nil"/>
              <w:bottom w:val="single" w:sz="4" w:space="0" w:color="auto"/>
              <w:right w:val="single" w:sz="4" w:space="0" w:color="auto"/>
            </w:tcBorders>
            <w:shd w:val="clear" w:color="auto" w:fill="auto"/>
            <w:noWrap/>
            <w:vAlign w:val="center"/>
            <w:hideMark/>
          </w:tcPr>
          <w:p w14:paraId="2A3D9A98" w14:textId="0094B6C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8608F50" w14:textId="64340F7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4B66BE96" w14:textId="3C42EE2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FAA681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134" w:type="dxa"/>
            <w:tcBorders>
              <w:top w:val="nil"/>
              <w:left w:val="nil"/>
              <w:bottom w:val="single" w:sz="4" w:space="0" w:color="auto"/>
              <w:right w:val="single" w:sz="4" w:space="0" w:color="auto"/>
            </w:tcBorders>
            <w:shd w:val="clear" w:color="auto" w:fill="auto"/>
            <w:noWrap/>
            <w:vAlign w:val="center"/>
            <w:hideMark/>
          </w:tcPr>
          <w:p w14:paraId="076928C2" w14:textId="6EB8096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A2BD1DA"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79FC0C91"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57B0CF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6CAE188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916" w:type="dxa"/>
            <w:tcBorders>
              <w:top w:val="nil"/>
              <w:left w:val="nil"/>
              <w:bottom w:val="single" w:sz="4" w:space="0" w:color="auto"/>
              <w:right w:val="single" w:sz="4" w:space="0" w:color="auto"/>
            </w:tcBorders>
            <w:shd w:val="clear" w:color="auto" w:fill="auto"/>
            <w:noWrap/>
            <w:vAlign w:val="center"/>
            <w:hideMark/>
          </w:tcPr>
          <w:p w14:paraId="6DF0E6D6" w14:textId="254D216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DD4854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992" w:type="dxa"/>
            <w:tcBorders>
              <w:top w:val="nil"/>
              <w:left w:val="nil"/>
              <w:bottom w:val="single" w:sz="4" w:space="0" w:color="auto"/>
              <w:right w:val="single" w:sz="4" w:space="0" w:color="auto"/>
            </w:tcBorders>
            <w:shd w:val="clear" w:color="auto" w:fill="auto"/>
            <w:noWrap/>
            <w:vAlign w:val="center"/>
            <w:hideMark/>
          </w:tcPr>
          <w:p w14:paraId="6D0986B3" w14:textId="1B06A7B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1816AA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1134" w:type="dxa"/>
            <w:tcBorders>
              <w:top w:val="nil"/>
              <w:left w:val="nil"/>
              <w:bottom w:val="single" w:sz="4" w:space="0" w:color="auto"/>
              <w:right w:val="single" w:sz="4" w:space="0" w:color="auto"/>
            </w:tcBorders>
            <w:shd w:val="clear" w:color="auto" w:fill="auto"/>
            <w:noWrap/>
            <w:vAlign w:val="center"/>
            <w:hideMark/>
          </w:tcPr>
          <w:p w14:paraId="7CE64D2E" w14:textId="695CB54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D82534B"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6E1E60A6"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Smiltynės g. ir krantinės rekonstravimas nuo Jūrų muziejaus iki Senosios Smiltynės perkėlos</w:t>
            </w:r>
          </w:p>
        </w:tc>
        <w:tc>
          <w:tcPr>
            <w:tcW w:w="1129" w:type="dxa"/>
            <w:tcBorders>
              <w:top w:val="nil"/>
              <w:left w:val="nil"/>
              <w:bottom w:val="single" w:sz="4" w:space="0" w:color="auto"/>
              <w:right w:val="single" w:sz="4" w:space="0" w:color="auto"/>
            </w:tcBorders>
            <w:shd w:val="clear" w:color="auto" w:fill="auto"/>
            <w:noWrap/>
            <w:vAlign w:val="center"/>
            <w:hideMark/>
          </w:tcPr>
          <w:p w14:paraId="1E6EB2F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w:t>
            </w:r>
          </w:p>
        </w:tc>
        <w:tc>
          <w:tcPr>
            <w:tcW w:w="1105" w:type="dxa"/>
            <w:tcBorders>
              <w:top w:val="nil"/>
              <w:left w:val="nil"/>
              <w:bottom w:val="single" w:sz="4" w:space="0" w:color="auto"/>
              <w:right w:val="single" w:sz="4" w:space="0" w:color="auto"/>
            </w:tcBorders>
            <w:shd w:val="clear" w:color="auto" w:fill="auto"/>
            <w:noWrap/>
            <w:vAlign w:val="center"/>
            <w:hideMark/>
          </w:tcPr>
          <w:p w14:paraId="17D3C47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916" w:type="dxa"/>
            <w:tcBorders>
              <w:top w:val="nil"/>
              <w:left w:val="nil"/>
              <w:bottom w:val="single" w:sz="4" w:space="0" w:color="auto"/>
              <w:right w:val="single" w:sz="4" w:space="0" w:color="auto"/>
            </w:tcBorders>
            <w:shd w:val="clear" w:color="auto" w:fill="auto"/>
            <w:noWrap/>
            <w:vAlign w:val="center"/>
            <w:hideMark/>
          </w:tcPr>
          <w:p w14:paraId="32248E7A" w14:textId="24A4300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F7AAD38" w14:textId="49D43DD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60542172" w14:textId="6E550FC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694060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47B81ECC" w14:textId="504B721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38E00E2"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0BC266A0"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Privažiuojamojo kelio prie pastato Debreceno g. 48 įrengimas ir pastato aplinkos sutvarkymas</w:t>
            </w:r>
          </w:p>
        </w:tc>
        <w:tc>
          <w:tcPr>
            <w:tcW w:w="1129" w:type="dxa"/>
            <w:tcBorders>
              <w:top w:val="nil"/>
              <w:left w:val="nil"/>
              <w:bottom w:val="single" w:sz="4" w:space="0" w:color="auto"/>
              <w:right w:val="single" w:sz="4" w:space="0" w:color="auto"/>
            </w:tcBorders>
            <w:shd w:val="clear" w:color="auto" w:fill="auto"/>
            <w:noWrap/>
            <w:vAlign w:val="center"/>
            <w:hideMark/>
          </w:tcPr>
          <w:p w14:paraId="3BE7BDB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446550FF" w14:textId="79643E0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7DE11FB9" w14:textId="15ABBD4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08AFB4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992" w:type="dxa"/>
            <w:tcBorders>
              <w:top w:val="nil"/>
              <w:left w:val="nil"/>
              <w:bottom w:val="single" w:sz="4" w:space="0" w:color="auto"/>
              <w:right w:val="single" w:sz="4" w:space="0" w:color="auto"/>
            </w:tcBorders>
            <w:shd w:val="clear" w:color="auto" w:fill="auto"/>
            <w:noWrap/>
            <w:vAlign w:val="center"/>
            <w:hideMark/>
          </w:tcPr>
          <w:p w14:paraId="2ED6FBC2" w14:textId="78890BA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8850BF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1134" w:type="dxa"/>
            <w:tcBorders>
              <w:top w:val="nil"/>
              <w:left w:val="nil"/>
              <w:bottom w:val="single" w:sz="4" w:space="0" w:color="auto"/>
              <w:right w:val="single" w:sz="4" w:space="0" w:color="auto"/>
            </w:tcBorders>
            <w:shd w:val="clear" w:color="auto" w:fill="auto"/>
            <w:noWrap/>
            <w:vAlign w:val="center"/>
            <w:hideMark/>
          </w:tcPr>
          <w:p w14:paraId="73287E9B" w14:textId="3C91151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CCA8DC2"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29C4D29E"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Geležinkelio pervažos Giruliuose rekonstravimas</w:t>
            </w:r>
          </w:p>
        </w:tc>
        <w:tc>
          <w:tcPr>
            <w:tcW w:w="1129" w:type="dxa"/>
            <w:tcBorders>
              <w:top w:val="nil"/>
              <w:left w:val="nil"/>
              <w:bottom w:val="single" w:sz="4" w:space="0" w:color="auto"/>
              <w:right w:val="single" w:sz="4" w:space="0" w:color="auto"/>
            </w:tcBorders>
            <w:shd w:val="clear" w:color="auto" w:fill="auto"/>
            <w:noWrap/>
            <w:vAlign w:val="center"/>
            <w:hideMark/>
          </w:tcPr>
          <w:p w14:paraId="7ED0BC4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28D3070C" w14:textId="24E2939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42C20D88" w14:textId="2344838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98E00C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992" w:type="dxa"/>
            <w:tcBorders>
              <w:top w:val="nil"/>
              <w:left w:val="nil"/>
              <w:bottom w:val="single" w:sz="4" w:space="0" w:color="auto"/>
              <w:right w:val="single" w:sz="4" w:space="0" w:color="auto"/>
            </w:tcBorders>
            <w:shd w:val="clear" w:color="auto" w:fill="auto"/>
            <w:noWrap/>
            <w:vAlign w:val="center"/>
            <w:hideMark/>
          </w:tcPr>
          <w:p w14:paraId="47BFF0F6" w14:textId="1675FDE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98BE91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134" w:type="dxa"/>
            <w:tcBorders>
              <w:top w:val="nil"/>
              <w:left w:val="nil"/>
              <w:bottom w:val="single" w:sz="4" w:space="0" w:color="auto"/>
              <w:right w:val="single" w:sz="4" w:space="0" w:color="auto"/>
            </w:tcBorders>
            <w:shd w:val="clear" w:color="auto" w:fill="auto"/>
            <w:noWrap/>
            <w:vAlign w:val="center"/>
            <w:hideMark/>
          </w:tcPr>
          <w:p w14:paraId="77798AB1" w14:textId="479A3B1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0061C73"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51ACFCDB"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Pastato Pilies g. 2A nugriovimas ir automobilių stovėjimo aikštelės įrengimas (praplėtimas)</w:t>
            </w:r>
          </w:p>
        </w:tc>
        <w:tc>
          <w:tcPr>
            <w:tcW w:w="1129" w:type="dxa"/>
            <w:tcBorders>
              <w:top w:val="nil"/>
              <w:left w:val="nil"/>
              <w:bottom w:val="single" w:sz="4" w:space="0" w:color="auto"/>
              <w:right w:val="single" w:sz="4" w:space="0" w:color="auto"/>
            </w:tcBorders>
            <w:shd w:val="clear" w:color="auto" w:fill="auto"/>
            <w:noWrap/>
            <w:vAlign w:val="center"/>
            <w:hideMark/>
          </w:tcPr>
          <w:p w14:paraId="746D2BE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1B3B498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w:t>
            </w:r>
          </w:p>
        </w:tc>
        <w:tc>
          <w:tcPr>
            <w:tcW w:w="916" w:type="dxa"/>
            <w:tcBorders>
              <w:top w:val="nil"/>
              <w:left w:val="nil"/>
              <w:bottom w:val="single" w:sz="4" w:space="0" w:color="auto"/>
              <w:right w:val="single" w:sz="4" w:space="0" w:color="auto"/>
            </w:tcBorders>
            <w:shd w:val="clear" w:color="auto" w:fill="auto"/>
            <w:noWrap/>
            <w:vAlign w:val="center"/>
            <w:hideMark/>
          </w:tcPr>
          <w:p w14:paraId="4C8010C3" w14:textId="02D8E53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680FF17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992" w:type="dxa"/>
            <w:tcBorders>
              <w:top w:val="nil"/>
              <w:left w:val="nil"/>
              <w:bottom w:val="single" w:sz="4" w:space="0" w:color="auto"/>
              <w:right w:val="single" w:sz="4" w:space="0" w:color="auto"/>
            </w:tcBorders>
            <w:shd w:val="clear" w:color="auto" w:fill="auto"/>
            <w:noWrap/>
            <w:vAlign w:val="center"/>
            <w:hideMark/>
          </w:tcPr>
          <w:p w14:paraId="46AE4568" w14:textId="55DDB03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6A979F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197,5</w:t>
            </w:r>
          </w:p>
        </w:tc>
        <w:tc>
          <w:tcPr>
            <w:tcW w:w="1134" w:type="dxa"/>
            <w:tcBorders>
              <w:top w:val="nil"/>
              <w:left w:val="nil"/>
              <w:bottom w:val="single" w:sz="4" w:space="0" w:color="auto"/>
              <w:right w:val="single" w:sz="4" w:space="0" w:color="auto"/>
            </w:tcBorders>
            <w:shd w:val="clear" w:color="auto" w:fill="auto"/>
            <w:noWrap/>
            <w:vAlign w:val="center"/>
            <w:hideMark/>
          </w:tcPr>
          <w:p w14:paraId="4EB850F1" w14:textId="34BD196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5753A65"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557E14A9"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60EB69A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w:t>
            </w:r>
          </w:p>
        </w:tc>
        <w:tc>
          <w:tcPr>
            <w:tcW w:w="1105" w:type="dxa"/>
            <w:tcBorders>
              <w:top w:val="nil"/>
              <w:left w:val="nil"/>
              <w:bottom w:val="single" w:sz="4" w:space="0" w:color="auto"/>
              <w:right w:val="single" w:sz="4" w:space="0" w:color="auto"/>
            </w:tcBorders>
            <w:shd w:val="clear" w:color="auto" w:fill="auto"/>
            <w:noWrap/>
            <w:vAlign w:val="center"/>
            <w:hideMark/>
          </w:tcPr>
          <w:p w14:paraId="4241898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255,0</w:t>
            </w:r>
          </w:p>
        </w:tc>
        <w:tc>
          <w:tcPr>
            <w:tcW w:w="916" w:type="dxa"/>
            <w:tcBorders>
              <w:top w:val="nil"/>
              <w:left w:val="nil"/>
              <w:bottom w:val="single" w:sz="4" w:space="0" w:color="auto"/>
              <w:right w:val="single" w:sz="4" w:space="0" w:color="auto"/>
            </w:tcBorders>
            <w:shd w:val="clear" w:color="auto" w:fill="auto"/>
            <w:noWrap/>
            <w:vAlign w:val="center"/>
            <w:hideMark/>
          </w:tcPr>
          <w:p w14:paraId="6745FA06" w14:textId="5584477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295AD4C" w14:textId="4EB702F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4325EC6A" w14:textId="5DF989E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0EB740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-255,0</w:t>
            </w:r>
          </w:p>
        </w:tc>
        <w:tc>
          <w:tcPr>
            <w:tcW w:w="1134" w:type="dxa"/>
            <w:tcBorders>
              <w:top w:val="nil"/>
              <w:left w:val="nil"/>
              <w:bottom w:val="single" w:sz="4" w:space="0" w:color="auto"/>
              <w:right w:val="single" w:sz="4" w:space="0" w:color="auto"/>
            </w:tcBorders>
            <w:shd w:val="clear" w:color="auto" w:fill="auto"/>
            <w:noWrap/>
            <w:vAlign w:val="center"/>
            <w:hideMark/>
          </w:tcPr>
          <w:p w14:paraId="03CE1E83" w14:textId="492D653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031F392"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4D4DEE03"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41B0C13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SB(ŽPL)</w:t>
            </w:r>
          </w:p>
        </w:tc>
        <w:tc>
          <w:tcPr>
            <w:tcW w:w="1105" w:type="dxa"/>
            <w:tcBorders>
              <w:top w:val="nil"/>
              <w:left w:val="nil"/>
              <w:bottom w:val="single" w:sz="4" w:space="0" w:color="auto"/>
              <w:right w:val="single" w:sz="4" w:space="0" w:color="auto"/>
            </w:tcBorders>
            <w:shd w:val="clear" w:color="auto" w:fill="auto"/>
            <w:noWrap/>
            <w:vAlign w:val="center"/>
            <w:hideMark/>
          </w:tcPr>
          <w:p w14:paraId="34F0D91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916" w:type="dxa"/>
            <w:tcBorders>
              <w:top w:val="nil"/>
              <w:left w:val="nil"/>
              <w:bottom w:val="single" w:sz="4" w:space="0" w:color="auto"/>
              <w:right w:val="single" w:sz="4" w:space="0" w:color="auto"/>
            </w:tcBorders>
            <w:shd w:val="clear" w:color="auto" w:fill="auto"/>
            <w:noWrap/>
            <w:vAlign w:val="center"/>
            <w:hideMark/>
          </w:tcPr>
          <w:p w14:paraId="16C5CC42" w14:textId="6D92106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D39C596" w14:textId="178C3C8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6C5DDB83" w14:textId="79FBADE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67BB307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13402E03" w14:textId="474AADF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F40042A"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3759F0A5"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1071C42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777F00A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357,5</w:t>
            </w:r>
          </w:p>
        </w:tc>
        <w:tc>
          <w:tcPr>
            <w:tcW w:w="916" w:type="dxa"/>
            <w:tcBorders>
              <w:top w:val="nil"/>
              <w:left w:val="nil"/>
              <w:bottom w:val="single" w:sz="4" w:space="0" w:color="auto"/>
              <w:right w:val="single" w:sz="4" w:space="0" w:color="auto"/>
            </w:tcBorders>
            <w:shd w:val="clear" w:color="auto" w:fill="auto"/>
            <w:noWrap/>
            <w:vAlign w:val="center"/>
            <w:hideMark/>
          </w:tcPr>
          <w:p w14:paraId="5E49FE5B" w14:textId="16FFAD5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7AFDFA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992" w:type="dxa"/>
            <w:tcBorders>
              <w:top w:val="nil"/>
              <w:left w:val="nil"/>
              <w:bottom w:val="single" w:sz="4" w:space="0" w:color="auto"/>
              <w:right w:val="single" w:sz="4" w:space="0" w:color="auto"/>
            </w:tcBorders>
            <w:shd w:val="clear" w:color="auto" w:fill="auto"/>
            <w:noWrap/>
            <w:vAlign w:val="center"/>
            <w:hideMark/>
          </w:tcPr>
          <w:p w14:paraId="11249192" w14:textId="69A91A8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2F1377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-157,5</w:t>
            </w:r>
          </w:p>
        </w:tc>
        <w:tc>
          <w:tcPr>
            <w:tcW w:w="1134" w:type="dxa"/>
            <w:tcBorders>
              <w:top w:val="nil"/>
              <w:left w:val="nil"/>
              <w:bottom w:val="single" w:sz="4" w:space="0" w:color="auto"/>
              <w:right w:val="single" w:sz="4" w:space="0" w:color="auto"/>
            </w:tcBorders>
            <w:shd w:val="clear" w:color="auto" w:fill="auto"/>
            <w:noWrap/>
            <w:vAlign w:val="center"/>
            <w:hideMark/>
          </w:tcPr>
          <w:p w14:paraId="3AEA07F5" w14:textId="176B6A9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9EBC6EB"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15ECA803"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Gatvės ir pėsčiųjų bei dviračių takų įrengimas prisidedant prie BĮ Lietuvos jūrų muziejaus projekto „Baltijos jūros gyvūnų reabilitacinis centras“  įgyvendinimo</w:t>
            </w:r>
          </w:p>
        </w:tc>
        <w:tc>
          <w:tcPr>
            <w:tcW w:w="1129" w:type="dxa"/>
            <w:tcBorders>
              <w:top w:val="nil"/>
              <w:left w:val="nil"/>
              <w:bottom w:val="single" w:sz="4" w:space="0" w:color="auto"/>
              <w:right w:val="single" w:sz="4" w:space="0" w:color="auto"/>
            </w:tcBorders>
            <w:shd w:val="clear" w:color="auto" w:fill="auto"/>
            <w:noWrap/>
            <w:vAlign w:val="center"/>
            <w:hideMark/>
          </w:tcPr>
          <w:p w14:paraId="32F62C0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290386B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125,0</w:t>
            </w:r>
          </w:p>
        </w:tc>
        <w:tc>
          <w:tcPr>
            <w:tcW w:w="916" w:type="dxa"/>
            <w:tcBorders>
              <w:top w:val="nil"/>
              <w:left w:val="nil"/>
              <w:bottom w:val="single" w:sz="4" w:space="0" w:color="auto"/>
              <w:right w:val="single" w:sz="4" w:space="0" w:color="auto"/>
            </w:tcBorders>
            <w:shd w:val="clear" w:color="auto" w:fill="auto"/>
            <w:noWrap/>
            <w:vAlign w:val="center"/>
            <w:hideMark/>
          </w:tcPr>
          <w:p w14:paraId="07551971" w14:textId="0EE3CEA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66BDC589" w14:textId="547BF3A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19500F89" w14:textId="323F015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F70AA6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-125,0</w:t>
            </w:r>
          </w:p>
        </w:tc>
        <w:tc>
          <w:tcPr>
            <w:tcW w:w="1134" w:type="dxa"/>
            <w:tcBorders>
              <w:top w:val="nil"/>
              <w:left w:val="nil"/>
              <w:bottom w:val="single" w:sz="4" w:space="0" w:color="auto"/>
              <w:right w:val="single" w:sz="4" w:space="0" w:color="auto"/>
            </w:tcBorders>
            <w:shd w:val="clear" w:color="auto" w:fill="auto"/>
            <w:noWrap/>
            <w:vAlign w:val="center"/>
            <w:hideMark/>
          </w:tcPr>
          <w:p w14:paraId="1046DF28" w14:textId="362459B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E78CC46"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353AE07E"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Asfaltuotų daugiabučių kiemų dangų remontas</w:t>
            </w:r>
          </w:p>
        </w:tc>
        <w:tc>
          <w:tcPr>
            <w:tcW w:w="1129" w:type="dxa"/>
            <w:tcBorders>
              <w:top w:val="nil"/>
              <w:left w:val="nil"/>
              <w:bottom w:val="single" w:sz="4" w:space="0" w:color="auto"/>
              <w:right w:val="single" w:sz="4" w:space="0" w:color="auto"/>
            </w:tcBorders>
            <w:shd w:val="clear" w:color="auto" w:fill="auto"/>
            <w:noWrap/>
            <w:vAlign w:val="center"/>
            <w:hideMark/>
          </w:tcPr>
          <w:p w14:paraId="2EC3015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0A16351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916" w:type="dxa"/>
            <w:tcBorders>
              <w:top w:val="nil"/>
              <w:left w:val="nil"/>
              <w:bottom w:val="single" w:sz="4" w:space="0" w:color="auto"/>
              <w:right w:val="single" w:sz="4" w:space="0" w:color="auto"/>
            </w:tcBorders>
            <w:shd w:val="clear" w:color="auto" w:fill="auto"/>
            <w:noWrap/>
            <w:vAlign w:val="center"/>
            <w:hideMark/>
          </w:tcPr>
          <w:p w14:paraId="10FFF486" w14:textId="2B93019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654767F" w14:textId="41B119E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3152BA5B" w14:textId="423CA70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DC4153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1134" w:type="dxa"/>
            <w:tcBorders>
              <w:top w:val="nil"/>
              <w:left w:val="nil"/>
              <w:bottom w:val="single" w:sz="4" w:space="0" w:color="auto"/>
              <w:right w:val="single" w:sz="4" w:space="0" w:color="auto"/>
            </w:tcBorders>
            <w:shd w:val="clear" w:color="auto" w:fill="auto"/>
            <w:noWrap/>
            <w:vAlign w:val="center"/>
            <w:hideMark/>
          </w:tcPr>
          <w:p w14:paraId="766DD45C" w14:textId="2BDFF8F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509EDF6"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2B418734"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Vilniaus Dailės akademijos Klaipėdos fakulteto teritorijos sutvarkymas</w:t>
            </w:r>
          </w:p>
        </w:tc>
        <w:tc>
          <w:tcPr>
            <w:tcW w:w="1129" w:type="dxa"/>
            <w:tcBorders>
              <w:top w:val="nil"/>
              <w:left w:val="nil"/>
              <w:bottom w:val="single" w:sz="4" w:space="0" w:color="auto"/>
              <w:right w:val="single" w:sz="4" w:space="0" w:color="auto"/>
            </w:tcBorders>
            <w:shd w:val="clear" w:color="auto" w:fill="auto"/>
            <w:noWrap/>
            <w:vAlign w:val="center"/>
            <w:hideMark/>
          </w:tcPr>
          <w:p w14:paraId="0BEC8D6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0CF9E5D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63,7</w:t>
            </w:r>
          </w:p>
        </w:tc>
        <w:tc>
          <w:tcPr>
            <w:tcW w:w="916" w:type="dxa"/>
            <w:tcBorders>
              <w:top w:val="nil"/>
              <w:left w:val="nil"/>
              <w:bottom w:val="single" w:sz="4" w:space="0" w:color="auto"/>
              <w:right w:val="single" w:sz="4" w:space="0" w:color="auto"/>
            </w:tcBorders>
            <w:shd w:val="clear" w:color="auto" w:fill="auto"/>
            <w:noWrap/>
            <w:vAlign w:val="center"/>
            <w:hideMark/>
          </w:tcPr>
          <w:p w14:paraId="69F323C6" w14:textId="4A5F755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FB04563" w14:textId="4B24B73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1862B45E" w14:textId="5A95661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DAE45F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-63,7</w:t>
            </w:r>
          </w:p>
        </w:tc>
        <w:tc>
          <w:tcPr>
            <w:tcW w:w="1134" w:type="dxa"/>
            <w:tcBorders>
              <w:top w:val="nil"/>
              <w:left w:val="nil"/>
              <w:bottom w:val="single" w:sz="4" w:space="0" w:color="auto"/>
              <w:right w:val="single" w:sz="4" w:space="0" w:color="auto"/>
            </w:tcBorders>
            <w:shd w:val="clear" w:color="auto" w:fill="auto"/>
            <w:noWrap/>
            <w:vAlign w:val="center"/>
            <w:hideMark/>
          </w:tcPr>
          <w:p w14:paraId="41BF5AC4" w14:textId="307A412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2B9C7BD"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48FAF1A0"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E14593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4DB0A2B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58,3</w:t>
            </w:r>
          </w:p>
        </w:tc>
        <w:tc>
          <w:tcPr>
            <w:tcW w:w="916" w:type="dxa"/>
            <w:tcBorders>
              <w:top w:val="nil"/>
              <w:left w:val="nil"/>
              <w:bottom w:val="single" w:sz="4" w:space="0" w:color="auto"/>
              <w:right w:val="single" w:sz="4" w:space="0" w:color="auto"/>
            </w:tcBorders>
            <w:shd w:val="clear" w:color="auto" w:fill="auto"/>
            <w:noWrap/>
            <w:vAlign w:val="center"/>
            <w:hideMark/>
          </w:tcPr>
          <w:p w14:paraId="0C5F6F13" w14:textId="5D22ED0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434D38A" w14:textId="1FEC20A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39A43258" w14:textId="40AD6AD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6B2C324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-58,3</w:t>
            </w:r>
          </w:p>
        </w:tc>
        <w:tc>
          <w:tcPr>
            <w:tcW w:w="1134" w:type="dxa"/>
            <w:tcBorders>
              <w:top w:val="nil"/>
              <w:left w:val="nil"/>
              <w:bottom w:val="single" w:sz="4" w:space="0" w:color="auto"/>
              <w:right w:val="single" w:sz="4" w:space="0" w:color="auto"/>
            </w:tcBorders>
            <w:shd w:val="clear" w:color="auto" w:fill="auto"/>
            <w:noWrap/>
            <w:vAlign w:val="center"/>
            <w:hideMark/>
          </w:tcPr>
          <w:p w14:paraId="1992E076" w14:textId="57E9124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7CFFBE1"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1C307255"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099EE419" w14:textId="209B889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r w:rsidR="00664BC9" w:rsidRPr="00C13B9C">
              <w:rPr>
                <w:rFonts w:ascii="Times New Roman" w:eastAsia="Times New Roman" w:hAnsi="Times New Roman" w:cs="Times New Roman"/>
                <w:sz w:val="20"/>
                <w:szCs w:val="20"/>
                <w:lang w:eastAsia="lt-LT"/>
              </w:rPr>
              <w:t>“</w:t>
            </w:r>
          </w:p>
        </w:tc>
        <w:tc>
          <w:tcPr>
            <w:tcW w:w="1105" w:type="dxa"/>
            <w:tcBorders>
              <w:top w:val="nil"/>
              <w:left w:val="nil"/>
              <w:bottom w:val="single" w:sz="4" w:space="0" w:color="auto"/>
              <w:right w:val="single" w:sz="4" w:space="0" w:color="auto"/>
            </w:tcBorders>
            <w:shd w:val="clear" w:color="auto" w:fill="auto"/>
            <w:noWrap/>
            <w:vAlign w:val="center"/>
            <w:hideMark/>
          </w:tcPr>
          <w:p w14:paraId="2FA155E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122,0</w:t>
            </w:r>
          </w:p>
        </w:tc>
        <w:tc>
          <w:tcPr>
            <w:tcW w:w="916" w:type="dxa"/>
            <w:tcBorders>
              <w:top w:val="nil"/>
              <w:left w:val="nil"/>
              <w:bottom w:val="single" w:sz="4" w:space="0" w:color="auto"/>
              <w:right w:val="single" w:sz="4" w:space="0" w:color="auto"/>
            </w:tcBorders>
            <w:shd w:val="clear" w:color="auto" w:fill="auto"/>
            <w:noWrap/>
            <w:vAlign w:val="center"/>
            <w:hideMark/>
          </w:tcPr>
          <w:p w14:paraId="5B69F31C" w14:textId="236EE28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AA051BE" w14:textId="6FF5C38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436C8DF6" w14:textId="425B653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68EE91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-122,0</w:t>
            </w:r>
          </w:p>
        </w:tc>
        <w:tc>
          <w:tcPr>
            <w:tcW w:w="1134" w:type="dxa"/>
            <w:tcBorders>
              <w:top w:val="nil"/>
              <w:left w:val="nil"/>
              <w:bottom w:val="single" w:sz="4" w:space="0" w:color="auto"/>
              <w:right w:val="single" w:sz="4" w:space="0" w:color="auto"/>
            </w:tcBorders>
            <w:shd w:val="clear" w:color="auto" w:fill="auto"/>
            <w:noWrap/>
            <w:vAlign w:val="center"/>
            <w:hideMark/>
          </w:tcPr>
          <w:p w14:paraId="2390DF37" w14:textId="4745DD8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EE18D13"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50FE915F"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Viešojo transporto paslaugų organizavimas:</w:t>
            </w:r>
          </w:p>
        </w:tc>
        <w:tc>
          <w:tcPr>
            <w:tcW w:w="1129" w:type="dxa"/>
            <w:tcBorders>
              <w:top w:val="nil"/>
              <w:left w:val="nil"/>
              <w:bottom w:val="single" w:sz="4" w:space="0" w:color="auto"/>
              <w:right w:val="single" w:sz="4" w:space="0" w:color="auto"/>
            </w:tcBorders>
            <w:shd w:val="clear" w:color="auto" w:fill="auto"/>
            <w:noWrap/>
            <w:vAlign w:val="center"/>
            <w:hideMark/>
          </w:tcPr>
          <w:p w14:paraId="511BD0E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332A6DF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5487,6</w:t>
            </w:r>
          </w:p>
        </w:tc>
        <w:tc>
          <w:tcPr>
            <w:tcW w:w="916" w:type="dxa"/>
            <w:tcBorders>
              <w:top w:val="nil"/>
              <w:left w:val="nil"/>
              <w:bottom w:val="single" w:sz="4" w:space="0" w:color="auto"/>
              <w:right w:val="single" w:sz="4" w:space="0" w:color="auto"/>
            </w:tcBorders>
            <w:shd w:val="clear" w:color="auto" w:fill="auto"/>
            <w:noWrap/>
            <w:vAlign w:val="center"/>
            <w:hideMark/>
          </w:tcPr>
          <w:p w14:paraId="7DC93EBF" w14:textId="5E51080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C79110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1789,6</w:t>
            </w:r>
          </w:p>
        </w:tc>
        <w:tc>
          <w:tcPr>
            <w:tcW w:w="992" w:type="dxa"/>
            <w:tcBorders>
              <w:top w:val="nil"/>
              <w:left w:val="nil"/>
              <w:bottom w:val="single" w:sz="4" w:space="0" w:color="auto"/>
              <w:right w:val="single" w:sz="4" w:space="0" w:color="auto"/>
            </w:tcBorders>
            <w:shd w:val="clear" w:color="auto" w:fill="auto"/>
            <w:noWrap/>
            <w:vAlign w:val="center"/>
            <w:hideMark/>
          </w:tcPr>
          <w:p w14:paraId="3B90470A" w14:textId="65AE731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902154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-3698,0</w:t>
            </w:r>
          </w:p>
        </w:tc>
        <w:tc>
          <w:tcPr>
            <w:tcW w:w="1134" w:type="dxa"/>
            <w:tcBorders>
              <w:top w:val="nil"/>
              <w:left w:val="nil"/>
              <w:bottom w:val="single" w:sz="4" w:space="0" w:color="auto"/>
              <w:right w:val="single" w:sz="4" w:space="0" w:color="auto"/>
            </w:tcBorders>
            <w:shd w:val="clear" w:color="auto" w:fill="auto"/>
            <w:noWrap/>
            <w:vAlign w:val="center"/>
            <w:hideMark/>
          </w:tcPr>
          <w:p w14:paraId="4FF681E2" w14:textId="70817B0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530C9481"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6DEDE0CD"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9D5FC9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0147870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3485,0</w:t>
            </w:r>
          </w:p>
        </w:tc>
        <w:tc>
          <w:tcPr>
            <w:tcW w:w="916" w:type="dxa"/>
            <w:tcBorders>
              <w:top w:val="nil"/>
              <w:left w:val="nil"/>
              <w:bottom w:val="single" w:sz="4" w:space="0" w:color="auto"/>
              <w:right w:val="single" w:sz="4" w:space="0" w:color="auto"/>
            </w:tcBorders>
            <w:shd w:val="clear" w:color="auto" w:fill="auto"/>
            <w:noWrap/>
            <w:vAlign w:val="center"/>
            <w:hideMark/>
          </w:tcPr>
          <w:p w14:paraId="301388B5" w14:textId="32591D7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87062F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10640,0</w:t>
            </w:r>
          </w:p>
        </w:tc>
        <w:tc>
          <w:tcPr>
            <w:tcW w:w="992" w:type="dxa"/>
            <w:tcBorders>
              <w:top w:val="nil"/>
              <w:left w:val="nil"/>
              <w:bottom w:val="single" w:sz="4" w:space="0" w:color="auto"/>
              <w:right w:val="single" w:sz="4" w:space="0" w:color="auto"/>
            </w:tcBorders>
            <w:shd w:val="clear" w:color="auto" w:fill="auto"/>
            <w:noWrap/>
            <w:vAlign w:val="center"/>
            <w:hideMark/>
          </w:tcPr>
          <w:p w14:paraId="0A909F11" w14:textId="1FCD714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6933136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7155,0</w:t>
            </w:r>
          </w:p>
        </w:tc>
        <w:tc>
          <w:tcPr>
            <w:tcW w:w="1134" w:type="dxa"/>
            <w:tcBorders>
              <w:top w:val="nil"/>
              <w:left w:val="nil"/>
              <w:bottom w:val="single" w:sz="4" w:space="0" w:color="auto"/>
              <w:right w:val="single" w:sz="4" w:space="0" w:color="auto"/>
            </w:tcBorders>
            <w:shd w:val="clear" w:color="auto" w:fill="auto"/>
            <w:noWrap/>
            <w:vAlign w:val="center"/>
            <w:hideMark/>
          </w:tcPr>
          <w:p w14:paraId="677D755E" w14:textId="277F3FA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5F25BB98"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24A9EE49"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26271CB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458498A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74,9</w:t>
            </w:r>
          </w:p>
        </w:tc>
        <w:tc>
          <w:tcPr>
            <w:tcW w:w="916" w:type="dxa"/>
            <w:tcBorders>
              <w:top w:val="nil"/>
              <w:left w:val="nil"/>
              <w:bottom w:val="single" w:sz="4" w:space="0" w:color="auto"/>
              <w:right w:val="single" w:sz="4" w:space="0" w:color="auto"/>
            </w:tcBorders>
            <w:shd w:val="clear" w:color="auto" w:fill="auto"/>
            <w:noWrap/>
            <w:vAlign w:val="center"/>
            <w:hideMark/>
          </w:tcPr>
          <w:p w14:paraId="0AE11D28" w14:textId="57B8DBF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9283CE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360,0</w:t>
            </w:r>
          </w:p>
        </w:tc>
        <w:tc>
          <w:tcPr>
            <w:tcW w:w="992" w:type="dxa"/>
            <w:tcBorders>
              <w:top w:val="nil"/>
              <w:left w:val="nil"/>
              <w:bottom w:val="single" w:sz="4" w:space="0" w:color="auto"/>
              <w:right w:val="single" w:sz="4" w:space="0" w:color="auto"/>
            </w:tcBorders>
            <w:shd w:val="clear" w:color="auto" w:fill="auto"/>
            <w:noWrap/>
            <w:vAlign w:val="center"/>
            <w:hideMark/>
          </w:tcPr>
          <w:p w14:paraId="17B46A2B" w14:textId="69DBF38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F59B2C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285,1</w:t>
            </w:r>
          </w:p>
        </w:tc>
        <w:tc>
          <w:tcPr>
            <w:tcW w:w="1134" w:type="dxa"/>
            <w:tcBorders>
              <w:top w:val="nil"/>
              <w:left w:val="nil"/>
              <w:bottom w:val="single" w:sz="4" w:space="0" w:color="auto"/>
              <w:right w:val="single" w:sz="4" w:space="0" w:color="auto"/>
            </w:tcBorders>
            <w:shd w:val="clear" w:color="auto" w:fill="auto"/>
            <w:noWrap/>
            <w:vAlign w:val="center"/>
            <w:hideMark/>
          </w:tcPr>
          <w:p w14:paraId="2F2CA795" w14:textId="3619E5C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8836B68"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459AA676"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8F0DA7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SB(VRL)</w:t>
            </w:r>
          </w:p>
        </w:tc>
        <w:tc>
          <w:tcPr>
            <w:tcW w:w="1105" w:type="dxa"/>
            <w:tcBorders>
              <w:top w:val="nil"/>
              <w:left w:val="nil"/>
              <w:bottom w:val="single" w:sz="4" w:space="0" w:color="auto"/>
              <w:right w:val="single" w:sz="4" w:space="0" w:color="auto"/>
            </w:tcBorders>
            <w:shd w:val="clear" w:color="auto" w:fill="auto"/>
            <w:noWrap/>
            <w:vAlign w:val="center"/>
            <w:hideMark/>
          </w:tcPr>
          <w:p w14:paraId="2AF968F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62,0</w:t>
            </w:r>
          </w:p>
        </w:tc>
        <w:tc>
          <w:tcPr>
            <w:tcW w:w="916" w:type="dxa"/>
            <w:tcBorders>
              <w:top w:val="nil"/>
              <w:left w:val="nil"/>
              <w:bottom w:val="single" w:sz="4" w:space="0" w:color="auto"/>
              <w:right w:val="single" w:sz="4" w:space="0" w:color="auto"/>
            </w:tcBorders>
            <w:shd w:val="clear" w:color="auto" w:fill="auto"/>
            <w:noWrap/>
            <w:vAlign w:val="center"/>
            <w:hideMark/>
          </w:tcPr>
          <w:p w14:paraId="3D3C7085" w14:textId="1A918A9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2B57F4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70,1</w:t>
            </w:r>
          </w:p>
        </w:tc>
        <w:tc>
          <w:tcPr>
            <w:tcW w:w="992" w:type="dxa"/>
            <w:tcBorders>
              <w:top w:val="nil"/>
              <w:left w:val="nil"/>
              <w:bottom w:val="single" w:sz="4" w:space="0" w:color="auto"/>
              <w:right w:val="single" w:sz="4" w:space="0" w:color="auto"/>
            </w:tcBorders>
            <w:shd w:val="clear" w:color="auto" w:fill="auto"/>
            <w:noWrap/>
            <w:vAlign w:val="center"/>
            <w:hideMark/>
          </w:tcPr>
          <w:p w14:paraId="17E07BEB" w14:textId="5C7EA7A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9FEB7E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8,1</w:t>
            </w:r>
          </w:p>
        </w:tc>
        <w:tc>
          <w:tcPr>
            <w:tcW w:w="1134" w:type="dxa"/>
            <w:tcBorders>
              <w:top w:val="nil"/>
              <w:left w:val="nil"/>
              <w:bottom w:val="single" w:sz="4" w:space="0" w:color="auto"/>
              <w:right w:val="single" w:sz="4" w:space="0" w:color="auto"/>
            </w:tcBorders>
            <w:shd w:val="clear" w:color="auto" w:fill="auto"/>
            <w:noWrap/>
            <w:vAlign w:val="center"/>
            <w:hideMark/>
          </w:tcPr>
          <w:p w14:paraId="5BE197A5" w14:textId="01F1D77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4B7BF3A"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64BC6625"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vAlign w:val="center"/>
            <w:hideMark/>
          </w:tcPr>
          <w:p w14:paraId="2AA792E7" w14:textId="77777777"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SB(ES)</w:t>
            </w:r>
          </w:p>
        </w:tc>
        <w:tc>
          <w:tcPr>
            <w:tcW w:w="1105" w:type="dxa"/>
            <w:tcBorders>
              <w:top w:val="nil"/>
              <w:left w:val="nil"/>
              <w:bottom w:val="single" w:sz="4" w:space="0" w:color="auto"/>
              <w:right w:val="single" w:sz="4" w:space="0" w:color="auto"/>
            </w:tcBorders>
            <w:shd w:val="clear" w:color="auto" w:fill="auto"/>
            <w:vAlign w:val="center"/>
            <w:hideMark/>
          </w:tcPr>
          <w:p w14:paraId="79BB6C40" w14:textId="35E362AB"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c>
          <w:tcPr>
            <w:tcW w:w="916" w:type="dxa"/>
            <w:tcBorders>
              <w:top w:val="nil"/>
              <w:left w:val="nil"/>
              <w:bottom w:val="single" w:sz="4" w:space="0" w:color="auto"/>
              <w:right w:val="single" w:sz="4" w:space="0" w:color="auto"/>
            </w:tcBorders>
            <w:shd w:val="clear" w:color="auto" w:fill="auto"/>
            <w:vAlign w:val="center"/>
            <w:hideMark/>
          </w:tcPr>
          <w:p w14:paraId="2634C644" w14:textId="6F4D18AE"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1A6F1A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7578,6</w:t>
            </w:r>
          </w:p>
        </w:tc>
        <w:tc>
          <w:tcPr>
            <w:tcW w:w="992" w:type="dxa"/>
            <w:tcBorders>
              <w:top w:val="nil"/>
              <w:left w:val="nil"/>
              <w:bottom w:val="single" w:sz="4" w:space="0" w:color="auto"/>
              <w:right w:val="single" w:sz="4" w:space="0" w:color="auto"/>
            </w:tcBorders>
            <w:shd w:val="clear" w:color="auto" w:fill="auto"/>
            <w:vAlign w:val="center"/>
            <w:hideMark/>
          </w:tcPr>
          <w:p w14:paraId="0C914A12" w14:textId="7BB8C4E4"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CD3431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7578,6</w:t>
            </w:r>
          </w:p>
        </w:tc>
        <w:tc>
          <w:tcPr>
            <w:tcW w:w="1134" w:type="dxa"/>
            <w:tcBorders>
              <w:top w:val="nil"/>
              <w:left w:val="nil"/>
              <w:bottom w:val="single" w:sz="4" w:space="0" w:color="auto"/>
              <w:right w:val="single" w:sz="4" w:space="0" w:color="auto"/>
            </w:tcBorders>
            <w:shd w:val="clear" w:color="auto" w:fill="auto"/>
            <w:vAlign w:val="center"/>
            <w:hideMark/>
          </w:tcPr>
          <w:p w14:paraId="0FC0DBAA" w14:textId="7A665E6E"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r>
      <w:tr w:rsidR="00812BAB" w:rsidRPr="00C13B9C" w14:paraId="62E1AD14"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4830164C"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77D42FC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223910A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9109,5</w:t>
            </w:r>
          </w:p>
        </w:tc>
        <w:tc>
          <w:tcPr>
            <w:tcW w:w="916" w:type="dxa"/>
            <w:tcBorders>
              <w:top w:val="nil"/>
              <w:left w:val="nil"/>
              <w:bottom w:val="single" w:sz="4" w:space="0" w:color="auto"/>
              <w:right w:val="single" w:sz="4" w:space="0" w:color="auto"/>
            </w:tcBorders>
            <w:shd w:val="clear" w:color="auto" w:fill="auto"/>
            <w:noWrap/>
            <w:vAlign w:val="center"/>
            <w:hideMark/>
          </w:tcPr>
          <w:p w14:paraId="023F9A61" w14:textId="444188B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D121CF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20438,3</w:t>
            </w:r>
          </w:p>
        </w:tc>
        <w:tc>
          <w:tcPr>
            <w:tcW w:w="992" w:type="dxa"/>
            <w:tcBorders>
              <w:top w:val="nil"/>
              <w:left w:val="nil"/>
              <w:bottom w:val="single" w:sz="4" w:space="0" w:color="auto"/>
              <w:right w:val="single" w:sz="4" w:space="0" w:color="auto"/>
            </w:tcBorders>
            <w:shd w:val="clear" w:color="auto" w:fill="auto"/>
            <w:noWrap/>
            <w:vAlign w:val="center"/>
            <w:hideMark/>
          </w:tcPr>
          <w:p w14:paraId="1AEDB2CF" w14:textId="2125A2F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BF1647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11328,8</w:t>
            </w:r>
          </w:p>
        </w:tc>
        <w:tc>
          <w:tcPr>
            <w:tcW w:w="1134" w:type="dxa"/>
            <w:tcBorders>
              <w:top w:val="nil"/>
              <w:left w:val="nil"/>
              <w:bottom w:val="single" w:sz="4" w:space="0" w:color="auto"/>
              <w:right w:val="single" w:sz="4" w:space="0" w:color="auto"/>
            </w:tcBorders>
            <w:shd w:val="clear" w:color="auto" w:fill="auto"/>
            <w:noWrap/>
            <w:vAlign w:val="center"/>
            <w:hideMark/>
          </w:tcPr>
          <w:p w14:paraId="66A8556A" w14:textId="3BEA1EE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C95BCF7"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06B9D5D9"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Transporto kompensacijų mokėjimas</w:t>
            </w:r>
          </w:p>
        </w:tc>
        <w:tc>
          <w:tcPr>
            <w:tcW w:w="1129" w:type="dxa"/>
            <w:tcBorders>
              <w:top w:val="nil"/>
              <w:left w:val="nil"/>
              <w:bottom w:val="single" w:sz="4" w:space="0" w:color="auto"/>
              <w:right w:val="single" w:sz="4" w:space="0" w:color="auto"/>
            </w:tcBorders>
            <w:shd w:val="clear" w:color="auto" w:fill="auto"/>
            <w:noWrap/>
            <w:vAlign w:val="center"/>
            <w:hideMark/>
          </w:tcPr>
          <w:p w14:paraId="224DA9C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1877A0E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3009,8</w:t>
            </w:r>
          </w:p>
        </w:tc>
        <w:tc>
          <w:tcPr>
            <w:tcW w:w="916" w:type="dxa"/>
            <w:tcBorders>
              <w:top w:val="nil"/>
              <w:left w:val="nil"/>
              <w:bottom w:val="single" w:sz="4" w:space="0" w:color="auto"/>
              <w:right w:val="single" w:sz="4" w:space="0" w:color="auto"/>
            </w:tcBorders>
            <w:shd w:val="clear" w:color="auto" w:fill="auto"/>
            <w:noWrap/>
            <w:vAlign w:val="center"/>
            <w:hideMark/>
          </w:tcPr>
          <w:p w14:paraId="40653ED9" w14:textId="1FB01B5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728DEC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992" w:type="dxa"/>
            <w:tcBorders>
              <w:top w:val="nil"/>
              <w:left w:val="nil"/>
              <w:bottom w:val="single" w:sz="4" w:space="0" w:color="auto"/>
              <w:right w:val="single" w:sz="4" w:space="0" w:color="auto"/>
            </w:tcBorders>
            <w:shd w:val="clear" w:color="auto" w:fill="auto"/>
            <w:noWrap/>
            <w:vAlign w:val="center"/>
            <w:hideMark/>
          </w:tcPr>
          <w:p w14:paraId="45F6565F" w14:textId="4216DFB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65C669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-2959,8</w:t>
            </w:r>
          </w:p>
        </w:tc>
        <w:tc>
          <w:tcPr>
            <w:tcW w:w="1134" w:type="dxa"/>
            <w:tcBorders>
              <w:top w:val="nil"/>
              <w:left w:val="nil"/>
              <w:bottom w:val="single" w:sz="4" w:space="0" w:color="auto"/>
              <w:right w:val="single" w:sz="4" w:space="0" w:color="auto"/>
            </w:tcBorders>
            <w:shd w:val="clear" w:color="auto" w:fill="auto"/>
            <w:noWrap/>
            <w:vAlign w:val="center"/>
            <w:hideMark/>
          </w:tcPr>
          <w:p w14:paraId="71D752F0" w14:textId="0291E91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54913531"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477F52A1"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7A91D0E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4708867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3000,0</w:t>
            </w:r>
          </w:p>
        </w:tc>
        <w:tc>
          <w:tcPr>
            <w:tcW w:w="916" w:type="dxa"/>
            <w:tcBorders>
              <w:top w:val="nil"/>
              <w:left w:val="nil"/>
              <w:bottom w:val="single" w:sz="4" w:space="0" w:color="auto"/>
              <w:right w:val="single" w:sz="4" w:space="0" w:color="auto"/>
            </w:tcBorders>
            <w:shd w:val="clear" w:color="auto" w:fill="auto"/>
            <w:noWrap/>
            <w:vAlign w:val="center"/>
            <w:hideMark/>
          </w:tcPr>
          <w:p w14:paraId="2D1B349C" w14:textId="32A70CB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7BE130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6360,0</w:t>
            </w:r>
          </w:p>
        </w:tc>
        <w:tc>
          <w:tcPr>
            <w:tcW w:w="992" w:type="dxa"/>
            <w:tcBorders>
              <w:top w:val="nil"/>
              <w:left w:val="nil"/>
              <w:bottom w:val="single" w:sz="4" w:space="0" w:color="auto"/>
              <w:right w:val="single" w:sz="4" w:space="0" w:color="auto"/>
            </w:tcBorders>
            <w:shd w:val="clear" w:color="auto" w:fill="auto"/>
            <w:noWrap/>
            <w:vAlign w:val="center"/>
            <w:hideMark/>
          </w:tcPr>
          <w:p w14:paraId="21ED8D0D" w14:textId="4DA0872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148EF7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3360,0</w:t>
            </w:r>
          </w:p>
        </w:tc>
        <w:tc>
          <w:tcPr>
            <w:tcW w:w="1134" w:type="dxa"/>
            <w:tcBorders>
              <w:top w:val="nil"/>
              <w:left w:val="nil"/>
              <w:bottom w:val="single" w:sz="4" w:space="0" w:color="auto"/>
              <w:right w:val="single" w:sz="4" w:space="0" w:color="auto"/>
            </w:tcBorders>
            <w:shd w:val="clear" w:color="auto" w:fill="auto"/>
            <w:noWrap/>
            <w:vAlign w:val="center"/>
            <w:hideMark/>
          </w:tcPr>
          <w:p w14:paraId="56173D22" w14:textId="226DC18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4E6DC92"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61B26B98"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14D69B6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0814C1EC" w14:textId="67A53FA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1F6025BF" w14:textId="49873EE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694CDE7" w14:textId="648448C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55ABF5A0" w14:textId="41E9E57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0FAEBBE" w14:textId="4515163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hideMark/>
          </w:tcPr>
          <w:p w14:paraId="7532B216" w14:textId="550326B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4BE4680"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17A89A25"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3A2E2D6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18905F2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6009,8</w:t>
            </w:r>
          </w:p>
        </w:tc>
        <w:tc>
          <w:tcPr>
            <w:tcW w:w="916" w:type="dxa"/>
            <w:tcBorders>
              <w:top w:val="nil"/>
              <w:left w:val="nil"/>
              <w:bottom w:val="single" w:sz="4" w:space="0" w:color="auto"/>
              <w:right w:val="single" w:sz="4" w:space="0" w:color="auto"/>
            </w:tcBorders>
            <w:shd w:val="clear" w:color="auto" w:fill="auto"/>
            <w:noWrap/>
            <w:vAlign w:val="center"/>
            <w:hideMark/>
          </w:tcPr>
          <w:p w14:paraId="759E0385" w14:textId="74F0D3F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9FA0EA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6410,0</w:t>
            </w:r>
          </w:p>
        </w:tc>
        <w:tc>
          <w:tcPr>
            <w:tcW w:w="992" w:type="dxa"/>
            <w:tcBorders>
              <w:top w:val="nil"/>
              <w:left w:val="nil"/>
              <w:bottom w:val="single" w:sz="4" w:space="0" w:color="auto"/>
              <w:right w:val="single" w:sz="4" w:space="0" w:color="auto"/>
            </w:tcBorders>
            <w:shd w:val="clear" w:color="auto" w:fill="auto"/>
            <w:noWrap/>
            <w:vAlign w:val="center"/>
            <w:hideMark/>
          </w:tcPr>
          <w:p w14:paraId="1911414A" w14:textId="56002E8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60269D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400,2</w:t>
            </w:r>
          </w:p>
        </w:tc>
        <w:tc>
          <w:tcPr>
            <w:tcW w:w="1134" w:type="dxa"/>
            <w:tcBorders>
              <w:top w:val="nil"/>
              <w:left w:val="nil"/>
              <w:bottom w:val="single" w:sz="4" w:space="0" w:color="auto"/>
              <w:right w:val="single" w:sz="4" w:space="0" w:color="auto"/>
            </w:tcBorders>
            <w:shd w:val="clear" w:color="auto" w:fill="auto"/>
            <w:noWrap/>
            <w:vAlign w:val="center"/>
            <w:hideMark/>
          </w:tcPr>
          <w:p w14:paraId="65A2E1D3" w14:textId="6006BB4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47D1927"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02A37718"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Nuostolių kompensacijų mokėjimas:</w:t>
            </w:r>
          </w:p>
        </w:tc>
        <w:tc>
          <w:tcPr>
            <w:tcW w:w="1129" w:type="dxa"/>
            <w:tcBorders>
              <w:top w:val="nil"/>
              <w:left w:val="nil"/>
              <w:bottom w:val="single" w:sz="4" w:space="0" w:color="auto"/>
              <w:right w:val="single" w:sz="4" w:space="0" w:color="auto"/>
            </w:tcBorders>
            <w:shd w:val="clear" w:color="auto" w:fill="auto"/>
            <w:noWrap/>
            <w:vAlign w:val="center"/>
            <w:hideMark/>
          </w:tcPr>
          <w:p w14:paraId="541C77FC" w14:textId="7D4A72E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05" w:type="dxa"/>
            <w:tcBorders>
              <w:top w:val="nil"/>
              <w:left w:val="nil"/>
              <w:bottom w:val="single" w:sz="4" w:space="0" w:color="auto"/>
              <w:right w:val="single" w:sz="4" w:space="0" w:color="auto"/>
            </w:tcBorders>
            <w:shd w:val="clear" w:color="auto" w:fill="auto"/>
            <w:noWrap/>
            <w:vAlign w:val="center"/>
            <w:hideMark/>
          </w:tcPr>
          <w:p w14:paraId="6333D517" w14:textId="2C26A39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5682BC54" w14:textId="615DCC9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07FCEB6" w14:textId="667D96D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722A010B" w14:textId="7B0F95F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076F69C" w14:textId="1FF9B80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hideMark/>
          </w:tcPr>
          <w:p w14:paraId="7EDFA2FF" w14:textId="4A1558C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7B3AA05"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2E3AEB93"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patirtų vykdant keleivinio kelių transporto viešųjų paslaugų vežant keleivius vietinio (miesto) reguliaraus susisiekimo autobusų maršrutais</w:t>
            </w:r>
          </w:p>
        </w:tc>
        <w:tc>
          <w:tcPr>
            <w:tcW w:w="1129" w:type="dxa"/>
            <w:tcBorders>
              <w:top w:val="nil"/>
              <w:left w:val="nil"/>
              <w:bottom w:val="single" w:sz="4" w:space="0" w:color="auto"/>
              <w:right w:val="single" w:sz="4" w:space="0" w:color="auto"/>
            </w:tcBorders>
            <w:shd w:val="clear" w:color="auto" w:fill="auto"/>
            <w:noWrap/>
            <w:vAlign w:val="center"/>
            <w:hideMark/>
          </w:tcPr>
          <w:p w14:paraId="256C2A4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419F221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1115,0</w:t>
            </w:r>
          </w:p>
        </w:tc>
        <w:tc>
          <w:tcPr>
            <w:tcW w:w="916" w:type="dxa"/>
            <w:tcBorders>
              <w:top w:val="nil"/>
              <w:left w:val="nil"/>
              <w:bottom w:val="single" w:sz="4" w:space="0" w:color="auto"/>
              <w:right w:val="single" w:sz="4" w:space="0" w:color="auto"/>
            </w:tcBorders>
            <w:shd w:val="clear" w:color="auto" w:fill="auto"/>
            <w:noWrap/>
            <w:vAlign w:val="center"/>
            <w:hideMark/>
          </w:tcPr>
          <w:p w14:paraId="10EB9198" w14:textId="2FFBB6A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83D2167" w14:textId="669A7E1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1C373434" w14:textId="4FE3B09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CDA62D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-1115,0</w:t>
            </w:r>
          </w:p>
        </w:tc>
        <w:tc>
          <w:tcPr>
            <w:tcW w:w="1134" w:type="dxa"/>
            <w:tcBorders>
              <w:top w:val="nil"/>
              <w:left w:val="nil"/>
              <w:bottom w:val="single" w:sz="4" w:space="0" w:color="auto"/>
              <w:right w:val="single" w:sz="4" w:space="0" w:color="auto"/>
            </w:tcBorders>
            <w:shd w:val="clear" w:color="auto" w:fill="auto"/>
            <w:noWrap/>
            <w:vAlign w:val="center"/>
            <w:hideMark/>
          </w:tcPr>
          <w:p w14:paraId="310DC10C" w14:textId="6CF9625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7AB6C94"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428E78A7"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6EB77BC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10155F3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485,0</w:t>
            </w:r>
          </w:p>
        </w:tc>
        <w:tc>
          <w:tcPr>
            <w:tcW w:w="916" w:type="dxa"/>
            <w:tcBorders>
              <w:top w:val="nil"/>
              <w:left w:val="nil"/>
              <w:bottom w:val="single" w:sz="4" w:space="0" w:color="auto"/>
              <w:right w:val="single" w:sz="4" w:space="0" w:color="auto"/>
            </w:tcBorders>
            <w:shd w:val="clear" w:color="auto" w:fill="auto"/>
            <w:noWrap/>
            <w:vAlign w:val="center"/>
            <w:hideMark/>
          </w:tcPr>
          <w:p w14:paraId="1EF25849" w14:textId="363EC89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231AEC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3700,0</w:t>
            </w:r>
          </w:p>
        </w:tc>
        <w:tc>
          <w:tcPr>
            <w:tcW w:w="992" w:type="dxa"/>
            <w:tcBorders>
              <w:top w:val="nil"/>
              <w:left w:val="nil"/>
              <w:bottom w:val="single" w:sz="4" w:space="0" w:color="auto"/>
              <w:right w:val="single" w:sz="4" w:space="0" w:color="auto"/>
            </w:tcBorders>
            <w:shd w:val="clear" w:color="auto" w:fill="auto"/>
            <w:noWrap/>
            <w:vAlign w:val="center"/>
            <w:hideMark/>
          </w:tcPr>
          <w:p w14:paraId="570BD6D9" w14:textId="21A26E8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C3E1DA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3215,0</w:t>
            </w:r>
          </w:p>
        </w:tc>
        <w:tc>
          <w:tcPr>
            <w:tcW w:w="1134" w:type="dxa"/>
            <w:tcBorders>
              <w:top w:val="nil"/>
              <w:left w:val="nil"/>
              <w:bottom w:val="single" w:sz="4" w:space="0" w:color="auto"/>
              <w:right w:val="single" w:sz="4" w:space="0" w:color="auto"/>
            </w:tcBorders>
            <w:shd w:val="clear" w:color="auto" w:fill="auto"/>
            <w:noWrap/>
            <w:vAlign w:val="center"/>
            <w:hideMark/>
          </w:tcPr>
          <w:p w14:paraId="76042279" w14:textId="6F76D57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9DC0F9C"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26711D8B"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C8724AD" w14:textId="127D9CD8" w:rsidR="00812BAB" w:rsidRPr="00C13B9C" w:rsidRDefault="009C6112"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w:t>
            </w:r>
            <w:r w:rsidR="00812BAB" w:rsidRPr="00C13B9C">
              <w:rPr>
                <w:rFonts w:ascii="Times New Roman" w:eastAsia="Times New Roman" w:hAnsi="Times New Roman" w:cs="Times New Roman"/>
                <w:sz w:val="20"/>
                <w:szCs w:val="20"/>
                <w:lang w:eastAsia="lt-LT"/>
              </w:rPr>
              <w:t xml:space="preserve"> viso:</w:t>
            </w:r>
          </w:p>
        </w:tc>
        <w:tc>
          <w:tcPr>
            <w:tcW w:w="1105" w:type="dxa"/>
            <w:tcBorders>
              <w:top w:val="nil"/>
              <w:left w:val="nil"/>
              <w:bottom w:val="single" w:sz="4" w:space="0" w:color="auto"/>
              <w:right w:val="single" w:sz="4" w:space="0" w:color="auto"/>
            </w:tcBorders>
            <w:shd w:val="clear" w:color="auto" w:fill="auto"/>
            <w:noWrap/>
            <w:vAlign w:val="center"/>
            <w:hideMark/>
          </w:tcPr>
          <w:p w14:paraId="4796F01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1600,0</w:t>
            </w:r>
          </w:p>
        </w:tc>
        <w:tc>
          <w:tcPr>
            <w:tcW w:w="916" w:type="dxa"/>
            <w:tcBorders>
              <w:top w:val="nil"/>
              <w:left w:val="nil"/>
              <w:bottom w:val="single" w:sz="4" w:space="0" w:color="auto"/>
              <w:right w:val="single" w:sz="4" w:space="0" w:color="auto"/>
            </w:tcBorders>
            <w:shd w:val="clear" w:color="auto" w:fill="auto"/>
            <w:noWrap/>
            <w:vAlign w:val="center"/>
            <w:hideMark/>
          </w:tcPr>
          <w:p w14:paraId="04867EA0" w14:textId="3CE7CDF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6B47DC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3700,0</w:t>
            </w:r>
          </w:p>
        </w:tc>
        <w:tc>
          <w:tcPr>
            <w:tcW w:w="992" w:type="dxa"/>
            <w:tcBorders>
              <w:top w:val="nil"/>
              <w:left w:val="nil"/>
              <w:bottom w:val="single" w:sz="4" w:space="0" w:color="auto"/>
              <w:right w:val="single" w:sz="4" w:space="0" w:color="auto"/>
            </w:tcBorders>
            <w:shd w:val="clear" w:color="auto" w:fill="auto"/>
            <w:noWrap/>
            <w:vAlign w:val="center"/>
            <w:hideMark/>
          </w:tcPr>
          <w:p w14:paraId="454A9B07" w14:textId="23D6065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A2A43E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2100,0</w:t>
            </w:r>
          </w:p>
        </w:tc>
        <w:tc>
          <w:tcPr>
            <w:tcW w:w="1134" w:type="dxa"/>
            <w:tcBorders>
              <w:top w:val="nil"/>
              <w:left w:val="nil"/>
              <w:bottom w:val="single" w:sz="4" w:space="0" w:color="auto"/>
              <w:right w:val="single" w:sz="4" w:space="0" w:color="auto"/>
            </w:tcBorders>
            <w:shd w:val="clear" w:color="auto" w:fill="auto"/>
            <w:noWrap/>
            <w:vAlign w:val="center"/>
            <w:hideMark/>
          </w:tcPr>
          <w:p w14:paraId="227C6930" w14:textId="64BE814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040D011" w14:textId="77777777" w:rsidTr="00911DDC">
        <w:trPr>
          <w:trHeight w:val="340"/>
        </w:trPr>
        <w:tc>
          <w:tcPr>
            <w:tcW w:w="6804" w:type="dxa"/>
            <w:vMerge w:val="restart"/>
            <w:tcBorders>
              <w:top w:val="nil"/>
              <w:left w:val="single" w:sz="4" w:space="0" w:color="auto"/>
              <w:bottom w:val="single" w:sz="4" w:space="0" w:color="000000"/>
              <w:right w:val="single" w:sz="4" w:space="0" w:color="auto"/>
            </w:tcBorders>
            <w:shd w:val="clear" w:color="auto" w:fill="auto"/>
            <w:hideMark/>
          </w:tcPr>
          <w:p w14:paraId="2A4F9DDA"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patirtų dėl naudojamų transporto priemonių pakeitimo ekologiškomis viešojo transporto priemonėmis</w:t>
            </w:r>
          </w:p>
        </w:tc>
        <w:tc>
          <w:tcPr>
            <w:tcW w:w="1129" w:type="dxa"/>
            <w:tcBorders>
              <w:top w:val="nil"/>
              <w:left w:val="nil"/>
              <w:bottom w:val="single" w:sz="4" w:space="0" w:color="auto"/>
              <w:right w:val="single" w:sz="4" w:space="0" w:color="auto"/>
            </w:tcBorders>
            <w:shd w:val="clear" w:color="auto" w:fill="auto"/>
            <w:noWrap/>
            <w:vAlign w:val="center"/>
            <w:hideMark/>
          </w:tcPr>
          <w:p w14:paraId="4B67874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5DBE0C9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916" w:type="dxa"/>
            <w:tcBorders>
              <w:top w:val="nil"/>
              <w:left w:val="nil"/>
              <w:bottom w:val="single" w:sz="4" w:space="0" w:color="auto"/>
              <w:right w:val="single" w:sz="4" w:space="0" w:color="auto"/>
            </w:tcBorders>
            <w:shd w:val="clear" w:color="auto" w:fill="auto"/>
            <w:noWrap/>
            <w:vAlign w:val="center"/>
            <w:hideMark/>
          </w:tcPr>
          <w:p w14:paraId="5EF57CC7" w14:textId="7B73B30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AC0D78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220,0</w:t>
            </w:r>
          </w:p>
        </w:tc>
        <w:tc>
          <w:tcPr>
            <w:tcW w:w="992" w:type="dxa"/>
            <w:tcBorders>
              <w:top w:val="nil"/>
              <w:left w:val="nil"/>
              <w:bottom w:val="single" w:sz="4" w:space="0" w:color="auto"/>
              <w:right w:val="single" w:sz="4" w:space="0" w:color="auto"/>
            </w:tcBorders>
            <w:shd w:val="clear" w:color="auto" w:fill="auto"/>
            <w:noWrap/>
            <w:vAlign w:val="center"/>
            <w:hideMark/>
          </w:tcPr>
          <w:p w14:paraId="23192BD7" w14:textId="20A6F82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7B389C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120,0</w:t>
            </w:r>
          </w:p>
        </w:tc>
        <w:tc>
          <w:tcPr>
            <w:tcW w:w="1134" w:type="dxa"/>
            <w:tcBorders>
              <w:top w:val="nil"/>
              <w:left w:val="nil"/>
              <w:bottom w:val="single" w:sz="4" w:space="0" w:color="auto"/>
              <w:right w:val="single" w:sz="4" w:space="0" w:color="auto"/>
            </w:tcBorders>
            <w:shd w:val="clear" w:color="auto" w:fill="auto"/>
            <w:noWrap/>
            <w:vAlign w:val="center"/>
            <w:hideMark/>
          </w:tcPr>
          <w:p w14:paraId="5DB8A939" w14:textId="408A61B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604B8AE" w14:textId="77777777" w:rsidTr="00911DDC">
        <w:trPr>
          <w:trHeight w:val="340"/>
        </w:trPr>
        <w:tc>
          <w:tcPr>
            <w:tcW w:w="6804" w:type="dxa"/>
            <w:vMerge/>
            <w:tcBorders>
              <w:top w:val="nil"/>
              <w:left w:val="single" w:sz="4" w:space="0" w:color="auto"/>
              <w:bottom w:val="single" w:sz="4" w:space="0" w:color="000000"/>
              <w:right w:val="single" w:sz="4" w:space="0" w:color="auto"/>
            </w:tcBorders>
            <w:hideMark/>
          </w:tcPr>
          <w:p w14:paraId="217AE648"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02E1244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1239CCFA" w14:textId="17D3346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4E795F19" w14:textId="1C8EDAA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1422F7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w:t>
            </w:r>
          </w:p>
        </w:tc>
        <w:tc>
          <w:tcPr>
            <w:tcW w:w="992" w:type="dxa"/>
            <w:tcBorders>
              <w:top w:val="nil"/>
              <w:left w:val="nil"/>
              <w:bottom w:val="single" w:sz="4" w:space="0" w:color="auto"/>
              <w:right w:val="single" w:sz="4" w:space="0" w:color="auto"/>
            </w:tcBorders>
            <w:shd w:val="clear" w:color="auto" w:fill="auto"/>
            <w:noWrap/>
            <w:vAlign w:val="center"/>
            <w:hideMark/>
          </w:tcPr>
          <w:p w14:paraId="03243CA8" w14:textId="2F66A36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037AAA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w:t>
            </w:r>
          </w:p>
        </w:tc>
        <w:tc>
          <w:tcPr>
            <w:tcW w:w="1134" w:type="dxa"/>
            <w:tcBorders>
              <w:top w:val="nil"/>
              <w:left w:val="nil"/>
              <w:bottom w:val="single" w:sz="4" w:space="0" w:color="auto"/>
              <w:right w:val="single" w:sz="4" w:space="0" w:color="auto"/>
            </w:tcBorders>
            <w:shd w:val="clear" w:color="auto" w:fill="auto"/>
            <w:noWrap/>
            <w:vAlign w:val="center"/>
            <w:hideMark/>
          </w:tcPr>
          <w:p w14:paraId="1299EC23" w14:textId="0F96F6B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F5E5038" w14:textId="77777777" w:rsidTr="00911DDC">
        <w:trPr>
          <w:trHeight w:val="340"/>
        </w:trPr>
        <w:tc>
          <w:tcPr>
            <w:tcW w:w="6804" w:type="dxa"/>
            <w:vMerge/>
            <w:tcBorders>
              <w:top w:val="nil"/>
              <w:left w:val="single" w:sz="4" w:space="0" w:color="auto"/>
              <w:bottom w:val="single" w:sz="4" w:space="0" w:color="000000"/>
              <w:right w:val="single" w:sz="4" w:space="0" w:color="auto"/>
            </w:tcBorders>
            <w:hideMark/>
          </w:tcPr>
          <w:p w14:paraId="6E2DCD5D"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6E2C6709" w14:textId="2DE8A43C" w:rsidR="00812BAB" w:rsidRPr="00C13B9C" w:rsidRDefault="00664BC9"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w:t>
            </w:r>
            <w:r w:rsidR="00812BAB" w:rsidRPr="00C13B9C">
              <w:rPr>
                <w:rFonts w:ascii="Times New Roman" w:eastAsia="Times New Roman" w:hAnsi="Times New Roman" w:cs="Times New Roman"/>
                <w:sz w:val="20"/>
                <w:szCs w:val="20"/>
                <w:lang w:eastAsia="lt-LT"/>
              </w:rPr>
              <w:t>iso:</w:t>
            </w:r>
          </w:p>
        </w:tc>
        <w:tc>
          <w:tcPr>
            <w:tcW w:w="1105" w:type="dxa"/>
            <w:tcBorders>
              <w:top w:val="nil"/>
              <w:left w:val="nil"/>
              <w:bottom w:val="single" w:sz="4" w:space="0" w:color="auto"/>
              <w:right w:val="single" w:sz="4" w:space="0" w:color="auto"/>
            </w:tcBorders>
            <w:shd w:val="clear" w:color="auto" w:fill="auto"/>
            <w:noWrap/>
            <w:vAlign w:val="center"/>
            <w:hideMark/>
          </w:tcPr>
          <w:p w14:paraId="3879C70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916" w:type="dxa"/>
            <w:tcBorders>
              <w:top w:val="nil"/>
              <w:left w:val="nil"/>
              <w:bottom w:val="single" w:sz="4" w:space="0" w:color="auto"/>
              <w:right w:val="single" w:sz="4" w:space="0" w:color="auto"/>
            </w:tcBorders>
            <w:shd w:val="clear" w:color="auto" w:fill="auto"/>
            <w:noWrap/>
            <w:vAlign w:val="center"/>
            <w:hideMark/>
          </w:tcPr>
          <w:p w14:paraId="32D4E34F" w14:textId="2D82A31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C21150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225,5</w:t>
            </w:r>
          </w:p>
        </w:tc>
        <w:tc>
          <w:tcPr>
            <w:tcW w:w="992" w:type="dxa"/>
            <w:tcBorders>
              <w:top w:val="nil"/>
              <w:left w:val="nil"/>
              <w:bottom w:val="single" w:sz="4" w:space="0" w:color="auto"/>
              <w:right w:val="single" w:sz="4" w:space="0" w:color="auto"/>
            </w:tcBorders>
            <w:shd w:val="clear" w:color="auto" w:fill="auto"/>
            <w:noWrap/>
            <w:vAlign w:val="center"/>
            <w:hideMark/>
          </w:tcPr>
          <w:p w14:paraId="0C30AAC0" w14:textId="07B78B7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2134F3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125,5</w:t>
            </w:r>
          </w:p>
        </w:tc>
        <w:tc>
          <w:tcPr>
            <w:tcW w:w="1134" w:type="dxa"/>
            <w:tcBorders>
              <w:top w:val="nil"/>
              <w:left w:val="nil"/>
              <w:bottom w:val="single" w:sz="4" w:space="0" w:color="auto"/>
              <w:right w:val="single" w:sz="4" w:space="0" w:color="auto"/>
            </w:tcBorders>
            <w:shd w:val="clear" w:color="auto" w:fill="auto"/>
            <w:noWrap/>
            <w:vAlign w:val="center"/>
            <w:hideMark/>
          </w:tcPr>
          <w:p w14:paraId="79D36F35" w14:textId="276D189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B5EA071"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203859E0" w14:textId="42336442"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patirtų įgyvendinant ES Sanglaudos fondų finansuojamus ekologiškų viešojo transporto  prie</w:t>
            </w:r>
            <w:r w:rsidR="00002BE1" w:rsidRPr="00C13B9C">
              <w:rPr>
                <w:rFonts w:ascii="Times New Roman" w:eastAsia="Times New Roman" w:hAnsi="Times New Roman" w:cs="Times New Roman"/>
                <w:sz w:val="20"/>
                <w:szCs w:val="20"/>
                <w:lang w:eastAsia="lt-LT"/>
              </w:rPr>
              <w:t>monių įsigijimo projektus</w:t>
            </w:r>
          </w:p>
        </w:tc>
        <w:tc>
          <w:tcPr>
            <w:tcW w:w="1129" w:type="dxa"/>
            <w:tcBorders>
              <w:top w:val="nil"/>
              <w:left w:val="nil"/>
              <w:bottom w:val="single" w:sz="4" w:space="0" w:color="auto"/>
              <w:right w:val="single" w:sz="4" w:space="0" w:color="auto"/>
            </w:tcBorders>
            <w:shd w:val="clear" w:color="auto" w:fill="auto"/>
            <w:noWrap/>
            <w:vAlign w:val="center"/>
            <w:hideMark/>
          </w:tcPr>
          <w:p w14:paraId="2CDC9E9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26BC29B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411,1</w:t>
            </w:r>
          </w:p>
        </w:tc>
        <w:tc>
          <w:tcPr>
            <w:tcW w:w="916" w:type="dxa"/>
            <w:tcBorders>
              <w:top w:val="nil"/>
              <w:left w:val="nil"/>
              <w:bottom w:val="single" w:sz="4" w:space="0" w:color="auto"/>
              <w:right w:val="single" w:sz="4" w:space="0" w:color="auto"/>
            </w:tcBorders>
            <w:shd w:val="clear" w:color="auto" w:fill="auto"/>
            <w:noWrap/>
            <w:vAlign w:val="center"/>
            <w:hideMark/>
          </w:tcPr>
          <w:p w14:paraId="1B995A27" w14:textId="1F55F91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652449A1" w14:textId="404251E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3C299FEC" w14:textId="4B4C131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3E8F2E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-411,1</w:t>
            </w:r>
          </w:p>
        </w:tc>
        <w:tc>
          <w:tcPr>
            <w:tcW w:w="1134" w:type="dxa"/>
            <w:tcBorders>
              <w:top w:val="nil"/>
              <w:left w:val="nil"/>
              <w:bottom w:val="single" w:sz="4" w:space="0" w:color="auto"/>
              <w:right w:val="single" w:sz="4" w:space="0" w:color="auto"/>
            </w:tcBorders>
            <w:shd w:val="clear" w:color="auto" w:fill="auto"/>
            <w:noWrap/>
            <w:vAlign w:val="center"/>
            <w:hideMark/>
          </w:tcPr>
          <w:p w14:paraId="3ABC7844" w14:textId="4085E20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4919443"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283E03CA"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Viešojo transporto priežiūros ir paslaugų kokybės kontroliavimas</w:t>
            </w:r>
          </w:p>
        </w:tc>
        <w:tc>
          <w:tcPr>
            <w:tcW w:w="1129" w:type="dxa"/>
            <w:tcBorders>
              <w:top w:val="nil"/>
              <w:left w:val="nil"/>
              <w:bottom w:val="single" w:sz="4" w:space="0" w:color="auto"/>
              <w:right w:val="single" w:sz="4" w:space="0" w:color="auto"/>
            </w:tcBorders>
            <w:shd w:val="clear" w:color="auto" w:fill="auto"/>
            <w:noWrap/>
            <w:vAlign w:val="center"/>
            <w:hideMark/>
          </w:tcPr>
          <w:p w14:paraId="6E24363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7E40FA6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59,5</w:t>
            </w:r>
          </w:p>
        </w:tc>
        <w:tc>
          <w:tcPr>
            <w:tcW w:w="916" w:type="dxa"/>
            <w:tcBorders>
              <w:top w:val="nil"/>
              <w:left w:val="nil"/>
              <w:bottom w:val="single" w:sz="4" w:space="0" w:color="auto"/>
              <w:right w:val="single" w:sz="4" w:space="0" w:color="auto"/>
            </w:tcBorders>
            <w:shd w:val="clear" w:color="auto" w:fill="auto"/>
            <w:noWrap/>
            <w:vAlign w:val="center"/>
            <w:hideMark/>
          </w:tcPr>
          <w:p w14:paraId="1DD234C8" w14:textId="6B3C091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43F928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55,0</w:t>
            </w:r>
          </w:p>
        </w:tc>
        <w:tc>
          <w:tcPr>
            <w:tcW w:w="992" w:type="dxa"/>
            <w:tcBorders>
              <w:top w:val="nil"/>
              <w:left w:val="nil"/>
              <w:bottom w:val="single" w:sz="4" w:space="0" w:color="auto"/>
              <w:right w:val="single" w:sz="4" w:space="0" w:color="auto"/>
            </w:tcBorders>
            <w:shd w:val="clear" w:color="auto" w:fill="auto"/>
            <w:noWrap/>
            <w:vAlign w:val="center"/>
            <w:hideMark/>
          </w:tcPr>
          <w:p w14:paraId="35E535E3" w14:textId="7936AC0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5510E1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w:t>
            </w:r>
          </w:p>
        </w:tc>
        <w:tc>
          <w:tcPr>
            <w:tcW w:w="1134" w:type="dxa"/>
            <w:tcBorders>
              <w:top w:val="nil"/>
              <w:left w:val="nil"/>
              <w:bottom w:val="single" w:sz="4" w:space="0" w:color="auto"/>
              <w:right w:val="single" w:sz="4" w:space="0" w:color="auto"/>
            </w:tcBorders>
            <w:shd w:val="clear" w:color="auto" w:fill="auto"/>
            <w:noWrap/>
            <w:vAlign w:val="center"/>
            <w:hideMark/>
          </w:tcPr>
          <w:p w14:paraId="0195A2C2" w14:textId="417334C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49A8E1AB"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3FF1B97D"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3765CBF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574EE7F2" w14:textId="7BBCB03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09251C9D" w14:textId="10C082A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6FC7638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992" w:type="dxa"/>
            <w:tcBorders>
              <w:top w:val="nil"/>
              <w:left w:val="nil"/>
              <w:bottom w:val="single" w:sz="4" w:space="0" w:color="auto"/>
              <w:right w:val="single" w:sz="4" w:space="0" w:color="auto"/>
            </w:tcBorders>
            <w:shd w:val="clear" w:color="auto" w:fill="auto"/>
            <w:noWrap/>
            <w:vAlign w:val="center"/>
            <w:hideMark/>
          </w:tcPr>
          <w:p w14:paraId="4F41866F" w14:textId="4461DAE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FCF354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1134" w:type="dxa"/>
            <w:tcBorders>
              <w:top w:val="nil"/>
              <w:left w:val="nil"/>
              <w:bottom w:val="single" w:sz="4" w:space="0" w:color="auto"/>
              <w:right w:val="single" w:sz="4" w:space="0" w:color="auto"/>
            </w:tcBorders>
            <w:shd w:val="clear" w:color="auto" w:fill="auto"/>
            <w:noWrap/>
            <w:vAlign w:val="center"/>
            <w:hideMark/>
          </w:tcPr>
          <w:p w14:paraId="6B3ACBCA" w14:textId="791872C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5B93522C"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6EE63C81"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11AC037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0F0DEDE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59,5</w:t>
            </w:r>
          </w:p>
        </w:tc>
        <w:tc>
          <w:tcPr>
            <w:tcW w:w="916" w:type="dxa"/>
            <w:tcBorders>
              <w:top w:val="nil"/>
              <w:left w:val="nil"/>
              <w:bottom w:val="single" w:sz="4" w:space="0" w:color="auto"/>
              <w:right w:val="single" w:sz="4" w:space="0" w:color="auto"/>
            </w:tcBorders>
            <w:shd w:val="clear" w:color="auto" w:fill="auto"/>
            <w:noWrap/>
            <w:vAlign w:val="center"/>
            <w:hideMark/>
          </w:tcPr>
          <w:p w14:paraId="246DAD69" w14:textId="39F88E2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EA268D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60,0</w:t>
            </w:r>
          </w:p>
        </w:tc>
        <w:tc>
          <w:tcPr>
            <w:tcW w:w="992" w:type="dxa"/>
            <w:tcBorders>
              <w:top w:val="nil"/>
              <w:left w:val="nil"/>
              <w:bottom w:val="single" w:sz="4" w:space="0" w:color="auto"/>
              <w:right w:val="single" w:sz="4" w:space="0" w:color="auto"/>
            </w:tcBorders>
            <w:shd w:val="clear" w:color="auto" w:fill="auto"/>
            <w:noWrap/>
            <w:vAlign w:val="center"/>
            <w:hideMark/>
          </w:tcPr>
          <w:p w14:paraId="579CD5D3" w14:textId="0F72D8E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6C3D1B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0,5</w:t>
            </w:r>
          </w:p>
        </w:tc>
        <w:tc>
          <w:tcPr>
            <w:tcW w:w="1134" w:type="dxa"/>
            <w:tcBorders>
              <w:top w:val="nil"/>
              <w:left w:val="nil"/>
              <w:bottom w:val="single" w:sz="4" w:space="0" w:color="auto"/>
              <w:right w:val="single" w:sz="4" w:space="0" w:color="auto"/>
            </w:tcBorders>
            <w:shd w:val="clear" w:color="auto" w:fill="auto"/>
            <w:noWrap/>
            <w:vAlign w:val="center"/>
            <w:hideMark/>
          </w:tcPr>
          <w:p w14:paraId="115095E6" w14:textId="43F88C4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8EEB390" w14:textId="77777777" w:rsidTr="00911DDC">
        <w:trPr>
          <w:trHeight w:val="340"/>
        </w:trPr>
        <w:tc>
          <w:tcPr>
            <w:tcW w:w="6804" w:type="dxa"/>
            <w:vMerge w:val="restart"/>
            <w:tcBorders>
              <w:top w:val="nil"/>
              <w:left w:val="single" w:sz="4" w:space="0" w:color="auto"/>
              <w:bottom w:val="single" w:sz="4" w:space="0" w:color="000000"/>
              <w:right w:val="single" w:sz="4" w:space="0" w:color="auto"/>
            </w:tcBorders>
            <w:shd w:val="clear" w:color="auto" w:fill="auto"/>
            <w:hideMark/>
          </w:tcPr>
          <w:p w14:paraId="3DC455F9"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Nuostolingų maršrutų subsidijavimas priemiesčio ir miesto maršrutus aptarnaujantiems vežėjams </w:t>
            </w:r>
          </w:p>
        </w:tc>
        <w:tc>
          <w:tcPr>
            <w:tcW w:w="1129" w:type="dxa"/>
            <w:tcBorders>
              <w:top w:val="nil"/>
              <w:left w:val="nil"/>
              <w:bottom w:val="single" w:sz="4" w:space="0" w:color="auto"/>
              <w:right w:val="single" w:sz="4" w:space="0" w:color="auto"/>
            </w:tcBorders>
            <w:shd w:val="clear" w:color="auto" w:fill="auto"/>
            <w:noWrap/>
            <w:vAlign w:val="center"/>
            <w:hideMark/>
          </w:tcPr>
          <w:p w14:paraId="3023123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4C7DA86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137,0</w:t>
            </w:r>
          </w:p>
        </w:tc>
        <w:tc>
          <w:tcPr>
            <w:tcW w:w="916" w:type="dxa"/>
            <w:tcBorders>
              <w:top w:val="nil"/>
              <w:left w:val="nil"/>
              <w:bottom w:val="single" w:sz="4" w:space="0" w:color="auto"/>
              <w:right w:val="single" w:sz="4" w:space="0" w:color="auto"/>
            </w:tcBorders>
            <w:shd w:val="clear" w:color="auto" w:fill="auto"/>
            <w:noWrap/>
            <w:vAlign w:val="center"/>
            <w:hideMark/>
          </w:tcPr>
          <w:p w14:paraId="0BB1957D" w14:textId="312A88F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6C0A6B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219,6</w:t>
            </w:r>
          </w:p>
        </w:tc>
        <w:tc>
          <w:tcPr>
            <w:tcW w:w="992" w:type="dxa"/>
            <w:tcBorders>
              <w:top w:val="nil"/>
              <w:left w:val="nil"/>
              <w:bottom w:val="single" w:sz="4" w:space="0" w:color="auto"/>
              <w:right w:val="single" w:sz="4" w:space="0" w:color="auto"/>
            </w:tcBorders>
            <w:shd w:val="clear" w:color="auto" w:fill="auto"/>
            <w:noWrap/>
            <w:vAlign w:val="center"/>
            <w:hideMark/>
          </w:tcPr>
          <w:p w14:paraId="17C981B2" w14:textId="47D61BC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88145C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82,6</w:t>
            </w:r>
          </w:p>
        </w:tc>
        <w:tc>
          <w:tcPr>
            <w:tcW w:w="1134" w:type="dxa"/>
            <w:tcBorders>
              <w:top w:val="nil"/>
              <w:left w:val="nil"/>
              <w:bottom w:val="single" w:sz="4" w:space="0" w:color="auto"/>
              <w:right w:val="single" w:sz="4" w:space="0" w:color="auto"/>
            </w:tcBorders>
            <w:shd w:val="clear" w:color="auto" w:fill="auto"/>
            <w:noWrap/>
            <w:vAlign w:val="center"/>
            <w:hideMark/>
          </w:tcPr>
          <w:p w14:paraId="025DF0E2" w14:textId="7BF4F1F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8C3CA8D" w14:textId="77777777" w:rsidTr="00911DDC">
        <w:trPr>
          <w:trHeight w:val="340"/>
        </w:trPr>
        <w:tc>
          <w:tcPr>
            <w:tcW w:w="6804" w:type="dxa"/>
            <w:vMerge/>
            <w:tcBorders>
              <w:top w:val="nil"/>
              <w:left w:val="single" w:sz="4" w:space="0" w:color="auto"/>
              <w:bottom w:val="single" w:sz="4" w:space="0" w:color="000000"/>
              <w:right w:val="single" w:sz="4" w:space="0" w:color="auto"/>
            </w:tcBorders>
            <w:hideMark/>
          </w:tcPr>
          <w:p w14:paraId="286B94A0"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42318B8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01C285E0" w14:textId="7EF38BE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1E968EF6" w14:textId="604B5B2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0F729C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7,0</w:t>
            </w:r>
          </w:p>
        </w:tc>
        <w:tc>
          <w:tcPr>
            <w:tcW w:w="992" w:type="dxa"/>
            <w:tcBorders>
              <w:top w:val="nil"/>
              <w:left w:val="nil"/>
              <w:bottom w:val="single" w:sz="4" w:space="0" w:color="auto"/>
              <w:right w:val="single" w:sz="4" w:space="0" w:color="auto"/>
            </w:tcBorders>
            <w:shd w:val="clear" w:color="auto" w:fill="auto"/>
            <w:noWrap/>
            <w:vAlign w:val="center"/>
            <w:hideMark/>
          </w:tcPr>
          <w:p w14:paraId="750A3019" w14:textId="45F514E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2E41E8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7,0</w:t>
            </w:r>
          </w:p>
        </w:tc>
        <w:tc>
          <w:tcPr>
            <w:tcW w:w="1134" w:type="dxa"/>
            <w:tcBorders>
              <w:top w:val="nil"/>
              <w:left w:val="nil"/>
              <w:bottom w:val="single" w:sz="4" w:space="0" w:color="auto"/>
              <w:right w:val="single" w:sz="4" w:space="0" w:color="auto"/>
            </w:tcBorders>
            <w:shd w:val="clear" w:color="auto" w:fill="auto"/>
            <w:noWrap/>
            <w:vAlign w:val="center"/>
            <w:hideMark/>
          </w:tcPr>
          <w:p w14:paraId="2472F23D" w14:textId="6630AA8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319B5D8" w14:textId="77777777" w:rsidTr="00911DDC">
        <w:trPr>
          <w:trHeight w:val="340"/>
        </w:trPr>
        <w:tc>
          <w:tcPr>
            <w:tcW w:w="6804" w:type="dxa"/>
            <w:vMerge/>
            <w:tcBorders>
              <w:top w:val="nil"/>
              <w:left w:val="single" w:sz="4" w:space="0" w:color="auto"/>
              <w:bottom w:val="single" w:sz="4" w:space="0" w:color="000000"/>
              <w:right w:val="single" w:sz="4" w:space="0" w:color="auto"/>
            </w:tcBorders>
            <w:hideMark/>
          </w:tcPr>
          <w:p w14:paraId="3A3E6C7F"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07D525D9" w14:textId="2CA25FDB" w:rsidR="00812BAB" w:rsidRPr="00C13B9C" w:rsidRDefault="009C6112"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w:t>
            </w:r>
            <w:r w:rsidR="00812BAB" w:rsidRPr="00C13B9C">
              <w:rPr>
                <w:rFonts w:ascii="Times New Roman" w:eastAsia="Times New Roman" w:hAnsi="Times New Roman" w:cs="Times New Roman"/>
                <w:sz w:val="20"/>
                <w:szCs w:val="20"/>
                <w:lang w:eastAsia="lt-LT"/>
              </w:rPr>
              <w:t>iso:</w:t>
            </w:r>
          </w:p>
        </w:tc>
        <w:tc>
          <w:tcPr>
            <w:tcW w:w="1105" w:type="dxa"/>
            <w:tcBorders>
              <w:top w:val="nil"/>
              <w:left w:val="nil"/>
              <w:bottom w:val="single" w:sz="4" w:space="0" w:color="auto"/>
              <w:right w:val="single" w:sz="4" w:space="0" w:color="auto"/>
            </w:tcBorders>
            <w:shd w:val="clear" w:color="auto" w:fill="auto"/>
            <w:noWrap/>
            <w:vAlign w:val="center"/>
            <w:hideMark/>
          </w:tcPr>
          <w:p w14:paraId="1719A3E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137,0</w:t>
            </w:r>
          </w:p>
        </w:tc>
        <w:tc>
          <w:tcPr>
            <w:tcW w:w="916" w:type="dxa"/>
            <w:tcBorders>
              <w:top w:val="nil"/>
              <w:left w:val="nil"/>
              <w:bottom w:val="single" w:sz="4" w:space="0" w:color="auto"/>
              <w:right w:val="single" w:sz="4" w:space="0" w:color="auto"/>
            </w:tcBorders>
            <w:shd w:val="clear" w:color="auto" w:fill="auto"/>
            <w:noWrap/>
            <w:vAlign w:val="center"/>
            <w:hideMark/>
          </w:tcPr>
          <w:p w14:paraId="4DB216AF" w14:textId="740BD6F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41D06C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226,6</w:t>
            </w:r>
          </w:p>
        </w:tc>
        <w:tc>
          <w:tcPr>
            <w:tcW w:w="992" w:type="dxa"/>
            <w:tcBorders>
              <w:top w:val="nil"/>
              <w:left w:val="nil"/>
              <w:bottom w:val="single" w:sz="4" w:space="0" w:color="auto"/>
              <w:right w:val="single" w:sz="4" w:space="0" w:color="auto"/>
            </w:tcBorders>
            <w:shd w:val="clear" w:color="auto" w:fill="auto"/>
            <w:noWrap/>
            <w:vAlign w:val="center"/>
            <w:hideMark/>
          </w:tcPr>
          <w:p w14:paraId="2899B38C" w14:textId="054373B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B89BEA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89,6</w:t>
            </w:r>
          </w:p>
        </w:tc>
        <w:tc>
          <w:tcPr>
            <w:tcW w:w="1134" w:type="dxa"/>
            <w:tcBorders>
              <w:top w:val="nil"/>
              <w:left w:val="nil"/>
              <w:bottom w:val="single" w:sz="4" w:space="0" w:color="auto"/>
              <w:right w:val="single" w:sz="4" w:space="0" w:color="auto"/>
            </w:tcBorders>
            <w:shd w:val="clear" w:color="auto" w:fill="auto"/>
            <w:noWrap/>
            <w:vAlign w:val="center"/>
            <w:hideMark/>
          </w:tcPr>
          <w:p w14:paraId="5E62E5E0" w14:textId="07BBEC9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434145A4"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5C61CF6C"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viešojo transporto švieslenčių ir informacinių švieslenčių įrengimas ir atnaujinimas</w:t>
            </w:r>
          </w:p>
        </w:tc>
        <w:tc>
          <w:tcPr>
            <w:tcW w:w="1129" w:type="dxa"/>
            <w:tcBorders>
              <w:top w:val="nil"/>
              <w:left w:val="nil"/>
              <w:bottom w:val="single" w:sz="4" w:space="0" w:color="auto"/>
              <w:right w:val="single" w:sz="4" w:space="0" w:color="auto"/>
            </w:tcBorders>
            <w:shd w:val="clear" w:color="auto" w:fill="auto"/>
            <w:noWrap/>
            <w:vAlign w:val="center"/>
            <w:hideMark/>
          </w:tcPr>
          <w:p w14:paraId="2F5F45A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7500660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74,9</w:t>
            </w:r>
          </w:p>
        </w:tc>
        <w:tc>
          <w:tcPr>
            <w:tcW w:w="916" w:type="dxa"/>
            <w:tcBorders>
              <w:top w:val="nil"/>
              <w:left w:val="nil"/>
              <w:bottom w:val="single" w:sz="4" w:space="0" w:color="auto"/>
              <w:right w:val="single" w:sz="4" w:space="0" w:color="auto"/>
            </w:tcBorders>
            <w:shd w:val="clear" w:color="auto" w:fill="auto"/>
            <w:noWrap/>
            <w:vAlign w:val="center"/>
            <w:hideMark/>
          </w:tcPr>
          <w:p w14:paraId="2B56B0CC" w14:textId="4F70D31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7C95A00" w14:textId="365E2E6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428E8E50" w14:textId="56282A7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1F6648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-74,9</w:t>
            </w:r>
          </w:p>
        </w:tc>
        <w:tc>
          <w:tcPr>
            <w:tcW w:w="1134" w:type="dxa"/>
            <w:tcBorders>
              <w:top w:val="nil"/>
              <w:left w:val="nil"/>
              <w:bottom w:val="single" w:sz="4" w:space="0" w:color="auto"/>
              <w:right w:val="single" w:sz="4" w:space="0" w:color="auto"/>
            </w:tcBorders>
            <w:shd w:val="clear" w:color="auto" w:fill="auto"/>
            <w:noWrap/>
            <w:vAlign w:val="center"/>
            <w:hideMark/>
          </w:tcPr>
          <w:p w14:paraId="147ABA14" w14:textId="5DF1344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30BB50C"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3A197D25"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7EE2C2B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SB(VRL)</w:t>
            </w:r>
          </w:p>
        </w:tc>
        <w:tc>
          <w:tcPr>
            <w:tcW w:w="1105" w:type="dxa"/>
            <w:tcBorders>
              <w:top w:val="nil"/>
              <w:left w:val="nil"/>
              <w:bottom w:val="single" w:sz="4" w:space="0" w:color="auto"/>
              <w:right w:val="single" w:sz="4" w:space="0" w:color="auto"/>
            </w:tcBorders>
            <w:shd w:val="clear" w:color="auto" w:fill="auto"/>
            <w:noWrap/>
            <w:vAlign w:val="center"/>
            <w:hideMark/>
          </w:tcPr>
          <w:p w14:paraId="5C55C5B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w:t>
            </w:r>
          </w:p>
        </w:tc>
        <w:tc>
          <w:tcPr>
            <w:tcW w:w="916" w:type="dxa"/>
            <w:tcBorders>
              <w:top w:val="nil"/>
              <w:left w:val="nil"/>
              <w:bottom w:val="single" w:sz="4" w:space="0" w:color="auto"/>
              <w:right w:val="single" w:sz="4" w:space="0" w:color="auto"/>
            </w:tcBorders>
            <w:shd w:val="clear" w:color="auto" w:fill="auto"/>
            <w:noWrap/>
            <w:vAlign w:val="center"/>
            <w:hideMark/>
          </w:tcPr>
          <w:p w14:paraId="618FF83E" w14:textId="096E571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6B3343C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12,4</w:t>
            </w:r>
          </w:p>
        </w:tc>
        <w:tc>
          <w:tcPr>
            <w:tcW w:w="992" w:type="dxa"/>
            <w:tcBorders>
              <w:top w:val="nil"/>
              <w:left w:val="nil"/>
              <w:bottom w:val="single" w:sz="4" w:space="0" w:color="auto"/>
              <w:right w:val="single" w:sz="4" w:space="0" w:color="auto"/>
            </w:tcBorders>
            <w:shd w:val="clear" w:color="auto" w:fill="auto"/>
            <w:noWrap/>
            <w:vAlign w:val="center"/>
            <w:hideMark/>
          </w:tcPr>
          <w:p w14:paraId="28BC20A8" w14:textId="6910C18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43D8E2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8,1</w:t>
            </w:r>
          </w:p>
        </w:tc>
        <w:tc>
          <w:tcPr>
            <w:tcW w:w="1134" w:type="dxa"/>
            <w:tcBorders>
              <w:top w:val="nil"/>
              <w:left w:val="nil"/>
              <w:bottom w:val="single" w:sz="4" w:space="0" w:color="auto"/>
              <w:right w:val="single" w:sz="4" w:space="0" w:color="auto"/>
            </w:tcBorders>
            <w:shd w:val="clear" w:color="auto" w:fill="auto"/>
            <w:noWrap/>
            <w:vAlign w:val="center"/>
            <w:hideMark/>
          </w:tcPr>
          <w:p w14:paraId="5882F55C" w14:textId="42DD81F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0C93BE3"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632D530A"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CD7A3FD" w14:textId="7926635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r w:rsidR="009C6112" w:rsidRPr="00C13B9C">
              <w:rPr>
                <w:rFonts w:ascii="Times New Roman" w:eastAsia="Times New Roman" w:hAnsi="Times New Roman" w:cs="Times New Roman"/>
                <w:sz w:val="20"/>
                <w:szCs w:val="20"/>
                <w:lang w:eastAsia="lt-LT"/>
              </w:rPr>
              <w:t>:</w:t>
            </w:r>
          </w:p>
        </w:tc>
        <w:tc>
          <w:tcPr>
            <w:tcW w:w="1105" w:type="dxa"/>
            <w:tcBorders>
              <w:top w:val="nil"/>
              <w:left w:val="nil"/>
              <w:bottom w:val="single" w:sz="4" w:space="0" w:color="auto"/>
              <w:right w:val="single" w:sz="4" w:space="0" w:color="auto"/>
            </w:tcBorders>
            <w:shd w:val="clear" w:color="auto" w:fill="auto"/>
            <w:noWrap/>
            <w:vAlign w:val="center"/>
            <w:hideMark/>
          </w:tcPr>
          <w:p w14:paraId="57BAF65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79,2</w:t>
            </w:r>
          </w:p>
        </w:tc>
        <w:tc>
          <w:tcPr>
            <w:tcW w:w="916" w:type="dxa"/>
            <w:tcBorders>
              <w:top w:val="nil"/>
              <w:left w:val="nil"/>
              <w:bottom w:val="single" w:sz="4" w:space="0" w:color="auto"/>
              <w:right w:val="single" w:sz="4" w:space="0" w:color="auto"/>
            </w:tcBorders>
            <w:shd w:val="clear" w:color="auto" w:fill="auto"/>
            <w:noWrap/>
            <w:vAlign w:val="center"/>
            <w:hideMark/>
          </w:tcPr>
          <w:p w14:paraId="3A88D10D" w14:textId="46D0528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DC8C61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12,4</w:t>
            </w:r>
          </w:p>
        </w:tc>
        <w:tc>
          <w:tcPr>
            <w:tcW w:w="992" w:type="dxa"/>
            <w:tcBorders>
              <w:top w:val="nil"/>
              <w:left w:val="nil"/>
              <w:bottom w:val="single" w:sz="4" w:space="0" w:color="auto"/>
              <w:right w:val="single" w:sz="4" w:space="0" w:color="auto"/>
            </w:tcBorders>
            <w:shd w:val="clear" w:color="auto" w:fill="auto"/>
            <w:noWrap/>
            <w:vAlign w:val="center"/>
            <w:hideMark/>
          </w:tcPr>
          <w:p w14:paraId="0A63A564" w14:textId="40FABE7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BCCA2A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-66,8</w:t>
            </w:r>
          </w:p>
        </w:tc>
        <w:tc>
          <w:tcPr>
            <w:tcW w:w="1134" w:type="dxa"/>
            <w:tcBorders>
              <w:top w:val="nil"/>
              <w:left w:val="nil"/>
              <w:bottom w:val="single" w:sz="4" w:space="0" w:color="auto"/>
              <w:right w:val="single" w:sz="4" w:space="0" w:color="auto"/>
            </w:tcBorders>
            <w:shd w:val="clear" w:color="auto" w:fill="auto"/>
            <w:noWrap/>
            <w:vAlign w:val="center"/>
            <w:hideMark/>
          </w:tcPr>
          <w:p w14:paraId="6489AD46" w14:textId="6E68ADC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21BFC56"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130B24B2"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Keleivinio transporto stotelių su įvažomis Klaipėdos miesto gatvėse projektavimas ir įrengimas </w:t>
            </w:r>
          </w:p>
        </w:tc>
        <w:tc>
          <w:tcPr>
            <w:tcW w:w="1129" w:type="dxa"/>
            <w:tcBorders>
              <w:top w:val="nil"/>
              <w:left w:val="nil"/>
              <w:bottom w:val="single" w:sz="4" w:space="0" w:color="auto"/>
              <w:right w:val="single" w:sz="4" w:space="0" w:color="auto"/>
            </w:tcBorders>
            <w:shd w:val="clear" w:color="auto" w:fill="auto"/>
            <w:noWrap/>
            <w:vAlign w:val="center"/>
            <w:hideMark/>
          </w:tcPr>
          <w:p w14:paraId="2D8B811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5BE4A460" w14:textId="40DF4BA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6D82E039" w14:textId="51667E3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0E0D36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360,0</w:t>
            </w:r>
          </w:p>
        </w:tc>
        <w:tc>
          <w:tcPr>
            <w:tcW w:w="992" w:type="dxa"/>
            <w:tcBorders>
              <w:top w:val="nil"/>
              <w:left w:val="nil"/>
              <w:bottom w:val="single" w:sz="4" w:space="0" w:color="auto"/>
              <w:right w:val="single" w:sz="4" w:space="0" w:color="auto"/>
            </w:tcBorders>
            <w:shd w:val="clear" w:color="auto" w:fill="auto"/>
            <w:noWrap/>
            <w:vAlign w:val="center"/>
            <w:hideMark/>
          </w:tcPr>
          <w:p w14:paraId="5C1A2700" w14:textId="6404EC6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257010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360,0</w:t>
            </w:r>
          </w:p>
        </w:tc>
        <w:tc>
          <w:tcPr>
            <w:tcW w:w="1134" w:type="dxa"/>
            <w:tcBorders>
              <w:top w:val="nil"/>
              <w:left w:val="nil"/>
              <w:bottom w:val="single" w:sz="4" w:space="0" w:color="auto"/>
              <w:right w:val="single" w:sz="4" w:space="0" w:color="auto"/>
            </w:tcBorders>
            <w:shd w:val="clear" w:color="auto" w:fill="auto"/>
            <w:noWrap/>
            <w:vAlign w:val="center"/>
            <w:hideMark/>
          </w:tcPr>
          <w:p w14:paraId="0ECEE460" w14:textId="2BEF19B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167A4E0"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76AC3153"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UAB „Klaipėdos autobusų parkas“ įstatinio kapitalo didinimas  (elektra varomų autobusų įsigijimas (prisidėjimas))</w:t>
            </w:r>
          </w:p>
        </w:tc>
        <w:tc>
          <w:tcPr>
            <w:tcW w:w="1129" w:type="dxa"/>
            <w:tcBorders>
              <w:top w:val="nil"/>
              <w:left w:val="nil"/>
              <w:bottom w:val="single" w:sz="4" w:space="0" w:color="auto"/>
              <w:right w:val="single" w:sz="4" w:space="0" w:color="auto"/>
            </w:tcBorders>
            <w:shd w:val="clear" w:color="auto" w:fill="auto"/>
            <w:noWrap/>
            <w:vAlign w:val="center"/>
            <w:hideMark/>
          </w:tcPr>
          <w:p w14:paraId="46ED454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1788501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562,5</w:t>
            </w:r>
          </w:p>
        </w:tc>
        <w:tc>
          <w:tcPr>
            <w:tcW w:w="916" w:type="dxa"/>
            <w:tcBorders>
              <w:top w:val="nil"/>
              <w:left w:val="nil"/>
              <w:bottom w:val="single" w:sz="4" w:space="0" w:color="auto"/>
              <w:right w:val="single" w:sz="4" w:space="0" w:color="auto"/>
            </w:tcBorders>
            <w:shd w:val="clear" w:color="auto" w:fill="auto"/>
            <w:noWrap/>
            <w:vAlign w:val="center"/>
            <w:hideMark/>
          </w:tcPr>
          <w:p w14:paraId="6375A09A" w14:textId="0EBB697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29F25C3" w14:textId="46C8B83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1E78804F" w14:textId="1D50F21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FDF21B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-562,5</w:t>
            </w:r>
          </w:p>
        </w:tc>
        <w:tc>
          <w:tcPr>
            <w:tcW w:w="1134" w:type="dxa"/>
            <w:tcBorders>
              <w:top w:val="nil"/>
              <w:left w:val="nil"/>
              <w:bottom w:val="single" w:sz="4" w:space="0" w:color="auto"/>
              <w:right w:val="single" w:sz="4" w:space="0" w:color="auto"/>
            </w:tcBorders>
            <w:shd w:val="clear" w:color="auto" w:fill="auto"/>
            <w:noWrap/>
            <w:vAlign w:val="center"/>
            <w:hideMark/>
          </w:tcPr>
          <w:p w14:paraId="7E1CC968" w14:textId="45647F2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CAC2552"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702CF638"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07EEC22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6D9BE753" w14:textId="3B6FAFE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11065716" w14:textId="46BAE5A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B47AB4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562,5</w:t>
            </w:r>
          </w:p>
        </w:tc>
        <w:tc>
          <w:tcPr>
            <w:tcW w:w="992" w:type="dxa"/>
            <w:tcBorders>
              <w:top w:val="nil"/>
              <w:left w:val="nil"/>
              <w:bottom w:val="single" w:sz="4" w:space="0" w:color="auto"/>
              <w:right w:val="single" w:sz="4" w:space="0" w:color="auto"/>
            </w:tcBorders>
            <w:shd w:val="clear" w:color="auto" w:fill="auto"/>
            <w:noWrap/>
            <w:vAlign w:val="center"/>
            <w:hideMark/>
          </w:tcPr>
          <w:p w14:paraId="4781A24C" w14:textId="0B08801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33C149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562,5</w:t>
            </w:r>
          </w:p>
        </w:tc>
        <w:tc>
          <w:tcPr>
            <w:tcW w:w="1134" w:type="dxa"/>
            <w:tcBorders>
              <w:top w:val="nil"/>
              <w:left w:val="nil"/>
              <w:bottom w:val="single" w:sz="4" w:space="0" w:color="auto"/>
              <w:right w:val="single" w:sz="4" w:space="0" w:color="auto"/>
            </w:tcBorders>
            <w:shd w:val="clear" w:color="auto" w:fill="auto"/>
            <w:noWrap/>
            <w:vAlign w:val="center"/>
            <w:hideMark/>
          </w:tcPr>
          <w:p w14:paraId="42EF2D5D" w14:textId="602614E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F460F01"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2320A125"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35D2C0B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7137EFC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562,5</w:t>
            </w:r>
          </w:p>
        </w:tc>
        <w:tc>
          <w:tcPr>
            <w:tcW w:w="916" w:type="dxa"/>
            <w:tcBorders>
              <w:top w:val="nil"/>
              <w:left w:val="nil"/>
              <w:bottom w:val="single" w:sz="4" w:space="0" w:color="auto"/>
              <w:right w:val="single" w:sz="4" w:space="0" w:color="auto"/>
            </w:tcBorders>
            <w:shd w:val="clear" w:color="auto" w:fill="auto"/>
            <w:noWrap/>
            <w:vAlign w:val="center"/>
            <w:hideMark/>
          </w:tcPr>
          <w:p w14:paraId="09F61064" w14:textId="2FFD682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FDF8C3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562,5</w:t>
            </w:r>
          </w:p>
        </w:tc>
        <w:tc>
          <w:tcPr>
            <w:tcW w:w="992" w:type="dxa"/>
            <w:tcBorders>
              <w:top w:val="nil"/>
              <w:left w:val="nil"/>
              <w:bottom w:val="single" w:sz="4" w:space="0" w:color="auto"/>
              <w:right w:val="single" w:sz="4" w:space="0" w:color="auto"/>
            </w:tcBorders>
            <w:shd w:val="clear" w:color="auto" w:fill="auto"/>
            <w:noWrap/>
            <w:vAlign w:val="center"/>
            <w:hideMark/>
          </w:tcPr>
          <w:p w14:paraId="7E13FE09" w14:textId="2792099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6005A577" w14:textId="2885F89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hideMark/>
          </w:tcPr>
          <w:p w14:paraId="53A9AC5B" w14:textId="369F58F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5BC0D3A"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2DBA5B14"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viešojo transporto priemonių parko atnaujinimas (Naujų autobusų įsigijimas)</w:t>
            </w:r>
          </w:p>
        </w:tc>
        <w:tc>
          <w:tcPr>
            <w:tcW w:w="1129" w:type="dxa"/>
            <w:tcBorders>
              <w:top w:val="nil"/>
              <w:left w:val="nil"/>
              <w:bottom w:val="single" w:sz="4" w:space="0" w:color="auto"/>
              <w:right w:val="single" w:sz="4" w:space="0" w:color="auto"/>
            </w:tcBorders>
            <w:shd w:val="clear" w:color="auto" w:fill="auto"/>
            <w:noWrap/>
            <w:vAlign w:val="center"/>
            <w:hideMark/>
          </w:tcPr>
          <w:p w14:paraId="6144CD3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278133E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92,7</w:t>
            </w:r>
          </w:p>
        </w:tc>
        <w:tc>
          <w:tcPr>
            <w:tcW w:w="916" w:type="dxa"/>
            <w:tcBorders>
              <w:top w:val="nil"/>
              <w:left w:val="nil"/>
              <w:bottom w:val="single" w:sz="4" w:space="0" w:color="auto"/>
              <w:right w:val="single" w:sz="4" w:space="0" w:color="auto"/>
            </w:tcBorders>
            <w:shd w:val="clear" w:color="auto" w:fill="auto"/>
            <w:noWrap/>
            <w:vAlign w:val="center"/>
            <w:hideMark/>
          </w:tcPr>
          <w:p w14:paraId="22B13A54" w14:textId="1A24722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417635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1245,0</w:t>
            </w:r>
          </w:p>
        </w:tc>
        <w:tc>
          <w:tcPr>
            <w:tcW w:w="992" w:type="dxa"/>
            <w:tcBorders>
              <w:top w:val="nil"/>
              <w:left w:val="nil"/>
              <w:bottom w:val="single" w:sz="4" w:space="0" w:color="auto"/>
              <w:right w:val="single" w:sz="4" w:space="0" w:color="auto"/>
            </w:tcBorders>
            <w:shd w:val="clear" w:color="auto" w:fill="auto"/>
            <w:noWrap/>
            <w:vAlign w:val="center"/>
            <w:hideMark/>
          </w:tcPr>
          <w:p w14:paraId="104AA446" w14:textId="033B9F5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A8CD69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1152,3</w:t>
            </w:r>
          </w:p>
        </w:tc>
        <w:tc>
          <w:tcPr>
            <w:tcW w:w="1134" w:type="dxa"/>
            <w:tcBorders>
              <w:top w:val="nil"/>
              <w:left w:val="nil"/>
              <w:bottom w:val="single" w:sz="4" w:space="0" w:color="auto"/>
              <w:right w:val="single" w:sz="4" w:space="0" w:color="auto"/>
            </w:tcBorders>
            <w:shd w:val="clear" w:color="auto" w:fill="auto"/>
            <w:noWrap/>
            <w:vAlign w:val="center"/>
            <w:hideMark/>
          </w:tcPr>
          <w:p w14:paraId="28112B6F" w14:textId="215C219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1B3F7C1"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0A5443FD"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DC0F33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105" w:type="dxa"/>
            <w:tcBorders>
              <w:top w:val="nil"/>
              <w:left w:val="nil"/>
              <w:bottom w:val="single" w:sz="4" w:space="0" w:color="auto"/>
              <w:right w:val="single" w:sz="4" w:space="0" w:color="auto"/>
            </w:tcBorders>
            <w:shd w:val="clear" w:color="auto" w:fill="auto"/>
            <w:noWrap/>
            <w:vAlign w:val="center"/>
            <w:hideMark/>
          </w:tcPr>
          <w:p w14:paraId="4E3E4DB5" w14:textId="6681BA6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4737E75B" w14:textId="19D81D3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6B3564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7578,6</w:t>
            </w:r>
          </w:p>
        </w:tc>
        <w:tc>
          <w:tcPr>
            <w:tcW w:w="992" w:type="dxa"/>
            <w:tcBorders>
              <w:top w:val="nil"/>
              <w:left w:val="nil"/>
              <w:bottom w:val="single" w:sz="4" w:space="0" w:color="auto"/>
              <w:right w:val="single" w:sz="4" w:space="0" w:color="auto"/>
            </w:tcBorders>
            <w:shd w:val="clear" w:color="auto" w:fill="auto"/>
            <w:noWrap/>
            <w:vAlign w:val="center"/>
            <w:hideMark/>
          </w:tcPr>
          <w:p w14:paraId="6902329E" w14:textId="12E68C9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45CBA2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7578,6</w:t>
            </w:r>
          </w:p>
        </w:tc>
        <w:tc>
          <w:tcPr>
            <w:tcW w:w="1134" w:type="dxa"/>
            <w:tcBorders>
              <w:top w:val="nil"/>
              <w:left w:val="nil"/>
              <w:bottom w:val="single" w:sz="4" w:space="0" w:color="auto"/>
              <w:right w:val="single" w:sz="4" w:space="0" w:color="auto"/>
            </w:tcBorders>
            <w:shd w:val="clear" w:color="auto" w:fill="auto"/>
            <w:noWrap/>
            <w:vAlign w:val="center"/>
            <w:hideMark/>
          </w:tcPr>
          <w:p w14:paraId="445E5371" w14:textId="31AD72F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5B2CBBC"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2034A1EC"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1E34A97D" w14:textId="24FE731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r w:rsidR="009C6112" w:rsidRPr="00C13B9C">
              <w:rPr>
                <w:rFonts w:ascii="Times New Roman" w:eastAsia="Times New Roman" w:hAnsi="Times New Roman" w:cs="Times New Roman"/>
                <w:sz w:val="20"/>
                <w:szCs w:val="20"/>
                <w:lang w:eastAsia="lt-LT"/>
              </w:rPr>
              <w:t>:</w:t>
            </w:r>
          </w:p>
        </w:tc>
        <w:tc>
          <w:tcPr>
            <w:tcW w:w="1105" w:type="dxa"/>
            <w:tcBorders>
              <w:top w:val="nil"/>
              <w:left w:val="nil"/>
              <w:bottom w:val="single" w:sz="4" w:space="0" w:color="auto"/>
              <w:right w:val="single" w:sz="4" w:space="0" w:color="auto"/>
            </w:tcBorders>
            <w:shd w:val="clear" w:color="auto" w:fill="auto"/>
            <w:noWrap/>
            <w:vAlign w:val="center"/>
            <w:hideMark/>
          </w:tcPr>
          <w:p w14:paraId="6556D03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92,7</w:t>
            </w:r>
          </w:p>
        </w:tc>
        <w:tc>
          <w:tcPr>
            <w:tcW w:w="916" w:type="dxa"/>
            <w:tcBorders>
              <w:top w:val="nil"/>
              <w:left w:val="nil"/>
              <w:bottom w:val="single" w:sz="4" w:space="0" w:color="auto"/>
              <w:right w:val="single" w:sz="4" w:space="0" w:color="auto"/>
            </w:tcBorders>
            <w:shd w:val="clear" w:color="auto" w:fill="auto"/>
            <w:noWrap/>
            <w:vAlign w:val="center"/>
            <w:hideMark/>
          </w:tcPr>
          <w:p w14:paraId="4E7EA379" w14:textId="662091A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6B523C7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8823,6</w:t>
            </w:r>
          </w:p>
        </w:tc>
        <w:tc>
          <w:tcPr>
            <w:tcW w:w="992" w:type="dxa"/>
            <w:tcBorders>
              <w:top w:val="nil"/>
              <w:left w:val="nil"/>
              <w:bottom w:val="single" w:sz="4" w:space="0" w:color="auto"/>
              <w:right w:val="single" w:sz="4" w:space="0" w:color="auto"/>
            </w:tcBorders>
            <w:shd w:val="clear" w:color="auto" w:fill="auto"/>
            <w:noWrap/>
            <w:vAlign w:val="center"/>
            <w:hideMark/>
          </w:tcPr>
          <w:p w14:paraId="4CE65D19" w14:textId="0A815DD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C8E670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8730,9</w:t>
            </w:r>
          </w:p>
        </w:tc>
        <w:tc>
          <w:tcPr>
            <w:tcW w:w="1134" w:type="dxa"/>
            <w:tcBorders>
              <w:top w:val="nil"/>
              <w:left w:val="nil"/>
              <w:bottom w:val="single" w:sz="4" w:space="0" w:color="auto"/>
              <w:right w:val="single" w:sz="4" w:space="0" w:color="auto"/>
            </w:tcBorders>
            <w:shd w:val="clear" w:color="auto" w:fill="auto"/>
            <w:noWrap/>
            <w:vAlign w:val="center"/>
            <w:hideMark/>
          </w:tcPr>
          <w:p w14:paraId="3E12E39D" w14:textId="1FF89E6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33A47BD"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673ED2FF"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Infrastruktūros įrengimas, reikalingas BRT sistemai funkcionuoti</w:t>
            </w:r>
          </w:p>
        </w:tc>
        <w:tc>
          <w:tcPr>
            <w:tcW w:w="1129" w:type="dxa"/>
            <w:tcBorders>
              <w:top w:val="nil"/>
              <w:left w:val="nil"/>
              <w:bottom w:val="single" w:sz="4" w:space="0" w:color="auto"/>
              <w:right w:val="single" w:sz="4" w:space="0" w:color="auto"/>
            </w:tcBorders>
            <w:shd w:val="clear" w:color="auto" w:fill="auto"/>
            <w:noWrap/>
            <w:vAlign w:val="center"/>
            <w:hideMark/>
          </w:tcPr>
          <w:p w14:paraId="7031697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SB(VRL)</w:t>
            </w:r>
          </w:p>
        </w:tc>
        <w:tc>
          <w:tcPr>
            <w:tcW w:w="1105" w:type="dxa"/>
            <w:tcBorders>
              <w:top w:val="nil"/>
              <w:left w:val="nil"/>
              <w:bottom w:val="single" w:sz="4" w:space="0" w:color="auto"/>
              <w:right w:val="single" w:sz="4" w:space="0" w:color="auto"/>
            </w:tcBorders>
            <w:shd w:val="clear" w:color="auto" w:fill="auto"/>
            <w:noWrap/>
            <w:vAlign w:val="center"/>
            <w:hideMark/>
          </w:tcPr>
          <w:p w14:paraId="32A7B22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57,7</w:t>
            </w:r>
          </w:p>
        </w:tc>
        <w:tc>
          <w:tcPr>
            <w:tcW w:w="916" w:type="dxa"/>
            <w:tcBorders>
              <w:top w:val="nil"/>
              <w:left w:val="nil"/>
              <w:bottom w:val="single" w:sz="4" w:space="0" w:color="auto"/>
              <w:right w:val="single" w:sz="4" w:space="0" w:color="auto"/>
            </w:tcBorders>
            <w:shd w:val="clear" w:color="auto" w:fill="auto"/>
            <w:noWrap/>
            <w:vAlign w:val="center"/>
            <w:hideMark/>
          </w:tcPr>
          <w:p w14:paraId="666962F1" w14:textId="1FE089F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405B84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57,7</w:t>
            </w:r>
          </w:p>
        </w:tc>
        <w:tc>
          <w:tcPr>
            <w:tcW w:w="992" w:type="dxa"/>
            <w:tcBorders>
              <w:top w:val="nil"/>
              <w:left w:val="nil"/>
              <w:bottom w:val="single" w:sz="4" w:space="0" w:color="auto"/>
              <w:right w:val="single" w:sz="4" w:space="0" w:color="auto"/>
            </w:tcBorders>
            <w:shd w:val="clear" w:color="auto" w:fill="auto"/>
            <w:noWrap/>
            <w:vAlign w:val="center"/>
            <w:hideMark/>
          </w:tcPr>
          <w:p w14:paraId="1A7B57E2" w14:textId="041A82D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8E735B9" w14:textId="0819E9A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hideMark/>
          </w:tcPr>
          <w:p w14:paraId="2904ABA9" w14:textId="6524FE4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6E94173" w14:textId="77777777" w:rsidTr="00911DDC">
        <w:trPr>
          <w:trHeight w:val="284"/>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5DDEF33A"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Eismo srautų reguliavimo ir saugumo priemonių įgyvendinimas:</w:t>
            </w:r>
          </w:p>
        </w:tc>
        <w:tc>
          <w:tcPr>
            <w:tcW w:w="1129" w:type="dxa"/>
            <w:tcBorders>
              <w:top w:val="nil"/>
              <w:left w:val="nil"/>
              <w:bottom w:val="single" w:sz="4" w:space="0" w:color="auto"/>
              <w:right w:val="single" w:sz="4" w:space="0" w:color="auto"/>
            </w:tcBorders>
            <w:shd w:val="clear" w:color="auto" w:fill="auto"/>
            <w:noWrap/>
            <w:vAlign w:val="center"/>
            <w:hideMark/>
          </w:tcPr>
          <w:p w14:paraId="4D25E28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4170CC9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773,5</w:t>
            </w:r>
          </w:p>
        </w:tc>
        <w:tc>
          <w:tcPr>
            <w:tcW w:w="916" w:type="dxa"/>
            <w:tcBorders>
              <w:top w:val="nil"/>
              <w:left w:val="nil"/>
              <w:bottom w:val="single" w:sz="4" w:space="0" w:color="auto"/>
              <w:right w:val="single" w:sz="4" w:space="0" w:color="auto"/>
            </w:tcBorders>
            <w:shd w:val="clear" w:color="auto" w:fill="auto"/>
            <w:noWrap/>
            <w:vAlign w:val="center"/>
            <w:hideMark/>
          </w:tcPr>
          <w:p w14:paraId="1F66358B" w14:textId="573B275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F20EA2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712,2</w:t>
            </w:r>
          </w:p>
        </w:tc>
        <w:tc>
          <w:tcPr>
            <w:tcW w:w="992" w:type="dxa"/>
            <w:tcBorders>
              <w:top w:val="nil"/>
              <w:left w:val="nil"/>
              <w:bottom w:val="single" w:sz="4" w:space="0" w:color="auto"/>
              <w:right w:val="single" w:sz="4" w:space="0" w:color="auto"/>
            </w:tcBorders>
            <w:shd w:val="clear" w:color="auto" w:fill="auto"/>
            <w:noWrap/>
            <w:vAlign w:val="center"/>
            <w:hideMark/>
          </w:tcPr>
          <w:p w14:paraId="1CC430D7" w14:textId="1360BD4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D926AF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-61,3</w:t>
            </w:r>
          </w:p>
        </w:tc>
        <w:tc>
          <w:tcPr>
            <w:tcW w:w="1134" w:type="dxa"/>
            <w:tcBorders>
              <w:top w:val="nil"/>
              <w:left w:val="nil"/>
              <w:bottom w:val="single" w:sz="4" w:space="0" w:color="auto"/>
              <w:right w:val="single" w:sz="4" w:space="0" w:color="auto"/>
            </w:tcBorders>
            <w:shd w:val="clear" w:color="auto" w:fill="auto"/>
            <w:noWrap/>
            <w:vAlign w:val="center"/>
            <w:hideMark/>
          </w:tcPr>
          <w:p w14:paraId="651D7A49" w14:textId="014AE92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5BF0CCC" w14:textId="77777777" w:rsidTr="00911DDC">
        <w:trPr>
          <w:trHeight w:val="284"/>
        </w:trPr>
        <w:tc>
          <w:tcPr>
            <w:tcW w:w="6804" w:type="dxa"/>
            <w:vMerge/>
            <w:tcBorders>
              <w:top w:val="nil"/>
              <w:left w:val="single" w:sz="4" w:space="0" w:color="auto"/>
              <w:bottom w:val="single" w:sz="4" w:space="0" w:color="auto"/>
              <w:right w:val="single" w:sz="4" w:space="0" w:color="auto"/>
            </w:tcBorders>
            <w:hideMark/>
          </w:tcPr>
          <w:p w14:paraId="2D80A714"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3B967CF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1745BDC5" w14:textId="31DF16C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698DE975" w14:textId="567A483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44224D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20,5</w:t>
            </w:r>
          </w:p>
        </w:tc>
        <w:tc>
          <w:tcPr>
            <w:tcW w:w="992" w:type="dxa"/>
            <w:tcBorders>
              <w:top w:val="nil"/>
              <w:left w:val="nil"/>
              <w:bottom w:val="single" w:sz="4" w:space="0" w:color="auto"/>
              <w:right w:val="single" w:sz="4" w:space="0" w:color="auto"/>
            </w:tcBorders>
            <w:shd w:val="clear" w:color="auto" w:fill="auto"/>
            <w:noWrap/>
            <w:vAlign w:val="center"/>
            <w:hideMark/>
          </w:tcPr>
          <w:p w14:paraId="788D19AF" w14:textId="2C31E6A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81F41E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20,5</w:t>
            </w:r>
          </w:p>
        </w:tc>
        <w:tc>
          <w:tcPr>
            <w:tcW w:w="1134" w:type="dxa"/>
            <w:tcBorders>
              <w:top w:val="nil"/>
              <w:left w:val="nil"/>
              <w:bottom w:val="single" w:sz="4" w:space="0" w:color="auto"/>
              <w:right w:val="single" w:sz="4" w:space="0" w:color="auto"/>
            </w:tcBorders>
            <w:shd w:val="clear" w:color="auto" w:fill="auto"/>
            <w:noWrap/>
            <w:vAlign w:val="center"/>
            <w:hideMark/>
          </w:tcPr>
          <w:p w14:paraId="422F9049" w14:textId="116A3CF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CA1418C" w14:textId="77777777" w:rsidTr="00911DDC">
        <w:trPr>
          <w:trHeight w:val="284"/>
        </w:trPr>
        <w:tc>
          <w:tcPr>
            <w:tcW w:w="6804" w:type="dxa"/>
            <w:vMerge/>
            <w:tcBorders>
              <w:top w:val="nil"/>
              <w:left w:val="single" w:sz="4" w:space="0" w:color="auto"/>
              <w:bottom w:val="single" w:sz="4" w:space="0" w:color="auto"/>
              <w:right w:val="single" w:sz="4" w:space="0" w:color="auto"/>
            </w:tcBorders>
            <w:hideMark/>
          </w:tcPr>
          <w:p w14:paraId="7D5AC480"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1E314CE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645FEAB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768,9</w:t>
            </w:r>
          </w:p>
        </w:tc>
        <w:tc>
          <w:tcPr>
            <w:tcW w:w="916" w:type="dxa"/>
            <w:tcBorders>
              <w:top w:val="nil"/>
              <w:left w:val="nil"/>
              <w:bottom w:val="single" w:sz="4" w:space="0" w:color="auto"/>
              <w:right w:val="single" w:sz="4" w:space="0" w:color="auto"/>
            </w:tcBorders>
            <w:shd w:val="clear" w:color="auto" w:fill="auto"/>
            <w:noWrap/>
            <w:vAlign w:val="center"/>
            <w:hideMark/>
          </w:tcPr>
          <w:p w14:paraId="4EBB9205" w14:textId="33B2386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CDD9E1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1010,2</w:t>
            </w:r>
          </w:p>
        </w:tc>
        <w:tc>
          <w:tcPr>
            <w:tcW w:w="992" w:type="dxa"/>
            <w:tcBorders>
              <w:top w:val="nil"/>
              <w:left w:val="nil"/>
              <w:bottom w:val="single" w:sz="4" w:space="0" w:color="auto"/>
              <w:right w:val="single" w:sz="4" w:space="0" w:color="auto"/>
            </w:tcBorders>
            <w:shd w:val="clear" w:color="auto" w:fill="auto"/>
            <w:noWrap/>
            <w:vAlign w:val="center"/>
            <w:hideMark/>
          </w:tcPr>
          <w:p w14:paraId="2D077F46" w14:textId="5729E13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3AA77E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241,3</w:t>
            </w:r>
          </w:p>
        </w:tc>
        <w:tc>
          <w:tcPr>
            <w:tcW w:w="1134" w:type="dxa"/>
            <w:tcBorders>
              <w:top w:val="nil"/>
              <w:left w:val="nil"/>
              <w:bottom w:val="single" w:sz="4" w:space="0" w:color="auto"/>
              <w:right w:val="single" w:sz="4" w:space="0" w:color="auto"/>
            </w:tcBorders>
            <w:shd w:val="clear" w:color="auto" w:fill="auto"/>
            <w:noWrap/>
            <w:vAlign w:val="center"/>
            <w:hideMark/>
          </w:tcPr>
          <w:p w14:paraId="0DC57EE1" w14:textId="7CB1DE1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1F320DC" w14:textId="77777777" w:rsidTr="00911DDC">
        <w:trPr>
          <w:trHeight w:val="284"/>
        </w:trPr>
        <w:tc>
          <w:tcPr>
            <w:tcW w:w="6804" w:type="dxa"/>
            <w:vMerge/>
            <w:tcBorders>
              <w:top w:val="nil"/>
              <w:left w:val="single" w:sz="4" w:space="0" w:color="auto"/>
              <w:bottom w:val="single" w:sz="4" w:space="0" w:color="auto"/>
              <w:right w:val="single" w:sz="4" w:space="0" w:color="auto"/>
            </w:tcBorders>
            <w:hideMark/>
          </w:tcPr>
          <w:p w14:paraId="015C8077"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4B8F83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SB(VRL)</w:t>
            </w:r>
          </w:p>
        </w:tc>
        <w:tc>
          <w:tcPr>
            <w:tcW w:w="1105" w:type="dxa"/>
            <w:tcBorders>
              <w:top w:val="nil"/>
              <w:left w:val="nil"/>
              <w:bottom w:val="single" w:sz="4" w:space="0" w:color="auto"/>
              <w:right w:val="single" w:sz="4" w:space="0" w:color="auto"/>
            </w:tcBorders>
            <w:shd w:val="clear" w:color="auto" w:fill="auto"/>
            <w:noWrap/>
            <w:vAlign w:val="center"/>
            <w:hideMark/>
          </w:tcPr>
          <w:p w14:paraId="571775E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97,7</w:t>
            </w:r>
          </w:p>
        </w:tc>
        <w:tc>
          <w:tcPr>
            <w:tcW w:w="916" w:type="dxa"/>
            <w:tcBorders>
              <w:top w:val="nil"/>
              <w:left w:val="nil"/>
              <w:bottom w:val="single" w:sz="4" w:space="0" w:color="auto"/>
              <w:right w:val="single" w:sz="4" w:space="0" w:color="auto"/>
            </w:tcBorders>
            <w:shd w:val="clear" w:color="auto" w:fill="auto"/>
            <w:noWrap/>
            <w:vAlign w:val="center"/>
            <w:hideMark/>
          </w:tcPr>
          <w:p w14:paraId="3A120F82" w14:textId="4EA2BDE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61E9AEB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95,8</w:t>
            </w:r>
          </w:p>
        </w:tc>
        <w:tc>
          <w:tcPr>
            <w:tcW w:w="992" w:type="dxa"/>
            <w:tcBorders>
              <w:top w:val="nil"/>
              <w:left w:val="nil"/>
              <w:bottom w:val="single" w:sz="4" w:space="0" w:color="auto"/>
              <w:right w:val="single" w:sz="4" w:space="0" w:color="auto"/>
            </w:tcBorders>
            <w:shd w:val="clear" w:color="auto" w:fill="auto"/>
            <w:noWrap/>
            <w:vAlign w:val="center"/>
            <w:hideMark/>
          </w:tcPr>
          <w:p w14:paraId="5CE1718F" w14:textId="545CFA5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FCE602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w:t>
            </w:r>
          </w:p>
        </w:tc>
        <w:tc>
          <w:tcPr>
            <w:tcW w:w="1134" w:type="dxa"/>
            <w:tcBorders>
              <w:top w:val="nil"/>
              <w:left w:val="nil"/>
              <w:bottom w:val="single" w:sz="4" w:space="0" w:color="auto"/>
              <w:right w:val="single" w:sz="4" w:space="0" w:color="auto"/>
            </w:tcBorders>
            <w:shd w:val="clear" w:color="auto" w:fill="auto"/>
            <w:noWrap/>
            <w:vAlign w:val="center"/>
            <w:hideMark/>
          </w:tcPr>
          <w:p w14:paraId="3B4C8766" w14:textId="0DFD0C9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1302A31" w14:textId="77777777" w:rsidTr="00911DDC">
        <w:trPr>
          <w:trHeight w:val="284"/>
        </w:trPr>
        <w:tc>
          <w:tcPr>
            <w:tcW w:w="6804" w:type="dxa"/>
            <w:vMerge/>
            <w:tcBorders>
              <w:top w:val="nil"/>
              <w:left w:val="single" w:sz="4" w:space="0" w:color="auto"/>
              <w:bottom w:val="single" w:sz="4" w:space="0" w:color="auto"/>
              <w:right w:val="single" w:sz="4" w:space="0" w:color="auto"/>
            </w:tcBorders>
            <w:hideMark/>
          </w:tcPr>
          <w:p w14:paraId="6740525D"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29A4ADB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2DA89CC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1640,1</w:t>
            </w:r>
          </w:p>
        </w:tc>
        <w:tc>
          <w:tcPr>
            <w:tcW w:w="916" w:type="dxa"/>
            <w:tcBorders>
              <w:top w:val="nil"/>
              <w:left w:val="nil"/>
              <w:bottom w:val="single" w:sz="4" w:space="0" w:color="auto"/>
              <w:right w:val="single" w:sz="4" w:space="0" w:color="auto"/>
            </w:tcBorders>
            <w:shd w:val="clear" w:color="auto" w:fill="auto"/>
            <w:noWrap/>
            <w:vAlign w:val="center"/>
            <w:hideMark/>
          </w:tcPr>
          <w:p w14:paraId="3893FFBF" w14:textId="3FD8B1A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0C720B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1838,7</w:t>
            </w:r>
          </w:p>
        </w:tc>
        <w:tc>
          <w:tcPr>
            <w:tcW w:w="992" w:type="dxa"/>
            <w:tcBorders>
              <w:top w:val="nil"/>
              <w:left w:val="nil"/>
              <w:bottom w:val="single" w:sz="4" w:space="0" w:color="auto"/>
              <w:right w:val="single" w:sz="4" w:space="0" w:color="auto"/>
            </w:tcBorders>
            <w:shd w:val="clear" w:color="auto" w:fill="auto"/>
            <w:noWrap/>
            <w:vAlign w:val="center"/>
            <w:hideMark/>
          </w:tcPr>
          <w:p w14:paraId="123F26FC" w14:textId="77253C3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BC759D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198,6</w:t>
            </w:r>
          </w:p>
        </w:tc>
        <w:tc>
          <w:tcPr>
            <w:tcW w:w="1134" w:type="dxa"/>
            <w:tcBorders>
              <w:top w:val="nil"/>
              <w:left w:val="nil"/>
              <w:bottom w:val="single" w:sz="4" w:space="0" w:color="auto"/>
              <w:right w:val="single" w:sz="4" w:space="0" w:color="auto"/>
            </w:tcBorders>
            <w:shd w:val="clear" w:color="auto" w:fill="auto"/>
            <w:noWrap/>
            <w:vAlign w:val="center"/>
            <w:hideMark/>
          </w:tcPr>
          <w:p w14:paraId="49CEE4E6" w14:textId="6A8432A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A7F84CB"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4FCF5D16"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Eismo reguliavimo infrastruktūros eksploatacija ir įrengimas </w:t>
            </w:r>
          </w:p>
        </w:tc>
        <w:tc>
          <w:tcPr>
            <w:tcW w:w="1129" w:type="dxa"/>
            <w:tcBorders>
              <w:top w:val="nil"/>
              <w:left w:val="nil"/>
              <w:bottom w:val="single" w:sz="4" w:space="0" w:color="auto"/>
              <w:right w:val="single" w:sz="4" w:space="0" w:color="auto"/>
            </w:tcBorders>
            <w:shd w:val="clear" w:color="auto" w:fill="auto"/>
            <w:noWrap/>
            <w:vAlign w:val="center"/>
            <w:hideMark/>
          </w:tcPr>
          <w:p w14:paraId="6132F32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7AA7EB8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545,8</w:t>
            </w:r>
          </w:p>
        </w:tc>
        <w:tc>
          <w:tcPr>
            <w:tcW w:w="916" w:type="dxa"/>
            <w:tcBorders>
              <w:top w:val="nil"/>
              <w:left w:val="nil"/>
              <w:bottom w:val="single" w:sz="4" w:space="0" w:color="auto"/>
              <w:right w:val="single" w:sz="4" w:space="0" w:color="auto"/>
            </w:tcBorders>
            <w:shd w:val="clear" w:color="auto" w:fill="auto"/>
            <w:noWrap/>
            <w:vAlign w:val="center"/>
            <w:hideMark/>
          </w:tcPr>
          <w:p w14:paraId="170450C6" w14:textId="6C97B8F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B9B799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507,2</w:t>
            </w:r>
          </w:p>
        </w:tc>
        <w:tc>
          <w:tcPr>
            <w:tcW w:w="992" w:type="dxa"/>
            <w:tcBorders>
              <w:top w:val="nil"/>
              <w:left w:val="nil"/>
              <w:bottom w:val="single" w:sz="4" w:space="0" w:color="auto"/>
              <w:right w:val="single" w:sz="4" w:space="0" w:color="auto"/>
            </w:tcBorders>
            <w:shd w:val="clear" w:color="auto" w:fill="auto"/>
            <w:noWrap/>
            <w:vAlign w:val="center"/>
            <w:hideMark/>
          </w:tcPr>
          <w:p w14:paraId="3694A8DE" w14:textId="13A07B9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01F0EA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-38,6</w:t>
            </w:r>
          </w:p>
        </w:tc>
        <w:tc>
          <w:tcPr>
            <w:tcW w:w="1134" w:type="dxa"/>
            <w:tcBorders>
              <w:top w:val="nil"/>
              <w:left w:val="nil"/>
              <w:bottom w:val="single" w:sz="4" w:space="0" w:color="auto"/>
              <w:right w:val="single" w:sz="4" w:space="0" w:color="auto"/>
            </w:tcBorders>
            <w:shd w:val="clear" w:color="auto" w:fill="auto"/>
            <w:noWrap/>
            <w:vAlign w:val="center"/>
            <w:hideMark/>
          </w:tcPr>
          <w:p w14:paraId="42824435" w14:textId="0EB2BE0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4B111A99"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291611F3"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4EBB659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0634B17E" w14:textId="7A31E34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2E89D045" w14:textId="66E8B32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807A1F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20,5</w:t>
            </w:r>
          </w:p>
        </w:tc>
        <w:tc>
          <w:tcPr>
            <w:tcW w:w="992" w:type="dxa"/>
            <w:tcBorders>
              <w:top w:val="nil"/>
              <w:left w:val="nil"/>
              <w:bottom w:val="single" w:sz="4" w:space="0" w:color="auto"/>
              <w:right w:val="single" w:sz="4" w:space="0" w:color="auto"/>
            </w:tcBorders>
            <w:shd w:val="clear" w:color="auto" w:fill="auto"/>
            <w:noWrap/>
            <w:vAlign w:val="center"/>
            <w:hideMark/>
          </w:tcPr>
          <w:p w14:paraId="57DD2B5D" w14:textId="082D6DA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AD5764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20,5</w:t>
            </w:r>
          </w:p>
        </w:tc>
        <w:tc>
          <w:tcPr>
            <w:tcW w:w="1134" w:type="dxa"/>
            <w:tcBorders>
              <w:top w:val="nil"/>
              <w:left w:val="nil"/>
              <w:bottom w:val="single" w:sz="4" w:space="0" w:color="auto"/>
              <w:right w:val="single" w:sz="4" w:space="0" w:color="auto"/>
            </w:tcBorders>
            <w:shd w:val="clear" w:color="auto" w:fill="auto"/>
            <w:noWrap/>
            <w:vAlign w:val="center"/>
            <w:hideMark/>
          </w:tcPr>
          <w:p w14:paraId="4A26BC42" w14:textId="51D3958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3988C1D"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6A364BA0"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4000367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6336E21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39,3</w:t>
            </w:r>
          </w:p>
        </w:tc>
        <w:tc>
          <w:tcPr>
            <w:tcW w:w="916" w:type="dxa"/>
            <w:tcBorders>
              <w:top w:val="nil"/>
              <w:left w:val="nil"/>
              <w:bottom w:val="single" w:sz="4" w:space="0" w:color="auto"/>
              <w:right w:val="single" w:sz="4" w:space="0" w:color="auto"/>
            </w:tcBorders>
            <w:shd w:val="clear" w:color="auto" w:fill="auto"/>
            <w:noWrap/>
            <w:vAlign w:val="center"/>
            <w:hideMark/>
          </w:tcPr>
          <w:p w14:paraId="4B8CDBFB" w14:textId="3D1B2B7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5E0128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18,5</w:t>
            </w:r>
          </w:p>
        </w:tc>
        <w:tc>
          <w:tcPr>
            <w:tcW w:w="992" w:type="dxa"/>
            <w:tcBorders>
              <w:top w:val="nil"/>
              <w:left w:val="nil"/>
              <w:bottom w:val="single" w:sz="4" w:space="0" w:color="auto"/>
              <w:right w:val="single" w:sz="4" w:space="0" w:color="auto"/>
            </w:tcBorders>
            <w:shd w:val="clear" w:color="auto" w:fill="auto"/>
            <w:noWrap/>
            <w:vAlign w:val="center"/>
            <w:hideMark/>
          </w:tcPr>
          <w:p w14:paraId="3033F041" w14:textId="565E3CA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394C96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-20,8</w:t>
            </w:r>
          </w:p>
        </w:tc>
        <w:tc>
          <w:tcPr>
            <w:tcW w:w="1134" w:type="dxa"/>
            <w:tcBorders>
              <w:top w:val="nil"/>
              <w:left w:val="nil"/>
              <w:bottom w:val="single" w:sz="4" w:space="0" w:color="auto"/>
              <w:right w:val="single" w:sz="4" w:space="0" w:color="auto"/>
            </w:tcBorders>
            <w:shd w:val="clear" w:color="auto" w:fill="auto"/>
            <w:noWrap/>
            <w:vAlign w:val="center"/>
            <w:hideMark/>
          </w:tcPr>
          <w:p w14:paraId="0DFF3B74" w14:textId="7849D21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77AC571"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5E43E623"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6DE0AFF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SB(VRL)</w:t>
            </w:r>
          </w:p>
        </w:tc>
        <w:tc>
          <w:tcPr>
            <w:tcW w:w="1105" w:type="dxa"/>
            <w:tcBorders>
              <w:top w:val="nil"/>
              <w:left w:val="nil"/>
              <w:bottom w:val="single" w:sz="4" w:space="0" w:color="auto"/>
              <w:right w:val="single" w:sz="4" w:space="0" w:color="auto"/>
            </w:tcBorders>
            <w:shd w:val="clear" w:color="auto" w:fill="auto"/>
            <w:noWrap/>
            <w:vAlign w:val="center"/>
            <w:hideMark/>
          </w:tcPr>
          <w:p w14:paraId="5FCC96F6" w14:textId="430EC7F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46C84697" w14:textId="291A9E0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C48E5E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992" w:type="dxa"/>
            <w:tcBorders>
              <w:top w:val="nil"/>
              <w:left w:val="nil"/>
              <w:bottom w:val="single" w:sz="4" w:space="0" w:color="auto"/>
              <w:right w:val="single" w:sz="4" w:space="0" w:color="auto"/>
            </w:tcBorders>
            <w:shd w:val="clear" w:color="auto" w:fill="auto"/>
            <w:noWrap/>
            <w:vAlign w:val="center"/>
            <w:hideMark/>
          </w:tcPr>
          <w:p w14:paraId="63A96B1E" w14:textId="7D2E6FE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57F5CA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32133F93" w14:textId="7988C61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27BBE8F"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2BF54E21"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7CC305C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60C2840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585,1</w:t>
            </w:r>
          </w:p>
        </w:tc>
        <w:tc>
          <w:tcPr>
            <w:tcW w:w="916" w:type="dxa"/>
            <w:tcBorders>
              <w:top w:val="nil"/>
              <w:left w:val="nil"/>
              <w:bottom w:val="single" w:sz="4" w:space="0" w:color="auto"/>
              <w:right w:val="single" w:sz="4" w:space="0" w:color="auto"/>
            </w:tcBorders>
            <w:shd w:val="clear" w:color="auto" w:fill="auto"/>
            <w:noWrap/>
            <w:vAlign w:val="center"/>
            <w:hideMark/>
          </w:tcPr>
          <w:p w14:paraId="2150ED39" w14:textId="0F23547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8A958E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576,2</w:t>
            </w:r>
          </w:p>
        </w:tc>
        <w:tc>
          <w:tcPr>
            <w:tcW w:w="992" w:type="dxa"/>
            <w:tcBorders>
              <w:top w:val="nil"/>
              <w:left w:val="nil"/>
              <w:bottom w:val="single" w:sz="4" w:space="0" w:color="auto"/>
              <w:right w:val="single" w:sz="4" w:space="0" w:color="auto"/>
            </w:tcBorders>
            <w:shd w:val="clear" w:color="auto" w:fill="auto"/>
            <w:noWrap/>
            <w:vAlign w:val="center"/>
            <w:hideMark/>
          </w:tcPr>
          <w:p w14:paraId="53C494C5" w14:textId="596C2E6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78C374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-8,9</w:t>
            </w:r>
          </w:p>
        </w:tc>
        <w:tc>
          <w:tcPr>
            <w:tcW w:w="1134" w:type="dxa"/>
            <w:tcBorders>
              <w:top w:val="nil"/>
              <w:left w:val="nil"/>
              <w:bottom w:val="single" w:sz="4" w:space="0" w:color="auto"/>
              <w:right w:val="single" w:sz="4" w:space="0" w:color="auto"/>
            </w:tcBorders>
            <w:shd w:val="clear" w:color="auto" w:fill="auto"/>
            <w:noWrap/>
            <w:vAlign w:val="center"/>
            <w:hideMark/>
          </w:tcPr>
          <w:p w14:paraId="1930DC2F" w14:textId="263DD33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2FA6FC4"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604A325D"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Susisiekimo sistemos objektų pritaikymas neįgaliesiems</w:t>
            </w:r>
          </w:p>
        </w:tc>
        <w:tc>
          <w:tcPr>
            <w:tcW w:w="1129" w:type="dxa"/>
            <w:tcBorders>
              <w:top w:val="nil"/>
              <w:left w:val="nil"/>
              <w:bottom w:val="single" w:sz="4" w:space="0" w:color="auto"/>
              <w:right w:val="single" w:sz="4" w:space="0" w:color="auto"/>
            </w:tcBorders>
            <w:shd w:val="clear" w:color="auto" w:fill="auto"/>
            <w:noWrap/>
            <w:vAlign w:val="center"/>
            <w:hideMark/>
          </w:tcPr>
          <w:p w14:paraId="197AFF6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1EA4757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w:t>
            </w:r>
          </w:p>
        </w:tc>
        <w:tc>
          <w:tcPr>
            <w:tcW w:w="916" w:type="dxa"/>
            <w:tcBorders>
              <w:top w:val="nil"/>
              <w:left w:val="nil"/>
              <w:bottom w:val="single" w:sz="4" w:space="0" w:color="auto"/>
              <w:right w:val="single" w:sz="4" w:space="0" w:color="auto"/>
            </w:tcBorders>
            <w:shd w:val="clear" w:color="auto" w:fill="auto"/>
            <w:noWrap/>
            <w:vAlign w:val="center"/>
            <w:hideMark/>
          </w:tcPr>
          <w:p w14:paraId="263C5EA2" w14:textId="2CDD4AC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50729F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w:t>
            </w:r>
          </w:p>
        </w:tc>
        <w:tc>
          <w:tcPr>
            <w:tcW w:w="992" w:type="dxa"/>
            <w:tcBorders>
              <w:top w:val="nil"/>
              <w:left w:val="nil"/>
              <w:bottom w:val="single" w:sz="4" w:space="0" w:color="auto"/>
              <w:right w:val="single" w:sz="4" w:space="0" w:color="auto"/>
            </w:tcBorders>
            <w:shd w:val="clear" w:color="auto" w:fill="auto"/>
            <w:noWrap/>
            <w:vAlign w:val="center"/>
            <w:hideMark/>
          </w:tcPr>
          <w:p w14:paraId="2EE2D781" w14:textId="408ADE6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F724ECC" w14:textId="2A82158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hideMark/>
          </w:tcPr>
          <w:p w14:paraId="6F45C744" w14:textId="5B80407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C3EF59D"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3C9E99FB"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Miesto gatvių ženklinimas</w:t>
            </w:r>
          </w:p>
        </w:tc>
        <w:tc>
          <w:tcPr>
            <w:tcW w:w="1129" w:type="dxa"/>
            <w:tcBorders>
              <w:top w:val="nil"/>
              <w:left w:val="nil"/>
              <w:bottom w:val="single" w:sz="4" w:space="0" w:color="auto"/>
              <w:right w:val="single" w:sz="4" w:space="0" w:color="auto"/>
            </w:tcBorders>
            <w:shd w:val="clear" w:color="auto" w:fill="auto"/>
            <w:noWrap/>
            <w:vAlign w:val="center"/>
            <w:hideMark/>
          </w:tcPr>
          <w:p w14:paraId="2B85FB9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4E12902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18,0</w:t>
            </w:r>
          </w:p>
        </w:tc>
        <w:tc>
          <w:tcPr>
            <w:tcW w:w="916" w:type="dxa"/>
            <w:tcBorders>
              <w:top w:val="nil"/>
              <w:left w:val="nil"/>
              <w:bottom w:val="single" w:sz="4" w:space="0" w:color="auto"/>
              <w:right w:val="single" w:sz="4" w:space="0" w:color="auto"/>
            </w:tcBorders>
            <w:shd w:val="clear" w:color="auto" w:fill="auto"/>
            <w:noWrap/>
            <w:vAlign w:val="center"/>
            <w:hideMark/>
          </w:tcPr>
          <w:p w14:paraId="3931D588" w14:textId="62361B6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7D98B50" w14:textId="50C70AA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7FC24BC8" w14:textId="7EF06B4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BE2420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-18,0</w:t>
            </w:r>
          </w:p>
        </w:tc>
        <w:tc>
          <w:tcPr>
            <w:tcW w:w="1134" w:type="dxa"/>
            <w:tcBorders>
              <w:top w:val="nil"/>
              <w:left w:val="nil"/>
              <w:bottom w:val="single" w:sz="4" w:space="0" w:color="auto"/>
              <w:right w:val="single" w:sz="4" w:space="0" w:color="auto"/>
            </w:tcBorders>
            <w:shd w:val="clear" w:color="auto" w:fill="auto"/>
            <w:noWrap/>
            <w:vAlign w:val="center"/>
            <w:hideMark/>
          </w:tcPr>
          <w:p w14:paraId="120CB315" w14:textId="68506EF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D015681"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6661385D"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Klaipėdos miesto gatvių pėsčiųjų perėjų kryptinis apšvietimas </w:t>
            </w:r>
          </w:p>
        </w:tc>
        <w:tc>
          <w:tcPr>
            <w:tcW w:w="1129" w:type="dxa"/>
            <w:tcBorders>
              <w:top w:val="nil"/>
              <w:left w:val="nil"/>
              <w:bottom w:val="single" w:sz="4" w:space="0" w:color="auto"/>
              <w:right w:val="single" w:sz="4" w:space="0" w:color="auto"/>
            </w:tcBorders>
            <w:shd w:val="clear" w:color="auto" w:fill="auto"/>
            <w:noWrap/>
            <w:vAlign w:val="center"/>
            <w:hideMark/>
          </w:tcPr>
          <w:p w14:paraId="3ABC27B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5F4B9E5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75,0</w:t>
            </w:r>
          </w:p>
        </w:tc>
        <w:tc>
          <w:tcPr>
            <w:tcW w:w="916" w:type="dxa"/>
            <w:tcBorders>
              <w:top w:val="nil"/>
              <w:left w:val="nil"/>
              <w:bottom w:val="single" w:sz="4" w:space="0" w:color="auto"/>
              <w:right w:val="single" w:sz="4" w:space="0" w:color="auto"/>
            </w:tcBorders>
            <w:shd w:val="clear" w:color="auto" w:fill="auto"/>
            <w:noWrap/>
            <w:vAlign w:val="center"/>
            <w:hideMark/>
          </w:tcPr>
          <w:p w14:paraId="730594A4" w14:textId="70BEC4D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824442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45,7</w:t>
            </w:r>
          </w:p>
        </w:tc>
        <w:tc>
          <w:tcPr>
            <w:tcW w:w="992" w:type="dxa"/>
            <w:tcBorders>
              <w:top w:val="nil"/>
              <w:left w:val="nil"/>
              <w:bottom w:val="single" w:sz="4" w:space="0" w:color="auto"/>
              <w:right w:val="single" w:sz="4" w:space="0" w:color="auto"/>
            </w:tcBorders>
            <w:shd w:val="clear" w:color="auto" w:fill="auto"/>
            <w:noWrap/>
            <w:vAlign w:val="center"/>
            <w:hideMark/>
          </w:tcPr>
          <w:p w14:paraId="62574749" w14:textId="6192394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956A16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-29,3</w:t>
            </w:r>
          </w:p>
        </w:tc>
        <w:tc>
          <w:tcPr>
            <w:tcW w:w="1134" w:type="dxa"/>
            <w:tcBorders>
              <w:top w:val="nil"/>
              <w:left w:val="nil"/>
              <w:bottom w:val="single" w:sz="4" w:space="0" w:color="auto"/>
              <w:right w:val="single" w:sz="4" w:space="0" w:color="auto"/>
            </w:tcBorders>
            <w:shd w:val="clear" w:color="auto" w:fill="auto"/>
            <w:noWrap/>
            <w:vAlign w:val="center"/>
            <w:hideMark/>
          </w:tcPr>
          <w:p w14:paraId="1B7B8746" w14:textId="41AC5C9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57B72F0E"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6760770A"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Mokamo automobilių stovėjimo sistemos mieste kūrimas ir išlaikymas</w:t>
            </w:r>
          </w:p>
        </w:tc>
        <w:tc>
          <w:tcPr>
            <w:tcW w:w="1129" w:type="dxa"/>
            <w:tcBorders>
              <w:top w:val="nil"/>
              <w:left w:val="nil"/>
              <w:bottom w:val="single" w:sz="4" w:space="0" w:color="auto"/>
              <w:right w:val="single" w:sz="4" w:space="0" w:color="auto"/>
            </w:tcBorders>
            <w:shd w:val="clear" w:color="auto" w:fill="auto"/>
            <w:noWrap/>
            <w:vAlign w:val="center"/>
            <w:hideMark/>
          </w:tcPr>
          <w:p w14:paraId="7AC3B54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410EBEF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648,4</w:t>
            </w:r>
          </w:p>
        </w:tc>
        <w:tc>
          <w:tcPr>
            <w:tcW w:w="916" w:type="dxa"/>
            <w:tcBorders>
              <w:top w:val="nil"/>
              <w:left w:val="nil"/>
              <w:bottom w:val="single" w:sz="4" w:space="0" w:color="auto"/>
              <w:right w:val="single" w:sz="4" w:space="0" w:color="auto"/>
            </w:tcBorders>
            <w:shd w:val="clear" w:color="auto" w:fill="auto"/>
            <w:noWrap/>
            <w:vAlign w:val="center"/>
            <w:hideMark/>
          </w:tcPr>
          <w:p w14:paraId="6DC1A0FC" w14:textId="0C68FA1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849E2C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938,9</w:t>
            </w:r>
          </w:p>
        </w:tc>
        <w:tc>
          <w:tcPr>
            <w:tcW w:w="992" w:type="dxa"/>
            <w:tcBorders>
              <w:top w:val="nil"/>
              <w:left w:val="nil"/>
              <w:bottom w:val="single" w:sz="4" w:space="0" w:color="auto"/>
              <w:right w:val="single" w:sz="4" w:space="0" w:color="auto"/>
            </w:tcBorders>
            <w:shd w:val="clear" w:color="auto" w:fill="auto"/>
            <w:noWrap/>
            <w:vAlign w:val="center"/>
            <w:hideMark/>
          </w:tcPr>
          <w:p w14:paraId="058DB042" w14:textId="324F8AD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7AF7DC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290,5</w:t>
            </w:r>
          </w:p>
        </w:tc>
        <w:tc>
          <w:tcPr>
            <w:tcW w:w="1134" w:type="dxa"/>
            <w:tcBorders>
              <w:top w:val="nil"/>
              <w:left w:val="nil"/>
              <w:bottom w:val="single" w:sz="4" w:space="0" w:color="auto"/>
              <w:right w:val="single" w:sz="4" w:space="0" w:color="auto"/>
            </w:tcBorders>
            <w:shd w:val="clear" w:color="auto" w:fill="auto"/>
            <w:noWrap/>
            <w:vAlign w:val="center"/>
            <w:hideMark/>
          </w:tcPr>
          <w:p w14:paraId="12796F80" w14:textId="308E3A5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8BDD977"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299516B6"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79509C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SB(VRL)</w:t>
            </w:r>
          </w:p>
        </w:tc>
        <w:tc>
          <w:tcPr>
            <w:tcW w:w="1105" w:type="dxa"/>
            <w:tcBorders>
              <w:top w:val="nil"/>
              <w:left w:val="nil"/>
              <w:bottom w:val="single" w:sz="4" w:space="0" w:color="auto"/>
              <w:right w:val="single" w:sz="4" w:space="0" w:color="auto"/>
            </w:tcBorders>
            <w:shd w:val="clear" w:color="auto" w:fill="auto"/>
            <w:noWrap/>
            <w:vAlign w:val="center"/>
            <w:hideMark/>
          </w:tcPr>
          <w:p w14:paraId="0BA5D47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97,7</w:t>
            </w:r>
          </w:p>
        </w:tc>
        <w:tc>
          <w:tcPr>
            <w:tcW w:w="916" w:type="dxa"/>
            <w:tcBorders>
              <w:top w:val="nil"/>
              <w:left w:val="nil"/>
              <w:bottom w:val="single" w:sz="4" w:space="0" w:color="auto"/>
              <w:right w:val="single" w:sz="4" w:space="0" w:color="auto"/>
            </w:tcBorders>
            <w:shd w:val="clear" w:color="auto" w:fill="auto"/>
            <w:noWrap/>
            <w:vAlign w:val="center"/>
            <w:hideMark/>
          </w:tcPr>
          <w:p w14:paraId="73D4AEA5" w14:textId="5B5FF19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13CF2D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65,8</w:t>
            </w:r>
          </w:p>
        </w:tc>
        <w:tc>
          <w:tcPr>
            <w:tcW w:w="992" w:type="dxa"/>
            <w:tcBorders>
              <w:top w:val="nil"/>
              <w:left w:val="nil"/>
              <w:bottom w:val="single" w:sz="4" w:space="0" w:color="auto"/>
              <w:right w:val="single" w:sz="4" w:space="0" w:color="auto"/>
            </w:tcBorders>
            <w:shd w:val="clear" w:color="auto" w:fill="auto"/>
            <w:noWrap/>
            <w:vAlign w:val="center"/>
            <w:hideMark/>
          </w:tcPr>
          <w:p w14:paraId="5A3D0888" w14:textId="0AC4289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27D2ED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-31,9</w:t>
            </w:r>
          </w:p>
        </w:tc>
        <w:tc>
          <w:tcPr>
            <w:tcW w:w="1134" w:type="dxa"/>
            <w:tcBorders>
              <w:top w:val="nil"/>
              <w:left w:val="nil"/>
              <w:bottom w:val="single" w:sz="4" w:space="0" w:color="auto"/>
              <w:right w:val="single" w:sz="4" w:space="0" w:color="auto"/>
            </w:tcBorders>
            <w:shd w:val="clear" w:color="auto" w:fill="auto"/>
            <w:noWrap/>
            <w:vAlign w:val="center"/>
            <w:hideMark/>
          </w:tcPr>
          <w:p w14:paraId="477B8583" w14:textId="2255F09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CCB711B"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564C9321"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2B53E3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0E20AD0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746,1</w:t>
            </w:r>
          </w:p>
        </w:tc>
        <w:tc>
          <w:tcPr>
            <w:tcW w:w="916" w:type="dxa"/>
            <w:tcBorders>
              <w:top w:val="nil"/>
              <w:left w:val="nil"/>
              <w:bottom w:val="single" w:sz="4" w:space="0" w:color="auto"/>
              <w:right w:val="single" w:sz="4" w:space="0" w:color="auto"/>
            </w:tcBorders>
            <w:shd w:val="clear" w:color="auto" w:fill="auto"/>
            <w:noWrap/>
            <w:vAlign w:val="center"/>
            <w:hideMark/>
          </w:tcPr>
          <w:p w14:paraId="169AD8B6" w14:textId="55FA97A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D78789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1004,7</w:t>
            </w:r>
          </w:p>
        </w:tc>
        <w:tc>
          <w:tcPr>
            <w:tcW w:w="992" w:type="dxa"/>
            <w:tcBorders>
              <w:top w:val="nil"/>
              <w:left w:val="nil"/>
              <w:bottom w:val="single" w:sz="4" w:space="0" w:color="auto"/>
              <w:right w:val="single" w:sz="4" w:space="0" w:color="auto"/>
            </w:tcBorders>
            <w:shd w:val="clear" w:color="auto" w:fill="auto"/>
            <w:noWrap/>
            <w:vAlign w:val="center"/>
            <w:hideMark/>
          </w:tcPr>
          <w:p w14:paraId="21B5F9DE" w14:textId="0997FB1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D3F6D0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258,6</w:t>
            </w:r>
          </w:p>
        </w:tc>
        <w:tc>
          <w:tcPr>
            <w:tcW w:w="1134" w:type="dxa"/>
            <w:tcBorders>
              <w:top w:val="nil"/>
              <w:left w:val="nil"/>
              <w:bottom w:val="single" w:sz="4" w:space="0" w:color="auto"/>
              <w:right w:val="single" w:sz="4" w:space="0" w:color="auto"/>
            </w:tcBorders>
            <w:shd w:val="clear" w:color="auto" w:fill="auto"/>
            <w:noWrap/>
            <w:vAlign w:val="center"/>
            <w:hideMark/>
          </w:tcPr>
          <w:p w14:paraId="6547566D" w14:textId="2688880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4C0AA4B1"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23BF0D06"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Automatinės eismo priežiūros prietaisų eksploatacija</w:t>
            </w:r>
          </w:p>
        </w:tc>
        <w:tc>
          <w:tcPr>
            <w:tcW w:w="1129" w:type="dxa"/>
            <w:tcBorders>
              <w:top w:val="nil"/>
              <w:left w:val="nil"/>
              <w:bottom w:val="single" w:sz="4" w:space="0" w:color="auto"/>
              <w:right w:val="single" w:sz="4" w:space="0" w:color="auto"/>
            </w:tcBorders>
            <w:shd w:val="clear" w:color="auto" w:fill="auto"/>
            <w:noWrap/>
            <w:vAlign w:val="center"/>
            <w:hideMark/>
          </w:tcPr>
          <w:p w14:paraId="73636E8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4894189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152,7</w:t>
            </w:r>
          </w:p>
        </w:tc>
        <w:tc>
          <w:tcPr>
            <w:tcW w:w="916" w:type="dxa"/>
            <w:tcBorders>
              <w:top w:val="nil"/>
              <w:left w:val="nil"/>
              <w:bottom w:val="single" w:sz="4" w:space="0" w:color="auto"/>
              <w:right w:val="single" w:sz="4" w:space="0" w:color="auto"/>
            </w:tcBorders>
            <w:shd w:val="clear" w:color="auto" w:fill="auto"/>
            <w:noWrap/>
            <w:vAlign w:val="center"/>
            <w:hideMark/>
          </w:tcPr>
          <w:p w14:paraId="74805A41" w14:textId="5ED688B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B13640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159,3</w:t>
            </w:r>
          </w:p>
        </w:tc>
        <w:tc>
          <w:tcPr>
            <w:tcW w:w="992" w:type="dxa"/>
            <w:tcBorders>
              <w:top w:val="nil"/>
              <w:left w:val="nil"/>
              <w:bottom w:val="single" w:sz="4" w:space="0" w:color="auto"/>
              <w:right w:val="single" w:sz="4" w:space="0" w:color="auto"/>
            </w:tcBorders>
            <w:shd w:val="clear" w:color="auto" w:fill="auto"/>
            <w:noWrap/>
            <w:vAlign w:val="center"/>
            <w:hideMark/>
          </w:tcPr>
          <w:p w14:paraId="31F22B0E" w14:textId="6747EC6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26A73F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6,6</w:t>
            </w:r>
          </w:p>
        </w:tc>
        <w:tc>
          <w:tcPr>
            <w:tcW w:w="1134" w:type="dxa"/>
            <w:tcBorders>
              <w:top w:val="nil"/>
              <w:left w:val="nil"/>
              <w:bottom w:val="single" w:sz="4" w:space="0" w:color="auto"/>
              <w:right w:val="single" w:sz="4" w:space="0" w:color="auto"/>
            </w:tcBorders>
            <w:shd w:val="clear" w:color="auto" w:fill="auto"/>
            <w:noWrap/>
            <w:vAlign w:val="center"/>
            <w:hideMark/>
          </w:tcPr>
          <w:p w14:paraId="38EF3680" w14:textId="4D46464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56A3FADD"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4F5CEC1F"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Saugaus eismo auditas</w:t>
            </w:r>
          </w:p>
        </w:tc>
        <w:tc>
          <w:tcPr>
            <w:tcW w:w="1129" w:type="dxa"/>
            <w:tcBorders>
              <w:top w:val="nil"/>
              <w:left w:val="nil"/>
              <w:bottom w:val="single" w:sz="4" w:space="0" w:color="auto"/>
              <w:right w:val="single" w:sz="4" w:space="0" w:color="auto"/>
            </w:tcBorders>
            <w:shd w:val="clear" w:color="auto" w:fill="auto"/>
            <w:noWrap/>
            <w:vAlign w:val="center"/>
            <w:hideMark/>
          </w:tcPr>
          <w:p w14:paraId="3ADB489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097C8ED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35,2</w:t>
            </w:r>
          </w:p>
        </w:tc>
        <w:tc>
          <w:tcPr>
            <w:tcW w:w="916" w:type="dxa"/>
            <w:tcBorders>
              <w:top w:val="nil"/>
              <w:left w:val="nil"/>
              <w:bottom w:val="single" w:sz="4" w:space="0" w:color="auto"/>
              <w:right w:val="single" w:sz="4" w:space="0" w:color="auto"/>
            </w:tcBorders>
            <w:shd w:val="clear" w:color="auto" w:fill="auto"/>
            <w:noWrap/>
            <w:vAlign w:val="center"/>
            <w:hideMark/>
          </w:tcPr>
          <w:p w14:paraId="0A809A9C" w14:textId="1C01DC9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2B8179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21,8</w:t>
            </w:r>
          </w:p>
        </w:tc>
        <w:tc>
          <w:tcPr>
            <w:tcW w:w="992" w:type="dxa"/>
            <w:tcBorders>
              <w:top w:val="nil"/>
              <w:left w:val="nil"/>
              <w:bottom w:val="single" w:sz="4" w:space="0" w:color="auto"/>
              <w:right w:val="single" w:sz="4" w:space="0" w:color="auto"/>
            </w:tcBorders>
            <w:shd w:val="clear" w:color="auto" w:fill="auto"/>
            <w:noWrap/>
            <w:vAlign w:val="center"/>
            <w:hideMark/>
          </w:tcPr>
          <w:p w14:paraId="6B6E7357" w14:textId="0E796B4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74BCF3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-13,4</w:t>
            </w:r>
          </w:p>
        </w:tc>
        <w:tc>
          <w:tcPr>
            <w:tcW w:w="1134" w:type="dxa"/>
            <w:tcBorders>
              <w:top w:val="nil"/>
              <w:left w:val="nil"/>
              <w:bottom w:val="single" w:sz="4" w:space="0" w:color="auto"/>
              <w:right w:val="single" w:sz="4" w:space="0" w:color="auto"/>
            </w:tcBorders>
            <w:shd w:val="clear" w:color="auto" w:fill="auto"/>
            <w:noWrap/>
            <w:vAlign w:val="center"/>
            <w:hideMark/>
          </w:tcPr>
          <w:p w14:paraId="025A20AB" w14:textId="63160A8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DB1FAF3"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6BDBD9B6"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Avaringiausių vietų juodųjų dėmių nustatymas ir tobulinimo ar pertvarkymo projektinių schemų parengimas</w:t>
            </w:r>
          </w:p>
        </w:tc>
        <w:tc>
          <w:tcPr>
            <w:tcW w:w="1129" w:type="dxa"/>
            <w:tcBorders>
              <w:top w:val="nil"/>
              <w:left w:val="nil"/>
              <w:bottom w:val="single" w:sz="4" w:space="0" w:color="auto"/>
              <w:right w:val="single" w:sz="4" w:space="0" w:color="auto"/>
            </w:tcBorders>
            <w:shd w:val="clear" w:color="auto" w:fill="auto"/>
            <w:noWrap/>
            <w:vAlign w:val="center"/>
            <w:hideMark/>
          </w:tcPr>
          <w:p w14:paraId="6C3BFB6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542861A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916" w:type="dxa"/>
            <w:tcBorders>
              <w:top w:val="nil"/>
              <w:left w:val="nil"/>
              <w:bottom w:val="single" w:sz="4" w:space="0" w:color="auto"/>
              <w:right w:val="single" w:sz="4" w:space="0" w:color="auto"/>
            </w:tcBorders>
            <w:shd w:val="clear" w:color="auto" w:fill="auto"/>
            <w:noWrap/>
            <w:vAlign w:val="center"/>
            <w:hideMark/>
          </w:tcPr>
          <w:p w14:paraId="2C3634C8" w14:textId="5F9F385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693A79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23,0</w:t>
            </w:r>
          </w:p>
        </w:tc>
        <w:tc>
          <w:tcPr>
            <w:tcW w:w="992" w:type="dxa"/>
            <w:tcBorders>
              <w:top w:val="nil"/>
              <w:left w:val="nil"/>
              <w:bottom w:val="single" w:sz="4" w:space="0" w:color="auto"/>
              <w:right w:val="single" w:sz="4" w:space="0" w:color="auto"/>
            </w:tcBorders>
            <w:shd w:val="clear" w:color="auto" w:fill="auto"/>
            <w:noWrap/>
            <w:vAlign w:val="center"/>
            <w:hideMark/>
          </w:tcPr>
          <w:p w14:paraId="5990F18B" w14:textId="7A41EE4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88F495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1134" w:type="dxa"/>
            <w:tcBorders>
              <w:top w:val="nil"/>
              <w:left w:val="nil"/>
              <w:bottom w:val="single" w:sz="4" w:space="0" w:color="auto"/>
              <w:right w:val="single" w:sz="4" w:space="0" w:color="auto"/>
            </w:tcBorders>
            <w:shd w:val="clear" w:color="auto" w:fill="auto"/>
            <w:noWrap/>
            <w:vAlign w:val="center"/>
            <w:hideMark/>
          </w:tcPr>
          <w:p w14:paraId="1BFDABBC" w14:textId="4E5FC16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0953C09"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5FF52A32"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Darnaus judumo projektų įgyvendinimas:</w:t>
            </w:r>
          </w:p>
        </w:tc>
        <w:tc>
          <w:tcPr>
            <w:tcW w:w="1129" w:type="dxa"/>
            <w:tcBorders>
              <w:top w:val="nil"/>
              <w:left w:val="nil"/>
              <w:bottom w:val="single" w:sz="4" w:space="0" w:color="auto"/>
              <w:right w:val="single" w:sz="4" w:space="0" w:color="auto"/>
            </w:tcBorders>
            <w:shd w:val="clear" w:color="auto" w:fill="auto"/>
            <w:noWrap/>
            <w:vAlign w:val="center"/>
            <w:hideMark/>
          </w:tcPr>
          <w:p w14:paraId="5B60ABF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SB(VRL)</w:t>
            </w:r>
          </w:p>
        </w:tc>
        <w:tc>
          <w:tcPr>
            <w:tcW w:w="1105" w:type="dxa"/>
            <w:tcBorders>
              <w:top w:val="nil"/>
              <w:left w:val="nil"/>
              <w:bottom w:val="single" w:sz="4" w:space="0" w:color="auto"/>
              <w:right w:val="single" w:sz="4" w:space="0" w:color="auto"/>
            </w:tcBorders>
            <w:shd w:val="clear" w:color="auto" w:fill="auto"/>
            <w:noWrap/>
            <w:vAlign w:val="center"/>
            <w:hideMark/>
          </w:tcPr>
          <w:p w14:paraId="26B2CB0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266,6</w:t>
            </w:r>
          </w:p>
        </w:tc>
        <w:tc>
          <w:tcPr>
            <w:tcW w:w="916" w:type="dxa"/>
            <w:tcBorders>
              <w:top w:val="nil"/>
              <w:left w:val="nil"/>
              <w:bottom w:val="single" w:sz="4" w:space="0" w:color="auto"/>
              <w:right w:val="single" w:sz="4" w:space="0" w:color="auto"/>
            </w:tcBorders>
            <w:shd w:val="clear" w:color="auto" w:fill="auto"/>
            <w:noWrap/>
            <w:vAlign w:val="center"/>
            <w:hideMark/>
          </w:tcPr>
          <w:p w14:paraId="34227A6B" w14:textId="4A8ABC7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9BF364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99,3</w:t>
            </w:r>
          </w:p>
        </w:tc>
        <w:tc>
          <w:tcPr>
            <w:tcW w:w="992" w:type="dxa"/>
            <w:tcBorders>
              <w:top w:val="nil"/>
              <w:left w:val="nil"/>
              <w:bottom w:val="single" w:sz="4" w:space="0" w:color="auto"/>
              <w:right w:val="single" w:sz="4" w:space="0" w:color="auto"/>
            </w:tcBorders>
            <w:shd w:val="clear" w:color="auto" w:fill="auto"/>
            <w:noWrap/>
            <w:vAlign w:val="center"/>
            <w:hideMark/>
          </w:tcPr>
          <w:p w14:paraId="27925913" w14:textId="476D28B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46FFD7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-167,3</w:t>
            </w:r>
          </w:p>
        </w:tc>
        <w:tc>
          <w:tcPr>
            <w:tcW w:w="1134" w:type="dxa"/>
            <w:tcBorders>
              <w:top w:val="nil"/>
              <w:left w:val="nil"/>
              <w:bottom w:val="single" w:sz="4" w:space="0" w:color="auto"/>
              <w:right w:val="single" w:sz="4" w:space="0" w:color="auto"/>
            </w:tcBorders>
            <w:shd w:val="clear" w:color="auto" w:fill="auto"/>
            <w:noWrap/>
            <w:vAlign w:val="center"/>
            <w:hideMark/>
          </w:tcPr>
          <w:p w14:paraId="475C076A" w14:textId="41BF447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474C6759"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682CE688"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1D94D14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712CD9B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1480,2</w:t>
            </w:r>
          </w:p>
        </w:tc>
        <w:tc>
          <w:tcPr>
            <w:tcW w:w="916" w:type="dxa"/>
            <w:tcBorders>
              <w:top w:val="nil"/>
              <w:left w:val="nil"/>
              <w:bottom w:val="single" w:sz="4" w:space="0" w:color="auto"/>
              <w:right w:val="single" w:sz="4" w:space="0" w:color="auto"/>
            </w:tcBorders>
            <w:shd w:val="clear" w:color="auto" w:fill="auto"/>
            <w:noWrap/>
            <w:vAlign w:val="center"/>
            <w:hideMark/>
          </w:tcPr>
          <w:p w14:paraId="60A954A3" w14:textId="61B1DF6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B20E78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744,6</w:t>
            </w:r>
          </w:p>
        </w:tc>
        <w:tc>
          <w:tcPr>
            <w:tcW w:w="992" w:type="dxa"/>
            <w:tcBorders>
              <w:top w:val="nil"/>
              <w:left w:val="nil"/>
              <w:bottom w:val="single" w:sz="4" w:space="0" w:color="auto"/>
              <w:right w:val="single" w:sz="4" w:space="0" w:color="auto"/>
            </w:tcBorders>
            <w:shd w:val="clear" w:color="auto" w:fill="auto"/>
            <w:noWrap/>
            <w:vAlign w:val="center"/>
            <w:hideMark/>
          </w:tcPr>
          <w:p w14:paraId="185EF89E" w14:textId="7FD4FE6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E747F5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-735,6</w:t>
            </w:r>
          </w:p>
        </w:tc>
        <w:tc>
          <w:tcPr>
            <w:tcW w:w="1134" w:type="dxa"/>
            <w:tcBorders>
              <w:top w:val="nil"/>
              <w:left w:val="nil"/>
              <w:bottom w:val="single" w:sz="4" w:space="0" w:color="auto"/>
              <w:right w:val="single" w:sz="4" w:space="0" w:color="auto"/>
            </w:tcBorders>
            <w:shd w:val="clear" w:color="auto" w:fill="auto"/>
            <w:noWrap/>
            <w:vAlign w:val="center"/>
            <w:hideMark/>
          </w:tcPr>
          <w:p w14:paraId="26452FED" w14:textId="2931DE1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55C354E"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59258969"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1015774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SB_</w:t>
            </w:r>
          </w:p>
        </w:tc>
        <w:tc>
          <w:tcPr>
            <w:tcW w:w="1105" w:type="dxa"/>
            <w:tcBorders>
              <w:top w:val="nil"/>
              <w:left w:val="nil"/>
              <w:bottom w:val="single" w:sz="4" w:space="0" w:color="auto"/>
              <w:right w:val="single" w:sz="4" w:space="0" w:color="auto"/>
            </w:tcBorders>
            <w:shd w:val="clear" w:color="auto" w:fill="auto"/>
            <w:noWrap/>
            <w:vAlign w:val="center"/>
            <w:hideMark/>
          </w:tcPr>
          <w:p w14:paraId="228ED65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303,4</w:t>
            </w:r>
          </w:p>
        </w:tc>
        <w:tc>
          <w:tcPr>
            <w:tcW w:w="916" w:type="dxa"/>
            <w:tcBorders>
              <w:top w:val="nil"/>
              <w:left w:val="nil"/>
              <w:bottom w:val="single" w:sz="4" w:space="0" w:color="auto"/>
              <w:right w:val="single" w:sz="4" w:space="0" w:color="auto"/>
            </w:tcBorders>
            <w:shd w:val="clear" w:color="auto" w:fill="auto"/>
            <w:noWrap/>
            <w:vAlign w:val="center"/>
            <w:hideMark/>
          </w:tcPr>
          <w:p w14:paraId="5CC1636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w:t>
            </w:r>
          </w:p>
        </w:tc>
        <w:tc>
          <w:tcPr>
            <w:tcW w:w="1240" w:type="dxa"/>
            <w:tcBorders>
              <w:top w:val="nil"/>
              <w:left w:val="nil"/>
              <w:bottom w:val="single" w:sz="4" w:space="0" w:color="auto"/>
              <w:right w:val="single" w:sz="4" w:space="0" w:color="auto"/>
            </w:tcBorders>
            <w:shd w:val="clear" w:color="auto" w:fill="auto"/>
            <w:noWrap/>
            <w:vAlign w:val="center"/>
            <w:hideMark/>
          </w:tcPr>
          <w:p w14:paraId="020F4F2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100,7</w:t>
            </w:r>
          </w:p>
        </w:tc>
        <w:tc>
          <w:tcPr>
            <w:tcW w:w="992" w:type="dxa"/>
            <w:tcBorders>
              <w:top w:val="nil"/>
              <w:left w:val="nil"/>
              <w:bottom w:val="single" w:sz="4" w:space="0" w:color="auto"/>
              <w:right w:val="single" w:sz="4" w:space="0" w:color="auto"/>
            </w:tcBorders>
            <w:shd w:val="clear" w:color="auto" w:fill="auto"/>
            <w:noWrap/>
            <w:vAlign w:val="center"/>
            <w:hideMark/>
          </w:tcPr>
          <w:p w14:paraId="205CFBEA" w14:textId="7922C6B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A390AF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-202,7</w:t>
            </w:r>
          </w:p>
        </w:tc>
        <w:tc>
          <w:tcPr>
            <w:tcW w:w="1134" w:type="dxa"/>
            <w:tcBorders>
              <w:top w:val="nil"/>
              <w:left w:val="nil"/>
              <w:bottom w:val="single" w:sz="4" w:space="0" w:color="auto"/>
              <w:right w:val="single" w:sz="4" w:space="0" w:color="auto"/>
            </w:tcBorders>
            <w:shd w:val="clear" w:color="auto" w:fill="auto"/>
            <w:noWrap/>
            <w:vAlign w:val="center"/>
            <w:hideMark/>
          </w:tcPr>
          <w:p w14:paraId="69657C3E" w14:textId="462D4B1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157A19F"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6D75E8EB"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F757BA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391682E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37,5</w:t>
            </w:r>
          </w:p>
        </w:tc>
        <w:tc>
          <w:tcPr>
            <w:tcW w:w="916" w:type="dxa"/>
            <w:tcBorders>
              <w:top w:val="nil"/>
              <w:left w:val="nil"/>
              <w:bottom w:val="single" w:sz="4" w:space="0" w:color="auto"/>
              <w:right w:val="single" w:sz="4" w:space="0" w:color="auto"/>
            </w:tcBorders>
            <w:shd w:val="clear" w:color="auto" w:fill="auto"/>
            <w:noWrap/>
            <w:vAlign w:val="center"/>
            <w:hideMark/>
          </w:tcPr>
          <w:p w14:paraId="2FA79BD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w:t>
            </w:r>
          </w:p>
        </w:tc>
        <w:tc>
          <w:tcPr>
            <w:tcW w:w="1240" w:type="dxa"/>
            <w:tcBorders>
              <w:top w:val="nil"/>
              <w:left w:val="nil"/>
              <w:bottom w:val="single" w:sz="4" w:space="0" w:color="auto"/>
              <w:right w:val="single" w:sz="4" w:space="0" w:color="auto"/>
            </w:tcBorders>
            <w:shd w:val="clear" w:color="auto" w:fill="auto"/>
            <w:noWrap/>
            <w:vAlign w:val="center"/>
            <w:hideMark/>
          </w:tcPr>
          <w:p w14:paraId="4C12B0D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161,4</w:t>
            </w:r>
          </w:p>
        </w:tc>
        <w:tc>
          <w:tcPr>
            <w:tcW w:w="992" w:type="dxa"/>
            <w:tcBorders>
              <w:top w:val="nil"/>
              <w:left w:val="nil"/>
              <w:bottom w:val="single" w:sz="4" w:space="0" w:color="auto"/>
              <w:right w:val="single" w:sz="4" w:space="0" w:color="auto"/>
            </w:tcBorders>
            <w:shd w:val="clear" w:color="auto" w:fill="auto"/>
            <w:noWrap/>
            <w:vAlign w:val="center"/>
            <w:hideMark/>
          </w:tcPr>
          <w:p w14:paraId="04162BBA" w14:textId="52A5B23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6198445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123,9</w:t>
            </w:r>
          </w:p>
        </w:tc>
        <w:tc>
          <w:tcPr>
            <w:tcW w:w="1134" w:type="dxa"/>
            <w:tcBorders>
              <w:top w:val="nil"/>
              <w:left w:val="nil"/>
              <w:bottom w:val="single" w:sz="4" w:space="0" w:color="auto"/>
              <w:right w:val="single" w:sz="4" w:space="0" w:color="auto"/>
            </w:tcBorders>
            <w:shd w:val="clear" w:color="auto" w:fill="auto"/>
            <w:noWrap/>
            <w:vAlign w:val="center"/>
            <w:hideMark/>
          </w:tcPr>
          <w:p w14:paraId="2982287A" w14:textId="39B2455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FE19EAF"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19E00750"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4285448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SB(SPI)</w:t>
            </w:r>
          </w:p>
        </w:tc>
        <w:tc>
          <w:tcPr>
            <w:tcW w:w="1105" w:type="dxa"/>
            <w:tcBorders>
              <w:top w:val="nil"/>
              <w:left w:val="nil"/>
              <w:bottom w:val="single" w:sz="4" w:space="0" w:color="auto"/>
              <w:right w:val="single" w:sz="4" w:space="0" w:color="auto"/>
            </w:tcBorders>
            <w:shd w:val="clear" w:color="auto" w:fill="auto"/>
            <w:noWrap/>
            <w:vAlign w:val="center"/>
            <w:hideMark/>
          </w:tcPr>
          <w:p w14:paraId="0DA2EACA" w14:textId="071BDDC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3E160D37" w14:textId="5317B85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6F05DBE8" w14:textId="5008B3E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4ED246D2" w14:textId="78EAA93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3F3C3B9" w14:textId="5D6B80D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hideMark/>
          </w:tcPr>
          <w:p w14:paraId="69A87D73" w14:textId="0039D54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214A2D26"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0D918DB9"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vAlign w:val="center"/>
            <w:hideMark/>
          </w:tcPr>
          <w:p w14:paraId="23F6A649" w14:textId="77777777"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SB(ŽP)</w:t>
            </w:r>
          </w:p>
        </w:tc>
        <w:tc>
          <w:tcPr>
            <w:tcW w:w="1105" w:type="dxa"/>
            <w:tcBorders>
              <w:top w:val="nil"/>
              <w:left w:val="nil"/>
              <w:bottom w:val="single" w:sz="4" w:space="0" w:color="auto"/>
              <w:right w:val="single" w:sz="4" w:space="0" w:color="auto"/>
            </w:tcBorders>
            <w:shd w:val="clear" w:color="auto" w:fill="auto"/>
            <w:vAlign w:val="center"/>
            <w:hideMark/>
          </w:tcPr>
          <w:p w14:paraId="4855FB36" w14:textId="77777777"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67,2</w:t>
            </w:r>
          </w:p>
        </w:tc>
        <w:tc>
          <w:tcPr>
            <w:tcW w:w="916" w:type="dxa"/>
            <w:tcBorders>
              <w:top w:val="nil"/>
              <w:left w:val="nil"/>
              <w:bottom w:val="single" w:sz="4" w:space="0" w:color="auto"/>
              <w:right w:val="single" w:sz="4" w:space="0" w:color="auto"/>
            </w:tcBorders>
            <w:shd w:val="clear" w:color="auto" w:fill="auto"/>
            <w:vAlign w:val="center"/>
            <w:hideMark/>
          </w:tcPr>
          <w:p w14:paraId="25932567" w14:textId="45B7C83A"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90EB1A5" w14:textId="3689453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hideMark/>
          </w:tcPr>
          <w:p w14:paraId="63C1B685" w14:textId="4B305526"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983F34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-67,2</w:t>
            </w:r>
          </w:p>
        </w:tc>
        <w:tc>
          <w:tcPr>
            <w:tcW w:w="1134" w:type="dxa"/>
            <w:tcBorders>
              <w:top w:val="nil"/>
              <w:left w:val="nil"/>
              <w:bottom w:val="single" w:sz="4" w:space="0" w:color="auto"/>
              <w:right w:val="single" w:sz="4" w:space="0" w:color="auto"/>
            </w:tcBorders>
            <w:shd w:val="clear" w:color="auto" w:fill="auto"/>
            <w:vAlign w:val="center"/>
            <w:hideMark/>
          </w:tcPr>
          <w:p w14:paraId="76186791" w14:textId="183F5F4F"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r>
      <w:tr w:rsidR="00812BAB" w:rsidRPr="00C13B9C" w14:paraId="0B10B970"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35B2CDDE"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vAlign w:val="center"/>
            <w:hideMark/>
          </w:tcPr>
          <w:p w14:paraId="279086EE" w14:textId="77777777"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SB(ŽPL)</w:t>
            </w:r>
          </w:p>
        </w:tc>
        <w:tc>
          <w:tcPr>
            <w:tcW w:w="1105" w:type="dxa"/>
            <w:tcBorders>
              <w:top w:val="nil"/>
              <w:left w:val="nil"/>
              <w:bottom w:val="single" w:sz="4" w:space="0" w:color="auto"/>
              <w:right w:val="single" w:sz="4" w:space="0" w:color="auto"/>
            </w:tcBorders>
            <w:shd w:val="clear" w:color="auto" w:fill="auto"/>
            <w:vAlign w:val="center"/>
            <w:hideMark/>
          </w:tcPr>
          <w:p w14:paraId="6E9524A9" w14:textId="77777777"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182,6</w:t>
            </w:r>
          </w:p>
        </w:tc>
        <w:tc>
          <w:tcPr>
            <w:tcW w:w="916" w:type="dxa"/>
            <w:tcBorders>
              <w:top w:val="nil"/>
              <w:left w:val="nil"/>
              <w:bottom w:val="single" w:sz="4" w:space="0" w:color="auto"/>
              <w:right w:val="single" w:sz="4" w:space="0" w:color="auto"/>
            </w:tcBorders>
            <w:shd w:val="clear" w:color="auto" w:fill="auto"/>
            <w:vAlign w:val="center"/>
            <w:hideMark/>
          </w:tcPr>
          <w:p w14:paraId="6AAC5D2E" w14:textId="52381EA2"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17F9C3A" w14:textId="4DFC0AE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hideMark/>
          </w:tcPr>
          <w:p w14:paraId="47995A33" w14:textId="593A7EBB"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61263D8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-182,6</w:t>
            </w:r>
          </w:p>
        </w:tc>
        <w:tc>
          <w:tcPr>
            <w:tcW w:w="1134" w:type="dxa"/>
            <w:tcBorders>
              <w:top w:val="nil"/>
              <w:left w:val="nil"/>
              <w:bottom w:val="single" w:sz="4" w:space="0" w:color="auto"/>
              <w:right w:val="single" w:sz="4" w:space="0" w:color="auto"/>
            </w:tcBorders>
            <w:shd w:val="clear" w:color="auto" w:fill="auto"/>
            <w:vAlign w:val="center"/>
            <w:hideMark/>
          </w:tcPr>
          <w:p w14:paraId="13144110" w14:textId="341CA4BA"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r>
      <w:tr w:rsidR="00812BAB" w:rsidRPr="00C13B9C" w14:paraId="58873CAA"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1BA6C120"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vAlign w:val="center"/>
            <w:hideMark/>
          </w:tcPr>
          <w:p w14:paraId="674BAE62" w14:textId="77777777"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SB(ES)</w:t>
            </w:r>
          </w:p>
        </w:tc>
        <w:tc>
          <w:tcPr>
            <w:tcW w:w="1105" w:type="dxa"/>
            <w:tcBorders>
              <w:top w:val="nil"/>
              <w:left w:val="nil"/>
              <w:bottom w:val="single" w:sz="4" w:space="0" w:color="auto"/>
              <w:right w:val="single" w:sz="4" w:space="0" w:color="auto"/>
            </w:tcBorders>
            <w:shd w:val="clear" w:color="auto" w:fill="auto"/>
            <w:vAlign w:val="center"/>
            <w:hideMark/>
          </w:tcPr>
          <w:p w14:paraId="5D6DC38F" w14:textId="49E83069"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c>
          <w:tcPr>
            <w:tcW w:w="916" w:type="dxa"/>
            <w:tcBorders>
              <w:top w:val="nil"/>
              <w:left w:val="nil"/>
              <w:bottom w:val="single" w:sz="4" w:space="0" w:color="auto"/>
              <w:right w:val="single" w:sz="4" w:space="0" w:color="auto"/>
            </w:tcBorders>
            <w:shd w:val="clear" w:color="auto" w:fill="auto"/>
            <w:vAlign w:val="center"/>
            <w:hideMark/>
          </w:tcPr>
          <w:p w14:paraId="56F43C9C" w14:textId="6B9618DD"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2C60995" w14:textId="7844C5A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hideMark/>
          </w:tcPr>
          <w:p w14:paraId="326A7BF6" w14:textId="015E8856"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A225652" w14:textId="22A0EC7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52566C58" w14:textId="129B4A13"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r>
      <w:tr w:rsidR="00812BAB" w:rsidRPr="00C13B9C" w14:paraId="1503E0C1"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572F37A6"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vAlign w:val="center"/>
            <w:hideMark/>
          </w:tcPr>
          <w:p w14:paraId="4976B8BD" w14:textId="77777777"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SB(ESL)</w:t>
            </w:r>
          </w:p>
        </w:tc>
        <w:tc>
          <w:tcPr>
            <w:tcW w:w="1105" w:type="dxa"/>
            <w:tcBorders>
              <w:top w:val="nil"/>
              <w:left w:val="nil"/>
              <w:bottom w:val="single" w:sz="4" w:space="0" w:color="auto"/>
              <w:right w:val="single" w:sz="4" w:space="0" w:color="auto"/>
            </w:tcBorders>
            <w:shd w:val="clear" w:color="auto" w:fill="auto"/>
            <w:vAlign w:val="center"/>
            <w:hideMark/>
          </w:tcPr>
          <w:p w14:paraId="6A9A17E7" w14:textId="6A758185"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c>
          <w:tcPr>
            <w:tcW w:w="916" w:type="dxa"/>
            <w:tcBorders>
              <w:top w:val="nil"/>
              <w:left w:val="nil"/>
              <w:bottom w:val="single" w:sz="4" w:space="0" w:color="auto"/>
              <w:right w:val="single" w:sz="4" w:space="0" w:color="auto"/>
            </w:tcBorders>
            <w:shd w:val="clear" w:color="auto" w:fill="auto"/>
            <w:vAlign w:val="center"/>
            <w:hideMark/>
          </w:tcPr>
          <w:p w14:paraId="3493F2AD" w14:textId="38F6BFDE"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AD1B70F" w14:textId="6D2B830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hideMark/>
          </w:tcPr>
          <w:p w14:paraId="4A68769E" w14:textId="394FC75E"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49B5FC5" w14:textId="44A030C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77B5D045" w14:textId="507CDF2B"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r>
      <w:tr w:rsidR="00812BAB" w:rsidRPr="00C13B9C" w14:paraId="535BBC01"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50D1FEFD"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vAlign w:val="center"/>
            <w:hideMark/>
          </w:tcPr>
          <w:p w14:paraId="23301690" w14:textId="77777777"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SB(VB)</w:t>
            </w:r>
          </w:p>
        </w:tc>
        <w:tc>
          <w:tcPr>
            <w:tcW w:w="1105" w:type="dxa"/>
            <w:tcBorders>
              <w:top w:val="nil"/>
              <w:left w:val="nil"/>
              <w:bottom w:val="single" w:sz="4" w:space="0" w:color="auto"/>
              <w:right w:val="single" w:sz="4" w:space="0" w:color="auto"/>
            </w:tcBorders>
            <w:shd w:val="clear" w:color="auto" w:fill="auto"/>
            <w:vAlign w:val="center"/>
            <w:hideMark/>
          </w:tcPr>
          <w:p w14:paraId="06DE6650" w14:textId="618A6563"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c>
          <w:tcPr>
            <w:tcW w:w="916" w:type="dxa"/>
            <w:tcBorders>
              <w:top w:val="nil"/>
              <w:left w:val="nil"/>
              <w:bottom w:val="single" w:sz="4" w:space="0" w:color="auto"/>
              <w:right w:val="single" w:sz="4" w:space="0" w:color="auto"/>
            </w:tcBorders>
            <w:shd w:val="clear" w:color="auto" w:fill="auto"/>
            <w:vAlign w:val="center"/>
            <w:hideMark/>
          </w:tcPr>
          <w:p w14:paraId="1D07AFEE" w14:textId="15606EF8"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AF4FF06" w14:textId="2F8DD81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vAlign w:val="center"/>
            <w:hideMark/>
          </w:tcPr>
          <w:p w14:paraId="33E8608C" w14:textId="6FA6D1F3"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4CCACC1" w14:textId="6DD145F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6B0C5668" w14:textId="107539B2" w:rsidR="00812BAB" w:rsidRPr="00C13B9C" w:rsidRDefault="00812BAB" w:rsidP="00812BAB">
            <w:pPr>
              <w:spacing w:after="0" w:line="240" w:lineRule="auto"/>
              <w:jc w:val="center"/>
              <w:rPr>
                <w:rFonts w:ascii="Times New Roman" w:eastAsia="Times New Roman" w:hAnsi="Times New Roman" w:cs="Times New Roman"/>
                <w:color w:val="000000"/>
                <w:sz w:val="20"/>
                <w:szCs w:val="20"/>
                <w:lang w:eastAsia="lt-LT"/>
              </w:rPr>
            </w:pPr>
          </w:p>
        </w:tc>
      </w:tr>
      <w:tr w:rsidR="00812BAB" w:rsidRPr="00C13B9C" w14:paraId="2761C114" w14:textId="77777777" w:rsidTr="00911DDC">
        <w:trPr>
          <w:trHeight w:val="617"/>
        </w:trPr>
        <w:tc>
          <w:tcPr>
            <w:tcW w:w="6804" w:type="dxa"/>
            <w:vMerge/>
            <w:tcBorders>
              <w:top w:val="nil"/>
              <w:left w:val="single" w:sz="4" w:space="0" w:color="auto"/>
              <w:bottom w:val="single" w:sz="4" w:space="0" w:color="auto"/>
              <w:right w:val="single" w:sz="4" w:space="0" w:color="auto"/>
            </w:tcBorders>
            <w:hideMark/>
          </w:tcPr>
          <w:p w14:paraId="014865AF"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1718C9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0C2B688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2337,5</w:t>
            </w:r>
          </w:p>
        </w:tc>
        <w:tc>
          <w:tcPr>
            <w:tcW w:w="916" w:type="dxa"/>
            <w:tcBorders>
              <w:top w:val="nil"/>
              <w:left w:val="nil"/>
              <w:bottom w:val="single" w:sz="4" w:space="0" w:color="auto"/>
              <w:right w:val="single" w:sz="4" w:space="0" w:color="auto"/>
            </w:tcBorders>
            <w:shd w:val="clear" w:color="auto" w:fill="auto"/>
            <w:noWrap/>
            <w:vAlign w:val="center"/>
            <w:hideMark/>
          </w:tcPr>
          <w:p w14:paraId="7855E90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11,5</w:t>
            </w:r>
          </w:p>
        </w:tc>
        <w:tc>
          <w:tcPr>
            <w:tcW w:w="1240" w:type="dxa"/>
            <w:tcBorders>
              <w:top w:val="nil"/>
              <w:left w:val="nil"/>
              <w:bottom w:val="single" w:sz="4" w:space="0" w:color="auto"/>
              <w:right w:val="single" w:sz="4" w:space="0" w:color="auto"/>
            </w:tcBorders>
            <w:shd w:val="clear" w:color="auto" w:fill="auto"/>
            <w:noWrap/>
            <w:vAlign w:val="center"/>
            <w:hideMark/>
          </w:tcPr>
          <w:p w14:paraId="12D946D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1106,0</w:t>
            </w:r>
          </w:p>
        </w:tc>
        <w:tc>
          <w:tcPr>
            <w:tcW w:w="992" w:type="dxa"/>
            <w:tcBorders>
              <w:top w:val="nil"/>
              <w:left w:val="nil"/>
              <w:bottom w:val="single" w:sz="4" w:space="0" w:color="auto"/>
              <w:right w:val="single" w:sz="4" w:space="0" w:color="auto"/>
            </w:tcBorders>
            <w:shd w:val="clear" w:color="auto" w:fill="auto"/>
            <w:noWrap/>
            <w:vAlign w:val="center"/>
            <w:hideMark/>
          </w:tcPr>
          <w:p w14:paraId="347ED69C" w14:textId="7C3320F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0FBDCD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-1231,5</w:t>
            </w:r>
          </w:p>
        </w:tc>
        <w:tc>
          <w:tcPr>
            <w:tcW w:w="1134" w:type="dxa"/>
            <w:tcBorders>
              <w:top w:val="nil"/>
              <w:left w:val="nil"/>
              <w:bottom w:val="single" w:sz="4" w:space="0" w:color="auto"/>
              <w:right w:val="single" w:sz="4" w:space="0" w:color="auto"/>
            </w:tcBorders>
            <w:shd w:val="clear" w:color="auto" w:fill="auto"/>
            <w:noWrap/>
            <w:vAlign w:val="center"/>
            <w:hideMark/>
          </w:tcPr>
          <w:p w14:paraId="5954DAFB" w14:textId="5085035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4420E86F"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6C38DECD"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Transporto (eismo) valdymo sistemos diegimas: </w:t>
            </w:r>
          </w:p>
        </w:tc>
        <w:tc>
          <w:tcPr>
            <w:tcW w:w="1129" w:type="dxa"/>
            <w:tcBorders>
              <w:top w:val="nil"/>
              <w:left w:val="nil"/>
              <w:bottom w:val="single" w:sz="4" w:space="0" w:color="auto"/>
              <w:right w:val="single" w:sz="4" w:space="0" w:color="auto"/>
            </w:tcBorders>
            <w:shd w:val="clear" w:color="auto" w:fill="auto"/>
            <w:noWrap/>
            <w:vAlign w:val="center"/>
            <w:hideMark/>
          </w:tcPr>
          <w:p w14:paraId="5CC843B3" w14:textId="19DD14D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05" w:type="dxa"/>
            <w:tcBorders>
              <w:top w:val="nil"/>
              <w:left w:val="nil"/>
              <w:bottom w:val="single" w:sz="4" w:space="0" w:color="auto"/>
              <w:right w:val="single" w:sz="4" w:space="0" w:color="auto"/>
            </w:tcBorders>
            <w:shd w:val="clear" w:color="auto" w:fill="auto"/>
            <w:noWrap/>
            <w:vAlign w:val="center"/>
            <w:hideMark/>
          </w:tcPr>
          <w:p w14:paraId="09DA1328" w14:textId="5176455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0E1D92F1" w14:textId="414EF96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F9ADDE0" w14:textId="0DC2428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133EA84E" w14:textId="707FF12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65CB6837" w14:textId="7753BF3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hideMark/>
          </w:tcPr>
          <w:p w14:paraId="4769E271" w14:textId="62DB444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9BDC76E"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3D81CCEE"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Parengto projekto šviesoforų montavimo darbai </w:t>
            </w:r>
          </w:p>
        </w:tc>
        <w:tc>
          <w:tcPr>
            <w:tcW w:w="1129" w:type="dxa"/>
            <w:tcBorders>
              <w:top w:val="nil"/>
              <w:left w:val="nil"/>
              <w:bottom w:val="single" w:sz="4" w:space="0" w:color="auto"/>
              <w:right w:val="single" w:sz="4" w:space="0" w:color="auto"/>
            </w:tcBorders>
            <w:shd w:val="clear" w:color="auto" w:fill="auto"/>
            <w:noWrap/>
            <w:vAlign w:val="center"/>
            <w:hideMark/>
          </w:tcPr>
          <w:p w14:paraId="379FA1C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020EF91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928,0</w:t>
            </w:r>
          </w:p>
        </w:tc>
        <w:tc>
          <w:tcPr>
            <w:tcW w:w="916" w:type="dxa"/>
            <w:tcBorders>
              <w:top w:val="nil"/>
              <w:left w:val="nil"/>
              <w:bottom w:val="single" w:sz="4" w:space="0" w:color="auto"/>
              <w:right w:val="single" w:sz="4" w:space="0" w:color="auto"/>
            </w:tcBorders>
            <w:shd w:val="clear" w:color="auto" w:fill="auto"/>
            <w:noWrap/>
            <w:vAlign w:val="center"/>
            <w:hideMark/>
          </w:tcPr>
          <w:p w14:paraId="13758826" w14:textId="10D6FA3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EF4C92A" w14:textId="2248C53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2FD612F2" w14:textId="5CC307F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2A19AB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-928,0</w:t>
            </w:r>
          </w:p>
        </w:tc>
        <w:tc>
          <w:tcPr>
            <w:tcW w:w="1134" w:type="dxa"/>
            <w:tcBorders>
              <w:top w:val="nil"/>
              <w:left w:val="nil"/>
              <w:bottom w:val="single" w:sz="4" w:space="0" w:color="auto"/>
              <w:right w:val="single" w:sz="4" w:space="0" w:color="auto"/>
            </w:tcBorders>
            <w:shd w:val="clear" w:color="auto" w:fill="auto"/>
            <w:noWrap/>
            <w:vAlign w:val="center"/>
            <w:hideMark/>
          </w:tcPr>
          <w:p w14:paraId="4CB93F4A" w14:textId="4115EDB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EE033A0"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0098C718"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001A883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SB(VRL)</w:t>
            </w:r>
          </w:p>
        </w:tc>
        <w:tc>
          <w:tcPr>
            <w:tcW w:w="1105" w:type="dxa"/>
            <w:tcBorders>
              <w:top w:val="nil"/>
              <w:left w:val="nil"/>
              <w:bottom w:val="single" w:sz="4" w:space="0" w:color="auto"/>
              <w:right w:val="single" w:sz="4" w:space="0" w:color="auto"/>
            </w:tcBorders>
            <w:shd w:val="clear" w:color="auto" w:fill="auto"/>
            <w:noWrap/>
            <w:vAlign w:val="center"/>
            <w:hideMark/>
          </w:tcPr>
          <w:p w14:paraId="14E844B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229,9</w:t>
            </w:r>
          </w:p>
        </w:tc>
        <w:tc>
          <w:tcPr>
            <w:tcW w:w="916" w:type="dxa"/>
            <w:tcBorders>
              <w:top w:val="nil"/>
              <w:left w:val="nil"/>
              <w:bottom w:val="single" w:sz="4" w:space="0" w:color="auto"/>
              <w:right w:val="single" w:sz="4" w:space="0" w:color="auto"/>
            </w:tcBorders>
            <w:shd w:val="clear" w:color="auto" w:fill="auto"/>
            <w:noWrap/>
            <w:vAlign w:val="center"/>
            <w:hideMark/>
          </w:tcPr>
          <w:p w14:paraId="2DA07E80" w14:textId="014D74E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121BF0F" w14:textId="138A793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06AB4BAA" w14:textId="42590EC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482687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-229,9</w:t>
            </w:r>
          </w:p>
        </w:tc>
        <w:tc>
          <w:tcPr>
            <w:tcW w:w="1134" w:type="dxa"/>
            <w:tcBorders>
              <w:top w:val="nil"/>
              <w:left w:val="nil"/>
              <w:bottom w:val="single" w:sz="4" w:space="0" w:color="auto"/>
              <w:right w:val="single" w:sz="4" w:space="0" w:color="auto"/>
            </w:tcBorders>
            <w:shd w:val="clear" w:color="auto" w:fill="auto"/>
            <w:noWrap/>
            <w:vAlign w:val="center"/>
            <w:hideMark/>
          </w:tcPr>
          <w:p w14:paraId="49EF5D6E" w14:textId="6D986E1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AF9659D"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7A298C30"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26F4127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7C74160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1157,9</w:t>
            </w:r>
          </w:p>
        </w:tc>
        <w:tc>
          <w:tcPr>
            <w:tcW w:w="916" w:type="dxa"/>
            <w:tcBorders>
              <w:top w:val="nil"/>
              <w:left w:val="nil"/>
              <w:bottom w:val="single" w:sz="4" w:space="0" w:color="auto"/>
              <w:right w:val="single" w:sz="4" w:space="0" w:color="auto"/>
            </w:tcBorders>
            <w:shd w:val="clear" w:color="auto" w:fill="auto"/>
            <w:noWrap/>
            <w:vAlign w:val="center"/>
            <w:hideMark/>
          </w:tcPr>
          <w:p w14:paraId="0C7EAF84" w14:textId="0BC4A50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32016D1" w14:textId="11FBBF6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31185526" w14:textId="01EAC5A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D876B2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-1157,9</w:t>
            </w:r>
          </w:p>
        </w:tc>
        <w:tc>
          <w:tcPr>
            <w:tcW w:w="1134" w:type="dxa"/>
            <w:tcBorders>
              <w:top w:val="nil"/>
              <w:left w:val="nil"/>
              <w:bottom w:val="single" w:sz="4" w:space="0" w:color="auto"/>
              <w:right w:val="single" w:sz="4" w:space="0" w:color="auto"/>
            </w:tcBorders>
            <w:shd w:val="clear" w:color="auto" w:fill="auto"/>
            <w:noWrap/>
            <w:vAlign w:val="center"/>
            <w:hideMark/>
          </w:tcPr>
          <w:p w14:paraId="1F264A34" w14:textId="26ADA5C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655F9D0"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6CBBFEC4"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Valdymo sistemos su viešojo transporto prioritetu programinės įrangos diegimas ir priežiūros paslaugos </w:t>
            </w:r>
          </w:p>
        </w:tc>
        <w:tc>
          <w:tcPr>
            <w:tcW w:w="1129" w:type="dxa"/>
            <w:tcBorders>
              <w:top w:val="nil"/>
              <w:left w:val="nil"/>
              <w:bottom w:val="single" w:sz="4" w:space="0" w:color="auto"/>
              <w:right w:val="single" w:sz="4" w:space="0" w:color="auto"/>
            </w:tcBorders>
            <w:shd w:val="clear" w:color="auto" w:fill="auto"/>
            <w:noWrap/>
            <w:vAlign w:val="center"/>
            <w:hideMark/>
          </w:tcPr>
          <w:p w14:paraId="0329910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6CAD7BB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133,1</w:t>
            </w:r>
          </w:p>
        </w:tc>
        <w:tc>
          <w:tcPr>
            <w:tcW w:w="916" w:type="dxa"/>
            <w:tcBorders>
              <w:top w:val="nil"/>
              <w:left w:val="nil"/>
              <w:bottom w:val="single" w:sz="4" w:space="0" w:color="auto"/>
              <w:right w:val="single" w:sz="4" w:space="0" w:color="auto"/>
            </w:tcBorders>
            <w:shd w:val="clear" w:color="auto" w:fill="auto"/>
            <w:noWrap/>
            <w:vAlign w:val="center"/>
            <w:hideMark/>
          </w:tcPr>
          <w:p w14:paraId="566F9124" w14:textId="6EBEBFA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120007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122,1</w:t>
            </w:r>
          </w:p>
        </w:tc>
        <w:tc>
          <w:tcPr>
            <w:tcW w:w="992" w:type="dxa"/>
            <w:tcBorders>
              <w:top w:val="nil"/>
              <w:left w:val="nil"/>
              <w:bottom w:val="single" w:sz="4" w:space="0" w:color="auto"/>
              <w:right w:val="single" w:sz="4" w:space="0" w:color="auto"/>
            </w:tcBorders>
            <w:shd w:val="clear" w:color="auto" w:fill="auto"/>
            <w:noWrap/>
            <w:vAlign w:val="center"/>
            <w:hideMark/>
          </w:tcPr>
          <w:p w14:paraId="13BE049C" w14:textId="26CA74A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BC39D6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-11,0</w:t>
            </w:r>
          </w:p>
        </w:tc>
        <w:tc>
          <w:tcPr>
            <w:tcW w:w="1134" w:type="dxa"/>
            <w:tcBorders>
              <w:top w:val="nil"/>
              <w:left w:val="nil"/>
              <w:bottom w:val="single" w:sz="4" w:space="0" w:color="auto"/>
              <w:right w:val="single" w:sz="4" w:space="0" w:color="auto"/>
            </w:tcBorders>
            <w:shd w:val="clear" w:color="auto" w:fill="auto"/>
            <w:noWrap/>
            <w:vAlign w:val="center"/>
            <w:hideMark/>
          </w:tcPr>
          <w:p w14:paraId="1A7B46C0" w14:textId="3FE9291E"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4946C1F9"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2B5D4DAC"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3579804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SB(VRL)</w:t>
            </w:r>
          </w:p>
        </w:tc>
        <w:tc>
          <w:tcPr>
            <w:tcW w:w="1105" w:type="dxa"/>
            <w:tcBorders>
              <w:top w:val="nil"/>
              <w:left w:val="nil"/>
              <w:bottom w:val="single" w:sz="4" w:space="0" w:color="auto"/>
              <w:right w:val="single" w:sz="4" w:space="0" w:color="auto"/>
            </w:tcBorders>
            <w:shd w:val="clear" w:color="auto" w:fill="auto"/>
            <w:noWrap/>
            <w:vAlign w:val="center"/>
            <w:hideMark/>
          </w:tcPr>
          <w:p w14:paraId="113BC206" w14:textId="6EDB3B9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3C8F0E90" w14:textId="6B88F11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72E6E7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11,0</w:t>
            </w:r>
          </w:p>
        </w:tc>
        <w:tc>
          <w:tcPr>
            <w:tcW w:w="992" w:type="dxa"/>
            <w:tcBorders>
              <w:top w:val="nil"/>
              <w:left w:val="nil"/>
              <w:bottom w:val="single" w:sz="4" w:space="0" w:color="auto"/>
              <w:right w:val="single" w:sz="4" w:space="0" w:color="auto"/>
            </w:tcBorders>
            <w:shd w:val="clear" w:color="auto" w:fill="auto"/>
            <w:noWrap/>
            <w:vAlign w:val="center"/>
            <w:hideMark/>
          </w:tcPr>
          <w:p w14:paraId="2B51E337" w14:textId="7F95908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F86901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11,0</w:t>
            </w:r>
          </w:p>
        </w:tc>
        <w:tc>
          <w:tcPr>
            <w:tcW w:w="1134" w:type="dxa"/>
            <w:tcBorders>
              <w:top w:val="nil"/>
              <w:left w:val="nil"/>
              <w:bottom w:val="single" w:sz="4" w:space="0" w:color="auto"/>
              <w:right w:val="single" w:sz="4" w:space="0" w:color="auto"/>
            </w:tcBorders>
            <w:shd w:val="clear" w:color="auto" w:fill="auto"/>
            <w:noWrap/>
            <w:vAlign w:val="center"/>
            <w:hideMark/>
          </w:tcPr>
          <w:p w14:paraId="6852BDC3" w14:textId="27D5E25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50D137F1"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3A8C4905"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32DA1D4F" w14:textId="00CCB90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r w:rsidR="009C6112" w:rsidRPr="00C13B9C">
              <w:rPr>
                <w:rFonts w:ascii="Times New Roman" w:eastAsia="Times New Roman" w:hAnsi="Times New Roman" w:cs="Times New Roman"/>
                <w:sz w:val="20"/>
                <w:szCs w:val="20"/>
                <w:lang w:eastAsia="lt-LT"/>
              </w:rPr>
              <w:t>:</w:t>
            </w:r>
          </w:p>
        </w:tc>
        <w:tc>
          <w:tcPr>
            <w:tcW w:w="1105" w:type="dxa"/>
            <w:tcBorders>
              <w:top w:val="nil"/>
              <w:left w:val="nil"/>
              <w:bottom w:val="single" w:sz="4" w:space="0" w:color="auto"/>
              <w:right w:val="single" w:sz="4" w:space="0" w:color="auto"/>
            </w:tcBorders>
            <w:shd w:val="clear" w:color="auto" w:fill="auto"/>
            <w:noWrap/>
            <w:vAlign w:val="center"/>
            <w:hideMark/>
          </w:tcPr>
          <w:p w14:paraId="74A3270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133,1</w:t>
            </w:r>
          </w:p>
        </w:tc>
        <w:tc>
          <w:tcPr>
            <w:tcW w:w="916" w:type="dxa"/>
            <w:tcBorders>
              <w:top w:val="nil"/>
              <w:left w:val="nil"/>
              <w:bottom w:val="single" w:sz="4" w:space="0" w:color="auto"/>
              <w:right w:val="single" w:sz="4" w:space="0" w:color="auto"/>
            </w:tcBorders>
            <w:shd w:val="clear" w:color="auto" w:fill="auto"/>
            <w:noWrap/>
            <w:vAlign w:val="center"/>
            <w:hideMark/>
          </w:tcPr>
          <w:p w14:paraId="321D34C0" w14:textId="5359A52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57D714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133,1</w:t>
            </w:r>
          </w:p>
        </w:tc>
        <w:tc>
          <w:tcPr>
            <w:tcW w:w="992" w:type="dxa"/>
            <w:tcBorders>
              <w:top w:val="nil"/>
              <w:left w:val="nil"/>
              <w:bottom w:val="single" w:sz="4" w:space="0" w:color="auto"/>
              <w:right w:val="single" w:sz="4" w:space="0" w:color="auto"/>
            </w:tcBorders>
            <w:shd w:val="clear" w:color="auto" w:fill="auto"/>
            <w:noWrap/>
            <w:vAlign w:val="center"/>
            <w:hideMark/>
          </w:tcPr>
          <w:p w14:paraId="5870A915" w14:textId="3120EEA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5136C1C" w14:textId="57706CA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hideMark/>
          </w:tcPr>
          <w:p w14:paraId="05275414" w14:textId="0F06649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512DA70E"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055BE6A1"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Apšvietimo ir kietųjų dangų atstatymo ir įrengimo darbai </w:t>
            </w:r>
          </w:p>
        </w:tc>
        <w:tc>
          <w:tcPr>
            <w:tcW w:w="1129" w:type="dxa"/>
            <w:tcBorders>
              <w:top w:val="nil"/>
              <w:left w:val="nil"/>
              <w:bottom w:val="single" w:sz="4" w:space="0" w:color="auto"/>
              <w:right w:val="single" w:sz="4" w:space="0" w:color="auto"/>
            </w:tcBorders>
            <w:shd w:val="clear" w:color="auto" w:fill="auto"/>
            <w:noWrap/>
            <w:vAlign w:val="center"/>
            <w:hideMark/>
          </w:tcPr>
          <w:p w14:paraId="31AB6C4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1866C08F" w14:textId="034EE29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38F5E7B8" w14:textId="0457382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CC7596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992" w:type="dxa"/>
            <w:tcBorders>
              <w:top w:val="nil"/>
              <w:left w:val="nil"/>
              <w:bottom w:val="single" w:sz="4" w:space="0" w:color="auto"/>
              <w:right w:val="single" w:sz="4" w:space="0" w:color="auto"/>
            </w:tcBorders>
            <w:shd w:val="clear" w:color="auto" w:fill="auto"/>
            <w:noWrap/>
            <w:vAlign w:val="center"/>
            <w:hideMark/>
          </w:tcPr>
          <w:p w14:paraId="16BDC346" w14:textId="2112420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8F91BC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1134" w:type="dxa"/>
            <w:tcBorders>
              <w:top w:val="nil"/>
              <w:left w:val="nil"/>
              <w:bottom w:val="single" w:sz="4" w:space="0" w:color="auto"/>
              <w:right w:val="single" w:sz="4" w:space="0" w:color="auto"/>
            </w:tcBorders>
            <w:shd w:val="clear" w:color="auto" w:fill="auto"/>
            <w:noWrap/>
            <w:vAlign w:val="center"/>
            <w:hideMark/>
          </w:tcPr>
          <w:p w14:paraId="57AADEAE" w14:textId="547CF6A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473C1D1C"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5F6EA8DD"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33510BE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w:t>
            </w:r>
          </w:p>
        </w:tc>
        <w:tc>
          <w:tcPr>
            <w:tcW w:w="1105" w:type="dxa"/>
            <w:tcBorders>
              <w:top w:val="nil"/>
              <w:left w:val="nil"/>
              <w:bottom w:val="single" w:sz="4" w:space="0" w:color="auto"/>
              <w:right w:val="single" w:sz="4" w:space="0" w:color="auto"/>
            </w:tcBorders>
            <w:shd w:val="clear" w:color="auto" w:fill="auto"/>
            <w:noWrap/>
            <w:vAlign w:val="center"/>
            <w:hideMark/>
          </w:tcPr>
          <w:p w14:paraId="4741E8F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67,2</w:t>
            </w:r>
          </w:p>
        </w:tc>
        <w:tc>
          <w:tcPr>
            <w:tcW w:w="916" w:type="dxa"/>
            <w:tcBorders>
              <w:top w:val="nil"/>
              <w:left w:val="nil"/>
              <w:bottom w:val="single" w:sz="4" w:space="0" w:color="auto"/>
              <w:right w:val="single" w:sz="4" w:space="0" w:color="auto"/>
            </w:tcBorders>
            <w:shd w:val="clear" w:color="auto" w:fill="auto"/>
            <w:noWrap/>
            <w:vAlign w:val="center"/>
            <w:hideMark/>
          </w:tcPr>
          <w:p w14:paraId="469436D5" w14:textId="590F64F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F086C0F" w14:textId="3EA1E08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41265DC1" w14:textId="632F71B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7E79AF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-67,2</w:t>
            </w:r>
          </w:p>
        </w:tc>
        <w:tc>
          <w:tcPr>
            <w:tcW w:w="1134" w:type="dxa"/>
            <w:tcBorders>
              <w:top w:val="nil"/>
              <w:left w:val="nil"/>
              <w:bottom w:val="single" w:sz="4" w:space="0" w:color="auto"/>
              <w:right w:val="single" w:sz="4" w:space="0" w:color="auto"/>
            </w:tcBorders>
            <w:shd w:val="clear" w:color="auto" w:fill="auto"/>
            <w:noWrap/>
            <w:vAlign w:val="center"/>
            <w:hideMark/>
          </w:tcPr>
          <w:p w14:paraId="0B2FE3A0" w14:textId="2E2B193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A79C454"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6835868C"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68779EB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SB(ŽPL)</w:t>
            </w:r>
          </w:p>
        </w:tc>
        <w:tc>
          <w:tcPr>
            <w:tcW w:w="1105" w:type="dxa"/>
            <w:tcBorders>
              <w:top w:val="nil"/>
              <w:left w:val="nil"/>
              <w:bottom w:val="single" w:sz="4" w:space="0" w:color="auto"/>
              <w:right w:val="single" w:sz="4" w:space="0" w:color="auto"/>
            </w:tcBorders>
            <w:shd w:val="clear" w:color="auto" w:fill="auto"/>
            <w:noWrap/>
            <w:vAlign w:val="center"/>
            <w:hideMark/>
          </w:tcPr>
          <w:p w14:paraId="5010EE5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182,6</w:t>
            </w:r>
          </w:p>
        </w:tc>
        <w:tc>
          <w:tcPr>
            <w:tcW w:w="916" w:type="dxa"/>
            <w:tcBorders>
              <w:top w:val="nil"/>
              <w:left w:val="nil"/>
              <w:bottom w:val="single" w:sz="4" w:space="0" w:color="auto"/>
              <w:right w:val="single" w:sz="4" w:space="0" w:color="auto"/>
            </w:tcBorders>
            <w:shd w:val="clear" w:color="auto" w:fill="auto"/>
            <w:noWrap/>
            <w:vAlign w:val="center"/>
            <w:hideMark/>
          </w:tcPr>
          <w:p w14:paraId="34940587" w14:textId="4672CCE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DA4CCEF" w14:textId="3D2BEB8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2656ABD7" w14:textId="58F653B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660B27B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-182,6</w:t>
            </w:r>
          </w:p>
        </w:tc>
        <w:tc>
          <w:tcPr>
            <w:tcW w:w="1134" w:type="dxa"/>
            <w:tcBorders>
              <w:top w:val="nil"/>
              <w:left w:val="nil"/>
              <w:bottom w:val="single" w:sz="4" w:space="0" w:color="auto"/>
              <w:right w:val="single" w:sz="4" w:space="0" w:color="auto"/>
            </w:tcBorders>
            <w:shd w:val="clear" w:color="auto" w:fill="auto"/>
            <w:noWrap/>
            <w:vAlign w:val="center"/>
            <w:hideMark/>
          </w:tcPr>
          <w:p w14:paraId="54FFF57E" w14:textId="7CF6282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82B6E99"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2C6DB763"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082127F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7B06B76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196,0</w:t>
            </w:r>
          </w:p>
        </w:tc>
        <w:tc>
          <w:tcPr>
            <w:tcW w:w="916" w:type="dxa"/>
            <w:tcBorders>
              <w:top w:val="nil"/>
              <w:left w:val="nil"/>
              <w:bottom w:val="single" w:sz="4" w:space="0" w:color="auto"/>
              <w:right w:val="single" w:sz="4" w:space="0" w:color="auto"/>
            </w:tcBorders>
            <w:shd w:val="clear" w:color="auto" w:fill="auto"/>
            <w:noWrap/>
            <w:vAlign w:val="center"/>
            <w:hideMark/>
          </w:tcPr>
          <w:p w14:paraId="4BB786C5" w14:textId="0A6F8BD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ABA19FE" w14:textId="7454233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30840ABA" w14:textId="5AD922E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49C592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-196,0</w:t>
            </w:r>
          </w:p>
        </w:tc>
        <w:tc>
          <w:tcPr>
            <w:tcW w:w="1134" w:type="dxa"/>
            <w:tcBorders>
              <w:top w:val="nil"/>
              <w:left w:val="nil"/>
              <w:bottom w:val="single" w:sz="4" w:space="0" w:color="auto"/>
              <w:right w:val="single" w:sz="4" w:space="0" w:color="auto"/>
            </w:tcBorders>
            <w:shd w:val="clear" w:color="auto" w:fill="auto"/>
            <w:noWrap/>
            <w:vAlign w:val="center"/>
            <w:hideMark/>
          </w:tcPr>
          <w:p w14:paraId="0D1560B3" w14:textId="571D751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2313D16"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053EA692"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4F88F15A" w14:textId="25161F2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r w:rsidR="009C6112" w:rsidRPr="00C13B9C">
              <w:rPr>
                <w:rFonts w:ascii="Times New Roman" w:eastAsia="Times New Roman" w:hAnsi="Times New Roman" w:cs="Times New Roman"/>
                <w:sz w:val="20"/>
                <w:szCs w:val="20"/>
                <w:lang w:eastAsia="lt-LT"/>
              </w:rPr>
              <w:t>:</w:t>
            </w:r>
          </w:p>
        </w:tc>
        <w:tc>
          <w:tcPr>
            <w:tcW w:w="1105" w:type="dxa"/>
            <w:tcBorders>
              <w:top w:val="nil"/>
              <w:left w:val="nil"/>
              <w:bottom w:val="single" w:sz="4" w:space="0" w:color="auto"/>
              <w:right w:val="single" w:sz="4" w:space="0" w:color="auto"/>
            </w:tcBorders>
            <w:shd w:val="clear" w:color="auto" w:fill="auto"/>
            <w:noWrap/>
            <w:vAlign w:val="center"/>
            <w:hideMark/>
          </w:tcPr>
          <w:p w14:paraId="539FDA0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445,8</w:t>
            </w:r>
          </w:p>
        </w:tc>
        <w:tc>
          <w:tcPr>
            <w:tcW w:w="916" w:type="dxa"/>
            <w:tcBorders>
              <w:top w:val="nil"/>
              <w:left w:val="nil"/>
              <w:bottom w:val="single" w:sz="4" w:space="0" w:color="auto"/>
              <w:right w:val="single" w:sz="4" w:space="0" w:color="auto"/>
            </w:tcBorders>
            <w:shd w:val="clear" w:color="auto" w:fill="auto"/>
            <w:noWrap/>
            <w:vAlign w:val="center"/>
            <w:hideMark/>
          </w:tcPr>
          <w:p w14:paraId="367BC0DE" w14:textId="2022373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4A2D05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992" w:type="dxa"/>
            <w:tcBorders>
              <w:top w:val="nil"/>
              <w:left w:val="nil"/>
              <w:bottom w:val="single" w:sz="4" w:space="0" w:color="auto"/>
              <w:right w:val="single" w:sz="4" w:space="0" w:color="auto"/>
            </w:tcBorders>
            <w:shd w:val="clear" w:color="auto" w:fill="auto"/>
            <w:noWrap/>
            <w:vAlign w:val="center"/>
            <w:hideMark/>
          </w:tcPr>
          <w:p w14:paraId="351EEB87" w14:textId="5BAD31D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E3E58AE"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-295,8</w:t>
            </w:r>
          </w:p>
        </w:tc>
        <w:tc>
          <w:tcPr>
            <w:tcW w:w="1134" w:type="dxa"/>
            <w:tcBorders>
              <w:top w:val="nil"/>
              <w:left w:val="nil"/>
              <w:bottom w:val="single" w:sz="4" w:space="0" w:color="auto"/>
              <w:right w:val="single" w:sz="4" w:space="0" w:color="auto"/>
            </w:tcBorders>
            <w:shd w:val="clear" w:color="auto" w:fill="auto"/>
            <w:noWrap/>
            <w:vAlign w:val="center"/>
            <w:hideMark/>
          </w:tcPr>
          <w:p w14:paraId="38DD05B8" w14:textId="1E5DDE6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CF66136"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06013549"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miestui priklausančių elektromobilių įkrovimo stotelių eksploatavimas ir priežiūra</w:t>
            </w:r>
          </w:p>
        </w:tc>
        <w:tc>
          <w:tcPr>
            <w:tcW w:w="1129" w:type="dxa"/>
            <w:tcBorders>
              <w:top w:val="nil"/>
              <w:left w:val="nil"/>
              <w:bottom w:val="single" w:sz="4" w:space="0" w:color="auto"/>
              <w:right w:val="single" w:sz="4" w:space="0" w:color="auto"/>
            </w:tcBorders>
            <w:shd w:val="clear" w:color="auto" w:fill="auto"/>
            <w:noWrap/>
            <w:vAlign w:val="center"/>
            <w:hideMark/>
          </w:tcPr>
          <w:p w14:paraId="7765DF2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1A2EA66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156,0</w:t>
            </w:r>
          </w:p>
        </w:tc>
        <w:tc>
          <w:tcPr>
            <w:tcW w:w="916" w:type="dxa"/>
            <w:tcBorders>
              <w:top w:val="nil"/>
              <w:left w:val="nil"/>
              <w:bottom w:val="single" w:sz="4" w:space="0" w:color="auto"/>
              <w:right w:val="single" w:sz="4" w:space="0" w:color="auto"/>
            </w:tcBorders>
            <w:shd w:val="clear" w:color="auto" w:fill="auto"/>
            <w:noWrap/>
            <w:vAlign w:val="center"/>
            <w:hideMark/>
          </w:tcPr>
          <w:p w14:paraId="0AB2589F" w14:textId="122A9C7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6FE7CC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492,5</w:t>
            </w:r>
          </w:p>
        </w:tc>
        <w:tc>
          <w:tcPr>
            <w:tcW w:w="992" w:type="dxa"/>
            <w:tcBorders>
              <w:top w:val="nil"/>
              <w:left w:val="nil"/>
              <w:bottom w:val="single" w:sz="4" w:space="0" w:color="auto"/>
              <w:right w:val="single" w:sz="4" w:space="0" w:color="auto"/>
            </w:tcBorders>
            <w:shd w:val="clear" w:color="auto" w:fill="auto"/>
            <w:noWrap/>
            <w:vAlign w:val="center"/>
            <w:hideMark/>
          </w:tcPr>
          <w:p w14:paraId="1C053D1A" w14:textId="07C25DA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005D67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336,5</w:t>
            </w:r>
          </w:p>
        </w:tc>
        <w:tc>
          <w:tcPr>
            <w:tcW w:w="1134" w:type="dxa"/>
            <w:tcBorders>
              <w:top w:val="nil"/>
              <w:left w:val="nil"/>
              <w:bottom w:val="single" w:sz="4" w:space="0" w:color="auto"/>
              <w:right w:val="single" w:sz="4" w:space="0" w:color="auto"/>
            </w:tcBorders>
            <w:shd w:val="clear" w:color="auto" w:fill="auto"/>
            <w:noWrap/>
            <w:vAlign w:val="center"/>
            <w:hideMark/>
          </w:tcPr>
          <w:p w14:paraId="4B00E8F8" w14:textId="468F74E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4BBF070D"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12FC3CC5"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71B4179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SB(VRL)</w:t>
            </w:r>
          </w:p>
        </w:tc>
        <w:tc>
          <w:tcPr>
            <w:tcW w:w="1105" w:type="dxa"/>
            <w:tcBorders>
              <w:top w:val="nil"/>
              <w:left w:val="nil"/>
              <w:bottom w:val="single" w:sz="4" w:space="0" w:color="auto"/>
              <w:right w:val="single" w:sz="4" w:space="0" w:color="auto"/>
            </w:tcBorders>
            <w:shd w:val="clear" w:color="auto" w:fill="auto"/>
            <w:noWrap/>
            <w:vAlign w:val="center"/>
            <w:hideMark/>
          </w:tcPr>
          <w:p w14:paraId="24FB289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36,7</w:t>
            </w:r>
          </w:p>
        </w:tc>
        <w:tc>
          <w:tcPr>
            <w:tcW w:w="916" w:type="dxa"/>
            <w:tcBorders>
              <w:top w:val="nil"/>
              <w:left w:val="nil"/>
              <w:bottom w:val="single" w:sz="4" w:space="0" w:color="auto"/>
              <w:right w:val="single" w:sz="4" w:space="0" w:color="auto"/>
            </w:tcBorders>
            <w:shd w:val="clear" w:color="auto" w:fill="auto"/>
            <w:noWrap/>
            <w:vAlign w:val="center"/>
            <w:hideMark/>
          </w:tcPr>
          <w:p w14:paraId="5251368B" w14:textId="0884CCB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0A65ED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13,3</w:t>
            </w:r>
          </w:p>
        </w:tc>
        <w:tc>
          <w:tcPr>
            <w:tcW w:w="992" w:type="dxa"/>
            <w:tcBorders>
              <w:top w:val="nil"/>
              <w:left w:val="nil"/>
              <w:bottom w:val="single" w:sz="4" w:space="0" w:color="auto"/>
              <w:right w:val="single" w:sz="4" w:space="0" w:color="auto"/>
            </w:tcBorders>
            <w:shd w:val="clear" w:color="auto" w:fill="auto"/>
            <w:noWrap/>
            <w:vAlign w:val="center"/>
            <w:hideMark/>
          </w:tcPr>
          <w:p w14:paraId="599150F8" w14:textId="69AD3EB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6DC256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-23,4</w:t>
            </w:r>
          </w:p>
        </w:tc>
        <w:tc>
          <w:tcPr>
            <w:tcW w:w="1134" w:type="dxa"/>
            <w:tcBorders>
              <w:top w:val="nil"/>
              <w:left w:val="nil"/>
              <w:bottom w:val="single" w:sz="4" w:space="0" w:color="auto"/>
              <w:right w:val="single" w:sz="4" w:space="0" w:color="auto"/>
            </w:tcBorders>
            <w:shd w:val="clear" w:color="auto" w:fill="auto"/>
            <w:noWrap/>
            <w:vAlign w:val="center"/>
            <w:hideMark/>
          </w:tcPr>
          <w:p w14:paraId="36934B5D" w14:textId="364B2CC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D5CC4D2"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7A7E5682"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BC9C2C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6642D27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192,7</w:t>
            </w:r>
          </w:p>
        </w:tc>
        <w:tc>
          <w:tcPr>
            <w:tcW w:w="916" w:type="dxa"/>
            <w:tcBorders>
              <w:top w:val="nil"/>
              <w:left w:val="nil"/>
              <w:bottom w:val="single" w:sz="4" w:space="0" w:color="auto"/>
              <w:right w:val="single" w:sz="4" w:space="0" w:color="auto"/>
            </w:tcBorders>
            <w:shd w:val="clear" w:color="auto" w:fill="auto"/>
            <w:noWrap/>
            <w:vAlign w:val="center"/>
            <w:hideMark/>
          </w:tcPr>
          <w:p w14:paraId="2C910E93" w14:textId="7D026ACB"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53E8F41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505,8</w:t>
            </w:r>
          </w:p>
        </w:tc>
        <w:tc>
          <w:tcPr>
            <w:tcW w:w="992" w:type="dxa"/>
            <w:tcBorders>
              <w:top w:val="nil"/>
              <w:left w:val="nil"/>
              <w:bottom w:val="single" w:sz="4" w:space="0" w:color="auto"/>
              <w:right w:val="single" w:sz="4" w:space="0" w:color="auto"/>
            </w:tcBorders>
            <w:shd w:val="clear" w:color="auto" w:fill="auto"/>
            <w:noWrap/>
            <w:vAlign w:val="center"/>
            <w:hideMark/>
          </w:tcPr>
          <w:p w14:paraId="2AE91CA1" w14:textId="60C7E20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4BFC1325"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313,1</w:t>
            </w:r>
          </w:p>
        </w:tc>
        <w:tc>
          <w:tcPr>
            <w:tcW w:w="1134" w:type="dxa"/>
            <w:tcBorders>
              <w:top w:val="nil"/>
              <w:left w:val="nil"/>
              <w:bottom w:val="single" w:sz="4" w:space="0" w:color="auto"/>
              <w:right w:val="single" w:sz="4" w:space="0" w:color="auto"/>
            </w:tcBorders>
            <w:shd w:val="clear" w:color="auto" w:fill="auto"/>
            <w:noWrap/>
            <w:vAlign w:val="center"/>
            <w:hideMark/>
          </w:tcPr>
          <w:p w14:paraId="2077574C" w14:textId="6F37498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1E7C722A"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0AF76756"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Danės upės pritaikymas laivybai ir vandens autobuso maršruto įdiegimas</w:t>
            </w:r>
          </w:p>
        </w:tc>
        <w:tc>
          <w:tcPr>
            <w:tcW w:w="1129" w:type="dxa"/>
            <w:tcBorders>
              <w:top w:val="nil"/>
              <w:left w:val="nil"/>
              <w:bottom w:val="single" w:sz="4" w:space="0" w:color="auto"/>
              <w:right w:val="single" w:sz="4" w:space="0" w:color="auto"/>
            </w:tcBorders>
            <w:shd w:val="clear" w:color="auto" w:fill="auto"/>
            <w:noWrap/>
            <w:vAlign w:val="center"/>
            <w:hideMark/>
          </w:tcPr>
          <w:p w14:paraId="504406D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5CC638B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286,4</w:t>
            </w:r>
          </w:p>
        </w:tc>
        <w:tc>
          <w:tcPr>
            <w:tcW w:w="916" w:type="dxa"/>
            <w:tcBorders>
              <w:top w:val="nil"/>
              <w:left w:val="nil"/>
              <w:bottom w:val="single" w:sz="4" w:space="0" w:color="auto"/>
              <w:right w:val="single" w:sz="4" w:space="0" w:color="auto"/>
            </w:tcBorders>
            <w:shd w:val="clear" w:color="auto" w:fill="auto"/>
            <w:noWrap/>
            <w:vAlign w:val="center"/>
            <w:hideMark/>
          </w:tcPr>
          <w:p w14:paraId="3B7ADEE9" w14:textId="370C030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73C651F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100,7</w:t>
            </w:r>
          </w:p>
        </w:tc>
        <w:tc>
          <w:tcPr>
            <w:tcW w:w="992" w:type="dxa"/>
            <w:tcBorders>
              <w:top w:val="nil"/>
              <w:left w:val="nil"/>
              <w:bottom w:val="single" w:sz="4" w:space="0" w:color="auto"/>
              <w:right w:val="single" w:sz="4" w:space="0" w:color="auto"/>
            </w:tcBorders>
            <w:shd w:val="clear" w:color="auto" w:fill="auto"/>
            <w:noWrap/>
            <w:vAlign w:val="center"/>
            <w:hideMark/>
          </w:tcPr>
          <w:p w14:paraId="1A43F303" w14:textId="62DDE94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3BCE721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-185,7</w:t>
            </w:r>
          </w:p>
        </w:tc>
        <w:tc>
          <w:tcPr>
            <w:tcW w:w="1134" w:type="dxa"/>
            <w:tcBorders>
              <w:top w:val="nil"/>
              <w:left w:val="nil"/>
              <w:bottom w:val="single" w:sz="4" w:space="0" w:color="auto"/>
              <w:right w:val="single" w:sz="4" w:space="0" w:color="auto"/>
            </w:tcBorders>
            <w:shd w:val="clear" w:color="auto" w:fill="auto"/>
            <w:noWrap/>
            <w:vAlign w:val="center"/>
            <w:hideMark/>
          </w:tcPr>
          <w:p w14:paraId="79FA9D96" w14:textId="764A532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0B65124"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273473AD"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2246731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03B9F88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32,2</w:t>
            </w:r>
          </w:p>
        </w:tc>
        <w:tc>
          <w:tcPr>
            <w:tcW w:w="916" w:type="dxa"/>
            <w:tcBorders>
              <w:top w:val="nil"/>
              <w:left w:val="nil"/>
              <w:bottom w:val="single" w:sz="4" w:space="0" w:color="auto"/>
              <w:right w:val="single" w:sz="4" w:space="0" w:color="auto"/>
            </w:tcBorders>
            <w:shd w:val="clear" w:color="auto" w:fill="auto"/>
            <w:noWrap/>
            <w:vAlign w:val="center"/>
            <w:hideMark/>
          </w:tcPr>
          <w:p w14:paraId="107FE4E1" w14:textId="1C64F8A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57C480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11,4</w:t>
            </w:r>
          </w:p>
        </w:tc>
        <w:tc>
          <w:tcPr>
            <w:tcW w:w="992" w:type="dxa"/>
            <w:tcBorders>
              <w:top w:val="nil"/>
              <w:left w:val="nil"/>
              <w:bottom w:val="single" w:sz="4" w:space="0" w:color="auto"/>
              <w:right w:val="single" w:sz="4" w:space="0" w:color="auto"/>
            </w:tcBorders>
            <w:shd w:val="clear" w:color="auto" w:fill="auto"/>
            <w:noWrap/>
            <w:vAlign w:val="center"/>
            <w:hideMark/>
          </w:tcPr>
          <w:p w14:paraId="5BE52364" w14:textId="68A2FCE5"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08B992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-20,8</w:t>
            </w:r>
          </w:p>
        </w:tc>
        <w:tc>
          <w:tcPr>
            <w:tcW w:w="1134" w:type="dxa"/>
            <w:tcBorders>
              <w:top w:val="nil"/>
              <w:left w:val="nil"/>
              <w:bottom w:val="single" w:sz="4" w:space="0" w:color="auto"/>
              <w:right w:val="single" w:sz="4" w:space="0" w:color="auto"/>
            </w:tcBorders>
            <w:shd w:val="clear" w:color="auto" w:fill="auto"/>
            <w:noWrap/>
            <w:vAlign w:val="center"/>
            <w:hideMark/>
          </w:tcPr>
          <w:p w14:paraId="067F679B" w14:textId="4FCCD72D"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4516FFA"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4D53C161"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212E850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SB(VRL)</w:t>
            </w:r>
          </w:p>
        </w:tc>
        <w:tc>
          <w:tcPr>
            <w:tcW w:w="1105" w:type="dxa"/>
            <w:tcBorders>
              <w:top w:val="nil"/>
              <w:left w:val="nil"/>
              <w:bottom w:val="single" w:sz="4" w:space="0" w:color="auto"/>
              <w:right w:val="single" w:sz="4" w:space="0" w:color="auto"/>
            </w:tcBorders>
            <w:shd w:val="clear" w:color="auto" w:fill="auto"/>
            <w:noWrap/>
            <w:vAlign w:val="center"/>
            <w:hideMark/>
          </w:tcPr>
          <w:p w14:paraId="10B20868" w14:textId="0067A81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16" w:type="dxa"/>
            <w:tcBorders>
              <w:top w:val="nil"/>
              <w:left w:val="nil"/>
              <w:bottom w:val="single" w:sz="4" w:space="0" w:color="auto"/>
              <w:right w:val="single" w:sz="4" w:space="0" w:color="auto"/>
            </w:tcBorders>
            <w:shd w:val="clear" w:color="auto" w:fill="auto"/>
            <w:noWrap/>
            <w:vAlign w:val="center"/>
            <w:hideMark/>
          </w:tcPr>
          <w:p w14:paraId="18F92D5D" w14:textId="23A89D40"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2A4E096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75,0</w:t>
            </w:r>
          </w:p>
        </w:tc>
        <w:tc>
          <w:tcPr>
            <w:tcW w:w="992" w:type="dxa"/>
            <w:tcBorders>
              <w:top w:val="nil"/>
              <w:left w:val="nil"/>
              <w:bottom w:val="single" w:sz="4" w:space="0" w:color="auto"/>
              <w:right w:val="single" w:sz="4" w:space="0" w:color="auto"/>
            </w:tcBorders>
            <w:shd w:val="clear" w:color="auto" w:fill="auto"/>
            <w:noWrap/>
            <w:vAlign w:val="center"/>
            <w:hideMark/>
          </w:tcPr>
          <w:p w14:paraId="0ECA7162" w14:textId="16A575B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076C7759"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75,0</w:t>
            </w:r>
          </w:p>
        </w:tc>
        <w:tc>
          <w:tcPr>
            <w:tcW w:w="1134" w:type="dxa"/>
            <w:tcBorders>
              <w:top w:val="nil"/>
              <w:left w:val="nil"/>
              <w:bottom w:val="single" w:sz="4" w:space="0" w:color="auto"/>
              <w:right w:val="single" w:sz="4" w:space="0" w:color="auto"/>
            </w:tcBorders>
            <w:shd w:val="clear" w:color="auto" w:fill="auto"/>
            <w:noWrap/>
            <w:vAlign w:val="center"/>
            <w:hideMark/>
          </w:tcPr>
          <w:p w14:paraId="672B5464" w14:textId="64A2EBE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6D535204"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43416FA9"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406575D2"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05" w:type="dxa"/>
            <w:tcBorders>
              <w:top w:val="nil"/>
              <w:left w:val="nil"/>
              <w:bottom w:val="single" w:sz="4" w:space="0" w:color="auto"/>
              <w:right w:val="single" w:sz="4" w:space="0" w:color="auto"/>
            </w:tcBorders>
            <w:shd w:val="clear" w:color="auto" w:fill="auto"/>
            <w:noWrap/>
            <w:vAlign w:val="center"/>
            <w:hideMark/>
          </w:tcPr>
          <w:p w14:paraId="0F65C17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318,6</w:t>
            </w:r>
          </w:p>
        </w:tc>
        <w:tc>
          <w:tcPr>
            <w:tcW w:w="916" w:type="dxa"/>
            <w:tcBorders>
              <w:top w:val="nil"/>
              <w:left w:val="nil"/>
              <w:bottom w:val="single" w:sz="4" w:space="0" w:color="auto"/>
              <w:right w:val="single" w:sz="4" w:space="0" w:color="auto"/>
            </w:tcBorders>
            <w:shd w:val="clear" w:color="auto" w:fill="auto"/>
            <w:noWrap/>
            <w:vAlign w:val="center"/>
            <w:hideMark/>
          </w:tcPr>
          <w:p w14:paraId="4DBB092E" w14:textId="59414D7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1B5C109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187,1</w:t>
            </w:r>
          </w:p>
        </w:tc>
        <w:tc>
          <w:tcPr>
            <w:tcW w:w="992" w:type="dxa"/>
            <w:tcBorders>
              <w:top w:val="nil"/>
              <w:left w:val="nil"/>
              <w:bottom w:val="single" w:sz="4" w:space="0" w:color="auto"/>
              <w:right w:val="single" w:sz="4" w:space="0" w:color="auto"/>
            </w:tcBorders>
            <w:shd w:val="clear" w:color="auto" w:fill="auto"/>
            <w:noWrap/>
            <w:vAlign w:val="center"/>
            <w:hideMark/>
          </w:tcPr>
          <w:p w14:paraId="35F53365" w14:textId="3944D54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1AC1688F"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-131,5</w:t>
            </w:r>
          </w:p>
        </w:tc>
        <w:tc>
          <w:tcPr>
            <w:tcW w:w="1134" w:type="dxa"/>
            <w:tcBorders>
              <w:top w:val="nil"/>
              <w:left w:val="nil"/>
              <w:bottom w:val="single" w:sz="4" w:space="0" w:color="auto"/>
              <w:right w:val="single" w:sz="4" w:space="0" w:color="auto"/>
            </w:tcBorders>
            <w:shd w:val="clear" w:color="auto" w:fill="auto"/>
            <w:noWrap/>
            <w:vAlign w:val="center"/>
            <w:hideMark/>
          </w:tcPr>
          <w:p w14:paraId="08D4F8A4" w14:textId="20B7980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3FC5999B"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307E4443"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Projekto „Koordinuota šviesoforų valdymo sistema Taikos pr. (integruojant BRT projekto sprendinius, apimant dviračių takų, apšvietimo ir dangų sutvarkymą)“ įgyvendinimas</w:t>
            </w:r>
          </w:p>
        </w:tc>
        <w:tc>
          <w:tcPr>
            <w:tcW w:w="1129" w:type="dxa"/>
            <w:tcBorders>
              <w:top w:val="nil"/>
              <w:left w:val="nil"/>
              <w:bottom w:val="single" w:sz="4" w:space="0" w:color="auto"/>
              <w:right w:val="single" w:sz="4" w:space="0" w:color="auto"/>
            </w:tcBorders>
            <w:shd w:val="clear" w:color="auto" w:fill="auto"/>
            <w:noWrap/>
            <w:vAlign w:val="center"/>
            <w:hideMark/>
          </w:tcPr>
          <w:p w14:paraId="770D8BE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SB(VR)</w:t>
            </w:r>
          </w:p>
        </w:tc>
        <w:tc>
          <w:tcPr>
            <w:tcW w:w="1105" w:type="dxa"/>
            <w:tcBorders>
              <w:top w:val="nil"/>
              <w:left w:val="nil"/>
              <w:bottom w:val="single" w:sz="4" w:space="0" w:color="auto"/>
              <w:right w:val="single" w:sz="4" w:space="0" w:color="auto"/>
            </w:tcBorders>
            <w:shd w:val="clear" w:color="auto" w:fill="auto"/>
            <w:noWrap/>
            <w:vAlign w:val="center"/>
            <w:hideMark/>
          </w:tcPr>
          <w:p w14:paraId="5DBC839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67,1</w:t>
            </w:r>
          </w:p>
        </w:tc>
        <w:tc>
          <w:tcPr>
            <w:tcW w:w="916" w:type="dxa"/>
            <w:tcBorders>
              <w:top w:val="nil"/>
              <w:left w:val="nil"/>
              <w:bottom w:val="single" w:sz="4" w:space="0" w:color="auto"/>
              <w:right w:val="single" w:sz="4" w:space="0" w:color="auto"/>
            </w:tcBorders>
            <w:shd w:val="clear" w:color="auto" w:fill="auto"/>
            <w:noWrap/>
            <w:vAlign w:val="center"/>
            <w:hideMark/>
          </w:tcPr>
          <w:p w14:paraId="24112913" w14:textId="3E4F3E9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416182F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130,0</w:t>
            </w:r>
          </w:p>
        </w:tc>
        <w:tc>
          <w:tcPr>
            <w:tcW w:w="992" w:type="dxa"/>
            <w:tcBorders>
              <w:top w:val="nil"/>
              <w:left w:val="nil"/>
              <w:bottom w:val="single" w:sz="4" w:space="0" w:color="auto"/>
              <w:right w:val="single" w:sz="4" w:space="0" w:color="auto"/>
            </w:tcBorders>
            <w:shd w:val="clear" w:color="auto" w:fill="auto"/>
            <w:noWrap/>
            <w:vAlign w:val="center"/>
            <w:hideMark/>
          </w:tcPr>
          <w:p w14:paraId="54EAE985" w14:textId="0120499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30D6357"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62,9</w:t>
            </w:r>
          </w:p>
        </w:tc>
        <w:tc>
          <w:tcPr>
            <w:tcW w:w="1134" w:type="dxa"/>
            <w:tcBorders>
              <w:top w:val="nil"/>
              <w:left w:val="nil"/>
              <w:bottom w:val="single" w:sz="4" w:space="0" w:color="auto"/>
              <w:right w:val="single" w:sz="4" w:space="0" w:color="auto"/>
            </w:tcBorders>
            <w:shd w:val="clear" w:color="auto" w:fill="auto"/>
            <w:noWrap/>
            <w:vAlign w:val="center"/>
            <w:hideMark/>
          </w:tcPr>
          <w:p w14:paraId="43A8DA25" w14:textId="4EB33A6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7921B591"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1AA292D2"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Elektra varomo viešojo transporto naujų galimybių plėtra (DEPO), ELENA</w:t>
            </w:r>
          </w:p>
        </w:tc>
        <w:tc>
          <w:tcPr>
            <w:tcW w:w="1129" w:type="dxa"/>
            <w:tcBorders>
              <w:top w:val="nil"/>
              <w:left w:val="nil"/>
              <w:bottom w:val="single" w:sz="4" w:space="0" w:color="auto"/>
              <w:right w:val="single" w:sz="4" w:space="0" w:color="auto"/>
            </w:tcBorders>
            <w:shd w:val="clear" w:color="auto" w:fill="auto"/>
            <w:noWrap/>
            <w:vAlign w:val="center"/>
            <w:hideMark/>
          </w:tcPr>
          <w:p w14:paraId="69E74F0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05" w:type="dxa"/>
            <w:tcBorders>
              <w:top w:val="nil"/>
              <w:left w:val="nil"/>
              <w:bottom w:val="single" w:sz="4" w:space="0" w:color="auto"/>
              <w:right w:val="single" w:sz="4" w:space="0" w:color="auto"/>
            </w:tcBorders>
            <w:shd w:val="clear" w:color="auto" w:fill="auto"/>
            <w:noWrap/>
            <w:vAlign w:val="center"/>
            <w:hideMark/>
          </w:tcPr>
          <w:p w14:paraId="69CF264A"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5,3</w:t>
            </w:r>
          </w:p>
        </w:tc>
        <w:tc>
          <w:tcPr>
            <w:tcW w:w="916" w:type="dxa"/>
            <w:tcBorders>
              <w:top w:val="nil"/>
              <w:left w:val="nil"/>
              <w:bottom w:val="single" w:sz="4" w:space="0" w:color="auto"/>
              <w:right w:val="single" w:sz="4" w:space="0" w:color="auto"/>
            </w:tcBorders>
            <w:shd w:val="clear" w:color="auto" w:fill="auto"/>
            <w:noWrap/>
            <w:vAlign w:val="center"/>
            <w:hideMark/>
          </w:tcPr>
          <w:p w14:paraId="4AFCDCE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w:t>
            </w:r>
          </w:p>
        </w:tc>
        <w:tc>
          <w:tcPr>
            <w:tcW w:w="1240" w:type="dxa"/>
            <w:tcBorders>
              <w:top w:val="nil"/>
              <w:left w:val="nil"/>
              <w:bottom w:val="single" w:sz="4" w:space="0" w:color="auto"/>
              <w:right w:val="single" w:sz="4" w:space="0" w:color="auto"/>
            </w:tcBorders>
            <w:shd w:val="clear" w:color="auto" w:fill="auto"/>
            <w:noWrap/>
            <w:vAlign w:val="center"/>
            <w:hideMark/>
          </w:tcPr>
          <w:p w14:paraId="61B3FCC2" w14:textId="4CD495D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50F49310" w14:textId="1285AAF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51BABEE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-5,3</w:t>
            </w:r>
          </w:p>
        </w:tc>
        <w:tc>
          <w:tcPr>
            <w:tcW w:w="1134" w:type="dxa"/>
            <w:tcBorders>
              <w:top w:val="nil"/>
              <w:left w:val="nil"/>
              <w:bottom w:val="single" w:sz="4" w:space="0" w:color="auto"/>
              <w:right w:val="single" w:sz="4" w:space="0" w:color="auto"/>
            </w:tcBorders>
            <w:shd w:val="clear" w:color="auto" w:fill="auto"/>
            <w:noWrap/>
            <w:vAlign w:val="center"/>
            <w:hideMark/>
          </w:tcPr>
          <w:p w14:paraId="043B7C7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w:t>
            </w:r>
          </w:p>
        </w:tc>
      </w:tr>
      <w:tr w:rsidR="00812BAB" w:rsidRPr="00C13B9C" w14:paraId="71F2C948" w14:textId="77777777" w:rsidTr="00911DDC">
        <w:trPr>
          <w:trHeight w:val="340"/>
        </w:trPr>
        <w:tc>
          <w:tcPr>
            <w:tcW w:w="6804" w:type="dxa"/>
            <w:vMerge w:val="restart"/>
            <w:tcBorders>
              <w:top w:val="nil"/>
              <w:left w:val="single" w:sz="4" w:space="0" w:color="auto"/>
              <w:bottom w:val="single" w:sz="4" w:space="0" w:color="auto"/>
              <w:right w:val="single" w:sz="4" w:space="0" w:color="auto"/>
            </w:tcBorders>
            <w:shd w:val="clear" w:color="auto" w:fill="auto"/>
            <w:hideMark/>
          </w:tcPr>
          <w:p w14:paraId="1D3F7690"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URBACT III projekto "Gyvos gatvės" įgyvendinimas</w:t>
            </w:r>
          </w:p>
        </w:tc>
        <w:tc>
          <w:tcPr>
            <w:tcW w:w="1129" w:type="dxa"/>
            <w:tcBorders>
              <w:top w:val="nil"/>
              <w:left w:val="nil"/>
              <w:bottom w:val="single" w:sz="4" w:space="0" w:color="auto"/>
              <w:right w:val="single" w:sz="4" w:space="0" w:color="auto"/>
            </w:tcBorders>
            <w:shd w:val="clear" w:color="auto" w:fill="auto"/>
            <w:noWrap/>
            <w:vAlign w:val="center"/>
            <w:hideMark/>
          </w:tcPr>
          <w:p w14:paraId="26B4219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67798F4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w:t>
            </w:r>
          </w:p>
        </w:tc>
        <w:tc>
          <w:tcPr>
            <w:tcW w:w="916" w:type="dxa"/>
            <w:tcBorders>
              <w:top w:val="nil"/>
              <w:left w:val="nil"/>
              <w:bottom w:val="single" w:sz="4" w:space="0" w:color="auto"/>
              <w:right w:val="single" w:sz="4" w:space="0" w:color="auto"/>
            </w:tcBorders>
            <w:shd w:val="clear" w:color="auto" w:fill="auto"/>
            <w:noWrap/>
            <w:vAlign w:val="center"/>
            <w:hideMark/>
          </w:tcPr>
          <w:p w14:paraId="3D7B3099" w14:textId="2CFD3068"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3A043D31" w14:textId="0836DBBA"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4FAC51F3" w14:textId="3B982F2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0D0A641"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w:t>
            </w:r>
          </w:p>
        </w:tc>
        <w:tc>
          <w:tcPr>
            <w:tcW w:w="1134" w:type="dxa"/>
            <w:tcBorders>
              <w:top w:val="nil"/>
              <w:left w:val="nil"/>
              <w:bottom w:val="single" w:sz="4" w:space="0" w:color="auto"/>
              <w:right w:val="single" w:sz="4" w:space="0" w:color="auto"/>
            </w:tcBorders>
            <w:shd w:val="clear" w:color="auto" w:fill="auto"/>
            <w:noWrap/>
            <w:vAlign w:val="center"/>
            <w:hideMark/>
          </w:tcPr>
          <w:p w14:paraId="7F86D052" w14:textId="58560166"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r w:rsidR="00812BAB" w:rsidRPr="00C13B9C" w14:paraId="02C4FBFB"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0A20B3CA"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239DFDC3"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7F1CF036"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13,2</w:t>
            </w:r>
          </w:p>
        </w:tc>
        <w:tc>
          <w:tcPr>
            <w:tcW w:w="916" w:type="dxa"/>
            <w:tcBorders>
              <w:top w:val="nil"/>
              <w:left w:val="nil"/>
              <w:bottom w:val="single" w:sz="4" w:space="0" w:color="auto"/>
              <w:right w:val="single" w:sz="4" w:space="0" w:color="auto"/>
            </w:tcBorders>
            <w:shd w:val="clear" w:color="auto" w:fill="auto"/>
            <w:noWrap/>
            <w:vAlign w:val="center"/>
            <w:hideMark/>
          </w:tcPr>
          <w:p w14:paraId="143847AC"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w:t>
            </w:r>
          </w:p>
        </w:tc>
        <w:tc>
          <w:tcPr>
            <w:tcW w:w="1240" w:type="dxa"/>
            <w:tcBorders>
              <w:top w:val="nil"/>
              <w:left w:val="nil"/>
              <w:bottom w:val="single" w:sz="4" w:space="0" w:color="auto"/>
              <w:right w:val="single" w:sz="4" w:space="0" w:color="auto"/>
            </w:tcBorders>
            <w:shd w:val="clear" w:color="auto" w:fill="auto"/>
            <w:noWrap/>
            <w:vAlign w:val="center"/>
            <w:hideMark/>
          </w:tcPr>
          <w:p w14:paraId="4E22554B" w14:textId="76808729"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162F06D9" w14:textId="3BCE195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5267C30"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-13,2</w:t>
            </w:r>
          </w:p>
        </w:tc>
        <w:tc>
          <w:tcPr>
            <w:tcW w:w="1134" w:type="dxa"/>
            <w:tcBorders>
              <w:top w:val="nil"/>
              <w:left w:val="nil"/>
              <w:bottom w:val="single" w:sz="4" w:space="0" w:color="auto"/>
              <w:right w:val="single" w:sz="4" w:space="0" w:color="auto"/>
            </w:tcBorders>
            <w:shd w:val="clear" w:color="auto" w:fill="auto"/>
            <w:noWrap/>
            <w:vAlign w:val="center"/>
            <w:hideMark/>
          </w:tcPr>
          <w:p w14:paraId="5077109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w:t>
            </w:r>
          </w:p>
        </w:tc>
      </w:tr>
      <w:tr w:rsidR="00812BAB" w:rsidRPr="00C13B9C" w14:paraId="3335B644" w14:textId="77777777" w:rsidTr="00911DDC">
        <w:trPr>
          <w:trHeight w:val="340"/>
        </w:trPr>
        <w:tc>
          <w:tcPr>
            <w:tcW w:w="6804" w:type="dxa"/>
            <w:vMerge/>
            <w:tcBorders>
              <w:top w:val="nil"/>
              <w:left w:val="single" w:sz="4" w:space="0" w:color="auto"/>
              <w:bottom w:val="single" w:sz="4" w:space="0" w:color="auto"/>
              <w:right w:val="single" w:sz="4" w:space="0" w:color="auto"/>
            </w:tcBorders>
            <w:hideMark/>
          </w:tcPr>
          <w:p w14:paraId="5A036E5A"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p>
        </w:tc>
        <w:tc>
          <w:tcPr>
            <w:tcW w:w="1129" w:type="dxa"/>
            <w:tcBorders>
              <w:top w:val="nil"/>
              <w:left w:val="nil"/>
              <w:bottom w:val="single" w:sz="4" w:space="0" w:color="auto"/>
              <w:right w:val="single" w:sz="4" w:space="0" w:color="auto"/>
            </w:tcBorders>
            <w:shd w:val="clear" w:color="auto" w:fill="auto"/>
            <w:noWrap/>
            <w:vAlign w:val="center"/>
            <w:hideMark/>
          </w:tcPr>
          <w:p w14:paraId="50AD45F1" w14:textId="7579680F"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r w:rsidR="009C6112" w:rsidRPr="00C13B9C">
              <w:rPr>
                <w:rFonts w:ascii="Times New Roman" w:eastAsia="Times New Roman" w:hAnsi="Times New Roman" w:cs="Times New Roman"/>
                <w:sz w:val="20"/>
                <w:szCs w:val="20"/>
                <w:lang w:eastAsia="lt-LT"/>
              </w:rPr>
              <w:t>:</w:t>
            </w:r>
          </w:p>
        </w:tc>
        <w:tc>
          <w:tcPr>
            <w:tcW w:w="1105" w:type="dxa"/>
            <w:tcBorders>
              <w:top w:val="nil"/>
              <w:left w:val="nil"/>
              <w:bottom w:val="single" w:sz="4" w:space="0" w:color="auto"/>
              <w:right w:val="single" w:sz="4" w:space="0" w:color="auto"/>
            </w:tcBorders>
            <w:shd w:val="clear" w:color="auto" w:fill="auto"/>
            <w:noWrap/>
            <w:vAlign w:val="center"/>
            <w:hideMark/>
          </w:tcPr>
          <w:p w14:paraId="226117D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14,3</w:t>
            </w:r>
          </w:p>
        </w:tc>
        <w:tc>
          <w:tcPr>
            <w:tcW w:w="916" w:type="dxa"/>
            <w:tcBorders>
              <w:top w:val="nil"/>
              <w:left w:val="nil"/>
              <w:bottom w:val="single" w:sz="4" w:space="0" w:color="auto"/>
              <w:right w:val="single" w:sz="4" w:space="0" w:color="auto"/>
            </w:tcBorders>
            <w:shd w:val="clear" w:color="auto" w:fill="auto"/>
            <w:noWrap/>
            <w:vAlign w:val="center"/>
            <w:hideMark/>
          </w:tcPr>
          <w:p w14:paraId="01DBDB5D"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w:t>
            </w:r>
          </w:p>
        </w:tc>
        <w:tc>
          <w:tcPr>
            <w:tcW w:w="1240" w:type="dxa"/>
            <w:tcBorders>
              <w:top w:val="nil"/>
              <w:left w:val="nil"/>
              <w:bottom w:val="single" w:sz="4" w:space="0" w:color="auto"/>
              <w:right w:val="single" w:sz="4" w:space="0" w:color="auto"/>
            </w:tcBorders>
            <w:shd w:val="clear" w:color="auto" w:fill="auto"/>
            <w:noWrap/>
            <w:vAlign w:val="center"/>
            <w:hideMark/>
          </w:tcPr>
          <w:p w14:paraId="6A7B2CDD" w14:textId="6CAE2824"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12750F54" w14:textId="7046E69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2FD9C95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-14,3</w:t>
            </w:r>
          </w:p>
        </w:tc>
        <w:tc>
          <w:tcPr>
            <w:tcW w:w="1134" w:type="dxa"/>
            <w:tcBorders>
              <w:top w:val="nil"/>
              <w:left w:val="nil"/>
              <w:bottom w:val="single" w:sz="4" w:space="0" w:color="auto"/>
              <w:right w:val="single" w:sz="4" w:space="0" w:color="auto"/>
            </w:tcBorders>
            <w:shd w:val="clear" w:color="auto" w:fill="auto"/>
            <w:noWrap/>
            <w:vAlign w:val="center"/>
            <w:hideMark/>
          </w:tcPr>
          <w:p w14:paraId="510E789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w:t>
            </w:r>
          </w:p>
        </w:tc>
      </w:tr>
      <w:tr w:rsidR="00812BAB" w:rsidRPr="00C13B9C" w14:paraId="68075AA3" w14:textId="77777777" w:rsidTr="00911DDC">
        <w:trPr>
          <w:trHeight w:val="340"/>
        </w:trPr>
        <w:tc>
          <w:tcPr>
            <w:tcW w:w="6804" w:type="dxa"/>
            <w:tcBorders>
              <w:top w:val="nil"/>
              <w:left w:val="single" w:sz="4" w:space="0" w:color="auto"/>
              <w:bottom w:val="single" w:sz="4" w:space="0" w:color="auto"/>
              <w:right w:val="single" w:sz="4" w:space="0" w:color="auto"/>
            </w:tcBorders>
            <w:shd w:val="clear" w:color="auto" w:fill="auto"/>
            <w:hideMark/>
          </w:tcPr>
          <w:p w14:paraId="2E9E0E05" w14:textId="77777777" w:rsidR="00812BAB" w:rsidRPr="00C13B9C" w:rsidRDefault="00812BAB" w:rsidP="00812BA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Dviračių įrenginių ir kintamos informacijos kelio ženklų priežiūra</w:t>
            </w:r>
          </w:p>
        </w:tc>
        <w:tc>
          <w:tcPr>
            <w:tcW w:w="1129" w:type="dxa"/>
            <w:tcBorders>
              <w:top w:val="nil"/>
              <w:left w:val="nil"/>
              <w:bottom w:val="single" w:sz="4" w:space="0" w:color="auto"/>
              <w:right w:val="single" w:sz="4" w:space="0" w:color="auto"/>
            </w:tcBorders>
            <w:shd w:val="clear" w:color="auto" w:fill="auto"/>
            <w:noWrap/>
            <w:vAlign w:val="center"/>
            <w:hideMark/>
          </w:tcPr>
          <w:p w14:paraId="008C9BF4"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05" w:type="dxa"/>
            <w:tcBorders>
              <w:top w:val="nil"/>
              <w:left w:val="nil"/>
              <w:bottom w:val="single" w:sz="4" w:space="0" w:color="auto"/>
              <w:right w:val="single" w:sz="4" w:space="0" w:color="auto"/>
            </w:tcBorders>
            <w:shd w:val="clear" w:color="auto" w:fill="auto"/>
            <w:noWrap/>
            <w:vAlign w:val="center"/>
            <w:hideMark/>
          </w:tcPr>
          <w:p w14:paraId="2D4793B8"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w:t>
            </w:r>
          </w:p>
        </w:tc>
        <w:tc>
          <w:tcPr>
            <w:tcW w:w="916" w:type="dxa"/>
            <w:tcBorders>
              <w:top w:val="nil"/>
              <w:left w:val="nil"/>
              <w:bottom w:val="single" w:sz="4" w:space="0" w:color="auto"/>
              <w:right w:val="single" w:sz="4" w:space="0" w:color="auto"/>
            </w:tcBorders>
            <w:shd w:val="clear" w:color="auto" w:fill="auto"/>
            <w:noWrap/>
            <w:vAlign w:val="center"/>
            <w:hideMark/>
          </w:tcPr>
          <w:p w14:paraId="2DFAB68A" w14:textId="6B09E07C"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240" w:type="dxa"/>
            <w:tcBorders>
              <w:top w:val="nil"/>
              <w:left w:val="nil"/>
              <w:bottom w:val="single" w:sz="4" w:space="0" w:color="auto"/>
              <w:right w:val="single" w:sz="4" w:space="0" w:color="auto"/>
            </w:tcBorders>
            <w:shd w:val="clear" w:color="auto" w:fill="auto"/>
            <w:noWrap/>
            <w:vAlign w:val="center"/>
            <w:hideMark/>
          </w:tcPr>
          <w:p w14:paraId="0639900F" w14:textId="74F5F1F3"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695848F4" w14:textId="1A4FEFB1"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c>
          <w:tcPr>
            <w:tcW w:w="1022" w:type="dxa"/>
            <w:tcBorders>
              <w:top w:val="nil"/>
              <w:left w:val="nil"/>
              <w:bottom w:val="single" w:sz="4" w:space="0" w:color="auto"/>
              <w:right w:val="single" w:sz="4" w:space="0" w:color="auto"/>
            </w:tcBorders>
            <w:shd w:val="clear" w:color="auto" w:fill="auto"/>
            <w:noWrap/>
            <w:vAlign w:val="center"/>
            <w:hideMark/>
          </w:tcPr>
          <w:p w14:paraId="7AF3B55B" w14:textId="77777777"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w:t>
            </w:r>
          </w:p>
        </w:tc>
        <w:tc>
          <w:tcPr>
            <w:tcW w:w="1134" w:type="dxa"/>
            <w:tcBorders>
              <w:top w:val="nil"/>
              <w:left w:val="nil"/>
              <w:bottom w:val="single" w:sz="4" w:space="0" w:color="auto"/>
              <w:right w:val="single" w:sz="4" w:space="0" w:color="auto"/>
            </w:tcBorders>
            <w:shd w:val="clear" w:color="auto" w:fill="auto"/>
            <w:noWrap/>
            <w:vAlign w:val="center"/>
            <w:hideMark/>
          </w:tcPr>
          <w:p w14:paraId="72815E30" w14:textId="07AB08E2" w:rsidR="00812BAB" w:rsidRPr="00C13B9C" w:rsidRDefault="00812BAB" w:rsidP="00812BAB">
            <w:pPr>
              <w:spacing w:after="0" w:line="240" w:lineRule="auto"/>
              <w:jc w:val="center"/>
              <w:rPr>
                <w:rFonts w:ascii="Times New Roman" w:eastAsia="Times New Roman" w:hAnsi="Times New Roman" w:cs="Times New Roman"/>
                <w:sz w:val="20"/>
                <w:szCs w:val="20"/>
                <w:lang w:eastAsia="lt-LT"/>
              </w:rPr>
            </w:pPr>
          </w:p>
        </w:tc>
      </w:tr>
    </w:tbl>
    <w:p w14:paraId="5F9739E8" w14:textId="77777777" w:rsidR="00C40136" w:rsidRPr="00C13B9C" w:rsidRDefault="00C40136">
      <w:pPr>
        <w:spacing w:line="259" w:lineRule="auto"/>
        <w:rPr>
          <w:rFonts w:ascii="Times New Roman" w:eastAsia="Times New Roman" w:hAnsi="Times New Roman" w:cs="Times New Roman"/>
          <w:sz w:val="24"/>
          <w:szCs w:val="24"/>
          <w:lang w:eastAsia="lt-LT"/>
        </w:rPr>
        <w:sectPr w:rsidR="00C40136" w:rsidRPr="00C13B9C" w:rsidSect="005C1898">
          <w:pgSz w:w="16838" w:h="11906" w:orient="landscape"/>
          <w:pgMar w:top="1701" w:right="1134" w:bottom="567" w:left="1134" w:header="567" w:footer="567" w:gutter="0"/>
          <w:cols w:space="1296"/>
          <w:docGrid w:linePitch="360"/>
        </w:sectPr>
      </w:pPr>
    </w:p>
    <w:p w14:paraId="28714274" w14:textId="0BAC296F" w:rsidR="00C40136" w:rsidRPr="00C13B9C" w:rsidRDefault="00C40136" w:rsidP="006A5DA2">
      <w:pPr>
        <w:spacing w:after="0" w:line="240" w:lineRule="auto"/>
        <w:ind w:firstLine="851"/>
        <w:jc w:val="both"/>
        <w:rPr>
          <w:rFonts w:ascii="Times New Roman" w:eastAsia="Times New Roman" w:hAnsi="Times New Roman" w:cs="Times New Roman"/>
          <w:b/>
          <w:sz w:val="28"/>
          <w:szCs w:val="28"/>
          <w:lang w:eastAsia="lt-LT"/>
        </w:rPr>
      </w:pPr>
      <w:r w:rsidRPr="00C13B9C">
        <w:rPr>
          <w:rFonts w:ascii="Times New Roman" w:eastAsia="Times New Roman" w:hAnsi="Times New Roman" w:cs="Times New Roman"/>
          <w:sz w:val="28"/>
          <w:szCs w:val="28"/>
          <w:lang w:eastAsia="lt-LT"/>
        </w:rPr>
        <w:t xml:space="preserve">7. </w:t>
      </w:r>
      <w:r w:rsidRPr="00C13B9C">
        <w:rPr>
          <w:rFonts w:ascii="Times New Roman" w:eastAsia="Times New Roman" w:hAnsi="Times New Roman" w:cs="Times New Roman"/>
          <w:b/>
          <w:sz w:val="28"/>
          <w:szCs w:val="28"/>
          <w:lang w:eastAsia="lt-LT"/>
        </w:rPr>
        <w:t>Miesto infrastruktūros objektų priežiūros ir modernizavimo programa</w:t>
      </w:r>
    </w:p>
    <w:p w14:paraId="1C0F2280" w14:textId="77777777" w:rsidR="00C40136" w:rsidRPr="00C13B9C" w:rsidRDefault="00C40136" w:rsidP="00C40136">
      <w:pPr>
        <w:spacing w:after="0" w:line="240" w:lineRule="auto"/>
        <w:ind w:firstLine="851"/>
        <w:jc w:val="both"/>
        <w:rPr>
          <w:rFonts w:ascii="Times New Roman" w:eastAsia="Times New Roman" w:hAnsi="Times New Roman" w:cs="Times New Roman"/>
          <w:b/>
          <w:sz w:val="28"/>
          <w:szCs w:val="28"/>
          <w:lang w:eastAsia="lt-LT"/>
        </w:rPr>
      </w:pPr>
    </w:p>
    <w:p w14:paraId="0BAB517C" w14:textId="77777777" w:rsidR="00C40136" w:rsidRPr="00C13B9C" w:rsidRDefault="00C40136" w:rsidP="00C40136">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bCs/>
          <w:iCs/>
          <w:sz w:val="24"/>
          <w:szCs w:val="24"/>
          <w:lang w:eastAsia="lt-LT"/>
        </w:rPr>
        <w:t xml:space="preserve">Programos tikslas </w:t>
      </w:r>
      <w:r w:rsidRPr="00C13B9C">
        <w:rPr>
          <w:rFonts w:ascii="Times New Roman" w:eastAsia="Times New Roman" w:hAnsi="Times New Roman" w:cs="Times New Roman"/>
          <w:sz w:val="24"/>
          <w:szCs w:val="24"/>
          <w:lang w:eastAsia="lt-LT"/>
        </w:rPr>
        <w:t>–</w:t>
      </w:r>
      <w:r w:rsidRPr="00C13B9C">
        <w:rPr>
          <w:rFonts w:ascii="Times New Roman" w:eastAsia="Times New Roman" w:hAnsi="Times New Roman" w:cs="Times New Roman"/>
          <w:bCs/>
          <w:iCs/>
          <w:sz w:val="24"/>
          <w:szCs w:val="24"/>
          <w:lang w:eastAsia="lt-LT"/>
        </w:rPr>
        <w:t xml:space="preserve"> teikti miesto gyventojams kokybiškas komunalines ir viešųjų erdvių priežiūros paslaugas.</w:t>
      </w:r>
      <w:r w:rsidRPr="00C13B9C">
        <w:rPr>
          <w:rFonts w:ascii="Times New Roman" w:eastAsia="Times New Roman" w:hAnsi="Times New Roman" w:cs="Times New Roman"/>
          <w:bCs/>
          <w:sz w:val="24"/>
          <w:szCs w:val="24"/>
          <w:lang w:eastAsia="lt-LT"/>
        </w:rPr>
        <w:t xml:space="preserve"> </w:t>
      </w:r>
      <w:r w:rsidRPr="00C13B9C">
        <w:rPr>
          <w:rFonts w:ascii="Times New Roman" w:eastAsia="Times New Roman" w:hAnsi="Times New Roman" w:cs="Times New Roman"/>
          <w:bCs/>
          <w:iCs/>
          <w:sz w:val="24"/>
          <w:szCs w:val="24"/>
          <w:lang w:eastAsia="lt-LT"/>
        </w:rPr>
        <w:t>Programos uždavinius ir priemones vykdys Savivaldybės administracijos skyriai</w:t>
      </w:r>
      <w:r w:rsidRPr="00C13B9C">
        <w:rPr>
          <w:rFonts w:ascii="Times New Roman" w:eastAsia="Times New Roman" w:hAnsi="Times New Roman" w:cs="Times New Roman"/>
          <w:sz w:val="24"/>
          <w:szCs w:val="24"/>
          <w:lang w:eastAsia="lt-LT"/>
        </w:rPr>
        <w:t>, BĮ „Klaipėdos paplūdimiai“.</w:t>
      </w:r>
    </w:p>
    <w:p w14:paraId="4661B260"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bCs/>
          <w:sz w:val="24"/>
          <w:szCs w:val="24"/>
          <w:lang w:eastAsia="lt-LT"/>
        </w:rPr>
        <w:t xml:space="preserve">Miesto infrastruktūros objektų priežiūros ir modernizavimo </w:t>
      </w:r>
      <w:r w:rsidRPr="00C13B9C">
        <w:rPr>
          <w:rFonts w:ascii="Times New Roman" w:eastAsia="Times New Roman" w:hAnsi="Times New Roman" w:cs="Times New Roman"/>
          <w:iCs/>
          <w:sz w:val="24"/>
          <w:szCs w:val="24"/>
          <w:lang w:eastAsia="lt-LT"/>
        </w:rPr>
        <w:t xml:space="preserve">programai įgyvendinti 2023 m. siūloma iš visų finansavimo šaltinių skirti 20790,1 tūkst. Eur arba 621,9 tūkst. Eur daugiau nei 2022 m., iš jų: </w:t>
      </w:r>
    </w:p>
    <w:p w14:paraId="2D04ECC9"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p>
    <w:tbl>
      <w:tblPr>
        <w:tblStyle w:val="Lentelstinklelis"/>
        <w:tblW w:w="9072" w:type="dxa"/>
        <w:tblInd w:w="0" w:type="dxa"/>
        <w:tblLook w:val="04A0" w:firstRow="1" w:lastRow="0" w:firstColumn="1" w:lastColumn="0" w:noHBand="0" w:noVBand="1"/>
      </w:tblPr>
      <w:tblGrid>
        <w:gridCol w:w="7313"/>
        <w:gridCol w:w="1759"/>
      </w:tblGrid>
      <w:tr w:rsidR="00C40136" w:rsidRPr="00C13B9C" w14:paraId="4D6C6FFD" w14:textId="77777777" w:rsidTr="00C40136">
        <w:trPr>
          <w:trHeight w:val="341"/>
        </w:trPr>
        <w:tc>
          <w:tcPr>
            <w:tcW w:w="7928" w:type="dxa"/>
            <w:vAlign w:val="center"/>
          </w:tcPr>
          <w:p w14:paraId="30FCA1AE" w14:textId="77777777" w:rsidR="00C40136" w:rsidRPr="00C13B9C" w:rsidRDefault="00C40136" w:rsidP="00764F0D">
            <w:pPr>
              <w:suppressAutoHyphens w:val="0"/>
              <w:ind w:firstLine="851"/>
              <w:jc w:val="both"/>
              <w:rPr>
                <w:iCs/>
                <w:sz w:val="24"/>
                <w:szCs w:val="24"/>
              </w:rPr>
            </w:pPr>
            <w:r w:rsidRPr="00C13B9C">
              <w:rPr>
                <w:iCs/>
                <w:sz w:val="24"/>
                <w:szCs w:val="24"/>
              </w:rPr>
              <w:t>Priemonės pavadinimas</w:t>
            </w:r>
          </w:p>
        </w:tc>
        <w:tc>
          <w:tcPr>
            <w:tcW w:w="1848" w:type="dxa"/>
            <w:vAlign w:val="center"/>
          </w:tcPr>
          <w:p w14:paraId="66D34EB3" w14:textId="77777777" w:rsidR="00C40136" w:rsidRPr="00C13B9C" w:rsidRDefault="00C40136" w:rsidP="00764F0D">
            <w:pPr>
              <w:suppressAutoHyphens w:val="0"/>
              <w:jc w:val="center"/>
              <w:rPr>
                <w:iCs/>
                <w:sz w:val="24"/>
                <w:szCs w:val="24"/>
              </w:rPr>
            </w:pPr>
            <w:r w:rsidRPr="00C13B9C">
              <w:rPr>
                <w:iCs/>
                <w:sz w:val="24"/>
                <w:szCs w:val="24"/>
              </w:rPr>
              <w:t>Pokytis,</w:t>
            </w:r>
          </w:p>
          <w:p w14:paraId="537F1599" w14:textId="77777777" w:rsidR="00C40136" w:rsidRPr="00C13B9C" w:rsidRDefault="00C40136" w:rsidP="00764F0D">
            <w:pPr>
              <w:suppressAutoHyphens w:val="0"/>
              <w:jc w:val="center"/>
              <w:rPr>
                <w:iCs/>
                <w:sz w:val="24"/>
                <w:szCs w:val="24"/>
              </w:rPr>
            </w:pPr>
            <w:r w:rsidRPr="00C13B9C">
              <w:rPr>
                <w:iCs/>
                <w:sz w:val="24"/>
                <w:szCs w:val="24"/>
              </w:rPr>
              <w:t>tūkst. Eur</w:t>
            </w:r>
          </w:p>
        </w:tc>
      </w:tr>
      <w:tr w:rsidR="00C40136" w:rsidRPr="00C13B9C" w14:paraId="78FF4A30" w14:textId="77777777" w:rsidTr="00C40136">
        <w:tc>
          <w:tcPr>
            <w:tcW w:w="7928" w:type="dxa"/>
            <w:shd w:val="clear" w:color="auto" w:fill="F2F2F2" w:themeFill="background1" w:themeFillShade="F2"/>
          </w:tcPr>
          <w:p w14:paraId="54111BD8" w14:textId="77777777" w:rsidR="00C40136" w:rsidRPr="00C13B9C" w:rsidRDefault="00C40136" w:rsidP="00764F0D">
            <w:pPr>
              <w:suppressAutoHyphens w:val="0"/>
              <w:jc w:val="both"/>
              <w:rPr>
                <w:b/>
                <w:i/>
                <w:iCs/>
                <w:sz w:val="24"/>
                <w:szCs w:val="24"/>
              </w:rPr>
            </w:pPr>
            <w:r w:rsidRPr="00C13B9C">
              <w:rPr>
                <w:b/>
                <w:i/>
                <w:iCs/>
                <w:sz w:val="24"/>
                <w:szCs w:val="24"/>
              </w:rPr>
              <w:t>Daugiau nei 2022 m.:</w:t>
            </w:r>
          </w:p>
        </w:tc>
        <w:tc>
          <w:tcPr>
            <w:tcW w:w="1848" w:type="dxa"/>
            <w:shd w:val="clear" w:color="auto" w:fill="F2F2F2" w:themeFill="background1" w:themeFillShade="F2"/>
          </w:tcPr>
          <w:p w14:paraId="2F660CA1" w14:textId="77777777" w:rsidR="00C40136" w:rsidRPr="00C13B9C" w:rsidRDefault="00C40136" w:rsidP="00764F0D">
            <w:pPr>
              <w:suppressAutoHyphens w:val="0"/>
              <w:ind w:firstLine="851"/>
              <w:jc w:val="center"/>
              <w:rPr>
                <w:iCs/>
                <w:sz w:val="24"/>
                <w:szCs w:val="24"/>
              </w:rPr>
            </w:pPr>
          </w:p>
        </w:tc>
      </w:tr>
      <w:tr w:rsidR="00C40136" w:rsidRPr="00C13B9C" w14:paraId="2F8CCA78" w14:textId="77777777" w:rsidTr="00C40136">
        <w:tc>
          <w:tcPr>
            <w:tcW w:w="7928" w:type="dxa"/>
          </w:tcPr>
          <w:p w14:paraId="74CDFB23" w14:textId="77777777" w:rsidR="00C40136" w:rsidRPr="00C13B9C" w:rsidRDefault="00C40136" w:rsidP="00764F0D">
            <w:pPr>
              <w:jc w:val="both"/>
              <w:rPr>
                <w:iCs/>
                <w:sz w:val="24"/>
                <w:szCs w:val="24"/>
              </w:rPr>
            </w:pPr>
            <w:r w:rsidRPr="00C13B9C">
              <w:rPr>
                <w:iCs/>
                <w:sz w:val="24"/>
                <w:szCs w:val="24"/>
              </w:rPr>
              <w:t>Miesto aikščių, skverų ir kitų bendro naudojimo teritorijų atnaujinimas ir priežiūra</w:t>
            </w:r>
          </w:p>
        </w:tc>
        <w:tc>
          <w:tcPr>
            <w:tcW w:w="1848" w:type="dxa"/>
          </w:tcPr>
          <w:p w14:paraId="1D28568B" w14:textId="77777777" w:rsidR="00C40136" w:rsidRPr="00C13B9C" w:rsidRDefault="00C40136" w:rsidP="00764F0D">
            <w:pPr>
              <w:jc w:val="center"/>
              <w:rPr>
                <w:iCs/>
                <w:sz w:val="24"/>
                <w:szCs w:val="24"/>
              </w:rPr>
            </w:pPr>
            <w:r w:rsidRPr="00C13B9C">
              <w:rPr>
                <w:iCs/>
                <w:sz w:val="24"/>
                <w:szCs w:val="24"/>
              </w:rPr>
              <w:t>647,0</w:t>
            </w:r>
          </w:p>
        </w:tc>
      </w:tr>
      <w:tr w:rsidR="00C40136" w:rsidRPr="00C13B9C" w14:paraId="5CB56DA1" w14:textId="77777777" w:rsidTr="00C40136">
        <w:tc>
          <w:tcPr>
            <w:tcW w:w="7928" w:type="dxa"/>
          </w:tcPr>
          <w:p w14:paraId="47402B5F" w14:textId="77777777" w:rsidR="00C40136" w:rsidRPr="00C13B9C" w:rsidRDefault="00C40136" w:rsidP="00764F0D">
            <w:pPr>
              <w:jc w:val="both"/>
              <w:rPr>
                <w:iCs/>
                <w:sz w:val="24"/>
                <w:szCs w:val="24"/>
              </w:rPr>
            </w:pPr>
            <w:r w:rsidRPr="00C13B9C">
              <w:rPr>
                <w:iCs/>
                <w:sz w:val="24"/>
                <w:szCs w:val="24"/>
              </w:rPr>
              <w:t>Miesto viešųjų erdvių ir gatvių apšvietimo užtikrinimas</w:t>
            </w:r>
          </w:p>
        </w:tc>
        <w:tc>
          <w:tcPr>
            <w:tcW w:w="1848" w:type="dxa"/>
          </w:tcPr>
          <w:p w14:paraId="03CCA3D2" w14:textId="77777777" w:rsidR="00C40136" w:rsidRPr="00C13B9C" w:rsidRDefault="00C40136" w:rsidP="00764F0D">
            <w:pPr>
              <w:jc w:val="center"/>
              <w:rPr>
                <w:iCs/>
                <w:sz w:val="24"/>
                <w:szCs w:val="24"/>
              </w:rPr>
            </w:pPr>
            <w:r w:rsidRPr="00C13B9C">
              <w:rPr>
                <w:iCs/>
                <w:sz w:val="24"/>
                <w:szCs w:val="24"/>
              </w:rPr>
              <w:t>1052,1</w:t>
            </w:r>
          </w:p>
        </w:tc>
      </w:tr>
      <w:tr w:rsidR="00C40136" w:rsidRPr="00C13B9C" w14:paraId="50A6B6D4" w14:textId="77777777" w:rsidTr="00C40136">
        <w:tc>
          <w:tcPr>
            <w:tcW w:w="7928" w:type="dxa"/>
          </w:tcPr>
          <w:p w14:paraId="373B9820" w14:textId="77777777" w:rsidR="00C40136" w:rsidRPr="00C13B9C" w:rsidRDefault="00C40136" w:rsidP="00764F0D">
            <w:pPr>
              <w:suppressAutoHyphens w:val="0"/>
              <w:jc w:val="both"/>
              <w:rPr>
                <w:iCs/>
                <w:sz w:val="24"/>
                <w:szCs w:val="24"/>
              </w:rPr>
            </w:pPr>
            <w:r w:rsidRPr="00C13B9C">
              <w:rPr>
                <w:iCs/>
                <w:sz w:val="24"/>
                <w:szCs w:val="24"/>
              </w:rPr>
              <w:t>Inžinerinio aprūpinimo sistemų tobulinimas</w:t>
            </w:r>
          </w:p>
        </w:tc>
        <w:tc>
          <w:tcPr>
            <w:tcW w:w="1848" w:type="dxa"/>
          </w:tcPr>
          <w:p w14:paraId="0447C6EA" w14:textId="77777777" w:rsidR="00C40136" w:rsidRPr="00C13B9C" w:rsidRDefault="00C40136" w:rsidP="00764F0D">
            <w:pPr>
              <w:suppressAutoHyphens w:val="0"/>
              <w:jc w:val="center"/>
              <w:rPr>
                <w:iCs/>
                <w:sz w:val="24"/>
                <w:szCs w:val="24"/>
                <w:highlight w:val="green"/>
              </w:rPr>
            </w:pPr>
            <w:r w:rsidRPr="00C13B9C">
              <w:rPr>
                <w:iCs/>
                <w:sz w:val="24"/>
                <w:szCs w:val="24"/>
              </w:rPr>
              <w:t>553,4</w:t>
            </w:r>
          </w:p>
        </w:tc>
      </w:tr>
      <w:tr w:rsidR="00C40136" w:rsidRPr="00C13B9C" w14:paraId="505DC3C8" w14:textId="77777777" w:rsidTr="00C40136">
        <w:tc>
          <w:tcPr>
            <w:tcW w:w="7928" w:type="dxa"/>
            <w:shd w:val="clear" w:color="auto" w:fill="F2F2F2" w:themeFill="background1" w:themeFillShade="F2"/>
          </w:tcPr>
          <w:p w14:paraId="26C0C938" w14:textId="77777777" w:rsidR="00C40136" w:rsidRPr="00C13B9C" w:rsidRDefault="00C40136" w:rsidP="00764F0D">
            <w:pPr>
              <w:suppressAutoHyphens w:val="0"/>
              <w:jc w:val="both"/>
              <w:rPr>
                <w:b/>
                <w:i/>
                <w:iCs/>
                <w:sz w:val="24"/>
                <w:szCs w:val="24"/>
              </w:rPr>
            </w:pPr>
            <w:r w:rsidRPr="00C13B9C">
              <w:rPr>
                <w:b/>
                <w:i/>
                <w:iCs/>
                <w:sz w:val="24"/>
                <w:szCs w:val="24"/>
              </w:rPr>
              <w:t>Mažiau nei 2022 m.:</w:t>
            </w:r>
          </w:p>
        </w:tc>
        <w:tc>
          <w:tcPr>
            <w:tcW w:w="1848" w:type="dxa"/>
            <w:shd w:val="clear" w:color="auto" w:fill="F2F2F2" w:themeFill="background1" w:themeFillShade="F2"/>
          </w:tcPr>
          <w:p w14:paraId="4CF439E4" w14:textId="77777777" w:rsidR="00C40136" w:rsidRPr="00C13B9C" w:rsidRDefault="00C40136" w:rsidP="00764F0D">
            <w:pPr>
              <w:suppressAutoHyphens w:val="0"/>
              <w:ind w:firstLine="851"/>
              <w:jc w:val="both"/>
              <w:rPr>
                <w:iCs/>
                <w:sz w:val="24"/>
                <w:szCs w:val="24"/>
              </w:rPr>
            </w:pPr>
          </w:p>
        </w:tc>
      </w:tr>
      <w:tr w:rsidR="00C40136" w:rsidRPr="00C13B9C" w14:paraId="6A3EBF50" w14:textId="77777777" w:rsidTr="00C40136">
        <w:tc>
          <w:tcPr>
            <w:tcW w:w="7928" w:type="dxa"/>
          </w:tcPr>
          <w:p w14:paraId="382CB556" w14:textId="77777777" w:rsidR="00C40136" w:rsidRPr="00C13B9C" w:rsidRDefault="00C40136" w:rsidP="00764F0D">
            <w:pPr>
              <w:suppressAutoHyphens w:val="0"/>
              <w:jc w:val="both"/>
              <w:rPr>
                <w:iCs/>
                <w:sz w:val="24"/>
                <w:szCs w:val="24"/>
              </w:rPr>
            </w:pPr>
            <w:r w:rsidRPr="00C13B9C">
              <w:rPr>
                <w:iCs/>
                <w:sz w:val="24"/>
                <w:szCs w:val="24"/>
              </w:rPr>
              <w:t>Laidojimo paslaugų teikimas ir kapinių priežiūros organizavimas</w:t>
            </w:r>
          </w:p>
        </w:tc>
        <w:tc>
          <w:tcPr>
            <w:tcW w:w="1848" w:type="dxa"/>
          </w:tcPr>
          <w:p w14:paraId="26356A61" w14:textId="77777777" w:rsidR="00C40136" w:rsidRPr="00C13B9C" w:rsidRDefault="00C40136" w:rsidP="00764F0D">
            <w:pPr>
              <w:suppressAutoHyphens w:val="0"/>
              <w:jc w:val="center"/>
              <w:rPr>
                <w:iCs/>
                <w:sz w:val="24"/>
                <w:szCs w:val="24"/>
              </w:rPr>
            </w:pPr>
            <w:r w:rsidRPr="00C13B9C">
              <w:rPr>
                <w:iCs/>
                <w:sz w:val="24"/>
                <w:szCs w:val="24"/>
              </w:rPr>
              <w:t>27,2</w:t>
            </w:r>
          </w:p>
        </w:tc>
      </w:tr>
      <w:tr w:rsidR="00C40136" w:rsidRPr="00C13B9C" w14:paraId="4D9D6ECC" w14:textId="77777777" w:rsidTr="00C40136">
        <w:tc>
          <w:tcPr>
            <w:tcW w:w="7928" w:type="dxa"/>
          </w:tcPr>
          <w:p w14:paraId="043E431F" w14:textId="77777777" w:rsidR="00C40136" w:rsidRPr="00C13B9C" w:rsidRDefault="00C40136" w:rsidP="00764F0D">
            <w:pPr>
              <w:jc w:val="both"/>
              <w:rPr>
                <w:iCs/>
                <w:sz w:val="24"/>
                <w:szCs w:val="24"/>
              </w:rPr>
            </w:pPr>
            <w:r w:rsidRPr="00C13B9C">
              <w:rPr>
                <w:iCs/>
                <w:sz w:val="24"/>
                <w:szCs w:val="24"/>
              </w:rPr>
              <w:t>Daugiabučių gyvenamųjų namų kvartalų priežiūros vykdymas</w:t>
            </w:r>
          </w:p>
        </w:tc>
        <w:tc>
          <w:tcPr>
            <w:tcW w:w="1848" w:type="dxa"/>
          </w:tcPr>
          <w:p w14:paraId="63A1B4AE" w14:textId="77777777" w:rsidR="00C40136" w:rsidRPr="00C13B9C" w:rsidRDefault="00C40136" w:rsidP="00764F0D">
            <w:pPr>
              <w:jc w:val="center"/>
              <w:rPr>
                <w:iCs/>
                <w:sz w:val="24"/>
                <w:szCs w:val="24"/>
                <w:highlight w:val="green"/>
              </w:rPr>
            </w:pPr>
            <w:r w:rsidRPr="00C13B9C">
              <w:rPr>
                <w:iCs/>
                <w:sz w:val="24"/>
                <w:szCs w:val="24"/>
              </w:rPr>
              <w:t>1557,3</w:t>
            </w:r>
          </w:p>
        </w:tc>
      </w:tr>
      <w:tr w:rsidR="00C40136" w:rsidRPr="00C13B9C" w14:paraId="48A1595A" w14:textId="77777777" w:rsidTr="00C40136">
        <w:tc>
          <w:tcPr>
            <w:tcW w:w="7928" w:type="dxa"/>
          </w:tcPr>
          <w:p w14:paraId="2BB05E0E" w14:textId="77777777" w:rsidR="00C40136" w:rsidRPr="00C13B9C" w:rsidRDefault="00C40136" w:rsidP="00764F0D">
            <w:pPr>
              <w:jc w:val="both"/>
              <w:rPr>
                <w:iCs/>
                <w:sz w:val="24"/>
                <w:szCs w:val="24"/>
              </w:rPr>
            </w:pPr>
            <w:r w:rsidRPr="00C13B9C">
              <w:rPr>
                <w:iCs/>
                <w:sz w:val="24"/>
                <w:szCs w:val="24"/>
              </w:rPr>
              <w:t>Saugios kaimynystės bendruomenėje projektų įgyvendinimas</w:t>
            </w:r>
          </w:p>
        </w:tc>
        <w:tc>
          <w:tcPr>
            <w:tcW w:w="1848" w:type="dxa"/>
          </w:tcPr>
          <w:p w14:paraId="2814FFAD" w14:textId="77777777" w:rsidR="00C40136" w:rsidRPr="00C13B9C" w:rsidRDefault="00C40136" w:rsidP="00764F0D">
            <w:pPr>
              <w:jc w:val="center"/>
              <w:rPr>
                <w:iCs/>
                <w:sz w:val="24"/>
                <w:szCs w:val="24"/>
              </w:rPr>
            </w:pPr>
            <w:r w:rsidRPr="00C13B9C">
              <w:rPr>
                <w:iCs/>
                <w:sz w:val="24"/>
                <w:szCs w:val="24"/>
              </w:rPr>
              <w:t>46,1</w:t>
            </w:r>
          </w:p>
        </w:tc>
      </w:tr>
    </w:tbl>
    <w:p w14:paraId="70EDB2CD" w14:textId="77777777" w:rsidR="00C40136" w:rsidRPr="00C13B9C" w:rsidRDefault="00C40136" w:rsidP="00C40136">
      <w:pPr>
        <w:spacing w:after="0" w:line="240" w:lineRule="auto"/>
        <w:ind w:firstLine="851"/>
        <w:jc w:val="both"/>
        <w:rPr>
          <w:rFonts w:ascii="Times New Roman" w:eastAsia="Times New Roman" w:hAnsi="Times New Roman" w:cs="Times New Roman"/>
          <w:b/>
          <w:i/>
          <w:iCs/>
          <w:sz w:val="24"/>
          <w:szCs w:val="24"/>
          <w:lang w:eastAsia="lt-LT"/>
        </w:rPr>
      </w:pPr>
    </w:p>
    <w:p w14:paraId="69F14BE5" w14:textId="77777777" w:rsidR="00C40136" w:rsidRPr="00C13B9C" w:rsidRDefault="00C40136" w:rsidP="00C40136">
      <w:pPr>
        <w:spacing w:after="0" w:line="240" w:lineRule="auto"/>
        <w:ind w:firstLine="851"/>
        <w:jc w:val="both"/>
        <w:rPr>
          <w:rFonts w:ascii="Times New Roman" w:eastAsia="Times New Roman" w:hAnsi="Times New Roman" w:cs="Times New Roman"/>
          <w:b/>
          <w:i/>
          <w:iCs/>
          <w:sz w:val="24"/>
          <w:szCs w:val="24"/>
          <w:lang w:eastAsia="lt-LT"/>
        </w:rPr>
      </w:pPr>
      <w:r w:rsidRPr="00C13B9C">
        <w:rPr>
          <w:rFonts w:ascii="Times New Roman" w:eastAsia="Times New Roman" w:hAnsi="Times New Roman" w:cs="Times New Roman"/>
          <w:b/>
          <w:i/>
          <w:iCs/>
          <w:sz w:val="24"/>
          <w:szCs w:val="24"/>
          <w:lang w:eastAsia="lt-LT"/>
        </w:rPr>
        <w:t xml:space="preserve">Siūloma </w:t>
      </w:r>
      <w:r w:rsidRPr="00C13B9C">
        <w:rPr>
          <w:rFonts w:ascii="Times New Roman" w:eastAsia="Times New Roman" w:hAnsi="Times New Roman" w:cs="Times New Roman"/>
          <w:b/>
          <w:i/>
          <w:iCs/>
          <w:sz w:val="24"/>
          <w:szCs w:val="24"/>
          <w:u w:val="single"/>
          <w:lang w:eastAsia="lt-LT"/>
        </w:rPr>
        <w:t>daugiau</w:t>
      </w:r>
      <w:r w:rsidRPr="00C13B9C">
        <w:rPr>
          <w:rFonts w:ascii="Times New Roman" w:eastAsia="Times New Roman" w:hAnsi="Times New Roman" w:cs="Times New Roman"/>
          <w:b/>
          <w:i/>
          <w:iCs/>
          <w:sz w:val="24"/>
          <w:szCs w:val="24"/>
          <w:lang w:eastAsia="lt-LT"/>
        </w:rPr>
        <w:t xml:space="preserve"> nei 2022 m. asignavimų numatyti šioms priemonėms:</w:t>
      </w:r>
    </w:p>
    <w:p w14:paraId="68F97FE8" w14:textId="77777777" w:rsidR="00C40136" w:rsidRPr="00C13B9C" w:rsidRDefault="00C40136" w:rsidP="00C40136">
      <w:pPr>
        <w:spacing w:after="0" w:line="240" w:lineRule="auto"/>
        <w:ind w:firstLine="851"/>
        <w:jc w:val="both"/>
        <w:rPr>
          <w:rFonts w:ascii="Times New Roman" w:eastAsia="Times New Roman" w:hAnsi="Times New Roman" w:cs="Times New Roman"/>
          <w:b/>
          <w:iCs/>
          <w:sz w:val="24"/>
          <w:szCs w:val="24"/>
          <w:lang w:eastAsia="lt-LT"/>
        </w:rPr>
      </w:pPr>
      <w:r w:rsidRPr="00C13B9C">
        <w:rPr>
          <w:rFonts w:ascii="Times New Roman" w:eastAsia="Times New Roman" w:hAnsi="Times New Roman" w:cs="Times New Roman"/>
          <w:b/>
          <w:iCs/>
          <w:sz w:val="24"/>
          <w:szCs w:val="24"/>
          <w:lang w:eastAsia="lt-LT"/>
        </w:rPr>
        <w:t>647,0 tūkst. Eur miesto aikščių, skverų ir kitų bendro naudojimo teritorijų atnaujinimui ir priežiūrai, iš jų:</w:t>
      </w:r>
    </w:p>
    <w:p w14:paraId="46ACE0D1" w14:textId="77777777" w:rsidR="00C40136" w:rsidRPr="00C13B9C" w:rsidRDefault="00C40136" w:rsidP="00C40136">
      <w:pPr>
        <w:spacing w:after="0" w:line="240" w:lineRule="auto"/>
        <w:ind w:firstLine="851"/>
        <w:jc w:val="both"/>
        <w:rPr>
          <w:rFonts w:ascii="Times New Roman" w:eastAsia="Times New Roman" w:hAnsi="Times New Roman" w:cs="Times New Roman"/>
          <w:i/>
          <w:sz w:val="24"/>
          <w:szCs w:val="24"/>
          <w:lang w:eastAsia="lt-LT"/>
        </w:rPr>
      </w:pPr>
      <w:r w:rsidRPr="00C13B9C">
        <w:rPr>
          <w:rFonts w:ascii="Times New Roman" w:eastAsia="Times New Roman" w:hAnsi="Times New Roman" w:cs="Times New Roman"/>
          <w:i/>
          <w:iCs/>
          <w:sz w:val="24"/>
          <w:szCs w:val="24"/>
          <w:lang w:eastAsia="lt-LT"/>
        </w:rPr>
        <w:t>daugiau:</w:t>
      </w:r>
    </w:p>
    <w:p w14:paraId="71397D3A"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sz w:val="24"/>
          <w:szCs w:val="24"/>
          <w:lang w:eastAsia="ar-SA"/>
        </w:rPr>
        <w:t>33,8 tūkst. Eur m</w:t>
      </w:r>
      <w:r w:rsidRPr="00C13B9C">
        <w:rPr>
          <w:rFonts w:ascii="Times New Roman" w:eastAsia="Times New Roman" w:hAnsi="Times New Roman" w:cs="Times New Roman"/>
          <w:iCs/>
          <w:sz w:val="24"/>
          <w:szCs w:val="24"/>
          <w:lang w:eastAsia="lt-LT"/>
        </w:rPr>
        <w:t>uzikinio teatro pastato Danės g. 19 aplinkos tvarkybos darbams už sklypo ribos, pėsčiųjų tako su mažosios architektūros elementais įrengimui tarp sklypo Danės g. 19 ribos ir Danės g (apie 1200 m2), pagal 2020-10-19 partnerystės sutartį J9-2815  su biudžetine įstaiga Klaipėdos valstybiniu muzikiniu teatru;</w:t>
      </w:r>
    </w:p>
    <w:p w14:paraId="458608F7" w14:textId="77777777" w:rsidR="00C40136" w:rsidRPr="00C13B9C" w:rsidRDefault="00C40136" w:rsidP="00C40136">
      <w:pPr>
        <w:suppressAutoHyphens/>
        <w:spacing w:after="0" w:line="240" w:lineRule="auto"/>
        <w:ind w:firstLine="851"/>
        <w:jc w:val="both"/>
        <w:rPr>
          <w:rFonts w:ascii="Times New Roman" w:eastAsia="Times New Roman" w:hAnsi="Times New Roman" w:cs="Times New Roman"/>
          <w:strike/>
          <w:sz w:val="24"/>
          <w:szCs w:val="24"/>
          <w:lang w:eastAsia="ar-SA"/>
        </w:rPr>
      </w:pPr>
      <w:r w:rsidRPr="00C13B9C">
        <w:rPr>
          <w:rFonts w:ascii="Times New Roman" w:eastAsia="Times New Roman" w:hAnsi="Times New Roman" w:cs="Times New Roman"/>
          <w:iCs/>
          <w:sz w:val="24"/>
          <w:szCs w:val="24"/>
          <w:lang w:eastAsia="lt-LT"/>
        </w:rPr>
        <w:t xml:space="preserve">488,4 tūkst. Eur </w:t>
      </w:r>
      <w:r w:rsidRPr="00C13B9C">
        <w:rPr>
          <w:rFonts w:ascii="Times New Roman" w:eastAsia="Times New Roman" w:hAnsi="Times New Roman" w:cs="Times New Roman"/>
          <w:sz w:val="24"/>
          <w:szCs w:val="24"/>
          <w:lang w:eastAsia="ar-SA"/>
        </w:rPr>
        <w:t xml:space="preserve">Vingio mikrorajono aikštės, esančios tarp Vingio ir I. Simonaitytės g., ir jos prieigų remonto darbams didesne apimtimi, trinkelių dangų paklojimui, apšvietimo sumontavimui, stiklinės dangos ant metalinės stogo konstrukcijos sumontavimui; </w:t>
      </w:r>
    </w:p>
    <w:p w14:paraId="4212BEFA" w14:textId="77777777" w:rsidR="00C40136" w:rsidRPr="00C13B9C" w:rsidRDefault="00C40136" w:rsidP="00C40136">
      <w:pPr>
        <w:suppressAutoHyphens/>
        <w:spacing w:after="0" w:line="240" w:lineRule="auto"/>
        <w:ind w:firstLine="851"/>
        <w:jc w:val="both"/>
        <w:rPr>
          <w:rFonts w:ascii="Times New Roman" w:eastAsia="Times New Roman" w:hAnsi="Times New Roman" w:cs="Times New Roman"/>
          <w:strike/>
          <w:sz w:val="24"/>
          <w:szCs w:val="24"/>
          <w:lang w:eastAsia="ar-SA"/>
        </w:rPr>
      </w:pPr>
      <w:r w:rsidRPr="00C13B9C">
        <w:rPr>
          <w:rFonts w:ascii="Times New Roman" w:eastAsia="Times New Roman" w:hAnsi="Times New Roman" w:cs="Times New Roman"/>
          <w:iCs/>
          <w:sz w:val="24"/>
          <w:szCs w:val="24"/>
          <w:lang w:eastAsia="lt-LT"/>
        </w:rPr>
        <w:t xml:space="preserve">530,0 tūkst. Eur </w:t>
      </w:r>
      <w:r w:rsidRPr="00C13B9C">
        <w:rPr>
          <w:rFonts w:ascii="Times New Roman" w:eastAsia="Times New Roman" w:hAnsi="Times New Roman" w:cs="Times New Roman"/>
          <w:sz w:val="24"/>
          <w:szCs w:val="24"/>
          <w:lang w:eastAsia="ar-SA"/>
        </w:rPr>
        <w:t>Klaipėdos miesto Skulptūrų parko (senųjų miesto kapinių) sutvarkymo,</w:t>
      </w:r>
      <w:r w:rsidRPr="00C13B9C">
        <w:rPr>
          <w:rFonts w:ascii="Times New Roman" w:hAnsi="Times New Roman" w:cs="Times New Roman"/>
          <w:sz w:val="24"/>
          <w:szCs w:val="24"/>
        </w:rPr>
        <w:t xml:space="preserve"> s</w:t>
      </w:r>
      <w:r w:rsidRPr="00C13B9C">
        <w:rPr>
          <w:rFonts w:ascii="Times New Roman" w:eastAsia="Times New Roman" w:hAnsi="Times New Roman" w:cs="Times New Roman"/>
          <w:sz w:val="24"/>
          <w:szCs w:val="24"/>
          <w:lang w:eastAsia="ar-SA"/>
        </w:rPr>
        <w:t>kvero įrengimo darbams užbaigti – parko apšvietimo tinklo įrengimui, vandentiekio tinklams, pėsčiųjų ir dviračių takų paklojimui, vaizdo stebėjimo kamerų įrengimui;</w:t>
      </w:r>
    </w:p>
    <w:p w14:paraId="64354F17" w14:textId="77777777" w:rsidR="00C40136" w:rsidRPr="00C13B9C" w:rsidRDefault="00C40136" w:rsidP="00C40136">
      <w:pPr>
        <w:suppressAutoHyphens/>
        <w:spacing w:after="0" w:line="240" w:lineRule="auto"/>
        <w:ind w:firstLine="851"/>
        <w:jc w:val="both"/>
        <w:rPr>
          <w:rFonts w:ascii="Times New Roman" w:eastAsia="Times New Roman" w:hAnsi="Times New Roman" w:cs="Times New Roman"/>
          <w:strike/>
          <w:sz w:val="24"/>
          <w:szCs w:val="24"/>
          <w:lang w:eastAsia="ar-SA"/>
        </w:rPr>
      </w:pPr>
      <w:r w:rsidRPr="00C13B9C">
        <w:rPr>
          <w:rFonts w:ascii="Times New Roman" w:eastAsia="Times New Roman" w:hAnsi="Times New Roman" w:cs="Times New Roman"/>
          <w:iCs/>
          <w:sz w:val="24"/>
          <w:szCs w:val="24"/>
          <w:lang w:eastAsia="lt-LT"/>
        </w:rPr>
        <w:t>220,2 tūkst. Eur s</w:t>
      </w:r>
      <w:r w:rsidRPr="00C13B9C">
        <w:rPr>
          <w:rFonts w:ascii="Times New Roman" w:eastAsia="Times New Roman" w:hAnsi="Times New Roman" w:cs="Times New Roman"/>
          <w:sz w:val="24"/>
          <w:szCs w:val="24"/>
          <w:lang w:eastAsia="ar-SA"/>
        </w:rPr>
        <w:t>kvero ties prekybos centru „Maxima“ (Šilutės pl. 40A) ir pėsčiųjų ir dviračių tako nuo Šilutės pl. iki Taikos pr. atnaujinimo darbams tęsti, paviršinių nuotekų tinklų įrengimui, apšvietimo įrengimui, pėsčiųjų – dviračių tako ir skvero atnaujinimui,</w:t>
      </w:r>
      <w:r w:rsidRPr="00C13B9C">
        <w:rPr>
          <w:rFonts w:ascii="Times New Roman" w:hAnsi="Times New Roman" w:cs="Times New Roman"/>
          <w:sz w:val="24"/>
          <w:szCs w:val="24"/>
        </w:rPr>
        <w:t xml:space="preserve"> </w:t>
      </w:r>
      <w:r w:rsidRPr="00C13B9C">
        <w:rPr>
          <w:rFonts w:ascii="Times New Roman" w:eastAsia="Times New Roman" w:hAnsi="Times New Roman" w:cs="Times New Roman"/>
          <w:sz w:val="24"/>
          <w:szCs w:val="24"/>
          <w:lang w:eastAsia="ar-SA"/>
        </w:rPr>
        <w:t>naujo fontano, vaikų žaidimo ir sporto (teniso ir krepšinio) aikštelių, stacionaraus konteinerinio tualeto įrengimui;</w:t>
      </w:r>
    </w:p>
    <w:p w14:paraId="6C281020" w14:textId="77777777" w:rsidR="00C40136" w:rsidRPr="00C13B9C" w:rsidRDefault="00C40136" w:rsidP="00C40136">
      <w:pPr>
        <w:suppressAutoHyphens/>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12,6 tūkst. Eur fontanų priežiūrai, remontui ir atnaujinimui, fontanų (8 vnt.,), gertuvių (18 vnt.) bei fontanėlių gertuvių (3 vnt.) eksploatavimui bei priežiūrai pagal sutartis, įvertinamas kainų augimas; planuojama 40,0 tūkst. Eur fontano Debreceno aikštėje projekto parengimui, poreikis pagal atliktą rinkos analizę;</w:t>
      </w:r>
    </w:p>
    <w:p w14:paraId="57FF959B" w14:textId="77777777" w:rsidR="00C40136" w:rsidRPr="00C13B9C" w:rsidRDefault="00C40136" w:rsidP="00C40136">
      <w:pPr>
        <w:suppressAutoHyphens/>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25,1 tūkst. Eur retransliuojamo vaizdo stebėjimo kamerų viešose vietose eksploatacijai,</w:t>
      </w:r>
      <w:r w:rsidRPr="00C13B9C">
        <w:rPr>
          <w:rFonts w:ascii="Times New Roman" w:hAnsi="Times New Roman" w:cs="Times New Roman"/>
          <w:sz w:val="24"/>
          <w:szCs w:val="24"/>
        </w:rPr>
        <w:t xml:space="preserve"> e</w:t>
      </w:r>
      <w:r w:rsidRPr="00C13B9C">
        <w:rPr>
          <w:rFonts w:ascii="Times New Roman" w:eastAsia="Times New Roman" w:hAnsi="Times New Roman" w:cs="Times New Roman"/>
          <w:iCs/>
          <w:sz w:val="24"/>
          <w:szCs w:val="24"/>
          <w:lang w:eastAsia="lt-LT"/>
        </w:rPr>
        <w:t>ksploatuojamos 220 kameros (buvo 208), 19 belaidžio Wi-Fi ryšio stotelių, įrengtų šalia kamerų  (buvo 10), planuojama įsigyti 15 vaizdo stebėjimo kamerų bei video serverį/duomenų saugyklą;</w:t>
      </w:r>
    </w:p>
    <w:p w14:paraId="031B506D" w14:textId="77777777" w:rsidR="00C40136" w:rsidRPr="00C13B9C" w:rsidRDefault="00C40136" w:rsidP="00C40136">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36,0 tūkst. Eur laivų nuleidimo prieplaukos ir saugojimo aikštelės sklype šalia Liepų g. tilto įrengimui rangos darbams atlikti (didesne apimtimi nei 2022 m.);</w:t>
      </w:r>
    </w:p>
    <w:p w14:paraId="49E91567" w14:textId="77777777" w:rsidR="00C40136" w:rsidRPr="00C13B9C" w:rsidRDefault="00C40136" w:rsidP="00C40136">
      <w:pPr>
        <w:spacing w:after="0" w:line="240" w:lineRule="auto"/>
        <w:ind w:firstLine="851"/>
        <w:jc w:val="both"/>
        <w:rPr>
          <w:rFonts w:ascii="Times New Roman" w:eastAsia="Times New Roman" w:hAnsi="Times New Roman" w:cs="Times New Roman"/>
          <w:iCs/>
          <w:strike/>
          <w:sz w:val="24"/>
          <w:szCs w:val="24"/>
          <w:lang w:eastAsia="lt-LT"/>
        </w:rPr>
      </w:pPr>
      <w:r w:rsidRPr="00C13B9C">
        <w:rPr>
          <w:rFonts w:ascii="Times New Roman" w:eastAsia="Times New Roman" w:hAnsi="Times New Roman" w:cs="Times New Roman"/>
          <w:iCs/>
          <w:sz w:val="24"/>
          <w:szCs w:val="24"/>
          <w:lang w:eastAsia="lt-LT"/>
        </w:rPr>
        <w:t>31,5 tūkst. Eur dalyvaujamojo biudžeto iniciatyvų įgyvendinimui, planuojama įrengti viešą laisvalaikio erdvę dideliems ir mažiems Smeltės mikrorajone, Baltų simbolių taką Tauralaukio mikrorajone, daugiafunkcę ekstremalaus bėgimo (OCR) treniruočių aikštelę šalia Vasaros koncertų estrados pagal gyventojų iniciatyvas. Taip pat bus tęsiamas techninio darbo projekto parengimas mitologinei ir poilsinei žaidimų erdvei „Baltų saulės parkas“ Tauralaukyje;</w:t>
      </w:r>
    </w:p>
    <w:p w14:paraId="0DE6E5EB" w14:textId="0857640B"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 xml:space="preserve">317,3 tūkst. Eur BĮ „Klaipėdos paplūdimiai“ veiklos organizavimui, iš jų: 184,9 tūkst. Eur darbo užmokesčiui ir socialinio draudimo įmokoms dėl pokyčio pagal teisės aktus (MMA, BMA bei koeficientų pagal Darbo apmokėjimo įstatymą, etatų pokyčio), 78,1 tūkst. Eur dėl didesnių išlaidų elektrai ir vandeniui, remonto išlaidoms – numatyti ir pastatų bei infrastruktūros statinių remonto darbai: elektros įvedimas Smiltynės g. 15B, I-osios Melnragės apžvalgos aikštelės remontas, 6 stebėjimo bokštelių apatinės dalies remontai; kitom prekėms ir paslaugoms; 54,3 </w:t>
      </w:r>
      <w:r w:rsidR="00F122B6" w:rsidRPr="00C13B9C">
        <w:rPr>
          <w:rFonts w:ascii="Times New Roman" w:eastAsia="Times New Roman" w:hAnsi="Times New Roman" w:cs="Times New Roman"/>
          <w:iCs/>
          <w:sz w:val="24"/>
          <w:szCs w:val="24"/>
          <w:lang w:eastAsia="lt-LT"/>
        </w:rPr>
        <w:t>tūkst</w:t>
      </w:r>
      <w:r w:rsidRPr="00C13B9C">
        <w:rPr>
          <w:rFonts w:ascii="Times New Roman" w:eastAsia="Times New Roman" w:hAnsi="Times New Roman" w:cs="Times New Roman"/>
          <w:iCs/>
          <w:sz w:val="24"/>
          <w:szCs w:val="24"/>
          <w:lang w:eastAsia="lt-LT"/>
        </w:rPr>
        <w:t xml:space="preserve">. Eur turtui įsigyti - planuojama įsigyti 5 persiregimo kabinas, saulės bateriją mobiliai gelbėjimo stočiai, keturratį gelbėjimo darbams bei frontalinį krautuvą, programinę kompiuterinę įrangą; </w:t>
      </w:r>
    </w:p>
    <w:p w14:paraId="6E0F1626"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12,2 tūkst. Eur viešųjų tualetų paslaugų teikimui Melnragės paplūdimyje ir Klaipėdos poilsio parke 10,0 tūkst. Eur (darbo užmokesčiui ir socialinio draudimo įmokoms dėl pokyčio pagal teisės aktus (MMA, BMA bei koeficientų pagal Darbo apmokėjimo įstatymą)), 2,2 tūkst. Eur komunalinėms paslaugoms dėl padidėjusių elektros įkainių;</w:t>
      </w:r>
    </w:p>
    <w:p w14:paraId="53D1AF55" w14:textId="77777777" w:rsidR="00C40136" w:rsidRPr="00C13B9C" w:rsidRDefault="00C40136" w:rsidP="00C40136">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t>293,4 tūkst. Eur savivaldybei priskirtų teritorijų sanitariniam valymui, parkų, skverų, žaliųjų plotų želdinimui ir aplinkotvarkai – gatvių ir šaligatvių valymo ir priežiūros darbams, žaliųjų plotų priežiūrai ir želdinimui planuojama suma pagal pateiktą pagrindimą, atsižvelgiant į sudarytų sutarčių įkainius, planuojama suma 127,1 tūkst. Eur bendro naudojimo atliekų surinkimo konteinerių aikštelių priežiūrai vykdyti nuo 2023-07-01, 764 vnt. atliekų konteinerių aikštelių,</w:t>
      </w:r>
    </w:p>
    <w:p w14:paraId="2E402FB7" w14:textId="77777777" w:rsidR="00C40136" w:rsidRPr="00C13B9C" w:rsidRDefault="00C40136" w:rsidP="00C40136">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t xml:space="preserve">20,0 tūkst. Eur beglobių gyvūnų gerovės ir apsaugos priemonių įgyvendinimui dėl didėjančių įkainių pagal faktinį poreikį ir naujas sutartis; </w:t>
      </w:r>
    </w:p>
    <w:p w14:paraId="6F733F2B" w14:textId="77777777" w:rsidR="00C40136" w:rsidRPr="00C13B9C" w:rsidRDefault="00C40136" w:rsidP="00C40136">
      <w:pPr>
        <w:spacing w:after="0" w:line="240" w:lineRule="auto"/>
        <w:ind w:firstLine="851"/>
        <w:jc w:val="both"/>
        <w:rPr>
          <w:rFonts w:ascii="Times New Roman" w:eastAsia="Times New Roman" w:hAnsi="Times New Roman" w:cs="Times New Roman"/>
          <w:b/>
          <w:iCs/>
          <w:strike/>
          <w:sz w:val="24"/>
          <w:szCs w:val="24"/>
          <w:lang w:eastAsia="lt-LT"/>
        </w:rPr>
      </w:pPr>
      <w:r w:rsidRPr="00C13B9C">
        <w:rPr>
          <w:rFonts w:ascii="Times New Roman" w:eastAsia="Times New Roman" w:hAnsi="Times New Roman" w:cs="Times New Roman"/>
          <w:sz w:val="24"/>
          <w:szCs w:val="24"/>
          <w:lang w:eastAsia="lt-LT"/>
        </w:rPr>
        <w:t xml:space="preserve">8,7 tūkst. Eur automobilių nuvežimui ir saugojimui, planuojamas automobilių skaičius 30 (buvo 15 vnt.) bei transporto priemonių pažeidus KET nuvežimas ir saugojimas, preliminariai planuojama nuvežti 10 transporto priemonių; </w:t>
      </w:r>
    </w:p>
    <w:p w14:paraId="334B3D99" w14:textId="77777777" w:rsidR="00C40136" w:rsidRPr="00C13B9C" w:rsidRDefault="00C40136" w:rsidP="00C40136">
      <w:pPr>
        <w:spacing w:after="0" w:line="240" w:lineRule="auto"/>
        <w:ind w:firstLine="851"/>
        <w:jc w:val="both"/>
        <w:rPr>
          <w:rFonts w:ascii="Times New Roman" w:eastAsia="Times New Roman" w:hAnsi="Times New Roman" w:cs="Times New Roman"/>
          <w:i/>
          <w:iCs/>
          <w:sz w:val="24"/>
          <w:szCs w:val="24"/>
          <w:lang w:eastAsia="lt-LT"/>
        </w:rPr>
      </w:pPr>
      <w:r w:rsidRPr="00C13B9C">
        <w:rPr>
          <w:rFonts w:ascii="Times New Roman" w:eastAsia="Times New Roman" w:hAnsi="Times New Roman" w:cs="Times New Roman"/>
          <w:i/>
          <w:iCs/>
          <w:sz w:val="24"/>
          <w:szCs w:val="24"/>
          <w:lang w:eastAsia="lt-LT"/>
        </w:rPr>
        <w:t xml:space="preserve">mažiau: </w:t>
      </w:r>
    </w:p>
    <w:p w14:paraId="6886DC7D" w14:textId="77777777" w:rsidR="00C40136" w:rsidRPr="00C13B9C" w:rsidRDefault="00C40136" w:rsidP="00C40136">
      <w:pPr>
        <w:spacing w:after="0" w:line="240" w:lineRule="auto"/>
        <w:ind w:firstLine="851"/>
        <w:jc w:val="both"/>
        <w:rPr>
          <w:rFonts w:ascii="Times New Roman" w:hAnsi="Times New Roman" w:cs="Times New Roman"/>
          <w:sz w:val="24"/>
          <w:szCs w:val="24"/>
        </w:rPr>
      </w:pPr>
      <w:r w:rsidRPr="00C13B9C">
        <w:rPr>
          <w:rFonts w:ascii="Times New Roman" w:eastAsia="Times New Roman" w:hAnsi="Times New Roman" w:cs="Times New Roman"/>
          <w:iCs/>
          <w:sz w:val="24"/>
          <w:szCs w:val="24"/>
          <w:lang w:eastAsia="lt-LT"/>
        </w:rPr>
        <w:t xml:space="preserve">8,3 tūkst. Eur Turgaus aikštės su prieigomis sutvarkymui, pritaikant verslo, bendruomenės poreikiams, techninio projekto parengimui; </w:t>
      </w:r>
    </w:p>
    <w:p w14:paraId="18C5934F"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highlight w:val="red"/>
          <w:lang w:eastAsia="lt-LT"/>
        </w:rPr>
      </w:pPr>
      <w:r w:rsidRPr="00C13B9C">
        <w:rPr>
          <w:rFonts w:ascii="Times New Roman" w:eastAsia="Times New Roman" w:hAnsi="Times New Roman" w:cs="Times New Roman"/>
          <w:iCs/>
          <w:sz w:val="24"/>
          <w:szCs w:val="24"/>
          <w:lang w:eastAsia="lt-LT"/>
        </w:rPr>
        <w:t>14,5 tūkst. Eur miesto viešų teritorijų inventoriaus priežiūrai, įrengimui ir įsigijimui dėl mažesnio poreikio inventoriaus įsigijimui bei remonto darbams;</w:t>
      </w:r>
    </w:p>
    <w:p w14:paraId="6EB106C0" w14:textId="77777777" w:rsidR="00C40136" w:rsidRPr="00C13B9C" w:rsidRDefault="00C40136" w:rsidP="00C40136">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t xml:space="preserve">112,4 tūkst. Eur miesto viešųjų tualetų remontui, priežiūrai ir nuomai dėl mažesnio poreikio nuomai (2022 m. vyko Europiada); </w:t>
      </w:r>
    </w:p>
    <w:p w14:paraId="185CF7C7" w14:textId="77777777" w:rsidR="00C40136" w:rsidRPr="00C13B9C" w:rsidRDefault="00C40136" w:rsidP="00C40136">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t>27,5 tūkst. Eur statinių, keliančių pavojų gyvybei ir sveikatai, griovimui, planuojama nugriauti 9 statinius (2022 m. buvo 13) (betoninės sporto aikštelės demontavimas, lauko baseinų demontavimai bei dangų atstatymas, pagalbinių ūkinių (antžeminių) pastatų griovimai, taip pat teritorijų valymas, sutvarkymas);</w:t>
      </w:r>
    </w:p>
    <w:p w14:paraId="419A42DE" w14:textId="77777777" w:rsidR="00C40136" w:rsidRPr="00C13B9C" w:rsidRDefault="00C40136" w:rsidP="00C40136">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t>155,8 tūkst. Eur šlaitų stabilizavimo darbams užbaigti;</w:t>
      </w:r>
    </w:p>
    <w:p w14:paraId="5604139E" w14:textId="77777777" w:rsidR="00C40136" w:rsidRPr="00C13B9C" w:rsidRDefault="00C40136" w:rsidP="00C40136">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 xml:space="preserve">821,1 tūkst. Eur  Danės upės krantinių rekonstrukcijai ir prieigų (Danės skveras su fontanais) sutvarkymui rangos darbams užbaigti; </w:t>
      </w:r>
    </w:p>
    <w:p w14:paraId="75716D7C" w14:textId="77777777" w:rsidR="00C40136" w:rsidRPr="00C13B9C" w:rsidRDefault="00C40136" w:rsidP="00C40136">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i/>
          <w:sz w:val="24"/>
          <w:szCs w:val="24"/>
          <w:lang w:eastAsia="ar-SA"/>
        </w:rPr>
        <w:t>skirti naujoms priemonėms</w:t>
      </w:r>
      <w:r w:rsidRPr="00C13B9C">
        <w:rPr>
          <w:rFonts w:ascii="Times New Roman" w:eastAsia="Times New Roman" w:hAnsi="Times New Roman" w:cs="Times New Roman"/>
          <w:sz w:val="24"/>
          <w:szCs w:val="24"/>
          <w:lang w:eastAsia="ar-SA"/>
        </w:rPr>
        <w:t>:</w:t>
      </w:r>
    </w:p>
    <w:p w14:paraId="1B822D21" w14:textId="77777777" w:rsidR="00C40136" w:rsidRPr="00C13B9C" w:rsidRDefault="00C40136" w:rsidP="00C40136">
      <w:pPr>
        <w:spacing w:after="0" w:line="240" w:lineRule="auto"/>
        <w:ind w:firstLine="851"/>
        <w:jc w:val="both"/>
        <w:rPr>
          <w:rFonts w:ascii="Times New Roman" w:eastAsia="Times New Roman" w:hAnsi="Times New Roman" w:cs="Times New Roman"/>
          <w:iCs/>
          <w:strike/>
          <w:sz w:val="24"/>
          <w:szCs w:val="24"/>
          <w:lang w:eastAsia="lt-LT"/>
        </w:rPr>
      </w:pPr>
      <w:r w:rsidRPr="00C13B9C">
        <w:rPr>
          <w:rFonts w:ascii="Times New Roman" w:eastAsia="Times New Roman" w:hAnsi="Times New Roman" w:cs="Times New Roman"/>
          <w:iCs/>
          <w:sz w:val="24"/>
          <w:szCs w:val="24"/>
          <w:lang w:eastAsia="lt-LT"/>
        </w:rPr>
        <w:t>300,0 tūkst. Eur kompleksiniam sporto ir laisvalaikio zonų sutvarkymui seniūnaitijose, Girulių laisvalaikio zonos sutvarkymo projektui;</w:t>
      </w:r>
      <w:r w:rsidRPr="00C13B9C">
        <w:rPr>
          <w:rFonts w:ascii="Times New Roman" w:eastAsia="Times New Roman" w:hAnsi="Times New Roman" w:cs="Times New Roman"/>
          <w:iCs/>
          <w:strike/>
          <w:sz w:val="24"/>
          <w:szCs w:val="24"/>
          <w:lang w:eastAsia="lt-LT"/>
        </w:rPr>
        <w:t xml:space="preserve"> </w:t>
      </w:r>
    </w:p>
    <w:p w14:paraId="6C0A00DC"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 xml:space="preserve">200,0 tūkst. Eur atraminių apsauginių įėjimo į paplūdimį sienučių remontui, pėsčiųjų-dviračių tako ir tako priklausinių – atraminių betoninių sienučių prie Girulių centrinio paplūdimio remonto ir aplinkos tvarkymo darbams, planuojama suma pagal pateiktą suvestinį statybos kainos apskaičiavimą; </w:t>
      </w:r>
    </w:p>
    <w:p w14:paraId="56CFE8C3"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 xml:space="preserve">24,2 tūkst. Eur Smiltynės gelbėjimo stoties rekonstrukcijai ir prieigų sutvarkymui  techninio projekto parengimui; </w:t>
      </w:r>
    </w:p>
    <w:p w14:paraId="01216FF6" w14:textId="77777777" w:rsidR="00C40136" w:rsidRPr="00C13B9C" w:rsidRDefault="00C40136" w:rsidP="00C40136">
      <w:pPr>
        <w:suppressAutoHyphens/>
        <w:spacing w:after="0" w:line="240" w:lineRule="auto"/>
        <w:ind w:firstLine="851"/>
        <w:jc w:val="both"/>
        <w:rPr>
          <w:rFonts w:ascii="Times New Roman" w:eastAsia="Times New Roman" w:hAnsi="Times New Roman" w:cs="Times New Roman"/>
          <w:i/>
          <w:sz w:val="24"/>
          <w:szCs w:val="24"/>
          <w:lang w:eastAsia="ar-SA"/>
        </w:rPr>
      </w:pPr>
      <w:r w:rsidRPr="00C13B9C">
        <w:rPr>
          <w:rFonts w:ascii="Times New Roman" w:eastAsia="Times New Roman" w:hAnsi="Times New Roman" w:cs="Times New Roman"/>
          <w:i/>
          <w:sz w:val="24"/>
          <w:szCs w:val="24"/>
          <w:lang w:eastAsia="ar-SA"/>
        </w:rPr>
        <w:t xml:space="preserve">neplanuojama 2023 m. 766,8 tūkst. Eur asignavimų nebevykdomoms priemonėms, </w:t>
      </w:r>
      <w:r w:rsidRPr="00C13B9C">
        <w:rPr>
          <w:rFonts w:ascii="Times New Roman" w:eastAsia="Times New Roman" w:hAnsi="Times New Roman" w:cs="Times New Roman"/>
          <w:sz w:val="24"/>
          <w:szCs w:val="24"/>
          <w:lang w:eastAsia="ar-SA"/>
        </w:rPr>
        <w:t>nes įgyvendintos 2022 m.;</w:t>
      </w:r>
    </w:p>
    <w:p w14:paraId="7AD0F227" w14:textId="77777777" w:rsidR="00C40136" w:rsidRPr="00C13B9C" w:rsidRDefault="00C40136" w:rsidP="00C40136">
      <w:pPr>
        <w:spacing w:after="0" w:line="240" w:lineRule="auto"/>
        <w:ind w:firstLine="851"/>
        <w:jc w:val="both"/>
        <w:rPr>
          <w:rFonts w:ascii="Times New Roman" w:eastAsia="Times New Roman" w:hAnsi="Times New Roman" w:cs="Times New Roman"/>
          <w:b/>
          <w:sz w:val="24"/>
          <w:szCs w:val="24"/>
          <w:lang w:eastAsia="lt-LT"/>
        </w:rPr>
      </w:pPr>
      <w:r w:rsidRPr="00C13B9C">
        <w:rPr>
          <w:rFonts w:ascii="Times New Roman" w:eastAsia="Times New Roman" w:hAnsi="Times New Roman" w:cs="Times New Roman"/>
          <w:b/>
          <w:sz w:val="24"/>
          <w:szCs w:val="24"/>
          <w:lang w:eastAsia="lt-LT"/>
        </w:rPr>
        <w:t>1052,1 tūkst. Eur miesto viešųjų erdvių ir gatvių apšvietimo užtikrinimui:</w:t>
      </w:r>
    </w:p>
    <w:p w14:paraId="3CE6AE71"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
          <w:iCs/>
          <w:sz w:val="24"/>
          <w:szCs w:val="24"/>
          <w:lang w:eastAsia="lt-LT"/>
        </w:rPr>
        <w:t>daugiau</w:t>
      </w:r>
      <w:r w:rsidRPr="00C13B9C">
        <w:rPr>
          <w:rFonts w:ascii="Times New Roman" w:eastAsia="Times New Roman" w:hAnsi="Times New Roman" w:cs="Times New Roman"/>
          <w:iCs/>
          <w:sz w:val="24"/>
          <w:szCs w:val="24"/>
          <w:lang w:eastAsia="lt-LT"/>
        </w:rPr>
        <w:t xml:space="preserve">: </w:t>
      </w:r>
    </w:p>
    <w:p w14:paraId="78BEF632"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861,1 tūkst. Eur gatvių ir viešųjų erdvių apšvietimo organizavimo funkcijos įgyvendinimui  planuojamas didesnis poreikis dėl naujai įrengtų šviestuvų daugiabučių namų kiemuose, viešose erdvėse ir gatvėse  – 2023 m. 19,8 tūkst. vnt. šviestuvų (2022 m. 18,9 tūkst. vnt.) bei dėl elektros kainų pokyčio (suvartojamos energijos kiekis 2022 m. 8,7 tūkst. MWh, 2023 m. planuojamas kiekis 8,0 tūkst. MWh);</w:t>
      </w:r>
      <w:r w:rsidRPr="00C13B9C">
        <w:rPr>
          <w:rFonts w:ascii="Times New Roman" w:eastAsia="Times New Roman" w:hAnsi="Times New Roman" w:cs="Times New Roman"/>
          <w:iCs/>
          <w:strike/>
          <w:sz w:val="24"/>
          <w:szCs w:val="24"/>
          <w:lang w:eastAsia="lt-LT"/>
        </w:rPr>
        <w:t xml:space="preserve"> </w:t>
      </w:r>
    </w:p>
    <w:p w14:paraId="50F7D180"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214,3 tūkst. Eur viešųjų erdvių (šviesoforų, fontanų, tualetų ir kt.) apšvietimo tinklų ir įrangos eksploatacijai, nes padaugėjus kalėdinių papuošimų, švieslenčių, informacinių stendų planuojamas elektros energijos sunaudojamo kiekio augimas bei dėl elektros kainų pokyčio;</w:t>
      </w:r>
    </w:p>
    <w:p w14:paraId="4E2D06B9"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
          <w:iCs/>
          <w:sz w:val="24"/>
          <w:szCs w:val="24"/>
          <w:lang w:eastAsia="lt-LT"/>
        </w:rPr>
        <w:t>mažiau:</w:t>
      </w:r>
    </w:p>
    <w:p w14:paraId="3067BE46" w14:textId="77777777" w:rsidR="00C40136" w:rsidRPr="00C13B9C" w:rsidRDefault="00C40136" w:rsidP="00C40136">
      <w:pPr>
        <w:spacing w:after="0" w:line="240" w:lineRule="auto"/>
        <w:ind w:firstLine="851"/>
        <w:jc w:val="both"/>
        <w:rPr>
          <w:rFonts w:ascii="Times New Roman" w:eastAsia="Times New Roman" w:hAnsi="Times New Roman" w:cs="Times New Roman"/>
          <w:strike/>
          <w:sz w:val="24"/>
          <w:szCs w:val="24"/>
          <w:lang w:eastAsia="lt-LT"/>
        </w:rPr>
      </w:pPr>
      <w:r w:rsidRPr="00C13B9C">
        <w:rPr>
          <w:rFonts w:ascii="Times New Roman" w:eastAsia="Times New Roman" w:hAnsi="Times New Roman" w:cs="Times New Roman"/>
          <w:sz w:val="24"/>
          <w:szCs w:val="24"/>
          <w:lang w:eastAsia="lt-LT"/>
        </w:rPr>
        <w:t>23,3 tūkst. Eur viešųjų erdvių ir gatvių apšvietimo įrengimui gatvėse, lėšos planuojamos darbams vykdyti, parengti 9 apšvietimo projektus, planuojama užbaigti apšvietimo įrengimo darbus Labrenciškių g. ir Martyno Jankaus g.;</w:t>
      </w:r>
    </w:p>
    <w:p w14:paraId="16FB5FD2" w14:textId="77777777" w:rsidR="00C40136" w:rsidRPr="00C13B9C" w:rsidRDefault="00C40136" w:rsidP="00C40136">
      <w:pPr>
        <w:spacing w:after="0" w:line="240" w:lineRule="auto"/>
        <w:ind w:firstLine="851"/>
        <w:jc w:val="both"/>
        <w:rPr>
          <w:rFonts w:ascii="Times New Roman" w:eastAsia="Times New Roman" w:hAnsi="Times New Roman" w:cs="Times New Roman"/>
          <w:b/>
          <w:sz w:val="24"/>
          <w:szCs w:val="24"/>
          <w:lang w:eastAsia="lt-LT"/>
        </w:rPr>
      </w:pPr>
      <w:r w:rsidRPr="00C13B9C">
        <w:rPr>
          <w:rFonts w:ascii="Times New Roman" w:eastAsia="Times New Roman" w:hAnsi="Times New Roman" w:cs="Times New Roman"/>
          <w:b/>
          <w:sz w:val="24"/>
          <w:szCs w:val="24"/>
          <w:lang w:eastAsia="lt-LT"/>
        </w:rPr>
        <w:t>553,4 tūkst. Eur inžinerinio aprūpinimo sistemų tobulinimui:</w:t>
      </w:r>
    </w:p>
    <w:p w14:paraId="4497AD57"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
          <w:iCs/>
          <w:sz w:val="24"/>
          <w:szCs w:val="24"/>
          <w:lang w:eastAsia="lt-LT"/>
        </w:rPr>
        <w:t>daugiau</w:t>
      </w:r>
      <w:r w:rsidRPr="00C13B9C">
        <w:rPr>
          <w:rFonts w:ascii="Times New Roman" w:eastAsia="Times New Roman" w:hAnsi="Times New Roman" w:cs="Times New Roman"/>
          <w:iCs/>
          <w:sz w:val="24"/>
          <w:szCs w:val="24"/>
          <w:lang w:eastAsia="lt-LT"/>
        </w:rPr>
        <w:t xml:space="preserve">: </w:t>
      </w:r>
    </w:p>
    <w:p w14:paraId="09E1C956"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266,7 tūkst. Eur Klaipėdos miesto paviršinių nuotekų tinklų įrengimui, remontui ir rekonstrukcijai, planuojama suma pagal darbų apimtis: rekonstrukcijos darbai Švyturio g. ir AB „Klaipėdos jūrų krovinių kompanija“ bei rengiamas projektas Sportininkų, Švyturio g.;</w:t>
      </w:r>
    </w:p>
    <w:p w14:paraId="35F59CD8"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
          <w:iCs/>
          <w:sz w:val="24"/>
          <w:szCs w:val="24"/>
          <w:lang w:eastAsia="lt-LT"/>
        </w:rPr>
        <w:t>mažiau:</w:t>
      </w:r>
    </w:p>
    <w:p w14:paraId="2A8ED194"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2,6 tūkst. Eur dalinio finansavimo skyrimui namų ūkių prisijungimui prie centralizuotų geriamojo vandens tiekimo ir nuotekų tvarkymo infrastruktūros, 2023 m. 8 (2022 m. planuota 12);</w:t>
      </w:r>
    </w:p>
    <w:p w14:paraId="440ADCB4"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294,8 tūkst. Eur kompensacijų mokėjimui infrastruktūros plėtros iniciatoriams už patirtas infrastruktūros plėtros sutartyje nustatytas savivaldybės infrastruktūros plėtros išlaidas;</w:t>
      </w:r>
    </w:p>
    <w:p w14:paraId="6FC1B93C" w14:textId="77777777" w:rsidR="00C40136" w:rsidRPr="00C13B9C" w:rsidRDefault="00C40136" w:rsidP="00C40136">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i/>
          <w:sz w:val="24"/>
          <w:szCs w:val="24"/>
          <w:lang w:eastAsia="ar-SA"/>
        </w:rPr>
        <w:t>skirti naujoms priemonėms</w:t>
      </w:r>
      <w:r w:rsidRPr="00C13B9C">
        <w:rPr>
          <w:rFonts w:ascii="Times New Roman" w:eastAsia="Times New Roman" w:hAnsi="Times New Roman" w:cs="Times New Roman"/>
          <w:sz w:val="24"/>
          <w:szCs w:val="24"/>
          <w:lang w:eastAsia="ar-SA"/>
        </w:rPr>
        <w:t>:</w:t>
      </w:r>
    </w:p>
    <w:p w14:paraId="75EC1673" w14:textId="77777777" w:rsidR="00C40136" w:rsidRPr="00C13B9C" w:rsidRDefault="00C40136" w:rsidP="00C40136">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iCs/>
          <w:sz w:val="24"/>
          <w:szCs w:val="24"/>
          <w:lang w:eastAsia="lt-LT"/>
        </w:rPr>
        <w:t xml:space="preserve">610,0 tūkst. Eur </w:t>
      </w:r>
      <w:r w:rsidRPr="00C13B9C">
        <w:rPr>
          <w:rFonts w:ascii="Times New Roman" w:eastAsia="Times New Roman" w:hAnsi="Times New Roman" w:cs="Times New Roman"/>
          <w:sz w:val="24"/>
          <w:szCs w:val="24"/>
          <w:lang w:eastAsia="lt-LT"/>
        </w:rPr>
        <w:t>Klaipėdos miesto gatvių kietųjų dangų paviršinių nuotekų priežiūrai pagal  2022-07-21 sutartį dėl naudojimosi miesto paviršinių nuotekų tinklais ir paviršinių nuotekų tvarkymo 2022-07-21 Nr. J9-2325;</w:t>
      </w:r>
    </w:p>
    <w:p w14:paraId="7D262A17" w14:textId="77777777" w:rsidR="00C40136" w:rsidRPr="00C13B9C" w:rsidRDefault="00C40136" w:rsidP="00C40136">
      <w:pPr>
        <w:suppressAutoHyphens/>
        <w:spacing w:after="0" w:line="240" w:lineRule="auto"/>
        <w:ind w:firstLine="851"/>
        <w:jc w:val="both"/>
        <w:rPr>
          <w:rFonts w:ascii="Times New Roman" w:eastAsia="Times New Roman" w:hAnsi="Times New Roman" w:cs="Times New Roman"/>
          <w:i/>
          <w:sz w:val="24"/>
          <w:szCs w:val="24"/>
          <w:lang w:eastAsia="ar-SA"/>
        </w:rPr>
      </w:pPr>
      <w:r w:rsidRPr="00C13B9C">
        <w:rPr>
          <w:rFonts w:ascii="Times New Roman" w:eastAsia="Times New Roman" w:hAnsi="Times New Roman" w:cs="Times New Roman"/>
          <w:i/>
          <w:sz w:val="24"/>
          <w:szCs w:val="24"/>
          <w:lang w:eastAsia="ar-SA"/>
        </w:rPr>
        <w:t>Neplanuojama 2023 m. 25,9 tūkst. Eur asignavimų nevykdomai priemonei.</w:t>
      </w:r>
    </w:p>
    <w:p w14:paraId="3C29BF59" w14:textId="77777777" w:rsidR="00C40136" w:rsidRPr="00C13B9C" w:rsidRDefault="00C40136" w:rsidP="00C40136">
      <w:pPr>
        <w:spacing w:after="0" w:line="240" w:lineRule="auto"/>
        <w:ind w:firstLine="851"/>
        <w:jc w:val="both"/>
        <w:rPr>
          <w:rFonts w:ascii="Times New Roman" w:eastAsia="Times New Roman" w:hAnsi="Times New Roman" w:cs="Times New Roman"/>
          <w:b/>
          <w:i/>
          <w:iCs/>
          <w:sz w:val="24"/>
          <w:szCs w:val="24"/>
          <w:lang w:eastAsia="lt-LT"/>
        </w:rPr>
      </w:pPr>
      <w:r w:rsidRPr="00C13B9C">
        <w:rPr>
          <w:rFonts w:ascii="Times New Roman" w:eastAsia="Times New Roman" w:hAnsi="Times New Roman" w:cs="Times New Roman"/>
          <w:b/>
          <w:i/>
          <w:iCs/>
          <w:sz w:val="24"/>
          <w:szCs w:val="24"/>
          <w:lang w:eastAsia="lt-LT"/>
        </w:rPr>
        <w:t xml:space="preserve">Siūloma </w:t>
      </w:r>
      <w:r w:rsidRPr="00C13B9C">
        <w:rPr>
          <w:rFonts w:ascii="Times New Roman" w:eastAsia="Times New Roman" w:hAnsi="Times New Roman" w:cs="Times New Roman"/>
          <w:b/>
          <w:i/>
          <w:iCs/>
          <w:sz w:val="24"/>
          <w:szCs w:val="24"/>
          <w:u w:val="single"/>
          <w:lang w:eastAsia="lt-LT"/>
        </w:rPr>
        <w:t xml:space="preserve">mažiau </w:t>
      </w:r>
      <w:r w:rsidRPr="00C13B9C">
        <w:rPr>
          <w:rFonts w:ascii="Times New Roman" w:eastAsia="Times New Roman" w:hAnsi="Times New Roman" w:cs="Times New Roman"/>
          <w:b/>
          <w:i/>
          <w:iCs/>
          <w:sz w:val="24"/>
          <w:szCs w:val="24"/>
          <w:lang w:eastAsia="lt-LT"/>
        </w:rPr>
        <w:t>nei 2022 m. asignavimų numatyti šioms priemonėms:</w:t>
      </w:r>
    </w:p>
    <w:p w14:paraId="289E9113" w14:textId="77777777" w:rsidR="00C40136" w:rsidRPr="00C13B9C" w:rsidRDefault="00C40136" w:rsidP="00C40136">
      <w:pPr>
        <w:spacing w:after="0" w:line="240" w:lineRule="auto"/>
        <w:ind w:firstLine="851"/>
        <w:jc w:val="both"/>
        <w:rPr>
          <w:rFonts w:ascii="Times New Roman" w:eastAsia="Times New Roman" w:hAnsi="Times New Roman" w:cs="Times New Roman"/>
          <w:b/>
          <w:sz w:val="24"/>
          <w:szCs w:val="24"/>
          <w:lang w:eastAsia="lt-LT"/>
        </w:rPr>
      </w:pPr>
      <w:r w:rsidRPr="00C13B9C">
        <w:rPr>
          <w:rFonts w:ascii="Times New Roman" w:eastAsia="Times New Roman" w:hAnsi="Times New Roman" w:cs="Times New Roman"/>
          <w:b/>
          <w:iCs/>
          <w:sz w:val="24"/>
          <w:szCs w:val="24"/>
          <w:lang w:eastAsia="lt-LT"/>
        </w:rPr>
        <w:t xml:space="preserve">27,2 </w:t>
      </w:r>
      <w:r w:rsidRPr="00C13B9C">
        <w:rPr>
          <w:rFonts w:ascii="Times New Roman" w:eastAsia="Times New Roman" w:hAnsi="Times New Roman" w:cs="Times New Roman"/>
          <w:b/>
          <w:sz w:val="24"/>
          <w:szCs w:val="24"/>
          <w:lang w:eastAsia="lt-LT"/>
        </w:rPr>
        <w:t xml:space="preserve">tūkst. Eur </w:t>
      </w:r>
      <w:r w:rsidRPr="00C13B9C">
        <w:rPr>
          <w:rFonts w:ascii="Times New Roman" w:eastAsia="Times New Roman" w:hAnsi="Times New Roman" w:cs="Times New Roman"/>
          <w:b/>
          <w:iCs/>
          <w:sz w:val="24"/>
          <w:szCs w:val="24"/>
          <w:lang w:eastAsia="lt-LT"/>
        </w:rPr>
        <w:t>l</w:t>
      </w:r>
      <w:r w:rsidRPr="00C13B9C">
        <w:rPr>
          <w:rFonts w:ascii="Times New Roman" w:eastAsia="Times New Roman" w:hAnsi="Times New Roman" w:cs="Times New Roman"/>
          <w:b/>
          <w:sz w:val="24"/>
          <w:szCs w:val="24"/>
          <w:lang w:eastAsia="lt-LT"/>
        </w:rPr>
        <w:t xml:space="preserve">aidojimo paslaugoms teikti ir kapinių priežiūrai organizuoti: </w:t>
      </w:r>
    </w:p>
    <w:p w14:paraId="66305446" w14:textId="77777777" w:rsidR="00C40136" w:rsidRPr="00C13B9C" w:rsidRDefault="00C40136" w:rsidP="00C40136">
      <w:pPr>
        <w:spacing w:after="0" w:line="240" w:lineRule="auto"/>
        <w:ind w:firstLine="851"/>
        <w:jc w:val="both"/>
        <w:rPr>
          <w:rFonts w:ascii="Times New Roman" w:eastAsia="Times New Roman" w:hAnsi="Times New Roman" w:cs="Times New Roman"/>
          <w:b/>
          <w:sz w:val="24"/>
          <w:szCs w:val="24"/>
          <w:lang w:eastAsia="lt-LT"/>
        </w:rPr>
      </w:pPr>
      <w:r w:rsidRPr="00C13B9C">
        <w:rPr>
          <w:rFonts w:ascii="Times New Roman" w:eastAsia="Times New Roman" w:hAnsi="Times New Roman" w:cs="Times New Roman"/>
          <w:i/>
          <w:iCs/>
          <w:sz w:val="24"/>
          <w:szCs w:val="24"/>
          <w:lang w:eastAsia="lt-LT"/>
        </w:rPr>
        <w:t>daugiau</w:t>
      </w:r>
      <w:r w:rsidRPr="00C13B9C">
        <w:rPr>
          <w:rFonts w:ascii="Times New Roman" w:eastAsia="Times New Roman" w:hAnsi="Times New Roman" w:cs="Times New Roman"/>
          <w:iCs/>
          <w:sz w:val="24"/>
          <w:szCs w:val="24"/>
          <w:lang w:eastAsia="lt-LT"/>
        </w:rPr>
        <w:t xml:space="preserve">: </w:t>
      </w:r>
    </w:p>
    <w:p w14:paraId="671E017B" w14:textId="77777777" w:rsidR="00C40136" w:rsidRPr="00C13B9C" w:rsidRDefault="00C40136" w:rsidP="00C40136">
      <w:pPr>
        <w:spacing w:after="0" w:line="240" w:lineRule="auto"/>
        <w:ind w:firstLine="851"/>
        <w:jc w:val="both"/>
        <w:rPr>
          <w:rFonts w:ascii="Times New Roman" w:eastAsia="Times New Roman" w:hAnsi="Times New Roman" w:cs="Times New Roman"/>
          <w:iCs/>
          <w:strike/>
          <w:sz w:val="24"/>
          <w:szCs w:val="24"/>
          <w:lang w:eastAsia="lt-LT"/>
        </w:rPr>
      </w:pPr>
      <w:r w:rsidRPr="00C13B9C">
        <w:rPr>
          <w:rFonts w:ascii="Times New Roman" w:eastAsia="Times New Roman" w:hAnsi="Times New Roman" w:cs="Times New Roman"/>
          <w:iCs/>
          <w:sz w:val="24"/>
          <w:szCs w:val="24"/>
          <w:lang w:eastAsia="lt-LT"/>
        </w:rPr>
        <w:t xml:space="preserve">14,6 tūkst. Eur  mirusių (žuvusių) žmonių palaikų pervežimui iš įvykio vietų, neatpažintų, vienišų ir mirusių, kuriuos artimieji atsisako laidoti, žmonių palaikų laikinam laikymui (saugojimui), palaidojimui savivaldybės lėšomis, mirusiųjų palaikų laikymo (saugojimo) paslaugai, poreikis didėja, nes baigiasi sutartis, prognozuojama, kad nauja sutartis bus pasirašyta su galimai didesniu įkainiu; </w:t>
      </w:r>
    </w:p>
    <w:p w14:paraId="052BB5C9"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
          <w:iCs/>
          <w:sz w:val="24"/>
          <w:szCs w:val="24"/>
          <w:lang w:eastAsia="lt-LT"/>
        </w:rPr>
        <w:t>mažiau:</w:t>
      </w:r>
    </w:p>
    <w:p w14:paraId="78E99B49" w14:textId="77777777" w:rsidR="00C40136" w:rsidRPr="00C13B9C" w:rsidRDefault="00C40136" w:rsidP="00C40136">
      <w:pPr>
        <w:spacing w:after="0" w:line="240" w:lineRule="auto"/>
        <w:ind w:firstLine="851"/>
        <w:jc w:val="both"/>
        <w:rPr>
          <w:rFonts w:ascii="Times New Roman" w:eastAsia="Times New Roman" w:hAnsi="Times New Roman" w:cs="Times New Roman"/>
          <w:strike/>
          <w:sz w:val="24"/>
          <w:szCs w:val="24"/>
          <w:lang w:eastAsia="lt-LT"/>
        </w:rPr>
      </w:pPr>
      <w:r w:rsidRPr="00C13B9C">
        <w:rPr>
          <w:rFonts w:ascii="Times New Roman" w:eastAsia="Times New Roman" w:hAnsi="Times New Roman" w:cs="Times New Roman"/>
          <w:sz w:val="24"/>
          <w:szCs w:val="24"/>
          <w:lang w:eastAsia="lt-LT"/>
        </w:rPr>
        <w:t xml:space="preserve">41,8 tūkst. Eur miesto kapinių priežiūrai ir infrastruktūros atnaujinimui. Papriemonėje lėšų planuojama mažiau dėl ankstesniais metais vykdytų ir 2023 metais baigimų darbų.  </w:t>
      </w:r>
    </w:p>
    <w:p w14:paraId="34F7335C" w14:textId="77777777" w:rsidR="00C40136" w:rsidRPr="00C13B9C" w:rsidRDefault="00C40136" w:rsidP="00C40136">
      <w:pPr>
        <w:spacing w:after="0" w:line="240" w:lineRule="auto"/>
        <w:ind w:firstLine="851"/>
        <w:jc w:val="both"/>
        <w:rPr>
          <w:rFonts w:ascii="Times New Roman" w:eastAsia="Times New Roman" w:hAnsi="Times New Roman" w:cs="Times New Roman"/>
          <w:b/>
          <w:sz w:val="24"/>
          <w:szCs w:val="24"/>
          <w:lang w:eastAsia="lt-LT"/>
        </w:rPr>
      </w:pPr>
      <w:r w:rsidRPr="00C13B9C">
        <w:rPr>
          <w:rFonts w:ascii="Times New Roman" w:eastAsia="Times New Roman" w:hAnsi="Times New Roman" w:cs="Times New Roman"/>
          <w:b/>
          <w:sz w:val="24"/>
          <w:szCs w:val="24"/>
          <w:lang w:eastAsia="lt-LT"/>
        </w:rPr>
        <w:t>1557,3 tūkst. Eur daugiabučių gyvenamųjų namų kvartalų priežiūros vykdymui:</w:t>
      </w:r>
    </w:p>
    <w:p w14:paraId="0A7A235F" w14:textId="77777777" w:rsidR="00C40136" w:rsidRPr="00C13B9C" w:rsidRDefault="00C40136" w:rsidP="00C40136">
      <w:pPr>
        <w:spacing w:after="0" w:line="240" w:lineRule="auto"/>
        <w:ind w:firstLine="851"/>
        <w:jc w:val="both"/>
        <w:rPr>
          <w:rFonts w:ascii="Times New Roman" w:eastAsia="Times New Roman" w:hAnsi="Times New Roman" w:cs="Times New Roman"/>
          <w:i/>
          <w:iCs/>
          <w:sz w:val="24"/>
          <w:szCs w:val="24"/>
          <w:lang w:eastAsia="lt-LT"/>
        </w:rPr>
      </w:pPr>
      <w:r w:rsidRPr="00C13B9C">
        <w:rPr>
          <w:rFonts w:ascii="Times New Roman" w:eastAsia="Times New Roman" w:hAnsi="Times New Roman" w:cs="Times New Roman"/>
          <w:i/>
          <w:iCs/>
          <w:sz w:val="24"/>
          <w:szCs w:val="24"/>
          <w:lang w:eastAsia="lt-LT"/>
        </w:rPr>
        <w:t>mažiau:</w:t>
      </w:r>
    </w:p>
    <w:p w14:paraId="0AABA9EA" w14:textId="77777777" w:rsidR="00C40136" w:rsidRPr="00C13B9C" w:rsidRDefault="00C40136" w:rsidP="00C40136">
      <w:pPr>
        <w:spacing w:after="0" w:line="240" w:lineRule="auto"/>
        <w:ind w:firstLine="851"/>
        <w:jc w:val="both"/>
        <w:rPr>
          <w:rFonts w:ascii="Times New Roman" w:eastAsia="Times New Roman" w:hAnsi="Times New Roman" w:cs="Times New Roman"/>
          <w:iCs/>
          <w:strike/>
          <w:sz w:val="24"/>
          <w:szCs w:val="24"/>
          <w:lang w:eastAsia="lt-LT"/>
        </w:rPr>
      </w:pPr>
      <w:r w:rsidRPr="00C13B9C">
        <w:rPr>
          <w:rFonts w:ascii="Times New Roman" w:eastAsia="Times New Roman" w:hAnsi="Times New Roman" w:cs="Times New Roman"/>
          <w:iCs/>
          <w:sz w:val="24"/>
          <w:szCs w:val="24"/>
          <w:lang w:eastAsia="lt-LT"/>
        </w:rPr>
        <w:t xml:space="preserve">185,1 tūkst. Eur daugiabučių namų kiemų infrastruktūros gerinimo priemonių plano įgyvendinimui, </w:t>
      </w:r>
      <w:r w:rsidRPr="00C13B9C">
        <w:rPr>
          <w:rFonts w:ascii="Times New Roman" w:hAnsi="Times New Roman" w:cs="Times New Roman"/>
          <w:sz w:val="24"/>
          <w:szCs w:val="24"/>
        </w:rPr>
        <w:t>b</w:t>
      </w:r>
      <w:r w:rsidRPr="00C13B9C">
        <w:rPr>
          <w:rFonts w:ascii="Times New Roman" w:eastAsia="Times New Roman" w:hAnsi="Times New Roman" w:cs="Times New Roman"/>
          <w:iCs/>
          <w:sz w:val="24"/>
          <w:szCs w:val="24"/>
          <w:lang w:eastAsia="lt-LT"/>
        </w:rPr>
        <w:t xml:space="preserve">aigiamiesiems  darbams planuojamas mažesnis lėšų poreikis: J. Janonio g. 26, 28, Malūnininkų g. 2, Švyturio g. 8, 10, Smilties Pylimo g. 3, Sportininkų g. 5, 9 kiemuose bei Statybininkų pr. nuo 9 iki 27, Žardininkų g. nuo 2 iki 18 kiemuose, bus įrengta daugiau kaip 550 parkavimo vietų; naujų projektų įgyvendinimas: Kauno g. 29, 31, 33, 35, 39, 39A bei Kauno g. 45, 47, Šilutės pl. 18, 20, 22, 24. Apšvietimo projektavimas ir įrengimas 2023 m. šiuose kiemuose: Taikos pr. 121–123–125, Reikjaviko g. 4, 6, 8 (500 m); Tiltų g. 21–29, Kulių vartų g. 3–5 (300 m); Liepų g. 20, 22 Danės g. 27 (150 m); H. Manto g. 3, 5 (200 m); </w:t>
      </w:r>
    </w:p>
    <w:p w14:paraId="76A22489" w14:textId="77777777" w:rsidR="00C40136" w:rsidRPr="00C13B9C" w:rsidRDefault="00C40136" w:rsidP="00C40136">
      <w:pPr>
        <w:spacing w:after="0" w:line="240" w:lineRule="auto"/>
        <w:ind w:firstLine="851"/>
        <w:jc w:val="both"/>
        <w:rPr>
          <w:rFonts w:ascii="Times New Roman" w:eastAsia="Times New Roman" w:hAnsi="Times New Roman" w:cs="Times New Roman"/>
          <w:strike/>
          <w:sz w:val="24"/>
          <w:szCs w:val="24"/>
          <w:lang w:eastAsia="ar-SA"/>
        </w:rPr>
      </w:pPr>
      <w:r w:rsidRPr="00C13B9C">
        <w:rPr>
          <w:rFonts w:ascii="Times New Roman" w:eastAsia="Times New Roman" w:hAnsi="Times New Roman" w:cs="Times New Roman"/>
          <w:iCs/>
          <w:sz w:val="24"/>
          <w:szCs w:val="24"/>
          <w:lang w:eastAsia="lt-LT"/>
        </w:rPr>
        <w:t xml:space="preserve">1200,7 tūkst. Eur kompleksinės tikslinės teritorijos daugiabučių namų kiemų tvarkymui rangos darbų atlikimui, nes projektas 2023 m. baigiamas vykdyti;  </w:t>
      </w:r>
    </w:p>
    <w:p w14:paraId="45609441" w14:textId="77777777" w:rsidR="00C40136" w:rsidRPr="00C13B9C" w:rsidRDefault="00C40136" w:rsidP="00C40136">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 xml:space="preserve">185,0 tūkst. Eur vaikų žaidimo aikštelių įrengimo ir atnaujinimo programos įgyvendinimui,  nes planuojama įrengti dvi naujas vaikų žaidimų aikšteles (2022 m. įrengtos 4),  sutvarkyti dvi sporto aikšteles daugiabučių namų kiemuose (2022 m. atnaujintos 5 sporto aikštelės), bus atliekama 45 vaikų žaidimo aikštelių priežiūra, atsižvelgiant į gautus gyventojų prašymus, numatoma pašalinti 100 nesaugių  įrenginių; </w:t>
      </w:r>
    </w:p>
    <w:p w14:paraId="25245E74" w14:textId="77777777" w:rsidR="00C40136" w:rsidRPr="00C13B9C" w:rsidRDefault="00C40136" w:rsidP="00C40136">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i/>
          <w:sz w:val="24"/>
          <w:szCs w:val="24"/>
          <w:lang w:eastAsia="ar-SA"/>
        </w:rPr>
        <w:t>skirti naujai priemonei</w:t>
      </w:r>
      <w:r w:rsidRPr="00C13B9C">
        <w:rPr>
          <w:rFonts w:ascii="Times New Roman" w:eastAsia="Times New Roman" w:hAnsi="Times New Roman" w:cs="Times New Roman"/>
          <w:sz w:val="24"/>
          <w:szCs w:val="24"/>
          <w:lang w:eastAsia="ar-SA"/>
        </w:rPr>
        <w:t>:</w:t>
      </w:r>
    </w:p>
    <w:p w14:paraId="7F483DA3" w14:textId="77777777" w:rsidR="00C40136" w:rsidRPr="00C13B9C" w:rsidRDefault="00C40136" w:rsidP="00C40136">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iCs/>
          <w:sz w:val="24"/>
          <w:szCs w:val="24"/>
          <w:lang w:eastAsia="lt-LT"/>
        </w:rPr>
        <w:t>13,5 tūkst. Eur d</w:t>
      </w:r>
      <w:r w:rsidRPr="00C13B9C">
        <w:rPr>
          <w:rFonts w:ascii="Times New Roman" w:eastAsia="Times New Roman" w:hAnsi="Times New Roman" w:cs="Times New Roman"/>
          <w:sz w:val="24"/>
          <w:szCs w:val="24"/>
          <w:lang w:eastAsia="lt-LT"/>
        </w:rPr>
        <w:t>augiabučių namų kiemų infrastruktūros gerinimui su gyventojų daliniu prisidėjimu, Tarybos 2021 m. balandžio 29 d. sprendimu Nr. T2-107 patvirtintas Fizinių ar juridinių asmenų, pageidaujančių prisidėti savo lėšomis prie Klaipėdos miesto savivaldybės daugiabučių gyvenamųjų namų kiemų infrastruktūros gerinimo, pasiūlymų teikimo, vertinimo, pripažinimo tinkamais įgyvendinti ir finansavimo tvarkos aprašas, 2022 m. gautas pirmas gyventojų prašymas prisidėti 10 proc. sava dalimi prie automobilių stovėjimo aikštelių projektavimo, įrengimo, tai daugiabutis namas Naujakiemio g. 15. Šio namo gyventojams numatoma 2023 m. atlikti aikštelės projektavimo darbus, 2024 m. numatant įrengimą;</w:t>
      </w:r>
    </w:p>
    <w:p w14:paraId="11718A95" w14:textId="73B1E998" w:rsidR="00C40136" w:rsidRPr="00C13B9C" w:rsidRDefault="00C40136" w:rsidP="00C40136">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b/>
          <w:sz w:val="24"/>
          <w:szCs w:val="24"/>
          <w:lang w:eastAsia="lt-LT"/>
        </w:rPr>
        <w:t xml:space="preserve">46,1 tūkst. Eur saugios kaimynystės bendruomenėje projektų įgyvendinimui, </w:t>
      </w:r>
      <w:r w:rsidRPr="00C13B9C">
        <w:rPr>
          <w:rFonts w:ascii="Times New Roman" w:eastAsia="Times New Roman" w:hAnsi="Times New Roman" w:cs="Times New Roman"/>
          <w:sz w:val="24"/>
          <w:szCs w:val="24"/>
          <w:lang w:eastAsia="lt-LT"/>
        </w:rPr>
        <w:t xml:space="preserve">Savivaldybė kasmet kartu su Klaipėdos apskrities vyriausiuoju policijos komisariatu ir Klaipėdos apskrities priešgaisrine gelbėjimo valdyba vykdo prevencinius projektus, 2023 metais bus vykdomi 7 projektai (2022 m. buvo 9). </w:t>
      </w:r>
    </w:p>
    <w:p w14:paraId="0B5B55CC" w14:textId="6AA51B3C" w:rsidR="006B7D5A" w:rsidRPr="00C13B9C" w:rsidRDefault="006B7D5A" w:rsidP="00C40136">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color w:val="000000"/>
          <w:sz w:val="24"/>
          <w:szCs w:val="24"/>
          <w:lang w:eastAsia="ar-SA"/>
        </w:rPr>
        <w:t>Detaliau apie miesto infrastruktūros objektų priežiūros ir modernizavimo programos</w:t>
      </w:r>
      <w:r w:rsidRPr="00C13B9C">
        <w:rPr>
          <w:rFonts w:ascii="Times New Roman" w:eastAsia="Times New Roman" w:hAnsi="Times New Roman" w:cs="Times New Roman"/>
          <w:sz w:val="24"/>
          <w:szCs w:val="24"/>
          <w:lang w:eastAsia="ar-SA"/>
        </w:rPr>
        <w:t xml:space="preserve"> priemonėms įgyvendinti siūlomus skirti asignavimus bei jų pokyčius žiūrėti </w:t>
      </w:r>
      <w:r w:rsidR="00C25E15" w:rsidRPr="00C13B9C">
        <w:rPr>
          <w:rFonts w:ascii="Times New Roman" w:eastAsia="Times New Roman" w:hAnsi="Times New Roman" w:cs="Times New Roman"/>
          <w:sz w:val="24"/>
          <w:szCs w:val="24"/>
          <w:lang w:eastAsia="ar-SA"/>
        </w:rPr>
        <w:t>15</w:t>
      </w:r>
      <w:r w:rsidR="00D36190" w:rsidRPr="00C13B9C">
        <w:rPr>
          <w:rFonts w:ascii="Times New Roman" w:eastAsia="Times New Roman" w:hAnsi="Times New Roman" w:cs="Times New Roman"/>
          <w:sz w:val="24"/>
          <w:szCs w:val="24"/>
          <w:lang w:eastAsia="ar-SA"/>
        </w:rPr>
        <w:t xml:space="preserve"> </w:t>
      </w:r>
      <w:r w:rsidRPr="00C13B9C">
        <w:rPr>
          <w:rFonts w:ascii="Times New Roman" w:eastAsia="Times New Roman" w:hAnsi="Times New Roman" w:cs="Times New Roman"/>
          <w:sz w:val="24"/>
          <w:szCs w:val="24"/>
          <w:lang w:eastAsia="ar-SA"/>
        </w:rPr>
        <w:t>lentelėje</w:t>
      </w:r>
    </w:p>
    <w:p w14:paraId="5B237FD1" w14:textId="77777777" w:rsidR="00764F0D" w:rsidRPr="00C13B9C" w:rsidRDefault="00764F0D">
      <w:pPr>
        <w:spacing w:line="259" w:lineRule="auto"/>
        <w:rPr>
          <w:rFonts w:ascii="Times New Roman" w:eastAsia="Times New Roman" w:hAnsi="Times New Roman" w:cs="Times New Roman"/>
          <w:sz w:val="24"/>
          <w:szCs w:val="24"/>
          <w:lang w:eastAsia="lt-LT"/>
        </w:rPr>
        <w:sectPr w:rsidR="00764F0D" w:rsidRPr="00C13B9C" w:rsidSect="00C40136">
          <w:pgSz w:w="11906" w:h="16838"/>
          <w:pgMar w:top="1134" w:right="567" w:bottom="1134" w:left="1701" w:header="567" w:footer="567" w:gutter="0"/>
          <w:cols w:space="1296"/>
          <w:docGrid w:linePitch="360"/>
        </w:sectPr>
      </w:pPr>
      <w:r w:rsidRPr="00C13B9C">
        <w:rPr>
          <w:rFonts w:ascii="Times New Roman" w:eastAsia="Times New Roman" w:hAnsi="Times New Roman" w:cs="Times New Roman"/>
          <w:sz w:val="24"/>
          <w:szCs w:val="24"/>
          <w:lang w:eastAsia="lt-LT"/>
        </w:rPr>
        <w:br w:type="page"/>
      </w:r>
    </w:p>
    <w:p w14:paraId="63FD9A6E" w14:textId="168553FE" w:rsidR="006B7D5A" w:rsidRPr="00C13B9C" w:rsidRDefault="00C25E15" w:rsidP="008920D8">
      <w:pPr>
        <w:suppressAutoHyphens/>
        <w:ind w:right="395"/>
        <w:jc w:val="right"/>
        <w:outlineLvl w:val="0"/>
        <w:rPr>
          <w:rFonts w:ascii="Times New Roman" w:hAnsi="Times New Roman" w:cs="Times New Roman"/>
          <w:szCs w:val="20"/>
          <w:lang w:eastAsia="ar-SA"/>
        </w:rPr>
      </w:pPr>
      <w:r w:rsidRPr="00C13B9C">
        <w:rPr>
          <w:rFonts w:ascii="Times New Roman" w:hAnsi="Times New Roman" w:cs="Times New Roman"/>
          <w:sz w:val="24"/>
          <w:szCs w:val="20"/>
          <w:lang w:eastAsia="ar-SA"/>
        </w:rPr>
        <w:t>15</w:t>
      </w:r>
      <w:r w:rsidR="006B7D5A" w:rsidRPr="00C13B9C">
        <w:rPr>
          <w:rFonts w:ascii="Times New Roman" w:hAnsi="Times New Roman" w:cs="Times New Roman"/>
          <w:sz w:val="24"/>
          <w:szCs w:val="20"/>
          <w:lang w:eastAsia="ar-SA"/>
        </w:rPr>
        <w:t xml:space="preserve"> lentelė</w:t>
      </w:r>
    </w:p>
    <w:p w14:paraId="131A47CE" w14:textId="7C038D91" w:rsidR="006B7D5A" w:rsidRPr="00C13B9C" w:rsidRDefault="006B7D5A" w:rsidP="006B7D5A">
      <w:pPr>
        <w:suppressAutoHyphens/>
        <w:jc w:val="center"/>
        <w:outlineLvl w:val="0"/>
        <w:rPr>
          <w:rFonts w:ascii="Times New Roman" w:hAnsi="Times New Roman" w:cs="Times New Roman"/>
          <w:b/>
          <w:sz w:val="24"/>
        </w:rPr>
      </w:pPr>
      <w:r w:rsidRPr="00C13B9C">
        <w:rPr>
          <w:rFonts w:ascii="Times New Roman" w:eastAsia="Times New Roman" w:hAnsi="Times New Roman" w:cs="Times New Roman"/>
          <w:b/>
          <w:sz w:val="24"/>
          <w:szCs w:val="24"/>
          <w:lang w:eastAsia="lt-LT"/>
        </w:rPr>
        <w:t>MIESTO INFRASTRUKTŪROS OBJEKTŲ PRIEŽIŪROS IR MODERNIZAVIMO PROGRAMAI</w:t>
      </w:r>
      <w:r w:rsidRPr="00C13B9C">
        <w:rPr>
          <w:rFonts w:ascii="Times New Roman" w:hAnsi="Times New Roman" w:cs="Times New Roman"/>
          <w:b/>
          <w:sz w:val="24"/>
        </w:rPr>
        <w:t xml:space="preserve"> 2023 METAIS SKIRIAMŲ ASIGNAVIMŲ PALYGINIMAS SU 2022 METAIS</w:t>
      </w:r>
    </w:p>
    <w:p w14:paraId="72415524" w14:textId="77777777" w:rsidR="006B7D5A" w:rsidRPr="00C13B9C" w:rsidRDefault="006B7D5A" w:rsidP="006B7D5A">
      <w:pPr>
        <w:suppressAutoHyphens/>
        <w:spacing w:after="0" w:line="240" w:lineRule="auto"/>
        <w:jc w:val="center"/>
        <w:outlineLvl w:val="0"/>
        <w:rPr>
          <w:rFonts w:ascii="Times New Roman" w:hAnsi="Times New Roman" w:cs="Times New Roman"/>
          <w:b/>
          <w:sz w:val="24"/>
        </w:rPr>
      </w:pPr>
    </w:p>
    <w:p w14:paraId="4F6C45D5" w14:textId="77777777" w:rsidR="006B7D5A" w:rsidRPr="00C13B9C" w:rsidRDefault="006B7D5A" w:rsidP="008920D8">
      <w:pPr>
        <w:suppressAutoHyphens/>
        <w:spacing w:after="0" w:line="257" w:lineRule="auto"/>
        <w:ind w:right="395"/>
        <w:jc w:val="right"/>
        <w:outlineLvl w:val="0"/>
        <w:rPr>
          <w:rFonts w:ascii="Times New Roman" w:hAnsi="Times New Roman" w:cs="Times New Roman"/>
          <w:sz w:val="20"/>
          <w:szCs w:val="20"/>
        </w:rPr>
      </w:pPr>
      <w:r w:rsidRPr="00C13B9C">
        <w:rPr>
          <w:rFonts w:ascii="Times New Roman" w:hAnsi="Times New Roman" w:cs="Times New Roman"/>
          <w:sz w:val="20"/>
          <w:szCs w:val="20"/>
        </w:rPr>
        <w:t>(tūkst. Eur)</w:t>
      </w:r>
    </w:p>
    <w:tbl>
      <w:tblPr>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1"/>
        <w:gridCol w:w="1121"/>
        <w:gridCol w:w="1060"/>
        <w:gridCol w:w="900"/>
        <w:gridCol w:w="1200"/>
        <w:gridCol w:w="1160"/>
        <w:gridCol w:w="1380"/>
        <w:gridCol w:w="900"/>
      </w:tblGrid>
      <w:tr w:rsidR="008920D8" w:rsidRPr="00C13B9C" w14:paraId="5F3801A2" w14:textId="77777777" w:rsidTr="00733DBF">
        <w:trPr>
          <w:trHeight w:val="870"/>
        </w:trPr>
        <w:tc>
          <w:tcPr>
            <w:tcW w:w="6511" w:type="dxa"/>
            <w:vMerge w:val="restart"/>
            <w:shd w:val="clear" w:color="auto" w:fill="auto"/>
            <w:vAlign w:val="center"/>
            <w:hideMark/>
          </w:tcPr>
          <w:p w14:paraId="54309130" w14:textId="77777777" w:rsidR="008920D8" w:rsidRPr="00C13B9C" w:rsidRDefault="008920D8" w:rsidP="008920D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Finansavimo šaltinio pavadinimas/Programos priemonės pavadinimas</w:t>
            </w:r>
          </w:p>
        </w:tc>
        <w:tc>
          <w:tcPr>
            <w:tcW w:w="1121" w:type="dxa"/>
            <w:vMerge w:val="restart"/>
            <w:shd w:val="clear" w:color="auto" w:fill="auto"/>
            <w:textDirection w:val="btLr"/>
            <w:vAlign w:val="center"/>
            <w:hideMark/>
          </w:tcPr>
          <w:p w14:paraId="663ED007" w14:textId="77777777" w:rsidR="008920D8" w:rsidRPr="00C13B9C" w:rsidRDefault="008920D8" w:rsidP="008920D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Finansavimo šaltinis</w:t>
            </w:r>
          </w:p>
        </w:tc>
        <w:tc>
          <w:tcPr>
            <w:tcW w:w="1960" w:type="dxa"/>
            <w:gridSpan w:val="2"/>
            <w:shd w:val="clear" w:color="auto" w:fill="auto"/>
            <w:vAlign w:val="center"/>
            <w:hideMark/>
          </w:tcPr>
          <w:p w14:paraId="12BF8479" w14:textId="77777777" w:rsidR="008920D8" w:rsidRPr="00C13B9C" w:rsidRDefault="008920D8" w:rsidP="008920D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2022 m. patvirtintas biudžetas</w:t>
            </w:r>
          </w:p>
        </w:tc>
        <w:tc>
          <w:tcPr>
            <w:tcW w:w="2360" w:type="dxa"/>
            <w:gridSpan w:val="2"/>
            <w:shd w:val="clear" w:color="auto" w:fill="auto"/>
            <w:vAlign w:val="center"/>
            <w:hideMark/>
          </w:tcPr>
          <w:p w14:paraId="5849C6F5" w14:textId="77777777" w:rsidR="008920D8" w:rsidRPr="00C13B9C" w:rsidRDefault="008920D8" w:rsidP="008920D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2023 m. biudžeto projektas</w:t>
            </w:r>
          </w:p>
        </w:tc>
        <w:tc>
          <w:tcPr>
            <w:tcW w:w="2280" w:type="dxa"/>
            <w:gridSpan w:val="2"/>
            <w:shd w:val="clear" w:color="auto" w:fill="auto"/>
            <w:vAlign w:val="center"/>
            <w:hideMark/>
          </w:tcPr>
          <w:p w14:paraId="21629D44" w14:textId="77777777" w:rsidR="008920D8" w:rsidRPr="00C13B9C" w:rsidRDefault="008920D8" w:rsidP="008920D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Pasikeitimas (+, -)</w:t>
            </w:r>
          </w:p>
        </w:tc>
      </w:tr>
      <w:tr w:rsidR="008920D8" w:rsidRPr="00C13B9C" w14:paraId="495A5E9B" w14:textId="77777777" w:rsidTr="00733DBF">
        <w:trPr>
          <w:trHeight w:val="450"/>
        </w:trPr>
        <w:tc>
          <w:tcPr>
            <w:tcW w:w="6511" w:type="dxa"/>
            <w:vMerge/>
            <w:vAlign w:val="center"/>
            <w:hideMark/>
          </w:tcPr>
          <w:p w14:paraId="02A38C15" w14:textId="77777777" w:rsidR="008920D8" w:rsidRPr="00C13B9C" w:rsidRDefault="008920D8" w:rsidP="008920D8">
            <w:pPr>
              <w:spacing w:after="0" w:line="240" w:lineRule="auto"/>
              <w:rPr>
                <w:rFonts w:ascii="Times New Roman" w:eastAsia="Times New Roman" w:hAnsi="Times New Roman" w:cs="Times New Roman"/>
                <w:bCs/>
                <w:sz w:val="20"/>
                <w:szCs w:val="20"/>
                <w:lang w:eastAsia="lt-LT"/>
              </w:rPr>
            </w:pPr>
          </w:p>
        </w:tc>
        <w:tc>
          <w:tcPr>
            <w:tcW w:w="1121" w:type="dxa"/>
            <w:vMerge/>
            <w:vAlign w:val="center"/>
            <w:hideMark/>
          </w:tcPr>
          <w:p w14:paraId="5741A824" w14:textId="77777777" w:rsidR="008920D8" w:rsidRPr="00C13B9C" w:rsidRDefault="008920D8" w:rsidP="008920D8">
            <w:pPr>
              <w:spacing w:after="0" w:line="240" w:lineRule="auto"/>
              <w:rPr>
                <w:rFonts w:ascii="Times New Roman" w:eastAsia="Times New Roman" w:hAnsi="Times New Roman" w:cs="Times New Roman"/>
                <w:bCs/>
                <w:sz w:val="20"/>
                <w:szCs w:val="20"/>
                <w:lang w:eastAsia="lt-LT"/>
              </w:rPr>
            </w:pPr>
          </w:p>
        </w:tc>
        <w:tc>
          <w:tcPr>
            <w:tcW w:w="1060" w:type="dxa"/>
            <w:vMerge w:val="restart"/>
            <w:shd w:val="clear" w:color="auto" w:fill="auto"/>
            <w:textDirection w:val="btLr"/>
            <w:vAlign w:val="center"/>
            <w:hideMark/>
          </w:tcPr>
          <w:p w14:paraId="0CDC54DC" w14:textId="77777777" w:rsidR="008920D8" w:rsidRPr="00C13B9C" w:rsidRDefault="008920D8" w:rsidP="008920D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 xml:space="preserve">Iš viso asignavimų </w:t>
            </w:r>
          </w:p>
        </w:tc>
        <w:tc>
          <w:tcPr>
            <w:tcW w:w="900" w:type="dxa"/>
            <w:vMerge w:val="restart"/>
            <w:shd w:val="clear" w:color="auto" w:fill="auto"/>
            <w:textDirection w:val="btLr"/>
            <w:vAlign w:val="center"/>
            <w:hideMark/>
          </w:tcPr>
          <w:p w14:paraId="7BB035FD" w14:textId="77777777" w:rsidR="008920D8" w:rsidRPr="00C13B9C" w:rsidRDefault="008920D8" w:rsidP="008920D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jų darbo užmokesčiui</w:t>
            </w:r>
          </w:p>
        </w:tc>
        <w:tc>
          <w:tcPr>
            <w:tcW w:w="1200" w:type="dxa"/>
            <w:vMerge w:val="restart"/>
            <w:shd w:val="clear" w:color="auto" w:fill="auto"/>
            <w:textDirection w:val="btLr"/>
            <w:vAlign w:val="center"/>
            <w:hideMark/>
          </w:tcPr>
          <w:p w14:paraId="32142259" w14:textId="77777777" w:rsidR="008920D8" w:rsidRPr="00C13B9C" w:rsidRDefault="008920D8" w:rsidP="008920D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 xml:space="preserve">Iš viso asignavimų </w:t>
            </w:r>
          </w:p>
        </w:tc>
        <w:tc>
          <w:tcPr>
            <w:tcW w:w="1160" w:type="dxa"/>
            <w:vMerge w:val="restart"/>
            <w:shd w:val="clear" w:color="auto" w:fill="auto"/>
            <w:textDirection w:val="btLr"/>
            <w:vAlign w:val="center"/>
            <w:hideMark/>
          </w:tcPr>
          <w:p w14:paraId="4976787D" w14:textId="77777777" w:rsidR="008920D8" w:rsidRPr="00C13B9C" w:rsidRDefault="008920D8" w:rsidP="008920D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jų darbo užmokesčiui</w:t>
            </w:r>
          </w:p>
        </w:tc>
        <w:tc>
          <w:tcPr>
            <w:tcW w:w="1380" w:type="dxa"/>
            <w:vMerge w:val="restart"/>
            <w:shd w:val="clear" w:color="auto" w:fill="auto"/>
            <w:textDirection w:val="btLr"/>
            <w:vAlign w:val="center"/>
            <w:hideMark/>
          </w:tcPr>
          <w:p w14:paraId="60F92A2D" w14:textId="77777777" w:rsidR="008920D8" w:rsidRPr="00C13B9C" w:rsidRDefault="008920D8" w:rsidP="008920D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 xml:space="preserve"> Iš viso asignavimų </w:t>
            </w:r>
          </w:p>
        </w:tc>
        <w:tc>
          <w:tcPr>
            <w:tcW w:w="900" w:type="dxa"/>
            <w:vMerge w:val="restart"/>
            <w:shd w:val="clear" w:color="auto" w:fill="auto"/>
            <w:textDirection w:val="btLr"/>
            <w:vAlign w:val="center"/>
            <w:hideMark/>
          </w:tcPr>
          <w:p w14:paraId="51D3E739" w14:textId="77777777" w:rsidR="008920D8" w:rsidRPr="00C13B9C" w:rsidRDefault="008920D8" w:rsidP="008920D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jų darbo užmokesčiui</w:t>
            </w:r>
          </w:p>
        </w:tc>
      </w:tr>
      <w:tr w:rsidR="008920D8" w:rsidRPr="00C13B9C" w14:paraId="0609D799" w14:textId="77777777" w:rsidTr="00733DBF">
        <w:trPr>
          <w:trHeight w:val="450"/>
        </w:trPr>
        <w:tc>
          <w:tcPr>
            <w:tcW w:w="6511" w:type="dxa"/>
            <w:vMerge/>
            <w:vAlign w:val="center"/>
            <w:hideMark/>
          </w:tcPr>
          <w:p w14:paraId="2AEC458A"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p>
        </w:tc>
        <w:tc>
          <w:tcPr>
            <w:tcW w:w="1121" w:type="dxa"/>
            <w:vMerge/>
            <w:vAlign w:val="center"/>
            <w:hideMark/>
          </w:tcPr>
          <w:p w14:paraId="453481D2"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p>
        </w:tc>
        <w:tc>
          <w:tcPr>
            <w:tcW w:w="1060" w:type="dxa"/>
            <w:vMerge/>
            <w:vAlign w:val="center"/>
            <w:hideMark/>
          </w:tcPr>
          <w:p w14:paraId="0A652218"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p>
        </w:tc>
        <w:tc>
          <w:tcPr>
            <w:tcW w:w="900" w:type="dxa"/>
            <w:vMerge/>
            <w:vAlign w:val="center"/>
            <w:hideMark/>
          </w:tcPr>
          <w:p w14:paraId="64D9AD29"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p>
        </w:tc>
        <w:tc>
          <w:tcPr>
            <w:tcW w:w="1200" w:type="dxa"/>
            <w:vMerge/>
            <w:vAlign w:val="center"/>
            <w:hideMark/>
          </w:tcPr>
          <w:p w14:paraId="0DD4F1D0"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p>
        </w:tc>
        <w:tc>
          <w:tcPr>
            <w:tcW w:w="1160" w:type="dxa"/>
            <w:vMerge/>
            <w:vAlign w:val="center"/>
            <w:hideMark/>
          </w:tcPr>
          <w:p w14:paraId="3D4D6BF7"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p>
        </w:tc>
        <w:tc>
          <w:tcPr>
            <w:tcW w:w="1380" w:type="dxa"/>
            <w:vMerge/>
            <w:vAlign w:val="center"/>
            <w:hideMark/>
          </w:tcPr>
          <w:p w14:paraId="5E33AD6F"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p>
        </w:tc>
        <w:tc>
          <w:tcPr>
            <w:tcW w:w="900" w:type="dxa"/>
            <w:vMerge/>
            <w:vAlign w:val="center"/>
            <w:hideMark/>
          </w:tcPr>
          <w:p w14:paraId="7F9158D5"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p>
        </w:tc>
      </w:tr>
      <w:tr w:rsidR="008920D8" w:rsidRPr="00C13B9C" w14:paraId="56A97E75" w14:textId="77777777" w:rsidTr="00733DBF">
        <w:trPr>
          <w:trHeight w:val="829"/>
        </w:trPr>
        <w:tc>
          <w:tcPr>
            <w:tcW w:w="6511" w:type="dxa"/>
            <w:vMerge/>
            <w:vAlign w:val="center"/>
            <w:hideMark/>
          </w:tcPr>
          <w:p w14:paraId="42A0B191"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p>
        </w:tc>
        <w:tc>
          <w:tcPr>
            <w:tcW w:w="1121" w:type="dxa"/>
            <w:vMerge/>
            <w:vAlign w:val="center"/>
            <w:hideMark/>
          </w:tcPr>
          <w:p w14:paraId="29C8EF3A"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p>
        </w:tc>
        <w:tc>
          <w:tcPr>
            <w:tcW w:w="1060" w:type="dxa"/>
            <w:vMerge/>
            <w:vAlign w:val="center"/>
            <w:hideMark/>
          </w:tcPr>
          <w:p w14:paraId="1C8E5EF6"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p>
        </w:tc>
        <w:tc>
          <w:tcPr>
            <w:tcW w:w="900" w:type="dxa"/>
            <w:vMerge/>
            <w:vAlign w:val="center"/>
            <w:hideMark/>
          </w:tcPr>
          <w:p w14:paraId="1CDDC382"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p>
        </w:tc>
        <w:tc>
          <w:tcPr>
            <w:tcW w:w="1200" w:type="dxa"/>
            <w:vMerge/>
            <w:vAlign w:val="center"/>
            <w:hideMark/>
          </w:tcPr>
          <w:p w14:paraId="02A2184A"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p>
        </w:tc>
        <w:tc>
          <w:tcPr>
            <w:tcW w:w="1160" w:type="dxa"/>
            <w:vMerge/>
            <w:vAlign w:val="center"/>
            <w:hideMark/>
          </w:tcPr>
          <w:p w14:paraId="1F8A7BFE"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p>
        </w:tc>
        <w:tc>
          <w:tcPr>
            <w:tcW w:w="1380" w:type="dxa"/>
            <w:vMerge/>
            <w:vAlign w:val="center"/>
            <w:hideMark/>
          </w:tcPr>
          <w:p w14:paraId="1EC38017"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p>
        </w:tc>
        <w:tc>
          <w:tcPr>
            <w:tcW w:w="900" w:type="dxa"/>
            <w:vMerge/>
            <w:vAlign w:val="center"/>
            <w:hideMark/>
          </w:tcPr>
          <w:p w14:paraId="4D15C168"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p>
        </w:tc>
      </w:tr>
    </w:tbl>
    <w:p w14:paraId="088B0BAC" w14:textId="77777777" w:rsidR="00733DBF" w:rsidRPr="00C13B9C" w:rsidRDefault="00733DBF" w:rsidP="00733DBF">
      <w:pPr>
        <w:spacing w:after="0" w:line="240" w:lineRule="auto"/>
        <w:rPr>
          <w:rFonts w:ascii="Times New Roman" w:hAnsi="Times New Roman" w:cs="Times New Roman"/>
          <w:sz w:val="2"/>
          <w:szCs w:val="2"/>
        </w:rPr>
      </w:pPr>
    </w:p>
    <w:tbl>
      <w:tblPr>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1"/>
        <w:gridCol w:w="1121"/>
        <w:gridCol w:w="1060"/>
        <w:gridCol w:w="900"/>
        <w:gridCol w:w="1200"/>
        <w:gridCol w:w="1160"/>
        <w:gridCol w:w="1380"/>
        <w:gridCol w:w="900"/>
      </w:tblGrid>
      <w:tr w:rsidR="008920D8" w:rsidRPr="00C13B9C" w14:paraId="1D81C0AA" w14:textId="77777777" w:rsidTr="00001355">
        <w:trPr>
          <w:trHeight w:val="285"/>
          <w:tblHeader/>
        </w:trPr>
        <w:tc>
          <w:tcPr>
            <w:tcW w:w="6511" w:type="dxa"/>
            <w:shd w:val="clear" w:color="auto" w:fill="auto"/>
            <w:vAlign w:val="center"/>
            <w:hideMark/>
          </w:tcPr>
          <w:p w14:paraId="3F6539E0" w14:textId="77777777" w:rsidR="008920D8" w:rsidRPr="00C13B9C" w:rsidRDefault="008920D8" w:rsidP="008920D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w:t>
            </w:r>
          </w:p>
        </w:tc>
        <w:tc>
          <w:tcPr>
            <w:tcW w:w="1121" w:type="dxa"/>
            <w:shd w:val="clear" w:color="auto" w:fill="auto"/>
            <w:vAlign w:val="center"/>
            <w:hideMark/>
          </w:tcPr>
          <w:p w14:paraId="296A2B61" w14:textId="77777777" w:rsidR="008920D8" w:rsidRPr="00C13B9C" w:rsidRDefault="008920D8" w:rsidP="008920D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w:t>
            </w:r>
          </w:p>
        </w:tc>
        <w:tc>
          <w:tcPr>
            <w:tcW w:w="1060" w:type="dxa"/>
            <w:shd w:val="clear" w:color="auto" w:fill="auto"/>
            <w:vAlign w:val="center"/>
            <w:hideMark/>
          </w:tcPr>
          <w:p w14:paraId="690EFC61" w14:textId="77777777" w:rsidR="008920D8" w:rsidRPr="00C13B9C" w:rsidRDefault="008920D8" w:rsidP="008920D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w:t>
            </w:r>
          </w:p>
        </w:tc>
        <w:tc>
          <w:tcPr>
            <w:tcW w:w="900" w:type="dxa"/>
            <w:shd w:val="clear" w:color="auto" w:fill="auto"/>
            <w:vAlign w:val="center"/>
            <w:hideMark/>
          </w:tcPr>
          <w:p w14:paraId="7EF514C3" w14:textId="77777777" w:rsidR="008920D8" w:rsidRPr="00C13B9C" w:rsidRDefault="008920D8" w:rsidP="008920D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w:t>
            </w:r>
          </w:p>
        </w:tc>
        <w:tc>
          <w:tcPr>
            <w:tcW w:w="1200" w:type="dxa"/>
            <w:shd w:val="clear" w:color="auto" w:fill="auto"/>
            <w:vAlign w:val="center"/>
            <w:hideMark/>
          </w:tcPr>
          <w:p w14:paraId="1B2A82E4" w14:textId="77777777" w:rsidR="008920D8" w:rsidRPr="00C13B9C" w:rsidRDefault="008920D8" w:rsidP="008920D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w:t>
            </w:r>
          </w:p>
        </w:tc>
        <w:tc>
          <w:tcPr>
            <w:tcW w:w="1160" w:type="dxa"/>
            <w:shd w:val="clear" w:color="auto" w:fill="auto"/>
            <w:vAlign w:val="center"/>
            <w:hideMark/>
          </w:tcPr>
          <w:p w14:paraId="48EC16A8" w14:textId="77777777" w:rsidR="008920D8" w:rsidRPr="00C13B9C" w:rsidRDefault="008920D8" w:rsidP="008920D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w:t>
            </w:r>
          </w:p>
        </w:tc>
        <w:tc>
          <w:tcPr>
            <w:tcW w:w="1380" w:type="dxa"/>
            <w:shd w:val="clear" w:color="auto" w:fill="auto"/>
            <w:vAlign w:val="center"/>
            <w:hideMark/>
          </w:tcPr>
          <w:p w14:paraId="242DFCDB" w14:textId="77777777" w:rsidR="008920D8" w:rsidRPr="00C13B9C" w:rsidRDefault="008920D8" w:rsidP="008920D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w:t>
            </w:r>
          </w:p>
        </w:tc>
        <w:tc>
          <w:tcPr>
            <w:tcW w:w="900" w:type="dxa"/>
            <w:shd w:val="clear" w:color="auto" w:fill="auto"/>
            <w:vAlign w:val="center"/>
            <w:hideMark/>
          </w:tcPr>
          <w:p w14:paraId="134A1E86" w14:textId="77777777" w:rsidR="008920D8" w:rsidRPr="00C13B9C" w:rsidRDefault="008920D8" w:rsidP="008920D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w:t>
            </w:r>
          </w:p>
        </w:tc>
      </w:tr>
      <w:tr w:rsidR="008920D8" w:rsidRPr="00C13B9C" w14:paraId="30A267A2" w14:textId="77777777" w:rsidTr="00733DBF">
        <w:trPr>
          <w:trHeight w:val="340"/>
        </w:trPr>
        <w:tc>
          <w:tcPr>
            <w:tcW w:w="6511" w:type="dxa"/>
            <w:shd w:val="clear" w:color="auto" w:fill="auto"/>
            <w:vAlign w:val="center"/>
            <w:hideMark/>
          </w:tcPr>
          <w:p w14:paraId="15C90643" w14:textId="77777777" w:rsidR="008920D8" w:rsidRPr="00C13B9C" w:rsidRDefault="008920D8" w:rsidP="008920D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Programai pagal finansavimo šaltinius:</w:t>
            </w:r>
          </w:p>
        </w:tc>
        <w:tc>
          <w:tcPr>
            <w:tcW w:w="1121" w:type="dxa"/>
            <w:shd w:val="clear" w:color="auto" w:fill="auto"/>
            <w:vAlign w:val="center"/>
            <w:hideMark/>
          </w:tcPr>
          <w:p w14:paraId="5C01FD46" w14:textId="77777777" w:rsidR="008920D8" w:rsidRPr="00C13B9C" w:rsidRDefault="008920D8" w:rsidP="008920D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060" w:type="dxa"/>
            <w:shd w:val="clear" w:color="auto" w:fill="auto"/>
            <w:noWrap/>
            <w:vAlign w:val="center"/>
            <w:hideMark/>
          </w:tcPr>
          <w:p w14:paraId="535E4477" w14:textId="77777777" w:rsidR="008920D8" w:rsidRPr="00C13B9C" w:rsidRDefault="008920D8" w:rsidP="008920D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900" w:type="dxa"/>
            <w:shd w:val="clear" w:color="auto" w:fill="auto"/>
            <w:noWrap/>
            <w:vAlign w:val="center"/>
            <w:hideMark/>
          </w:tcPr>
          <w:p w14:paraId="6275617F" w14:textId="77777777" w:rsidR="008920D8" w:rsidRPr="00C13B9C" w:rsidRDefault="008920D8" w:rsidP="008920D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00" w:type="dxa"/>
            <w:shd w:val="clear" w:color="auto" w:fill="auto"/>
            <w:noWrap/>
            <w:vAlign w:val="center"/>
            <w:hideMark/>
          </w:tcPr>
          <w:p w14:paraId="4C2A1DED" w14:textId="77777777" w:rsidR="008920D8" w:rsidRPr="00C13B9C" w:rsidRDefault="008920D8" w:rsidP="008920D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160" w:type="dxa"/>
            <w:shd w:val="clear" w:color="auto" w:fill="auto"/>
            <w:noWrap/>
            <w:vAlign w:val="center"/>
            <w:hideMark/>
          </w:tcPr>
          <w:p w14:paraId="06CAF04E" w14:textId="77777777" w:rsidR="008920D8" w:rsidRPr="00C13B9C" w:rsidRDefault="008920D8" w:rsidP="008920D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380" w:type="dxa"/>
            <w:shd w:val="clear" w:color="auto" w:fill="auto"/>
            <w:noWrap/>
            <w:vAlign w:val="center"/>
            <w:hideMark/>
          </w:tcPr>
          <w:p w14:paraId="3271A6B2" w14:textId="77777777" w:rsidR="008920D8" w:rsidRPr="00C13B9C" w:rsidRDefault="008920D8" w:rsidP="008920D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900" w:type="dxa"/>
            <w:shd w:val="clear" w:color="auto" w:fill="auto"/>
            <w:noWrap/>
            <w:vAlign w:val="center"/>
            <w:hideMark/>
          </w:tcPr>
          <w:p w14:paraId="4D14C3A5" w14:textId="77777777" w:rsidR="008920D8" w:rsidRPr="00C13B9C" w:rsidRDefault="008920D8" w:rsidP="008920D8">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r>
      <w:tr w:rsidR="008920D8" w:rsidRPr="00C13B9C" w14:paraId="2F5BAC5E" w14:textId="77777777" w:rsidTr="00733DBF">
        <w:trPr>
          <w:trHeight w:val="340"/>
        </w:trPr>
        <w:tc>
          <w:tcPr>
            <w:tcW w:w="6511" w:type="dxa"/>
            <w:shd w:val="clear" w:color="auto" w:fill="auto"/>
            <w:noWrap/>
            <w:vAlign w:val="center"/>
            <w:hideMark/>
          </w:tcPr>
          <w:p w14:paraId="616E91C2"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xml:space="preserve">Savivaldybės biudžeto lėšos </w:t>
            </w:r>
          </w:p>
        </w:tc>
        <w:tc>
          <w:tcPr>
            <w:tcW w:w="1121" w:type="dxa"/>
            <w:shd w:val="clear" w:color="auto" w:fill="auto"/>
            <w:noWrap/>
            <w:vAlign w:val="center"/>
            <w:hideMark/>
          </w:tcPr>
          <w:p w14:paraId="69DAAC7F"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w:t>
            </w:r>
          </w:p>
        </w:tc>
        <w:tc>
          <w:tcPr>
            <w:tcW w:w="1060" w:type="dxa"/>
            <w:shd w:val="clear" w:color="auto" w:fill="auto"/>
            <w:noWrap/>
            <w:vAlign w:val="center"/>
            <w:hideMark/>
          </w:tcPr>
          <w:p w14:paraId="051868FE"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12438,0</w:t>
            </w:r>
          </w:p>
        </w:tc>
        <w:tc>
          <w:tcPr>
            <w:tcW w:w="900" w:type="dxa"/>
            <w:shd w:val="clear" w:color="auto" w:fill="auto"/>
            <w:noWrap/>
            <w:vAlign w:val="center"/>
            <w:hideMark/>
          </w:tcPr>
          <w:p w14:paraId="14809E7C"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774,6</w:t>
            </w:r>
          </w:p>
        </w:tc>
        <w:tc>
          <w:tcPr>
            <w:tcW w:w="1200" w:type="dxa"/>
            <w:shd w:val="clear" w:color="auto" w:fill="auto"/>
            <w:noWrap/>
            <w:vAlign w:val="center"/>
            <w:hideMark/>
          </w:tcPr>
          <w:p w14:paraId="254CB618"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12607,4</w:t>
            </w:r>
          </w:p>
        </w:tc>
        <w:tc>
          <w:tcPr>
            <w:tcW w:w="1160" w:type="dxa"/>
            <w:shd w:val="clear" w:color="auto" w:fill="auto"/>
            <w:noWrap/>
            <w:vAlign w:val="center"/>
            <w:hideMark/>
          </w:tcPr>
          <w:p w14:paraId="0AF26F4B"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966,0</w:t>
            </w:r>
          </w:p>
        </w:tc>
        <w:tc>
          <w:tcPr>
            <w:tcW w:w="1380" w:type="dxa"/>
            <w:shd w:val="clear" w:color="auto" w:fill="auto"/>
            <w:noWrap/>
            <w:vAlign w:val="center"/>
            <w:hideMark/>
          </w:tcPr>
          <w:p w14:paraId="11A4490B"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169,4</w:t>
            </w:r>
          </w:p>
        </w:tc>
        <w:tc>
          <w:tcPr>
            <w:tcW w:w="900" w:type="dxa"/>
            <w:shd w:val="clear" w:color="auto" w:fill="auto"/>
            <w:noWrap/>
            <w:vAlign w:val="center"/>
            <w:hideMark/>
          </w:tcPr>
          <w:p w14:paraId="6692F8B2"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191,4</w:t>
            </w:r>
          </w:p>
        </w:tc>
      </w:tr>
      <w:tr w:rsidR="008920D8" w:rsidRPr="00C13B9C" w14:paraId="7D4295EC" w14:textId="77777777" w:rsidTr="00733DBF">
        <w:trPr>
          <w:trHeight w:val="340"/>
        </w:trPr>
        <w:tc>
          <w:tcPr>
            <w:tcW w:w="6511" w:type="dxa"/>
            <w:shd w:val="clear" w:color="auto" w:fill="auto"/>
            <w:vAlign w:val="center"/>
            <w:hideMark/>
          </w:tcPr>
          <w:p w14:paraId="6AF0549C"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xml:space="preserve">Savivaldybės biudžeto lėšų likutis metų pradžioje </w:t>
            </w:r>
          </w:p>
        </w:tc>
        <w:tc>
          <w:tcPr>
            <w:tcW w:w="1121" w:type="dxa"/>
            <w:shd w:val="clear" w:color="auto" w:fill="auto"/>
            <w:vAlign w:val="center"/>
            <w:hideMark/>
          </w:tcPr>
          <w:p w14:paraId="20EAC2EF"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SB(L)</w:t>
            </w:r>
          </w:p>
        </w:tc>
        <w:tc>
          <w:tcPr>
            <w:tcW w:w="1060" w:type="dxa"/>
            <w:shd w:val="clear" w:color="auto" w:fill="auto"/>
            <w:noWrap/>
            <w:vAlign w:val="center"/>
            <w:hideMark/>
          </w:tcPr>
          <w:p w14:paraId="694511C7"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4429,6</w:t>
            </w:r>
          </w:p>
        </w:tc>
        <w:tc>
          <w:tcPr>
            <w:tcW w:w="900" w:type="dxa"/>
            <w:shd w:val="clear" w:color="auto" w:fill="auto"/>
            <w:noWrap/>
            <w:vAlign w:val="center"/>
            <w:hideMark/>
          </w:tcPr>
          <w:p w14:paraId="19C80006"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1,9</w:t>
            </w:r>
          </w:p>
        </w:tc>
        <w:tc>
          <w:tcPr>
            <w:tcW w:w="1200" w:type="dxa"/>
            <w:shd w:val="clear" w:color="auto" w:fill="auto"/>
            <w:noWrap/>
            <w:vAlign w:val="center"/>
            <w:hideMark/>
          </w:tcPr>
          <w:p w14:paraId="28B59BE8"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6877,3</w:t>
            </w:r>
          </w:p>
        </w:tc>
        <w:tc>
          <w:tcPr>
            <w:tcW w:w="1160" w:type="dxa"/>
            <w:shd w:val="clear" w:color="auto" w:fill="auto"/>
            <w:noWrap/>
            <w:vAlign w:val="center"/>
            <w:hideMark/>
          </w:tcPr>
          <w:p w14:paraId="5A2ACFD2" w14:textId="747213B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1380" w:type="dxa"/>
            <w:shd w:val="clear" w:color="auto" w:fill="auto"/>
            <w:noWrap/>
            <w:vAlign w:val="center"/>
            <w:hideMark/>
          </w:tcPr>
          <w:p w14:paraId="3773A280"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2447,7</w:t>
            </w:r>
          </w:p>
        </w:tc>
        <w:tc>
          <w:tcPr>
            <w:tcW w:w="900" w:type="dxa"/>
            <w:shd w:val="clear" w:color="auto" w:fill="auto"/>
            <w:noWrap/>
            <w:vAlign w:val="center"/>
            <w:hideMark/>
          </w:tcPr>
          <w:p w14:paraId="6A2DE1F6"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-1,9</w:t>
            </w:r>
          </w:p>
        </w:tc>
      </w:tr>
      <w:tr w:rsidR="008920D8" w:rsidRPr="00C13B9C" w14:paraId="4309B8A5" w14:textId="77777777" w:rsidTr="00733DBF">
        <w:trPr>
          <w:trHeight w:val="340"/>
        </w:trPr>
        <w:tc>
          <w:tcPr>
            <w:tcW w:w="6511" w:type="dxa"/>
            <w:shd w:val="clear" w:color="auto" w:fill="auto"/>
            <w:vAlign w:val="center"/>
            <w:hideMark/>
          </w:tcPr>
          <w:p w14:paraId="7E7E6CBA"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xml:space="preserve">Pajamų įmokų lėšos </w:t>
            </w:r>
          </w:p>
        </w:tc>
        <w:tc>
          <w:tcPr>
            <w:tcW w:w="1121" w:type="dxa"/>
            <w:shd w:val="clear" w:color="auto" w:fill="auto"/>
            <w:vAlign w:val="center"/>
            <w:hideMark/>
          </w:tcPr>
          <w:p w14:paraId="531E0E49"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SB(SP)</w:t>
            </w:r>
          </w:p>
        </w:tc>
        <w:tc>
          <w:tcPr>
            <w:tcW w:w="1060" w:type="dxa"/>
            <w:shd w:val="clear" w:color="auto" w:fill="auto"/>
            <w:noWrap/>
            <w:vAlign w:val="center"/>
            <w:hideMark/>
          </w:tcPr>
          <w:p w14:paraId="4316E3F5"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35,7</w:t>
            </w:r>
          </w:p>
        </w:tc>
        <w:tc>
          <w:tcPr>
            <w:tcW w:w="900" w:type="dxa"/>
            <w:shd w:val="clear" w:color="auto" w:fill="auto"/>
            <w:noWrap/>
            <w:vAlign w:val="center"/>
            <w:hideMark/>
          </w:tcPr>
          <w:p w14:paraId="6033F4E2"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23,3</w:t>
            </w:r>
          </w:p>
        </w:tc>
        <w:tc>
          <w:tcPr>
            <w:tcW w:w="1200" w:type="dxa"/>
            <w:shd w:val="clear" w:color="auto" w:fill="auto"/>
            <w:noWrap/>
            <w:vAlign w:val="center"/>
            <w:hideMark/>
          </w:tcPr>
          <w:p w14:paraId="44467BDC"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35,7</w:t>
            </w:r>
          </w:p>
        </w:tc>
        <w:tc>
          <w:tcPr>
            <w:tcW w:w="1160" w:type="dxa"/>
            <w:shd w:val="clear" w:color="auto" w:fill="auto"/>
            <w:noWrap/>
            <w:vAlign w:val="center"/>
            <w:hideMark/>
          </w:tcPr>
          <w:p w14:paraId="5F0A8721"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25,6</w:t>
            </w:r>
          </w:p>
        </w:tc>
        <w:tc>
          <w:tcPr>
            <w:tcW w:w="1380" w:type="dxa"/>
            <w:shd w:val="clear" w:color="auto" w:fill="auto"/>
            <w:noWrap/>
            <w:vAlign w:val="center"/>
            <w:hideMark/>
          </w:tcPr>
          <w:p w14:paraId="31EEDF85" w14:textId="576B4A64"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900" w:type="dxa"/>
            <w:shd w:val="clear" w:color="auto" w:fill="auto"/>
            <w:noWrap/>
            <w:vAlign w:val="center"/>
            <w:hideMark/>
          </w:tcPr>
          <w:p w14:paraId="3401C5B0"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2,3</w:t>
            </w:r>
          </w:p>
        </w:tc>
      </w:tr>
      <w:tr w:rsidR="008920D8" w:rsidRPr="00C13B9C" w14:paraId="6F5234CB" w14:textId="77777777" w:rsidTr="00733DBF">
        <w:trPr>
          <w:trHeight w:val="340"/>
        </w:trPr>
        <w:tc>
          <w:tcPr>
            <w:tcW w:w="6511" w:type="dxa"/>
            <w:shd w:val="clear" w:color="auto" w:fill="auto"/>
            <w:vAlign w:val="center"/>
            <w:hideMark/>
          </w:tcPr>
          <w:p w14:paraId="66FD6542"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xml:space="preserve">Pajamų įmokų likutis metų pradžioje </w:t>
            </w:r>
          </w:p>
        </w:tc>
        <w:tc>
          <w:tcPr>
            <w:tcW w:w="1121" w:type="dxa"/>
            <w:shd w:val="clear" w:color="auto" w:fill="auto"/>
            <w:noWrap/>
            <w:vAlign w:val="center"/>
            <w:hideMark/>
          </w:tcPr>
          <w:p w14:paraId="22229495"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SB(SPL)</w:t>
            </w:r>
          </w:p>
        </w:tc>
        <w:tc>
          <w:tcPr>
            <w:tcW w:w="1060" w:type="dxa"/>
            <w:shd w:val="clear" w:color="auto" w:fill="auto"/>
            <w:noWrap/>
            <w:vAlign w:val="center"/>
            <w:hideMark/>
          </w:tcPr>
          <w:p w14:paraId="23AAD86B"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2,9</w:t>
            </w:r>
          </w:p>
        </w:tc>
        <w:tc>
          <w:tcPr>
            <w:tcW w:w="900" w:type="dxa"/>
            <w:shd w:val="clear" w:color="auto" w:fill="auto"/>
            <w:noWrap/>
            <w:vAlign w:val="center"/>
            <w:hideMark/>
          </w:tcPr>
          <w:p w14:paraId="6C3D54DD" w14:textId="4A11C25B"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1200" w:type="dxa"/>
            <w:shd w:val="clear" w:color="auto" w:fill="auto"/>
            <w:noWrap/>
            <w:vAlign w:val="center"/>
            <w:hideMark/>
          </w:tcPr>
          <w:p w14:paraId="07ED93E1" w14:textId="265A09B5"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1160" w:type="dxa"/>
            <w:shd w:val="clear" w:color="auto" w:fill="auto"/>
            <w:noWrap/>
            <w:vAlign w:val="center"/>
            <w:hideMark/>
          </w:tcPr>
          <w:p w14:paraId="404EE04D" w14:textId="673326C3"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1380" w:type="dxa"/>
            <w:shd w:val="clear" w:color="auto" w:fill="auto"/>
            <w:noWrap/>
            <w:vAlign w:val="center"/>
            <w:hideMark/>
          </w:tcPr>
          <w:p w14:paraId="2CFFC157"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-2,9</w:t>
            </w:r>
          </w:p>
        </w:tc>
        <w:tc>
          <w:tcPr>
            <w:tcW w:w="900" w:type="dxa"/>
            <w:shd w:val="clear" w:color="auto" w:fill="auto"/>
            <w:noWrap/>
            <w:vAlign w:val="center"/>
            <w:hideMark/>
          </w:tcPr>
          <w:p w14:paraId="6AA8F880" w14:textId="30630804"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r>
      <w:tr w:rsidR="008920D8" w:rsidRPr="00C13B9C" w14:paraId="62CAA970" w14:textId="77777777" w:rsidTr="00733DBF">
        <w:trPr>
          <w:trHeight w:val="340"/>
        </w:trPr>
        <w:tc>
          <w:tcPr>
            <w:tcW w:w="6511" w:type="dxa"/>
            <w:shd w:val="clear" w:color="auto" w:fill="auto"/>
            <w:vAlign w:val="center"/>
            <w:hideMark/>
          </w:tcPr>
          <w:p w14:paraId="3FC037F9"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Pajamų įmokos infrastruktūros plėtrai</w:t>
            </w:r>
          </w:p>
        </w:tc>
        <w:tc>
          <w:tcPr>
            <w:tcW w:w="1121" w:type="dxa"/>
            <w:shd w:val="clear" w:color="auto" w:fill="auto"/>
            <w:noWrap/>
            <w:vAlign w:val="center"/>
            <w:hideMark/>
          </w:tcPr>
          <w:p w14:paraId="4C301868"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SB(SPI)</w:t>
            </w:r>
          </w:p>
        </w:tc>
        <w:tc>
          <w:tcPr>
            <w:tcW w:w="1060" w:type="dxa"/>
            <w:shd w:val="clear" w:color="auto" w:fill="auto"/>
            <w:noWrap/>
            <w:vAlign w:val="center"/>
            <w:hideMark/>
          </w:tcPr>
          <w:p w14:paraId="6C253C86"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400,0</w:t>
            </w:r>
          </w:p>
        </w:tc>
        <w:tc>
          <w:tcPr>
            <w:tcW w:w="900" w:type="dxa"/>
            <w:shd w:val="clear" w:color="auto" w:fill="auto"/>
            <w:noWrap/>
            <w:vAlign w:val="center"/>
            <w:hideMark/>
          </w:tcPr>
          <w:p w14:paraId="6B8FCC59" w14:textId="623760FC"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1200" w:type="dxa"/>
            <w:shd w:val="clear" w:color="auto" w:fill="auto"/>
            <w:noWrap/>
            <w:vAlign w:val="center"/>
            <w:hideMark/>
          </w:tcPr>
          <w:p w14:paraId="069F734A"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700,0</w:t>
            </w:r>
          </w:p>
        </w:tc>
        <w:tc>
          <w:tcPr>
            <w:tcW w:w="1160" w:type="dxa"/>
            <w:shd w:val="clear" w:color="auto" w:fill="auto"/>
            <w:noWrap/>
            <w:vAlign w:val="center"/>
            <w:hideMark/>
          </w:tcPr>
          <w:p w14:paraId="2E168239" w14:textId="01909418"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1380" w:type="dxa"/>
            <w:shd w:val="clear" w:color="auto" w:fill="auto"/>
            <w:noWrap/>
            <w:vAlign w:val="center"/>
            <w:hideMark/>
          </w:tcPr>
          <w:p w14:paraId="308EA238"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300,0</w:t>
            </w:r>
          </w:p>
        </w:tc>
        <w:tc>
          <w:tcPr>
            <w:tcW w:w="900" w:type="dxa"/>
            <w:shd w:val="clear" w:color="auto" w:fill="auto"/>
            <w:noWrap/>
            <w:vAlign w:val="center"/>
            <w:hideMark/>
          </w:tcPr>
          <w:p w14:paraId="6AF20C31" w14:textId="228E0974"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r>
      <w:tr w:rsidR="008920D8" w:rsidRPr="00C13B9C" w14:paraId="08FAD183" w14:textId="77777777" w:rsidTr="00733DBF">
        <w:trPr>
          <w:trHeight w:val="340"/>
        </w:trPr>
        <w:tc>
          <w:tcPr>
            <w:tcW w:w="6511" w:type="dxa"/>
            <w:shd w:val="clear" w:color="auto" w:fill="auto"/>
            <w:vAlign w:val="center"/>
            <w:hideMark/>
          </w:tcPr>
          <w:p w14:paraId="13D30E6C"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xml:space="preserve">Pajamų įmokos infrastruktūros plėtrai likutis </w:t>
            </w:r>
          </w:p>
        </w:tc>
        <w:tc>
          <w:tcPr>
            <w:tcW w:w="1121" w:type="dxa"/>
            <w:shd w:val="clear" w:color="auto" w:fill="auto"/>
            <w:noWrap/>
            <w:vAlign w:val="center"/>
            <w:hideMark/>
          </w:tcPr>
          <w:p w14:paraId="22DD0BD2"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SB(SPIL)</w:t>
            </w:r>
          </w:p>
        </w:tc>
        <w:tc>
          <w:tcPr>
            <w:tcW w:w="1060" w:type="dxa"/>
            <w:shd w:val="clear" w:color="auto" w:fill="auto"/>
            <w:noWrap/>
            <w:vAlign w:val="center"/>
            <w:hideMark/>
          </w:tcPr>
          <w:p w14:paraId="151B2ED0"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594,8</w:t>
            </w:r>
          </w:p>
        </w:tc>
        <w:tc>
          <w:tcPr>
            <w:tcW w:w="900" w:type="dxa"/>
            <w:shd w:val="clear" w:color="auto" w:fill="auto"/>
            <w:noWrap/>
            <w:vAlign w:val="center"/>
            <w:hideMark/>
          </w:tcPr>
          <w:p w14:paraId="4EDFABE4" w14:textId="3E0D6B7A"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1200" w:type="dxa"/>
            <w:shd w:val="clear" w:color="auto" w:fill="auto"/>
            <w:noWrap/>
            <w:vAlign w:val="center"/>
            <w:hideMark/>
          </w:tcPr>
          <w:p w14:paraId="75D22ADB" w14:textId="23E0FF7A"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1160" w:type="dxa"/>
            <w:shd w:val="clear" w:color="auto" w:fill="auto"/>
            <w:noWrap/>
            <w:vAlign w:val="center"/>
            <w:hideMark/>
          </w:tcPr>
          <w:p w14:paraId="1AC31C61" w14:textId="09B5A684"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1380" w:type="dxa"/>
            <w:shd w:val="clear" w:color="auto" w:fill="auto"/>
            <w:noWrap/>
            <w:vAlign w:val="center"/>
            <w:hideMark/>
          </w:tcPr>
          <w:p w14:paraId="4A2482CA"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-594,8</w:t>
            </w:r>
          </w:p>
        </w:tc>
        <w:tc>
          <w:tcPr>
            <w:tcW w:w="900" w:type="dxa"/>
            <w:shd w:val="clear" w:color="auto" w:fill="auto"/>
            <w:noWrap/>
            <w:vAlign w:val="center"/>
            <w:hideMark/>
          </w:tcPr>
          <w:p w14:paraId="75BA5925" w14:textId="18C1DC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r>
      <w:tr w:rsidR="008920D8" w:rsidRPr="00C13B9C" w14:paraId="7B2ACDE9" w14:textId="77777777" w:rsidTr="00733DBF">
        <w:trPr>
          <w:trHeight w:val="340"/>
        </w:trPr>
        <w:tc>
          <w:tcPr>
            <w:tcW w:w="6511" w:type="dxa"/>
            <w:shd w:val="clear" w:color="auto" w:fill="auto"/>
            <w:vAlign w:val="center"/>
            <w:hideMark/>
          </w:tcPr>
          <w:p w14:paraId="194445D1"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Valstybės dotacijos</w:t>
            </w:r>
          </w:p>
        </w:tc>
        <w:tc>
          <w:tcPr>
            <w:tcW w:w="1121" w:type="dxa"/>
            <w:shd w:val="clear" w:color="auto" w:fill="auto"/>
            <w:noWrap/>
            <w:vAlign w:val="center"/>
            <w:hideMark/>
          </w:tcPr>
          <w:p w14:paraId="6B371161"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SB(VB)</w:t>
            </w:r>
          </w:p>
        </w:tc>
        <w:tc>
          <w:tcPr>
            <w:tcW w:w="1060" w:type="dxa"/>
            <w:shd w:val="clear" w:color="auto" w:fill="auto"/>
            <w:noWrap/>
            <w:vAlign w:val="center"/>
            <w:hideMark/>
          </w:tcPr>
          <w:p w14:paraId="3AA2A7C1"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24,5</w:t>
            </w:r>
          </w:p>
        </w:tc>
        <w:tc>
          <w:tcPr>
            <w:tcW w:w="900" w:type="dxa"/>
            <w:shd w:val="clear" w:color="auto" w:fill="auto"/>
            <w:noWrap/>
            <w:vAlign w:val="center"/>
            <w:hideMark/>
          </w:tcPr>
          <w:p w14:paraId="0D0A7826" w14:textId="603371C8"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1200" w:type="dxa"/>
            <w:shd w:val="clear" w:color="auto" w:fill="auto"/>
            <w:noWrap/>
            <w:vAlign w:val="center"/>
            <w:hideMark/>
          </w:tcPr>
          <w:p w14:paraId="65B005E5"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24,5</w:t>
            </w:r>
          </w:p>
        </w:tc>
        <w:tc>
          <w:tcPr>
            <w:tcW w:w="1160" w:type="dxa"/>
            <w:shd w:val="clear" w:color="auto" w:fill="auto"/>
            <w:noWrap/>
            <w:vAlign w:val="center"/>
            <w:hideMark/>
          </w:tcPr>
          <w:p w14:paraId="2CDF15F5" w14:textId="30A0FA79"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1380" w:type="dxa"/>
            <w:shd w:val="clear" w:color="auto" w:fill="auto"/>
            <w:noWrap/>
            <w:vAlign w:val="center"/>
            <w:hideMark/>
          </w:tcPr>
          <w:p w14:paraId="055A23D6" w14:textId="2AB5AE41"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900" w:type="dxa"/>
            <w:shd w:val="clear" w:color="auto" w:fill="auto"/>
            <w:noWrap/>
            <w:vAlign w:val="center"/>
            <w:hideMark/>
          </w:tcPr>
          <w:p w14:paraId="6E1D7552" w14:textId="16EAB33B"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r>
      <w:tr w:rsidR="008920D8" w:rsidRPr="00C13B9C" w14:paraId="3239E1C3" w14:textId="77777777" w:rsidTr="00733DBF">
        <w:trPr>
          <w:trHeight w:val="340"/>
        </w:trPr>
        <w:tc>
          <w:tcPr>
            <w:tcW w:w="6511" w:type="dxa"/>
            <w:shd w:val="clear" w:color="auto" w:fill="auto"/>
            <w:vAlign w:val="center"/>
            <w:hideMark/>
          </w:tcPr>
          <w:p w14:paraId="342A5F0D"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Europos Sąjungos finansinės paramos ir bendrojo finansavimo lėšos</w:t>
            </w:r>
          </w:p>
        </w:tc>
        <w:tc>
          <w:tcPr>
            <w:tcW w:w="1121" w:type="dxa"/>
            <w:shd w:val="clear" w:color="auto" w:fill="auto"/>
            <w:vAlign w:val="center"/>
            <w:hideMark/>
          </w:tcPr>
          <w:p w14:paraId="588D55DB"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SB(ES)</w:t>
            </w:r>
          </w:p>
        </w:tc>
        <w:tc>
          <w:tcPr>
            <w:tcW w:w="1060" w:type="dxa"/>
            <w:shd w:val="clear" w:color="auto" w:fill="auto"/>
            <w:noWrap/>
            <w:vAlign w:val="center"/>
            <w:hideMark/>
          </w:tcPr>
          <w:p w14:paraId="41238E1F"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1150,9</w:t>
            </w:r>
          </w:p>
        </w:tc>
        <w:tc>
          <w:tcPr>
            <w:tcW w:w="900" w:type="dxa"/>
            <w:shd w:val="clear" w:color="auto" w:fill="auto"/>
            <w:noWrap/>
            <w:vAlign w:val="center"/>
            <w:hideMark/>
          </w:tcPr>
          <w:p w14:paraId="0C1013C1" w14:textId="44EA9A14"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1200" w:type="dxa"/>
            <w:shd w:val="clear" w:color="auto" w:fill="auto"/>
            <w:noWrap/>
            <w:vAlign w:val="center"/>
            <w:hideMark/>
          </w:tcPr>
          <w:p w14:paraId="5FD29A72"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545,2</w:t>
            </w:r>
          </w:p>
        </w:tc>
        <w:tc>
          <w:tcPr>
            <w:tcW w:w="1160" w:type="dxa"/>
            <w:shd w:val="clear" w:color="auto" w:fill="auto"/>
            <w:noWrap/>
            <w:vAlign w:val="center"/>
            <w:hideMark/>
          </w:tcPr>
          <w:p w14:paraId="2D7BDE42" w14:textId="7725BB38"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1380" w:type="dxa"/>
            <w:shd w:val="clear" w:color="auto" w:fill="auto"/>
            <w:noWrap/>
            <w:vAlign w:val="center"/>
            <w:hideMark/>
          </w:tcPr>
          <w:p w14:paraId="040A5176"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-605,7</w:t>
            </w:r>
          </w:p>
        </w:tc>
        <w:tc>
          <w:tcPr>
            <w:tcW w:w="900" w:type="dxa"/>
            <w:shd w:val="clear" w:color="auto" w:fill="auto"/>
            <w:noWrap/>
            <w:vAlign w:val="center"/>
            <w:hideMark/>
          </w:tcPr>
          <w:p w14:paraId="1AE3DA49" w14:textId="7D8C37E5"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r>
      <w:tr w:rsidR="008920D8" w:rsidRPr="00C13B9C" w14:paraId="77990101" w14:textId="77777777" w:rsidTr="00733DBF">
        <w:trPr>
          <w:trHeight w:val="340"/>
        </w:trPr>
        <w:tc>
          <w:tcPr>
            <w:tcW w:w="6511" w:type="dxa"/>
            <w:shd w:val="clear" w:color="auto" w:fill="auto"/>
            <w:vAlign w:val="center"/>
            <w:hideMark/>
          </w:tcPr>
          <w:p w14:paraId="7196B500"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Europos Sąjungos finansinės paramos ir bendrojo finansavimo lėšų likutis</w:t>
            </w:r>
          </w:p>
        </w:tc>
        <w:tc>
          <w:tcPr>
            <w:tcW w:w="1121" w:type="dxa"/>
            <w:shd w:val="clear" w:color="auto" w:fill="auto"/>
            <w:vAlign w:val="center"/>
            <w:hideMark/>
          </w:tcPr>
          <w:p w14:paraId="3DAAC5EC"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SB(ESL)</w:t>
            </w:r>
          </w:p>
        </w:tc>
        <w:tc>
          <w:tcPr>
            <w:tcW w:w="1060" w:type="dxa"/>
            <w:shd w:val="clear" w:color="auto" w:fill="auto"/>
            <w:noWrap/>
            <w:vAlign w:val="center"/>
            <w:hideMark/>
          </w:tcPr>
          <w:p w14:paraId="5B77D190"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1091,8</w:t>
            </w:r>
          </w:p>
        </w:tc>
        <w:tc>
          <w:tcPr>
            <w:tcW w:w="900" w:type="dxa"/>
            <w:shd w:val="clear" w:color="auto" w:fill="auto"/>
            <w:noWrap/>
            <w:vAlign w:val="center"/>
            <w:hideMark/>
          </w:tcPr>
          <w:p w14:paraId="1EAF718F"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6,7</w:t>
            </w:r>
          </w:p>
        </w:tc>
        <w:tc>
          <w:tcPr>
            <w:tcW w:w="1200" w:type="dxa"/>
            <w:shd w:val="clear" w:color="auto" w:fill="auto"/>
            <w:noWrap/>
            <w:vAlign w:val="center"/>
            <w:hideMark/>
          </w:tcPr>
          <w:p w14:paraId="4BA4322C" w14:textId="07494368"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1160" w:type="dxa"/>
            <w:shd w:val="clear" w:color="auto" w:fill="auto"/>
            <w:noWrap/>
            <w:vAlign w:val="center"/>
            <w:hideMark/>
          </w:tcPr>
          <w:p w14:paraId="752596CD" w14:textId="20AB9FF6"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p>
        </w:tc>
        <w:tc>
          <w:tcPr>
            <w:tcW w:w="1380" w:type="dxa"/>
            <w:shd w:val="clear" w:color="auto" w:fill="auto"/>
            <w:noWrap/>
            <w:vAlign w:val="center"/>
            <w:hideMark/>
          </w:tcPr>
          <w:p w14:paraId="3E1727FD"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-1091,8</w:t>
            </w:r>
          </w:p>
        </w:tc>
        <w:tc>
          <w:tcPr>
            <w:tcW w:w="900" w:type="dxa"/>
            <w:shd w:val="clear" w:color="auto" w:fill="auto"/>
            <w:noWrap/>
            <w:vAlign w:val="center"/>
            <w:hideMark/>
          </w:tcPr>
          <w:p w14:paraId="1965F5F2"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-6,7</w:t>
            </w:r>
          </w:p>
        </w:tc>
      </w:tr>
      <w:tr w:rsidR="008920D8" w:rsidRPr="00C13B9C" w14:paraId="0963851A" w14:textId="77777777" w:rsidTr="00001355">
        <w:trPr>
          <w:trHeight w:val="595"/>
        </w:trPr>
        <w:tc>
          <w:tcPr>
            <w:tcW w:w="6511" w:type="dxa"/>
            <w:shd w:val="clear" w:color="auto" w:fill="auto"/>
            <w:vAlign w:val="center"/>
            <w:hideMark/>
          </w:tcPr>
          <w:p w14:paraId="43C87721" w14:textId="77777777" w:rsidR="008920D8" w:rsidRPr="00C13B9C" w:rsidRDefault="008920D8" w:rsidP="008920D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121" w:type="dxa"/>
            <w:shd w:val="clear" w:color="auto" w:fill="auto"/>
            <w:vAlign w:val="center"/>
            <w:hideMark/>
          </w:tcPr>
          <w:p w14:paraId="7C8EF8E3"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Iš viso</w:t>
            </w:r>
          </w:p>
        </w:tc>
        <w:tc>
          <w:tcPr>
            <w:tcW w:w="1060" w:type="dxa"/>
            <w:shd w:val="clear" w:color="auto" w:fill="auto"/>
            <w:noWrap/>
            <w:vAlign w:val="center"/>
            <w:hideMark/>
          </w:tcPr>
          <w:p w14:paraId="13EF1CBF"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20168,2</w:t>
            </w:r>
          </w:p>
        </w:tc>
        <w:tc>
          <w:tcPr>
            <w:tcW w:w="900" w:type="dxa"/>
            <w:shd w:val="clear" w:color="auto" w:fill="auto"/>
            <w:noWrap/>
            <w:vAlign w:val="center"/>
            <w:hideMark/>
          </w:tcPr>
          <w:p w14:paraId="572E7DAA"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806,5</w:t>
            </w:r>
          </w:p>
        </w:tc>
        <w:tc>
          <w:tcPr>
            <w:tcW w:w="1200" w:type="dxa"/>
            <w:shd w:val="clear" w:color="auto" w:fill="auto"/>
            <w:noWrap/>
            <w:vAlign w:val="center"/>
            <w:hideMark/>
          </w:tcPr>
          <w:p w14:paraId="2D97B807"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20790,1</w:t>
            </w:r>
          </w:p>
        </w:tc>
        <w:tc>
          <w:tcPr>
            <w:tcW w:w="1160" w:type="dxa"/>
            <w:shd w:val="clear" w:color="auto" w:fill="auto"/>
            <w:noWrap/>
            <w:vAlign w:val="center"/>
            <w:hideMark/>
          </w:tcPr>
          <w:p w14:paraId="307BB325"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991,6</w:t>
            </w:r>
          </w:p>
        </w:tc>
        <w:tc>
          <w:tcPr>
            <w:tcW w:w="1380" w:type="dxa"/>
            <w:shd w:val="clear" w:color="auto" w:fill="auto"/>
            <w:noWrap/>
            <w:vAlign w:val="center"/>
            <w:hideMark/>
          </w:tcPr>
          <w:p w14:paraId="14945AAD"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621,9</w:t>
            </w:r>
          </w:p>
        </w:tc>
        <w:tc>
          <w:tcPr>
            <w:tcW w:w="900" w:type="dxa"/>
            <w:shd w:val="clear" w:color="auto" w:fill="auto"/>
            <w:noWrap/>
            <w:vAlign w:val="center"/>
            <w:hideMark/>
          </w:tcPr>
          <w:p w14:paraId="1A675639" w14:textId="77777777" w:rsidR="008920D8" w:rsidRPr="00C13B9C" w:rsidRDefault="008920D8" w:rsidP="00733DBF">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185,1</w:t>
            </w:r>
          </w:p>
        </w:tc>
      </w:tr>
      <w:tr w:rsidR="008920D8" w:rsidRPr="00C13B9C" w14:paraId="216B9F5B" w14:textId="77777777" w:rsidTr="00001355">
        <w:trPr>
          <w:trHeight w:val="543"/>
        </w:trPr>
        <w:tc>
          <w:tcPr>
            <w:tcW w:w="6511" w:type="dxa"/>
            <w:shd w:val="clear" w:color="auto" w:fill="auto"/>
            <w:vAlign w:val="center"/>
            <w:hideMark/>
          </w:tcPr>
          <w:p w14:paraId="3B6EA5BD" w14:textId="77777777" w:rsidR="008920D8" w:rsidRPr="00C13B9C" w:rsidRDefault="008920D8" w:rsidP="008920D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jų programos priemonėms:</w:t>
            </w:r>
          </w:p>
        </w:tc>
        <w:tc>
          <w:tcPr>
            <w:tcW w:w="1121" w:type="dxa"/>
            <w:shd w:val="clear" w:color="auto" w:fill="auto"/>
            <w:noWrap/>
            <w:vAlign w:val="center"/>
            <w:hideMark/>
          </w:tcPr>
          <w:p w14:paraId="1ED912A3" w14:textId="7324562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060" w:type="dxa"/>
            <w:shd w:val="clear" w:color="auto" w:fill="auto"/>
            <w:noWrap/>
            <w:vAlign w:val="center"/>
            <w:hideMark/>
          </w:tcPr>
          <w:p w14:paraId="08ACBBEE" w14:textId="540A732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65B23C3A" w14:textId="2FEFAC2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1BD61B4" w14:textId="18AC34F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5959E7B1" w14:textId="2179286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91A5F12" w14:textId="400E9E4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33BE2A5A" w14:textId="0BDAD48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6FDD6D6" w14:textId="77777777" w:rsidTr="00733DBF">
        <w:trPr>
          <w:trHeight w:val="340"/>
        </w:trPr>
        <w:tc>
          <w:tcPr>
            <w:tcW w:w="6511" w:type="dxa"/>
            <w:vMerge w:val="restart"/>
            <w:shd w:val="clear" w:color="auto" w:fill="auto"/>
            <w:hideMark/>
          </w:tcPr>
          <w:p w14:paraId="38CD25AC"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Miesto aikščių, skverų ir kitų bendro naudojimo teritorijų atnaujinimas ir priežiūra:</w:t>
            </w:r>
          </w:p>
        </w:tc>
        <w:tc>
          <w:tcPr>
            <w:tcW w:w="1121" w:type="dxa"/>
            <w:shd w:val="clear" w:color="auto" w:fill="auto"/>
            <w:vAlign w:val="center"/>
            <w:hideMark/>
          </w:tcPr>
          <w:p w14:paraId="312B197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5D7DC0B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6923,9</w:t>
            </w:r>
          </w:p>
        </w:tc>
        <w:tc>
          <w:tcPr>
            <w:tcW w:w="900" w:type="dxa"/>
            <w:shd w:val="clear" w:color="auto" w:fill="auto"/>
            <w:noWrap/>
            <w:vAlign w:val="center"/>
            <w:hideMark/>
          </w:tcPr>
          <w:p w14:paraId="3C57842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774,6</w:t>
            </w:r>
          </w:p>
        </w:tc>
        <w:tc>
          <w:tcPr>
            <w:tcW w:w="1200" w:type="dxa"/>
            <w:shd w:val="clear" w:color="auto" w:fill="auto"/>
            <w:noWrap/>
            <w:vAlign w:val="center"/>
            <w:hideMark/>
          </w:tcPr>
          <w:p w14:paraId="0474905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7203,2</w:t>
            </w:r>
          </w:p>
        </w:tc>
        <w:tc>
          <w:tcPr>
            <w:tcW w:w="1160" w:type="dxa"/>
            <w:shd w:val="clear" w:color="auto" w:fill="auto"/>
            <w:noWrap/>
            <w:vAlign w:val="center"/>
            <w:hideMark/>
          </w:tcPr>
          <w:p w14:paraId="06D18BA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966,0</w:t>
            </w:r>
          </w:p>
        </w:tc>
        <w:tc>
          <w:tcPr>
            <w:tcW w:w="1380" w:type="dxa"/>
            <w:shd w:val="clear" w:color="auto" w:fill="auto"/>
            <w:noWrap/>
            <w:vAlign w:val="center"/>
            <w:hideMark/>
          </w:tcPr>
          <w:p w14:paraId="2FE86FA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279,3</w:t>
            </w:r>
          </w:p>
        </w:tc>
        <w:tc>
          <w:tcPr>
            <w:tcW w:w="900" w:type="dxa"/>
            <w:shd w:val="clear" w:color="auto" w:fill="auto"/>
            <w:noWrap/>
            <w:vAlign w:val="center"/>
            <w:hideMark/>
          </w:tcPr>
          <w:p w14:paraId="030FFA3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191,4</w:t>
            </w:r>
          </w:p>
        </w:tc>
      </w:tr>
      <w:tr w:rsidR="008920D8" w:rsidRPr="00C13B9C" w14:paraId="20293349" w14:textId="77777777" w:rsidTr="00733DBF">
        <w:trPr>
          <w:trHeight w:val="340"/>
        </w:trPr>
        <w:tc>
          <w:tcPr>
            <w:tcW w:w="6511" w:type="dxa"/>
            <w:vMerge/>
            <w:hideMark/>
          </w:tcPr>
          <w:p w14:paraId="23278997"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3ED6390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3B568CD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2564,7</w:t>
            </w:r>
          </w:p>
        </w:tc>
        <w:tc>
          <w:tcPr>
            <w:tcW w:w="900" w:type="dxa"/>
            <w:shd w:val="clear" w:color="auto" w:fill="auto"/>
            <w:noWrap/>
            <w:vAlign w:val="center"/>
            <w:hideMark/>
          </w:tcPr>
          <w:p w14:paraId="0266295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c>
          <w:tcPr>
            <w:tcW w:w="1200" w:type="dxa"/>
            <w:shd w:val="clear" w:color="auto" w:fill="auto"/>
            <w:noWrap/>
            <w:vAlign w:val="center"/>
            <w:hideMark/>
          </w:tcPr>
          <w:p w14:paraId="244DA80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3651,0</w:t>
            </w:r>
          </w:p>
        </w:tc>
        <w:tc>
          <w:tcPr>
            <w:tcW w:w="1160" w:type="dxa"/>
            <w:shd w:val="clear" w:color="auto" w:fill="auto"/>
            <w:noWrap/>
            <w:vAlign w:val="center"/>
            <w:hideMark/>
          </w:tcPr>
          <w:p w14:paraId="52340D2E" w14:textId="6516E9A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31EA792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1086,3</w:t>
            </w:r>
          </w:p>
        </w:tc>
        <w:tc>
          <w:tcPr>
            <w:tcW w:w="900" w:type="dxa"/>
            <w:shd w:val="clear" w:color="auto" w:fill="auto"/>
            <w:noWrap/>
            <w:vAlign w:val="center"/>
            <w:hideMark/>
          </w:tcPr>
          <w:p w14:paraId="0B358B2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r>
      <w:tr w:rsidR="008920D8" w:rsidRPr="00C13B9C" w14:paraId="61FBAD64" w14:textId="77777777" w:rsidTr="00733DBF">
        <w:trPr>
          <w:trHeight w:val="340"/>
        </w:trPr>
        <w:tc>
          <w:tcPr>
            <w:tcW w:w="6511" w:type="dxa"/>
            <w:vMerge/>
            <w:hideMark/>
          </w:tcPr>
          <w:p w14:paraId="67A14D9C"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322B4E9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w:t>
            </w:r>
          </w:p>
        </w:tc>
        <w:tc>
          <w:tcPr>
            <w:tcW w:w="1060" w:type="dxa"/>
            <w:shd w:val="clear" w:color="auto" w:fill="auto"/>
            <w:noWrap/>
            <w:vAlign w:val="center"/>
            <w:hideMark/>
          </w:tcPr>
          <w:p w14:paraId="4271AB9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35,7</w:t>
            </w:r>
          </w:p>
        </w:tc>
        <w:tc>
          <w:tcPr>
            <w:tcW w:w="900" w:type="dxa"/>
            <w:shd w:val="clear" w:color="auto" w:fill="auto"/>
            <w:noWrap/>
            <w:vAlign w:val="center"/>
            <w:hideMark/>
          </w:tcPr>
          <w:p w14:paraId="1DD0084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23,3</w:t>
            </w:r>
          </w:p>
        </w:tc>
        <w:tc>
          <w:tcPr>
            <w:tcW w:w="1200" w:type="dxa"/>
            <w:shd w:val="clear" w:color="auto" w:fill="auto"/>
            <w:noWrap/>
            <w:vAlign w:val="center"/>
            <w:hideMark/>
          </w:tcPr>
          <w:p w14:paraId="50D9AE5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35,7</w:t>
            </w:r>
          </w:p>
        </w:tc>
        <w:tc>
          <w:tcPr>
            <w:tcW w:w="1160" w:type="dxa"/>
            <w:shd w:val="clear" w:color="auto" w:fill="auto"/>
            <w:noWrap/>
            <w:vAlign w:val="center"/>
            <w:hideMark/>
          </w:tcPr>
          <w:p w14:paraId="4A02C5D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25,6</w:t>
            </w:r>
          </w:p>
        </w:tc>
        <w:tc>
          <w:tcPr>
            <w:tcW w:w="1380" w:type="dxa"/>
            <w:shd w:val="clear" w:color="auto" w:fill="auto"/>
            <w:noWrap/>
            <w:vAlign w:val="center"/>
            <w:hideMark/>
          </w:tcPr>
          <w:p w14:paraId="676D3281" w14:textId="3B0E532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633777C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w:t>
            </w:r>
          </w:p>
        </w:tc>
      </w:tr>
      <w:tr w:rsidR="008920D8" w:rsidRPr="00C13B9C" w14:paraId="014A8975" w14:textId="77777777" w:rsidTr="00733DBF">
        <w:trPr>
          <w:trHeight w:val="340"/>
        </w:trPr>
        <w:tc>
          <w:tcPr>
            <w:tcW w:w="6511" w:type="dxa"/>
            <w:vMerge/>
            <w:hideMark/>
          </w:tcPr>
          <w:p w14:paraId="0F37BED5"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noWrap/>
            <w:vAlign w:val="center"/>
            <w:hideMark/>
          </w:tcPr>
          <w:p w14:paraId="68A09B4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SB(SPL)</w:t>
            </w:r>
          </w:p>
        </w:tc>
        <w:tc>
          <w:tcPr>
            <w:tcW w:w="1060" w:type="dxa"/>
            <w:shd w:val="clear" w:color="auto" w:fill="auto"/>
            <w:noWrap/>
            <w:vAlign w:val="center"/>
            <w:hideMark/>
          </w:tcPr>
          <w:p w14:paraId="747147C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w:t>
            </w:r>
          </w:p>
        </w:tc>
        <w:tc>
          <w:tcPr>
            <w:tcW w:w="900" w:type="dxa"/>
            <w:shd w:val="clear" w:color="auto" w:fill="auto"/>
            <w:noWrap/>
            <w:vAlign w:val="center"/>
            <w:hideMark/>
          </w:tcPr>
          <w:p w14:paraId="38DBB9D2" w14:textId="2F98F4C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607471FF" w14:textId="19F4636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6E463321" w14:textId="4F96DEE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6245D9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w:t>
            </w:r>
          </w:p>
        </w:tc>
        <w:tc>
          <w:tcPr>
            <w:tcW w:w="900" w:type="dxa"/>
            <w:shd w:val="clear" w:color="auto" w:fill="auto"/>
            <w:noWrap/>
            <w:vAlign w:val="center"/>
            <w:hideMark/>
          </w:tcPr>
          <w:p w14:paraId="0C284E25" w14:textId="69F143D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C912AC8" w14:textId="77777777" w:rsidTr="00733DBF">
        <w:trPr>
          <w:trHeight w:val="340"/>
        </w:trPr>
        <w:tc>
          <w:tcPr>
            <w:tcW w:w="6511" w:type="dxa"/>
            <w:vMerge/>
            <w:hideMark/>
          </w:tcPr>
          <w:p w14:paraId="238800D5"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noWrap/>
            <w:vAlign w:val="center"/>
            <w:hideMark/>
          </w:tcPr>
          <w:p w14:paraId="3394AF1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060" w:type="dxa"/>
            <w:shd w:val="clear" w:color="auto" w:fill="auto"/>
            <w:noWrap/>
            <w:vAlign w:val="center"/>
            <w:hideMark/>
          </w:tcPr>
          <w:p w14:paraId="6A0ED8A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24,5</w:t>
            </w:r>
          </w:p>
        </w:tc>
        <w:tc>
          <w:tcPr>
            <w:tcW w:w="900" w:type="dxa"/>
            <w:shd w:val="clear" w:color="auto" w:fill="auto"/>
            <w:noWrap/>
            <w:vAlign w:val="center"/>
            <w:hideMark/>
          </w:tcPr>
          <w:p w14:paraId="569AF43F" w14:textId="67C5653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198E80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24,5</w:t>
            </w:r>
          </w:p>
        </w:tc>
        <w:tc>
          <w:tcPr>
            <w:tcW w:w="1160" w:type="dxa"/>
            <w:shd w:val="clear" w:color="auto" w:fill="auto"/>
            <w:noWrap/>
            <w:vAlign w:val="center"/>
            <w:hideMark/>
          </w:tcPr>
          <w:p w14:paraId="320B52C1" w14:textId="1AC94A2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7727EA4" w14:textId="372E52B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7E71532F" w14:textId="0729330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AAC0F99" w14:textId="77777777" w:rsidTr="00733DBF">
        <w:trPr>
          <w:trHeight w:val="340"/>
        </w:trPr>
        <w:tc>
          <w:tcPr>
            <w:tcW w:w="6511" w:type="dxa"/>
            <w:vMerge/>
            <w:hideMark/>
          </w:tcPr>
          <w:p w14:paraId="48232C79"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086DF46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060" w:type="dxa"/>
            <w:shd w:val="clear" w:color="auto" w:fill="auto"/>
            <w:noWrap/>
            <w:vAlign w:val="center"/>
            <w:hideMark/>
          </w:tcPr>
          <w:p w14:paraId="7D46C49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58,0</w:t>
            </w:r>
          </w:p>
        </w:tc>
        <w:tc>
          <w:tcPr>
            <w:tcW w:w="900" w:type="dxa"/>
            <w:shd w:val="clear" w:color="auto" w:fill="auto"/>
            <w:noWrap/>
            <w:vAlign w:val="center"/>
            <w:hideMark/>
          </w:tcPr>
          <w:p w14:paraId="1EF11AF8" w14:textId="5297F5A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22A45976" w14:textId="2AB8CF0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1608D4A5" w14:textId="0EEB2FF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BD26A1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-58,0</w:t>
            </w:r>
          </w:p>
        </w:tc>
        <w:tc>
          <w:tcPr>
            <w:tcW w:w="900" w:type="dxa"/>
            <w:shd w:val="clear" w:color="auto" w:fill="auto"/>
            <w:noWrap/>
            <w:vAlign w:val="center"/>
            <w:hideMark/>
          </w:tcPr>
          <w:p w14:paraId="023C3439" w14:textId="6F9ACF5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20D42545" w14:textId="77777777" w:rsidTr="00733DBF">
        <w:trPr>
          <w:trHeight w:val="340"/>
        </w:trPr>
        <w:tc>
          <w:tcPr>
            <w:tcW w:w="6511" w:type="dxa"/>
            <w:vMerge/>
            <w:hideMark/>
          </w:tcPr>
          <w:p w14:paraId="15DF56D3"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341298E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060" w:type="dxa"/>
            <w:shd w:val="clear" w:color="auto" w:fill="auto"/>
            <w:noWrap/>
            <w:vAlign w:val="center"/>
            <w:hideMark/>
          </w:tcPr>
          <w:p w14:paraId="4880648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657,7</w:t>
            </w:r>
          </w:p>
        </w:tc>
        <w:tc>
          <w:tcPr>
            <w:tcW w:w="900" w:type="dxa"/>
            <w:shd w:val="clear" w:color="auto" w:fill="auto"/>
            <w:noWrap/>
            <w:vAlign w:val="center"/>
            <w:hideMark/>
          </w:tcPr>
          <w:p w14:paraId="009D78F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w:t>
            </w:r>
          </w:p>
        </w:tc>
        <w:tc>
          <w:tcPr>
            <w:tcW w:w="1200" w:type="dxa"/>
            <w:shd w:val="clear" w:color="auto" w:fill="auto"/>
            <w:noWrap/>
            <w:vAlign w:val="center"/>
            <w:hideMark/>
          </w:tcPr>
          <w:p w14:paraId="34377BF8" w14:textId="211155E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4F9BAED0" w14:textId="311997B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28E3F1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-657,7</w:t>
            </w:r>
          </w:p>
        </w:tc>
        <w:tc>
          <w:tcPr>
            <w:tcW w:w="900" w:type="dxa"/>
            <w:shd w:val="clear" w:color="auto" w:fill="auto"/>
            <w:noWrap/>
            <w:vAlign w:val="center"/>
            <w:hideMark/>
          </w:tcPr>
          <w:p w14:paraId="4617F9B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w:t>
            </w:r>
          </w:p>
        </w:tc>
      </w:tr>
      <w:tr w:rsidR="008920D8" w:rsidRPr="00C13B9C" w14:paraId="48CAE3F2" w14:textId="77777777" w:rsidTr="00733DBF">
        <w:trPr>
          <w:trHeight w:val="340"/>
        </w:trPr>
        <w:tc>
          <w:tcPr>
            <w:tcW w:w="6511" w:type="dxa"/>
            <w:vMerge/>
            <w:hideMark/>
          </w:tcPr>
          <w:p w14:paraId="05A69399"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noWrap/>
            <w:vAlign w:val="center"/>
            <w:hideMark/>
          </w:tcPr>
          <w:p w14:paraId="62790BA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58C0F2E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10267,4</w:t>
            </w:r>
          </w:p>
        </w:tc>
        <w:tc>
          <w:tcPr>
            <w:tcW w:w="900" w:type="dxa"/>
            <w:shd w:val="clear" w:color="auto" w:fill="auto"/>
            <w:noWrap/>
            <w:vAlign w:val="center"/>
            <w:hideMark/>
          </w:tcPr>
          <w:p w14:paraId="7D33CE6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802,5</w:t>
            </w:r>
          </w:p>
        </w:tc>
        <w:tc>
          <w:tcPr>
            <w:tcW w:w="1200" w:type="dxa"/>
            <w:shd w:val="clear" w:color="auto" w:fill="auto"/>
            <w:noWrap/>
            <w:vAlign w:val="center"/>
            <w:hideMark/>
          </w:tcPr>
          <w:p w14:paraId="478225A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10914,4</w:t>
            </w:r>
          </w:p>
        </w:tc>
        <w:tc>
          <w:tcPr>
            <w:tcW w:w="1160" w:type="dxa"/>
            <w:shd w:val="clear" w:color="auto" w:fill="auto"/>
            <w:noWrap/>
            <w:vAlign w:val="center"/>
            <w:hideMark/>
          </w:tcPr>
          <w:p w14:paraId="66EA4DA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991,6</w:t>
            </w:r>
          </w:p>
        </w:tc>
        <w:tc>
          <w:tcPr>
            <w:tcW w:w="1380" w:type="dxa"/>
            <w:shd w:val="clear" w:color="auto" w:fill="auto"/>
            <w:noWrap/>
            <w:vAlign w:val="center"/>
            <w:hideMark/>
          </w:tcPr>
          <w:p w14:paraId="45B1FA6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647,0</w:t>
            </w:r>
          </w:p>
        </w:tc>
        <w:tc>
          <w:tcPr>
            <w:tcW w:w="900" w:type="dxa"/>
            <w:shd w:val="clear" w:color="auto" w:fill="auto"/>
            <w:noWrap/>
            <w:vAlign w:val="center"/>
            <w:hideMark/>
          </w:tcPr>
          <w:p w14:paraId="57E0092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189,1</w:t>
            </w:r>
          </w:p>
        </w:tc>
      </w:tr>
      <w:tr w:rsidR="008920D8" w:rsidRPr="00C13B9C" w14:paraId="7016DB4A" w14:textId="77777777" w:rsidTr="00733DBF">
        <w:trPr>
          <w:trHeight w:val="340"/>
        </w:trPr>
        <w:tc>
          <w:tcPr>
            <w:tcW w:w="6511" w:type="dxa"/>
            <w:shd w:val="clear" w:color="auto" w:fill="auto"/>
            <w:hideMark/>
          </w:tcPr>
          <w:p w14:paraId="2A979428"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Atgimimo aikštės sutvarkymas, didinant patrauklumą investicijoms, skatinant lankytojų srautus</w:t>
            </w:r>
          </w:p>
        </w:tc>
        <w:tc>
          <w:tcPr>
            <w:tcW w:w="1121" w:type="dxa"/>
            <w:shd w:val="clear" w:color="auto" w:fill="auto"/>
            <w:vAlign w:val="center"/>
            <w:hideMark/>
          </w:tcPr>
          <w:p w14:paraId="141B82D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7E76864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900" w:type="dxa"/>
            <w:shd w:val="clear" w:color="auto" w:fill="auto"/>
            <w:noWrap/>
            <w:vAlign w:val="center"/>
            <w:hideMark/>
          </w:tcPr>
          <w:p w14:paraId="240A69C0" w14:textId="3DDD6F8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3E87AC5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1160" w:type="dxa"/>
            <w:shd w:val="clear" w:color="auto" w:fill="auto"/>
            <w:noWrap/>
            <w:vAlign w:val="center"/>
            <w:hideMark/>
          </w:tcPr>
          <w:p w14:paraId="75EA506D" w14:textId="730BEB5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391C5DDC" w14:textId="2B50B1B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104988EE" w14:textId="51BE810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91C352A" w14:textId="77777777" w:rsidTr="00733DBF">
        <w:trPr>
          <w:trHeight w:val="340"/>
        </w:trPr>
        <w:tc>
          <w:tcPr>
            <w:tcW w:w="6511" w:type="dxa"/>
            <w:vMerge w:val="restart"/>
            <w:shd w:val="clear" w:color="auto" w:fill="auto"/>
            <w:hideMark/>
          </w:tcPr>
          <w:p w14:paraId="37E79501"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Pėsčiųjų tako sutvarkymas palei Taikos pr. nuo Sausio 15-osios g.  iki Kauno g., paverčiant viešąja erdve, pritaikyta gyventojams bei smulkiajam ir vidutiniam verslui</w:t>
            </w:r>
          </w:p>
        </w:tc>
        <w:tc>
          <w:tcPr>
            <w:tcW w:w="1121" w:type="dxa"/>
            <w:shd w:val="clear" w:color="auto" w:fill="auto"/>
            <w:vAlign w:val="center"/>
            <w:hideMark/>
          </w:tcPr>
          <w:p w14:paraId="4A4C093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620AC2F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w:t>
            </w:r>
          </w:p>
        </w:tc>
        <w:tc>
          <w:tcPr>
            <w:tcW w:w="900" w:type="dxa"/>
            <w:shd w:val="clear" w:color="auto" w:fill="auto"/>
            <w:noWrap/>
            <w:vAlign w:val="center"/>
            <w:hideMark/>
          </w:tcPr>
          <w:p w14:paraId="51E5A5B0" w14:textId="1469220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21240BA" w14:textId="204AD4F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414A2013" w14:textId="71D7BAB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53BD402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w:t>
            </w:r>
          </w:p>
        </w:tc>
        <w:tc>
          <w:tcPr>
            <w:tcW w:w="900" w:type="dxa"/>
            <w:shd w:val="clear" w:color="auto" w:fill="auto"/>
            <w:noWrap/>
            <w:vAlign w:val="center"/>
            <w:hideMark/>
          </w:tcPr>
          <w:p w14:paraId="1E5334C5" w14:textId="7C234C9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7475323" w14:textId="77777777" w:rsidTr="00733DBF">
        <w:trPr>
          <w:trHeight w:val="340"/>
        </w:trPr>
        <w:tc>
          <w:tcPr>
            <w:tcW w:w="6511" w:type="dxa"/>
            <w:vMerge/>
            <w:hideMark/>
          </w:tcPr>
          <w:p w14:paraId="4A309706"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451EAA4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060" w:type="dxa"/>
            <w:shd w:val="clear" w:color="auto" w:fill="auto"/>
            <w:noWrap/>
            <w:vAlign w:val="center"/>
            <w:hideMark/>
          </w:tcPr>
          <w:p w14:paraId="4478461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0,4</w:t>
            </w:r>
          </w:p>
        </w:tc>
        <w:tc>
          <w:tcPr>
            <w:tcW w:w="900" w:type="dxa"/>
            <w:shd w:val="clear" w:color="auto" w:fill="auto"/>
            <w:noWrap/>
            <w:vAlign w:val="center"/>
            <w:hideMark/>
          </w:tcPr>
          <w:p w14:paraId="5526567E" w14:textId="713ECAD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3AD11410" w14:textId="10F7C58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01FB800F" w14:textId="0C6109B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86C758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-0,4</w:t>
            </w:r>
          </w:p>
        </w:tc>
        <w:tc>
          <w:tcPr>
            <w:tcW w:w="900" w:type="dxa"/>
            <w:shd w:val="clear" w:color="auto" w:fill="auto"/>
            <w:noWrap/>
            <w:vAlign w:val="center"/>
            <w:hideMark/>
          </w:tcPr>
          <w:p w14:paraId="63E65B3E" w14:textId="01BF2E4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262B4AA9" w14:textId="77777777" w:rsidTr="00733DBF">
        <w:trPr>
          <w:trHeight w:val="340"/>
        </w:trPr>
        <w:tc>
          <w:tcPr>
            <w:tcW w:w="6511" w:type="dxa"/>
            <w:vMerge/>
            <w:hideMark/>
          </w:tcPr>
          <w:p w14:paraId="264D11A0"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75A9EB8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12BDBA6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w:t>
            </w:r>
          </w:p>
        </w:tc>
        <w:tc>
          <w:tcPr>
            <w:tcW w:w="900" w:type="dxa"/>
            <w:shd w:val="clear" w:color="auto" w:fill="auto"/>
            <w:noWrap/>
            <w:vAlign w:val="center"/>
            <w:hideMark/>
          </w:tcPr>
          <w:p w14:paraId="13A45D15" w14:textId="1E5FA12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23939E6F" w14:textId="55B7227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7131DDD1" w14:textId="6DB1843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1177E6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w:t>
            </w:r>
          </w:p>
        </w:tc>
        <w:tc>
          <w:tcPr>
            <w:tcW w:w="900" w:type="dxa"/>
            <w:shd w:val="clear" w:color="auto" w:fill="auto"/>
            <w:noWrap/>
            <w:vAlign w:val="center"/>
            <w:hideMark/>
          </w:tcPr>
          <w:p w14:paraId="1D5A2432" w14:textId="4E2A4E8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222B399C" w14:textId="77777777" w:rsidTr="00733DBF">
        <w:trPr>
          <w:trHeight w:val="340"/>
        </w:trPr>
        <w:tc>
          <w:tcPr>
            <w:tcW w:w="6511" w:type="dxa"/>
            <w:vMerge w:val="restart"/>
            <w:shd w:val="clear" w:color="auto" w:fill="auto"/>
            <w:hideMark/>
          </w:tcPr>
          <w:p w14:paraId="65DC0D95"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Turgaus aikštės su prieigomis sutvarkymas, pritaikant verslo, bendruomenės poreikiams</w:t>
            </w:r>
          </w:p>
        </w:tc>
        <w:tc>
          <w:tcPr>
            <w:tcW w:w="1121" w:type="dxa"/>
            <w:shd w:val="clear" w:color="auto" w:fill="auto"/>
            <w:noWrap/>
            <w:vAlign w:val="center"/>
            <w:hideMark/>
          </w:tcPr>
          <w:p w14:paraId="4602055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5692B563" w14:textId="481295F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5545834F" w14:textId="0C0EE15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66CB609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160" w:type="dxa"/>
            <w:shd w:val="clear" w:color="auto" w:fill="auto"/>
            <w:noWrap/>
            <w:vAlign w:val="center"/>
            <w:hideMark/>
          </w:tcPr>
          <w:p w14:paraId="23445F9D" w14:textId="31E6C50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114C1B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900" w:type="dxa"/>
            <w:shd w:val="clear" w:color="auto" w:fill="auto"/>
            <w:noWrap/>
            <w:vAlign w:val="center"/>
            <w:hideMark/>
          </w:tcPr>
          <w:p w14:paraId="64581504" w14:textId="7D2281C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BA19A68" w14:textId="77777777" w:rsidTr="00733DBF">
        <w:trPr>
          <w:trHeight w:val="340"/>
        </w:trPr>
        <w:tc>
          <w:tcPr>
            <w:tcW w:w="6511" w:type="dxa"/>
            <w:vMerge/>
            <w:hideMark/>
          </w:tcPr>
          <w:p w14:paraId="6F4DD283"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1791D85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51243E1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58,3</w:t>
            </w:r>
          </w:p>
        </w:tc>
        <w:tc>
          <w:tcPr>
            <w:tcW w:w="900" w:type="dxa"/>
            <w:shd w:val="clear" w:color="auto" w:fill="auto"/>
            <w:noWrap/>
            <w:vAlign w:val="center"/>
            <w:hideMark/>
          </w:tcPr>
          <w:p w14:paraId="766FE28E" w14:textId="2FD8908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3D5363BD" w14:textId="222D1C3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432610C4" w14:textId="379FC13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65E178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-58,3</w:t>
            </w:r>
          </w:p>
        </w:tc>
        <w:tc>
          <w:tcPr>
            <w:tcW w:w="900" w:type="dxa"/>
            <w:shd w:val="clear" w:color="auto" w:fill="auto"/>
            <w:noWrap/>
            <w:vAlign w:val="center"/>
            <w:hideMark/>
          </w:tcPr>
          <w:p w14:paraId="02B883B6" w14:textId="06C4626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953871E" w14:textId="77777777" w:rsidTr="00733DBF">
        <w:trPr>
          <w:trHeight w:val="340"/>
        </w:trPr>
        <w:tc>
          <w:tcPr>
            <w:tcW w:w="6511" w:type="dxa"/>
            <w:vMerge/>
            <w:hideMark/>
          </w:tcPr>
          <w:p w14:paraId="01AD77F5"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noWrap/>
            <w:vAlign w:val="center"/>
            <w:hideMark/>
          </w:tcPr>
          <w:p w14:paraId="76DF92E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7A13516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58,3</w:t>
            </w:r>
          </w:p>
        </w:tc>
        <w:tc>
          <w:tcPr>
            <w:tcW w:w="900" w:type="dxa"/>
            <w:shd w:val="clear" w:color="auto" w:fill="auto"/>
            <w:noWrap/>
            <w:vAlign w:val="center"/>
            <w:hideMark/>
          </w:tcPr>
          <w:p w14:paraId="5227CBA4" w14:textId="36FEDF5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5BBC34F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160" w:type="dxa"/>
            <w:shd w:val="clear" w:color="auto" w:fill="auto"/>
            <w:noWrap/>
            <w:vAlign w:val="center"/>
            <w:hideMark/>
          </w:tcPr>
          <w:p w14:paraId="5E4887CC" w14:textId="6ACA8D4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F8E936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-8,3</w:t>
            </w:r>
          </w:p>
        </w:tc>
        <w:tc>
          <w:tcPr>
            <w:tcW w:w="900" w:type="dxa"/>
            <w:shd w:val="clear" w:color="auto" w:fill="auto"/>
            <w:noWrap/>
            <w:vAlign w:val="center"/>
            <w:hideMark/>
          </w:tcPr>
          <w:p w14:paraId="3BBA68CE" w14:textId="779ACEF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A5651C7" w14:textId="77777777" w:rsidTr="00733DBF">
        <w:trPr>
          <w:trHeight w:val="340"/>
        </w:trPr>
        <w:tc>
          <w:tcPr>
            <w:tcW w:w="6511" w:type="dxa"/>
            <w:shd w:val="clear" w:color="auto" w:fill="auto"/>
            <w:hideMark/>
          </w:tcPr>
          <w:p w14:paraId="14737367"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Viešosios erdvės prie buvusio „Vaidilos“ kino teatro konversija </w:t>
            </w:r>
          </w:p>
        </w:tc>
        <w:tc>
          <w:tcPr>
            <w:tcW w:w="1121" w:type="dxa"/>
            <w:shd w:val="clear" w:color="auto" w:fill="auto"/>
            <w:vAlign w:val="center"/>
            <w:hideMark/>
          </w:tcPr>
          <w:p w14:paraId="2C1EE04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378FD86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4,6</w:t>
            </w:r>
          </w:p>
        </w:tc>
        <w:tc>
          <w:tcPr>
            <w:tcW w:w="900" w:type="dxa"/>
            <w:shd w:val="clear" w:color="auto" w:fill="auto"/>
            <w:noWrap/>
            <w:vAlign w:val="center"/>
            <w:hideMark/>
          </w:tcPr>
          <w:p w14:paraId="246E50AC" w14:textId="09036C7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37199B1F" w14:textId="6365FA9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6C60B66C" w14:textId="5A4C0E8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554335F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-4,6</w:t>
            </w:r>
          </w:p>
        </w:tc>
        <w:tc>
          <w:tcPr>
            <w:tcW w:w="900" w:type="dxa"/>
            <w:shd w:val="clear" w:color="auto" w:fill="auto"/>
            <w:noWrap/>
            <w:vAlign w:val="center"/>
            <w:hideMark/>
          </w:tcPr>
          <w:p w14:paraId="0E7ADBFE" w14:textId="32D66BC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77D5A65" w14:textId="77777777" w:rsidTr="00733DBF">
        <w:trPr>
          <w:trHeight w:val="340"/>
        </w:trPr>
        <w:tc>
          <w:tcPr>
            <w:tcW w:w="6511" w:type="dxa"/>
            <w:vMerge w:val="restart"/>
            <w:shd w:val="clear" w:color="auto" w:fill="auto"/>
            <w:hideMark/>
          </w:tcPr>
          <w:p w14:paraId="7C8C031A"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Muzikinio teatro pastato Danės g. 19 aplinkos tvarkybos darbai už sklypo ribos </w:t>
            </w:r>
          </w:p>
        </w:tc>
        <w:tc>
          <w:tcPr>
            <w:tcW w:w="1121" w:type="dxa"/>
            <w:shd w:val="clear" w:color="auto" w:fill="auto"/>
            <w:vAlign w:val="center"/>
            <w:hideMark/>
          </w:tcPr>
          <w:p w14:paraId="225FE50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53E2C6B7" w14:textId="66F141C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3DEE2DA7" w14:textId="507547A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55A2AF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57,8</w:t>
            </w:r>
          </w:p>
        </w:tc>
        <w:tc>
          <w:tcPr>
            <w:tcW w:w="1160" w:type="dxa"/>
            <w:shd w:val="clear" w:color="auto" w:fill="auto"/>
            <w:noWrap/>
            <w:vAlign w:val="center"/>
            <w:hideMark/>
          </w:tcPr>
          <w:p w14:paraId="1F2F5AFD" w14:textId="3E49F19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6C26F2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57,8</w:t>
            </w:r>
          </w:p>
        </w:tc>
        <w:tc>
          <w:tcPr>
            <w:tcW w:w="900" w:type="dxa"/>
            <w:shd w:val="clear" w:color="auto" w:fill="auto"/>
            <w:noWrap/>
            <w:vAlign w:val="center"/>
            <w:hideMark/>
          </w:tcPr>
          <w:p w14:paraId="1C2F23CE" w14:textId="35C6CCC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DC62A15" w14:textId="77777777" w:rsidTr="00733DBF">
        <w:trPr>
          <w:trHeight w:val="340"/>
        </w:trPr>
        <w:tc>
          <w:tcPr>
            <w:tcW w:w="6511" w:type="dxa"/>
            <w:vMerge/>
            <w:hideMark/>
          </w:tcPr>
          <w:p w14:paraId="7F01B63F"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7FB97BC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09CD987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24,0</w:t>
            </w:r>
          </w:p>
        </w:tc>
        <w:tc>
          <w:tcPr>
            <w:tcW w:w="900" w:type="dxa"/>
            <w:shd w:val="clear" w:color="auto" w:fill="auto"/>
            <w:noWrap/>
            <w:vAlign w:val="center"/>
            <w:hideMark/>
          </w:tcPr>
          <w:p w14:paraId="2F5F0917" w14:textId="26A9F53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6BEC747F" w14:textId="6130DE1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693E0E5E" w14:textId="2AC4675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0CBA0B1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-24,0</w:t>
            </w:r>
          </w:p>
        </w:tc>
        <w:tc>
          <w:tcPr>
            <w:tcW w:w="900" w:type="dxa"/>
            <w:shd w:val="clear" w:color="auto" w:fill="auto"/>
            <w:noWrap/>
            <w:vAlign w:val="center"/>
            <w:hideMark/>
          </w:tcPr>
          <w:p w14:paraId="584803C9" w14:textId="4BBDC97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27344191" w14:textId="77777777" w:rsidTr="00733DBF">
        <w:trPr>
          <w:trHeight w:val="340"/>
        </w:trPr>
        <w:tc>
          <w:tcPr>
            <w:tcW w:w="6511" w:type="dxa"/>
            <w:vMerge/>
            <w:hideMark/>
          </w:tcPr>
          <w:p w14:paraId="16494F55"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1575325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4C1911D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24,0</w:t>
            </w:r>
          </w:p>
        </w:tc>
        <w:tc>
          <w:tcPr>
            <w:tcW w:w="900" w:type="dxa"/>
            <w:shd w:val="clear" w:color="auto" w:fill="auto"/>
            <w:noWrap/>
            <w:vAlign w:val="center"/>
            <w:hideMark/>
          </w:tcPr>
          <w:p w14:paraId="78CF3874" w14:textId="4AE728B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40B5ACE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57,8</w:t>
            </w:r>
          </w:p>
        </w:tc>
        <w:tc>
          <w:tcPr>
            <w:tcW w:w="1160" w:type="dxa"/>
            <w:shd w:val="clear" w:color="auto" w:fill="auto"/>
            <w:noWrap/>
            <w:vAlign w:val="center"/>
            <w:hideMark/>
          </w:tcPr>
          <w:p w14:paraId="14B80ACB" w14:textId="21127ED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382C98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33,8</w:t>
            </w:r>
          </w:p>
        </w:tc>
        <w:tc>
          <w:tcPr>
            <w:tcW w:w="900" w:type="dxa"/>
            <w:shd w:val="clear" w:color="auto" w:fill="auto"/>
            <w:noWrap/>
            <w:vAlign w:val="center"/>
            <w:hideMark/>
          </w:tcPr>
          <w:p w14:paraId="7B7A8B05" w14:textId="5D9940C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8983A5B" w14:textId="77777777" w:rsidTr="00733DBF">
        <w:trPr>
          <w:trHeight w:val="340"/>
        </w:trPr>
        <w:tc>
          <w:tcPr>
            <w:tcW w:w="6511" w:type="dxa"/>
            <w:vMerge w:val="restart"/>
            <w:shd w:val="clear" w:color="auto" w:fill="auto"/>
            <w:hideMark/>
          </w:tcPr>
          <w:p w14:paraId="1AC4302B"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Vingio mikrorajono aikštės atnaujinimas</w:t>
            </w:r>
          </w:p>
        </w:tc>
        <w:tc>
          <w:tcPr>
            <w:tcW w:w="1121" w:type="dxa"/>
            <w:shd w:val="clear" w:color="auto" w:fill="auto"/>
            <w:noWrap/>
            <w:vAlign w:val="center"/>
            <w:hideMark/>
          </w:tcPr>
          <w:p w14:paraId="7378A8F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76F66F7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300,0</w:t>
            </w:r>
          </w:p>
        </w:tc>
        <w:tc>
          <w:tcPr>
            <w:tcW w:w="900" w:type="dxa"/>
            <w:shd w:val="clear" w:color="auto" w:fill="auto"/>
            <w:noWrap/>
            <w:vAlign w:val="center"/>
            <w:hideMark/>
          </w:tcPr>
          <w:p w14:paraId="671FAF9A" w14:textId="5B569BA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45A092C4" w14:textId="249E70E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3C2B51A7" w14:textId="6D5ECEF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4E8557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-300,0</w:t>
            </w:r>
          </w:p>
        </w:tc>
        <w:tc>
          <w:tcPr>
            <w:tcW w:w="900" w:type="dxa"/>
            <w:shd w:val="clear" w:color="auto" w:fill="auto"/>
            <w:noWrap/>
            <w:vAlign w:val="center"/>
            <w:hideMark/>
          </w:tcPr>
          <w:p w14:paraId="4022F831" w14:textId="6937EE7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05F22A9" w14:textId="77777777" w:rsidTr="00733DBF">
        <w:trPr>
          <w:trHeight w:val="340"/>
        </w:trPr>
        <w:tc>
          <w:tcPr>
            <w:tcW w:w="6511" w:type="dxa"/>
            <w:vMerge/>
            <w:hideMark/>
          </w:tcPr>
          <w:p w14:paraId="230384A2"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590410F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0C0AE27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111,6</w:t>
            </w:r>
          </w:p>
        </w:tc>
        <w:tc>
          <w:tcPr>
            <w:tcW w:w="900" w:type="dxa"/>
            <w:shd w:val="clear" w:color="auto" w:fill="auto"/>
            <w:noWrap/>
            <w:vAlign w:val="center"/>
            <w:hideMark/>
          </w:tcPr>
          <w:p w14:paraId="189DCA51" w14:textId="21C53A4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86740E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900,0</w:t>
            </w:r>
          </w:p>
        </w:tc>
        <w:tc>
          <w:tcPr>
            <w:tcW w:w="1160" w:type="dxa"/>
            <w:shd w:val="clear" w:color="auto" w:fill="auto"/>
            <w:noWrap/>
            <w:vAlign w:val="center"/>
            <w:hideMark/>
          </w:tcPr>
          <w:p w14:paraId="2C3259C1" w14:textId="265A96B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2AA079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788,4</w:t>
            </w:r>
          </w:p>
        </w:tc>
        <w:tc>
          <w:tcPr>
            <w:tcW w:w="900" w:type="dxa"/>
            <w:shd w:val="clear" w:color="auto" w:fill="auto"/>
            <w:noWrap/>
            <w:vAlign w:val="center"/>
            <w:hideMark/>
          </w:tcPr>
          <w:p w14:paraId="6FF335AD" w14:textId="7C54657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71A068E" w14:textId="77777777" w:rsidTr="00733DBF">
        <w:trPr>
          <w:trHeight w:val="340"/>
        </w:trPr>
        <w:tc>
          <w:tcPr>
            <w:tcW w:w="6511" w:type="dxa"/>
            <w:vMerge/>
            <w:hideMark/>
          </w:tcPr>
          <w:p w14:paraId="3CC18E21"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noWrap/>
            <w:vAlign w:val="center"/>
            <w:hideMark/>
          </w:tcPr>
          <w:p w14:paraId="68764E9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1DB114E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411,6</w:t>
            </w:r>
          </w:p>
        </w:tc>
        <w:tc>
          <w:tcPr>
            <w:tcW w:w="900" w:type="dxa"/>
            <w:shd w:val="clear" w:color="auto" w:fill="auto"/>
            <w:noWrap/>
            <w:vAlign w:val="center"/>
            <w:hideMark/>
          </w:tcPr>
          <w:p w14:paraId="2D7C926E" w14:textId="4CC5333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F0A40A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900,0</w:t>
            </w:r>
          </w:p>
        </w:tc>
        <w:tc>
          <w:tcPr>
            <w:tcW w:w="1160" w:type="dxa"/>
            <w:shd w:val="clear" w:color="auto" w:fill="auto"/>
            <w:noWrap/>
            <w:vAlign w:val="center"/>
            <w:hideMark/>
          </w:tcPr>
          <w:p w14:paraId="675E42F1" w14:textId="444991A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63B0B5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488,4</w:t>
            </w:r>
          </w:p>
        </w:tc>
        <w:tc>
          <w:tcPr>
            <w:tcW w:w="900" w:type="dxa"/>
            <w:shd w:val="clear" w:color="auto" w:fill="auto"/>
            <w:noWrap/>
            <w:vAlign w:val="center"/>
            <w:hideMark/>
          </w:tcPr>
          <w:p w14:paraId="422DEE41" w14:textId="5566808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3F3C545B" w14:textId="77777777" w:rsidTr="00733DBF">
        <w:trPr>
          <w:trHeight w:val="340"/>
        </w:trPr>
        <w:tc>
          <w:tcPr>
            <w:tcW w:w="6511" w:type="dxa"/>
            <w:vMerge w:val="restart"/>
            <w:shd w:val="clear" w:color="auto" w:fill="auto"/>
            <w:hideMark/>
          </w:tcPr>
          <w:p w14:paraId="743DBA71"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Klaipėdos miesto savivaldybės kultūros centro Žvejų rūmų teritorijos sutvarkymas </w:t>
            </w:r>
          </w:p>
        </w:tc>
        <w:tc>
          <w:tcPr>
            <w:tcW w:w="1121" w:type="dxa"/>
            <w:shd w:val="clear" w:color="auto" w:fill="auto"/>
            <w:noWrap/>
            <w:vAlign w:val="center"/>
            <w:hideMark/>
          </w:tcPr>
          <w:p w14:paraId="7F2680F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032DECE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189,1</w:t>
            </w:r>
          </w:p>
        </w:tc>
        <w:tc>
          <w:tcPr>
            <w:tcW w:w="900" w:type="dxa"/>
            <w:shd w:val="clear" w:color="auto" w:fill="auto"/>
            <w:noWrap/>
            <w:vAlign w:val="center"/>
            <w:hideMark/>
          </w:tcPr>
          <w:p w14:paraId="13E53E4C" w14:textId="585C827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5C9392D2" w14:textId="70070D5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24746F63" w14:textId="599890B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1E1EE6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-189,1</w:t>
            </w:r>
          </w:p>
        </w:tc>
        <w:tc>
          <w:tcPr>
            <w:tcW w:w="900" w:type="dxa"/>
            <w:shd w:val="clear" w:color="auto" w:fill="auto"/>
            <w:noWrap/>
            <w:vAlign w:val="center"/>
            <w:hideMark/>
          </w:tcPr>
          <w:p w14:paraId="73848DAE" w14:textId="4CF46D8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0FEA2392" w14:textId="77777777" w:rsidTr="00733DBF">
        <w:trPr>
          <w:trHeight w:val="340"/>
        </w:trPr>
        <w:tc>
          <w:tcPr>
            <w:tcW w:w="6511" w:type="dxa"/>
            <w:vMerge/>
            <w:hideMark/>
          </w:tcPr>
          <w:p w14:paraId="087D028D"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3ED7866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6D4B290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51,2</w:t>
            </w:r>
          </w:p>
        </w:tc>
        <w:tc>
          <w:tcPr>
            <w:tcW w:w="900" w:type="dxa"/>
            <w:shd w:val="clear" w:color="auto" w:fill="auto"/>
            <w:noWrap/>
            <w:vAlign w:val="center"/>
            <w:hideMark/>
          </w:tcPr>
          <w:p w14:paraId="7772D48D" w14:textId="581BDFD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B5116BE" w14:textId="406618B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40E231B1" w14:textId="27CFCCE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09935C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-51,2</w:t>
            </w:r>
          </w:p>
        </w:tc>
        <w:tc>
          <w:tcPr>
            <w:tcW w:w="900" w:type="dxa"/>
            <w:shd w:val="clear" w:color="auto" w:fill="auto"/>
            <w:noWrap/>
            <w:vAlign w:val="center"/>
            <w:hideMark/>
          </w:tcPr>
          <w:p w14:paraId="50B020E0" w14:textId="69F45CE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A9865F3" w14:textId="77777777" w:rsidTr="00733DBF">
        <w:trPr>
          <w:trHeight w:val="340"/>
        </w:trPr>
        <w:tc>
          <w:tcPr>
            <w:tcW w:w="6511" w:type="dxa"/>
            <w:vMerge/>
            <w:hideMark/>
          </w:tcPr>
          <w:p w14:paraId="246344A0"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noWrap/>
            <w:vAlign w:val="center"/>
            <w:hideMark/>
          </w:tcPr>
          <w:p w14:paraId="0F4C648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00B93D9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240,3</w:t>
            </w:r>
          </w:p>
        </w:tc>
        <w:tc>
          <w:tcPr>
            <w:tcW w:w="900" w:type="dxa"/>
            <w:shd w:val="clear" w:color="auto" w:fill="auto"/>
            <w:noWrap/>
            <w:vAlign w:val="center"/>
            <w:hideMark/>
          </w:tcPr>
          <w:p w14:paraId="5D7C0286" w14:textId="5E9D29D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979AB84" w14:textId="4E5A023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4BB5CE47" w14:textId="6E1459F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8B7663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-240,3</w:t>
            </w:r>
          </w:p>
        </w:tc>
        <w:tc>
          <w:tcPr>
            <w:tcW w:w="900" w:type="dxa"/>
            <w:shd w:val="clear" w:color="auto" w:fill="auto"/>
            <w:noWrap/>
            <w:vAlign w:val="center"/>
            <w:hideMark/>
          </w:tcPr>
          <w:p w14:paraId="4ED91F73" w14:textId="1DCC2BF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537C769" w14:textId="77777777" w:rsidTr="00733DBF">
        <w:trPr>
          <w:trHeight w:val="340"/>
        </w:trPr>
        <w:tc>
          <w:tcPr>
            <w:tcW w:w="6511" w:type="dxa"/>
            <w:shd w:val="clear" w:color="auto" w:fill="auto"/>
            <w:hideMark/>
          </w:tcPr>
          <w:p w14:paraId="438C200D"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Skulptūrų parko (senųjų miesto kapinių) sutvarkymas</w:t>
            </w:r>
          </w:p>
        </w:tc>
        <w:tc>
          <w:tcPr>
            <w:tcW w:w="1121" w:type="dxa"/>
            <w:shd w:val="clear" w:color="auto" w:fill="auto"/>
            <w:vAlign w:val="center"/>
            <w:hideMark/>
          </w:tcPr>
          <w:p w14:paraId="71B6677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7DAC2AC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900" w:type="dxa"/>
            <w:shd w:val="clear" w:color="auto" w:fill="auto"/>
            <w:noWrap/>
            <w:vAlign w:val="center"/>
            <w:hideMark/>
          </w:tcPr>
          <w:p w14:paraId="50F1F985" w14:textId="3CBFE82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6DFE4C7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1030,0</w:t>
            </w:r>
          </w:p>
        </w:tc>
        <w:tc>
          <w:tcPr>
            <w:tcW w:w="1160" w:type="dxa"/>
            <w:shd w:val="clear" w:color="auto" w:fill="auto"/>
            <w:noWrap/>
            <w:vAlign w:val="center"/>
            <w:hideMark/>
          </w:tcPr>
          <w:p w14:paraId="4FC75ED2" w14:textId="293A850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E8D7B2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530,0</w:t>
            </w:r>
          </w:p>
        </w:tc>
        <w:tc>
          <w:tcPr>
            <w:tcW w:w="900" w:type="dxa"/>
            <w:shd w:val="clear" w:color="auto" w:fill="auto"/>
            <w:noWrap/>
            <w:vAlign w:val="center"/>
            <w:hideMark/>
          </w:tcPr>
          <w:p w14:paraId="04B9567E" w14:textId="450D208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1E647D0" w14:textId="77777777" w:rsidTr="00733DBF">
        <w:trPr>
          <w:trHeight w:val="340"/>
        </w:trPr>
        <w:tc>
          <w:tcPr>
            <w:tcW w:w="6511" w:type="dxa"/>
            <w:shd w:val="clear" w:color="auto" w:fill="auto"/>
            <w:hideMark/>
          </w:tcPr>
          <w:p w14:paraId="57E9E45B" w14:textId="6B78099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Skvero ties prekybos centru „Maxima“ (Šilutės pl. 40A) ir pėsčiųjų ir dviračių tako nuo Šilutės pl. iki Taikos pr. Atnaujinimas</w:t>
            </w:r>
          </w:p>
        </w:tc>
        <w:tc>
          <w:tcPr>
            <w:tcW w:w="1121" w:type="dxa"/>
            <w:shd w:val="clear" w:color="auto" w:fill="auto"/>
            <w:noWrap/>
            <w:vAlign w:val="center"/>
            <w:hideMark/>
          </w:tcPr>
          <w:p w14:paraId="42EA4F6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31F4DBD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625,0</w:t>
            </w:r>
          </w:p>
        </w:tc>
        <w:tc>
          <w:tcPr>
            <w:tcW w:w="900" w:type="dxa"/>
            <w:shd w:val="clear" w:color="auto" w:fill="auto"/>
            <w:noWrap/>
            <w:vAlign w:val="center"/>
            <w:hideMark/>
          </w:tcPr>
          <w:p w14:paraId="19A199A6" w14:textId="23A49DA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67903C0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845,2</w:t>
            </w:r>
          </w:p>
        </w:tc>
        <w:tc>
          <w:tcPr>
            <w:tcW w:w="1160" w:type="dxa"/>
            <w:shd w:val="clear" w:color="auto" w:fill="auto"/>
            <w:noWrap/>
            <w:vAlign w:val="center"/>
            <w:hideMark/>
          </w:tcPr>
          <w:p w14:paraId="235C1118" w14:textId="7D3FD5C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E0887C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220,2</w:t>
            </w:r>
          </w:p>
        </w:tc>
        <w:tc>
          <w:tcPr>
            <w:tcW w:w="900" w:type="dxa"/>
            <w:shd w:val="clear" w:color="auto" w:fill="auto"/>
            <w:noWrap/>
            <w:vAlign w:val="center"/>
            <w:hideMark/>
          </w:tcPr>
          <w:p w14:paraId="484ECB9E" w14:textId="14F8CDD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DA99E71" w14:textId="77777777" w:rsidTr="00733DBF">
        <w:trPr>
          <w:trHeight w:val="340"/>
        </w:trPr>
        <w:tc>
          <w:tcPr>
            <w:tcW w:w="6511" w:type="dxa"/>
            <w:shd w:val="clear" w:color="auto" w:fill="auto"/>
            <w:noWrap/>
            <w:hideMark/>
          </w:tcPr>
          <w:p w14:paraId="4A5DC11E"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Gėlynų atnaujinimas ir įrengimas</w:t>
            </w:r>
          </w:p>
        </w:tc>
        <w:tc>
          <w:tcPr>
            <w:tcW w:w="1121" w:type="dxa"/>
            <w:shd w:val="clear" w:color="auto" w:fill="auto"/>
            <w:noWrap/>
            <w:vAlign w:val="center"/>
            <w:hideMark/>
          </w:tcPr>
          <w:p w14:paraId="09C66B7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1C15D70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160,5</w:t>
            </w:r>
          </w:p>
        </w:tc>
        <w:tc>
          <w:tcPr>
            <w:tcW w:w="900" w:type="dxa"/>
            <w:shd w:val="clear" w:color="auto" w:fill="auto"/>
            <w:noWrap/>
            <w:vAlign w:val="center"/>
            <w:hideMark/>
          </w:tcPr>
          <w:p w14:paraId="0CE7DC40" w14:textId="27FCB07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35F9448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160,5</w:t>
            </w:r>
          </w:p>
        </w:tc>
        <w:tc>
          <w:tcPr>
            <w:tcW w:w="1160" w:type="dxa"/>
            <w:shd w:val="clear" w:color="auto" w:fill="auto"/>
            <w:noWrap/>
            <w:vAlign w:val="center"/>
            <w:hideMark/>
          </w:tcPr>
          <w:p w14:paraId="36C63772" w14:textId="240A30B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D49F2CB" w14:textId="35FB25B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48F4428B" w14:textId="7EE2730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4AC527EA" w14:textId="77777777" w:rsidTr="00733DBF">
        <w:trPr>
          <w:trHeight w:val="340"/>
        </w:trPr>
        <w:tc>
          <w:tcPr>
            <w:tcW w:w="6511" w:type="dxa"/>
            <w:shd w:val="clear" w:color="auto" w:fill="auto"/>
            <w:hideMark/>
          </w:tcPr>
          <w:p w14:paraId="4F304DFC"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Fontanų priežiūra, remontas ir atnaujinimas</w:t>
            </w:r>
          </w:p>
        </w:tc>
        <w:tc>
          <w:tcPr>
            <w:tcW w:w="1121" w:type="dxa"/>
            <w:shd w:val="clear" w:color="auto" w:fill="auto"/>
            <w:noWrap/>
            <w:vAlign w:val="center"/>
            <w:hideMark/>
          </w:tcPr>
          <w:p w14:paraId="0B2C9CD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49895A8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101,7</w:t>
            </w:r>
          </w:p>
        </w:tc>
        <w:tc>
          <w:tcPr>
            <w:tcW w:w="900" w:type="dxa"/>
            <w:shd w:val="clear" w:color="auto" w:fill="auto"/>
            <w:noWrap/>
            <w:vAlign w:val="center"/>
            <w:hideMark/>
          </w:tcPr>
          <w:p w14:paraId="35624A34" w14:textId="5064EC4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6C574F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114,3</w:t>
            </w:r>
          </w:p>
        </w:tc>
        <w:tc>
          <w:tcPr>
            <w:tcW w:w="1160" w:type="dxa"/>
            <w:shd w:val="clear" w:color="auto" w:fill="auto"/>
            <w:noWrap/>
            <w:vAlign w:val="center"/>
            <w:hideMark/>
          </w:tcPr>
          <w:p w14:paraId="30254442" w14:textId="4AC933F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0B85C9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12,6</w:t>
            </w:r>
          </w:p>
        </w:tc>
        <w:tc>
          <w:tcPr>
            <w:tcW w:w="900" w:type="dxa"/>
            <w:shd w:val="clear" w:color="auto" w:fill="auto"/>
            <w:noWrap/>
            <w:vAlign w:val="center"/>
            <w:hideMark/>
          </w:tcPr>
          <w:p w14:paraId="5BC5B532" w14:textId="23DA575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2E2460C" w14:textId="77777777" w:rsidTr="00733DBF">
        <w:trPr>
          <w:trHeight w:val="340"/>
        </w:trPr>
        <w:tc>
          <w:tcPr>
            <w:tcW w:w="6511" w:type="dxa"/>
            <w:vMerge w:val="restart"/>
            <w:shd w:val="clear" w:color="auto" w:fill="auto"/>
            <w:hideMark/>
          </w:tcPr>
          <w:p w14:paraId="0899134E"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Miesto viešų teritorijų inventoriaus priežiūra, įrengimas ir įsigijimas</w:t>
            </w:r>
          </w:p>
        </w:tc>
        <w:tc>
          <w:tcPr>
            <w:tcW w:w="1121" w:type="dxa"/>
            <w:shd w:val="clear" w:color="auto" w:fill="auto"/>
            <w:noWrap/>
            <w:vAlign w:val="center"/>
            <w:hideMark/>
          </w:tcPr>
          <w:p w14:paraId="73863BE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7FB4D8F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178,4</w:t>
            </w:r>
          </w:p>
        </w:tc>
        <w:tc>
          <w:tcPr>
            <w:tcW w:w="900" w:type="dxa"/>
            <w:shd w:val="clear" w:color="auto" w:fill="auto"/>
            <w:noWrap/>
            <w:vAlign w:val="center"/>
            <w:hideMark/>
          </w:tcPr>
          <w:p w14:paraId="57F48A05" w14:textId="0A55F76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5B5FB94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184,1</w:t>
            </w:r>
          </w:p>
        </w:tc>
        <w:tc>
          <w:tcPr>
            <w:tcW w:w="1160" w:type="dxa"/>
            <w:shd w:val="clear" w:color="auto" w:fill="auto"/>
            <w:noWrap/>
            <w:vAlign w:val="center"/>
            <w:hideMark/>
          </w:tcPr>
          <w:p w14:paraId="0252F1D8" w14:textId="1F001C5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314AF4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w:t>
            </w:r>
          </w:p>
        </w:tc>
        <w:tc>
          <w:tcPr>
            <w:tcW w:w="900" w:type="dxa"/>
            <w:shd w:val="clear" w:color="auto" w:fill="auto"/>
            <w:noWrap/>
            <w:vAlign w:val="center"/>
            <w:hideMark/>
          </w:tcPr>
          <w:p w14:paraId="0B951F66" w14:textId="624C99E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3B01E477" w14:textId="77777777" w:rsidTr="00733DBF">
        <w:trPr>
          <w:trHeight w:val="340"/>
        </w:trPr>
        <w:tc>
          <w:tcPr>
            <w:tcW w:w="6511" w:type="dxa"/>
            <w:vMerge/>
            <w:hideMark/>
          </w:tcPr>
          <w:p w14:paraId="6DA62AD3"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1AC5D33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3244DAD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20,2</w:t>
            </w:r>
          </w:p>
        </w:tc>
        <w:tc>
          <w:tcPr>
            <w:tcW w:w="900" w:type="dxa"/>
            <w:shd w:val="clear" w:color="auto" w:fill="auto"/>
            <w:noWrap/>
            <w:vAlign w:val="center"/>
            <w:hideMark/>
          </w:tcPr>
          <w:p w14:paraId="168C5F99" w14:textId="2FB96B1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223C1CDE" w14:textId="774E3D5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772C3189" w14:textId="0F938F8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5753A2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-20,2</w:t>
            </w:r>
          </w:p>
        </w:tc>
        <w:tc>
          <w:tcPr>
            <w:tcW w:w="900" w:type="dxa"/>
            <w:shd w:val="clear" w:color="auto" w:fill="auto"/>
            <w:noWrap/>
            <w:vAlign w:val="center"/>
            <w:hideMark/>
          </w:tcPr>
          <w:p w14:paraId="2D449481" w14:textId="2AF67AA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1C6F43E" w14:textId="77777777" w:rsidTr="00733DBF">
        <w:trPr>
          <w:trHeight w:val="340"/>
        </w:trPr>
        <w:tc>
          <w:tcPr>
            <w:tcW w:w="6511" w:type="dxa"/>
            <w:vMerge/>
            <w:hideMark/>
          </w:tcPr>
          <w:p w14:paraId="52A68DA2"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noWrap/>
            <w:vAlign w:val="center"/>
            <w:hideMark/>
          </w:tcPr>
          <w:p w14:paraId="5A9468F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0A8C129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198,6</w:t>
            </w:r>
          </w:p>
        </w:tc>
        <w:tc>
          <w:tcPr>
            <w:tcW w:w="900" w:type="dxa"/>
            <w:shd w:val="clear" w:color="auto" w:fill="auto"/>
            <w:noWrap/>
            <w:vAlign w:val="center"/>
            <w:hideMark/>
          </w:tcPr>
          <w:p w14:paraId="3AB2078B" w14:textId="4CCCF4A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5AD82D6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184,1</w:t>
            </w:r>
          </w:p>
        </w:tc>
        <w:tc>
          <w:tcPr>
            <w:tcW w:w="1160" w:type="dxa"/>
            <w:shd w:val="clear" w:color="auto" w:fill="auto"/>
            <w:noWrap/>
            <w:vAlign w:val="center"/>
            <w:hideMark/>
          </w:tcPr>
          <w:p w14:paraId="32535E7A" w14:textId="6DD247D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35C4AC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-14,5</w:t>
            </w:r>
          </w:p>
        </w:tc>
        <w:tc>
          <w:tcPr>
            <w:tcW w:w="900" w:type="dxa"/>
            <w:shd w:val="clear" w:color="auto" w:fill="auto"/>
            <w:noWrap/>
            <w:vAlign w:val="center"/>
            <w:hideMark/>
          </w:tcPr>
          <w:p w14:paraId="46ADBA0A" w14:textId="3719E9A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05769A62" w14:textId="77777777" w:rsidTr="00733DBF">
        <w:trPr>
          <w:trHeight w:val="340"/>
        </w:trPr>
        <w:tc>
          <w:tcPr>
            <w:tcW w:w="6511" w:type="dxa"/>
            <w:shd w:val="clear" w:color="auto" w:fill="auto"/>
            <w:hideMark/>
          </w:tcPr>
          <w:p w14:paraId="1894A380"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Retransliuojamo vaizdo stebėjimo kamerų viešose vietose eksploatacija </w:t>
            </w:r>
          </w:p>
        </w:tc>
        <w:tc>
          <w:tcPr>
            <w:tcW w:w="1121" w:type="dxa"/>
            <w:shd w:val="clear" w:color="auto" w:fill="auto"/>
            <w:noWrap/>
            <w:vAlign w:val="center"/>
            <w:hideMark/>
          </w:tcPr>
          <w:p w14:paraId="1951291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59A204B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239,9</w:t>
            </w:r>
          </w:p>
        </w:tc>
        <w:tc>
          <w:tcPr>
            <w:tcW w:w="900" w:type="dxa"/>
            <w:shd w:val="clear" w:color="auto" w:fill="auto"/>
            <w:noWrap/>
            <w:vAlign w:val="center"/>
            <w:hideMark/>
          </w:tcPr>
          <w:p w14:paraId="379AA9A8" w14:textId="7825858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436B641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265,0</w:t>
            </w:r>
          </w:p>
        </w:tc>
        <w:tc>
          <w:tcPr>
            <w:tcW w:w="1160" w:type="dxa"/>
            <w:shd w:val="clear" w:color="auto" w:fill="auto"/>
            <w:noWrap/>
            <w:vAlign w:val="center"/>
            <w:hideMark/>
          </w:tcPr>
          <w:p w14:paraId="09EB2923" w14:textId="527F9DE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D95DD5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25,1</w:t>
            </w:r>
          </w:p>
        </w:tc>
        <w:tc>
          <w:tcPr>
            <w:tcW w:w="900" w:type="dxa"/>
            <w:shd w:val="clear" w:color="auto" w:fill="auto"/>
            <w:noWrap/>
            <w:vAlign w:val="center"/>
            <w:hideMark/>
          </w:tcPr>
          <w:p w14:paraId="1958F9DF" w14:textId="04D95A1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E6C1A97" w14:textId="77777777" w:rsidTr="00733DBF">
        <w:trPr>
          <w:trHeight w:val="340"/>
        </w:trPr>
        <w:tc>
          <w:tcPr>
            <w:tcW w:w="6511" w:type="dxa"/>
            <w:vMerge w:val="restart"/>
            <w:shd w:val="clear" w:color="auto" w:fill="auto"/>
            <w:hideMark/>
          </w:tcPr>
          <w:p w14:paraId="320D682F"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Laivų nuleidimo prieplaukos ir saugojimo aikštelės sklype šalia Liepų g. tilto įrengimas </w:t>
            </w:r>
          </w:p>
        </w:tc>
        <w:tc>
          <w:tcPr>
            <w:tcW w:w="1121" w:type="dxa"/>
            <w:shd w:val="clear" w:color="auto" w:fill="auto"/>
            <w:noWrap/>
            <w:vAlign w:val="center"/>
            <w:hideMark/>
          </w:tcPr>
          <w:p w14:paraId="4762B0F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302B97B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84,0</w:t>
            </w:r>
          </w:p>
        </w:tc>
        <w:tc>
          <w:tcPr>
            <w:tcW w:w="900" w:type="dxa"/>
            <w:shd w:val="clear" w:color="auto" w:fill="auto"/>
            <w:noWrap/>
            <w:vAlign w:val="center"/>
            <w:hideMark/>
          </w:tcPr>
          <w:p w14:paraId="136768B3" w14:textId="216226E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128572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120,0</w:t>
            </w:r>
          </w:p>
        </w:tc>
        <w:tc>
          <w:tcPr>
            <w:tcW w:w="1160" w:type="dxa"/>
            <w:shd w:val="clear" w:color="auto" w:fill="auto"/>
            <w:noWrap/>
            <w:vAlign w:val="center"/>
            <w:hideMark/>
          </w:tcPr>
          <w:p w14:paraId="03A30DAB" w14:textId="4D7A6F9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14FFE9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36,0</w:t>
            </w:r>
          </w:p>
        </w:tc>
        <w:tc>
          <w:tcPr>
            <w:tcW w:w="900" w:type="dxa"/>
            <w:shd w:val="clear" w:color="auto" w:fill="auto"/>
            <w:noWrap/>
            <w:vAlign w:val="center"/>
            <w:hideMark/>
          </w:tcPr>
          <w:p w14:paraId="14E69EF0" w14:textId="6D18A6C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370400F" w14:textId="77777777" w:rsidTr="00733DBF">
        <w:trPr>
          <w:trHeight w:val="340"/>
        </w:trPr>
        <w:tc>
          <w:tcPr>
            <w:tcW w:w="6511" w:type="dxa"/>
            <w:vMerge/>
            <w:hideMark/>
          </w:tcPr>
          <w:p w14:paraId="4444FA4B"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2542F2F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060" w:type="dxa"/>
            <w:shd w:val="clear" w:color="auto" w:fill="auto"/>
            <w:noWrap/>
            <w:vAlign w:val="center"/>
            <w:hideMark/>
          </w:tcPr>
          <w:p w14:paraId="1470319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24,5</w:t>
            </w:r>
          </w:p>
        </w:tc>
        <w:tc>
          <w:tcPr>
            <w:tcW w:w="900" w:type="dxa"/>
            <w:shd w:val="clear" w:color="auto" w:fill="auto"/>
            <w:noWrap/>
            <w:vAlign w:val="center"/>
            <w:hideMark/>
          </w:tcPr>
          <w:p w14:paraId="2F2B66B7" w14:textId="65C260A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2F1053C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24,5</w:t>
            </w:r>
          </w:p>
        </w:tc>
        <w:tc>
          <w:tcPr>
            <w:tcW w:w="1160" w:type="dxa"/>
            <w:shd w:val="clear" w:color="auto" w:fill="auto"/>
            <w:noWrap/>
            <w:vAlign w:val="center"/>
            <w:hideMark/>
          </w:tcPr>
          <w:p w14:paraId="206B805E" w14:textId="6D03C4F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57286605" w14:textId="44A7CB5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43DEBFC8" w14:textId="7431790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AFD4E80" w14:textId="77777777" w:rsidTr="00733DBF">
        <w:trPr>
          <w:trHeight w:val="340"/>
        </w:trPr>
        <w:tc>
          <w:tcPr>
            <w:tcW w:w="6511" w:type="dxa"/>
            <w:vMerge/>
            <w:hideMark/>
          </w:tcPr>
          <w:p w14:paraId="14566894"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noWrap/>
            <w:vAlign w:val="center"/>
            <w:hideMark/>
          </w:tcPr>
          <w:p w14:paraId="51F6A32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7DDEABA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108,5</w:t>
            </w:r>
          </w:p>
        </w:tc>
        <w:tc>
          <w:tcPr>
            <w:tcW w:w="900" w:type="dxa"/>
            <w:shd w:val="clear" w:color="auto" w:fill="auto"/>
            <w:noWrap/>
            <w:vAlign w:val="center"/>
            <w:hideMark/>
          </w:tcPr>
          <w:p w14:paraId="626CB368" w14:textId="28FD4EB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F2B996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144,5</w:t>
            </w:r>
          </w:p>
        </w:tc>
        <w:tc>
          <w:tcPr>
            <w:tcW w:w="1160" w:type="dxa"/>
            <w:shd w:val="clear" w:color="auto" w:fill="auto"/>
            <w:noWrap/>
            <w:vAlign w:val="center"/>
            <w:hideMark/>
          </w:tcPr>
          <w:p w14:paraId="46A8476D" w14:textId="18C0E96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0C9002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36,0</w:t>
            </w:r>
          </w:p>
        </w:tc>
        <w:tc>
          <w:tcPr>
            <w:tcW w:w="900" w:type="dxa"/>
            <w:shd w:val="clear" w:color="auto" w:fill="auto"/>
            <w:noWrap/>
            <w:vAlign w:val="center"/>
            <w:hideMark/>
          </w:tcPr>
          <w:p w14:paraId="7A16E287" w14:textId="3BC67C4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237A5F73" w14:textId="77777777" w:rsidTr="00733DBF">
        <w:trPr>
          <w:trHeight w:val="340"/>
        </w:trPr>
        <w:tc>
          <w:tcPr>
            <w:tcW w:w="6511" w:type="dxa"/>
            <w:shd w:val="clear" w:color="auto" w:fill="auto"/>
            <w:hideMark/>
          </w:tcPr>
          <w:p w14:paraId="42B96F46"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Meno kūrinio pano „Plaukikas“  įrengimas</w:t>
            </w:r>
          </w:p>
        </w:tc>
        <w:tc>
          <w:tcPr>
            <w:tcW w:w="1121" w:type="dxa"/>
            <w:shd w:val="clear" w:color="auto" w:fill="auto"/>
            <w:vAlign w:val="center"/>
            <w:hideMark/>
          </w:tcPr>
          <w:p w14:paraId="5EEEA40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0418557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900" w:type="dxa"/>
            <w:shd w:val="clear" w:color="auto" w:fill="auto"/>
            <w:noWrap/>
            <w:vAlign w:val="center"/>
            <w:hideMark/>
          </w:tcPr>
          <w:p w14:paraId="3493D920" w14:textId="489B105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26FD761F" w14:textId="7FCF34F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64A94067" w14:textId="4B30EE7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C1891A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900" w:type="dxa"/>
            <w:shd w:val="clear" w:color="auto" w:fill="auto"/>
            <w:noWrap/>
            <w:vAlign w:val="center"/>
            <w:hideMark/>
          </w:tcPr>
          <w:p w14:paraId="65986C29" w14:textId="2F39C86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3642893D" w14:textId="77777777" w:rsidTr="00733DBF">
        <w:trPr>
          <w:trHeight w:val="340"/>
        </w:trPr>
        <w:tc>
          <w:tcPr>
            <w:tcW w:w="6511" w:type="dxa"/>
            <w:vMerge w:val="restart"/>
            <w:shd w:val="clear" w:color="auto" w:fill="auto"/>
            <w:hideMark/>
          </w:tcPr>
          <w:p w14:paraId="28AC909A"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Dalyvaujamojo biudžeto iniciatyvų įgyvendinimas </w:t>
            </w:r>
          </w:p>
        </w:tc>
        <w:tc>
          <w:tcPr>
            <w:tcW w:w="1121" w:type="dxa"/>
            <w:shd w:val="clear" w:color="auto" w:fill="auto"/>
            <w:noWrap/>
            <w:vAlign w:val="center"/>
            <w:hideMark/>
          </w:tcPr>
          <w:p w14:paraId="7F3424E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0E78C4A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111,1</w:t>
            </w:r>
          </w:p>
        </w:tc>
        <w:tc>
          <w:tcPr>
            <w:tcW w:w="900" w:type="dxa"/>
            <w:shd w:val="clear" w:color="auto" w:fill="auto"/>
            <w:noWrap/>
            <w:vAlign w:val="center"/>
            <w:hideMark/>
          </w:tcPr>
          <w:p w14:paraId="4A1C2124" w14:textId="56CA5B4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343034F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w:t>
            </w:r>
          </w:p>
        </w:tc>
        <w:tc>
          <w:tcPr>
            <w:tcW w:w="1160" w:type="dxa"/>
            <w:shd w:val="clear" w:color="auto" w:fill="auto"/>
            <w:noWrap/>
            <w:vAlign w:val="center"/>
            <w:hideMark/>
          </w:tcPr>
          <w:p w14:paraId="386C2412" w14:textId="2C1CABA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7B09F8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-99,1</w:t>
            </w:r>
          </w:p>
        </w:tc>
        <w:tc>
          <w:tcPr>
            <w:tcW w:w="900" w:type="dxa"/>
            <w:shd w:val="clear" w:color="auto" w:fill="auto"/>
            <w:noWrap/>
            <w:vAlign w:val="center"/>
            <w:hideMark/>
          </w:tcPr>
          <w:p w14:paraId="3DE5DC55" w14:textId="62F1FEF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9CFE5E1" w14:textId="77777777" w:rsidTr="00733DBF">
        <w:trPr>
          <w:trHeight w:val="340"/>
        </w:trPr>
        <w:tc>
          <w:tcPr>
            <w:tcW w:w="6511" w:type="dxa"/>
            <w:vMerge/>
            <w:hideMark/>
          </w:tcPr>
          <w:p w14:paraId="3197B344"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23C503D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5830CAD5" w14:textId="78CFD0C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62E24004" w14:textId="578A3EB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CBED63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130,6</w:t>
            </w:r>
          </w:p>
        </w:tc>
        <w:tc>
          <w:tcPr>
            <w:tcW w:w="1160" w:type="dxa"/>
            <w:shd w:val="clear" w:color="auto" w:fill="auto"/>
            <w:noWrap/>
            <w:vAlign w:val="center"/>
            <w:hideMark/>
          </w:tcPr>
          <w:p w14:paraId="602C99A7" w14:textId="6D9497D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A0F72D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130,6</w:t>
            </w:r>
          </w:p>
        </w:tc>
        <w:tc>
          <w:tcPr>
            <w:tcW w:w="900" w:type="dxa"/>
            <w:shd w:val="clear" w:color="auto" w:fill="auto"/>
            <w:noWrap/>
            <w:vAlign w:val="center"/>
            <w:hideMark/>
          </w:tcPr>
          <w:p w14:paraId="2DB4528E" w14:textId="789311F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3352E5CB" w14:textId="77777777" w:rsidTr="00733DBF">
        <w:trPr>
          <w:trHeight w:val="340"/>
        </w:trPr>
        <w:tc>
          <w:tcPr>
            <w:tcW w:w="6511" w:type="dxa"/>
            <w:vMerge/>
            <w:hideMark/>
          </w:tcPr>
          <w:p w14:paraId="37B2CFD7"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noWrap/>
            <w:vAlign w:val="center"/>
            <w:hideMark/>
          </w:tcPr>
          <w:p w14:paraId="61DC428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59F1CDB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111,1</w:t>
            </w:r>
          </w:p>
        </w:tc>
        <w:tc>
          <w:tcPr>
            <w:tcW w:w="900" w:type="dxa"/>
            <w:shd w:val="clear" w:color="auto" w:fill="auto"/>
            <w:noWrap/>
            <w:vAlign w:val="center"/>
            <w:hideMark/>
          </w:tcPr>
          <w:p w14:paraId="2C6E1C62" w14:textId="3D25F7F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7439DD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142,6</w:t>
            </w:r>
          </w:p>
        </w:tc>
        <w:tc>
          <w:tcPr>
            <w:tcW w:w="1160" w:type="dxa"/>
            <w:shd w:val="clear" w:color="auto" w:fill="auto"/>
            <w:noWrap/>
            <w:vAlign w:val="center"/>
            <w:hideMark/>
          </w:tcPr>
          <w:p w14:paraId="180B0A77" w14:textId="74A5BB1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A9D240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31,5</w:t>
            </w:r>
          </w:p>
        </w:tc>
        <w:tc>
          <w:tcPr>
            <w:tcW w:w="900" w:type="dxa"/>
            <w:shd w:val="clear" w:color="auto" w:fill="auto"/>
            <w:noWrap/>
            <w:vAlign w:val="center"/>
            <w:hideMark/>
          </w:tcPr>
          <w:p w14:paraId="797C5EEF" w14:textId="1506E90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2BD4B8C" w14:textId="77777777" w:rsidTr="00733DBF">
        <w:trPr>
          <w:trHeight w:val="340"/>
        </w:trPr>
        <w:tc>
          <w:tcPr>
            <w:tcW w:w="6511" w:type="dxa"/>
            <w:shd w:val="clear" w:color="auto" w:fill="auto"/>
            <w:hideMark/>
          </w:tcPr>
          <w:p w14:paraId="0E46770A"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Kompleksinis sporto ir laisvalaikio zonų sutvarkymas seniūnaitijose</w:t>
            </w:r>
          </w:p>
        </w:tc>
        <w:tc>
          <w:tcPr>
            <w:tcW w:w="1121" w:type="dxa"/>
            <w:shd w:val="clear" w:color="auto" w:fill="auto"/>
            <w:vAlign w:val="center"/>
            <w:hideMark/>
          </w:tcPr>
          <w:p w14:paraId="4051696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0E44E1FF" w14:textId="45256CD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039E9DC0" w14:textId="47CDEED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716855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300,0</w:t>
            </w:r>
          </w:p>
        </w:tc>
        <w:tc>
          <w:tcPr>
            <w:tcW w:w="1160" w:type="dxa"/>
            <w:shd w:val="clear" w:color="auto" w:fill="auto"/>
            <w:noWrap/>
            <w:vAlign w:val="center"/>
            <w:hideMark/>
          </w:tcPr>
          <w:p w14:paraId="36077750" w14:textId="424F98E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5778FDD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300,0</w:t>
            </w:r>
          </w:p>
        </w:tc>
        <w:tc>
          <w:tcPr>
            <w:tcW w:w="900" w:type="dxa"/>
            <w:shd w:val="clear" w:color="auto" w:fill="auto"/>
            <w:noWrap/>
            <w:vAlign w:val="center"/>
            <w:hideMark/>
          </w:tcPr>
          <w:p w14:paraId="57AE3F3F" w14:textId="02AA7D2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3D9FDB5" w14:textId="77777777" w:rsidTr="00733DBF">
        <w:trPr>
          <w:trHeight w:val="340"/>
        </w:trPr>
        <w:tc>
          <w:tcPr>
            <w:tcW w:w="6511" w:type="dxa"/>
            <w:shd w:val="clear" w:color="auto" w:fill="auto"/>
            <w:hideMark/>
          </w:tcPr>
          <w:p w14:paraId="430816C5"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Mėlynosios vėliavos programos koordinavimo paslaugų įsigijimas</w:t>
            </w:r>
          </w:p>
        </w:tc>
        <w:tc>
          <w:tcPr>
            <w:tcW w:w="1121" w:type="dxa"/>
            <w:shd w:val="clear" w:color="auto" w:fill="auto"/>
            <w:vAlign w:val="center"/>
            <w:hideMark/>
          </w:tcPr>
          <w:p w14:paraId="285E666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488B20E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900" w:type="dxa"/>
            <w:shd w:val="clear" w:color="auto" w:fill="auto"/>
            <w:noWrap/>
            <w:vAlign w:val="center"/>
            <w:hideMark/>
          </w:tcPr>
          <w:p w14:paraId="1C7B4E6A" w14:textId="618F74A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417BE6F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1160" w:type="dxa"/>
            <w:shd w:val="clear" w:color="auto" w:fill="auto"/>
            <w:noWrap/>
            <w:vAlign w:val="center"/>
            <w:hideMark/>
          </w:tcPr>
          <w:p w14:paraId="49585CE2" w14:textId="577B8C8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5DF02B0F" w14:textId="39CA0D2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61B0B9EF" w14:textId="176848C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310FBB17" w14:textId="77777777" w:rsidTr="00733DBF">
        <w:trPr>
          <w:trHeight w:val="340"/>
        </w:trPr>
        <w:tc>
          <w:tcPr>
            <w:tcW w:w="6511" w:type="dxa"/>
            <w:vMerge w:val="restart"/>
            <w:shd w:val="clear" w:color="auto" w:fill="auto"/>
            <w:hideMark/>
          </w:tcPr>
          <w:p w14:paraId="5F2D3B3A" w14:textId="478E581D"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BĮ „Klaipėdos paplūdimiai“ veiklos organizavimas</w:t>
            </w:r>
          </w:p>
        </w:tc>
        <w:tc>
          <w:tcPr>
            <w:tcW w:w="1121" w:type="dxa"/>
            <w:shd w:val="clear" w:color="auto" w:fill="auto"/>
            <w:vAlign w:val="center"/>
            <w:hideMark/>
          </w:tcPr>
          <w:p w14:paraId="6546150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4CA1C28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940,0</w:t>
            </w:r>
          </w:p>
        </w:tc>
        <w:tc>
          <w:tcPr>
            <w:tcW w:w="900" w:type="dxa"/>
            <w:shd w:val="clear" w:color="auto" w:fill="auto"/>
            <w:noWrap/>
            <w:vAlign w:val="center"/>
            <w:hideMark/>
          </w:tcPr>
          <w:p w14:paraId="74AF863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750,7</w:t>
            </w:r>
          </w:p>
        </w:tc>
        <w:tc>
          <w:tcPr>
            <w:tcW w:w="1200" w:type="dxa"/>
            <w:shd w:val="clear" w:color="auto" w:fill="auto"/>
            <w:noWrap/>
            <w:vAlign w:val="center"/>
            <w:hideMark/>
          </w:tcPr>
          <w:p w14:paraId="0CBD8E8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1260,2</w:t>
            </w:r>
          </w:p>
        </w:tc>
        <w:tc>
          <w:tcPr>
            <w:tcW w:w="1160" w:type="dxa"/>
            <w:shd w:val="clear" w:color="auto" w:fill="auto"/>
            <w:noWrap/>
            <w:vAlign w:val="center"/>
            <w:hideMark/>
          </w:tcPr>
          <w:p w14:paraId="5F12A0A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932,3</w:t>
            </w:r>
          </w:p>
        </w:tc>
        <w:tc>
          <w:tcPr>
            <w:tcW w:w="1380" w:type="dxa"/>
            <w:shd w:val="clear" w:color="auto" w:fill="auto"/>
            <w:noWrap/>
            <w:vAlign w:val="center"/>
            <w:hideMark/>
          </w:tcPr>
          <w:p w14:paraId="68A9C99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320,2</w:t>
            </w:r>
          </w:p>
        </w:tc>
        <w:tc>
          <w:tcPr>
            <w:tcW w:w="900" w:type="dxa"/>
            <w:shd w:val="clear" w:color="auto" w:fill="auto"/>
            <w:noWrap/>
            <w:vAlign w:val="center"/>
            <w:hideMark/>
          </w:tcPr>
          <w:p w14:paraId="54A74BB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181,6</w:t>
            </w:r>
          </w:p>
        </w:tc>
      </w:tr>
      <w:tr w:rsidR="008920D8" w:rsidRPr="00C13B9C" w14:paraId="17AEC3F2" w14:textId="77777777" w:rsidTr="00733DBF">
        <w:trPr>
          <w:trHeight w:val="340"/>
        </w:trPr>
        <w:tc>
          <w:tcPr>
            <w:tcW w:w="6511" w:type="dxa"/>
            <w:vMerge/>
            <w:hideMark/>
          </w:tcPr>
          <w:p w14:paraId="43892983"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000A5D5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w:t>
            </w:r>
          </w:p>
        </w:tc>
        <w:tc>
          <w:tcPr>
            <w:tcW w:w="1060" w:type="dxa"/>
            <w:shd w:val="clear" w:color="auto" w:fill="auto"/>
            <w:noWrap/>
            <w:vAlign w:val="center"/>
            <w:hideMark/>
          </w:tcPr>
          <w:p w14:paraId="28AC52F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7,7</w:t>
            </w:r>
          </w:p>
        </w:tc>
        <w:tc>
          <w:tcPr>
            <w:tcW w:w="900" w:type="dxa"/>
            <w:shd w:val="clear" w:color="auto" w:fill="auto"/>
            <w:noWrap/>
            <w:vAlign w:val="center"/>
            <w:hideMark/>
          </w:tcPr>
          <w:p w14:paraId="75F683B9" w14:textId="16BD7E9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D28431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7,7</w:t>
            </w:r>
          </w:p>
        </w:tc>
        <w:tc>
          <w:tcPr>
            <w:tcW w:w="1160" w:type="dxa"/>
            <w:shd w:val="clear" w:color="auto" w:fill="auto"/>
            <w:noWrap/>
            <w:vAlign w:val="center"/>
            <w:hideMark/>
          </w:tcPr>
          <w:p w14:paraId="5CA1F4E9" w14:textId="7EAE67C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C3D73A6" w14:textId="03D13AD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6C8A7B72" w14:textId="0CCAAD9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087BC125" w14:textId="77777777" w:rsidTr="00733DBF">
        <w:trPr>
          <w:trHeight w:val="340"/>
        </w:trPr>
        <w:tc>
          <w:tcPr>
            <w:tcW w:w="6511" w:type="dxa"/>
            <w:vMerge/>
            <w:hideMark/>
          </w:tcPr>
          <w:p w14:paraId="269FD463"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5CA399A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SB(SPL)</w:t>
            </w:r>
          </w:p>
        </w:tc>
        <w:tc>
          <w:tcPr>
            <w:tcW w:w="1060" w:type="dxa"/>
            <w:shd w:val="clear" w:color="auto" w:fill="auto"/>
            <w:noWrap/>
            <w:vAlign w:val="center"/>
            <w:hideMark/>
          </w:tcPr>
          <w:p w14:paraId="0B4A84A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w:t>
            </w:r>
          </w:p>
        </w:tc>
        <w:tc>
          <w:tcPr>
            <w:tcW w:w="900" w:type="dxa"/>
            <w:shd w:val="clear" w:color="auto" w:fill="auto"/>
            <w:noWrap/>
            <w:vAlign w:val="center"/>
            <w:hideMark/>
          </w:tcPr>
          <w:p w14:paraId="44CF73C6" w14:textId="567118E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659957DB" w14:textId="4BD5E4A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46CC6019" w14:textId="67B0FEF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98F7C5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w:t>
            </w:r>
          </w:p>
        </w:tc>
        <w:tc>
          <w:tcPr>
            <w:tcW w:w="900" w:type="dxa"/>
            <w:shd w:val="clear" w:color="auto" w:fill="auto"/>
            <w:noWrap/>
            <w:vAlign w:val="center"/>
            <w:hideMark/>
          </w:tcPr>
          <w:p w14:paraId="00A30176" w14:textId="0C31CA4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4ACBE223" w14:textId="77777777" w:rsidTr="00733DBF">
        <w:trPr>
          <w:trHeight w:val="340"/>
        </w:trPr>
        <w:tc>
          <w:tcPr>
            <w:tcW w:w="6511" w:type="dxa"/>
            <w:vMerge/>
            <w:hideMark/>
          </w:tcPr>
          <w:p w14:paraId="0EAD618B"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2C83B9D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547D795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950,6</w:t>
            </w:r>
          </w:p>
        </w:tc>
        <w:tc>
          <w:tcPr>
            <w:tcW w:w="900" w:type="dxa"/>
            <w:shd w:val="clear" w:color="auto" w:fill="auto"/>
            <w:noWrap/>
            <w:vAlign w:val="center"/>
            <w:hideMark/>
          </w:tcPr>
          <w:p w14:paraId="6CA49C9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750,7</w:t>
            </w:r>
          </w:p>
        </w:tc>
        <w:tc>
          <w:tcPr>
            <w:tcW w:w="1200" w:type="dxa"/>
            <w:shd w:val="clear" w:color="auto" w:fill="auto"/>
            <w:noWrap/>
            <w:vAlign w:val="center"/>
            <w:hideMark/>
          </w:tcPr>
          <w:p w14:paraId="0219166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1267,9</w:t>
            </w:r>
          </w:p>
        </w:tc>
        <w:tc>
          <w:tcPr>
            <w:tcW w:w="1160" w:type="dxa"/>
            <w:shd w:val="clear" w:color="auto" w:fill="auto"/>
            <w:noWrap/>
            <w:vAlign w:val="center"/>
            <w:hideMark/>
          </w:tcPr>
          <w:p w14:paraId="177CCEC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932,3</w:t>
            </w:r>
          </w:p>
        </w:tc>
        <w:tc>
          <w:tcPr>
            <w:tcW w:w="1380" w:type="dxa"/>
            <w:shd w:val="clear" w:color="auto" w:fill="auto"/>
            <w:noWrap/>
            <w:vAlign w:val="center"/>
            <w:hideMark/>
          </w:tcPr>
          <w:p w14:paraId="2A15509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317,3</w:t>
            </w:r>
          </w:p>
        </w:tc>
        <w:tc>
          <w:tcPr>
            <w:tcW w:w="900" w:type="dxa"/>
            <w:shd w:val="clear" w:color="auto" w:fill="auto"/>
            <w:noWrap/>
            <w:vAlign w:val="center"/>
            <w:hideMark/>
          </w:tcPr>
          <w:p w14:paraId="0EC2308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181,6</w:t>
            </w:r>
          </w:p>
        </w:tc>
      </w:tr>
      <w:tr w:rsidR="008920D8" w:rsidRPr="00C13B9C" w14:paraId="1DD545D9" w14:textId="77777777" w:rsidTr="00733DBF">
        <w:trPr>
          <w:trHeight w:val="340"/>
        </w:trPr>
        <w:tc>
          <w:tcPr>
            <w:tcW w:w="6511" w:type="dxa"/>
            <w:vMerge w:val="restart"/>
            <w:shd w:val="clear" w:color="auto" w:fill="auto"/>
            <w:hideMark/>
          </w:tcPr>
          <w:p w14:paraId="0AAF3CAC"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Viešųjų tualetų paslaugų teikimas Melnragės paplūdimyje ir Klaipėdos poilsio parke</w:t>
            </w:r>
          </w:p>
        </w:tc>
        <w:tc>
          <w:tcPr>
            <w:tcW w:w="1121" w:type="dxa"/>
            <w:shd w:val="clear" w:color="auto" w:fill="auto"/>
            <w:vAlign w:val="center"/>
            <w:hideMark/>
          </w:tcPr>
          <w:p w14:paraId="7FB751C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36C9EB9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33,6</w:t>
            </w:r>
          </w:p>
        </w:tc>
        <w:tc>
          <w:tcPr>
            <w:tcW w:w="900" w:type="dxa"/>
            <w:shd w:val="clear" w:color="auto" w:fill="auto"/>
            <w:noWrap/>
            <w:vAlign w:val="center"/>
            <w:hideMark/>
          </w:tcPr>
          <w:p w14:paraId="7B6073B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23,9</w:t>
            </w:r>
          </w:p>
        </w:tc>
        <w:tc>
          <w:tcPr>
            <w:tcW w:w="1200" w:type="dxa"/>
            <w:shd w:val="clear" w:color="auto" w:fill="auto"/>
            <w:noWrap/>
            <w:vAlign w:val="center"/>
            <w:hideMark/>
          </w:tcPr>
          <w:p w14:paraId="3E45497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45,8</w:t>
            </w:r>
          </w:p>
        </w:tc>
        <w:tc>
          <w:tcPr>
            <w:tcW w:w="1160" w:type="dxa"/>
            <w:shd w:val="clear" w:color="auto" w:fill="auto"/>
            <w:noWrap/>
            <w:vAlign w:val="center"/>
            <w:hideMark/>
          </w:tcPr>
          <w:p w14:paraId="031F52F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33,7</w:t>
            </w:r>
          </w:p>
        </w:tc>
        <w:tc>
          <w:tcPr>
            <w:tcW w:w="1380" w:type="dxa"/>
            <w:shd w:val="clear" w:color="auto" w:fill="auto"/>
            <w:noWrap/>
            <w:vAlign w:val="center"/>
            <w:hideMark/>
          </w:tcPr>
          <w:p w14:paraId="63BF6CB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12,2</w:t>
            </w:r>
          </w:p>
        </w:tc>
        <w:tc>
          <w:tcPr>
            <w:tcW w:w="900" w:type="dxa"/>
            <w:shd w:val="clear" w:color="auto" w:fill="auto"/>
            <w:noWrap/>
            <w:vAlign w:val="center"/>
            <w:hideMark/>
          </w:tcPr>
          <w:p w14:paraId="41BA297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w:t>
            </w:r>
          </w:p>
        </w:tc>
      </w:tr>
      <w:tr w:rsidR="008920D8" w:rsidRPr="00C13B9C" w14:paraId="3F3A7123" w14:textId="77777777" w:rsidTr="00733DBF">
        <w:trPr>
          <w:trHeight w:val="340"/>
        </w:trPr>
        <w:tc>
          <w:tcPr>
            <w:tcW w:w="6511" w:type="dxa"/>
            <w:vMerge/>
            <w:hideMark/>
          </w:tcPr>
          <w:p w14:paraId="19E54F3B"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0D1D432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w:t>
            </w:r>
          </w:p>
        </w:tc>
        <w:tc>
          <w:tcPr>
            <w:tcW w:w="1060" w:type="dxa"/>
            <w:shd w:val="clear" w:color="auto" w:fill="auto"/>
            <w:noWrap/>
            <w:vAlign w:val="center"/>
            <w:hideMark/>
          </w:tcPr>
          <w:p w14:paraId="36A61C4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900" w:type="dxa"/>
            <w:shd w:val="clear" w:color="auto" w:fill="auto"/>
            <w:noWrap/>
            <w:vAlign w:val="center"/>
            <w:hideMark/>
          </w:tcPr>
          <w:p w14:paraId="1D97222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w:t>
            </w:r>
          </w:p>
        </w:tc>
        <w:tc>
          <w:tcPr>
            <w:tcW w:w="1200" w:type="dxa"/>
            <w:shd w:val="clear" w:color="auto" w:fill="auto"/>
            <w:noWrap/>
            <w:vAlign w:val="center"/>
            <w:hideMark/>
          </w:tcPr>
          <w:p w14:paraId="4A06675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1160" w:type="dxa"/>
            <w:shd w:val="clear" w:color="auto" w:fill="auto"/>
            <w:noWrap/>
            <w:vAlign w:val="center"/>
            <w:hideMark/>
          </w:tcPr>
          <w:p w14:paraId="72B77CB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w:t>
            </w:r>
          </w:p>
        </w:tc>
        <w:tc>
          <w:tcPr>
            <w:tcW w:w="1380" w:type="dxa"/>
            <w:shd w:val="clear" w:color="auto" w:fill="auto"/>
            <w:noWrap/>
            <w:vAlign w:val="center"/>
            <w:hideMark/>
          </w:tcPr>
          <w:p w14:paraId="0439AD2B" w14:textId="6D2903D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33B4EED0" w14:textId="598636D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E6F4D46" w14:textId="77777777" w:rsidTr="00733DBF">
        <w:trPr>
          <w:trHeight w:val="340"/>
        </w:trPr>
        <w:tc>
          <w:tcPr>
            <w:tcW w:w="6511" w:type="dxa"/>
            <w:vMerge/>
            <w:hideMark/>
          </w:tcPr>
          <w:p w14:paraId="401321CF"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3904D0B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08C830D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38,6</w:t>
            </w:r>
          </w:p>
        </w:tc>
        <w:tc>
          <w:tcPr>
            <w:tcW w:w="900" w:type="dxa"/>
            <w:shd w:val="clear" w:color="auto" w:fill="auto"/>
            <w:noWrap/>
            <w:vAlign w:val="center"/>
            <w:hideMark/>
          </w:tcPr>
          <w:p w14:paraId="03063D3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28,8</w:t>
            </w:r>
          </w:p>
        </w:tc>
        <w:tc>
          <w:tcPr>
            <w:tcW w:w="1200" w:type="dxa"/>
            <w:shd w:val="clear" w:color="auto" w:fill="auto"/>
            <w:noWrap/>
            <w:vAlign w:val="center"/>
            <w:hideMark/>
          </w:tcPr>
          <w:p w14:paraId="2168092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50,8</w:t>
            </w:r>
          </w:p>
        </w:tc>
        <w:tc>
          <w:tcPr>
            <w:tcW w:w="1160" w:type="dxa"/>
            <w:shd w:val="clear" w:color="auto" w:fill="auto"/>
            <w:noWrap/>
            <w:vAlign w:val="center"/>
            <w:hideMark/>
          </w:tcPr>
          <w:p w14:paraId="2F34F02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38,6</w:t>
            </w:r>
          </w:p>
        </w:tc>
        <w:tc>
          <w:tcPr>
            <w:tcW w:w="1380" w:type="dxa"/>
            <w:shd w:val="clear" w:color="auto" w:fill="auto"/>
            <w:noWrap/>
            <w:vAlign w:val="center"/>
            <w:hideMark/>
          </w:tcPr>
          <w:p w14:paraId="1CEDA26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12,2</w:t>
            </w:r>
          </w:p>
        </w:tc>
        <w:tc>
          <w:tcPr>
            <w:tcW w:w="900" w:type="dxa"/>
            <w:shd w:val="clear" w:color="auto" w:fill="auto"/>
            <w:noWrap/>
            <w:vAlign w:val="center"/>
            <w:hideMark/>
          </w:tcPr>
          <w:p w14:paraId="637BC63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w:t>
            </w:r>
          </w:p>
        </w:tc>
      </w:tr>
      <w:tr w:rsidR="008920D8" w:rsidRPr="00C13B9C" w14:paraId="6E179547" w14:textId="77777777" w:rsidTr="00733DBF">
        <w:trPr>
          <w:trHeight w:val="340"/>
        </w:trPr>
        <w:tc>
          <w:tcPr>
            <w:tcW w:w="6511" w:type="dxa"/>
            <w:shd w:val="clear" w:color="auto" w:fill="auto"/>
            <w:hideMark/>
          </w:tcPr>
          <w:p w14:paraId="2EF4397E"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Pirties paslaugų teikimas Smiltynės paplūdimyje </w:t>
            </w:r>
          </w:p>
        </w:tc>
        <w:tc>
          <w:tcPr>
            <w:tcW w:w="1121" w:type="dxa"/>
            <w:shd w:val="clear" w:color="auto" w:fill="auto"/>
            <w:vAlign w:val="center"/>
            <w:hideMark/>
          </w:tcPr>
          <w:p w14:paraId="6A4E600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w:t>
            </w:r>
          </w:p>
        </w:tc>
        <w:tc>
          <w:tcPr>
            <w:tcW w:w="1060" w:type="dxa"/>
            <w:shd w:val="clear" w:color="auto" w:fill="auto"/>
            <w:noWrap/>
            <w:vAlign w:val="center"/>
            <w:hideMark/>
          </w:tcPr>
          <w:p w14:paraId="5BC7C54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21,0</w:t>
            </w:r>
          </w:p>
        </w:tc>
        <w:tc>
          <w:tcPr>
            <w:tcW w:w="900" w:type="dxa"/>
            <w:shd w:val="clear" w:color="auto" w:fill="auto"/>
            <w:noWrap/>
            <w:vAlign w:val="center"/>
            <w:hideMark/>
          </w:tcPr>
          <w:p w14:paraId="19E8774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18,4</w:t>
            </w:r>
          </w:p>
        </w:tc>
        <w:tc>
          <w:tcPr>
            <w:tcW w:w="1200" w:type="dxa"/>
            <w:shd w:val="clear" w:color="auto" w:fill="auto"/>
            <w:noWrap/>
            <w:vAlign w:val="center"/>
            <w:hideMark/>
          </w:tcPr>
          <w:p w14:paraId="0635D9D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21,0</w:t>
            </w:r>
          </w:p>
        </w:tc>
        <w:tc>
          <w:tcPr>
            <w:tcW w:w="1160" w:type="dxa"/>
            <w:shd w:val="clear" w:color="auto" w:fill="auto"/>
            <w:noWrap/>
            <w:vAlign w:val="center"/>
            <w:hideMark/>
          </w:tcPr>
          <w:p w14:paraId="5AF37D5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20,7</w:t>
            </w:r>
          </w:p>
        </w:tc>
        <w:tc>
          <w:tcPr>
            <w:tcW w:w="1380" w:type="dxa"/>
            <w:shd w:val="clear" w:color="auto" w:fill="auto"/>
            <w:noWrap/>
            <w:vAlign w:val="center"/>
            <w:hideMark/>
          </w:tcPr>
          <w:p w14:paraId="4A1BC007" w14:textId="0CF28BD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25A2B57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w:t>
            </w:r>
          </w:p>
        </w:tc>
      </w:tr>
      <w:tr w:rsidR="008920D8" w:rsidRPr="00C13B9C" w14:paraId="76B550EC" w14:textId="77777777" w:rsidTr="00733DBF">
        <w:trPr>
          <w:trHeight w:val="340"/>
        </w:trPr>
        <w:tc>
          <w:tcPr>
            <w:tcW w:w="6511" w:type="dxa"/>
            <w:shd w:val="clear" w:color="auto" w:fill="auto"/>
            <w:hideMark/>
          </w:tcPr>
          <w:p w14:paraId="19C6ADD8"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Atraminių apsauginių įėjimo į paplūdimį sienučių remontas</w:t>
            </w:r>
          </w:p>
        </w:tc>
        <w:tc>
          <w:tcPr>
            <w:tcW w:w="1121" w:type="dxa"/>
            <w:shd w:val="clear" w:color="auto" w:fill="auto"/>
            <w:vAlign w:val="center"/>
            <w:hideMark/>
          </w:tcPr>
          <w:p w14:paraId="7608046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2C9E6B9E" w14:textId="4FEB26E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549351DB" w14:textId="0B40FC9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32B8270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160" w:type="dxa"/>
            <w:shd w:val="clear" w:color="auto" w:fill="auto"/>
            <w:noWrap/>
            <w:vAlign w:val="center"/>
            <w:hideMark/>
          </w:tcPr>
          <w:p w14:paraId="5DBD5982" w14:textId="5726B99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41FABA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900" w:type="dxa"/>
            <w:shd w:val="clear" w:color="auto" w:fill="auto"/>
            <w:noWrap/>
            <w:vAlign w:val="center"/>
            <w:hideMark/>
          </w:tcPr>
          <w:p w14:paraId="0E087D23" w14:textId="03AAD16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2CB3D3CD" w14:textId="77777777" w:rsidTr="00733DBF">
        <w:trPr>
          <w:trHeight w:val="340"/>
        </w:trPr>
        <w:tc>
          <w:tcPr>
            <w:tcW w:w="6511" w:type="dxa"/>
            <w:shd w:val="clear" w:color="auto" w:fill="auto"/>
            <w:hideMark/>
          </w:tcPr>
          <w:p w14:paraId="24EE6A31"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Smiltynės gelbėjimo stoties rekonstrukcija ir prieigų sutvarkymas</w:t>
            </w:r>
          </w:p>
        </w:tc>
        <w:tc>
          <w:tcPr>
            <w:tcW w:w="1121" w:type="dxa"/>
            <w:shd w:val="clear" w:color="auto" w:fill="auto"/>
            <w:vAlign w:val="center"/>
            <w:hideMark/>
          </w:tcPr>
          <w:p w14:paraId="696CA86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08853FA7" w14:textId="4B30972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7AE7A109" w14:textId="22230C6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2319DF6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24,2</w:t>
            </w:r>
          </w:p>
        </w:tc>
        <w:tc>
          <w:tcPr>
            <w:tcW w:w="1160" w:type="dxa"/>
            <w:shd w:val="clear" w:color="auto" w:fill="auto"/>
            <w:noWrap/>
            <w:vAlign w:val="center"/>
            <w:hideMark/>
          </w:tcPr>
          <w:p w14:paraId="329BC264" w14:textId="35A0B55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C7D3F9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24,2</w:t>
            </w:r>
          </w:p>
        </w:tc>
        <w:tc>
          <w:tcPr>
            <w:tcW w:w="900" w:type="dxa"/>
            <w:shd w:val="clear" w:color="auto" w:fill="auto"/>
            <w:noWrap/>
            <w:vAlign w:val="center"/>
            <w:hideMark/>
          </w:tcPr>
          <w:p w14:paraId="0BFE0FE1" w14:textId="7158F11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4D73C7A7" w14:textId="77777777" w:rsidTr="00733DBF">
        <w:trPr>
          <w:trHeight w:val="340"/>
        </w:trPr>
        <w:tc>
          <w:tcPr>
            <w:tcW w:w="6511" w:type="dxa"/>
            <w:vMerge w:val="restart"/>
            <w:shd w:val="clear" w:color="auto" w:fill="auto"/>
            <w:hideMark/>
          </w:tcPr>
          <w:p w14:paraId="09D127A2"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Konteinerinių tualetų įrengimas Klaipėdos miesto paplūdimiuose</w:t>
            </w:r>
          </w:p>
        </w:tc>
        <w:tc>
          <w:tcPr>
            <w:tcW w:w="1121" w:type="dxa"/>
            <w:shd w:val="clear" w:color="auto" w:fill="auto"/>
            <w:vAlign w:val="center"/>
            <w:hideMark/>
          </w:tcPr>
          <w:p w14:paraId="37EA224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2C30FE7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320,0</w:t>
            </w:r>
          </w:p>
        </w:tc>
        <w:tc>
          <w:tcPr>
            <w:tcW w:w="900" w:type="dxa"/>
            <w:shd w:val="clear" w:color="auto" w:fill="auto"/>
            <w:noWrap/>
            <w:vAlign w:val="center"/>
            <w:hideMark/>
          </w:tcPr>
          <w:p w14:paraId="6E9FEA4F" w14:textId="7C24F0B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7ECBDEE" w14:textId="3032962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203F1639" w14:textId="1FB67C7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F445C7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-320,0</w:t>
            </w:r>
          </w:p>
        </w:tc>
        <w:tc>
          <w:tcPr>
            <w:tcW w:w="900" w:type="dxa"/>
            <w:shd w:val="clear" w:color="auto" w:fill="auto"/>
            <w:noWrap/>
            <w:vAlign w:val="center"/>
            <w:hideMark/>
          </w:tcPr>
          <w:p w14:paraId="6C9C9101" w14:textId="36D2444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02CE9F0" w14:textId="77777777" w:rsidTr="00733DBF">
        <w:trPr>
          <w:trHeight w:val="340"/>
        </w:trPr>
        <w:tc>
          <w:tcPr>
            <w:tcW w:w="6511" w:type="dxa"/>
            <w:vMerge/>
            <w:hideMark/>
          </w:tcPr>
          <w:p w14:paraId="6DBF27E8"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596AF21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76D6D55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79,8</w:t>
            </w:r>
          </w:p>
        </w:tc>
        <w:tc>
          <w:tcPr>
            <w:tcW w:w="900" w:type="dxa"/>
            <w:shd w:val="clear" w:color="auto" w:fill="auto"/>
            <w:noWrap/>
            <w:vAlign w:val="center"/>
            <w:hideMark/>
          </w:tcPr>
          <w:p w14:paraId="2AC35B26" w14:textId="3B91A66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238C940D" w14:textId="5DAA15C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631888FE" w14:textId="6113963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3F4C630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-79,8</w:t>
            </w:r>
          </w:p>
        </w:tc>
        <w:tc>
          <w:tcPr>
            <w:tcW w:w="900" w:type="dxa"/>
            <w:shd w:val="clear" w:color="auto" w:fill="auto"/>
            <w:noWrap/>
            <w:vAlign w:val="center"/>
            <w:hideMark/>
          </w:tcPr>
          <w:p w14:paraId="708096FA" w14:textId="4776AB0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449D17EA" w14:textId="77777777" w:rsidTr="00733DBF">
        <w:trPr>
          <w:trHeight w:val="340"/>
        </w:trPr>
        <w:tc>
          <w:tcPr>
            <w:tcW w:w="6511" w:type="dxa"/>
            <w:vMerge/>
            <w:hideMark/>
          </w:tcPr>
          <w:p w14:paraId="26174C12"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66CE04A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0894C09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399,8</w:t>
            </w:r>
          </w:p>
        </w:tc>
        <w:tc>
          <w:tcPr>
            <w:tcW w:w="900" w:type="dxa"/>
            <w:shd w:val="clear" w:color="auto" w:fill="auto"/>
            <w:noWrap/>
            <w:vAlign w:val="center"/>
            <w:hideMark/>
          </w:tcPr>
          <w:p w14:paraId="4DAD9030" w14:textId="2E8BE65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6815CC7" w14:textId="481147D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7BD101E0" w14:textId="59FCE21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C41E87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-399,8</w:t>
            </w:r>
          </w:p>
        </w:tc>
        <w:tc>
          <w:tcPr>
            <w:tcW w:w="900" w:type="dxa"/>
            <w:shd w:val="clear" w:color="auto" w:fill="auto"/>
            <w:noWrap/>
            <w:vAlign w:val="center"/>
            <w:hideMark/>
          </w:tcPr>
          <w:p w14:paraId="277EC01E" w14:textId="557A329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A7DAB82" w14:textId="77777777" w:rsidTr="00733DBF">
        <w:trPr>
          <w:trHeight w:val="340"/>
        </w:trPr>
        <w:tc>
          <w:tcPr>
            <w:tcW w:w="6511" w:type="dxa"/>
            <w:vMerge w:val="restart"/>
            <w:shd w:val="clear" w:color="auto" w:fill="auto"/>
            <w:hideMark/>
          </w:tcPr>
          <w:p w14:paraId="59AB3DC1"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Elektros įvadų įrengimas paplūdimiuose</w:t>
            </w:r>
          </w:p>
        </w:tc>
        <w:tc>
          <w:tcPr>
            <w:tcW w:w="1121" w:type="dxa"/>
            <w:shd w:val="clear" w:color="auto" w:fill="auto"/>
            <w:vAlign w:val="center"/>
            <w:hideMark/>
          </w:tcPr>
          <w:p w14:paraId="196CF57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0411ED1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w:t>
            </w:r>
          </w:p>
        </w:tc>
        <w:tc>
          <w:tcPr>
            <w:tcW w:w="900" w:type="dxa"/>
            <w:shd w:val="clear" w:color="auto" w:fill="auto"/>
            <w:noWrap/>
            <w:vAlign w:val="center"/>
            <w:hideMark/>
          </w:tcPr>
          <w:p w14:paraId="3EC04AF1" w14:textId="4BF2D6F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207C801" w14:textId="3E2CB5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2F90C101" w14:textId="543A6ED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5F4919E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w:t>
            </w:r>
          </w:p>
        </w:tc>
        <w:tc>
          <w:tcPr>
            <w:tcW w:w="900" w:type="dxa"/>
            <w:shd w:val="clear" w:color="auto" w:fill="auto"/>
            <w:noWrap/>
            <w:vAlign w:val="center"/>
            <w:hideMark/>
          </w:tcPr>
          <w:p w14:paraId="1273AB42" w14:textId="60BC364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3076ADE8" w14:textId="77777777" w:rsidTr="00733DBF">
        <w:trPr>
          <w:trHeight w:val="340"/>
        </w:trPr>
        <w:tc>
          <w:tcPr>
            <w:tcW w:w="6511" w:type="dxa"/>
            <w:vMerge/>
            <w:hideMark/>
          </w:tcPr>
          <w:p w14:paraId="4229A4B2"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52A00DE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6142AE4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102,0</w:t>
            </w:r>
          </w:p>
        </w:tc>
        <w:tc>
          <w:tcPr>
            <w:tcW w:w="900" w:type="dxa"/>
            <w:shd w:val="clear" w:color="auto" w:fill="auto"/>
            <w:noWrap/>
            <w:vAlign w:val="center"/>
            <w:hideMark/>
          </w:tcPr>
          <w:p w14:paraId="56241B87" w14:textId="2F7B36C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4240E60E" w14:textId="24F078B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4EC68306" w14:textId="3853957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309D522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-102,0</w:t>
            </w:r>
          </w:p>
        </w:tc>
        <w:tc>
          <w:tcPr>
            <w:tcW w:w="900" w:type="dxa"/>
            <w:shd w:val="clear" w:color="auto" w:fill="auto"/>
            <w:noWrap/>
            <w:vAlign w:val="center"/>
            <w:hideMark/>
          </w:tcPr>
          <w:p w14:paraId="1E6554E6" w14:textId="799ABF2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49787052" w14:textId="77777777" w:rsidTr="00733DBF">
        <w:trPr>
          <w:trHeight w:val="340"/>
        </w:trPr>
        <w:tc>
          <w:tcPr>
            <w:tcW w:w="6511" w:type="dxa"/>
            <w:vMerge/>
            <w:hideMark/>
          </w:tcPr>
          <w:p w14:paraId="53FA7984"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4B14ADC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735C33B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110,4</w:t>
            </w:r>
          </w:p>
        </w:tc>
        <w:tc>
          <w:tcPr>
            <w:tcW w:w="900" w:type="dxa"/>
            <w:shd w:val="clear" w:color="auto" w:fill="auto"/>
            <w:noWrap/>
            <w:vAlign w:val="center"/>
            <w:hideMark/>
          </w:tcPr>
          <w:p w14:paraId="3338CDB2" w14:textId="40A4978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2537F3D1" w14:textId="05561E3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6E915DB5" w14:textId="53D0F2D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59C4DF3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-110,4</w:t>
            </w:r>
          </w:p>
        </w:tc>
        <w:tc>
          <w:tcPr>
            <w:tcW w:w="900" w:type="dxa"/>
            <w:shd w:val="clear" w:color="auto" w:fill="auto"/>
            <w:noWrap/>
            <w:vAlign w:val="center"/>
            <w:hideMark/>
          </w:tcPr>
          <w:p w14:paraId="70B4218F" w14:textId="12015FC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2013BB9" w14:textId="77777777" w:rsidTr="00733DBF">
        <w:trPr>
          <w:trHeight w:val="340"/>
        </w:trPr>
        <w:tc>
          <w:tcPr>
            <w:tcW w:w="6511" w:type="dxa"/>
            <w:vMerge w:val="restart"/>
            <w:shd w:val="clear" w:color="auto" w:fill="auto"/>
            <w:hideMark/>
          </w:tcPr>
          <w:p w14:paraId="2C79DFEB"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Savivaldybei priskirtų teritorijų sanitarinis valymas, parkų, skverų, žaliųjų plotų želdinimas ir aplinkotvarka</w:t>
            </w:r>
          </w:p>
        </w:tc>
        <w:tc>
          <w:tcPr>
            <w:tcW w:w="1121" w:type="dxa"/>
            <w:shd w:val="clear" w:color="auto" w:fill="auto"/>
            <w:vAlign w:val="center"/>
            <w:hideMark/>
          </w:tcPr>
          <w:p w14:paraId="5A9003F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61F4695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3522,2</w:t>
            </w:r>
          </w:p>
        </w:tc>
        <w:tc>
          <w:tcPr>
            <w:tcW w:w="900" w:type="dxa"/>
            <w:shd w:val="clear" w:color="auto" w:fill="auto"/>
            <w:noWrap/>
            <w:vAlign w:val="center"/>
            <w:hideMark/>
          </w:tcPr>
          <w:p w14:paraId="787A86FF" w14:textId="59C3185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F99D4A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3627,2</w:t>
            </w:r>
          </w:p>
        </w:tc>
        <w:tc>
          <w:tcPr>
            <w:tcW w:w="1160" w:type="dxa"/>
            <w:shd w:val="clear" w:color="auto" w:fill="auto"/>
            <w:noWrap/>
            <w:vAlign w:val="center"/>
            <w:hideMark/>
          </w:tcPr>
          <w:p w14:paraId="1B7FF9CA" w14:textId="2C88FE3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79E7C2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105,0</w:t>
            </w:r>
          </w:p>
        </w:tc>
        <w:tc>
          <w:tcPr>
            <w:tcW w:w="900" w:type="dxa"/>
            <w:shd w:val="clear" w:color="auto" w:fill="auto"/>
            <w:noWrap/>
            <w:vAlign w:val="center"/>
            <w:hideMark/>
          </w:tcPr>
          <w:p w14:paraId="360E69E5" w14:textId="1E8E856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C43C3B1" w14:textId="77777777" w:rsidTr="00733DBF">
        <w:trPr>
          <w:trHeight w:val="340"/>
        </w:trPr>
        <w:tc>
          <w:tcPr>
            <w:tcW w:w="6511" w:type="dxa"/>
            <w:vMerge/>
            <w:hideMark/>
          </w:tcPr>
          <w:p w14:paraId="645D17A0"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626032C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1F8924CF" w14:textId="5CA0F4C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6B55E03B" w14:textId="25DB0B6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588818C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188,4</w:t>
            </w:r>
          </w:p>
        </w:tc>
        <w:tc>
          <w:tcPr>
            <w:tcW w:w="1160" w:type="dxa"/>
            <w:shd w:val="clear" w:color="auto" w:fill="auto"/>
            <w:noWrap/>
            <w:vAlign w:val="center"/>
            <w:hideMark/>
          </w:tcPr>
          <w:p w14:paraId="782AEF3E" w14:textId="5F52109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22907C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188,4</w:t>
            </w:r>
          </w:p>
        </w:tc>
        <w:tc>
          <w:tcPr>
            <w:tcW w:w="900" w:type="dxa"/>
            <w:shd w:val="clear" w:color="auto" w:fill="auto"/>
            <w:noWrap/>
            <w:vAlign w:val="center"/>
            <w:hideMark/>
          </w:tcPr>
          <w:p w14:paraId="1B1C0049" w14:textId="6A5443D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36E8AD49" w14:textId="77777777" w:rsidTr="00733DBF">
        <w:trPr>
          <w:trHeight w:val="340"/>
        </w:trPr>
        <w:tc>
          <w:tcPr>
            <w:tcW w:w="6511" w:type="dxa"/>
            <w:vMerge/>
            <w:hideMark/>
          </w:tcPr>
          <w:p w14:paraId="6EB7289A"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039D8AD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4DE42D5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3522,2</w:t>
            </w:r>
          </w:p>
        </w:tc>
        <w:tc>
          <w:tcPr>
            <w:tcW w:w="900" w:type="dxa"/>
            <w:shd w:val="clear" w:color="auto" w:fill="auto"/>
            <w:noWrap/>
            <w:vAlign w:val="center"/>
            <w:hideMark/>
          </w:tcPr>
          <w:p w14:paraId="45ACA7F7" w14:textId="3DBB125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BB4998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3815,6</w:t>
            </w:r>
          </w:p>
        </w:tc>
        <w:tc>
          <w:tcPr>
            <w:tcW w:w="1160" w:type="dxa"/>
            <w:shd w:val="clear" w:color="auto" w:fill="auto"/>
            <w:noWrap/>
            <w:vAlign w:val="center"/>
            <w:hideMark/>
          </w:tcPr>
          <w:p w14:paraId="2A71BD7C" w14:textId="4CBAF31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87F0CC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293,4</w:t>
            </w:r>
          </w:p>
        </w:tc>
        <w:tc>
          <w:tcPr>
            <w:tcW w:w="900" w:type="dxa"/>
            <w:shd w:val="clear" w:color="auto" w:fill="auto"/>
            <w:noWrap/>
            <w:vAlign w:val="center"/>
            <w:hideMark/>
          </w:tcPr>
          <w:p w14:paraId="6D1AC446" w14:textId="3B0C734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5A215E8" w14:textId="77777777" w:rsidTr="00733DBF">
        <w:trPr>
          <w:trHeight w:val="340"/>
        </w:trPr>
        <w:tc>
          <w:tcPr>
            <w:tcW w:w="6511" w:type="dxa"/>
            <w:vMerge w:val="restart"/>
            <w:shd w:val="clear" w:color="auto" w:fill="auto"/>
            <w:hideMark/>
          </w:tcPr>
          <w:p w14:paraId="174CAD1A"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Miesto viešųjų tualetų remontas, priežiūra ir nuoma</w:t>
            </w:r>
          </w:p>
        </w:tc>
        <w:tc>
          <w:tcPr>
            <w:tcW w:w="1121" w:type="dxa"/>
            <w:shd w:val="clear" w:color="auto" w:fill="auto"/>
            <w:vAlign w:val="center"/>
            <w:hideMark/>
          </w:tcPr>
          <w:p w14:paraId="7399814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630181E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345,4</w:t>
            </w:r>
          </w:p>
        </w:tc>
        <w:tc>
          <w:tcPr>
            <w:tcW w:w="900" w:type="dxa"/>
            <w:shd w:val="clear" w:color="auto" w:fill="auto"/>
            <w:noWrap/>
            <w:vAlign w:val="center"/>
            <w:hideMark/>
          </w:tcPr>
          <w:p w14:paraId="4BE106D5" w14:textId="67AF2DE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2CFEEA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390,5</w:t>
            </w:r>
          </w:p>
        </w:tc>
        <w:tc>
          <w:tcPr>
            <w:tcW w:w="1160" w:type="dxa"/>
            <w:shd w:val="clear" w:color="auto" w:fill="auto"/>
            <w:noWrap/>
            <w:vAlign w:val="center"/>
            <w:hideMark/>
          </w:tcPr>
          <w:p w14:paraId="4E0324E7" w14:textId="4681D3B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9ABA08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45,1</w:t>
            </w:r>
          </w:p>
        </w:tc>
        <w:tc>
          <w:tcPr>
            <w:tcW w:w="900" w:type="dxa"/>
            <w:shd w:val="clear" w:color="auto" w:fill="auto"/>
            <w:noWrap/>
            <w:vAlign w:val="center"/>
            <w:hideMark/>
          </w:tcPr>
          <w:p w14:paraId="78399F52" w14:textId="7DA3B53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D4554DE" w14:textId="77777777" w:rsidTr="00733DBF">
        <w:trPr>
          <w:trHeight w:val="340"/>
        </w:trPr>
        <w:tc>
          <w:tcPr>
            <w:tcW w:w="6511" w:type="dxa"/>
            <w:vMerge/>
            <w:hideMark/>
          </w:tcPr>
          <w:p w14:paraId="462F4EB5"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1FEB3F0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w:t>
            </w:r>
          </w:p>
        </w:tc>
        <w:tc>
          <w:tcPr>
            <w:tcW w:w="1060" w:type="dxa"/>
            <w:shd w:val="clear" w:color="auto" w:fill="auto"/>
            <w:noWrap/>
            <w:vAlign w:val="center"/>
            <w:hideMark/>
          </w:tcPr>
          <w:p w14:paraId="1EDE087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900" w:type="dxa"/>
            <w:shd w:val="clear" w:color="auto" w:fill="auto"/>
            <w:noWrap/>
            <w:vAlign w:val="center"/>
            <w:hideMark/>
          </w:tcPr>
          <w:p w14:paraId="46F7D962" w14:textId="0C6B355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2D5B4CC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1160" w:type="dxa"/>
            <w:shd w:val="clear" w:color="auto" w:fill="auto"/>
            <w:noWrap/>
            <w:vAlign w:val="center"/>
            <w:hideMark/>
          </w:tcPr>
          <w:p w14:paraId="229C853F" w14:textId="07E99C3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9B08266" w14:textId="281B263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33876BF5" w14:textId="3495572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4C232610" w14:textId="77777777" w:rsidTr="00733DBF">
        <w:trPr>
          <w:trHeight w:val="340"/>
        </w:trPr>
        <w:tc>
          <w:tcPr>
            <w:tcW w:w="6511" w:type="dxa"/>
            <w:vMerge/>
            <w:hideMark/>
          </w:tcPr>
          <w:p w14:paraId="17D5B1B3"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7C0EECF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63A6219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180,0</w:t>
            </w:r>
          </w:p>
        </w:tc>
        <w:tc>
          <w:tcPr>
            <w:tcW w:w="900" w:type="dxa"/>
            <w:shd w:val="clear" w:color="auto" w:fill="auto"/>
            <w:noWrap/>
            <w:vAlign w:val="center"/>
            <w:hideMark/>
          </w:tcPr>
          <w:p w14:paraId="77627D22" w14:textId="603D713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86769C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22,5</w:t>
            </w:r>
          </w:p>
        </w:tc>
        <w:tc>
          <w:tcPr>
            <w:tcW w:w="1160" w:type="dxa"/>
            <w:shd w:val="clear" w:color="auto" w:fill="auto"/>
            <w:noWrap/>
            <w:vAlign w:val="center"/>
            <w:hideMark/>
          </w:tcPr>
          <w:p w14:paraId="5252BF67" w14:textId="302C78E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B85BBC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-157,5</w:t>
            </w:r>
          </w:p>
        </w:tc>
        <w:tc>
          <w:tcPr>
            <w:tcW w:w="900" w:type="dxa"/>
            <w:shd w:val="clear" w:color="auto" w:fill="auto"/>
            <w:noWrap/>
            <w:vAlign w:val="center"/>
            <w:hideMark/>
          </w:tcPr>
          <w:p w14:paraId="648136E0" w14:textId="352846A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A077FE0" w14:textId="77777777" w:rsidTr="00733DBF">
        <w:trPr>
          <w:trHeight w:val="340"/>
        </w:trPr>
        <w:tc>
          <w:tcPr>
            <w:tcW w:w="6511" w:type="dxa"/>
            <w:vMerge/>
            <w:hideMark/>
          </w:tcPr>
          <w:p w14:paraId="7B7802DC"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4612A3F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5428FFE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527,4</w:t>
            </w:r>
          </w:p>
        </w:tc>
        <w:tc>
          <w:tcPr>
            <w:tcW w:w="900" w:type="dxa"/>
            <w:shd w:val="clear" w:color="auto" w:fill="auto"/>
            <w:noWrap/>
            <w:vAlign w:val="center"/>
            <w:hideMark/>
          </w:tcPr>
          <w:p w14:paraId="43ED9A68" w14:textId="652A9E9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D4953B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415,0</w:t>
            </w:r>
          </w:p>
        </w:tc>
        <w:tc>
          <w:tcPr>
            <w:tcW w:w="1160" w:type="dxa"/>
            <w:shd w:val="clear" w:color="auto" w:fill="auto"/>
            <w:noWrap/>
            <w:vAlign w:val="center"/>
            <w:hideMark/>
          </w:tcPr>
          <w:p w14:paraId="511C3A7D" w14:textId="2F12528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2FCA60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-112,4</w:t>
            </w:r>
          </w:p>
        </w:tc>
        <w:tc>
          <w:tcPr>
            <w:tcW w:w="900" w:type="dxa"/>
            <w:shd w:val="clear" w:color="auto" w:fill="auto"/>
            <w:noWrap/>
            <w:vAlign w:val="center"/>
            <w:hideMark/>
          </w:tcPr>
          <w:p w14:paraId="717B15FD" w14:textId="6CF5F3A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A1CD856" w14:textId="77777777" w:rsidTr="00733DBF">
        <w:trPr>
          <w:trHeight w:val="340"/>
        </w:trPr>
        <w:tc>
          <w:tcPr>
            <w:tcW w:w="6511" w:type="dxa"/>
            <w:vMerge w:val="restart"/>
            <w:shd w:val="clear" w:color="auto" w:fill="auto"/>
            <w:hideMark/>
          </w:tcPr>
          <w:p w14:paraId="32C58649"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Beglobių gyvūnų gerovės ir apsaugos priemonių įgyvendinimas (gyvūnų gaudymas, surinkimas, sterilizacija, karantinavimas, eutanazija ir kt.)</w:t>
            </w:r>
          </w:p>
        </w:tc>
        <w:tc>
          <w:tcPr>
            <w:tcW w:w="1121" w:type="dxa"/>
            <w:shd w:val="clear" w:color="auto" w:fill="auto"/>
            <w:vAlign w:val="center"/>
            <w:hideMark/>
          </w:tcPr>
          <w:p w14:paraId="5EBD78F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25D6321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80,2</w:t>
            </w:r>
          </w:p>
        </w:tc>
        <w:tc>
          <w:tcPr>
            <w:tcW w:w="900" w:type="dxa"/>
            <w:shd w:val="clear" w:color="auto" w:fill="auto"/>
            <w:noWrap/>
            <w:vAlign w:val="center"/>
            <w:hideMark/>
          </w:tcPr>
          <w:p w14:paraId="254B483C" w14:textId="3291B80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541EF70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95,9</w:t>
            </w:r>
          </w:p>
        </w:tc>
        <w:tc>
          <w:tcPr>
            <w:tcW w:w="1160" w:type="dxa"/>
            <w:shd w:val="clear" w:color="auto" w:fill="auto"/>
            <w:noWrap/>
            <w:vAlign w:val="center"/>
            <w:hideMark/>
          </w:tcPr>
          <w:p w14:paraId="42F750C2" w14:textId="1B4E5E6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4E2096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15,7</w:t>
            </w:r>
          </w:p>
        </w:tc>
        <w:tc>
          <w:tcPr>
            <w:tcW w:w="900" w:type="dxa"/>
            <w:shd w:val="clear" w:color="auto" w:fill="auto"/>
            <w:noWrap/>
            <w:vAlign w:val="center"/>
            <w:hideMark/>
          </w:tcPr>
          <w:p w14:paraId="0E908A78" w14:textId="2889730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447D77C" w14:textId="77777777" w:rsidTr="00733DBF">
        <w:trPr>
          <w:trHeight w:val="340"/>
        </w:trPr>
        <w:tc>
          <w:tcPr>
            <w:tcW w:w="6511" w:type="dxa"/>
            <w:vMerge/>
            <w:hideMark/>
          </w:tcPr>
          <w:p w14:paraId="1FA444AB"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7BEB1D6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05D3C4A0" w14:textId="3C0EE84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282AD743" w14:textId="22F1B4A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E90F47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w:t>
            </w:r>
          </w:p>
        </w:tc>
        <w:tc>
          <w:tcPr>
            <w:tcW w:w="1160" w:type="dxa"/>
            <w:shd w:val="clear" w:color="auto" w:fill="auto"/>
            <w:noWrap/>
            <w:vAlign w:val="center"/>
            <w:hideMark/>
          </w:tcPr>
          <w:p w14:paraId="69FF4BE0" w14:textId="2DAB26E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020EB7A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w:t>
            </w:r>
          </w:p>
        </w:tc>
        <w:tc>
          <w:tcPr>
            <w:tcW w:w="900" w:type="dxa"/>
            <w:shd w:val="clear" w:color="auto" w:fill="auto"/>
            <w:noWrap/>
            <w:vAlign w:val="center"/>
            <w:hideMark/>
          </w:tcPr>
          <w:p w14:paraId="09A75A82" w14:textId="19FF6DE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303E88D4" w14:textId="77777777" w:rsidTr="00733DBF">
        <w:trPr>
          <w:trHeight w:val="340"/>
        </w:trPr>
        <w:tc>
          <w:tcPr>
            <w:tcW w:w="6511" w:type="dxa"/>
            <w:vMerge/>
            <w:hideMark/>
          </w:tcPr>
          <w:p w14:paraId="0322B1F8"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65121A1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027F912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80,2</w:t>
            </w:r>
          </w:p>
        </w:tc>
        <w:tc>
          <w:tcPr>
            <w:tcW w:w="900" w:type="dxa"/>
            <w:shd w:val="clear" w:color="auto" w:fill="auto"/>
            <w:noWrap/>
            <w:vAlign w:val="center"/>
            <w:hideMark/>
          </w:tcPr>
          <w:p w14:paraId="72F0DA90" w14:textId="772789B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CFDAC2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100,2</w:t>
            </w:r>
          </w:p>
        </w:tc>
        <w:tc>
          <w:tcPr>
            <w:tcW w:w="1160" w:type="dxa"/>
            <w:shd w:val="clear" w:color="auto" w:fill="auto"/>
            <w:noWrap/>
            <w:vAlign w:val="center"/>
            <w:hideMark/>
          </w:tcPr>
          <w:p w14:paraId="4AC1CC26" w14:textId="42DBDD3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07C1BD4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900" w:type="dxa"/>
            <w:shd w:val="clear" w:color="auto" w:fill="auto"/>
            <w:noWrap/>
            <w:vAlign w:val="center"/>
            <w:hideMark/>
          </w:tcPr>
          <w:p w14:paraId="2E87F13D" w14:textId="07C1903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084CE9C3" w14:textId="77777777" w:rsidTr="00733DBF">
        <w:trPr>
          <w:trHeight w:val="340"/>
        </w:trPr>
        <w:tc>
          <w:tcPr>
            <w:tcW w:w="6511" w:type="dxa"/>
            <w:vMerge w:val="restart"/>
            <w:shd w:val="clear" w:color="auto" w:fill="auto"/>
            <w:hideMark/>
          </w:tcPr>
          <w:p w14:paraId="6A13F46C"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Statinių, keliančių pavojų gyvybei ir sveikatai, griovimas</w:t>
            </w:r>
          </w:p>
        </w:tc>
        <w:tc>
          <w:tcPr>
            <w:tcW w:w="1121" w:type="dxa"/>
            <w:shd w:val="clear" w:color="auto" w:fill="auto"/>
            <w:vAlign w:val="center"/>
            <w:hideMark/>
          </w:tcPr>
          <w:p w14:paraId="1A94B10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5558DCB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56,0</w:t>
            </w:r>
          </w:p>
        </w:tc>
        <w:tc>
          <w:tcPr>
            <w:tcW w:w="900" w:type="dxa"/>
            <w:shd w:val="clear" w:color="auto" w:fill="auto"/>
            <w:noWrap/>
            <w:vAlign w:val="center"/>
            <w:hideMark/>
          </w:tcPr>
          <w:p w14:paraId="4D1863FF" w14:textId="27C6920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3BC10FB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65,0</w:t>
            </w:r>
          </w:p>
        </w:tc>
        <w:tc>
          <w:tcPr>
            <w:tcW w:w="1160" w:type="dxa"/>
            <w:shd w:val="clear" w:color="auto" w:fill="auto"/>
            <w:noWrap/>
            <w:vAlign w:val="center"/>
            <w:hideMark/>
          </w:tcPr>
          <w:p w14:paraId="7884D6C3" w14:textId="07DC0C2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B2FFDA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w:t>
            </w:r>
          </w:p>
        </w:tc>
        <w:tc>
          <w:tcPr>
            <w:tcW w:w="900" w:type="dxa"/>
            <w:shd w:val="clear" w:color="auto" w:fill="auto"/>
            <w:noWrap/>
            <w:vAlign w:val="center"/>
            <w:hideMark/>
          </w:tcPr>
          <w:p w14:paraId="1B22275D" w14:textId="1FCAFB3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0EADA908" w14:textId="77777777" w:rsidTr="00733DBF">
        <w:trPr>
          <w:trHeight w:val="340"/>
        </w:trPr>
        <w:tc>
          <w:tcPr>
            <w:tcW w:w="6511" w:type="dxa"/>
            <w:vMerge/>
            <w:hideMark/>
          </w:tcPr>
          <w:p w14:paraId="09B0A28D"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5858C45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6071955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36,5</w:t>
            </w:r>
          </w:p>
        </w:tc>
        <w:tc>
          <w:tcPr>
            <w:tcW w:w="900" w:type="dxa"/>
            <w:shd w:val="clear" w:color="auto" w:fill="auto"/>
            <w:noWrap/>
            <w:vAlign w:val="center"/>
            <w:hideMark/>
          </w:tcPr>
          <w:p w14:paraId="007A68D3" w14:textId="4913B4D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31407B1" w14:textId="140E33E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62781579" w14:textId="7FE96EB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33DCB83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-36,5</w:t>
            </w:r>
          </w:p>
        </w:tc>
        <w:tc>
          <w:tcPr>
            <w:tcW w:w="900" w:type="dxa"/>
            <w:shd w:val="clear" w:color="auto" w:fill="auto"/>
            <w:noWrap/>
            <w:vAlign w:val="center"/>
            <w:hideMark/>
          </w:tcPr>
          <w:p w14:paraId="35942073" w14:textId="394A62B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2D6A435D" w14:textId="77777777" w:rsidTr="00733DBF">
        <w:trPr>
          <w:trHeight w:val="340"/>
        </w:trPr>
        <w:tc>
          <w:tcPr>
            <w:tcW w:w="6511" w:type="dxa"/>
            <w:vMerge/>
            <w:hideMark/>
          </w:tcPr>
          <w:p w14:paraId="373A55CC"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53FA4E4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449A959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92,5</w:t>
            </w:r>
          </w:p>
        </w:tc>
        <w:tc>
          <w:tcPr>
            <w:tcW w:w="900" w:type="dxa"/>
            <w:shd w:val="clear" w:color="auto" w:fill="auto"/>
            <w:noWrap/>
            <w:vAlign w:val="center"/>
            <w:hideMark/>
          </w:tcPr>
          <w:p w14:paraId="796AD0B2" w14:textId="75B9CB5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1D5380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65,0</w:t>
            </w:r>
          </w:p>
        </w:tc>
        <w:tc>
          <w:tcPr>
            <w:tcW w:w="1160" w:type="dxa"/>
            <w:shd w:val="clear" w:color="auto" w:fill="auto"/>
            <w:noWrap/>
            <w:vAlign w:val="center"/>
            <w:hideMark/>
          </w:tcPr>
          <w:p w14:paraId="3BD20AE0" w14:textId="73BA9FA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03F81A0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-27,5</w:t>
            </w:r>
          </w:p>
        </w:tc>
        <w:tc>
          <w:tcPr>
            <w:tcW w:w="900" w:type="dxa"/>
            <w:shd w:val="clear" w:color="auto" w:fill="auto"/>
            <w:noWrap/>
            <w:vAlign w:val="center"/>
            <w:hideMark/>
          </w:tcPr>
          <w:p w14:paraId="600B5289" w14:textId="598C660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D64D97A" w14:textId="77777777" w:rsidTr="00733DBF">
        <w:trPr>
          <w:trHeight w:val="340"/>
        </w:trPr>
        <w:tc>
          <w:tcPr>
            <w:tcW w:w="6511" w:type="dxa"/>
            <w:vMerge w:val="restart"/>
            <w:shd w:val="clear" w:color="auto" w:fill="auto"/>
            <w:hideMark/>
          </w:tcPr>
          <w:p w14:paraId="60A70859"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Šlaitų stabilizavimo darbų Šiaurės prospekte atlikimas</w:t>
            </w:r>
          </w:p>
        </w:tc>
        <w:tc>
          <w:tcPr>
            <w:tcW w:w="1121" w:type="dxa"/>
            <w:shd w:val="clear" w:color="auto" w:fill="auto"/>
            <w:vAlign w:val="center"/>
            <w:hideMark/>
          </w:tcPr>
          <w:p w14:paraId="02F815B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026545E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225,4</w:t>
            </w:r>
          </w:p>
        </w:tc>
        <w:tc>
          <w:tcPr>
            <w:tcW w:w="900" w:type="dxa"/>
            <w:shd w:val="clear" w:color="auto" w:fill="auto"/>
            <w:noWrap/>
            <w:vAlign w:val="center"/>
            <w:hideMark/>
          </w:tcPr>
          <w:p w14:paraId="02385D09" w14:textId="7A32B43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4755D4C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170,0</w:t>
            </w:r>
          </w:p>
        </w:tc>
        <w:tc>
          <w:tcPr>
            <w:tcW w:w="1160" w:type="dxa"/>
            <w:shd w:val="clear" w:color="auto" w:fill="auto"/>
            <w:noWrap/>
            <w:vAlign w:val="center"/>
            <w:hideMark/>
          </w:tcPr>
          <w:p w14:paraId="42D045C0" w14:textId="063993F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B10B29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-55,4</w:t>
            </w:r>
          </w:p>
        </w:tc>
        <w:tc>
          <w:tcPr>
            <w:tcW w:w="900" w:type="dxa"/>
            <w:shd w:val="clear" w:color="auto" w:fill="auto"/>
            <w:noWrap/>
            <w:vAlign w:val="center"/>
            <w:hideMark/>
          </w:tcPr>
          <w:p w14:paraId="5AA0FF09" w14:textId="69EEB58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467DE7C" w14:textId="77777777" w:rsidTr="00733DBF">
        <w:trPr>
          <w:trHeight w:val="340"/>
        </w:trPr>
        <w:tc>
          <w:tcPr>
            <w:tcW w:w="6511" w:type="dxa"/>
            <w:vMerge/>
            <w:hideMark/>
          </w:tcPr>
          <w:p w14:paraId="50F81C06"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5957F20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1DEC432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100,4</w:t>
            </w:r>
          </w:p>
        </w:tc>
        <w:tc>
          <w:tcPr>
            <w:tcW w:w="900" w:type="dxa"/>
            <w:shd w:val="clear" w:color="auto" w:fill="auto"/>
            <w:noWrap/>
            <w:vAlign w:val="center"/>
            <w:hideMark/>
          </w:tcPr>
          <w:p w14:paraId="0BD8A50E" w14:textId="05B823B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140CFEC" w14:textId="043DF0A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7E754F4C" w14:textId="5745143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5700A2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-100,4</w:t>
            </w:r>
          </w:p>
        </w:tc>
        <w:tc>
          <w:tcPr>
            <w:tcW w:w="900" w:type="dxa"/>
            <w:shd w:val="clear" w:color="auto" w:fill="auto"/>
            <w:noWrap/>
            <w:vAlign w:val="center"/>
            <w:hideMark/>
          </w:tcPr>
          <w:p w14:paraId="6642313D" w14:textId="1025B05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3ABF9B6" w14:textId="77777777" w:rsidTr="00733DBF">
        <w:trPr>
          <w:trHeight w:val="340"/>
        </w:trPr>
        <w:tc>
          <w:tcPr>
            <w:tcW w:w="6511" w:type="dxa"/>
            <w:vMerge/>
            <w:hideMark/>
          </w:tcPr>
          <w:p w14:paraId="6FCEEF0B"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70B57B7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7D4DA76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325,8</w:t>
            </w:r>
          </w:p>
        </w:tc>
        <w:tc>
          <w:tcPr>
            <w:tcW w:w="900" w:type="dxa"/>
            <w:shd w:val="clear" w:color="auto" w:fill="auto"/>
            <w:noWrap/>
            <w:vAlign w:val="center"/>
            <w:hideMark/>
          </w:tcPr>
          <w:p w14:paraId="271BA596" w14:textId="10EAC71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6AAC218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170,0</w:t>
            </w:r>
          </w:p>
        </w:tc>
        <w:tc>
          <w:tcPr>
            <w:tcW w:w="1160" w:type="dxa"/>
            <w:shd w:val="clear" w:color="auto" w:fill="auto"/>
            <w:noWrap/>
            <w:vAlign w:val="center"/>
            <w:hideMark/>
          </w:tcPr>
          <w:p w14:paraId="688E9D5E" w14:textId="19E4436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23805E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-155,8</w:t>
            </w:r>
          </w:p>
        </w:tc>
        <w:tc>
          <w:tcPr>
            <w:tcW w:w="900" w:type="dxa"/>
            <w:shd w:val="clear" w:color="auto" w:fill="auto"/>
            <w:noWrap/>
            <w:vAlign w:val="center"/>
            <w:hideMark/>
          </w:tcPr>
          <w:p w14:paraId="7A463D56" w14:textId="64FB7B6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FB0FC35" w14:textId="77777777" w:rsidTr="00733DBF">
        <w:trPr>
          <w:trHeight w:val="340"/>
        </w:trPr>
        <w:tc>
          <w:tcPr>
            <w:tcW w:w="6511" w:type="dxa"/>
            <w:vMerge w:val="restart"/>
            <w:shd w:val="clear" w:color="auto" w:fill="auto"/>
            <w:hideMark/>
          </w:tcPr>
          <w:p w14:paraId="2797A37E" w14:textId="61A021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Automobilių nuvežimas ir saugojimas</w:t>
            </w:r>
          </w:p>
        </w:tc>
        <w:tc>
          <w:tcPr>
            <w:tcW w:w="1121" w:type="dxa"/>
            <w:shd w:val="clear" w:color="auto" w:fill="auto"/>
            <w:vAlign w:val="center"/>
            <w:hideMark/>
          </w:tcPr>
          <w:p w14:paraId="7F67F3A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51FB80E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18,0</w:t>
            </w:r>
          </w:p>
        </w:tc>
        <w:tc>
          <w:tcPr>
            <w:tcW w:w="900" w:type="dxa"/>
            <w:shd w:val="clear" w:color="auto" w:fill="auto"/>
            <w:noWrap/>
            <w:vAlign w:val="center"/>
            <w:hideMark/>
          </w:tcPr>
          <w:p w14:paraId="388CBD9D" w14:textId="1EBABB5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A53038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50,7</w:t>
            </w:r>
          </w:p>
        </w:tc>
        <w:tc>
          <w:tcPr>
            <w:tcW w:w="1160" w:type="dxa"/>
            <w:shd w:val="clear" w:color="auto" w:fill="auto"/>
            <w:noWrap/>
            <w:vAlign w:val="center"/>
            <w:hideMark/>
          </w:tcPr>
          <w:p w14:paraId="2DBA530A" w14:textId="7CB2FCE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010850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32,7</w:t>
            </w:r>
          </w:p>
        </w:tc>
        <w:tc>
          <w:tcPr>
            <w:tcW w:w="900" w:type="dxa"/>
            <w:shd w:val="clear" w:color="auto" w:fill="auto"/>
            <w:noWrap/>
            <w:vAlign w:val="center"/>
            <w:hideMark/>
          </w:tcPr>
          <w:p w14:paraId="74CCCBBD" w14:textId="799C4DF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352D88BD" w14:textId="77777777" w:rsidTr="00733DBF">
        <w:trPr>
          <w:trHeight w:val="340"/>
        </w:trPr>
        <w:tc>
          <w:tcPr>
            <w:tcW w:w="6511" w:type="dxa"/>
            <w:vMerge/>
            <w:hideMark/>
          </w:tcPr>
          <w:p w14:paraId="73C8627B"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6976F1C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1327660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24,0</w:t>
            </w:r>
          </w:p>
        </w:tc>
        <w:tc>
          <w:tcPr>
            <w:tcW w:w="900" w:type="dxa"/>
            <w:shd w:val="clear" w:color="auto" w:fill="auto"/>
            <w:noWrap/>
            <w:vAlign w:val="center"/>
            <w:hideMark/>
          </w:tcPr>
          <w:p w14:paraId="698297A6" w14:textId="7C6874F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5200AB79" w14:textId="4E5C1F6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7EBF1792" w14:textId="3F2D1C5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03F83B5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-24,0</w:t>
            </w:r>
          </w:p>
        </w:tc>
        <w:tc>
          <w:tcPr>
            <w:tcW w:w="900" w:type="dxa"/>
            <w:shd w:val="clear" w:color="auto" w:fill="auto"/>
            <w:noWrap/>
            <w:vAlign w:val="center"/>
            <w:hideMark/>
          </w:tcPr>
          <w:p w14:paraId="650969D2" w14:textId="40A412D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2491BC9" w14:textId="77777777" w:rsidTr="00001355">
        <w:trPr>
          <w:trHeight w:val="657"/>
        </w:trPr>
        <w:tc>
          <w:tcPr>
            <w:tcW w:w="6511" w:type="dxa"/>
            <w:vMerge/>
            <w:hideMark/>
          </w:tcPr>
          <w:p w14:paraId="2EE38045"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68BCA71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2862F6E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42,0</w:t>
            </w:r>
          </w:p>
        </w:tc>
        <w:tc>
          <w:tcPr>
            <w:tcW w:w="900" w:type="dxa"/>
            <w:shd w:val="clear" w:color="auto" w:fill="auto"/>
            <w:noWrap/>
            <w:vAlign w:val="center"/>
            <w:hideMark/>
          </w:tcPr>
          <w:p w14:paraId="77A68B5A" w14:textId="71746E0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4B3CE59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50,7</w:t>
            </w:r>
          </w:p>
        </w:tc>
        <w:tc>
          <w:tcPr>
            <w:tcW w:w="1160" w:type="dxa"/>
            <w:shd w:val="clear" w:color="auto" w:fill="auto"/>
            <w:noWrap/>
            <w:vAlign w:val="center"/>
            <w:hideMark/>
          </w:tcPr>
          <w:p w14:paraId="7A3FDED6" w14:textId="1AAE79F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F54BEE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8,7</w:t>
            </w:r>
          </w:p>
        </w:tc>
        <w:tc>
          <w:tcPr>
            <w:tcW w:w="900" w:type="dxa"/>
            <w:shd w:val="clear" w:color="auto" w:fill="auto"/>
            <w:noWrap/>
            <w:vAlign w:val="center"/>
            <w:hideMark/>
          </w:tcPr>
          <w:p w14:paraId="712CE48E" w14:textId="32897D7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2FDBBC1C" w14:textId="77777777" w:rsidTr="00733DBF">
        <w:trPr>
          <w:trHeight w:val="340"/>
        </w:trPr>
        <w:tc>
          <w:tcPr>
            <w:tcW w:w="6511" w:type="dxa"/>
            <w:vMerge w:val="restart"/>
            <w:shd w:val="clear" w:color="auto" w:fill="auto"/>
            <w:hideMark/>
          </w:tcPr>
          <w:p w14:paraId="29BBE622"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Danės upės krantinių rekonstrukcija ir prieigų (Danės skveras su fontanais) sutvarkymas</w:t>
            </w:r>
          </w:p>
        </w:tc>
        <w:tc>
          <w:tcPr>
            <w:tcW w:w="1121" w:type="dxa"/>
            <w:shd w:val="clear" w:color="auto" w:fill="auto"/>
            <w:vAlign w:val="center"/>
            <w:hideMark/>
          </w:tcPr>
          <w:p w14:paraId="2878605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2D15007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135,8</w:t>
            </w:r>
          </w:p>
        </w:tc>
        <w:tc>
          <w:tcPr>
            <w:tcW w:w="900" w:type="dxa"/>
            <w:shd w:val="clear" w:color="auto" w:fill="auto"/>
            <w:noWrap/>
            <w:vAlign w:val="center"/>
            <w:hideMark/>
          </w:tcPr>
          <w:p w14:paraId="19BE94D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c>
          <w:tcPr>
            <w:tcW w:w="1200" w:type="dxa"/>
            <w:shd w:val="clear" w:color="auto" w:fill="auto"/>
            <w:noWrap/>
            <w:vAlign w:val="center"/>
            <w:hideMark/>
          </w:tcPr>
          <w:p w14:paraId="3F5FDE6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1160" w:type="dxa"/>
            <w:shd w:val="clear" w:color="auto" w:fill="auto"/>
            <w:noWrap/>
            <w:vAlign w:val="center"/>
            <w:hideMark/>
          </w:tcPr>
          <w:p w14:paraId="5BE321E1" w14:textId="5F9E8FA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33978B2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-105,8</w:t>
            </w:r>
          </w:p>
        </w:tc>
        <w:tc>
          <w:tcPr>
            <w:tcW w:w="900" w:type="dxa"/>
            <w:shd w:val="clear" w:color="auto" w:fill="auto"/>
            <w:noWrap/>
            <w:vAlign w:val="center"/>
            <w:hideMark/>
          </w:tcPr>
          <w:p w14:paraId="57C15B6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r>
      <w:tr w:rsidR="008920D8" w:rsidRPr="00C13B9C" w14:paraId="26260E39" w14:textId="77777777" w:rsidTr="00733DBF">
        <w:trPr>
          <w:trHeight w:val="340"/>
        </w:trPr>
        <w:tc>
          <w:tcPr>
            <w:tcW w:w="6511" w:type="dxa"/>
            <w:vMerge/>
            <w:hideMark/>
          </w:tcPr>
          <w:p w14:paraId="1BCC3B2B"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05068E8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060" w:type="dxa"/>
            <w:shd w:val="clear" w:color="auto" w:fill="auto"/>
            <w:noWrap/>
            <w:vAlign w:val="center"/>
            <w:hideMark/>
          </w:tcPr>
          <w:p w14:paraId="67979E5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57,6</w:t>
            </w:r>
          </w:p>
        </w:tc>
        <w:tc>
          <w:tcPr>
            <w:tcW w:w="900" w:type="dxa"/>
            <w:shd w:val="clear" w:color="auto" w:fill="auto"/>
            <w:noWrap/>
            <w:vAlign w:val="center"/>
            <w:hideMark/>
          </w:tcPr>
          <w:p w14:paraId="3EA1AD98" w14:textId="60F8C7B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5B8D7915" w14:textId="4312821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5D6B04CD" w14:textId="381642B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DA4151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-57,6</w:t>
            </w:r>
          </w:p>
        </w:tc>
        <w:tc>
          <w:tcPr>
            <w:tcW w:w="900" w:type="dxa"/>
            <w:shd w:val="clear" w:color="auto" w:fill="auto"/>
            <w:noWrap/>
            <w:vAlign w:val="center"/>
            <w:hideMark/>
          </w:tcPr>
          <w:p w14:paraId="4AC94342" w14:textId="490A387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71E5731" w14:textId="77777777" w:rsidTr="00733DBF">
        <w:trPr>
          <w:trHeight w:val="340"/>
        </w:trPr>
        <w:tc>
          <w:tcPr>
            <w:tcW w:w="6511" w:type="dxa"/>
            <w:vMerge/>
            <w:hideMark/>
          </w:tcPr>
          <w:p w14:paraId="1CFC72FB"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1BD3CB9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060" w:type="dxa"/>
            <w:shd w:val="clear" w:color="auto" w:fill="auto"/>
            <w:noWrap/>
            <w:vAlign w:val="center"/>
            <w:hideMark/>
          </w:tcPr>
          <w:p w14:paraId="273659D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657,7</w:t>
            </w:r>
          </w:p>
        </w:tc>
        <w:tc>
          <w:tcPr>
            <w:tcW w:w="900" w:type="dxa"/>
            <w:shd w:val="clear" w:color="auto" w:fill="auto"/>
            <w:noWrap/>
            <w:vAlign w:val="center"/>
            <w:hideMark/>
          </w:tcPr>
          <w:p w14:paraId="6B215BD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w:t>
            </w:r>
          </w:p>
        </w:tc>
        <w:tc>
          <w:tcPr>
            <w:tcW w:w="1200" w:type="dxa"/>
            <w:shd w:val="clear" w:color="auto" w:fill="auto"/>
            <w:noWrap/>
            <w:vAlign w:val="center"/>
            <w:hideMark/>
          </w:tcPr>
          <w:p w14:paraId="79CDB6B9" w14:textId="2824890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63E7D336" w14:textId="1CAA28B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F9EB02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-657,7</w:t>
            </w:r>
          </w:p>
        </w:tc>
        <w:tc>
          <w:tcPr>
            <w:tcW w:w="900" w:type="dxa"/>
            <w:shd w:val="clear" w:color="auto" w:fill="auto"/>
            <w:noWrap/>
            <w:vAlign w:val="center"/>
            <w:hideMark/>
          </w:tcPr>
          <w:p w14:paraId="15D7E95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w:t>
            </w:r>
          </w:p>
        </w:tc>
      </w:tr>
      <w:tr w:rsidR="008920D8" w:rsidRPr="00C13B9C" w14:paraId="4D38AB93" w14:textId="77777777" w:rsidTr="00733DBF">
        <w:trPr>
          <w:trHeight w:val="340"/>
        </w:trPr>
        <w:tc>
          <w:tcPr>
            <w:tcW w:w="6511" w:type="dxa"/>
            <w:vMerge/>
            <w:hideMark/>
          </w:tcPr>
          <w:p w14:paraId="02039DF7"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5FCFB1D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3DE59BC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851,1</w:t>
            </w:r>
          </w:p>
        </w:tc>
        <w:tc>
          <w:tcPr>
            <w:tcW w:w="900" w:type="dxa"/>
            <w:shd w:val="clear" w:color="auto" w:fill="auto"/>
            <w:noWrap/>
            <w:vAlign w:val="center"/>
            <w:hideMark/>
          </w:tcPr>
          <w:p w14:paraId="2C95437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4,6</w:t>
            </w:r>
          </w:p>
        </w:tc>
        <w:tc>
          <w:tcPr>
            <w:tcW w:w="1200" w:type="dxa"/>
            <w:shd w:val="clear" w:color="auto" w:fill="auto"/>
            <w:noWrap/>
            <w:vAlign w:val="center"/>
            <w:hideMark/>
          </w:tcPr>
          <w:p w14:paraId="754AB60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1160" w:type="dxa"/>
            <w:shd w:val="clear" w:color="auto" w:fill="auto"/>
            <w:noWrap/>
            <w:vAlign w:val="center"/>
            <w:hideMark/>
          </w:tcPr>
          <w:p w14:paraId="4E35028E" w14:textId="46E9A7E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2AFD26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-821,1</w:t>
            </w:r>
          </w:p>
        </w:tc>
        <w:tc>
          <w:tcPr>
            <w:tcW w:w="900" w:type="dxa"/>
            <w:shd w:val="clear" w:color="auto" w:fill="auto"/>
            <w:noWrap/>
            <w:vAlign w:val="center"/>
            <w:hideMark/>
          </w:tcPr>
          <w:p w14:paraId="0E28C5C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-4,6</w:t>
            </w:r>
          </w:p>
        </w:tc>
      </w:tr>
      <w:tr w:rsidR="008920D8" w:rsidRPr="00C13B9C" w14:paraId="4A6B72C6" w14:textId="77777777" w:rsidTr="00733DBF">
        <w:trPr>
          <w:trHeight w:val="340"/>
        </w:trPr>
        <w:tc>
          <w:tcPr>
            <w:tcW w:w="6511" w:type="dxa"/>
            <w:vMerge w:val="restart"/>
            <w:shd w:val="clear" w:color="auto" w:fill="auto"/>
            <w:hideMark/>
          </w:tcPr>
          <w:p w14:paraId="121B1466"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Miesto viešųjų erdvių ir gatvių apšvietimo užtikrinimas:</w:t>
            </w:r>
          </w:p>
        </w:tc>
        <w:tc>
          <w:tcPr>
            <w:tcW w:w="1121" w:type="dxa"/>
            <w:shd w:val="clear" w:color="auto" w:fill="auto"/>
            <w:vAlign w:val="center"/>
            <w:hideMark/>
          </w:tcPr>
          <w:p w14:paraId="33EA596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4074C82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3335,9</w:t>
            </w:r>
          </w:p>
        </w:tc>
        <w:tc>
          <w:tcPr>
            <w:tcW w:w="900" w:type="dxa"/>
            <w:shd w:val="clear" w:color="auto" w:fill="auto"/>
            <w:noWrap/>
            <w:vAlign w:val="center"/>
            <w:hideMark/>
          </w:tcPr>
          <w:p w14:paraId="5B2EF35B" w14:textId="0CDB79E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333AC19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4378,8</w:t>
            </w:r>
          </w:p>
        </w:tc>
        <w:tc>
          <w:tcPr>
            <w:tcW w:w="1160" w:type="dxa"/>
            <w:shd w:val="clear" w:color="auto" w:fill="auto"/>
            <w:noWrap/>
            <w:vAlign w:val="center"/>
            <w:hideMark/>
          </w:tcPr>
          <w:p w14:paraId="7021043C" w14:textId="5AE047B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3DAC57D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1042,9</w:t>
            </w:r>
          </w:p>
        </w:tc>
        <w:tc>
          <w:tcPr>
            <w:tcW w:w="900" w:type="dxa"/>
            <w:shd w:val="clear" w:color="auto" w:fill="auto"/>
            <w:noWrap/>
            <w:vAlign w:val="center"/>
            <w:hideMark/>
          </w:tcPr>
          <w:p w14:paraId="17B308F6" w14:textId="692D200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456925F" w14:textId="77777777" w:rsidTr="00733DBF">
        <w:trPr>
          <w:trHeight w:val="340"/>
        </w:trPr>
        <w:tc>
          <w:tcPr>
            <w:tcW w:w="6511" w:type="dxa"/>
            <w:vMerge/>
            <w:hideMark/>
          </w:tcPr>
          <w:p w14:paraId="171EF29E"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194E655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6F91F76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160,9</w:t>
            </w:r>
          </w:p>
        </w:tc>
        <w:tc>
          <w:tcPr>
            <w:tcW w:w="900" w:type="dxa"/>
            <w:shd w:val="clear" w:color="auto" w:fill="auto"/>
            <w:noWrap/>
            <w:vAlign w:val="center"/>
            <w:hideMark/>
          </w:tcPr>
          <w:p w14:paraId="4DCCBA27" w14:textId="0332D53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420E49B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170,1</w:t>
            </w:r>
          </w:p>
        </w:tc>
        <w:tc>
          <w:tcPr>
            <w:tcW w:w="1160" w:type="dxa"/>
            <w:shd w:val="clear" w:color="auto" w:fill="auto"/>
            <w:noWrap/>
            <w:vAlign w:val="center"/>
            <w:hideMark/>
          </w:tcPr>
          <w:p w14:paraId="392E4892" w14:textId="502A273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3FA2DC2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9,2</w:t>
            </w:r>
          </w:p>
        </w:tc>
        <w:tc>
          <w:tcPr>
            <w:tcW w:w="900" w:type="dxa"/>
            <w:shd w:val="clear" w:color="auto" w:fill="auto"/>
            <w:noWrap/>
            <w:vAlign w:val="center"/>
            <w:hideMark/>
          </w:tcPr>
          <w:p w14:paraId="65E3EF0C" w14:textId="7C2F8EC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FA3CDFF" w14:textId="77777777" w:rsidTr="00733DBF">
        <w:trPr>
          <w:trHeight w:val="340"/>
        </w:trPr>
        <w:tc>
          <w:tcPr>
            <w:tcW w:w="6511" w:type="dxa"/>
            <w:vMerge/>
            <w:hideMark/>
          </w:tcPr>
          <w:p w14:paraId="383A3FBF"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2DAC585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47C5757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3496,8</w:t>
            </w:r>
          </w:p>
        </w:tc>
        <w:tc>
          <w:tcPr>
            <w:tcW w:w="900" w:type="dxa"/>
            <w:shd w:val="clear" w:color="auto" w:fill="auto"/>
            <w:noWrap/>
            <w:vAlign w:val="center"/>
            <w:hideMark/>
          </w:tcPr>
          <w:p w14:paraId="7D384618" w14:textId="478617D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2E60E3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4548,9</w:t>
            </w:r>
          </w:p>
        </w:tc>
        <w:tc>
          <w:tcPr>
            <w:tcW w:w="1160" w:type="dxa"/>
            <w:shd w:val="clear" w:color="auto" w:fill="auto"/>
            <w:noWrap/>
            <w:vAlign w:val="center"/>
            <w:hideMark/>
          </w:tcPr>
          <w:p w14:paraId="7EBB30DC" w14:textId="7E4CF34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E4E57A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1052,1</w:t>
            </w:r>
          </w:p>
        </w:tc>
        <w:tc>
          <w:tcPr>
            <w:tcW w:w="900" w:type="dxa"/>
            <w:shd w:val="clear" w:color="auto" w:fill="auto"/>
            <w:noWrap/>
            <w:vAlign w:val="center"/>
            <w:hideMark/>
          </w:tcPr>
          <w:p w14:paraId="4E8501D3" w14:textId="691D239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EEE83A8" w14:textId="77777777" w:rsidTr="00733DBF">
        <w:trPr>
          <w:trHeight w:val="340"/>
        </w:trPr>
        <w:tc>
          <w:tcPr>
            <w:tcW w:w="6511" w:type="dxa"/>
            <w:vMerge w:val="restart"/>
            <w:shd w:val="clear" w:color="auto" w:fill="auto"/>
            <w:hideMark/>
          </w:tcPr>
          <w:p w14:paraId="2A22A161"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Gatvių ir viešųjų erdvių apšvietimo organizavimo funkcijos įgyvendinimas</w:t>
            </w:r>
          </w:p>
        </w:tc>
        <w:tc>
          <w:tcPr>
            <w:tcW w:w="1121" w:type="dxa"/>
            <w:shd w:val="clear" w:color="auto" w:fill="auto"/>
            <w:vAlign w:val="center"/>
            <w:hideMark/>
          </w:tcPr>
          <w:p w14:paraId="0D95D5B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483582C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2875,8</w:t>
            </w:r>
          </w:p>
        </w:tc>
        <w:tc>
          <w:tcPr>
            <w:tcW w:w="900" w:type="dxa"/>
            <w:shd w:val="clear" w:color="auto" w:fill="auto"/>
            <w:noWrap/>
            <w:vAlign w:val="center"/>
            <w:hideMark/>
          </w:tcPr>
          <w:p w14:paraId="47E72BAA" w14:textId="1DEC029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A83000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3730,0</w:t>
            </w:r>
          </w:p>
        </w:tc>
        <w:tc>
          <w:tcPr>
            <w:tcW w:w="1160" w:type="dxa"/>
            <w:shd w:val="clear" w:color="auto" w:fill="auto"/>
            <w:noWrap/>
            <w:vAlign w:val="center"/>
            <w:hideMark/>
          </w:tcPr>
          <w:p w14:paraId="5EA4321A" w14:textId="022C62C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5C23066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854,2</w:t>
            </w:r>
          </w:p>
        </w:tc>
        <w:tc>
          <w:tcPr>
            <w:tcW w:w="900" w:type="dxa"/>
            <w:shd w:val="clear" w:color="auto" w:fill="auto"/>
            <w:noWrap/>
            <w:vAlign w:val="center"/>
            <w:hideMark/>
          </w:tcPr>
          <w:p w14:paraId="46BA94E2" w14:textId="7BD632C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BC1E33D" w14:textId="77777777" w:rsidTr="00733DBF">
        <w:trPr>
          <w:trHeight w:val="340"/>
        </w:trPr>
        <w:tc>
          <w:tcPr>
            <w:tcW w:w="6511" w:type="dxa"/>
            <w:vMerge/>
            <w:hideMark/>
          </w:tcPr>
          <w:p w14:paraId="1F3DB0E8"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1CB864E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6904141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129,3</w:t>
            </w:r>
          </w:p>
        </w:tc>
        <w:tc>
          <w:tcPr>
            <w:tcW w:w="900" w:type="dxa"/>
            <w:shd w:val="clear" w:color="auto" w:fill="auto"/>
            <w:noWrap/>
            <w:vAlign w:val="center"/>
            <w:hideMark/>
          </w:tcPr>
          <w:p w14:paraId="5C828659" w14:textId="6367B96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668EAB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136,2</w:t>
            </w:r>
          </w:p>
        </w:tc>
        <w:tc>
          <w:tcPr>
            <w:tcW w:w="1160" w:type="dxa"/>
            <w:shd w:val="clear" w:color="auto" w:fill="auto"/>
            <w:noWrap/>
            <w:vAlign w:val="center"/>
            <w:hideMark/>
          </w:tcPr>
          <w:p w14:paraId="52001A0F" w14:textId="1D4016D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8F48D2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6,9</w:t>
            </w:r>
          </w:p>
        </w:tc>
        <w:tc>
          <w:tcPr>
            <w:tcW w:w="900" w:type="dxa"/>
            <w:shd w:val="clear" w:color="auto" w:fill="auto"/>
            <w:noWrap/>
            <w:vAlign w:val="center"/>
            <w:hideMark/>
          </w:tcPr>
          <w:p w14:paraId="08D84453" w14:textId="3EB9AE1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3A9BB0E7" w14:textId="77777777" w:rsidTr="00733DBF">
        <w:trPr>
          <w:trHeight w:val="340"/>
        </w:trPr>
        <w:tc>
          <w:tcPr>
            <w:tcW w:w="6511" w:type="dxa"/>
            <w:vMerge/>
            <w:hideMark/>
          </w:tcPr>
          <w:p w14:paraId="0837991E"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57F9D46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2656A90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3005,1</w:t>
            </w:r>
          </w:p>
        </w:tc>
        <w:tc>
          <w:tcPr>
            <w:tcW w:w="900" w:type="dxa"/>
            <w:shd w:val="clear" w:color="auto" w:fill="auto"/>
            <w:noWrap/>
            <w:vAlign w:val="center"/>
            <w:hideMark/>
          </w:tcPr>
          <w:p w14:paraId="659FF039" w14:textId="7459979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43CFA3C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3866,2</w:t>
            </w:r>
          </w:p>
        </w:tc>
        <w:tc>
          <w:tcPr>
            <w:tcW w:w="1160" w:type="dxa"/>
            <w:shd w:val="clear" w:color="auto" w:fill="auto"/>
            <w:noWrap/>
            <w:vAlign w:val="center"/>
            <w:hideMark/>
          </w:tcPr>
          <w:p w14:paraId="0FCA1648" w14:textId="2C18EB1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56C5829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861,1</w:t>
            </w:r>
          </w:p>
        </w:tc>
        <w:tc>
          <w:tcPr>
            <w:tcW w:w="900" w:type="dxa"/>
            <w:shd w:val="clear" w:color="auto" w:fill="auto"/>
            <w:noWrap/>
            <w:vAlign w:val="center"/>
            <w:hideMark/>
          </w:tcPr>
          <w:p w14:paraId="72301B7E" w14:textId="52FEF75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2068E271" w14:textId="77777777" w:rsidTr="00D36190">
        <w:trPr>
          <w:trHeight w:val="284"/>
        </w:trPr>
        <w:tc>
          <w:tcPr>
            <w:tcW w:w="6511" w:type="dxa"/>
            <w:vMerge w:val="restart"/>
            <w:shd w:val="clear" w:color="auto" w:fill="auto"/>
            <w:hideMark/>
          </w:tcPr>
          <w:p w14:paraId="01DE58C7"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Viešųjų erdvių (šviesoforų, fontanų, tualetų ir kt.) apšvietimo tinklų ir įrangos eksploatacija  </w:t>
            </w:r>
          </w:p>
        </w:tc>
        <w:tc>
          <w:tcPr>
            <w:tcW w:w="1121" w:type="dxa"/>
            <w:shd w:val="clear" w:color="auto" w:fill="auto"/>
            <w:vAlign w:val="center"/>
            <w:hideMark/>
          </w:tcPr>
          <w:p w14:paraId="4A00690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0CC9841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210,3</w:t>
            </w:r>
          </w:p>
        </w:tc>
        <w:tc>
          <w:tcPr>
            <w:tcW w:w="900" w:type="dxa"/>
            <w:shd w:val="clear" w:color="auto" w:fill="auto"/>
            <w:noWrap/>
            <w:vAlign w:val="center"/>
            <w:hideMark/>
          </w:tcPr>
          <w:p w14:paraId="29DC40D7" w14:textId="1A64A53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1B0489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390,7</w:t>
            </w:r>
          </w:p>
        </w:tc>
        <w:tc>
          <w:tcPr>
            <w:tcW w:w="1160" w:type="dxa"/>
            <w:shd w:val="clear" w:color="auto" w:fill="auto"/>
            <w:noWrap/>
            <w:vAlign w:val="center"/>
            <w:hideMark/>
          </w:tcPr>
          <w:p w14:paraId="62DD32C0" w14:textId="2223278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5AF0D98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180,4</w:t>
            </w:r>
          </w:p>
        </w:tc>
        <w:tc>
          <w:tcPr>
            <w:tcW w:w="900" w:type="dxa"/>
            <w:shd w:val="clear" w:color="auto" w:fill="auto"/>
            <w:noWrap/>
            <w:vAlign w:val="center"/>
            <w:hideMark/>
          </w:tcPr>
          <w:p w14:paraId="64D6D2FB" w14:textId="39B0BCF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E38DF8D" w14:textId="77777777" w:rsidTr="00D36190">
        <w:trPr>
          <w:trHeight w:val="284"/>
        </w:trPr>
        <w:tc>
          <w:tcPr>
            <w:tcW w:w="6511" w:type="dxa"/>
            <w:vMerge/>
            <w:hideMark/>
          </w:tcPr>
          <w:p w14:paraId="72C3DB2B"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5EBC03D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6DEB6B39" w14:textId="4C4D1AE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7B7D6509" w14:textId="450EEAD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49A09E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33,9</w:t>
            </w:r>
          </w:p>
        </w:tc>
        <w:tc>
          <w:tcPr>
            <w:tcW w:w="1160" w:type="dxa"/>
            <w:shd w:val="clear" w:color="auto" w:fill="auto"/>
            <w:noWrap/>
            <w:vAlign w:val="center"/>
            <w:hideMark/>
          </w:tcPr>
          <w:p w14:paraId="747996BC" w14:textId="6853ED6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798AB9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33,9</w:t>
            </w:r>
          </w:p>
        </w:tc>
        <w:tc>
          <w:tcPr>
            <w:tcW w:w="900" w:type="dxa"/>
            <w:shd w:val="clear" w:color="auto" w:fill="auto"/>
            <w:noWrap/>
            <w:vAlign w:val="center"/>
            <w:hideMark/>
          </w:tcPr>
          <w:p w14:paraId="36FCE062" w14:textId="76C87F0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02C8FA1B" w14:textId="77777777" w:rsidTr="00D36190">
        <w:trPr>
          <w:trHeight w:val="284"/>
        </w:trPr>
        <w:tc>
          <w:tcPr>
            <w:tcW w:w="6511" w:type="dxa"/>
            <w:vMerge/>
            <w:hideMark/>
          </w:tcPr>
          <w:p w14:paraId="06E4F6CC"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18DCAA0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6473B80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210,3</w:t>
            </w:r>
          </w:p>
        </w:tc>
        <w:tc>
          <w:tcPr>
            <w:tcW w:w="900" w:type="dxa"/>
            <w:shd w:val="clear" w:color="auto" w:fill="auto"/>
            <w:noWrap/>
            <w:vAlign w:val="center"/>
            <w:hideMark/>
          </w:tcPr>
          <w:p w14:paraId="46684E3F" w14:textId="04BF441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2A8E8EF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424,6</w:t>
            </w:r>
          </w:p>
        </w:tc>
        <w:tc>
          <w:tcPr>
            <w:tcW w:w="1160" w:type="dxa"/>
            <w:shd w:val="clear" w:color="auto" w:fill="auto"/>
            <w:noWrap/>
            <w:vAlign w:val="center"/>
            <w:hideMark/>
          </w:tcPr>
          <w:p w14:paraId="3A0F8FE5" w14:textId="38A3A72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021008D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214,3</w:t>
            </w:r>
          </w:p>
        </w:tc>
        <w:tc>
          <w:tcPr>
            <w:tcW w:w="900" w:type="dxa"/>
            <w:shd w:val="clear" w:color="auto" w:fill="auto"/>
            <w:noWrap/>
            <w:vAlign w:val="center"/>
            <w:hideMark/>
          </w:tcPr>
          <w:p w14:paraId="3C2F6F2E" w14:textId="7951697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306E641B" w14:textId="77777777" w:rsidTr="00D36190">
        <w:trPr>
          <w:trHeight w:val="284"/>
        </w:trPr>
        <w:tc>
          <w:tcPr>
            <w:tcW w:w="6511" w:type="dxa"/>
            <w:vMerge w:val="restart"/>
            <w:shd w:val="clear" w:color="auto" w:fill="auto"/>
            <w:hideMark/>
          </w:tcPr>
          <w:p w14:paraId="732F7F60"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Viešųjų erdvių ir gatvių apšvietimo įrengimas.  Labrenciškių g. ir M. Jankaus g. </w:t>
            </w:r>
          </w:p>
        </w:tc>
        <w:tc>
          <w:tcPr>
            <w:tcW w:w="1121" w:type="dxa"/>
            <w:shd w:val="clear" w:color="auto" w:fill="auto"/>
            <w:vAlign w:val="center"/>
            <w:hideMark/>
          </w:tcPr>
          <w:p w14:paraId="00366E1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432ABF5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249,8</w:t>
            </w:r>
          </w:p>
        </w:tc>
        <w:tc>
          <w:tcPr>
            <w:tcW w:w="900" w:type="dxa"/>
            <w:shd w:val="clear" w:color="auto" w:fill="auto"/>
            <w:noWrap/>
            <w:vAlign w:val="center"/>
            <w:hideMark/>
          </w:tcPr>
          <w:p w14:paraId="59FAB1DD" w14:textId="4348380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18643E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258,1</w:t>
            </w:r>
          </w:p>
        </w:tc>
        <w:tc>
          <w:tcPr>
            <w:tcW w:w="1160" w:type="dxa"/>
            <w:shd w:val="clear" w:color="auto" w:fill="auto"/>
            <w:noWrap/>
            <w:vAlign w:val="center"/>
            <w:hideMark/>
          </w:tcPr>
          <w:p w14:paraId="16E8B05E" w14:textId="449A1BC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7C2D4B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8,3</w:t>
            </w:r>
          </w:p>
        </w:tc>
        <w:tc>
          <w:tcPr>
            <w:tcW w:w="900" w:type="dxa"/>
            <w:shd w:val="clear" w:color="auto" w:fill="auto"/>
            <w:noWrap/>
            <w:vAlign w:val="center"/>
            <w:hideMark/>
          </w:tcPr>
          <w:p w14:paraId="08689D7C" w14:textId="6728030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32C696A" w14:textId="77777777" w:rsidTr="00D36190">
        <w:trPr>
          <w:trHeight w:val="284"/>
        </w:trPr>
        <w:tc>
          <w:tcPr>
            <w:tcW w:w="6511" w:type="dxa"/>
            <w:vMerge/>
            <w:hideMark/>
          </w:tcPr>
          <w:p w14:paraId="16033348"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13D311F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2365358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31,6</w:t>
            </w:r>
          </w:p>
        </w:tc>
        <w:tc>
          <w:tcPr>
            <w:tcW w:w="900" w:type="dxa"/>
            <w:shd w:val="clear" w:color="auto" w:fill="auto"/>
            <w:noWrap/>
            <w:vAlign w:val="center"/>
            <w:hideMark/>
          </w:tcPr>
          <w:p w14:paraId="7CC26A9B" w14:textId="0508C85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4980A6DB" w14:textId="3CFA45D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678E04C9" w14:textId="6855FE3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E5A7C1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-31,6</w:t>
            </w:r>
          </w:p>
        </w:tc>
        <w:tc>
          <w:tcPr>
            <w:tcW w:w="900" w:type="dxa"/>
            <w:shd w:val="clear" w:color="auto" w:fill="auto"/>
            <w:noWrap/>
            <w:vAlign w:val="center"/>
            <w:hideMark/>
          </w:tcPr>
          <w:p w14:paraId="00568B58" w14:textId="4606EEF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6405498" w14:textId="77777777" w:rsidTr="00D36190">
        <w:trPr>
          <w:trHeight w:val="284"/>
        </w:trPr>
        <w:tc>
          <w:tcPr>
            <w:tcW w:w="6511" w:type="dxa"/>
            <w:vMerge/>
            <w:hideMark/>
          </w:tcPr>
          <w:p w14:paraId="29D4D510"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64FE889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13CA89E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281,4</w:t>
            </w:r>
          </w:p>
        </w:tc>
        <w:tc>
          <w:tcPr>
            <w:tcW w:w="900" w:type="dxa"/>
            <w:shd w:val="clear" w:color="auto" w:fill="auto"/>
            <w:noWrap/>
            <w:vAlign w:val="center"/>
            <w:hideMark/>
          </w:tcPr>
          <w:p w14:paraId="5C195196" w14:textId="1309F87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525BCC3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258,1</w:t>
            </w:r>
          </w:p>
        </w:tc>
        <w:tc>
          <w:tcPr>
            <w:tcW w:w="1160" w:type="dxa"/>
            <w:shd w:val="clear" w:color="auto" w:fill="auto"/>
            <w:noWrap/>
            <w:vAlign w:val="center"/>
            <w:hideMark/>
          </w:tcPr>
          <w:p w14:paraId="26B578CD" w14:textId="008D76F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AE813C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-23,3</w:t>
            </w:r>
          </w:p>
        </w:tc>
        <w:tc>
          <w:tcPr>
            <w:tcW w:w="900" w:type="dxa"/>
            <w:shd w:val="clear" w:color="auto" w:fill="auto"/>
            <w:noWrap/>
            <w:vAlign w:val="center"/>
            <w:hideMark/>
          </w:tcPr>
          <w:p w14:paraId="544AD7A9" w14:textId="4E19F97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78E33C4" w14:textId="77777777" w:rsidTr="00D36190">
        <w:trPr>
          <w:trHeight w:val="284"/>
        </w:trPr>
        <w:tc>
          <w:tcPr>
            <w:tcW w:w="6511" w:type="dxa"/>
            <w:vMerge w:val="restart"/>
            <w:shd w:val="clear" w:color="auto" w:fill="auto"/>
            <w:hideMark/>
          </w:tcPr>
          <w:p w14:paraId="6A0D4E9E"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Laidojimo paslaugų teikimas ir kapinių priežiūros organizavimas</w:t>
            </w:r>
          </w:p>
        </w:tc>
        <w:tc>
          <w:tcPr>
            <w:tcW w:w="1121" w:type="dxa"/>
            <w:shd w:val="clear" w:color="auto" w:fill="auto"/>
            <w:noWrap/>
            <w:vAlign w:val="center"/>
            <w:hideMark/>
          </w:tcPr>
          <w:p w14:paraId="1B8DF9A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30AEADD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389,9</w:t>
            </w:r>
          </w:p>
        </w:tc>
        <w:tc>
          <w:tcPr>
            <w:tcW w:w="900" w:type="dxa"/>
            <w:shd w:val="clear" w:color="auto" w:fill="auto"/>
            <w:noWrap/>
            <w:vAlign w:val="center"/>
            <w:hideMark/>
          </w:tcPr>
          <w:p w14:paraId="384F0F55" w14:textId="5583F6E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4C0BF2A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705,4</w:t>
            </w:r>
          </w:p>
        </w:tc>
        <w:tc>
          <w:tcPr>
            <w:tcW w:w="1160" w:type="dxa"/>
            <w:shd w:val="clear" w:color="auto" w:fill="auto"/>
            <w:noWrap/>
            <w:vAlign w:val="center"/>
            <w:hideMark/>
          </w:tcPr>
          <w:p w14:paraId="0168515A" w14:textId="42A351A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A05A00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315,5</w:t>
            </w:r>
          </w:p>
        </w:tc>
        <w:tc>
          <w:tcPr>
            <w:tcW w:w="900" w:type="dxa"/>
            <w:shd w:val="clear" w:color="auto" w:fill="auto"/>
            <w:noWrap/>
            <w:vAlign w:val="center"/>
            <w:hideMark/>
          </w:tcPr>
          <w:p w14:paraId="64D8ADBE" w14:textId="0E80892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2DF63917" w14:textId="77777777" w:rsidTr="00D36190">
        <w:trPr>
          <w:trHeight w:val="284"/>
        </w:trPr>
        <w:tc>
          <w:tcPr>
            <w:tcW w:w="6511" w:type="dxa"/>
            <w:vMerge/>
            <w:hideMark/>
          </w:tcPr>
          <w:p w14:paraId="5564D159"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17C039C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4476014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397,2</w:t>
            </w:r>
          </w:p>
        </w:tc>
        <w:tc>
          <w:tcPr>
            <w:tcW w:w="900" w:type="dxa"/>
            <w:shd w:val="clear" w:color="auto" w:fill="auto"/>
            <w:noWrap/>
            <w:vAlign w:val="center"/>
            <w:hideMark/>
          </w:tcPr>
          <w:p w14:paraId="7E1AF2A7" w14:textId="741A5EF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6ADBDAE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54,5</w:t>
            </w:r>
          </w:p>
        </w:tc>
        <w:tc>
          <w:tcPr>
            <w:tcW w:w="1160" w:type="dxa"/>
            <w:shd w:val="clear" w:color="auto" w:fill="auto"/>
            <w:noWrap/>
            <w:vAlign w:val="center"/>
            <w:hideMark/>
          </w:tcPr>
          <w:p w14:paraId="0F6A32BB" w14:textId="32B9A2E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828DCD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-342,7</w:t>
            </w:r>
          </w:p>
        </w:tc>
        <w:tc>
          <w:tcPr>
            <w:tcW w:w="900" w:type="dxa"/>
            <w:shd w:val="clear" w:color="auto" w:fill="auto"/>
            <w:noWrap/>
            <w:vAlign w:val="center"/>
            <w:hideMark/>
          </w:tcPr>
          <w:p w14:paraId="52AC1032" w14:textId="16ABB09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00DE9677" w14:textId="77777777" w:rsidTr="00D36190">
        <w:trPr>
          <w:trHeight w:val="284"/>
        </w:trPr>
        <w:tc>
          <w:tcPr>
            <w:tcW w:w="6511" w:type="dxa"/>
            <w:vMerge/>
            <w:hideMark/>
          </w:tcPr>
          <w:p w14:paraId="59F8E28C"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3C1801B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000739D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787,1</w:t>
            </w:r>
          </w:p>
        </w:tc>
        <w:tc>
          <w:tcPr>
            <w:tcW w:w="900" w:type="dxa"/>
            <w:shd w:val="clear" w:color="auto" w:fill="auto"/>
            <w:noWrap/>
            <w:vAlign w:val="center"/>
            <w:hideMark/>
          </w:tcPr>
          <w:p w14:paraId="30432EA6" w14:textId="53A36D6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C61509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759,9</w:t>
            </w:r>
          </w:p>
        </w:tc>
        <w:tc>
          <w:tcPr>
            <w:tcW w:w="1160" w:type="dxa"/>
            <w:shd w:val="clear" w:color="auto" w:fill="auto"/>
            <w:noWrap/>
            <w:vAlign w:val="center"/>
            <w:hideMark/>
          </w:tcPr>
          <w:p w14:paraId="5C5DF132" w14:textId="3FA9A1C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AFAEF6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-27,2</w:t>
            </w:r>
          </w:p>
        </w:tc>
        <w:tc>
          <w:tcPr>
            <w:tcW w:w="900" w:type="dxa"/>
            <w:shd w:val="clear" w:color="auto" w:fill="auto"/>
            <w:noWrap/>
            <w:vAlign w:val="center"/>
            <w:hideMark/>
          </w:tcPr>
          <w:p w14:paraId="27BFB710" w14:textId="69B0051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364EB14A" w14:textId="77777777" w:rsidTr="00D36190">
        <w:trPr>
          <w:trHeight w:val="284"/>
        </w:trPr>
        <w:tc>
          <w:tcPr>
            <w:tcW w:w="6511" w:type="dxa"/>
            <w:shd w:val="clear" w:color="auto" w:fill="auto"/>
            <w:hideMark/>
          </w:tcPr>
          <w:p w14:paraId="763F08CD"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Mirusių (žuvusių) žmonių palaikų pervežimas iš įvykio vietų, neatpažintų, vienišų ir mirusių, kuriuos artimieji atsisako laidoti, žmonių palaikų laikinas laikymas (saugojimas), palaidojimas savivaldybės lėšomis</w:t>
            </w:r>
          </w:p>
        </w:tc>
        <w:tc>
          <w:tcPr>
            <w:tcW w:w="1121" w:type="dxa"/>
            <w:shd w:val="clear" w:color="auto" w:fill="auto"/>
            <w:noWrap/>
            <w:vAlign w:val="center"/>
            <w:hideMark/>
          </w:tcPr>
          <w:p w14:paraId="6B419BC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4F03127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30,8</w:t>
            </w:r>
          </w:p>
        </w:tc>
        <w:tc>
          <w:tcPr>
            <w:tcW w:w="900" w:type="dxa"/>
            <w:shd w:val="clear" w:color="auto" w:fill="auto"/>
            <w:noWrap/>
            <w:vAlign w:val="center"/>
            <w:hideMark/>
          </w:tcPr>
          <w:p w14:paraId="43E836F9" w14:textId="20C02D3B" w:rsidR="008920D8" w:rsidRPr="00C13B9C" w:rsidRDefault="008920D8" w:rsidP="00733DBF">
            <w:pPr>
              <w:spacing w:after="0" w:line="240" w:lineRule="auto"/>
              <w:jc w:val="center"/>
              <w:rPr>
                <w:rFonts w:ascii="Times New Roman" w:eastAsia="Times New Roman" w:hAnsi="Times New Roman" w:cs="Times New Roman"/>
                <w:i/>
                <w:iCs/>
                <w:sz w:val="20"/>
                <w:szCs w:val="20"/>
                <w:lang w:eastAsia="lt-LT"/>
              </w:rPr>
            </w:pPr>
          </w:p>
        </w:tc>
        <w:tc>
          <w:tcPr>
            <w:tcW w:w="1200" w:type="dxa"/>
            <w:shd w:val="clear" w:color="auto" w:fill="auto"/>
            <w:noWrap/>
            <w:vAlign w:val="center"/>
            <w:hideMark/>
          </w:tcPr>
          <w:p w14:paraId="3E91BCD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45,4</w:t>
            </w:r>
          </w:p>
        </w:tc>
        <w:tc>
          <w:tcPr>
            <w:tcW w:w="1160" w:type="dxa"/>
            <w:shd w:val="clear" w:color="auto" w:fill="auto"/>
            <w:noWrap/>
            <w:vAlign w:val="center"/>
            <w:hideMark/>
          </w:tcPr>
          <w:p w14:paraId="78061111" w14:textId="0793FD2A" w:rsidR="008920D8" w:rsidRPr="00C13B9C" w:rsidRDefault="008920D8" w:rsidP="00733DBF">
            <w:pPr>
              <w:spacing w:after="0" w:line="240" w:lineRule="auto"/>
              <w:jc w:val="center"/>
              <w:rPr>
                <w:rFonts w:ascii="Times New Roman" w:eastAsia="Times New Roman" w:hAnsi="Times New Roman" w:cs="Times New Roman"/>
                <w:i/>
                <w:iCs/>
                <w:sz w:val="20"/>
                <w:szCs w:val="20"/>
                <w:lang w:eastAsia="lt-LT"/>
              </w:rPr>
            </w:pPr>
          </w:p>
        </w:tc>
        <w:tc>
          <w:tcPr>
            <w:tcW w:w="1380" w:type="dxa"/>
            <w:shd w:val="clear" w:color="auto" w:fill="auto"/>
            <w:noWrap/>
            <w:vAlign w:val="center"/>
            <w:hideMark/>
          </w:tcPr>
          <w:p w14:paraId="1BC9A34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14,6</w:t>
            </w:r>
          </w:p>
        </w:tc>
        <w:tc>
          <w:tcPr>
            <w:tcW w:w="900" w:type="dxa"/>
            <w:shd w:val="clear" w:color="auto" w:fill="auto"/>
            <w:noWrap/>
            <w:vAlign w:val="center"/>
            <w:hideMark/>
          </w:tcPr>
          <w:p w14:paraId="21899610" w14:textId="5363E7B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62FFB83" w14:textId="77777777" w:rsidTr="00D36190">
        <w:trPr>
          <w:trHeight w:val="284"/>
        </w:trPr>
        <w:tc>
          <w:tcPr>
            <w:tcW w:w="6511" w:type="dxa"/>
            <w:vMerge w:val="restart"/>
            <w:shd w:val="clear" w:color="auto" w:fill="auto"/>
            <w:hideMark/>
          </w:tcPr>
          <w:p w14:paraId="03F436AF"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Miesto kapinių priežiūra ir infrastruktūros atnaujinimas</w:t>
            </w:r>
          </w:p>
        </w:tc>
        <w:tc>
          <w:tcPr>
            <w:tcW w:w="1121" w:type="dxa"/>
            <w:shd w:val="clear" w:color="auto" w:fill="auto"/>
            <w:noWrap/>
            <w:vAlign w:val="center"/>
            <w:hideMark/>
          </w:tcPr>
          <w:p w14:paraId="4AE2800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6E56B66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359,1</w:t>
            </w:r>
          </w:p>
        </w:tc>
        <w:tc>
          <w:tcPr>
            <w:tcW w:w="900" w:type="dxa"/>
            <w:shd w:val="clear" w:color="auto" w:fill="auto"/>
            <w:noWrap/>
            <w:vAlign w:val="center"/>
            <w:hideMark/>
          </w:tcPr>
          <w:p w14:paraId="0FA08528" w14:textId="3ABDE8F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C210D3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660,0</w:t>
            </w:r>
          </w:p>
        </w:tc>
        <w:tc>
          <w:tcPr>
            <w:tcW w:w="1160" w:type="dxa"/>
            <w:shd w:val="clear" w:color="auto" w:fill="auto"/>
            <w:noWrap/>
            <w:vAlign w:val="center"/>
            <w:hideMark/>
          </w:tcPr>
          <w:p w14:paraId="3B0423D0" w14:textId="229F4B7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8DEA49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300,9</w:t>
            </w:r>
          </w:p>
        </w:tc>
        <w:tc>
          <w:tcPr>
            <w:tcW w:w="900" w:type="dxa"/>
            <w:shd w:val="clear" w:color="auto" w:fill="auto"/>
            <w:noWrap/>
            <w:vAlign w:val="center"/>
            <w:hideMark/>
          </w:tcPr>
          <w:p w14:paraId="005C7638" w14:textId="541FA24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E0671A7" w14:textId="77777777" w:rsidTr="00D36190">
        <w:trPr>
          <w:trHeight w:val="284"/>
        </w:trPr>
        <w:tc>
          <w:tcPr>
            <w:tcW w:w="6511" w:type="dxa"/>
            <w:vMerge/>
            <w:hideMark/>
          </w:tcPr>
          <w:p w14:paraId="29D0C123"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488E16D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0E0ECF4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397,2</w:t>
            </w:r>
          </w:p>
        </w:tc>
        <w:tc>
          <w:tcPr>
            <w:tcW w:w="900" w:type="dxa"/>
            <w:shd w:val="clear" w:color="auto" w:fill="auto"/>
            <w:noWrap/>
            <w:vAlign w:val="center"/>
            <w:hideMark/>
          </w:tcPr>
          <w:p w14:paraId="6932D831" w14:textId="5CA1232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5E9CC43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54,5</w:t>
            </w:r>
          </w:p>
        </w:tc>
        <w:tc>
          <w:tcPr>
            <w:tcW w:w="1160" w:type="dxa"/>
            <w:shd w:val="clear" w:color="auto" w:fill="auto"/>
            <w:noWrap/>
            <w:vAlign w:val="center"/>
            <w:hideMark/>
          </w:tcPr>
          <w:p w14:paraId="3F213C57" w14:textId="2CCF8E0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914A9D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-342,7</w:t>
            </w:r>
          </w:p>
        </w:tc>
        <w:tc>
          <w:tcPr>
            <w:tcW w:w="900" w:type="dxa"/>
            <w:shd w:val="clear" w:color="auto" w:fill="auto"/>
            <w:noWrap/>
            <w:vAlign w:val="center"/>
            <w:hideMark/>
          </w:tcPr>
          <w:p w14:paraId="28C3E3C9" w14:textId="3189699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A228266" w14:textId="77777777" w:rsidTr="00D36190">
        <w:trPr>
          <w:trHeight w:val="284"/>
        </w:trPr>
        <w:tc>
          <w:tcPr>
            <w:tcW w:w="6511" w:type="dxa"/>
            <w:vMerge/>
            <w:hideMark/>
          </w:tcPr>
          <w:p w14:paraId="5843197D"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2135BA2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25328F8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756,3</w:t>
            </w:r>
          </w:p>
        </w:tc>
        <w:tc>
          <w:tcPr>
            <w:tcW w:w="900" w:type="dxa"/>
            <w:shd w:val="clear" w:color="auto" w:fill="auto"/>
            <w:noWrap/>
            <w:vAlign w:val="center"/>
            <w:hideMark/>
          </w:tcPr>
          <w:p w14:paraId="1FB829F2" w14:textId="7FA533D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72DF9D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714,5</w:t>
            </w:r>
          </w:p>
        </w:tc>
        <w:tc>
          <w:tcPr>
            <w:tcW w:w="1160" w:type="dxa"/>
            <w:shd w:val="clear" w:color="auto" w:fill="auto"/>
            <w:noWrap/>
            <w:vAlign w:val="center"/>
            <w:hideMark/>
          </w:tcPr>
          <w:p w14:paraId="39D6672D" w14:textId="7FC221A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140FA7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-41,8</w:t>
            </w:r>
          </w:p>
        </w:tc>
        <w:tc>
          <w:tcPr>
            <w:tcW w:w="900" w:type="dxa"/>
            <w:shd w:val="clear" w:color="auto" w:fill="auto"/>
            <w:noWrap/>
            <w:vAlign w:val="center"/>
            <w:hideMark/>
          </w:tcPr>
          <w:p w14:paraId="64D6A91C" w14:textId="55921B8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2B9B9970" w14:textId="77777777" w:rsidTr="00D36190">
        <w:trPr>
          <w:trHeight w:val="284"/>
        </w:trPr>
        <w:tc>
          <w:tcPr>
            <w:tcW w:w="6511" w:type="dxa"/>
            <w:vMerge w:val="restart"/>
            <w:shd w:val="clear" w:color="auto" w:fill="auto"/>
            <w:hideMark/>
          </w:tcPr>
          <w:p w14:paraId="38F133C2"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Daugiabučių gyvenamųjų namų kvartalų priežiūros vykdymas: </w:t>
            </w:r>
          </w:p>
        </w:tc>
        <w:tc>
          <w:tcPr>
            <w:tcW w:w="1121" w:type="dxa"/>
            <w:shd w:val="clear" w:color="auto" w:fill="auto"/>
            <w:noWrap/>
            <w:vAlign w:val="center"/>
            <w:hideMark/>
          </w:tcPr>
          <w:p w14:paraId="185B75D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07C577B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1430,0</w:t>
            </w:r>
          </w:p>
        </w:tc>
        <w:tc>
          <w:tcPr>
            <w:tcW w:w="900" w:type="dxa"/>
            <w:shd w:val="clear" w:color="auto" w:fill="auto"/>
            <w:noWrap/>
            <w:vAlign w:val="center"/>
            <w:hideMark/>
          </w:tcPr>
          <w:p w14:paraId="3D8DF4C1" w14:textId="6137AAE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9F36B1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263,5</w:t>
            </w:r>
          </w:p>
        </w:tc>
        <w:tc>
          <w:tcPr>
            <w:tcW w:w="1160" w:type="dxa"/>
            <w:shd w:val="clear" w:color="auto" w:fill="auto"/>
            <w:noWrap/>
            <w:vAlign w:val="center"/>
            <w:hideMark/>
          </w:tcPr>
          <w:p w14:paraId="5A5FA55F" w14:textId="2FA3CF4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25815D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-1166,5</w:t>
            </w:r>
          </w:p>
        </w:tc>
        <w:tc>
          <w:tcPr>
            <w:tcW w:w="900" w:type="dxa"/>
            <w:shd w:val="clear" w:color="auto" w:fill="auto"/>
            <w:noWrap/>
            <w:vAlign w:val="center"/>
            <w:hideMark/>
          </w:tcPr>
          <w:p w14:paraId="2849A069" w14:textId="3A53F0E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D5AF7E3" w14:textId="77777777" w:rsidTr="00D36190">
        <w:trPr>
          <w:trHeight w:val="284"/>
        </w:trPr>
        <w:tc>
          <w:tcPr>
            <w:tcW w:w="6511" w:type="dxa"/>
            <w:vMerge/>
            <w:hideMark/>
          </w:tcPr>
          <w:p w14:paraId="0B5A277F"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1CA9E36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3C854C4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1204,7</w:t>
            </w:r>
          </w:p>
        </w:tc>
        <w:tc>
          <w:tcPr>
            <w:tcW w:w="900" w:type="dxa"/>
            <w:shd w:val="clear" w:color="auto" w:fill="auto"/>
            <w:noWrap/>
            <w:vAlign w:val="center"/>
            <w:hideMark/>
          </w:tcPr>
          <w:p w14:paraId="60CBBDD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0,4</w:t>
            </w:r>
          </w:p>
        </w:tc>
        <w:tc>
          <w:tcPr>
            <w:tcW w:w="1200" w:type="dxa"/>
            <w:shd w:val="clear" w:color="auto" w:fill="auto"/>
            <w:noWrap/>
            <w:vAlign w:val="center"/>
            <w:hideMark/>
          </w:tcPr>
          <w:p w14:paraId="033EEBF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1795,7</w:t>
            </w:r>
          </w:p>
        </w:tc>
        <w:tc>
          <w:tcPr>
            <w:tcW w:w="1160" w:type="dxa"/>
            <w:shd w:val="clear" w:color="auto" w:fill="auto"/>
            <w:noWrap/>
            <w:vAlign w:val="center"/>
            <w:hideMark/>
          </w:tcPr>
          <w:p w14:paraId="1FEE9302" w14:textId="414E599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E8A836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591,0</w:t>
            </w:r>
          </w:p>
        </w:tc>
        <w:tc>
          <w:tcPr>
            <w:tcW w:w="900" w:type="dxa"/>
            <w:shd w:val="clear" w:color="auto" w:fill="auto"/>
            <w:noWrap/>
            <w:vAlign w:val="center"/>
            <w:hideMark/>
          </w:tcPr>
          <w:p w14:paraId="42DEEDF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-0,4</w:t>
            </w:r>
          </w:p>
        </w:tc>
      </w:tr>
      <w:tr w:rsidR="008920D8" w:rsidRPr="00C13B9C" w14:paraId="35EA32F8" w14:textId="77777777" w:rsidTr="00D36190">
        <w:trPr>
          <w:trHeight w:val="284"/>
        </w:trPr>
        <w:tc>
          <w:tcPr>
            <w:tcW w:w="6511" w:type="dxa"/>
            <w:vMerge/>
            <w:hideMark/>
          </w:tcPr>
          <w:p w14:paraId="25E4A84B"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5018FD3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060" w:type="dxa"/>
            <w:shd w:val="clear" w:color="auto" w:fill="auto"/>
            <w:noWrap/>
            <w:vAlign w:val="center"/>
            <w:hideMark/>
          </w:tcPr>
          <w:p w14:paraId="69B71B1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1092,9</w:t>
            </w:r>
          </w:p>
        </w:tc>
        <w:tc>
          <w:tcPr>
            <w:tcW w:w="900" w:type="dxa"/>
            <w:shd w:val="clear" w:color="auto" w:fill="auto"/>
            <w:noWrap/>
            <w:vAlign w:val="center"/>
            <w:hideMark/>
          </w:tcPr>
          <w:p w14:paraId="30983C92" w14:textId="75CEBC4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5B586B6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545,2</w:t>
            </w:r>
          </w:p>
        </w:tc>
        <w:tc>
          <w:tcPr>
            <w:tcW w:w="1160" w:type="dxa"/>
            <w:shd w:val="clear" w:color="auto" w:fill="auto"/>
            <w:noWrap/>
            <w:vAlign w:val="center"/>
            <w:hideMark/>
          </w:tcPr>
          <w:p w14:paraId="6A1C46DF" w14:textId="17190CB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59D7C2A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-547,7</w:t>
            </w:r>
          </w:p>
        </w:tc>
        <w:tc>
          <w:tcPr>
            <w:tcW w:w="900" w:type="dxa"/>
            <w:shd w:val="clear" w:color="auto" w:fill="auto"/>
            <w:noWrap/>
            <w:vAlign w:val="center"/>
            <w:hideMark/>
          </w:tcPr>
          <w:p w14:paraId="4553AB94" w14:textId="370A83B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0382C406" w14:textId="77777777" w:rsidTr="00D36190">
        <w:trPr>
          <w:trHeight w:val="284"/>
        </w:trPr>
        <w:tc>
          <w:tcPr>
            <w:tcW w:w="6511" w:type="dxa"/>
            <w:vMerge/>
            <w:hideMark/>
          </w:tcPr>
          <w:p w14:paraId="74B224A4"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71348B8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060" w:type="dxa"/>
            <w:shd w:val="clear" w:color="auto" w:fill="auto"/>
            <w:noWrap/>
            <w:vAlign w:val="center"/>
            <w:hideMark/>
          </w:tcPr>
          <w:p w14:paraId="07D9C63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434,1</w:t>
            </w:r>
          </w:p>
        </w:tc>
        <w:tc>
          <w:tcPr>
            <w:tcW w:w="900" w:type="dxa"/>
            <w:shd w:val="clear" w:color="auto" w:fill="auto"/>
            <w:noWrap/>
            <w:vAlign w:val="center"/>
            <w:hideMark/>
          </w:tcPr>
          <w:p w14:paraId="4896BFF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w:t>
            </w:r>
          </w:p>
        </w:tc>
        <w:tc>
          <w:tcPr>
            <w:tcW w:w="1200" w:type="dxa"/>
            <w:shd w:val="clear" w:color="auto" w:fill="auto"/>
            <w:noWrap/>
            <w:vAlign w:val="center"/>
            <w:hideMark/>
          </w:tcPr>
          <w:p w14:paraId="5A4E59B7" w14:textId="296B707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0AD4A12B" w14:textId="19C5C06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A37A06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-434,1</w:t>
            </w:r>
          </w:p>
        </w:tc>
        <w:tc>
          <w:tcPr>
            <w:tcW w:w="900" w:type="dxa"/>
            <w:shd w:val="clear" w:color="auto" w:fill="auto"/>
            <w:noWrap/>
            <w:vAlign w:val="center"/>
            <w:hideMark/>
          </w:tcPr>
          <w:p w14:paraId="63104DB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w:t>
            </w:r>
          </w:p>
        </w:tc>
      </w:tr>
      <w:tr w:rsidR="008920D8" w:rsidRPr="00C13B9C" w14:paraId="607DA9AE" w14:textId="77777777" w:rsidTr="00D36190">
        <w:trPr>
          <w:trHeight w:val="284"/>
        </w:trPr>
        <w:tc>
          <w:tcPr>
            <w:tcW w:w="6511" w:type="dxa"/>
            <w:vMerge/>
            <w:hideMark/>
          </w:tcPr>
          <w:p w14:paraId="4AA6B96D"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79245A9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02B55F4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4161,7</w:t>
            </w:r>
          </w:p>
        </w:tc>
        <w:tc>
          <w:tcPr>
            <w:tcW w:w="900" w:type="dxa"/>
            <w:shd w:val="clear" w:color="auto" w:fill="auto"/>
            <w:noWrap/>
            <w:vAlign w:val="center"/>
            <w:hideMark/>
          </w:tcPr>
          <w:p w14:paraId="0315E93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w:t>
            </w:r>
          </w:p>
        </w:tc>
        <w:tc>
          <w:tcPr>
            <w:tcW w:w="1200" w:type="dxa"/>
            <w:shd w:val="clear" w:color="auto" w:fill="auto"/>
            <w:noWrap/>
            <w:vAlign w:val="center"/>
            <w:hideMark/>
          </w:tcPr>
          <w:p w14:paraId="7AA0871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2604,4</w:t>
            </w:r>
          </w:p>
        </w:tc>
        <w:tc>
          <w:tcPr>
            <w:tcW w:w="1160" w:type="dxa"/>
            <w:shd w:val="clear" w:color="auto" w:fill="auto"/>
            <w:noWrap/>
            <w:vAlign w:val="center"/>
            <w:hideMark/>
          </w:tcPr>
          <w:p w14:paraId="7B6BA9AF" w14:textId="5271D91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C598E9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-1557,3</w:t>
            </w:r>
          </w:p>
        </w:tc>
        <w:tc>
          <w:tcPr>
            <w:tcW w:w="900" w:type="dxa"/>
            <w:shd w:val="clear" w:color="auto" w:fill="auto"/>
            <w:noWrap/>
            <w:vAlign w:val="center"/>
            <w:hideMark/>
          </w:tcPr>
          <w:p w14:paraId="42C025F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w:t>
            </w:r>
          </w:p>
        </w:tc>
      </w:tr>
      <w:tr w:rsidR="008920D8" w:rsidRPr="00C13B9C" w14:paraId="55C5A410" w14:textId="77777777" w:rsidTr="00733DBF">
        <w:trPr>
          <w:trHeight w:val="340"/>
        </w:trPr>
        <w:tc>
          <w:tcPr>
            <w:tcW w:w="6511" w:type="dxa"/>
            <w:vMerge w:val="restart"/>
            <w:shd w:val="clear" w:color="auto" w:fill="auto"/>
            <w:hideMark/>
          </w:tcPr>
          <w:p w14:paraId="4FE36B73"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Daugiabučių namų kiemų infrastruktūros gerinimo priemonių plano įgyvendinimas</w:t>
            </w:r>
          </w:p>
        </w:tc>
        <w:tc>
          <w:tcPr>
            <w:tcW w:w="1121" w:type="dxa"/>
            <w:shd w:val="clear" w:color="auto" w:fill="auto"/>
            <w:noWrap/>
            <w:vAlign w:val="center"/>
            <w:hideMark/>
          </w:tcPr>
          <w:p w14:paraId="629E028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62D4CB0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1000,0</w:t>
            </w:r>
          </w:p>
        </w:tc>
        <w:tc>
          <w:tcPr>
            <w:tcW w:w="900" w:type="dxa"/>
            <w:shd w:val="clear" w:color="auto" w:fill="auto"/>
            <w:noWrap/>
            <w:vAlign w:val="center"/>
            <w:hideMark/>
          </w:tcPr>
          <w:p w14:paraId="187D3298" w14:textId="74A3679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60AB867" w14:textId="3BC9997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34511053" w14:textId="4012530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4EC0FE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-1000,0</w:t>
            </w:r>
          </w:p>
        </w:tc>
        <w:tc>
          <w:tcPr>
            <w:tcW w:w="900" w:type="dxa"/>
            <w:shd w:val="clear" w:color="auto" w:fill="auto"/>
            <w:noWrap/>
            <w:vAlign w:val="center"/>
            <w:hideMark/>
          </w:tcPr>
          <w:p w14:paraId="0F29E868" w14:textId="1A07649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7ACED3A" w14:textId="77777777" w:rsidTr="00733DBF">
        <w:trPr>
          <w:trHeight w:val="340"/>
        </w:trPr>
        <w:tc>
          <w:tcPr>
            <w:tcW w:w="6511" w:type="dxa"/>
            <w:vMerge/>
            <w:hideMark/>
          </w:tcPr>
          <w:p w14:paraId="1A33E231"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5379264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69BD44C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698,6</w:t>
            </w:r>
          </w:p>
        </w:tc>
        <w:tc>
          <w:tcPr>
            <w:tcW w:w="900" w:type="dxa"/>
            <w:shd w:val="clear" w:color="auto" w:fill="auto"/>
            <w:noWrap/>
            <w:vAlign w:val="center"/>
            <w:hideMark/>
          </w:tcPr>
          <w:p w14:paraId="1D049D33" w14:textId="28A9FDA5" w:rsidR="008920D8" w:rsidRPr="00C13B9C" w:rsidRDefault="008920D8" w:rsidP="00733DBF">
            <w:pPr>
              <w:spacing w:after="0" w:line="240" w:lineRule="auto"/>
              <w:jc w:val="center"/>
              <w:rPr>
                <w:rFonts w:ascii="Times New Roman" w:eastAsia="Times New Roman" w:hAnsi="Times New Roman" w:cs="Times New Roman"/>
                <w:i/>
                <w:iCs/>
                <w:sz w:val="20"/>
                <w:szCs w:val="20"/>
                <w:lang w:eastAsia="lt-LT"/>
              </w:rPr>
            </w:pPr>
          </w:p>
        </w:tc>
        <w:tc>
          <w:tcPr>
            <w:tcW w:w="1200" w:type="dxa"/>
            <w:shd w:val="clear" w:color="auto" w:fill="auto"/>
            <w:noWrap/>
            <w:vAlign w:val="center"/>
            <w:hideMark/>
          </w:tcPr>
          <w:p w14:paraId="550F809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1513,5</w:t>
            </w:r>
          </w:p>
        </w:tc>
        <w:tc>
          <w:tcPr>
            <w:tcW w:w="1160" w:type="dxa"/>
            <w:shd w:val="clear" w:color="auto" w:fill="auto"/>
            <w:noWrap/>
            <w:vAlign w:val="center"/>
            <w:hideMark/>
          </w:tcPr>
          <w:p w14:paraId="4EC63E76" w14:textId="1C747D28" w:rsidR="008920D8" w:rsidRPr="00C13B9C" w:rsidRDefault="008920D8" w:rsidP="00733DBF">
            <w:pPr>
              <w:spacing w:after="0" w:line="240" w:lineRule="auto"/>
              <w:jc w:val="center"/>
              <w:rPr>
                <w:rFonts w:ascii="Times New Roman" w:eastAsia="Times New Roman" w:hAnsi="Times New Roman" w:cs="Times New Roman"/>
                <w:i/>
                <w:iCs/>
                <w:sz w:val="20"/>
                <w:szCs w:val="20"/>
                <w:lang w:eastAsia="lt-LT"/>
              </w:rPr>
            </w:pPr>
          </w:p>
        </w:tc>
        <w:tc>
          <w:tcPr>
            <w:tcW w:w="1380" w:type="dxa"/>
            <w:shd w:val="clear" w:color="auto" w:fill="auto"/>
            <w:noWrap/>
            <w:vAlign w:val="center"/>
            <w:hideMark/>
          </w:tcPr>
          <w:p w14:paraId="2657018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814,9</w:t>
            </w:r>
          </w:p>
        </w:tc>
        <w:tc>
          <w:tcPr>
            <w:tcW w:w="900" w:type="dxa"/>
            <w:shd w:val="clear" w:color="auto" w:fill="auto"/>
            <w:noWrap/>
            <w:vAlign w:val="center"/>
            <w:hideMark/>
          </w:tcPr>
          <w:p w14:paraId="72E21E2F" w14:textId="3BF235A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2A6B60AD" w14:textId="77777777" w:rsidTr="00733DBF">
        <w:trPr>
          <w:trHeight w:val="340"/>
        </w:trPr>
        <w:tc>
          <w:tcPr>
            <w:tcW w:w="6511" w:type="dxa"/>
            <w:vMerge/>
            <w:hideMark/>
          </w:tcPr>
          <w:p w14:paraId="7015C985"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0EE0F26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66BFE8E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1698,6</w:t>
            </w:r>
          </w:p>
        </w:tc>
        <w:tc>
          <w:tcPr>
            <w:tcW w:w="900" w:type="dxa"/>
            <w:shd w:val="clear" w:color="auto" w:fill="auto"/>
            <w:noWrap/>
            <w:vAlign w:val="center"/>
            <w:hideMark/>
          </w:tcPr>
          <w:p w14:paraId="6B57BCF0" w14:textId="56023F5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FF8322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1513,5</w:t>
            </w:r>
          </w:p>
        </w:tc>
        <w:tc>
          <w:tcPr>
            <w:tcW w:w="1160" w:type="dxa"/>
            <w:shd w:val="clear" w:color="auto" w:fill="auto"/>
            <w:noWrap/>
            <w:vAlign w:val="center"/>
            <w:hideMark/>
          </w:tcPr>
          <w:p w14:paraId="0FA902D3" w14:textId="2F457C8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1DE076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-185,1</w:t>
            </w:r>
          </w:p>
        </w:tc>
        <w:tc>
          <w:tcPr>
            <w:tcW w:w="900" w:type="dxa"/>
            <w:shd w:val="clear" w:color="auto" w:fill="auto"/>
            <w:noWrap/>
            <w:vAlign w:val="center"/>
            <w:hideMark/>
          </w:tcPr>
          <w:p w14:paraId="1DCF07CF" w14:textId="17C6DAD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C6E8468" w14:textId="77777777" w:rsidTr="00733DBF">
        <w:trPr>
          <w:trHeight w:val="340"/>
        </w:trPr>
        <w:tc>
          <w:tcPr>
            <w:tcW w:w="6511" w:type="dxa"/>
            <w:shd w:val="clear" w:color="auto" w:fill="auto"/>
            <w:hideMark/>
          </w:tcPr>
          <w:p w14:paraId="74688378"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Daugiabučių namų kiemų infrastruktūros gerinimas su gyventojų daliniu prisidėjimu</w:t>
            </w:r>
          </w:p>
        </w:tc>
        <w:tc>
          <w:tcPr>
            <w:tcW w:w="1121" w:type="dxa"/>
            <w:shd w:val="clear" w:color="auto" w:fill="auto"/>
            <w:noWrap/>
            <w:vAlign w:val="center"/>
            <w:hideMark/>
          </w:tcPr>
          <w:p w14:paraId="68887C6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5718F473" w14:textId="42C5A8B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7366BDBC" w14:textId="33E5788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4789CCF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13,5</w:t>
            </w:r>
          </w:p>
        </w:tc>
        <w:tc>
          <w:tcPr>
            <w:tcW w:w="1160" w:type="dxa"/>
            <w:shd w:val="clear" w:color="auto" w:fill="auto"/>
            <w:noWrap/>
            <w:vAlign w:val="center"/>
            <w:hideMark/>
          </w:tcPr>
          <w:p w14:paraId="0C88AFFE" w14:textId="054E826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2D466B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13,5</w:t>
            </w:r>
          </w:p>
        </w:tc>
        <w:tc>
          <w:tcPr>
            <w:tcW w:w="900" w:type="dxa"/>
            <w:shd w:val="clear" w:color="auto" w:fill="auto"/>
            <w:noWrap/>
            <w:vAlign w:val="center"/>
            <w:hideMark/>
          </w:tcPr>
          <w:p w14:paraId="597519E0" w14:textId="2FEE7B3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5D131CF" w14:textId="77777777" w:rsidTr="00733DBF">
        <w:trPr>
          <w:trHeight w:val="340"/>
        </w:trPr>
        <w:tc>
          <w:tcPr>
            <w:tcW w:w="6511" w:type="dxa"/>
            <w:vMerge w:val="restart"/>
            <w:shd w:val="clear" w:color="auto" w:fill="auto"/>
            <w:hideMark/>
          </w:tcPr>
          <w:p w14:paraId="36DA8869"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Kompleksinis tikslinės teritorijos daugiabučių namų kiemų tvarkymas</w:t>
            </w:r>
          </w:p>
        </w:tc>
        <w:tc>
          <w:tcPr>
            <w:tcW w:w="1121" w:type="dxa"/>
            <w:shd w:val="clear" w:color="auto" w:fill="auto"/>
            <w:vAlign w:val="center"/>
            <w:hideMark/>
          </w:tcPr>
          <w:p w14:paraId="78AFFD1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128CFFC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501,1</w:t>
            </w:r>
          </w:p>
        </w:tc>
        <w:tc>
          <w:tcPr>
            <w:tcW w:w="900" w:type="dxa"/>
            <w:shd w:val="clear" w:color="auto" w:fill="auto"/>
            <w:noWrap/>
            <w:vAlign w:val="center"/>
            <w:hideMark/>
          </w:tcPr>
          <w:p w14:paraId="463D0D3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0,4</w:t>
            </w:r>
          </w:p>
        </w:tc>
        <w:tc>
          <w:tcPr>
            <w:tcW w:w="1200" w:type="dxa"/>
            <w:shd w:val="clear" w:color="auto" w:fill="auto"/>
            <w:noWrap/>
            <w:vAlign w:val="center"/>
            <w:hideMark/>
          </w:tcPr>
          <w:p w14:paraId="2F300ED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282,2</w:t>
            </w:r>
          </w:p>
        </w:tc>
        <w:tc>
          <w:tcPr>
            <w:tcW w:w="1160" w:type="dxa"/>
            <w:shd w:val="clear" w:color="auto" w:fill="auto"/>
            <w:noWrap/>
            <w:vAlign w:val="center"/>
            <w:hideMark/>
          </w:tcPr>
          <w:p w14:paraId="61B5C8C9" w14:textId="6AF900B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5E4A4D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-218,9</w:t>
            </w:r>
          </w:p>
        </w:tc>
        <w:tc>
          <w:tcPr>
            <w:tcW w:w="900" w:type="dxa"/>
            <w:shd w:val="clear" w:color="auto" w:fill="auto"/>
            <w:noWrap/>
            <w:vAlign w:val="center"/>
            <w:hideMark/>
          </w:tcPr>
          <w:p w14:paraId="7F9442B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-0,4</w:t>
            </w:r>
          </w:p>
        </w:tc>
      </w:tr>
      <w:tr w:rsidR="008920D8" w:rsidRPr="00C13B9C" w14:paraId="091DF5A4" w14:textId="77777777" w:rsidTr="00733DBF">
        <w:trPr>
          <w:trHeight w:val="340"/>
        </w:trPr>
        <w:tc>
          <w:tcPr>
            <w:tcW w:w="6511" w:type="dxa"/>
            <w:vMerge/>
            <w:hideMark/>
          </w:tcPr>
          <w:p w14:paraId="7570DACA"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05867CA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060" w:type="dxa"/>
            <w:shd w:val="clear" w:color="auto" w:fill="auto"/>
            <w:noWrap/>
            <w:vAlign w:val="center"/>
            <w:hideMark/>
          </w:tcPr>
          <w:p w14:paraId="1369FE7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1092,9</w:t>
            </w:r>
          </w:p>
        </w:tc>
        <w:tc>
          <w:tcPr>
            <w:tcW w:w="900" w:type="dxa"/>
            <w:shd w:val="clear" w:color="auto" w:fill="auto"/>
            <w:noWrap/>
            <w:vAlign w:val="center"/>
            <w:hideMark/>
          </w:tcPr>
          <w:p w14:paraId="64533015" w14:textId="6D9D0DE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6668793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545,2</w:t>
            </w:r>
          </w:p>
        </w:tc>
        <w:tc>
          <w:tcPr>
            <w:tcW w:w="1160" w:type="dxa"/>
            <w:shd w:val="clear" w:color="auto" w:fill="auto"/>
            <w:noWrap/>
            <w:vAlign w:val="center"/>
            <w:hideMark/>
          </w:tcPr>
          <w:p w14:paraId="50FECF74" w14:textId="3D2B0AF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5A696FE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-547,7</w:t>
            </w:r>
          </w:p>
        </w:tc>
        <w:tc>
          <w:tcPr>
            <w:tcW w:w="900" w:type="dxa"/>
            <w:shd w:val="clear" w:color="auto" w:fill="auto"/>
            <w:noWrap/>
            <w:vAlign w:val="center"/>
            <w:hideMark/>
          </w:tcPr>
          <w:p w14:paraId="19F5E34E" w14:textId="3751956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76016BB" w14:textId="77777777" w:rsidTr="00733DBF">
        <w:trPr>
          <w:trHeight w:val="340"/>
        </w:trPr>
        <w:tc>
          <w:tcPr>
            <w:tcW w:w="6511" w:type="dxa"/>
            <w:vMerge/>
            <w:hideMark/>
          </w:tcPr>
          <w:p w14:paraId="5D6540EF"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1078FF0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060" w:type="dxa"/>
            <w:shd w:val="clear" w:color="auto" w:fill="auto"/>
            <w:noWrap/>
            <w:vAlign w:val="center"/>
            <w:hideMark/>
          </w:tcPr>
          <w:p w14:paraId="0CDD2A4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434,1</w:t>
            </w:r>
          </w:p>
        </w:tc>
        <w:tc>
          <w:tcPr>
            <w:tcW w:w="900" w:type="dxa"/>
            <w:shd w:val="clear" w:color="auto" w:fill="auto"/>
            <w:noWrap/>
            <w:vAlign w:val="center"/>
            <w:hideMark/>
          </w:tcPr>
          <w:p w14:paraId="1BAAD09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w:t>
            </w:r>
          </w:p>
        </w:tc>
        <w:tc>
          <w:tcPr>
            <w:tcW w:w="1200" w:type="dxa"/>
            <w:shd w:val="clear" w:color="auto" w:fill="auto"/>
            <w:noWrap/>
            <w:vAlign w:val="center"/>
            <w:hideMark/>
          </w:tcPr>
          <w:p w14:paraId="0311D814" w14:textId="4FDD762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5E9B1DDA" w14:textId="7E0B431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FD522F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-434,1</w:t>
            </w:r>
          </w:p>
        </w:tc>
        <w:tc>
          <w:tcPr>
            <w:tcW w:w="900" w:type="dxa"/>
            <w:shd w:val="clear" w:color="auto" w:fill="auto"/>
            <w:noWrap/>
            <w:vAlign w:val="center"/>
            <w:hideMark/>
          </w:tcPr>
          <w:p w14:paraId="2EAA53D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w:t>
            </w:r>
          </w:p>
        </w:tc>
      </w:tr>
      <w:tr w:rsidR="008920D8" w:rsidRPr="00C13B9C" w14:paraId="5B6C9D71" w14:textId="77777777" w:rsidTr="00733DBF">
        <w:trPr>
          <w:trHeight w:val="340"/>
        </w:trPr>
        <w:tc>
          <w:tcPr>
            <w:tcW w:w="6511" w:type="dxa"/>
            <w:vMerge/>
            <w:hideMark/>
          </w:tcPr>
          <w:p w14:paraId="1C54EEC9"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0159494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595BC08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2028,1</w:t>
            </w:r>
          </w:p>
        </w:tc>
        <w:tc>
          <w:tcPr>
            <w:tcW w:w="900" w:type="dxa"/>
            <w:shd w:val="clear" w:color="auto" w:fill="auto"/>
            <w:noWrap/>
            <w:vAlign w:val="center"/>
            <w:hideMark/>
          </w:tcPr>
          <w:p w14:paraId="2FF55E7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w:t>
            </w:r>
          </w:p>
        </w:tc>
        <w:tc>
          <w:tcPr>
            <w:tcW w:w="1200" w:type="dxa"/>
            <w:shd w:val="clear" w:color="auto" w:fill="auto"/>
            <w:noWrap/>
            <w:vAlign w:val="center"/>
            <w:hideMark/>
          </w:tcPr>
          <w:p w14:paraId="73370B9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827,4</w:t>
            </w:r>
          </w:p>
        </w:tc>
        <w:tc>
          <w:tcPr>
            <w:tcW w:w="1160" w:type="dxa"/>
            <w:shd w:val="clear" w:color="auto" w:fill="auto"/>
            <w:noWrap/>
            <w:vAlign w:val="center"/>
            <w:hideMark/>
          </w:tcPr>
          <w:p w14:paraId="21C3CD49" w14:textId="1119795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FA73D1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-1200,7</w:t>
            </w:r>
          </w:p>
        </w:tc>
        <w:tc>
          <w:tcPr>
            <w:tcW w:w="900" w:type="dxa"/>
            <w:shd w:val="clear" w:color="auto" w:fill="auto"/>
            <w:noWrap/>
            <w:vAlign w:val="center"/>
            <w:hideMark/>
          </w:tcPr>
          <w:p w14:paraId="7DDE7CF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w:t>
            </w:r>
          </w:p>
        </w:tc>
      </w:tr>
      <w:tr w:rsidR="008920D8" w:rsidRPr="00C13B9C" w14:paraId="42F2D75E" w14:textId="77777777" w:rsidTr="00733DBF">
        <w:trPr>
          <w:trHeight w:val="340"/>
        </w:trPr>
        <w:tc>
          <w:tcPr>
            <w:tcW w:w="6511" w:type="dxa"/>
            <w:shd w:val="clear" w:color="auto" w:fill="auto"/>
            <w:hideMark/>
          </w:tcPr>
          <w:p w14:paraId="70E0DB2E"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Daugiabučių namų savininkų bendrijų (DNSB) pirmininkų mokymų organizavimas </w:t>
            </w:r>
          </w:p>
        </w:tc>
        <w:tc>
          <w:tcPr>
            <w:tcW w:w="1121" w:type="dxa"/>
            <w:shd w:val="clear" w:color="auto" w:fill="auto"/>
            <w:noWrap/>
            <w:vAlign w:val="center"/>
            <w:hideMark/>
          </w:tcPr>
          <w:p w14:paraId="7D45597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6885F77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900" w:type="dxa"/>
            <w:shd w:val="clear" w:color="auto" w:fill="auto"/>
            <w:noWrap/>
            <w:vAlign w:val="center"/>
            <w:hideMark/>
          </w:tcPr>
          <w:p w14:paraId="76740E02" w14:textId="194FAF2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5D4A6B3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1160" w:type="dxa"/>
            <w:shd w:val="clear" w:color="auto" w:fill="auto"/>
            <w:noWrap/>
            <w:vAlign w:val="center"/>
            <w:hideMark/>
          </w:tcPr>
          <w:p w14:paraId="0B0127EE" w14:textId="20FE604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6659959" w14:textId="59BF5A3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42B8B48A" w14:textId="1CF5614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E393B6F" w14:textId="77777777" w:rsidTr="00733DBF">
        <w:trPr>
          <w:trHeight w:val="340"/>
        </w:trPr>
        <w:tc>
          <w:tcPr>
            <w:tcW w:w="6511" w:type="dxa"/>
            <w:vMerge w:val="restart"/>
            <w:shd w:val="clear" w:color="auto" w:fill="auto"/>
            <w:hideMark/>
          </w:tcPr>
          <w:p w14:paraId="7D122C1F"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Vaikų žaidimo aikštelių įrengimo ir atnaujinimo programos gyvendinimas</w:t>
            </w:r>
          </w:p>
        </w:tc>
        <w:tc>
          <w:tcPr>
            <w:tcW w:w="1121" w:type="dxa"/>
            <w:shd w:val="clear" w:color="auto" w:fill="auto"/>
            <w:vAlign w:val="center"/>
            <w:hideMark/>
          </w:tcPr>
          <w:p w14:paraId="3D338AB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7D5C4B4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428,0</w:t>
            </w:r>
          </w:p>
        </w:tc>
        <w:tc>
          <w:tcPr>
            <w:tcW w:w="900" w:type="dxa"/>
            <w:shd w:val="clear" w:color="auto" w:fill="auto"/>
            <w:noWrap/>
            <w:vAlign w:val="center"/>
            <w:hideMark/>
          </w:tcPr>
          <w:p w14:paraId="58C14F6A" w14:textId="0CA0A99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B10875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248,0</w:t>
            </w:r>
          </w:p>
        </w:tc>
        <w:tc>
          <w:tcPr>
            <w:tcW w:w="1160" w:type="dxa"/>
            <w:shd w:val="clear" w:color="auto" w:fill="auto"/>
            <w:noWrap/>
            <w:vAlign w:val="center"/>
            <w:hideMark/>
          </w:tcPr>
          <w:p w14:paraId="1424519F" w14:textId="0A9701C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505C0BC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-180,0</w:t>
            </w:r>
          </w:p>
        </w:tc>
        <w:tc>
          <w:tcPr>
            <w:tcW w:w="900" w:type="dxa"/>
            <w:shd w:val="clear" w:color="auto" w:fill="auto"/>
            <w:noWrap/>
            <w:vAlign w:val="center"/>
            <w:hideMark/>
          </w:tcPr>
          <w:p w14:paraId="763C3138" w14:textId="5E2C667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75167AB" w14:textId="77777777" w:rsidTr="00733DBF">
        <w:trPr>
          <w:trHeight w:val="340"/>
        </w:trPr>
        <w:tc>
          <w:tcPr>
            <w:tcW w:w="6511" w:type="dxa"/>
            <w:vMerge/>
            <w:hideMark/>
          </w:tcPr>
          <w:p w14:paraId="74AA0888"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3A16494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040737F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900" w:type="dxa"/>
            <w:shd w:val="clear" w:color="auto" w:fill="auto"/>
            <w:noWrap/>
            <w:vAlign w:val="center"/>
            <w:hideMark/>
          </w:tcPr>
          <w:p w14:paraId="23F9BCAB" w14:textId="6864CDE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3EC7B4BA" w14:textId="7E3B365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0E6D1DCA" w14:textId="40A055E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0B1C762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900" w:type="dxa"/>
            <w:shd w:val="clear" w:color="auto" w:fill="auto"/>
            <w:noWrap/>
            <w:vAlign w:val="center"/>
            <w:hideMark/>
          </w:tcPr>
          <w:p w14:paraId="5DEE3AC4" w14:textId="620CAF5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3A59088C" w14:textId="77777777" w:rsidTr="00733DBF">
        <w:trPr>
          <w:trHeight w:val="340"/>
        </w:trPr>
        <w:tc>
          <w:tcPr>
            <w:tcW w:w="6511" w:type="dxa"/>
            <w:vMerge/>
            <w:hideMark/>
          </w:tcPr>
          <w:p w14:paraId="2902C544"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6A5699B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1754F84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433,0</w:t>
            </w:r>
          </w:p>
        </w:tc>
        <w:tc>
          <w:tcPr>
            <w:tcW w:w="900" w:type="dxa"/>
            <w:shd w:val="clear" w:color="auto" w:fill="auto"/>
            <w:noWrap/>
            <w:vAlign w:val="center"/>
            <w:hideMark/>
          </w:tcPr>
          <w:p w14:paraId="31C55EA3" w14:textId="1BB0C6A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BCC587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248,0</w:t>
            </w:r>
          </w:p>
        </w:tc>
        <w:tc>
          <w:tcPr>
            <w:tcW w:w="1160" w:type="dxa"/>
            <w:shd w:val="clear" w:color="auto" w:fill="auto"/>
            <w:noWrap/>
            <w:vAlign w:val="center"/>
            <w:hideMark/>
          </w:tcPr>
          <w:p w14:paraId="696A0752" w14:textId="67C1A0C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3A7C30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-185,0</w:t>
            </w:r>
          </w:p>
        </w:tc>
        <w:tc>
          <w:tcPr>
            <w:tcW w:w="900" w:type="dxa"/>
            <w:shd w:val="clear" w:color="auto" w:fill="auto"/>
            <w:noWrap/>
            <w:vAlign w:val="center"/>
            <w:hideMark/>
          </w:tcPr>
          <w:p w14:paraId="75F104FB" w14:textId="0A42B1C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428359FE" w14:textId="77777777" w:rsidTr="00733DBF">
        <w:trPr>
          <w:trHeight w:val="340"/>
        </w:trPr>
        <w:tc>
          <w:tcPr>
            <w:tcW w:w="6511" w:type="dxa"/>
            <w:vMerge w:val="restart"/>
            <w:shd w:val="clear" w:color="auto" w:fill="auto"/>
            <w:hideMark/>
          </w:tcPr>
          <w:p w14:paraId="04A9A3FA"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Saugios kaimynystės bendruomenėje projektų įgyvendinimas:</w:t>
            </w:r>
          </w:p>
        </w:tc>
        <w:tc>
          <w:tcPr>
            <w:tcW w:w="1121" w:type="dxa"/>
            <w:shd w:val="clear" w:color="auto" w:fill="auto"/>
            <w:noWrap/>
            <w:vAlign w:val="center"/>
            <w:hideMark/>
          </w:tcPr>
          <w:p w14:paraId="7B045B6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71325C7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58,3</w:t>
            </w:r>
          </w:p>
        </w:tc>
        <w:tc>
          <w:tcPr>
            <w:tcW w:w="900" w:type="dxa"/>
            <w:shd w:val="clear" w:color="auto" w:fill="auto"/>
            <w:noWrap/>
            <w:vAlign w:val="center"/>
            <w:hideMark/>
          </w:tcPr>
          <w:p w14:paraId="34136042" w14:textId="3BAB59A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6660A20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48,5</w:t>
            </w:r>
          </w:p>
        </w:tc>
        <w:tc>
          <w:tcPr>
            <w:tcW w:w="1160" w:type="dxa"/>
            <w:shd w:val="clear" w:color="auto" w:fill="auto"/>
            <w:noWrap/>
            <w:vAlign w:val="center"/>
            <w:hideMark/>
          </w:tcPr>
          <w:p w14:paraId="2434255B" w14:textId="379AB87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F89ECD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w:t>
            </w:r>
          </w:p>
        </w:tc>
        <w:tc>
          <w:tcPr>
            <w:tcW w:w="900" w:type="dxa"/>
            <w:shd w:val="clear" w:color="auto" w:fill="auto"/>
            <w:noWrap/>
            <w:vAlign w:val="center"/>
            <w:hideMark/>
          </w:tcPr>
          <w:p w14:paraId="69502409" w14:textId="45A305B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0601F528" w14:textId="77777777" w:rsidTr="00733DBF">
        <w:trPr>
          <w:trHeight w:val="340"/>
        </w:trPr>
        <w:tc>
          <w:tcPr>
            <w:tcW w:w="6511" w:type="dxa"/>
            <w:vMerge/>
            <w:hideMark/>
          </w:tcPr>
          <w:p w14:paraId="44202E41"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noWrap/>
            <w:vAlign w:val="center"/>
            <w:hideMark/>
          </w:tcPr>
          <w:p w14:paraId="219B4A4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5D7E723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36,3</w:t>
            </w:r>
          </w:p>
        </w:tc>
        <w:tc>
          <w:tcPr>
            <w:tcW w:w="900" w:type="dxa"/>
            <w:shd w:val="clear" w:color="auto" w:fill="auto"/>
            <w:noWrap/>
            <w:vAlign w:val="center"/>
            <w:hideMark/>
          </w:tcPr>
          <w:p w14:paraId="56F1A18B" w14:textId="1A202E6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ECF365A" w14:textId="5FA1F4B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3E64E0E7" w14:textId="633630F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3F14DF5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-36,3</w:t>
            </w:r>
          </w:p>
        </w:tc>
        <w:tc>
          <w:tcPr>
            <w:tcW w:w="900" w:type="dxa"/>
            <w:shd w:val="clear" w:color="auto" w:fill="auto"/>
            <w:noWrap/>
            <w:vAlign w:val="center"/>
            <w:hideMark/>
          </w:tcPr>
          <w:p w14:paraId="1EC85217" w14:textId="3101C38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00FAB8AF" w14:textId="77777777" w:rsidTr="00733DBF">
        <w:trPr>
          <w:trHeight w:val="340"/>
        </w:trPr>
        <w:tc>
          <w:tcPr>
            <w:tcW w:w="6511" w:type="dxa"/>
            <w:vMerge/>
            <w:hideMark/>
          </w:tcPr>
          <w:p w14:paraId="1426A6DF"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noWrap/>
            <w:vAlign w:val="center"/>
            <w:hideMark/>
          </w:tcPr>
          <w:p w14:paraId="29DC7A5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0A4E912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94,6</w:t>
            </w:r>
          </w:p>
        </w:tc>
        <w:tc>
          <w:tcPr>
            <w:tcW w:w="900" w:type="dxa"/>
            <w:shd w:val="clear" w:color="auto" w:fill="auto"/>
            <w:noWrap/>
            <w:vAlign w:val="center"/>
            <w:hideMark/>
          </w:tcPr>
          <w:p w14:paraId="032389CC" w14:textId="2BB6202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569F78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48,5</w:t>
            </w:r>
          </w:p>
        </w:tc>
        <w:tc>
          <w:tcPr>
            <w:tcW w:w="1160" w:type="dxa"/>
            <w:shd w:val="clear" w:color="auto" w:fill="auto"/>
            <w:noWrap/>
            <w:vAlign w:val="center"/>
            <w:hideMark/>
          </w:tcPr>
          <w:p w14:paraId="4D4ACF04" w14:textId="04FC4E6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9F4A16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-46,1</w:t>
            </w:r>
          </w:p>
        </w:tc>
        <w:tc>
          <w:tcPr>
            <w:tcW w:w="900" w:type="dxa"/>
            <w:shd w:val="clear" w:color="auto" w:fill="auto"/>
            <w:noWrap/>
            <w:vAlign w:val="center"/>
            <w:hideMark/>
          </w:tcPr>
          <w:p w14:paraId="48E12950" w14:textId="5E58EE9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2861D0F" w14:textId="77777777" w:rsidTr="00733DBF">
        <w:trPr>
          <w:trHeight w:val="340"/>
        </w:trPr>
        <w:tc>
          <w:tcPr>
            <w:tcW w:w="6511" w:type="dxa"/>
            <w:shd w:val="clear" w:color="auto" w:fill="auto"/>
            <w:hideMark/>
          </w:tcPr>
          <w:p w14:paraId="2D8BC427"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Projekto „Saugus kaimynas – saugus aš“ įgyvendinimas kartu su Klaipėdos apskrities vyriausiuoju policijos komisariatu</w:t>
            </w:r>
          </w:p>
        </w:tc>
        <w:tc>
          <w:tcPr>
            <w:tcW w:w="1121" w:type="dxa"/>
            <w:shd w:val="clear" w:color="auto" w:fill="auto"/>
            <w:noWrap/>
            <w:vAlign w:val="center"/>
            <w:hideMark/>
          </w:tcPr>
          <w:p w14:paraId="65F0D6F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6372F1E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w:t>
            </w:r>
          </w:p>
        </w:tc>
        <w:tc>
          <w:tcPr>
            <w:tcW w:w="900" w:type="dxa"/>
            <w:shd w:val="clear" w:color="auto" w:fill="auto"/>
            <w:noWrap/>
            <w:vAlign w:val="center"/>
            <w:hideMark/>
          </w:tcPr>
          <w:p w14:paraId="4BB6B69B" w14:textId="14C68FB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3B883F09" w14:textId="20835BE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74E7173B" w14:textId="6A69AE9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0731FE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w:t>
            </w:r>
          </w:p>
        </w:tc>
        <w:tc>
          <w:tcPr>
            <w:tcW w:w="900" w:type="dxa"/>
            <w:shd w:val="clear" w:color="auto" w:fill="auto"/>
            <w:noWrap/>
            <w:vAlign w:val="center"/>
            <w:hideMark/>
          </w:tcPr>
          <w:p w14:paraId="3B9BC94B" w14:textId="735CCD5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B2ECDCC" w14:textId="77777777" w:rsidTr="00733DBF">
        <w:trPr>
          <w:trHeight w:val="340"/>
        </w:trPr>
        <w:tc>
          <w:tcPr>
            <w:tcW w:w="6511" w:type="dxa"/>
            <w:shd w:val="clear" w:color="auto" w:fill="auto"/>
            <w:hideMark/>
          </w:tcPr>
          <w:p w14:paraId="4E15A7FB"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Gaisrų prevencijos projekto „Gyvenkime saugiai“ įgyvendinimas kartu su Klaipėdos apskrities priešgaisrine gelbėjimo valdyba</w:t>
            </w:r>
          </w:p>
        </w:tc>
        <w:tc>
          <w:tcPr>
            <w:tcW w:w="1121" w:type="dxa"/>
            <w:shd w:val="clear" w:color="auto" w:fill="auto"/>
            <w:noWrap/>
            <w:vAlign w:val="center"/>
            <w:hideMark/>
          </w:tcPr>
          <w:p w14:paraId="2FDA38B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61BF0AA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w:t>
            </w:r>
          </w:p>
        </w:tc>
        <w:tc>
          <w:tcPr>
            <w:tcW w:w="900" w:type="dxa"/>
            <w:shd w:val="clear" w:color="auto" w:fill="auto"/>
            <w:noWrap/>
            <w:vAlign w:val="center"/>
            <w:hideMark/>
          </w:tcPr>
          <w:p w14:paraId="79090674" w14:textId="4A3EA30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6A498327" w14:textId="6001195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2139687B" w14:textId="2535D14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3269ED1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w:t>
            </w:r>
          </w:p>
        </w:tc>
        <w:tc>
          <w:tcPr>
            <w:tcW w:w="900" w:type="dxa"/>
            <w:shd w:val="clear" w:color="auto" w:fill="auto"/>
            <w:noWrap/>
            <w:vAlign w:val="center"/>
            <w:hideMark/>
          </w:tcPr>
          <w:p w14:paraId="24B91386" w14:textId="1CA9A2B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8EFB6BB" w14:textId="77777777" w:rsidTr="00733DBF">
        <w:trPr>
          <w:trHeight w:val="340"/>
        </w:trPr>
        <w:tc>
          <w:tcPr>
            <w:tcW w:w="6511" w:type="dxa"/>
            <w:shd w:val="clear" w:color="auto" w:fill="auto"/>
            <w:hideMark/>
          </w:tcPr>
          <w:p w14:paraId="7D9A0E4E"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Projekto „Tu esi svarbus“ įgyvendinimas kartu su Klaipėdos apskrities vyriausiuoju policijos komisariatu</w:t>
            </w:r>
          </w:p>
        </w:tc>
        <w:tc>
          <w:tcPr>
            <w:tcW w:w="1121" w:type="dxa"/>
            <w:shd w:val="clear" w:color="auto" w:fill="auto"/>
            <w:noWrap/>
            <w:vAlign w:val="center"/>
            <w:hideMark/>
          </w:tcPr>
          <w:p w14:paraId="1A23C8A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69D4EA42" w14:textId="32D4739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282BC609" w14:textId="1B624BC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32591BDD" w14:textId="250203C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1F8EC9E6" w14:textId="5957FE7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3E44383" w14:textId="1FCA5A9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26FED2F5" w14:textId="310275F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215A831" w14:textId="77777777" w:rsidTr="00733DBF">
        <w:trPr>
          <w:trHeight w:val="340"/>
        </w:trPr>
        <w:tc>
          <w:tcPr>
            <w:tcW w:w="6511" w:type="dxa"/>
            <w:shd w:val="clear" w:color="auto" w:fill="auto"/>
            <w:hideMark/>
          </w:tcPr>
          <w:p w14:paraId="3F41E07A"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Prevencinio projekto „Būk pilietiškas, būk saugus“ įgyvendinimas kartu su Klaipėdos apskrities vyriausiuoju policijos komisariatu </w:t>
            </w:r>
          </w:p>
        </w:tc>
        <w:tc>
          <w:tcPr>
            <w:tcW w:w="1121" w:type="dxa"/>
            <w:shd w:val="clear" w:color="auto" w:fill="auto"/>
            <w:noWrap/>
            <w:vAlign w:val="center"/>
            <w:hideMark/>
          </w:tcPr>
          <w:p w14:paraId="5D4D792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002E401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w:t>
            </w:r>
          </w:p>
        </w:tc>
        <w:tc>
          <w:tcPr>
            <w:tcW w:w="900" w:type="dxa"/>
            <w:shd w:val="clear" w:color="auto" w:fill="auto"/>
            <w:noWrap/>
            <w:vAlign w:val="center"/>
            <w:hideMark/>
          </w:tcPr>
          <w:p w14:paraId="095D6130" w14:textId="4674BBD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5E663612" w14:textId="075797B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12352B45" w14:textId="4663916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CC9BF5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w:t>
            </w:r>
          </w:p>
        </w:tc>
        <w:tc>
          <w:tcPr>
            <w:tcW w:w="900" w:type="dxa"/>
            <w:shd w:val="clear" w:color="auto" w:fill="auto"/>
            <w:noWrap/>
            <w:vAlign w:val="center"/>
            <w:hideMark/>
          </w:tcPr>
          <w:p w14:paraId="02BE858A" w14:textId="74CD30E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9004450" w14:textId="77777777" w:rsidTr="00001355">
        <w:trPr>
          <w:trHeight w:val="284"/>
        </w:trPr>
        <w:tc>
          <w:tcPr>
            <w:tcW w:w="6511" w:type="dxa"/>
            <w:vMerge w:val="restart"/>
            <w:shd w:val="clear" w:color="auto" w:fill="auto"/>
            <w:hideMark/>
          </w:tcPr>
          <w:p w14:paraId="73E24E52"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Prevencinio projekto „Stebima Klaipėda saugesnė“ įgyvendinimas kartu su Klaipėdos apskrities vyriausiuoju policijos komisariatu </w:t>
            </w:r>
          </w:p>
        </w:tc>
        <w:tc>
          <w:tcPr>
            <w:tcW w:w="1121" w:type="dxa"/>
            <w:shd w:val="clear" w:color="auto" w:fill="auto"/>
            <w:vAlign w:val="center"/>
            <w:hideMark/>
          </w:tcPr>
          <w:p w14:paraId="4BE38D8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73BA84D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900" w:type="dxa"/>
            <w:shd w:val="clear" w:color="auto" w:fill="auto"/>
            <w:noWrap/>
            <w:vAlign w:val="center"/>
            <w:hideMark/>
          </w:tcPr>
          <w:p w14:paraId="5586D012" w14:textId="7ED9A84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2FE92393" w14:textId="7F1A1CA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1E067A7F" w14:textId="27CB64E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996278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900" w:type="dxa"/>
            <w:shd w:val="clear" w:color="auto" w:fill="auto"/>
            <w:noWrap/>
            <w:vAlign w:val="center"/>
            <w:hideMark/>
          </w:tcPr>
          <w:p w14:paraId="1077A4F7" w14:textId="40E9D69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0EB576C6" w14:textId="77777777" w:rsidTr="00001355">
        <w:trPr>
          <w:trHeight w:val="284"/>
        </w:trPr>
        <w:tc>
          <w:tcPr>
            <w:tcW w:w="6511" w:type="dxa"/>
            <w:vMerge/>
            <w:hideMark/>
          </w:tcPr>
          <w:p w14:paraId="7A498DD2"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72D2AC8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1732490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36,3</w:t>
            </w:r>
          </w:p>
        </w:tc>
        <w:tc>
          <w:tcPr>
            <w:tcW w:w="900" w:type="dxa"/>
            <w:shd w:val="clear" w:color="auto" w:fill="auto"/>
            <w:noWrap/>
            <w:vAlign w:val="center"/>
            <w:hideMark/>
          </w:tcPr>
          <w:p w14:paraId="7F2981F6" w14:textId="65DA4A4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66BBF70" w14:textId="026157F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1E9C1C4F" w14:textId="6B77AEE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5F6B67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-36,3</w:t>
            </w:r>
          </w:p>
        </w:tc>
        <w:tc>
          <w:tcPr>
            <w:tcW w:w="900" w:type="dxa"/>
            <w:shd w:val="clear" w:color="auto" w:fill="auto"/>
            <w:noWrap/>
            <w:vAlign w:val="center"/>
            <w:hideMark/>
          </w:tcPr>
          <w:p w14:paraId="44C32D81" w14:textId="697F06B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B76F08E" w14:textId="77777777" w:rsidTr="00001355">
        <w:trPr>
          <w:trHeight w:val="284"/>
        </w:trPr>
        <w:tc>
          <w:tcPr>
            <w:tcW w:w="6511" w:type="dxa"/>
            <w:vMerge/>
            <w:hideMark/>
          </w:tcPr>
          <w:p w14:paraId="629A334A"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50AE81E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51BAB44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61,3</w:t>
            </w:r>
          </w:p>
        </w:tc>
        <w:tc>
          <w:tcPr>
            <w:tcW w:w="900" w:type="dxa"/>
            <w:shd w:val="clear" w:color="auto" w:fill="auto"/>
            <w:noWrap/>
            <w:vAlign w:val="center"/>
            <w:hideMark/>
          </w:tcPr>
          <w:p w14:paraId="02A36343" w14:textId="493200B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5123B5CA" w14:textId="1E530D1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6201E5EB" w14:textId="732A925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DDE498D"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-61,3</w:t>
            </w:r>
          </w:p>
        </w:tc>
        <w:tc>
          <w:tcPr>
            <w:tcW w:w="900" w:type="dxa"/>
            <w:shd w:val="clear" w:color="auto" w:fill="auto"/>
            <w:noWrap/>
            <w:vAlign w:val="center"/>
            <w:hideMark/>
          </w:tcPr>
          <w:p w14:paraId="53B8969D" w14:textId="433DAD3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BDE022A" w14:textId="77777777" w:rsidTr="00733DBF">
        <w:trPr>
          <w:trHeight w:val="340"/>
        </w:trPr>
        <w:tc>
          <w:tcPr>
            <w:tcW w:w="6511" w:type="dxa"/>
            <w:shd w:val="clear" w:color="auto" w:fill="auto"/>
            <w:hideMark/>
          </w:tcPr>
          <w:p w14:paraId="4CF76A87"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Prevencinio projekto „Policijos rėmėjas – aktyvus pagalbininkas kuriant saugesnę Lietuvą!“ įgyvendinimas kartu su Klaipėdos apskrities vyriausiuoju policijos komisariatu </w:t>
            </w:r>
          </w:p>
        </w:tc>
        <w:tc>
          <w:tcPr>
            <w:tcW w:w="1121" w:type="dxa"/>
            <w:shd w:val="clear" w:color="auto" w:fill="auto"/>
            <w:noWrap/>
            <w:vAlign w:val="center"/>
            <w:hideMark/>
          </w:tcPr>
          <w:p w14:paraId="4ABE891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0A9E459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w:t>
            </w:r>
          </w:p>
        </w:tc>
        <w:tc>
          <w:tcPr>
            <w:tcW w:w="900" w:type="dxa"/>
            <w:shd w:val="clear" w:color="auto" w:fill="auto"/>
            <w:noWrap/>
            <w:vAlign w:val="center"/>
            <w:hideMark/>
          </w:tcPr>
          <w:p w14:paraId="74DFC26F" w14:textId="3029D54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473318B4" w14:textId="4FE8635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0E479F50" w14:textId="2137797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CB7857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w:t>
            </w:r>
          </w:p>
        </w:tc>
        <w:tc>
          <w:tcPr>
            <w:tcW w:w="900" w:type="dxa"/>
            <w:shd w:val="clear" w:color="auto" w:fill="auto"/>
            <w:noWrap/>
            <w:vAlign w:val="center"/>
            <w:hideMark/>
          </w:tcPr>
          <w:p w14:paraId="578747E5" w14:textId="683C806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6EF278C" w14:textId="77777777" w:rsidTr="00733DBF">
        <w:trPr>
          <w:trHeight w:val="340"/>
        </w:trPr>
        <w:tc>
          <w:tcPr>
            <w:tcW w:w="6511" w:type="dxa"/>
            <w:shd w:val="clear" w:color="auto" w:fill="auto"/>
            <w:hideMark/>
          </w:tcPr>
          <w:p w14:paraId="6C9E9F6B"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Prevencinio projekto „Saugi kaimynystė – kelias į saugesnę visuomenę“ įgyvendinimas kartu su Klaipėdos apskrities vyriausiuoju policijos komisariatu </w:t>
            </w:r>
          </w:p>
        </w:tc>
        <w:tc>
          <w:tcPr>
            <w:tcW w:w="1121" w:type="dxa"/>
            <w:shd w:val="clear" w:color="auto" w:fill="auto"/>
            <w:noWrap/>
            <w:vAlign w:val="center"/>
            <w:hideMark/>
          </w:tcPr>
          <w:p w14:paraId="1C56C9C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4886AA9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w:t>
            </w:r>
          </w:p>
        </w:tc>
        <w:tc>
          <w:tcPr>
            <w:tcW w:w="900" w:type="dxa"/>
            <w:shd w:val="clear" w:color="auto" w:fill="auto"/>
            <w:noWrap/>
            <w:vAlign w:val="center"/>
            <w:hideMark/>
          </w:tcPr>
          <w:p w14:paraId="714AFC2E" w14:textId="7417FBD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64B959AF" w14:textId="5726297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35B27AD9" w14:textId="6E10E46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B1F9C5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w:t>
            </w:r>
          </w:p>
        </w:tc>
        <w:tc>
          <w:tcPr>
            <w:tcW w:w="900" w:type="dxa"/>
            <w:shd w:val="clear" w:color="auto" w:fill="auto"/>
            <w:noWrap/>
            <w:vAlign w:val="center"/>
            <w:hideMark/>
          </w:tcPr>
          <w:p w14:paraId="26BE8B35" w14:textId="1918775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263C383B" w14:textId="77777777" w:rsidTr="00733DBF">
        <w:trPr>
          <w:trHeight w:val="340"/>
        </w:trPr>
        <w:tc>
          <w:tcPr>
            <w:tcW w:w="6511" w:type="dxa"/>
            <w:shd w:val="clear" w:color="auto" w:fill="auto"/>
            <w:hideMark/>
          </w:tcPr>
          <w:p w14:paraId="4FCD2802"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Gaisrų prevencijos projekto „Išmok naudotis ugnies gesintuvu“ įgyvendinimas kartu su Klaipėdos apskrities priešgaisrine gelbėjimo valdyba</w:t>
            </w:r>
          </w:p>
        </w:tc>
        <w:tc>
          <w:tcPr>
            <w:tcW w:w="1121" w:type="dxa"/>
            <w:shd w:val="clear" w:color="auto" w:fill="auto"/>
            <w:noWrap/>
            <w:vAlign w:val="center"/>
            <w:hideMark/>
          </w:tcPr>
          <w:p w14:paraId="0C84C23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5C1AE07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w:t>
            </w:r>
          </w:p>
        </w:tc>
        <w:tc>
          <w:tcPr>
            <w:tcW w:w="900" w:type="dxa"/>
            <w:shd w:val="clear" w:color="auto" w:fill="auto"/>
            <w:noWrap/>
            <w:vAlign w:val="center"/>
            <w:hideMark/>
          </w:tcPr>
          <w:p w14:paraId="0E220914" w14:textId="5AA7897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4AC3018E" w14:textId="6850946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361F94C1" w14:textId="765A4A3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49A86B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w:t>
            </w:r>
          </w:p>
        </w:tc>
        <w:tc>
          <w:tcPr>
            <w:tcW w:w="900" w:type="dxa"/>
            <w:shd w:val="clear" w:color="auto" w:fill="auto"/>
            <w:noWrap/>
            <w:vAlign w:val="center"/>
            <w:hideMark/>
          </w:tcPr>
          <w:p w14:paraId="672F8CDF" w14:textId="00DF456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2CFC39A" w14:textId="77777777" w:rsidTr="00733DBF">
        <w:trPr>
          <w:trHeight w:val="340"/>
        </w:trPr>
        <w:tc>
          <w:tcPr>
            <w:tcW w:w="6511" w:type="dxa"/>
            <w:shd w:val="clear" w:color="auto" w:fill="auto"/>
            <w:hideMark/>
          </w:tcPr>
          <w:p w14:paraId="6F45F484"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Gaisrų prevencijos projekto „Saugumą kuriame kartu“ įgyvendinimas kartu su Klaipėdos apskrities priešgaisrine gelbėjimo valdyba</w:t>
            </w:r>
          </w:p>
        </w:tc>
        <w:tc>
          <w:tcPr>
            <w:tcW w:w="1121" w:type="dxa"/>
            <w:shd w:val="clear" w:color="auto" w:fill="auto"/>
            <w:noWrap/>
            <w:vAlign w:val="center"/>
            <w:hideMark/>
          </w:tcPr>
          <w:p w14:paraId="69C257E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5FB3EF3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w:t>
            </w:r>
          </w:p>
        </w:tc>
        <w:tc>
          <w:tcPr>
            <w:tcW w:w="900" w:type="dxa"/>
            <w:shd w:val="clear" w:color="auto" w:fill="auto"/>
            <w:noWrap/>
            <w:vAlign w:val="center"/>
            <w:hideMark/>
          </w:tcPr>
          <w:p w14:paraId="14EC31AD" w14:textId="107562B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443A6B86" w14:textId="025812F2"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103BDDEE" w14:textId="07DB897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63BDBCA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w:t>
            </w:r>
          </w:p>
        </w:tc>
        <w:tc>
          <w:tcPr>
            <w:tcW w:w="900" w:type="dxa"/>
            <w:shd w:val="clear" w:color="auto" w:fill="auto"/>
            <w:noWrap/>
            <w:vAlign w:val="center"/>
            <w:hideMark/>
          </w:tcPr>
          <w:p w14:paraId="00FBB15C" w14:textId="0C34AD1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41A28F10" w14:textId="77777777" w:rsidTr="00733DBF">
        <w:trPr>
          <w:trHeight w:val="340"/>
        </w:trPr>
        <w:tc>
          <w:tcPr>
            <w:tcW w:w="6511" w:type="dxa"/>
            <w:shd w:val="clear" w:color="auto" w:fill="auto"/>
            <w:hideMark/>
          </w:tcPr>
          <w:p w14:paraId="078FD918"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Projekto „Vaikų saugumas – svarbiausia“ įgyvendinimas kartu su Klaipėdos apskrities vyriausiuoju policijos komisariatu</w:t>
            </w:r>
          </w:p>
        </w:tc>
        <w:tc>
          <w:tcPr>
            <w:tcW w:w="1121" w:type="dxa"/>
            <w:shd w:val="clear" w:color="auto" w:fill="auto"/>
            <w:noWrap/>
            <w:vAlign w:val="center"/>
            <w:hideMark/>
          </w:tcPr>
          <w:p w14:paraId="34882D1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6737584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900" w:type="dxa"/>
            <w:shd w:val="clear" w:color="auto" w:fill="auto"/>
            <w:noWrap/>
            <w:vAlign w:val="center"/>
            <w:hideMark/>
          </w:tcPr>
          <w:p w14:paraId="51424BBF" w14:textId="5BE186A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760C1D0" w14:textId="75F6ACA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55F84A30" w14:textId="134ACCA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3142F69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900" w:type="dxa"/>
            <w:shd w:val="clear" w:color="auto" w:fill="auto"/>
            <w:noWrap/>
            <w:vAlign w:val="center"/>
            <w:hideMark/>
          </w:tcPr>
          <w:p w14:paraId="70F9FE6D" w14:textId="379AD74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B930AAD" w14:textId="77777777" w:rsidTr="00733DBF">
        <w:trPr>
          <w:trHeight w:val="340"/>
        </w:trPr>
        <w:tc>
          <w:tcPr>
            <w:tcW w:w="6511" w:type="dxa"/>
            <w:vMerge w:val="restart"/>
            <w:shd w:val="clear" w:color="auto" w:fill="auto"/>
            <w:hideMark/>
          </w:tcPr>
          <w:p w14:paraId="14572F35"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Inžinerinio aprūpinimo sistemų tobulinimas</w:t>
            </w:r>
          </w:p>
        </w:tc>
        <w:tc>
          <w:tcPr>
            <w:tcW w:w="1121" w:type="dxa"/>
            <w:shd w:val="clear" w:color="auto" w:fill="auto"/>
            <w:vAlign w:val="center"/>
            <w:hideMark/>
          </w:tcPr>
          <w:p w14:paraId="6FBAC84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6BA2960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300,0</w:t>
            </w:r>
          </w:p>
        </w:tc>
        <w:tc>
          <w:tcPr>
            <w:tcW w:w="900" w:type="dxa"/>
            <w:shd w:val="clear" w:color="auto" w:fill="auto"/>
            <w:noWrap/>
            <w:vAlign w:val="center"/>
            <w:hideMark/>
          </w:tcPr>
          <w:p w14:paraId="5762479C" w14:textId="4A425F4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062070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w:t>
            </w:r>
          </w:p>
        </w:tc>
        <w:tc>
          <w:tcPr>
            <w:tcW w:w="1160" w:type="dxa"/>
            <w:shd w:val="clear" w:color="auto" w:fill="auto"/>
            <w:noWrap/>
            <w:vAlign w:val="center"/>
            <w:hideMark/>
          </w:tcPr>
          <w:p w14:paraId="7BB3C1AC" w14:textId="6F4D99A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3A19DDB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-292,0</w:t>
            </w:r>
          </w:p>
        </w:tc>
        <w:tc>
          <w:tcPr>
            <w:tcW w:w="900" w:type="dxa"/>
            <w:shd w:val="clear" w:color="auto" w:fill="auto"/>
            <w:noWrap/>
            <w:vAlign w:val="center"/>
            <w:hideMark/>
          </w:tcPr>
          <w:p w14:paraId="0D5AB309" w14:textId="0F0D8A3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76FD2DD" w14:textId="77777777" w:rsidTr="00733DBF">
        <w:trPr>
          <w:trHeight w:val="340"/>
        </w:trPr>
        <w:tc>
          <w:tcPr>
            <w:tcW w:w="6511" w:type="dxa"/>
            <w:vMerge/>
            <w:hideMark/>
          </w:tcPr>
          <w:p w14:paraId="030D87B6"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391C042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02D7CDA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65,8</w:t>
            </w:r>
          </w:p>
        </w:tc>
        <w:tc>
          <w:tcPr>
            <w:tcW w:w="900" w:type="dxa"/>
            <w:shd w:val="clear" w:color="auto" w:fill="auto"/>
            <w:noWrap/>
            <w:vAlign w:val="center"/>
            <w:hideMark/>
          </w:tcPr>
          <w:p w14:paraId="2BF9FBE1" w14:textId="157C504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3040A9A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1206,0</w:t>
            </w:r>
          </w:p>
        </w:tc>
        <w:tc>
          <w:tcPr>
            <w:tcW w:w="1160" w:type="dxa"/>
            <w:shd w:val="clear" w:color="auto" w:fill="auto"/>
            <w:noWrap/>
            <w:vAlign w:val="center"/>
            <w:hideMark/>
          </w:tcPr>
          <w:p w14:paraId="3BB93E04" w14:textId="5D21582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4C8CEAD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1140,2</w:t>
            </w:r>
          </w:p>
        </w:tc>
        <w:tc>
          <w:tcPr>
            <w:tcW w:w="900" w:type="dxa"/>
            <w:shd w:val="clear" w:color="auto" w:fill="auto"/>
            <w:noWrap/>
            <w:vAlign w:val="center"/>
            <w:hideMark/>
          </w:tcPr>
          <w:p w14:paraId="5519BCE0" w14:textId="634013F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20E8E23" w14:textId="77777777" w:rsidTr="00733DBF">
        <w:trPr>
          <w:trHeight w:val="340"/>
        </w:trPr>
        <w:tc>
          <w:tcPr>
            <w:tcW w:w="6511" w:type="dxa"/>
            <w:vMerge/>
            <w:hideMark/>
          </w:tcPr>
          <w:p w14:paraId="77F93AEE"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2F56A3B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SB(SPI)</w:t>
            </w:r>
          </w:p>
        </w:tc>
        <w:tc>
          <w:tcPr>
            <w:tcW w:w="1060" w:type="dxa"/>
            <w:shd w:val="clear" w:color="auto" w:fill="auto"/>
            <w:noWrap/>
            <w:vAlign w:val="center"/>
            <w:hideMark/>
          </w:tcPr>
          <w:p w14:paraId="29D362A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400,0</w:t>
            </w:r>
          </w:p>
        </w:tc>
        <w:tc>
          <w:tcPr>
            <w:tcW w:w="900" w:type="dxa"/>
            <w:shd w:val="clear" w:color="auto" w:fill="auto"/>
            <w:noWrap/>
            <w:vAlign w:val="center"/>
            <w:hideMark/>
          </w:tcPr>
          <w:p w14:paraId="2D7C3281" w14:textId="2C4A698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10AA3B2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700,0</w:t>
            </w:r>
          </w:p>
        </w:tc>
        <w:tc>
          <w:tcPr>
            <w:tcW w:w="1160" w:type="dxa"/>
            <w:shd w:val="clear" w:color="auto" w:fill="auto"/>
            <w:noWrap/>
            <w:vAlign w:val="center"/>
            <w:hideMark/>
          </w:tcPr>
          <w:p w14:paraId="6DAD3604" w14:textId="3DBF63D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8FE1D4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300,0</w:t>
            </w:r>
          </w:p>
        </w:tc>
        <w:tc>
          <w:tcPr>
            <w:tcW w:w="900" w:type="dxa"/>
            <w:shd w:val="clear" w:color="auto" w:fill="auto"/>
            <w:noWrap/>
            <w:vAlign w:val="center"/>
            <w:hideMark/>
          </w:tcPr>
          <w:p w14:paraId="37B6274D" w14:textId="72661C5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0D7D0EB3" w14:textId="77777777" w:rsidTr="00733DBF">
        <w:trPr>
          <w:trHeight w:val="340"/>
        </w:trPr>
        <w:tc>
          <w:tcPr>
            <w:tcW w:w="6511" w:type="dxa"/>
            <w:vMerge/>
            <w:hideMark/>
          </w:tcPr>
          <w:p w14:paraId="636FB465"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4F68852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SB(SPIL)</w:t>
            </w:r>
          </w:p>
        </w:tc>
        <w:tc>
          <w:tcPr>
            <w:tcW w:w="1060" w:type="dxa"/>
            <w:shd w:val="clear" w:color="auto" w:fill="auto"/>
            <w:noWrap/>
            <w:vAlign w:val="center"/>
            <w:hideMark/>
          </w:tcPr>
          <w:p w14:paraId="77C9B3D6"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594,8</w:t>
            </w:r>
          </w:p>
        </w:tc>
        <w:tc>
          <w:tcPr>
            <w:tcW w:w="900" w:type="dxa"/>
            <w:shd w:val="clear" w:color="auto" w:fill="auto"/>
            <w:noWrap/>
            <w:vAlign w:val="center"/>
            <w:hideMark/>
          </w:tcPr>
          <w:p w14:paraId="10050431" w14:textId="525A7C1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2B7E9190" w14:textId="74575EA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31A2F8E9" w14:textId="56D67CB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5433D3F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-594,8</w:t>
            </w:r>
          </w:p>
        </w:tc>
        <w:tc>
          <w:tcPr>
            <w:tcW w:w="900" w:type="dxa"/>
            <w:shd w:val="clear" w:color="auto" w:fill="auto"/>
            <w:noWrap/>
            <w:vAlign w:val="center"/>
            <w:hideMark/>
          </w:tcPr>
          <w:p w14:paraId="6356A176" w14:textId="7D7B48B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6A37D3A" w14:textId="77777777" w:rsidTr="00733DBF">
        <w:trPr>
          <w:trHeight w:val="340"/>
        </w:trPr>
        <w:tc>
          <w:tcPr>
            <w:tcW w:w="6511" w:type="dxa"/>
            <w:vMerge/>
            <w:hideMark/>
          </w:tcPr>
          <w:p w14:paraId="11A9B2E9"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36414BD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0208587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1360,6</w:t>
            </w:r>
          </w:p>
        </w:tc>
        <w:tc>
          <w:tcPr>
            <w:tcW w:w="900" w:type="dxa"/>
            <w:shd w:val="clear" w:color="auto" w:fill="auto"/>
            <w:noWrap/>
            <w:vAlign w:val="center"/>
            <w:hideMark/>
          </w:tcPr>
          <w:p w14:paraId="1536BEC0" w14:textId="7DA1F60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0408658"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1914,0</w:t>
            </w:r>
          </w:p>
        </w:tc>
        <w:tc>
          <w:tcPr>
            <w:tcW w:w="1160" w:type="dxa"/>
            <w:shd w:val="clear" w:color="auto" w:fill="auto"/>
            <w:noWrap/>
            <w:vAlign w:val="center"/>
            <w:hideMark/>
          </w:tcPr>
          <w:p w14:paraId="766ED075" w14:textId="4967C76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440075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553,4</w:t>
            </w:r>
          </w:p>
        </w:tc>
        <w:tc>
          <w:tcPr>
            <w:tcW w:w="900" w:type="dxa"/>
            <w:shd w:val="clear" w:color="auto" w:fill="auto"/>
            <w:noWrap/>
            <w:vAlign w:val="center"/>
            <w:hideMark/>
          </w:tcPr>
          <w:p w14:paraId="7765C780" w14:textId="2D598D1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2803F782" w14:textId="77777777" w:rsidTr="00733DBF">
        <w:trPr>
          <w:trHeight w:val="340"/>
        </w:trPr>
        <w:tc>
          <w:tcPr>
            <w:tcW w:w="6511" w:type="dxa"/>
            <w:vMerge w:val="restart"/>
            <w:shd w:val="clear" w:color="auto" w:fill="auto"/>
            <w:hideMark/>
          </w:tcPr>
          <w:p w14:paraId="1907DA23"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paviršinių nuotekų tinklų įrengimas, remontas ir rekonstrukcija</w:t>
            </w:r>
          </w:p>
        </w:tc>
        <w:tc>
          <w:tcPr>
            <w:tcW w:w="1121" w:type="dxa"/>
            <w:shd w:val="clear" w:color="auto" w:fill="auto"/>
            <w:vAlign w:val="center"/>
            <w:hideMark/>
          </w:tcPr>
          <w:p w14:paraId="5D482FC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355EC96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290,0</w:t>
            </w:r>
          </w:p>
        </w:tc>
        <w:tc>
          <w:tcPr>
            <w:tcW w:w="900" w:type="dxa"/>
            <w:shd w:val="clear" w:color="auto" w:fill="auto"/>
            <w:noWrap/>
            <w:vAlign w:val="center"/>
            <w:hideMark/>
          </w:tcPr>
          <w:p w14:paraId="10624167" w14:textId="5F85861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2473C7FD" w14:textId="2074F93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08CBF7E6" w14:textId="42889D6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3F1F4D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-290,0</w:t>
            </w:r>
          </w:p>
        </w:tc>
        <w:tc>
          <w:tcPr>
            <w:tcW w:w="900" w:type="dxa"/>
            <w:shd w:val="clear" w:color="auto" w:fill="auto"/>
            <w:noWrap/>
            <w:vAlign w:val="center"/>
            <w:hideMark/>
          </w:tcPr>
          <w:p w14:paraId="444BB8F9" w14:textId="0E0C232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1A57F938" w14:textId="77777777" w:rsidTr="00733DBF">
        <w:trPr>
          <w:trHeight w:val="340"/>
        </w:trPr>
        <w:tc>
          <w:tcPr>
            <w:tcW w:w="6511" w:type="dxa"/>
            <w:vMerge/>
            <w:hideMark/>
          </w:tcPr>
          <w:p w14:paraId="3B3B01E8"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61C4E64A"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59C389E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39,3</w:t>
            </w:r>
          </w:p>
        </w:tc>
        <w:tc>
          <w:tcPr>
            <w:tcW w:w="900" w:type="dxa"/>
            <w:shd w:val="clear" w:color="auto" w:fill="auto"/>
            <w:noWrap/>
            <w:vAlign w:val="center"/>
            <w:hideMark/>
          </w:tcPr>
          <w:p w14:paraId="3D8D9D9C" w14:textId="02AD971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CE442D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596,0</w:t>
            </w:r>
          </w:p>
        </w:tc>
        <w:tc>
          <w:tcPr>
            <w:tcW w:w="1160" w:type="dxa"/>
            <w:shd w:val="clear" w:color="auto" w:fill="auto"/>
            <w:noWrap/>
            <w:vAlign w:val="center"/>
            <w:hideMark/>
          </w:tcPr>
          <w:p w14:paraId="5BE4EB6D" w14:textId="588A13D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8288CC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556,7</w:t>
            </w:r>
          </w:p>
        </w:tc>
        <w:tc>
          <w:tcPr>
            <w:tcW w:w="900" w:type="dxa"/>
            <w:shd w:val="clear" w:color="auto" w:fill="auto"/>
            <w:noWrap/>
            <w:vAlign w:val="center"/>
            <w:hideMark/>
          </w:tcPr>
          <w:p w14:paraId="46ADF334" w14:textId="4428DC3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6905E7B5" w14:textId="77777777" w:rsidTr="00733DBF">
        <w:trPr>
          <w:trHeight w:val="340"/>
        </w:trPr>
        <w:tc>
          <w:tcPr>
            <w:tcW w:w="6511" w:type="dxa"/>
            <w:vMerge/>
            <w:hideMark/>
          </w:tcPr>
          <w:p w14:paraId="3C009F54"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7EED260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6AD852C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329,3</w:t>
            </w:r>
          </w:p>
        </w:tc>
        <w:tc>
          <w:tcPr>
            <w:tcW w:w="900" w:type="dxa"/>
            <w:shd w:val="clear" w:color="auto" w:fill="auto"/>
            <w:noWrap/>
            <w:vAlign w:val="center"/>
            <w:hideMark/>
          </w:tcPr>
          <w:p w14:paraId="07EB6DCA" w14:textId="6E949C5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6DDF905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596,0</w:t>
            </w:r>
          </w:p>
        </w:tc>
        <w:tc>
          <w:tcPr>
            <w:tcW w:w="1160" w:type="dxa"/>
            <w:shd w:val="clear" w:color="auto" w:fill="auto"/>
            <w:noWrap/>
            <w:vAlign w:val="center"/>
            <w:hideMark/>
          </w:tcPr>
          <w:p w14:paraId="34B1F92E" w14:textId="563EB38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AB138F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266,7</w:t>
            </w:r>
          </w:p>
        </w:tc>
        <w:tc>
          <w:tcPr>
            <w:tcW w:w="900" w:type="dxa"/>
            <w:shd w:val="clear" w:color="auto" w:fill="auto"/>
            <w:noWrap/>
            <w:vAlign w:val="center"/>
            <w:hideMark/>
          </w:tcPr>
          <w:p w14:paraId="6BE27095" w14:textId="3E7B5BD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7B6C923D" w14:textId="77777777" w:rsidTr="00733DBF">
        <w:trPr>
          <w:trHeight w:val="340"/>
        </w:trPr>
        <w:tc>
          <w:tcPr>
            <w:tcW w:w="6511" w:type="dxa"/>
            <w:vMerge w:val="restart"/>
            <w:shd w:val="clear" w:color="auto" w:fill="auto"/>
            <w:hideMark/>
          </w:tcPr>
          <w:p w14:paraId="2296F408"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Dalinio finansavimo skyrimas namų ūkių prisijungimui prie centralizuotų geriamojo vandens tiekimo ir nuotekų tvarkymo infrastruktūros </w:t>
            </w:r>
          </w:p>
        </w:tc>
        <w:tc>
          <w:tcPr>
            <w:tcW w:w="1121" w:type="dxa"/>
            <w:shd w:val="clear" w:color="auto" w:fill="auto"/>
            <w:vAlign w:val="center"/>
            <w:hideMark/>
          </w:tcPr>
          <w:p w14:paraId="141C9241"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60" w:type="dxa"/>
            <w:shd w:val="clear" w:color="auto" w:fill="auto"/>
            <w:noWrap/>
            <w:vAlign w:val="center"/>
            <w:hideMark/>
          </w:tcPr>
          <w:p w14:paraId="272375B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900" w:type="dxa"/>
            <w:shd w:val="clear" w:color="auto" w:fill="auto"/>
            <w:noWrap/>
            <w:vAlign w:val="center"/>
            <w:hideMark/>
          </w:tcPr>
          <w:p w14:paraId="1666FC57" w14:textId="1D7E968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7EB64C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w:t>
            </w:r>
          </w:p>
        </w:tc>
        <w:tc>
          <w:tcPr>
            <w:tcW w:w="1160" w:type="dxa"/>
            <w:shd w:val="clear" w:color="auto" w:fill="auto"/>
            <w:noWrap/>
            <w:vAlign w:val="center"/>
            <w:hideMark/>
          </w:tcPr>
          <w:p w14:paraId="6C870C73" w14:textId="1C62847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3F57AE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900" w:type="dxa"/>
            <w:shd w:val="clear" w:color="auto" w:fill="auto"/>
            <w:noWrap/>
            <w:vAlign w:val="center"/>
            <w:hideMark/>
          </w:tcPr>
          <w:p w14:paraId="4B78FC1C" w14:textId="0A8018D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23BA8276" w14:textId="77777777" w:rsidTr="00733DBF">
        <w:trPr>
          <w:trHeight w:val="340"/>
        </w:trPr>
        <w:tc>
          <w:tcPr>
            <w:tcW w:w="6511" w:type="dxa"/>
            <w:vMerge/>
            <w:hideMark/>
          </w:tcPr>
          <w:p w14:paraId="0F3326B9"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386144B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06964BE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0,6</w:t>
            </w:r>
          </w:p>
        </w:tc>
        <w:tc>
          <w:tcPr>
            <w:tcW w:w="900" w:type="dxa"/>
            <w:shd w:val="clear" w:color="auto" w:fill="auto"/>
            <w:noWrap/>
            <w:vAlign w:val="center"/>
            <w:hideMark/>
          </w:tcPr>
          <w:p w14:paraId="4EEB40A0" w14:textId="6F4549D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321B1431" w14:textId="502DB7B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53E25C03" w14:textId="04EE74DA"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2DF0D27B"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-0,6</w:t>
            </w:r>
          </w:p>
        </w:tc>
        <w:tc>
          <w:tcPr>
            <w:tcW w:w="900" w:type="dxa"/>
            <w:shd w:val="clear" w:color="auto" w:fill="auto"/>
            <w:noWrap/>
            <w:vAlign w:val="center"/>
            <w:hideMark/>
          </w:tcPr>
          <w:p w14:paraId="0AC78809" w14:textId="4B05829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03A482FB" w14:textId="77777777" w:rsidTr="00733DBF">
        <w:trPr>
          <w:trHeight w:val="340"/>
        </w:trPr>
        <w:tc>
          <w:tcPr>
            <w:tcW w:w="6511" w:type="dxa"/>
            <w:vMerge/>
            <w:hideMark/>
          </w:tcPr>
          <w:p w14:paraId="452B9D64"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3541EBD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3D01107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10,6</w:t>
            </w:r>
          </w:p>
        </w:tc>
        <w:tc>
          <w:tcPr>
            <w:tcW w:w="900" w:type="dxa"/>
            <w:shd w:val="clear" w:color="auto" w:fill="auto"/>
            <w:noWrap/>
            <w:vAlign w:val="center"/>
            <w:hideMark/>
          </w:tcPr>
          <w:p w14:paraId="6CE06C28" w14:textId="2D6FF24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8A221B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w:t>
            </w:r>
          </w:p>
        </w:tc>
        <w:tc>
          <w:tcPr>
            <w:tcW w:w="1160" w:type="dxa"/>
            <w:shd w:val="clear" w:color="auto" w:fill="auto"/>
            <w:noWrap/>
            <w:vAlign w:val="center"/>
            <w:hideMark/>
          </w:tcPr>
          <w:p w14:paraId="7EF3FB3C" w14:textId="3AAEB808"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0FA2EF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w:t>
            </w:r>
          </w:p>
        </w:tc>
        <w:tc>
          <w:tcPr>
            <w:tcW w:w="900" w:type="dxa"/>
            <w:shd w:val="clear" w:color="auto" w:fill="auto"/>
            <w:noWrap/>
            <w:vAlign w:val="center"/>
            <w:hideMark/>
          </w:tcPr>
          <w:p w14:paraId="48E7E762" w14:textId="5BD6D8C1"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45BFFBD3" w14:textId="77777777" w:rsidTr="00733DBF">
        <w:trPr>
          <w:trHeight w:val="340"/>
        </w:trPr>
        <w:tc>
          <w:tcPr>
            <w:tcW w:w="6511" w:type="dxa"/>
            <w:shd w:val="clear" w:color="auto" w:fill="auto"/>
            <w:hideMark/>
          </w:tcPr>
          <w:p w14:paraId="59418BA2"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47,4 ha Medelyno gyvenamojo rajono infrastruktūros išvystymas, I etapas</w:t>
            </w:r>
          </w:p>
        </w:tc>
        <w:tc>
          <w:tcPr>
            <w:tcW w:w="1121" w:type="dxa"/>
            <w:shd w:val="clear" w:color="auto" w:fill="auto"/>
            <w:vAlign w:val="center"/>
            <w:hideMark/>
          </w:tcPr>
          <w:p w14:paraId="4296A56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2853912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25,9</w:t>
            </w:r>
          </w:p>
        </w:tc>
        <w:tc>
          <w:tcPr>
            <w:tcW w:w="900" w:type="dxa"/>
            <w:shd w:val="clear" w:color="auto" w:fill="auto"/>
            <w:noWrap/>
            <w:vAlign w:val="center"/>
            <w:hideMark/>
          </w:tcPr>
          <w:p w14:paraId="28F40B8A" w14:textId="5C4659C0"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356B7178" w14:textId="11EDFB5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75ECD53E" w14:textId="71CFCAE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9BDA4C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-25,9</w:t>
            </w:r>
          </w:p>
        </w:tc>
        <w:tc>
          <w:tcPr>
            <w:tcW w:w="900" w:type="dxa"/>
            <w:shd w:val="clear" w:color="auto" w:fill="auto"/>
            <w:noWrap/>
            <w:vAlign w:val="center"/>
            <w:hideMark/>
          </w:tcPr>
          <w:p w14:paraId="1B667C6C" w14:textId="4BA74C9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0624BABE" w14:textId="77777777" w:rsidTr="00733DBF">
        <w:trPr>
          <w:trHeight w:val="340"/>
        </w:trPr>
        <w:tc>
          <w:tcPr>
            <w:tcW w:w="6511" w:type="dxa"/>
            <w:vMerge w:val="restart"/>
            <w:shd w:val="clear" w:color="auto" w:fill="auto"/>
            <w:hideMark/>
          </w:tcPr>
          <w:p w14:paraId="712C9728"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Kompensacijų mokėjimas infrastruktūros plėtros iniciatoriams už patirtas infrastruktūros plėtros sutartyje nustatytas savivaldybės infrastruktūros plėtros išlaidas</w:t>
            </w:r>
          </w:p>
        </w:tc>
        <w:tc>
          <w:tcPr>
            <w:tcW w:w="1121" w:type="dxa"/>
            <w:shd w:val="clear" w:color="auto" w:fill="auto"/>
            <w:noWrap/>
            <w:vAlign w:val="center"/>
            <w:hideMark/>
          </w:tcPr>
          <w:p w14:paraId="56AFBAA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SB(SPI)</w:t>
            </w:r>
          </w:p>
        </w:tc>
        <w:tc>
          <w:tcPr>
            <w:tcW w:w="1060" w:type="dxa"/>
            <w:shd w:val="clear" w:color="auto" w:fill="auto"/>
            <w:noWrap/>
            <w:vAlign w:val="center"/>
            <w:hideMark/>
          </w:tcPr>
          <w:p w14:paraId="2E97E8A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400,0</w:t>
            </w:r>
          </w:p>
        </w:tc>
        <w:tc>
          <w:tcPr>
            <w:tcW w:w="900" w:type="dxa"/>
            <w:shd w:val="clear" w:color="auto" w:fill="auto"/>
            <w:noWrap/>
            <w:vAlign w:val="center"/>
            <w:hideMark/>
          </w:tcPr>
          <w:p w14:paraId="14C4A4DC" w14:textId="6C322CDF"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56F5581F"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700,0</w:t>
            </w:r>
          </w:p>
        </w:tc>
        <w:tc>
          <w:tcPr>
            <w:tcW w:w="1160" w:type="dxa"/>
            <w:shd w:val="clear" w:color="auto" w:fill="auto"/>
            <w:noWrap/>
            <w:vAlign w:val="center"/>
            <w:hideMark/>
          </w:tcPr>
          <w:p w14:paraId="1D42930D" w14:textId="5BF0560E"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1E1021E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300,0</w:t>
            </w:r>
          </w:p>
        </w:tc>
        <w:tc>
          <w:tcPr>
            <w:tcW w:w="900" w:type="dxa"/>
            <w:shd w:val="clear" w:color="auto" w:fill="auto"/>
            <w:noWrap/>
            <w:vAlign w:val="center"/>
            <w:hideMark/>
          </w:tcPr>
          <w:p w14:paraId="6BF08B81" w14:textId="2E22386B"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3EA7E616" w14:textId="77777777" w:rsidTr="00733DBF">
        <w:trPr>
          <w:trHeight w:val="340"/>
        </w:trPr>
        <w:tc>
          <w:tcPr>
            <w:tcW w:w="6511" w:type="dxa"/>
            <w:vMerge/>
            <w:hideMark/>
          </w:tcPr>
          <w:p w14:paraId="4A1CCDA2"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noWrap/>
            <w:vAlign w:val="center"/>
            <w:hideMark/>
          </w:tcPr>
          <w:p w14:paraId="4E09AC0C"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SB(SPIL)</w:t>
            </w:r>
          </w:p>
        </w:tc>
        <w:tc>
          <w:tcPr>
            <w:tcW w:w="1060" w:type="dxa"/>
            <w:shd w:val="clear" w:color="auto" w:fill="auto"/>
            <w:noWrap/>
            <w:vAlign w:val="center"/>
            <w:hideMark/>
          </w:tcPr>
          <w:p w14:paraId="641A2D49"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594,8</w:t>
            </w:r>
          </w:p>
        </w:tc>
        <w:tc>
          <w:tcPr>
            <w:tcW w:w="900" w:type="dxa"/>
            <w:shd w:val="clear" w:color="auto" w:fill="auto"/>
            <w:noWrap/>
            <w:vAlign w:val="center"/>
            <w:hideMark/>
          </w:tcPr>
          <w:p w14:paraId="5B483D0F" w14:textId="71DB38D6"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7D5B45BB" w14:textId="02204D0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160" w:type="dxa"/>
            <w:shd w:val="clear" w:color="auto" w:fill="auto"/>
            <w:noWrap/>
            <w:vAlign w:val="center"/>
            <w:hideMark/>
          </w:tcPr>
          <w:p w14:paraId="318F1C9B" w14:textId="2C37AC9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5A4941F2"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-594,8</w:t>
            </w:r>
          </w:p>
        </w:tc>
        <w:tc>
          <w:tcPr>
            <w:tcW w:w="900" w:type="dxa"/>
            <w:shd w:val="clear" w:color="auto" w:fill="auto"/>
            <w:noWrap/>
            <w:vAlign w:val="center"/>
            <w:hideMark/>
          </w:tcPr>
          <w:p w14:paraId="4773C05F" w14:textId="6EE49BF5"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5B032A88" w14:textId="77777777" w:rsidTr="00733DBF">
        <w:trPr>
          <w:trHeight w:val="340"/>
        </w:trPr>
        <w:tc>
          <w:tcPr>
            <w:tcW w:w="6511" w:type="dxa"/>
            <w:vMerge/>
            <w:hideMark/>
          </w:tcPr>
          <w:p w14:paraId="4A32B135"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p>
        </w:tc>
        <w:tc>
          <w:tcPr>
            <w:tcW w:w="1121" w:type="dxa"/>
            <w:shd w:val="clear" w:color="auto" w:fill="auto"/>
            <w:vAlign w:val="center"/>
            <w:hideMark/>
          </w:tcPr>
          <w:p w14:paraId="15C52894"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60" w:type="dxa"/>
            <w:shd w:val="clear" w:color="auto" w:fill="auto"/>
            <w:noWrap/>
            <w:vAlign w:val="center"/>
            <w:hideMark/>
          </w:tcPr>
          <w:p w14:paraId="47B285F0"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994,8</w:t>
            </w:r>
          </w:p>
        </w:tc>
        <w:tc>
          <w:tcPr>
            <w:tcW w:w="900" w:type="dxa"/>
            <w:shd w:val="clear" w:color="auto" w:fill="auto"/>
            <w:noWrap/>
            <w:vAlign w:val="center"/>
            <w:hideMark/>
          </w:tcPr>
          <w:p w14:paraId="26C92FAA" w14:textId="533FEFF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0F3660A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700,0</w:t>
            </w:r>
          </w:p>
        </w:tc>
        <w:tc>
          <w:tcPr>
            <w:tcW w:w="1160" w:type="dxa"/>
            <w:shd w:val="clear" w:color="auto" w:fill="auto"/>
            <w:noWrap/>
            <w:vAlign w:val="center"/>
            <w:hideMark/>
          </w:tcPr>
          <w:p w14:paraId="3427B779" w14:textId="56E5377C"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72B662A3"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-294,8</w:t>
            </w:r>
          </w:p>
        </w:tc>
        <w:tc>
          <w:tcPr>
            <w:tcW w:w="900" w:type="dxa"/>
            <w:shd w:val="clear" w:color="auto" w:fill="auto"/>
            <w:noWrap/>
            <w:vAlign w:val="center"/>
            <w:hideMark/>
          </w:tcPr>
          <w:p w14:paraId="59F30492" w14:textId="328E73B4"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r w:rsidR="008920D8" w:rsidRPr="00C13B9C" w14:paraId="20091A9D" w14:textId="77777777" w:rsidTr="00733DBF">
        <w:trPr>
          <w:trHeight w:val="340"/>
        </w:trPr>
        <w:tc>
          <w:tcPr>
            <w:tcW w:w="6511" w:type="dxa"/>
            <w:shd w:val="clear" w:color="auto" w:fill="auto"/>
            <w:hideMark/>
          </w:tcPr>
          <w:p w14:paraId="0166EDC5" w14:textId="77777777" w:rsidR="008920D8" w:rsidRPr="00C13B9C" w:rsidRDefault="008920D8" w:rsidP="00733DBF">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gatvių kietųjų dangų paviršinių nuotekų priežiūra</w:t>
            </w:r>
          </w:p>
        </w:tc>
        <w:tc>
          <w:tcPr>
            <w:tcW w:w="1121" w:type="dxa"/>
            <w:shd w:val="clear" w:color="auto" w:fill="auto"/>
            <w:vAlign w:val="center"/>
            <w:hideMark/>
          </w:tcPr>
          <w:p w14:paraId="64BC5077"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60" w:type="dxa"/>
            <w:shd w:val="clear" w:color="auto" w:fill="auto"/>
            <w:noWrap/>
            <w:vAlign w:val="center"/>
            <w:hideMark/>
          </w:tcPr>
          <w:p w14:paraId="2767E463" w14:textId="1DF98A33"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900" w:type="dxa"/>
            <w:shd w:val="clear" w:color="auto" w:fill="auto"/>
            <w:noWrap/>
            <w:vAlign w:val="center"/>
            <w:hideMark/>
          </w:tcPr>
          <w:p w14:paraId="57B17245" w14:textId="093776C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200" w:type="dxa"/>
            <w:shd w:val="clear" w:color="auto" w:fill="auto"/>
            <w:noWrap/>
            <w:vAlign w:val="center"/>
            <w:hideMark/>
          </w:tcPr>
          <w:p w14:paraId="4D79A5C5"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610,0</w:t>
            </w:r>
          </w:p>
        </w:tc>
        <w:tc>
          <w:tcPr>
            <w:tcW w:w="1160" w:type="dxa"/>
            <w:shd w:val="clear" w:color="auto" w:fill="auto"/>
            <w:noWrap/>
            <w:vAlign w:val="center"/>
            <w:hideMark/>
          </w:tcPr>
          <w:p w14:paraId="4ED95533" w14:textId="2FD4AF99"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c>
          <w:tcPr>
            <w:tcW w:w="1380" w:type="dxa"/>
            <w:shd w:val="clear" w:color="auto" w:fill="auto"/>
            <w:noWrap/>
            <w:vAlign w:val="center"/>
            <w:hideMark/>
          </w:tcPr>
          <w:p w14:paraId="02A66F2E" w14:textId="77777777"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610,0</w:t>
            </w:r>
          </w:p>
        </w:tc>
        <w:tc>
          <w:tcPr>
            <w:tcW w:w="900" w:type="dxa"/>
            <w:shd w:val="clear" w:color="auto" w:fill="auto"/>
            <w:noWrap/>
            <w:vAlign w:val="center"/>
            <w:hideMark/>
          </w:tcPr>
          <w:p w14:paraId="4603EF88" w14:textId="0D614B5D" w:rsidR="008920D8" w:rsidRPr="00C13B9C" w:rsidRDefault="008920D8" w:rsidP="00733DBF">
            <w:pPr>
              <w:spacing w:after="0" w:line="240" w:lineRule="auto"/>
              <w:jc w:val="center"/>
              <w:rPr>
                <w:rFonts w:ascii="Times New Roman" w:eastAsia="Times New Roman" w:hAnsi="Times New Roman" w:cs="Times New Roman"/>
                <w:sz w:val="20"/>
                <w:szCs w:val="20"/>
                <w:lang w:eastAsia="lt-LT"/>
              </w:rPr>
            </w:pPr>
          </w:p>
        </w:tc>
      </w:tr>
    </w:tbl>
    <w:p w14:paraId="5CDA5BAA" w14:textId="52F34ED1" w:rsidR="00764F0D" w:rsidRPr="00C13B9C" w:rsidRDefault="00764F0D">
      <w:pPr>
        <w:spacing w:line="259" w:lineRule="auto"/>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br w:type="page"/>
      </w:r>
    </w:p>
    <w:p w14:paraId="2AF6E4CD" w14:textId="77777777" w:rsidR="002E7478" w:rsidRPr="00C13B9C" w:rsidRDefault="002E7478" w:rsidP="003C1C27">
      <w:pPr>
        <w:spacing w:line="259" w:lineRule="auto"/>
        <w:rPr>
          <w:rFonts w:ascii="Times New Roman" w:eastAsia="Times New Roman" w:hAnsi="Times New Roman" w:cs="Times New Roman"/>
          <w:sz w:val="24"/>
          <w:szCs w:val="24"/>
          <w:lang w:eastAsia="lt-LT"/>
        </w:rPr>
        <w:sectPr w:rsidR="002E7478" w:rsidRPr="00C13B9C" w:rsidSect="00764F0D">
          <w:pgSz w:w="16838" w:h="11906" w:orient="landscape"/>
          <w:pgMar w:top="1701" w:right="1134" w:bottom="567" w:left="1134" w:header="567" w:footer="567" w:gutter="0"/>
          <w:cols w:space="1296"/>
          <w:docGrid w:linePitch="360"/>
        </w:sectPr>
      </w:pPr>
    </w:p>
    <w:p w14:paraId="5BA6CCCB" w14:textId="77777777" w:rsidR="00FD2D56" w:rsidRPr="00C13B9C" w:rsidRDefault="00FD2D56" w:rsidP="00FD2D56">
      <w:pPr>
        <w:suppressAutoHyphens/>
        <w:spacing w:after="0" w:line="240" w:lineRule="auto"/>
        <w:ind w:firstLine="851"/>
        <w:jc w:val="both"/>
        <w:rPr>
          <w:rFonts w:ascii="Times New Roman" w:eastAsia="Times New Roman" w:hAnsi="Times New Roman" w:cs="Times New Roman"/>
          <w:b/>
          <w:sz w:val="28"/>
          <w:szCs w:val="28"/>
          <w:lang w:eastAsia="ar-SA"/>
        </w:rPr>
      </w:pPr>
      <w:r w:rsidRPr="00C13B9C">
        <w:rPr>
          <w:rFonts w:ascii="Times New Roman" w:eastAsia="Times New Roman" w:hAnsi="Times New Roman" w:cs="Times New Roman"/>
          <w:b/>
          <w:sz w:val="28"/>
          <w:szCs w:val="28"/>
          <w:lang w:eastAsia="ar-SA"/>
        </w:rPr>
        <w:t>8. Kultūros plėtros programa</w:t>
      </w:r>
    </w:p>
    <w:p w14:paraId="290B700C" w14:textId="77777777" w:rsidR="00FD2D56" w:rsidRPr="00C13B9C" w:rsidRDefault="00FD2D56" w:rsidP="00FD2D56">
      <w:pPr>
        <w:suppressAutoHyphens/>
        <w:spacing w:after="0" w:line="240" w:lineRule="auto"/>
        <w:ind w:firstLine="851"/>
        <w:jc w:val="both"/>
        <w:rPr>
          <w:rFonts w:ascii="Times New Roman" w:eastAsia="Times New Roman" w:hAnsi="Times New Roman" w:cs="Times New Roman"/>
          <w:b/>
          <w:sz w:val="28"/>
          <w:szCs w:val="28"/>
          <w:lang w:eastAsia="ar-SA"/>
        </w:rPr>
      </w:pPr>
    </w:p>
    <w:p w14:paraId="36D65034" w14:textId="77777777" w:rsidR="00FD2D56" w:rsidRPr="00C13B9C" w:rsidRDefault="00FD2D56" w:rsidP="009A7CE7">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color w:val="000000"/>
          <w:sz w:val="24"/>
          <w:szCs w:val="20"/>
          <w:lang w:eastAsia="ar-SA"/>
        </w:rPr>
        <w:t xml:space="preserve">Programos tikslas – skatinti miesto bendruomenės kultūrinį ir kūrybinį aktyvumą bei gerinti kultūrinių paslaugų prieinamumą ir kokybę. </w:t>
      </w:r>
      <w:r w:rsidRPr="00C13B9C">
        <w:rPr>
          <w:rFonts w:ascii="Times New Roman" w:eastAsia="Times New Roman" w:hAnsi="Times New Roman" w:cs="Times New Roman"/>
          <w:sz w:val="24"/>
          <w:szCs w:val="20"/>
          <w:lang w:eastAsia="ar-SA"/>
        </w:rPr>
        <w:t>Programos priemones vykdys Savivaldybės administracijos skyriai ir 7 biudžetinės kultūros įtaigos (Imanuelio Kanto viešoji biblioteka, Mažosios Lietuvos istorijos muziejus, Kultūrų komunikacijų centras, Koncertinė įstaiga Klaipėdos koncertų salė, Kultūros centras Žvejų rūmai, Etnokultūros centras ir Tautinių kultūrų centras).</w:t>
      </w:r>
    </w:p>
    <w:p w14:paraId="56CFBE8B" w14:textId="77777777" w:rsidR="00FD2D56" w:rsidRPr="00C13B9C" w:rsidRDefault="00FD2D56" w:rsidP="009A7CE7">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sz w:val="24"/>
          <w:szCs w:val="20"/>
          <w:lang w:eastAsia="ar-SA"/>
        </w:rPr>
        <w:t>Kultūros plėtros p</w:t>
      </w:r>
      <w:r w:rsidRPr="00C13B9C">
        <w:rPr>
          <w:rFonts w:ascii="Times New Roman" w:eastAsia="Times New Roman" w:hAnsi="Times New Roman" w:cs="Times New Roman"/>
          <w:color w:val="000000"/>
          <w:sz w:val="24"/>
          <w:szCs w:val="20"/>
          <w:lang w:eastAsia="ar-SA"/>
        </w:rPr>
        <w:t>rogramai</w:t>
      </w:r>
      <w:r w:rsidRPr="00C13B9C">
        <w:rPr>
          <w:rFonts w:ascii="Times New Roman" w:eastAsia="Times New Roman" w:hAnsi="Times New Roman" w:cs="Times New Roman"/>
          <w:sz w:val="24"/>
          <w:szCs w:val="20"/>
          <w:lang w:eastAsia="ar-SA"/>
        </w:rPr>
        <w:t xml:space="preserve"> </w:t>
      </w:r>
      <w:r w:rsidRPr="00C13B9C">
        <w:rPr>
          <w:rFonts w:ascii="Times New Roman" w:eastAsia="Times New Roman" w:hAnsi="Times New Roman" w:cs="Times New Roman"/>
          <w:color w:val="000000"/>
          <w:sz w:val="24"/>
          <w:szCs w:val="20"/>
          <w:lang w:eastAsia="ar-SA"/>
        </w:rPr>
        <w:t>įgyvendinti 2023 metams iš visų finansavimo šaltinių siūloma skirti 12143,7 tūkst. Eur arba 1643,2 tūkst. Eur daugiau nei 2022 m.:</w:t>
      </w:r>
    </w:p>
    <w:p w14:paraId="7ACDCAA9" w14:textId="77777777" w:rsidR="00FD2D56" w:rsidRPr="00C13B9C" w:rsidRDefault="00FD2D56" w:rsidP="009A7CE7">
      <w:pPr>
        <w:suppressAutoHyphens/>
        <w:spacing w:after="0" w:line="240" w:lineRule="auto"/>
        <w:ind w:firstLine="851"/>
        <w:jc w:val="both"/>
        <w:rPr>
          <w:rFonts w:ascii="Times New Roman" w:eastAsia="Times New Roman" w:hAnsi="Times New Roman" w:cs="Times New Roman"/>
          <w:color w:val="000000"/>
          <w:sz w:val="24"/>
          <w:szCs w:val="20"/>
          <w:highlight w:val="lightGray"/>
          <w:lang w:eastAsia="ar-SA"/>
        </w:rPr>
      </w:pPr>
    </w:p>
    <w:tbl>
      <w:tblPr>
        <w:tblStyle w:val="Lentelstinklelis"/>
        <w:tblW w:w="9072" w:type="dxa"/>
        <w:tblInd w:w="0" w:type="dxa"/>
        <w:tblLook w:val="04A0" w:firstRow="1" w:lastRow="0" w:firstColumn="1" w:lastColumn="0" w:noHBand="0" w:noVBand="1"/>
      </w:tblPr>
      <w:tblGrid>
        <w:gridCol w:w="7270"/>
        <w:gridCol w:w="1802"/>
      </w:tblGrid>
      <w:tr w:rsidR="00FD2D56" w:rsidRPr="00C13B9C" w14:paraId="22CDD6DF" w14:textId="77777777" w:rsidTr="00290906">
        <w:trPr>
          <w:trHeight w:val="348"/>
        </w:trPr>
        <w:tc>
          <w:tcPr>
            <w:tcW w:w="7782" w:type="dxa"/>
            <w:vAlign w:val="center"/>
          </w:tcPr>
          <w:p w14:paraId="43E4B260" w14:textId="77777777" w:rsidR="00FD2D56" w:rsidRPr="00C13B9C" w:rsidRDefault="00FD2D56" w:rsidP="009A7CE7">
            <w:pPr>
              <w:jc w:val="center"/>
              <w:rPr>
                <w:iCs/>
                <w:sz w:val="24"/>
                <w:szCs w:val="24"/>
              </w:rPr>
            </w:pPr>
            <w:r w:rsidRPr="00C13B9C">
              <w:rPr>
                <w:iCs/>
                <w:sz w:val="24"/>
                <w:szCs w:val="24"/>
              </w:rPr>
              <w:t>Priemonės pavadinimas</w:t>
            </w:r>
          </w:p>
        </w:tc>
        <w:tc>
          <w:tcPr>
            <w:tcW w:w="1878" w:type="dxa"/>
            <w:vAlign w:val="center"/>
          </w:tcPr>
          <w:p w14:paraId="379BE5D1" w14:textId="759A4ACB" w:rsidR="00FD2D56" w:rsidRPr="00C13B9C" w:rsidRDefault="00FD2D56" w:rsidP="009A7CE7">
            <w:pPr>
              <w:jc w:val="center"/>
              <w:rPr>
                <w:sz w:val="24"/>
                <w:szCs w:val="24"/>
              </w:rPr>
            </w:pPr>
            <w:r w:rsidRPr="00C13B9C">
              <w:rPr>
                <w:sz w:val="24"/>
                <w:szCs w:val="24"/>
              </w:rPr>
              <w:t>Pokytis,</w:t>
            </w:r>
          </w:p>
          <w:p w14:paraId="72CC4DB4" w14:textId="77777777" w:rsidR="00FD2D56" w:rsidRPr="00C13B9C" w:rsidRDefault="00FD2D56" w:rsidP="009A7CE7">
            <w:pPr>
              <w:jc w:val="center"/>
              <w:rPr>
                <w:sz w:val="24"/>
                <w:szCs w:val="24"/>
              </w:rPr>
            </w:pPr>
            <w:r w:rsidRPr="00C13B9C">
              <w:rPr>
                <w:sz w:val="24"/>
                <w:szCs w:val="24"/>
              </w:rPr>
              <w:t>tūkst. Eur</w:t>
            </w:r>
          </w:p>
        </w:tc>
      </w:tr>
      <w:tr w:rsidR="00FD2D56" w:rsidRPr="00C13B9C" w14:paraId="26FC3770" w14:textId="77777777" w:rsidTr="00290906">
        <w:trPr>
          <w:trHeight w:val="291"/>
        </w:trPr>
        <w:tc>
          <w:tcPr>
            <w:tcW w:w="7782" w:type="dxa"/>
            <w:shd w:val="clear" w:color="auto" w:fill="F2F2F2" w:themeFill="background1" w:themeFillShade="F2"/>
          </w:tcPr>
          <w:p w14:paraId="4DB8F2D1" w14:textId="77777777" w:rsidR="00FD2D56" w:rsidRPr="00C13B9C" w:rsidRDefault="00FD2D56" w:rsidP="009A7CE7">
            <w:pPr>
              <w:rPr>
                <w:b/>
                <w:sz w:val="24"/>
                <w:szCs w:val="24"/>
              </w:rPr>
            </w:pPr>
            <w:r w:rsidRPr="00C13B9C">
              <w:rPr>
                <w:b/>
                <w:i/>
                <w:iCs/>
                <w:sz w:val="24"/>
                <w:szCs w:val="24"/>
              </w:rPr>
              <w:t>Daugiau nei 2022 m.:</w:t>
            </w:r>
          </w:p>
        </w:tc>
        <w:tc>
          <w:tcPr>
            <w:tcW w:w="1878" w:type="dxa"/>
            <w:shd w:val="clear" w:color="auto" w:fill="F2F2F2" w:themeFill="background1" w:themeFillShade="F2"/>
          </w:tcPr>
          <w:p w14:paraId="4B48128B" w14:textId="77777777" w:rsidR="00FD2D56" w:rsidRPr="00C13B9C" w:rsidRDefault="00FD2D56" w:rsidP="009A7CE7">
            <w:pPr>
              <w:ind w:firstLine="851"/>
              <w:rPr>
                <w:sz w:val="24"/>
                <w:szCs w:val="24"/>
              </w:rPr>
            </w:pPr>
          </w:p>
        </w:tc>
      </w:tr>
      <w:tr w:rsidR="00FD2D56" w:rsidRPr="00C13B9C" w14:paraId="746BC2D8" w14:textId="77777777" w:rsidTr="00290906">
        <w:trPr>
          <w:trHeight w:val="306"/>
        </w:trPr>
        <w:tc>
          <w:tcPr>
            <w:tcW w:w="7782" w:type="dxa"/>
            <w:shd w:val="clear" w:color="auto" w:fill="auto"/>
          </w:tcPr>
          <w:p w14:paraId="34E78E78" w14:textId="77777777" w:rsidR="00FD2D56" w:rsidRPr="00C13B9C" w:rsidRDefault="00FD2D56" w:rsidP="009A7CE7">
            <w:pPr>
              <w:ind w:firstLine="22"/>
              <w:jc w:val="both"/>
              <w:rPr>
                <w:color w:val="000000"/>
                <w:sz w:val="24"/>
                <w:szCs w:val="24"/>
                <w:lang w:eastAsia="ar-SA"/>
              </w:rPr>
            </w:pPr>
            <w:r w:rsidRPr="00C13B9C">
              <w:rPr>
                <w:color w:val="000000"/>
                <w:sz w:val="24"/>
                <w:szCs w:val="24"/>
                <w:lang w:eastAsia="ar-SA"/>
              </w:rPr>
              <w:t>Kultūros ir meno sričių ir programų projektams dalinai finansuoti</w:t>
            </w:r>
          </w:p>
        </w:tc>
        <w:tc>
          <w:tcPr>
            <w:tcW w:w="1878" w:type="dxa"/>
          </w:tcPr>
          <w:p w14:paraId="32514FB6" w14:textId="77777777" w:rsidR="00FD2D56" w:rsidRPr="00C13B9C" w:rsidRDefault="00FD2D56" w:rsidP="009A7CE7">
            <w:pPr>
              <w:jc w:val="center"/>
              <w:rPr>
                <w:sz w:val="24"/>
                <w:szCs w:val="24"/>
              </w:rPr>
            </w:pPr>
            <w:r w:rsidRPr="00C13B9C">
              <w:rPr>
                <w:sz w:val="24"/>
                <w:szCs w:val="24"/>
              </w:rPr>
              <w:t>90,0</w:t>
            </w:r>
          </w:p>
        </w:tc>
      </w:tr>
      <w:tr w:rsidR="00FD2D56" w:rsidRPr="00C13B9C" w14:paraId="6FF246A9" w14:textId="77777777" w:rsidTr="00290906">
        <w:trPr>
          <w:trHeight w:val="291"/>
        </w:trPr>
        <w:tc>
          <w:tcPr>
            <w:tcW w:w="7782" w:type="dxa"/>
            <w:shd w:val="clear" w:color="auto" w:fill="auto"/>
          </w:tcPr>
          <w:p w14:paraId="651ECE7B" w14:textId="77777777" w:rsidR="00FD2D56" w:rsidRPr="00C13B9C" w:rsidRDefault="00FD2D56" w:rsidP="009A7CE7">
            <w:pPr>
              <w:ind w:firstLine="22"/>
              <w:jc w:val="both"/>
              <w:rPr>
                <w:color w:val="000000"/>
                <w:sz w:val="24"/>
                <w:szCs w:val="24"/>
                <w:lang w:eastAsia="ar-SA"/>
              </w:rPr>
            </w:pPr>
            <w:r w:rsidRPr="00C13B9C">
              <w:rPr>
                <w:color w:val="000000"/>
                <w:sz w:val="24"/>
                <w:szCs w:val="24"/>
                <w:lang w:eastAsia="ar-SA"/>
              </w:rPr>
              <w:t>Stipendijų mokėjimas kultūros ir meno kūrėjams</w:t>
            </w:r>
          </w:p>
        </w:tc>
        <w:tc>
          <w:tcPr>
            <w:tcW w:w="1878" w:type="dxa"/>
          </w:tcPr>
          <w:p w14:paraId="69E421D1" w14:textId="77777777" w:rsidR="00FD2D56" w:rsidRPr="00C13B9C" w:rsidRDefault="00FD2D56" w:rsidP="009A7CE7">
            <w:pPr>
              <w:jc w:val="center"/>
              <w:rPr>
                <w:sz w:val="24"/>
                <w:szCs w:val="24"/>
              </w:rPr>
            </w:pPr>
            <w:r w:rsidRPr="00C13B9C">
              <w:rPr>
                <w:sz w:val="24"/>
                <w:szCs w:val="24"/>
              </w:rPr>
              <w:t>34,8</w:t>
            </w:r>
          </w:p>
        </w:tc>
      </w:tr>
      <w:tr w:rsidR="00FD2D56" w:rsidRPr="00C13B9C" w14:paraId="23410834" w14:textId="77777777" w:rsidTr="00290906">
        <w:trPr>
          <w:trHeight w:val="291"/>
        </w:trPr>
        <w:tc>
          <w:tcPr>
            <w:tcW w:w="7782" w:type="dxa"/>
          </w:tcPr>
          <w:p w14:paraId="3C8DA546" w14:textId="77777777" w:rsidR="00FD2D56" w:rsidRPr="00C13B9C" w:rsidRDefault="00FD2D56" w:rsidP="009A7CE7">
            <w:pPr>
              <w:ind w:firstLine="22"/>
              <w:jc w:val="both"/>
              <w:rPr>
                <w:sz w:val="24"/>
                <w:szCs w:val="24"/>
              </w:rPr>
            </w:pPr>
            <w:r w:rsidRPr="00C13B9C">
              <w:rPr>
                <w:color w:val="000000"/>
                <w:sz w:val="24"/>
                <w:szCs w:val="24"/>
                <w:lang w:eastAsia="ar-SA"/>
              </w:rPr>
              <w:t>Kultūros įstaigų veiklai organizuoti</w:t>
            </w:r>
          </w:p>
        </w:tc>
        <w:tc>
          <w:tcPr>
            <w:tcW w:w="1878" w:type="dxa"/>
          </w:tcPr>
          <w:p w14:paraId="210A4D37" w14:textId="77777777" w:rsidR="00FD2D56" w:rsidRPr="00C13B9C" w:rsidRDefault="00FD2D56" w:rsidP="009A7CE7">
            <w:pPr>
              <w:jc w:val="center"/>
              <w:rPr>
                <w:sz w:val="24"/>
                <w:szCs w:val="24"/>
              </w:rPr>
            </w:pPr>
            <w:r w:rsidRPr="00C13B9C">
              <w:rPr>
                <w:sz w:val="24"/>
                <w:szCs w:val="24"/>
              </w:rPr>
              <w:t>1700,8</w:t>
            </w:r>
          </w:p>
        </w:tc>
      </w:tr>
      <w:tr w:rsidR="00FD2D56" w:rsidRPr="00C13B9C" w14:paraId="15649863" w14:textId="77777777" w:rsidTr="00290906">
        <w:trPr>
          <w:trHeight w:val="291"/>
        </w:trPr>
        <w:tc>
          <w:tcPr>
            <w:tcW w:w="7782" w:type="dxa"/>
          </w:tcPr>
          <w:p w14:paraId="10E488D6" w14:textId="77777777" w:rsidR="00FD2D56" w:rsidRPr="00C13B9C" w:rsidRDefault="00FD2D56" w:rsidP="009A7CE7">
            <w:pPr>
              <w:ind w:firstLine="22"/>
              <w:jc w:val="both"/>
              <w:rPr>
                <w:color w:val="000000"/>
                <w:sz w:val="24"/>
                <w:szCs w:val="24"/>
                <w:highlight w:val="lightGray"/>
                <w:lang w:eastAsia="ar-SA"/>
              </w:rPr>
            </w:pPr>
            <w:r w:rsidRPr="00C13B9C">
              <w:rPr>
                <w:color w:val="000000"/>
                <w:sz w:val="24"/>
                <w:szCs w:val="24"/>
                <w:lang w:eastAsia="ar-SA"/>
              </w:rPr>
              <w:t>Kultūros įstaigų remontui</w:t>
            </w:r>
          </w:p>
        </w:tc>
        <w:tc>
          <w:tcPr>
            <w:tcW w:w="1878" w:type="dxa"/>
          </w:tcPr>
          <w:p w14:paraId="2A623A55" w14:textId="77777777" w:rsidR="00FD2D56" w:rsidRPr="00C13B9C" w:rsidRDefault="00FD2D56" w:rsidP="009A7CE7">
            <w:pPr>
              <w:jc w:val="center"/>
              <w:rPr>
                <w:sz w:val="24"/>
                <w:szCs w:val="24"/>
              </w:rPr>
            </w:pPr>
            <w:r w:rsidRPr="00C13B9C">
              <w:rPr>
                <w:sz w:val="24"/>
                <w:szCs w:val="24"/>
              </w:rPr>
              <w:t>59,6</w:t>
            </w:r>
          </w:p>
        </w:tc>
      </w:tr>
      <w:tr w:rsidR="00FD2D56" w:rsidRPr="00C13B9C" w14:paraId="459FFAFE" w14:textId="77777777" w:rsidTr="00290906">
        <w:trPr>
          <w:trHeight w:val="597"/>
        </w:trPr>
        <w:tc>
          <w:tcPr>
            <w:tcW w:w="7782" w:type="dxa"/>
          </w:tcPr>
          <w:p w14:paraId="4F36C8B5" w14:textId="77777777" w:rsidR="00FD2D56" w:rsidRPr="00C13B9C" w:rsidRDefault="00FD2D56" w:rsidP="009A7CE7">
            <w:pPr>
              <w:ind w:firstLine="22"/>
              <w:jc w:val="both"/>
              <w:rPr>
                <w:color w:val="000000"/>
                <w:sz w:val="24"/>
                <w:szCs w:val="24"/>
                <w:highlight w:val="lightGray"/>
                <w:lang w:eastAsia="ar-SA"/>
              </w:rPr>
            </w:pPr>
            <w:r w:rsidRPr="00C13B9C">
              <w:rPr>
                <w:color w:val="000000"/>
                <w:sz w:val="24"/>
                <w:szCs w:val="24"/>
                <w:lang w:eastAsia="ar-SA"/>
              </w:rPr>
              <w:t>K</w:t>
            </w:r>
            <w:r w:rsidRPr="00C13B9C">
              <w:rPr>
                <w:iCs/>
                <w:sz w:val="24"/>
                <w:szCs w:val="24"/>
              </w:rPr>
              <w:t>omunalinėms paslaugoms (šildymui, vandeniui, nuotekoms, elektros energijai) įsigyti</w:t>
            </w:r>
          </w:p>
        </w:tc>
        <w:tc>
          <w:tcPr>
            <w:tcW w:w="1878" w:type="dxa"/>
          </w:tcPr>
          <w:p w14:paraId="03BEB12F" w14:textId="77777777" w:rsidR="00FD2D56" w:rsidRPr="00C13B9C" w:rsidRDefault="00FD2D56" w:rsidP="009A7CE7">
            <w:pPr>
              <w:jc w:val="center"/>
              <w:rPr>
                <w:sz w:val="24"/>
                <w:szCs w:val="24"/>
              </w:rPr>
            </w:pPr>
            <w:r w:rsidRPr="00C13B9C">
              <w:rPr>
                <w:sz w:val="24"/>
                <w:szCs w:val="24"/>
              </w:rPr>
              <w:t>553,7</w:t>
            </w:r>
          </w:p>
        </w:tc>
      </w:tr>
      <w:tr w:rsidR="00FD2D56" w:rsidRPr="00C13B9C" w14:paraId="03A9608C" w14:textId="77777777" w:rsidTr="00290906">
        <w:trPr>
          <w:trHeight w:val="306"/>
        </w:trPr>
        <w:tc>
          <w:tcPr>
            <w:tcW w:w="7782" w:type="dxa"/>
          </w:tcPr>
          <w:p w14:paraId="256CAE7A" w14:textId="77777777" w:rsidR="00FD2D56" w:rsidRPr="00C13B9C" w:rsidRDefault="00FD2D56" w:rsidP="009A7CE7">
            <w:pPr>
              <w:ind w:firstLine="22"/>
              <w:jc w:val="both"/>
              <w:rPr>
                <w:color w:val="000000"/>
                <w:sz w:val="24"/>
                <w:szCs w:val="24"/>
                <w:highlight w:val="lightGray"/>
                <w:lang w:eastAsia="ar-SA"/>
              </w:rPr>
            </w:pPr>
            <w:r w:rsidRPr="00C13B9C">
              <w:rPr>
                <w:color w:val="000000"/>
                <w:sz w:val="24"/>
                <w:szCs w:val="24"/>
                <w:lang w:eastAsia="ar-SA"/>
              </w:rPr>
              <w:t>Valstybinės ir tarptautinės reikšmės kultūriniams projektams įgyvendinti</w:t>
            </w:r>
          </w:p>
        </w:tc>
        <w:tc>
          <w:tcPr>
            <w:tcW w:w="1878" w:type="dxa"/>
          </w:tcPr>
          <w:p w14:paraId="556E4DBE" w14:textId="77777777" w:rsidR="00FD2D56" w:rsidRPr="00C13B9C" w:rsidRDefault="00FD2D56" w:rsidP="009A7CE7">
            <w:pPr>
              <w:jc w:val="center"/>
              <w:rPr>
                <w:sz w:val="24"/>
                <w:szCs w:val="24"/>
              </w:rPr>
            </w:pPr>
            <w:r w:rsidRPr="00C13B9C">
              <w:rPr>
                <w:sz w:val="24"/>
                <w:szCs w:val="24"/>
              </w:rPr>
              <w:t>38,0</w:t>
            </w:r>
          </w:p>
        </w:tc>
      </w:tr>
      <w:tr w:rsidR="00FD2D56" w:rsidRPr="00C13B9C" w14:paraId="1D2DD6E2" w14:textId="77777777" w:rsidTr="00290906">
        <w:trPr>
          <w:trHeight w:val="291"/>
        </w:trPr>
        <w:tc>
          <w:tcPr>
            <w:tcW w:w="7782" w:type="dxa"/>
            <w:shd w:val="clear" w:color="auto" w:fill="F2F2F2" w:themeFill="background1" w:themeFillShade="F2"/>
          </w:tcPr>
          <w:p w14:paraId="13E98B44" w14:textId="77777777" w:rsidR="00FD2D56" w:rsidRPr="00C13B9C" w:rsidRDefault="00FD2D56" w:rsidP="009A7CE7">
            <w:pPr>
              <w:ind w:firstLine="22"/>
              <w:jc w:val="both"/>
              <w:rPr>
                <w:b/>
                <w:sz w:val="24"/>
                <w:szCs w:val="24"/>
              </w:rPr>
            </w:pPr>
            <w:r w:rsidRPr="00C13B9C">
              <w:rPr>
                <w:b/>
                <w:i/>
                <w:iCs/>
                <w:sz w:val="24"/>
                <w:szCs w:val="24"/>
              </w:rPr>
              <w:t>Mažiau nei 2022 m.:</w:t>
            </w:r>
          </w:p>
        </w:tc>
        <w:tc>
          <w:tcPr>
            <w:tcW w:w="1878" w:type="dxa"/>
            <w:shd w:val="clear" w:color="auto" w:fill="F2F2F2" w:themeFill="background1" w:themeFillShade="F2"/>
          </w:tcPr>
          <w:p w14:paraId="01907038" w14:textId="77777777" w:rsidR="00FD2D56" w:rsidRPr="00C13B9C" w:rsidRDefault="00FD2D56" w:rsidP="009A7CE7">
            <w:pPr>
              <w:ind w:firstLine="851"/>
              <w:jc w:val="center"/>
              <w:rPr>
                <w:sz w:val="24"/>
                <w:szCs w:val="24"/>
              </w:rPr>
            </w:pPr>
          </w:p>
        </w:tc>
      </w:tr>
      <w:tr w:rsidR="00FD2D56" w:rsidRPr="00C13B9C" w14:paraId="4EE8679C" w14:textId="77777777" w:rsidTr="00290906">
        <w:trPr>
          <w:trHeight w:val="291"/>
        </w:trPr>
        <w:tc>
          <w:tcPr>
            <w:tcW w:w="7782" w:type="dxa"/>
            <w:shd w:val="clear" w:color="auto" w:fill="auto"/>
          </w:tcPr>
          <w:p w14:paraId="02995AF9" w14:textId="77777777" w:rsidR="00FD2D56" w:rsidRPr="00C13B9C" w:rsidRDefault="00FD2D56" w:rsidP="009A7CE7">
            <w:pPr>
              <w:ind w:firstLine="22"/>
              <w:jc w:val="both"/>
              <w:rPr>
                <w:sz w:val="24"/>
                <w:szCs w:val="24"/>
              </w:rPr>
            </w:pPr>
            <w:r w:rsidRPr="00C13B9C">
              <w:rPr>
                <w:color w:val="000000"/>
                <w:sz w:val="24"/>
                <w:szCs w:val="24"/>
                <w:lang w:eastAsia="ar-SA"/>
              </w:rPr>
              <w:t>Kultūros didžiųjų renginių organizavimui</w:t>
            </w:r>
          </w:p>
        </w:tc>
        <w:tc>
          <w:tcPr>
            <w:tcW w:w="1878" w:type="dxa"/>
          </w:tcPr>
          <w:p w14:paraId="5043AA48" w14:textId="57F96492" w:rsidR="00FD2D56" w:rsidRPr="00C13B9C" w:rsidRDefault="00FD2D56" w:rsidP="009A7CE7">
            <w:pPr>
              <w:jc w:val="center"/>
              <w:rPr>
                <w:sz w:val="24"/>
                <w:szCs w:val="24"/>
              </w:rPr>
            </w:pPr>
            <w:r w:rsidRPr="00C13B9C">
              <w:rPr>
                <w:sz w:val="24"/>
                <w:szCs w:val="24"/>
              </w:rPr>
              <w:t>259,0</w:t>
            </w:r>
          </w:p>
        </w:tc>
      </w:tr>
      <w:tr w:rsidR="00FD2D56" w:rsidRPr="00C13B9C" w14:paraId="03C9F56F" w14:textId="77777777" w:rsidTr="00290906">
        <w:trPr>
          <w:trHeight w:val="291"/>
        </w:trPr>
        <w:tc>
          <w:tcPr>
            <w:tcW w:w="7782" w:type="dxa"/>
            <w:shd w:val="clear" w:color="auto" w:fill="auto"/>
          </w:tcPr>
          <w:p w14:paraId="44DB9D7E" w14:textId="77777777" w:rsidR="00FD2D56" w:rsidRPr="00C13B9C" w:rsidRDefault="00FD2D56" w:rsidP="009A7CE7">
            <w:pPr>
              <w:ind w:firstLine="22"/>
              <w:jc w:val="both"/>
              <w:rPr>
                <w:sz w:val="24"/>
                <w:szCs w:val="24"/>
              </w:rPr>
            </w:pPr>
            <w:r w:rsidRPr="00C13B9C">
              <w:rPr>
                <w:color w:val="000000"/>
                <w:sz w:val="24"/>
                <w:szCs w:val="24"/>
                <w:lang w:eastAsia="ar-SA"/>
              </w:rPr>
              <w:t>Miestui aktualiems renginiams organizuoti</w:t>
            </w:r>
          </w:p>
        </w:tc>
        <w:tc>
          <w:tcPr>
            <w:tcW w:w="1878" w:type="dxa"/>
          </w:tcPr>
          <w:p w14:paraId="3835D21A" w14:textId="7620FDCB" w:rsidR="00FD2D56" w:rsidRPr="00C13B9C" w:rsidRDefault="00FD2D56" w:rsidP="009A7CE7">
            <w:pPr>
              <w:jc w:val="center"/>
              <w:rPr>
                <w:sz w:val="24"/>
                <w:szCs w:val="24"/>
              </w:rPr>
            </w:pPr>
            <w:r w:rsidRPr="00C13B9C">
              <w:rPr>
                <w:sz w:val="24"/>
                <w:szCs w:val="24"/>
              </w:rPr>
              <w:t>65,7</w:t>
            </w:r>
          </w:p>
        </w:tc>
      </w:tr>
      <w:tr w:rsidR="00FD2D56" w:rsidRPr="00C13B9C" w14:paraId="698C6C4A" w14:textId="77777777" w:rsidTr="00290906">
        <w:trPr>
          <w:trHeight w:val="306"/>
        </w:trPr>
        <w:tc>
          <w:tcPr>
            <w:tcW w:w="7782" w:type="dxa"/>
          </w:tcPr>
          <w:p w14:paraId="75D94976" w14:textId="77777777" w:rsidR="00FD2D56" w:rsidRPr="00C13B9C" w:rsidRDefault="00FD2D56" w:rsidP="009A7CE7">
            <w:pPr>
              <w:ind w:firstLine="22"/>
              <w:jc w:val="both"/>
              <w:rPr>
                <w:sz w:val="24"/>
                <w:szCs w:val="24"/>
                <w:highlight w:val="lightGray"/>
              </w:rPr>
            </w:pPr>
            <w:r w:rsidRPr="00C13B9C">
              <w:rPr>
                <w:sz w:val="24"/>
                <w:szCs w:val="24"/>
              </w:rPr>
              <w:t>Prancūzų ir lietuvių koprodukciniams projektams įgyvendinti</w:t>
            </w:r>
          </w:p>
        </w:tc>
        <w:tc>
          <w:tcPr>
            <w:tcW w:w="1878" w:type="dxa"/>
          </w:tcPr>
          <w:p w14:paraId="2BE41F2B" w14:textId="2398CB51" w:rsidR="00FD2D56" w:rsidRPr="00C13B9C" w:rsidRDefault="00FD2D56" w:rsidP="009A7CE7">
            <w:pPr>
              <w:jc w:val="center"/>
              <w:rPr>
                <w:sz w:val="24"/>
                <w:szCs w:val="24"/>
              </w:rPr>
            </w:pPr>
            <w:r w:rsidRPr="00C13B9C">
              <w:rPr>
                <w:sz w:val="24"/>
                <w:szCs w:val="24"/>
              </w:rPr>
              <w:t>5,0</w:t>
            </w:r>
          </w:p>
        </w:tc>
      </w:tr>
      <w:tr w:rsidR="00FD2D56" w:rsidRPr="00C13B9C" w14:paraId="488B5771" w14:textId="77777777" w:rsidTr="00290906">
        <w:trPr>
          <w:trHeight w:val="291"/>
        </w:trPr>
        <w:tc>
          <w:tcPr>
            <w:tcW w:w="7782" w:type="dxa"/>
          </w:tcPr>
          <w:p w14:paraId="4B235183" w14:textId="77777777" w:rsidR="00FD2D56" w:rsidRPr="00C13B9C" w:rsidRDefault="00FD2D56" w:rsidP="009A7CE7">
            <w:pPr>
              <w:ind w:firstLine="22"/>
              <w:jc w:val="both"/>
              <w:rPr>
                <w:color w:val="000000"/>
                <w:sz w:val="24"/>
                <w:szCs w:val="24"/>
                <w:lang w:eastAsia="ar-SA"/>
              </w:rPr>
            </w:pPr>
            <w:r w:rsidRPr="00C13B9C">
              <w:rPr>
                <w:iCs/>
                <w:sz w:val="24"/>
                <w:szCs w:val="24"/>
              </w:rPr>
              <w:t>Kultūros objektų infrastruktūrai modernizuoti</w:t>
            </w:r>
          </w:p>
        </w:tc>
        <w:tc>
          <w:tcPr>
            <w:tcW w:w="1878" w:type="dxa"/>
          </w:tcPr>
          <w:p w14:paraId="24FAE762" w14:textId="3936D1D4" w:rsidR="00FD2D56" w:rsidRPr="00C13B9C" w:rsidRDefault="00FD2D56" w:rsidP="009A7CE7">
            <w:pPr>
              <w:jc w:val="center"/>
              <w:rPr>
                <w:sz w:val="24"/>
                <w:szCs w:val="24"/>
              </w:rPr>
            </w:pPr>
            <w:r w:rsidRPr="00C13B9C">
              <w:rPr>
                <w:sz w:val="24"/>
                <w:szCs w:val="24"/>
              </w:rPr>
              <w:t>493,6</w:t>
            </w:r>
          </w:p>
        </w:tc>
      </w:tr>
      <w:tr w:rsidR="00FD2D56" w:rsidRPr="00C13B9C" w14:paraId="7CA48B55" w14:textId="77777777" w:rsidTr="00290906">
        <w:trPr>
          <w:trHeight w:val="291"/>
        </w:trPr>
        <w:tc>
          <w:tcPr>
            <w:tcW w:w="7782" w:type="dxa"/>
          </w:tcPr>
          <w:p w14:paraId="24A676C6" w14:textId="77777777" w:rsidR="00FD2D56" w:rsidRPr="00C13B9C" w:rsidRDefault="00FD2D56" w:rsidP="009A7CE7">
            <w:pPr>
              <w:ind w:firstLine="22"/>
              <w:jc w:val="both"/>
              <w:rPr>
                <w:sz w:val="24"/>
                <w:szCs w:val="24"/>
              </w:rPr>
            </w:pPr>
            <w:r w:rsidRPr="00C13B9C">
              <w:rPr>
                <w:sz w:val="24"/>
                <w:szCs w:val="24"/>
              </w:rPr>
              <w:t>Visų tautybių gyventojų kultūrinės sąveikos didinimui</w:t>
            </w:r>
          </w:p>
        </w:tc>
        <w:tc>
          <w:tcPr>
            <w:tcW w:w="1878" w:type="dxa"/>
          </w:tcPr>
          <w:p w14:paraId="212752E9" w14:textId="6EA03BB4" w:rsidR="00FD2D56" w:rsidRPr="00C13B9C" w:rsidRDefault="00FD2D56" w:rsidP="009A7CE7">
            <w:pPr>
              <w:jc w:val="center"/>
              <w:rPr>
                <w:sz w:val="24"/>
                <w:szCs w:val="24"/>
              </w:rPr>
            </w:pPr>
            <w:r w:rsidRPr="00C13B9C">
              <w:rPr>
                <w:sz w:val="24"/>
                <w:szCs w:val="24"/>
              </w:rPr>
              <w:t>10,4</w:t>
            </w:r>
          </w:p>
        </w:tc>
      </w:tr>
    </w:tbl>
    <w:p w14:paraId="4F824226" w14:textId="77777777" w:rsidR="00FD2D56" w:rsidRPr="00C13B9C" w:rsidRDefault="00FD2D56" w:rsidP="009A7CE7">
      <w:pPr>
        <w:suppressAutoHyphens/>
        <w:spacing w:after="0" w:line="240" w:lineRule="auto"/>
        <w:ind w:firstLine="851"/>
        <w:jc w:val="both"/>
        <w:rPr>
          <w:rFonts w:ascii="Times New Roman" w:eastAsia="Times New Roman" w:hAnsi="Times New Roman" w:cs="Times New Roman"/>
          <w:b/>
          <w:i/>
          <w:color w:val="000000"/>
          <w:sz w:val="24"/>
          <w:szCs w:val="20"/>
          <w:highlight w:val="lightGray"/>
          <w:lang w:eastAsia="ar-SA"/>
        </w:rPr>
      </w:pPr>
    </w:p>
    <w:p w14:paraId="533098D3" w14:textId="77777777" w:rsidR="00FD2D56" w:rsidRPr="00C13B9C" w:rsidRDefault="00FD2D56" w:rsidP="009A7CE7">
      <w:pPr>
        <w:suppressAutoHyphens/>
        <w:spacing w:after="0" w:line="240" w:lineRule="auto"/>
        <w:ind w:firstLine="851"/>
        <w:jc w:val="both"/>
        <w:rPr>
          <w:rFonts w:ascii="Times New Roman" w:eastAsia="Times New Roman" w:hAnsi="Times New Roman" w:cs="Times New Roman"/>
          <w:b/>
          <w:i/>
          <w:color w:val="000000"/>
          <w:sz w:val="24"/>
          <w:szCs w:val="20"/>
          <w:lang w:eastAsia="ar-SA"/>
        </w:rPr>
      </w:pPr>
      <w:r w:rsidRPr="00C13B9C">
        <w:rPr>
          <w:rFonts w:ascii="Times New Roman" w:eastAsia="Times New Roman" w:hAnsi="Times New Roman" w:cs="Times New Roman"/>
          <w:b/>
          <w:i/>
          <w:color w:val="000000"/>
          <w:sz w:val="24"/>
          <w:szCs w:val="20"/>
          <w:lang w:eastAsia="ar-SA"/>
        </w:rPr>
        <w:t xml:space="preserve">Siūloma </w:t>
      </w:r>
      <w:r w:rsidRPr="00C13B9C">
        <w:rPr>
          <w:rFonts w:ascii="Times New Roman" w:eastAsia="Times New Roman" w:hAnsi="Times New Roman" w:cs="Times New Roman"/>
          <w:b/>
          <w:i/>
          <w:color w:val="000000"/>
          <w:sz w:val="24"/>
          <w:szCs w:val="20"/>
          <w:u w:val="single"/>
          <w:lang w:eastAsia="ar-SA"/>
        </w:rPr>
        <w:t>daugiau</w:t>
      </w:r>
      <w:r w:rsidRPr="00C13B9C">
        <w:rPr>
          <w:rFonts w:ascii="Times New Roman" w:eastAsia="Times New Roman" w:hAnsi="Times New Roman" w:cs="Times New Roman"/>
          <w:b/>
          <w:i/>
          <w:color w:val="000000"/>
          <w:sz w:val="24"/>
          <w:szCs w:val="20"/>
          <w:lang w:eastAsia="ar-SA"/>
        </w:rPr>
        <w:t xml:space="preserve"> nei 2022 m. numatyti asignavimų šioms priemonėms:</w:t>
      </w:r>
    </w:p>
    <w:p w14:paraId="0A63BB82" w14:textId="77777777" w:rsidR="00FD2D56" w:rsidRPr="00C13B9C" w:rsidRDefault="00FD2D56" w:rsidP="009A7CE7">
      <w:pPr>
        <w:pStyle w:val="Betarp"/>
        <w:ind w:firstLine="851"/>
        <w:jc w:val="both"/>
        <w:rPr>
          <w:rFonts w:ascii="Times New Roman" w:hAnsi="Times New Roman"/>
          <w:sz w:val="24"/>
          <w:szCs w:val="24"/>
        </w:rPr>
      </w:pPr>
      <w:r w:rsidRPr="00C13B9C">
        <w:rPr>
          <w:rFonts w:ascii="Times New Roman" w:eastAsia="Times New Roman" w:hAnsi="Times New Roman"/>
          <w:b/>
          <w:color w:val="000000"/>
          <w:sz w:val="24"/>
          <w:szCs w:val="24"/>
          <w:lang w:eastAsia="ar-SA"/>
        </w:rPr>
        <w:t>90,0 tūkst. Eur kultūros ir meno sričių ir programų projektams dalinai finansuoti</w:t>
      </w:r>
      <w:r w:rsidRPr="00C13B9C">
        <w:rPr>
          <w:rFonts w:ascii="Times New Roman" w:eastAsia="Times New Roman" w:hAnsi="Times New Roman"/>
          <w:color w:val="000000"/>
          <w:sz w:val="24"/>
          <w:szCs w:val="24"/>
          <w:lang w:eastAsia="ar-SA"/>
        </w:rPr>
        <w:t xml:space="preserve">, </w:t>
      </w:r>
      <w:r w:rsidRPr="00C13B9C">
        <w:rPr>
          <w:rFonts w:ascii="Times New Roman" w:eastAsia="Times New Roman" w:hAnsi="Times New Roman"/>
          <w:sz w:val="24"/>
          <w:szCs w:val="24"/>
          <w:lang w:eastAsia="ar-SA"/>
        </w:rPr>
        <w:t xml:space="preserve">nes numatoma dalinai finansuoti daugiau programų projektų. </w:t>
      </w:r>
      <w:r w:rsidRPr="00C13B9C">
        <w:rPr>
          <w:rFonts w:ascii="Times New Roman" w:eastAsia="Times New Roman" w:hAnsi="Times New Roman"/>
          <w:color w:val="000000"/>
          <w:sz w:val="24"/>
          <w:szCs w:val="24"/>
          <w:lang w:eastAsia="ar-SA"/>
        </w:rPr>
        <w:t>Savivaldybės administracijos direktoriaus 2017 m. spalio 19 d. įsakymu Nr. AD1-2601 patvirtintos savivaldybės biudžeto lėšomis iš dalies finansuojamos programos: „Teatrinio meno sklaida“, „Muzikinių programų rėmimas“, „Klaipėdoje rengiami tęstiniai tarptautiniai meno renginiai“, „Jūrinių tradicijų puoselėjimas ir sklaida“ ir 2021 m. liepos 2 d. įsakymu Nr. AD1-843  „</w:t>
      </w:r>
      <w:r w:rsidRPr="00C13B9C">
        <w:rPr>
          <w:rFonts w:ascii="Times New Roman" w:hAnsi="Times New Roman"/>
          <w:sz w:val="24"/>
          <w:szCs w:val="24"/>
        </w:rPr>
        <w:t xml:space="preserve">Klaipėdos prijungimo prie Lietuvos 100-metis“; </w:t>
      </w:r>
    </w:p>
    <w:p w14:paraId="2F1D3070" w14:textId="77777777" w:rsidR="00FD2D56" w:rsidRPr="00C13B9C" w:rsidRDefault="00FD2D56" w:rsidP="009A7CE7">
      <w:pPr>
        <w:pStyle w:val="Betarp"/>
        <w:ind w:firstLine="851"/>
        <w:jc w:val="both"/>
        <w:rPr>
          <w:rFonts w:ascii="Times New Roman" w:hAnsi="Times New Roman"/>
          <w:i/>
          <w:color w:val="2E74B5" w:themeColor="accent1" w:themeShade="BF"/>
          <w:sz w:val="24"/>
          <w:szCs w:val="24"/>
        </w:rPr>
      </w:pPr>
      <w:r w:rsidRPr="00C13B9C">
        <w:rPr>
          <w:rFonts w:ascii="Times New Roman" w:hAnsi="Times New Roman"/>
          <w:b/>
          <w:sz w:val="24"/>
          <w:szCs w:val="24"/>
        </w:rPr>
        <w:t>34,8 tūkst. Eur stipendijoms mokėti kultūros ir meno kūrėjams</w:t>
      </w:r>
      <w:r w:rsidRPr="00C13B9C">
        <w:rPr>
          <w:rFonts w:ascii="Times New Roman" w:hAnsi="Times New Roman"/>
          <w:sz w:val="24"/>
          <w:szCs w:val="24"/>
        </w:rPr>
        <w:t xml:space="preserve">, nes 2022 m. balandžio 28 d. sprendimu Nr. T2-90 skiriamos trijų rūšių stipendijos: individualios, edukacinės ir užsienio menininkų. (2022 m. buvo planuota tik iki 15 individualių ir edukacinių stipendijų). 2023 metais planuojama skirti iki 15 individualių ir edukacinių stipendijų bei iki 10 – užsienio menininko stipendijų; </w:t>
      </w:r>
    </w:p>
    <w:p w14:paraId="0DD7F3BC" w14:textId="77777777" w:rsidR="00FD2D56" w:rsidRPr="00C13B9C" w:rsidRDefault="00FD2D56" w:rsidP="009A7CE7">
      <w:pPr>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b/>
          <w:color w:val="000000"/>
          <w:sz w:val="24"/>
          <w:szCs w:val="20"/>
          <w:lang w:eastAsia="ar-SA"/>
        </w:rPr>
        <w:t>1700,8 tūkst. Eur</w:t>
      </w:r>
      <w:r w:rsidRPr="00C13B9C">
        <w:rPr>
          <w:rFonts w:ascii="Times New Roman" w:eastAsia="Times New Roman" w:hAnsi="Times New Roman" w:cs="Times New Roman"/>
          <w:color w:val="000000"/>
          <w:sz w:val="24"/>
          <w:szCs w:val="20"/>
          <w:lang w:eastAsia="ar-SA"/>
        </w:rPr>
        <w:t xml:space="preserve"> </w:t>
      </w:r>
      <w:r w:rsidRPr="00C13B9C">
        <w:rPr>
          <w:rFonts w:ascii="Times New Roman" w:eastAsia="Times New Roman" w:hAnsi="Times New Roman" w:cs="Times New Roman"/>
          <w:b/>
          <w:color w:val="000000"/>
          <w:sz w:val="24"/>
          <w:szCs w:val="20"/>
          <w:lang w:eastAsia="ar-SA"/>
        </w:rPr>
        <w:t>kultūros įstaigų veiklai organizuoti</w:t>
      </w:r>
      <w:r w:rsidRPr="00C13B9C">
        <w:rPr>
          <w:rFonts w:ascii="Times New Roman" w:eastAsia="Times New Roman" w:hAnsi="Times New Roman" w:cs="Times New Roman"/>
          <w:color w:val="000000"/>
          <w:sz w:val="24"/>
          <w:szCs w:val="20"/>
          <w:lang w:eastAsia="ar-SA"/>
        </w:rPr>
        <w:t>:</w:t>
      </w:r>
    </w:p>
    <w:p w14:paraId="30AE2BDE" w14:textId="77777777" w:rsidR="00FD2D56" w:rsidRPr="00C13B9C" w:rsidRDefault="00FD2D56" w:rsidP="009A7CE7">
      <w:pPr>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color w:val="000000"/>
          <w:sz w:val="24"/>
          <w:szCs w:val="20"/>
          <w:lang w:eastAsia="ar-SA"/>
        </w:rPr>
        <w:t>siūloma asignavimus</w:t>
      </w:r>
      <w:r w:rsidRPr="00C13B9C">
        <w:rPr>
          <w:rFonts w:ascii="Times New Roman" w:eastAsia="Times New Roman" w:hAnsi="Times New Roman" w:cs="Times New Roman"/>
          <w:i/>
          <w:color w:val="000000"/>
          <w:sz w:val="24"/>
          <w:szCs w:val="20"/>
          <w:lang w:eastAsia="ar-SA"/>
        </w:rPr>
        <w:t xml:space="preserve"> </w:t>
      </w:r>
      <w:r w:rsidRPr="00C13B9C">
        <w:rPr>
          <w:rFonts w:ascii="Times New Roman" w:eastAsia="Times New Roman" w:hAnsi="Times New Roman" w:cs="Times New Roman"/>
          <w:color w:val="000000"/>
          <w:sz w:val="24"/>
          <w:szCs w:val="20"/>
          <w:lang w:eastAsia="ar-SA"/>
        </w:rPr>
        <w:t>įstaigoms</w:t>
      </w:r>
      <w:r w:rsidRPr="00C13B9C">
        <w:rPr>
          <w:rFonts w:ascii="Times New Roman" w:eastAsia="Times New Roman" w:hAnsi="Times New Roman" w:cs="Times New Roman"/>
          <w:i/>
          <w:color w:val="000000"/>
          <w:sz w:val="24"/>
          <w:szCs w:val="20"/>
          <w:lang w:eastAsia="ar-SA"/>
        </w:rPr>
        <w:t xml:space="preserve"> didinti</w:t>
      </w:r>
      <w:r w:rsidRPr="00C13B9C">
        <w:rPr>
          <w:rFonts w:ascii="Times New Roman" w:eastAsia="Times New Roman" w:hAnsi="Times New Roman" w:cs="Times New Roman"/>
          <w:color w:val="000000"/>
          <w:sz w:val="24"/>
          <w:szCs w:val="20"/>
          <w:lang w:eastAsia="ar-SA"/>
        </w:rPr>
        <w:t xml:space="preserve"> 1724,2 tūkst. Eur, iš jų: 1030,6 tūkst. Eur darbo užmokesčiui ir 15,2 tūkst. Eur socialinio draudimo įmokoms (didėja minimali mėnesinė alga, pareiginės algos (atlyginimo) bazinis dydis, pareiginės algos pastoviosios dalies koeficientai pagal Valstybės ir savivaldybių įstaigų darbuotojų darbo apmokėjimo ir komisijų narių atlygio už darbą įstatymą, mero potvarkiais įstaigų vadovams nustatyti didesni pareiginės algos pastoviosios dalies koeficientai); 32,9 tūkst. Eur  darbdavių socialinei paramai pinigais (ligos pašalpoms už pirmas 2 dienas mokėti); 15,3 tūkst. Eur išeitinėms išmokoms mokėti; 242,4 tūkst. Eur renginiams organizuoti (</w:t>
      </w:r>
      <w:r w:rsidRPr="00C13B9C">
        <w:rPr>
          <w:rFonts w:ascii="Times New Roman" w:eastAsia="Times New Roman" w:hAnsi="Times New Roman" w:cs="Times New Roman"/>
          <w:i/>
          <w:color w:val="000000"/>
          <w:sz w:val="24"/>
          <w:szCs w:val="20"/>
          <w:lang w:eastAsia="ar-SA"/>
        </w:rPr>
        <w:t>67,0 tūkst. Eur Klaipėdos krašto metų programai įgyvendinti, 49,9 tūkst. Eur Gala renginiui Klaipėdos dramos teatre organizuoti, fontano Danės skvere muzikinėms programoms parinkti ir įgyvendinti, 95,5 tūkst. Eur kitiems renginiams organizuoti pagal asignavimų valdytojo pateiktas paraiškas</w:t>
      </w:r>
      <w:r w:rsidRPr="00C13B9C">
        <w:rPr>
          <w:rFonts w:ascii="Times New Roman" w:eastAsia="Times New Roman" w:hAnsi="Times New Roman" w:cs="Times New Roman"/>
          <w:color w:val="000000"/>
          <w:sz w:val="24"/>
          <w:szCs w:val="20"/>
          <w:lang w:eastAsia="ar-SA"/>
        </w:rPr>
        <w:t xml:space="preserve">); 55,7 tūkst. Eur neatlygintinai suteiktoms paslaugoms kompensuoti </w:t>
      </w:r>
      <w:r w:rsidRPr="00C13B9C">
        <w:rPr>
          <w:rFonts w:ascii="Times New Roman" w:eastAsia="Times New Roman" w:hAnsi="Times New Roman" w:cs="Times New Roman"/>
          <w:sz w:val="24"/>
          <w:szCs w:val="20"/>
          <w:lang w:eastAsia="ar-SA"/>
        </w:rPr>
        <w:t xml:space="preserve">pagal tarybos sprendimus; </w:t>
      </w:r>
      <w:r w:rsidRPr="00C13B9C">
        <w:rPr>
          <w:rFonts w:ascii="Times New Roman" w:eastAsia="Times New Roman" w:hAnsi="Times New Roman" w:cs="Times New Roman"/>
          <w:color w:val="000000"/>
          <w:sz w:val="24"/>
          <w:szCs w:val="20"/>
          <w:lang w:eastAsia="ar-SA"/>
        </w:rPr>
        <w:t>30,0 tūkst. Eur klaipėdiečio kortelės nuolaidoms kompensuoti; 55,0 tūkst. Eur I. Kanto viešosios bibliotekos reprezentacinės erdvės ir ekspozicijos filosofo I. Kanto vardui įamžinti įrengimas (Turgaus g. 8); 100,0 tūkst. Eur bendruomenės centro-bibliotekos (Molo g. 60) baldams ir įrangai įsigyti; 100,0 tūkst. Eur Mažosios Lietuvos istorijos muziejaus istorijos laikotarpio XX a. ir Etnografijos ekspozicijoms įrengti Didžioji Vandens g. 2; 47,1 tūkst. Eur įstaigų ilgalaikiam turtui įsigyti pagal asignavimų valdytojo pateiktus sąmatų projektus (paraiškas);</w:t>
      </w:r>
    </w:p>
    <w:p w14:paraId="24D5C2CF" w14:textId="77777777" w:rsidR="00FD2D56" w:rsidRPr="00C13B9C" w:rsidRDefault="00FD2D56" w:rsidP="009A7CE7">
      <w:pPr>
        <w:spacing w:after="0" w:line="240" w:lineRule="auto"/>
        <w:ind w:firstLine="851"/>
        <w:jc w:val="both"/>
        <w:rPr>
          <w:rFonts w:ascii="Times New Roman" w:eastAsia="Times New Roman" w:hAnsi="Times New Roman" w:cs="Times New Roman"/>
          <w:strike/>
          <w:color w:val="000000"/>
          <w:sz w:val="24"/>
          <w:szCs w:val="20"/>
          <w:lang w:eastAsia="ar-SA"/>
        </w:rPr>
      </w:pPr>
      <w:r w:rsidRPr="00C13B9C">
        <w:rPr>
          <w:rFonts w:ascii="Times New Roman" w:eastAsia="Times New Roman" w:hAnsi="Times New Roman" w:cs="Times New Roman"/>
          <w:color w:val="000000"/>
          <w:sz w:val="24"/>
          <w:szCs w:val="20"/>
          <w:lang w:eastAsia="ar-SA"/>
        </w:rPr>
        <w:t xml:space="preserve">Be to, siūloma </w:t>
      </w:r>
      <w:r w:rsidRPr="00C13B9C">
        <w:rPr>
          <w:rFonts w:ascii="Times New Roman" w:eastAsia="Times New Roman" w:hAnsi="Times New Roman" w:cs="Times New Roman"/>
          <w:i/>
          <w:color w:val="000000"/>
          <w:sz w:val="24"/>
          <w:szCs w:val="20"/>
          <w:lang w:eastAsia="ar-SA"/>
        </w:rPr>
        <w:t>mažiau</w:t>
      </w:r>
      <w:r w:rsidRPr="00C13B9C">
        <w:rPr>
          <w:rFonts w:ascii="Times New Roman" w:eastAsia="Times New Roman" w:hAnsi="Times New Roman" w:cs="Times New Roman"/>
          <w:color w:val="000000"/>
          <w:sz w:val="24"/>
          <w:szCs w:val="20"/>
          <w:lang w:eastAsia="ar-SA"/>
        </w:rPr>
        <w:t xml:space="preserve"> nei 2022 m. numatyti 23,4 tūkst. Eur įstaigų prekėms ir paslaugos (dalis asignavimų prekėms ir paslaugoms planuojama iš pajamų įmokų likučio);</w:t>
      </w:r>
    </w:p>
    <w:p w14:paraId="379F4CE7" w14:textId="77777777" w:rsidR="00FD2D56" w:rsidRPr="00C13B9C" w:rsidRDefault="00FD2D56" w:rsidP="009A7CE7">
      <w:pPr>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b/>
          <w:color w:val="000000"/>
          <w:sz w:val="24"/>
          <w:szCs w:val="24"/>
          <w:lang w:eastAsia="ar-SA"/>
        </w:rPr>
        <w:t xml:space="preserve">59,6 tūkst. Eur kultūros įstaigų remontui </w:t>
      </w:r>
      <w:r w:rsidRPr="00C13B9C">
        <w:rPr>
          <w:rFonts w:ascii="Times New Roman" w:eastAsia="Times New Roman" w:hAnsi="Times New Roman" w:cs="Times New Roman"/>
          <w:color w:val="000000"/>
          <w:sz w:val="24"/>
          <w:szCs w:val="24"/>
          <w:lang w:eastAsia="ar-SA"/>
        </w:rPr>
        <w:t>pagal asignavimų valdytojo pateiktus sąmatų projektus (paraiškas) – numatoma atlikti einamąjį remontą vasaros estradoje (medinių suoliukų ir takų sutvarkymas), Imanuelio Kanto viešosios bibliotekos filialuose (fasado ir vidaus patalpų remonto darbai, langų keitimas Tilžės g. 9 bei dujinio katilo keitimas Šlaito g. 10A), suremontuoti Etnokultūros centro fasadą ir vidaus patalpas bei pakeisti dalį Žvejų rūmų scenos viršutinių kėlimo mechanizmų;</w:t>
      </w:r>
    </w:p>
    <w:p w14:paraId="7555FB41" w14:textId="77777777" w:rsidR="00FD2D56" w:rsidRPr="00C13B9C" w:rsidRDefault="00FD2D56" w:rsidP="009A7CE7">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b/>
          <w:color w:val="000000"/>
          <w:sz w:val="24"/>
          <w:szCs w:val="24"/>
          <w:lang w:eastAsia="ar-SA"/>
        </w:rPr>
        <w:t>553,7 tūkst. Eur k</w:t>
      </w:r>
      <w:r w:rsidRPr="00C13B9C">
        <w:rPr>
          <w:rFonts w:ascii="Times New Roman" w:eastAsia="Times New Roman" w:hAnsi="Times New Roman" w:cs="Times New Roman"/>
          <w:b/>
          <w:iCs/>
          <w:sz w:val="24"/>
          <w:szCs w:val="24"/>
          <w:lang w:eastAsia="lt-LT"/>
        </w:rPr>
        <w:t>omunalinėms paslaugoms</w:t>
      </w:r>
      <w:r w:rsidRPr="00C13B9C">
        <w:rPr>
          <w:rFonts w:ascii="Times New Roman" w:eastAsia="Times New Roman" w:hAnsi="Times New Roman" w:cs="Times New Roman"/>
          <w:iCs/>
          <w:sz w:val="24"/>
          <w:szCs w:val="24"/>
          <w:lang w:eastAsia="lt-LT"/>
        </w:rPr>
        <w:t xml:space="preserve"> (šildymui, vandeniui, nuotekoms, elektros energijai) įsigyti dėl didėjančių kainų už šildymą ir elektros energiją;</w:t>
      </w:r>
    </w:p>
    <w:p w14:paraId="7E94D56F" w14:textId="77777777" w:rsidR="00FD2D56" w:rsidRPr="00C13B9C" w:rsidRDefault="00FD2D56" w:rsidP="009A7CE7">
      <w:pPr>
        <w:suppressAutoHyphens/>
        <w:spacing w:after="0" w:line="240" w:lineRule="auto"/>
        <w:ind w:firstLine="851"/>
        <w:jc w:val="both"/>
        <w:rPr>
          <w:rFonts w:ascii="Times New Roman" w:eastAsia="Times New Roman" w:hAnsi="Times New Roman" w:cs="Times New Roman"/>
          <w:strike/>
          <w:color w:val="000000"/>
          <w:sz w:val="24"/>
          <w:szCs w:val="20"/>
          <w:lang w:eastAsia="ar-SA"/>
        </w:rPr>
      </w:pPr>
      <w:r w:rsidRPr="00C13B9C">
        <w:rPr>
          <w:rFonts w:ascii="Times New Roman" w:eastAsia="Times New Roman" w:hAnsi="Times New Roman" w:cs="Times New Roman"/>
          <w:b/>
          <w:color w:val="000000"/>
          <w:sz w:val="24"/>
          <w:szCs w:val="20"/>
          <w:lang w:eastAsia="ar-SA"/>
        </w:rPr>
        <w:t>38,0 tūkst. Eur</w:t>
      </w:r>
      <w:r w:rsidRPr="00C13B9C">
        <w:rPr>
          <w:rFonts w:ascii="Times New Roman" w:eastAsia="Times New Roman" w:hAnsi="Times New Roman" w:cs="Times New Roman"/>
          <w:b/>
          <w:sz w:val="24"/>
          <w:szCs w:val="24"/>
          <w:lang w:eastAsia="lt-LT"/>
        </w:rPr>
        <w:t xml:space="preserve"> </w:t>
      </w:r>
      <w:r w:rsidRPr="00C13B9C">
        <w:rPr>
          <w:rFonts w:ascii="Times New Roman" w:eastAsia="Times New Roman" w:hAnsi="Times New Roman" w:cs="Times New Roman"/>
          <w:b/>
          <w:color w:val="000000"/>
          <w:sz w:val="24"/>
          <w:szCs w:val="20"/>
          <w:lang w:eastAsia="ar-SA"/>
        </w:rPr>
        <w:t>valstybinės ir tarptautinės reikšmės kultūriniams projektams įgyvendinti</w:t>
      </w:r>
      <w:r w:rsidRPr="00C13B9C">
        <w:rPr>
          <w:rFonts w:ascii="Times New Roman" w:eastAsia="Times New Roman" w:hAnsi="Times New Roman" w:cs="Times New Roman"/>
          <w:color w:val="000000"/>
          <w:sz w:val="24"/>
          <w:szCs w:val="20"/>
          <w:lang w:eastAsia="ar-SA"/>
        </w:rPr>
        <w:t xml:space="preserve">, iš jų: 6,0 tūkst. Eur Klaipėdos miesto kultūros komunikacijos programai įgyvendinti pagal pasirašytą sutartį ir 32,0 tūkst. Eur naujoms papriemonėms (20,0 tūkst. „Miesto pietinės dalies gyventojų socialinės-kultūrinės atskirties mažinimas, naudojant kūrybinių partnerysčių metodiką“ ir 12,0 tūkst. Eur „Klaipėdos kultūros 2017–2030 m. strategijos atnaujinimas“); </w:t>
      </w:r>
    </w:p>
    <w:p w14:paraId="2ECD0806" w14:textId="77777777" w:rsidR="00FD2D56" w:rsidRPr="00C13B9C" w:rsidRDefault="00FD2D56" w:rsidP="009A7CE7">
      <w:pPr>
        <w:suppressAutoHyphens/>
        <w:spacing w:after="0" w:line="240" w:lineRule="auto"/>
        <w:ind w:firstLine="851"/>
        <w:jc w:val="both"/>
        <w:rPr>
          <w:rFonts w:ascii="Times New Roman" w:eastAsia="Times New Roman" w:hAnsi="Times New Roman" w:cs="Times New Roman"/>
          <w:b/>
          <w:color w:val="000000"/>
          <w:sz w:val="24"/>
          <w:szCs w:val="24"/>
          <w:lang w:eastAsia="ar-SA"/>
        </w:rPr>
      </w:pPr>
      <w:r w:rsidRPr="00C13B9C">
        <w:rPr>
          <w:rFonts w:ascii="Times New Roman" w:eastAsia="Times New Roman" w:hAnsi="Times New Roman" w:cs="Times New Roman"/>
          <w:b/>
          <w:i/>
          <w:color w:val="000000"/>
          <w:sz w:val="24"/>
          <w:szCs w:val="20"/>
          <w:lang w:eastAsia="ar-SA"/>
        </w:rPr>
        <w:t xml:space="preserve">Siūloma </w:t>
      </w:r>
      <w:r w:rsidRPr="00C13B9C">
        <w:rPr>
          <w:rFonts w:ascii="Times New Roman" w:eastAsia="Times New Roman" w:hAnsi="Times New Roman" w:cs="Times New Roman"/>
          <w:b/>
          <w:i/>
          <w:color w:val="000000"/>
          <w:sz w:val="24"/>
          <w:szCs w:val="20"/>
          <w:u w:val="single"/>
          <w:lang w:eastAsia="ar-SA"/>
        </w:rPr>
        <w:t>mažiau</w:t>
      </w:r>
      <w:r w:rsidRPr="00C13B9C">
        <w:rPr>
          <w:rFonts w:ascii="Times New Roman" w:eastAsia="Times New Roman" w:hAnsi="Times New Roman" w:cs="Times New Roman"/>
          <w:b/>
          <w:i/>
          <w:color w:val="000000"/>
          <w:sz w:val="24"/>
          <w:szCs w:val="20"/>
          <w:lang w:eastAsia="ar-SA"/>
        </w:rPr>
        <w:t xml:space="preserve"> nei 2022 m. numatyti asignavimų šioms priemonėms</w:t>
      </w:r>
      <w:r w:rsidRPr="00C13B9C">
        <w:rPr>
          <w:rFonts w:ascii="Times New Roman" w:eastAsia="Times New Roman" w:hAnsi="Times New Roman" w:cs="Times New Roman"/>
          <w:b/>
          <w:color w:val="000000"/>
          <w:sz w:val="24"/>
          <w:szCs w:val="24"/>
          <w:lang w:eastAsia="ar-SA"/>
        </w:rPr>
        <w:t>:</w:t>
      </w:r>
    </w:p>
    <w:p w14:paraId="0AB99C09" w14:textId="77777777" w:rsidR="00FD2D56" w:rsidRPr="00C13B9C" w:rsidRDefault="00FD2D56" w:rsidP="009A7CE7">
      <w:pPr>
        <w:pStyle w:val="Betarp"/>
        <w:ind w:firstLine="851"/>
        <w:jc w:val="both"/>
        <w:rPr>
          <w:rFonts w:ascii="Times New Roman" w:eastAsia="Times New Roman" w:hAnsi="Times New Roman"/>
          <w:color w:val="000000"/>
          <w:sz w:val="24"/>
          <w:szCs w:val="24"/>
          <w:lang w:eastAsia="ar-SA"/>
        </w:rPr>
      </w:pPr>
      <w:r w:rsidRPr="00C13B9C">
        <w:rPr>
          <w:rFonts w:ascii="Times New Roman" w:eastAsia="Times New Roman" w:hAnsi="Times New Roman"/>
          <w:b/>
          <w:color w:val="000000"/>
          <w:sz w:val="24"/>
          <w:szCs w:val="24"/>
          <w:lang w:eastAsia="ar-SA"/>
        </w:rPr>
        <w:t xml:space="preserve">259,0 tūkst. Eur kultūros didžiųjų renginių organizavimui </w:t>
      </w:r>
      <w:r w:rsidRPr="00C13B9C">
        <w:rPr>
          <w:rFonts w:ascii="Times New Roman" w:eastAsia="Times New Roman" w:hAnsi="Times New Roman"/>
          <w:color w:val="000000"/>
          <w:sz w:val="24"/>
          <w:szCs w:val="24"/>
          <w:lang w:eastAsia="ar-SA"/>
        </w:rPr>
        <w:t xml:space="preserve"> (žiūrėti </w:t>
      </w:r>
      <w:r w:rsidRPr="00C13B9C">
        <w:rPr>
          <w:rFonts w:ascii="Times New Roman" w:eastAsia="Times New Roman" w:hAnsi="Times New Roman"/>
          <w:color w:val="000000"/>
          <w:sz w:val="24"/>
          <w:szCs w:val="24"/>
          <w:highlight w:val="lightGray"/>
          <w:lang w:eastAsia="ar-SA"/>
        </w:rPr>
        <w:t>XX</w:t>
      </w:r>
      <w:r w:rsidRPr="00C13B9C">
        <w:rPr>
          <w:rFonts w:ascii="Times New Roman" w:eastAsia="Times New Roman" w:hAnsi="Times New Roman"/>
          <w:color w:val="000000"/>
          <w:sz w:val="24"/>
          <w:szCs w:val="24"/>
          <w:lang w:eastAsia="ar-SA"/>
        </w:rPr>
        <w:t xml:space="preserve"> lentelę);</w:t>
      </w:r>
    </w:p>
    <w:p w14:paraId="0DA3AE2F" w14:textId="77777777" w:rsidR="00FD2D56" w:rsidRPr="00C13B9C" w:rsidRDefault="00FD2D56" w:rsidP="009A7CE7">
      <w:pPr>
        <w:pStyle w:val="Betarp"/>
        <w:ind w:firstLine="851"/>
        <w:jc w:val="both"/>
        <w:rPr>
          <w:rFonts w:ascii="Times New Roman" w:hAnsi="Times New Roman"/>
          <w:b/>
          <w:sz w:val="24"/>
          <w:szCs w:val="24"/>
        </w:rPr>
      </w:pPr>
      <w:r w:rsidRPr="00C13B9C">
        <w:rPr>
          <w:rFonts w:ascii="Times New Roman" w:eastAsia="Times New Roman" w:hAnsi="Times New Roman"/>
          <w:b/>
          <w:color w:val="000000"/>
          <w:sz w:val="24"/>
          <w:szCs w:val="24"/>
          <w:lang w:eastAsia="ar-SA"/>
        </w:rPr>
        <w:t xml:space="preserve">65,7 tūkst. Eur miestui aktualiems renginiams organizuoti, </w:t>
      </w:r>
      <w:r w:rsidRPr="00C13B9C">
        <w:rPr>
          <w:rFonts w:ascii="Times New Roman" w:eastAsia="Times New Roman" w:hAnsi="Times New Roman"/>
          <w:color w:val="000000"/>
          <w:sz w:val="24"/>
          <w:szCs w:val="24"/>
          <w:lang w:eastAsia="ar-SA"/>
        </w:rPr>
        <w:t>nes 2022 m. buvo planuotos  lėšos Klaipėdos miesto 770-ojo gimtadienio komunikacijos programai įgyvendinti;</w:t>
      </w:r>
    </w:p>
    <w:p w14:paraId="5B5DFB4B" w14:textId="77777777" w:rsidR="00FD2D56" w:rsidRPr="00C13B9C" w:rsidRDefault="00FD2D56" w:rsidP="009A7CE7">
      <w:pPr>
        <w:pStyle w:val="Betarp"/>
        <w:ind w:firstLine="851"/>
        <w:jc w:val="both"/>
        <w:rPr>
          <w:rFonts w:ascii="Times New Roman" w:hAnsi="Times New Roman"/>
          <w:sz w:val="24"/>
          <w:szCs w:val="24"/>
        </w:rPr>
      </w:pPr>
      <w:r w:rsidRPr="00C13B9C">
        <w:rPr>
          <w:rFonts w:ascii="Times New Roman" w:eastAsia="Times New Roman" w:hAnsi="Times New Roman"/>
          <w:b/>
          <w:color w:val="000000"/>
          <w:sz w:val="24"/>
          <w:szCs w:val="20"/>
          <w:lang w:eastAsia="ar-SA"/>
        </w:rPr>
        <w:t>5,0 tūkst. Eur p</w:t>
      </w:r>
      <w:r w:rsidRPr="00C13B9C">
        <w:rPr>
          <w:rFonts w:ascii="Times New Roman" w:hAnsi="Times New Roman"/>
          <w:b/>
          <w:sz w:val="24"/>
          <w:szCs w:val="24"/>
        </w:rPr>
        <w:t>rancūzų ir lietuvių koprodukciniams projektams įgyvendinti</w:t>
      </w:r>
      <w:r w:rsidRPr="00C13B9C">
        <w:rPr>
          <w:rFonts w:ascii="Times New Roman" w:hAnsi="Times New Roman"/>
          <w:sz w:val="24"/>
          <w:szCs w:val="24"/>
        </w:rPr>
        <w:t>;</w:t>
      </w:r>
    </w:p>
    <w:p w14:paraId="3F7E4B41" w14:textId="77777777" w:rsidR="00FD2D56" w:rsidRPr="00C13B9C" w:rsidRDefault="00FD2D56" w:rsidP="009A7CE7">
      <w:pPr>
        <w:suppressAutoHyphens/>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b/>
          <w:iCs/>
          <w:sz w:val="24"/>
          <w:szCs w:val="24"/>
          <w:lang w:eastAsia="lt-LT"/>
        </w:rPr>
        <w:t>493,6 tūkst. Eur kultūros objektų infrastruktūrai modernizuoti</w:t>
      </w:r>
      <w:r w:rsidRPr="00C13B9C">
        <w:rPr>
          <w:rFonts w:ascii="Times New Roman" w:eastAsia="Times New Roman" w:hAnsi="Times New Roman" w:cs="Times New Roman"/>
          <w:iCs/>
          <w:sz w:val="24"/>
          <w:szCs w:val="24"/>
          <w:lang w:eastAsia="lt-LT"/>
        </w:rPr>
        <w:t>, iš jų:</w:t>
      </w:r>
    </w:p>
    <w:p w14:paraId="6B19E2BD" w14:textId="77777777" w:rsidR="00FD2D56" w:rsidRPr="00C13B9C" w:rsidRDefault="00FD2D56" w:rsidP="009A7CE7">
      <w:pPr>
        <w:suppressAutoHyphens/>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
          <w:iCs/>
          <w:sz w:val="24"/>
          <w:szCs w:val="24"/>
          <w:lang w:eastAsia="lt-LT"/>
        </w:rPr>
        <w:t>didinama:</w:t>
      </w:r>
      <w:r w:rsidRPr="00C13B9C">
        <w:rPr>
          <w:rFonts w:ascii="Times New Roman" w:eastAsia="Times New Roman" w:hAnsi="Times New Roman" w:cs="Times New Roman"/>
          <w:iCs/>
          <w:sz w:val="24"/>
          <w:szCs w:val="24"/>
          <w:lang w:eastAsia="lt-LT"/>
        </w:rPr>
        <w:t xml:space="preserve"> </w:t>
      </w:r>
    </w:p>
    <w:p w14:paraId="5B1C5C9A" w14:textId="77777777" w:rsidR="00FD2D56" w:rsidRPr="00C13B9C" w:rsidRDefault="00FD2D56" w:rsidP="009A7CE7">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sz w:val="24"/>
          <w:szCs w:val="20"/>
          <w:lang w:eastAsia="ar-SA"/>
        </w:rPr>
        <w:t xml:space="preserve">87,7 tūkst. Eur projektui „Klaipėdos miesto savivaldybės viešosios bibliotekos „Kauno atžalyno“ filialas – naujos galimybės mažiems ir dideliems“ įrengimas“ įgyvendinti, nes užsitęsus viešųjų pirkimų procedūroms, sutartys dėl įrangos ir baldų pirkimo pasirašytos 2022 m. lapkričio mėn., o interaktyvaus informacinio terminalo viešųjų pirkimų procedūros neįvyko, todėl bus tęsiamos 2023 m. bei dėl netinkamų finansuoti išlaidų po CPVA patikrinimo; </w:t>
      </w:r>
    </w:p>
    <w:p w14:paraId="6A19682B" w14:textId="77777777" w:rsidR="00FD2D56" w:rsidRPr="00C13B9C" w:rsidRDefault="00FD2D56" w:rsidP="009A7CE7">
      <w:pPr>
        <w:suppressAutoHyphens/>
        <w:spacing w:after="0" w:line="240" w:lineRule="auto"/>
        <w:ind w:firstLine="851"/>
        <w:jc w:val="both"/>
        <w:rPr>
          <w:rFonts w:ascii="Times New Roman" w:hAnsi="Times New Roman" w:cs="Times New Roman"/>
          <w:iCs/>
          <w:sz w:val="24"/>
          <w:szCs w:val="24"/>
        </w:rPr>
      </w:pPr>
      <w:r w:rsidRPr="00C13B9C">
        <w:rPr>
          <w:rFonts w:ascii="Times New Roman" w:hAnsi="Times New Roman" w:cs="Times New Roman"/>
          <w:iCs/>
          <w:sz w:val="24"/>
          <w:szCs w:val="24"/>
        </w:rPr>
        <w:t xml:space="preserve">43,1 tūkst. Eur vasaros koncertų estradai modernizuoti (kapitaliniam remontui ir aplinkai sutvarkyti) – galutiniam atsiskaitymui už techninio projekto parengimą ir projekto ekspertizę; </w:t>
      </w:r>
    </w:p>
    <w:p w14:paraId="6BBE2CDC" w14:textId="77777777" w:rsidR="00FD2D56" w:rsidRPr="00C13B9C" w:rsidRDefault="00FD2D56" w:rsidP="009A7CE7">
      <w:pPr>
        <w:suppressAutoHyphens/>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
          <w:iCs/>
          <w:sz w:val="24"/>
          <w:szCs w:val="24"/>
          <w:lang w:eastAsia="lt-LT"/>
        </w:rPr>
        <w:t>mažinama</w:t>
      </w:r>
      <w:r w:rsidRPr="00C13B9C">
        <w:rPr>
          <w:rFonts w:ascii="Times New Roman" w:eastAsia="Times New Roman" w:hAnsi="Times New Roman" w:cs="Times New Roman"/>
          <w:iCs/>
          <w:sz w:val="24"/>
          <w:szCs w:val="24"/>
          <w:lang w:eastAsia="lt-LT"/>
        </w:rPr>
        <w:t>:</w:t>
      </w:r>
    </w:p>
    <w:p w14:paraId="79CBDBB2" w14:textId="77777777" w:rsidR="00FD2D56" w:rsidRPr="00C13B9C" w:rsidRDefault="00FD2D56" w:rsidP="009A7CE7">
      <w:pPr>
        <w:suppressAutoHyphens/>
        <w:spacing w:after="0" w:line="240" w:lineRule="auto"/>
        <w:ind w:firstLine="851"/>
        <w:jc w:val="both"/>
        <w:rPr>
          <w:rFonts w:ascii="Times New Roman" w:hAnsi="Times New Roman" w:cs="Times New Roman"/>
          <w:i/>
          <w:iCs/>
          <w:strike/>
          <w:color w:val="2E74B5" w:themeColor="accent1" w:themeShade="BF"/>
          <w:sz w:val="24"/>
          <w:szCs w:val="24"/>
          <w:highlight w:val="lightGray"/>
        </w:rPr>
      </w:pPr>
      <w:r w:rsidRPr="00C13B9C">
        <w:rPr>
          <w:rFonts w:ascii="Times New Roman" w:hAnsi="Times New Roman" w:cs="Times New Roman"/>
          <w:iCs/>
          <w:sz w:val="24"/>
          <w:szCs w:val="24"/>
        </w:rPr>
        <w:t xml:space="preserve">8,5 tūkst. Eur Kultūros centro Žvejų rūmų modernizavimo koncepcijai parengti, nes priemonė baigta įgyvendinti 2022 m. 2023 m. asignavimai šiai papriemonei nenumatomi; </w:t>
      </w:r>
    </w:p>
    <w:p w14:paraId="1CB82B89" w14:textId="16A28399" w:rsidR="00FD2D56" w:rsidRPr="00C13B9C" w:rsidRDefault="00FD2D56" w:rsidP="009A7CE7">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sz w:val="24"/>
          <w:szCs w:val="20"/>
          <w:lang w:eastAsia="ar-SA"/>
        </w:rPr>
        <w:t>610,6 tūkst. Eur b</w:t>
      </w:r>
      <w:r w:rsidRPr="00C13B9C">
        <w:rPr>
          <w:rFonts w:ascii="Times New Roman" w:eastAsia="Times New Roman" w:hAnsi="Times New Roman" w:cs="Times New Roman"/>
          <w:iCs/>
          <w:sz w:val="24"/>
          <w:szCs w:val="24"/>
          <w:lang w:eastAsia="lt-LT"/>
        </w:rPr>
        <w:t>endruomenės centro-bibliotekos (Molo g. 60) pastato kapitaliniam remontui, nes 2023 m. lėšos numatomos tik baigiamiesiems darbams apmokėti;</w:t>
      </w:r>
    </w:p>
    <w:p w14:paraId="606AE196" w14:textId="77777777" w:rsidR="00FD2D56" w:rsidRPr="00C13B9C" w:rsidRDefault="00FD2D56" w:rsidP="009A7CE7">
      <w:pPr>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sz w:val="24"/>
          <w:szCs w:val="20"/>
          <w:lang w:eastAsia="ar-SA"/>
        </w:rPr>
        <w:t>5,3 tūkst. Eur projektui „Kultūrų diasporos centro infrastruktūros kompleksinė plėtra</w:t>
      </w:r>
      <w:r w:rsidRPr="00C13B9C">
        <w:rPr>
          <w:rFonts w:ascii="Times New Roman" w:eastAsia="Times New Roman" w:hAnsi="Times New Roman" w:cs="Times New Roman"/>
          <w:b/>
          <w:sz w:val="24"/>
          <w:szCs w:val="20"/>
          <w:lang w:eastAsia="ar-SA"/>
        </w:rPr>
        <w:t xml:space="preserve"> </w:t>
      </w:r>
      <w:r w:rsidRPr="00C13B9C">
        <w:rPr>
          <w:rFonts w:ascii="Times New Roman" w:eastAsia="Times New Roman" w:hAnsi="Times New Roman" w:cs="Times New Roman"/>
          <w:sz w:val="24"/>
          <w:szCs w:val="20"/>
          <w:lang w:eastAsia="ar-SA"/>
        </w:rPr>
        <w:t xml:space="preserve">(socialinio kultūrinio klasterio „Vilties miestas“ infrastruktūros kompleksinė plėtra)“ įgyvendinti, nes </w:t>
      </w:r>
      <w:r w:rsidRPr="00C13B9C">
        <w:rPr>
          <w:rFonts w:ascii="Times New Roman" w:hAnsi="Times New Roman" w:cs="Times New Roman"/>
          <w:iCs/>
          <w:sz w:val="24"/>
          <w:szCs w:val="24"/>
        </w:rPr>
        <w:t>2023 m. asignavimai šiai papriemonei nenumatomi</w:t>
      </w:r>
      <w:r w:rsidRPr="00C13B9C">
        <w:rPr>
          <w:rFonts w:ascii="Times New Roman" w:eastAsia="Times New Roman" w:hAnsi="Times New Roman" w:cs="Times New Roman"/>
          <w:sz w:val="24"/>
          <w:szCs w:val="20"/>
          <w:lang w:eastAsia="ar-SA"/>
        </w:rPr>
        <w:t xml:space="preserve"> (2022 m. lėšos planuotos galutiniam apmokėjimui);</w:t>
      </w:r>
    </w:p>
    <w:p w14:paraId="7F5D27E2" w14:textId="77777777" w:rsidR="00FD2D56" w:rsidRPr="00C13B9C" w:rsidRDefault="00FD2D56" w:rsidP="009A7CE7">
      <w:pPr>
        <w:spacing w:after="0" w:line="240" w:lineRule="auto"/>
        <w:ind w:firstLine="851"/>
        <w:jc w:val="both"/>
        <w:rPr>
          <w:rFonts w:ascii="Times New Roman" w:eastAsia="Times New Roman" w:hAnsi="Times New Roman" w:cs="Times New Roman"/>
          <w:strike/>
          <w:sz w:val="24"/>
          <w:szCs w:val="20"/>
          <w:lang w:eastAsia="ar-SA"/>
        </w:rPr>
      </w:pPr>
      <w:r w:rsidRPr="00C13B9C">
        <w:rPr>
          <w:rFonts w:ascii="Times New Roman" w:eastAsia="Times New Roman" w:hAnsi="Times New Roman" w:cs="Times New Roman"/>
          <w:b/>
          <w:sz w:val="24"/>
          <w:szCs w:val="20"/>
          <w:lang w:eastAsia="ar-SA"/>
        </w:rPr>
        <w:t>10,4 tūkst. Eur v</w:t>
      </w:r>
      <w:r w:rsidRPr="00C13B9C">
        <w:rPr>
          <w:rFonts w:ascii="Times New Roman" w:hAnsi="Times New Roman" w:cs="Times New Roman"/>
          <w:b/>
          <w:sz w:val="24"/>
          <w:szCs w:val="24"/>
        </w:rPr>
        <w:t>isų tautybių gyventojų kultūrinės sąveikos didinimui</w:t>
      </w:r>
      <w:r w:rsidRPr="00C13B9C">
        <w:rPr>
          <w:rFonts w:ascii="Times New Roman" w:hAnsi="Times New Roman" w:cs="Times New Roman"/>
          <w:sz w:val="24"/>
          <w:szCs w:val="24"/>
        </w:rPr>
        <w:t>, nes lėšų šiai priemonei vykdyti 2023 m. nėra poreikio.</w:t>
      </w:r>
    </w:p>
    <w:p w14:paraId="33CFF4A0" w14:textId="55AB33A2" w:rsidR="00FD2D56" w:rsidRPr="00C13B9C" w:rsidRDefault="00FD2D56" w:rsidP="009A7CE7">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color w:val="000000"/>
          <w:sz w:val="24"/>
          <w:szCs w:val="24"/>
          <w:lang w:eastAsia="ar-SA"/>
        </w:rPr>
        <w:t>Detaliau apie Kultūros plėtros programos</w:t>
      </w:r>
      <w:r w:rsidRPr="00C13B9C">
        <w:rPr>
          <w:rFonts w:ascii="Times New Roman" w:eastAsia="Times New Roman" w:hAnsi="Times New Roman" w:cs="Times New Roman"/>
          <w:sz w:val="24"/>
          <w:szCs w:val="24"/>
          <w:lang w:eastAsia="ar-SA"/>
        </w:rPr>
        <w:t xml:space="preserve"> priemonėms įgyvendinti siūlomus skirti asignavimus bei jų pokyčius žiūrėti </w:t>
      </w:r>
      <w:r w:rsidR="00C25E15" w:rsidRPr="00C13B9C">
        <w:rPr>
          <w:rFonts w:ascii="Times New Roman" w:eastAsia="Times New Roman" w:hAnsi="Times New Roman" w:cs="Times New Roman"/>
          <w:sz w:val="24"/>
          <w:szCs w:val="24"/>
          <w:lang w:eastAsia="ar-SA"/>
        </w:rPr>
        <w:t>16</w:t>
      </w:r>
      <w:r w:rsidRPr="00C13B9C">
        <w:rPr>
          <w:rFonts w:ascii="Times New Roman" w:eastAsia="Times New Roman" w:hAnsi="Times New Roman" w:cs="Times New Roman"/>
          <w:sz w:val="24"/>
          <w:szCs w:val="24"/>
          <w:lang w:eastAsia="ar-SA"/>
        </w:rPr>
        <w:t xml:space="preserve"> lentelėje. </w:t>
      </w:r>
    </w:p>
    <w:p w14:paraId="055084C7" w14:textId="77777777" w:rsidR="005B6AB3" w:rsidRPr="00C13B9C" w:rsidRDefault="005B6AB3" w:rsidP="005B6AB3">
      <w:pPr>
        <w:spacing w:after="0" w:line="240" w:lineRule="auto"/>
        <w:ind w:firstLine="851"/>
        <w:rPr>
          <w:rFonts w:ascii="Times New Roman" w:eastAsia="Times New Roman" w:hAnsi="Times New Roman" w:cs="Times New Roman"/>
          <w:b/>
          <w:sz w:val="24"/>
          <w:szCs w:val="24"/>
          <w:lang w:eastAsia="lt-LT"/>
        </w:rPr>
      </w:pPr>
    </w:p>
    <w:p w14:paraId="2377E512" w14:textId="77777777" w:rsidR="00680400" w:rsidRPr="00C13B9C" w:rsidRDefault="00680400" w:rsidP="00640229">
      <w:pPr>
        <w:shd w:val="clear" w:color="auto" w:fill="FFFFFF" w:themeFill="background1"/>
        <w:spacing w:after="200" w:line="276" w:lineRule="auto"/>
        <w:ind w:right="-31"/>
        <w:jc w:val="right"/>
        <w:rPr>
          <w:rFonts w:ascii="Times New Roman" w:eastAsia="Calibri" w:hAnsi="Times New Roman" w:cs="Times New Roman"/>
          <w:sz w:val="24"/>
          <w:szCs w:val="24"/>
          <w:highlight w:val="lightGray"/>
        </w:rPr>
        <w:sectPr w:rsidR="00680400" w:rsidRPr="00C13B9C" w:rsidSect="00640229">
          <w:pgSz w:w="11906" w:h="16838"/>
          <w:pgMar w:top="1134" w:right="567" w:bottom="1134" w:left="1701" w:header="567" w:footer="567" w:gutter="0"/>
          <w:cols w:space="1296"/>
          <w:docGrid w:linePitch="360"/>
        </w:sectPr>
      </w:pPr>
    </w:p>
    <w:p w14:paraId="51FED641" w14:textId="0268849F" w:rsidR="00A576FE" w:rsidRPr="00C13B9C" w:rsidRDefault="00C25E15" w:rsidP="00A576FE">
      <w:pPr>
        <w:suppressAutoHyphens/>
        <w:ind w:right="-3"/>
        <w:jc w:val="right"/>
        <w:outlineLvl w:val="0"/>
        <w:rPr>
          <w:rFonts w:ascii="Times New Roman" w:hAnsi="Times New Roman" w:cs="Times New Roman"/>
          <w:szCs w:val="20"/>
          <w:lang w:eastAsia="ar-SA"/>
        </w:rPr>
      </w:pPr>
      <w:r w:rsidRPr="00C13B9C">
        <w:rPr>
          <w:rFonts w:ascii="Times New Roman" w:hAnsi="Times New Roman" w:cs="Times New Roman"/>
          <w:sz w:val="24"/>
          <w:szCs w:val="20"/>
          <w:lang w:eastAsia="ar-SA"/>
        </w:rPr>
        <w:t>16</w:t>
      </w:r>
      <w:r w:rsidR="00A576FE" w:rsidRPr="00C13B9C">
        <w:rPr>
          <w:rFonts w:ascii="Times New Roman" w:hAnsi="Times New Roman" w:cs="Times New Roman"/>
          <w:sz w:val="24"/>
          <w:szCs w:val="20"/>
          <w:lang w:eastAsia="ar-SA"/>
        </w:rPr>
        <w:t xml:space="preserve"> lentelė</w:t>
      </w:r>
    </w:p>
    <w:p w14:paraId="64C31E16" w14:textId="0F0BC4F9" w:rsidR="006B61E6" w:rsidRPr="00C13B9C" w:rsidRDefault="00A576FE" w:rsidP="006B61E6">
      <w:pPr>
        <w:suppressAutoHyphens/>
        <w:jc w:val="center"/>
        <w:outlineLvl w:val="0"/>
        <w:rPr>
          <w:rFonts w:ascii="Times New Roman" w:hAnsi="Times New Roman" w:cs="Times New Roman"/>
          <w:b/>
          <w:sz w:val="24"/>
        </w:rPr>
      </w:pPr>
      <w:r w:rsidRPr="00C13B9C">
        <w:rPr>
          <w:rFonts w:ascii="Times New Roman" w:hAnsi="Times New Roman" w:cs="Times New Roman"/>
          <w:b/>
          <w:sz w:val="24"/>
        </w:rPr>
        <w:t>KULTŪROS PLĖTROS PROGRAMAI 2023 METAIS SKIRIAMŲ ASIGNAVIMŲ PALYGINIMAS SU 2022 METAIS</w:t>
      </w:r>
    </w:p>
    <w:p w14:paraId="519043FF" w14:textId="4608A389" w:rsidR="006B61E6" w:rsidRPr="00C13B9C" w:rsidRDefault="006B61E6" w:rsidP="00427EC1">
      <w:pPr>
        <w:suppressAutoHyphens/>
        <w:spacing w:after="0" w:line="240" w:lineRule="auto"/>
        <w:jc w:val="center"/>
        <w:outlineLvl w:val="0"/>
        <w:rPr>
          <w:rFonts w:ascii="Times New Roman" w:hAnsi="Times New Roman" w:cs="Times New Roman"/>
          <w:b/>
          <w:sz w:val="24"/>
        </w:rPr>
      </w:pPr>
    </w:p>
    <w:p w14:paraId="54768A39" w14:textId="125C68A9" w:rsidR="0026057E" w:rsidRPr="00C13B9C" w:rsidRDefault="0026057E" w:rsidP="0026057E">
      <w:pPr>
        <w:suppressAutoHyphens/>
        <w:spacing w:after="0" w:line="257" w:lineRule="auto"/>
        <w:jc w:val="right"/>
        <w:outlineLvl w:val="0"/>
        <w:rPr>
          <w:rFonts w:ascii="Times New Roman" w:hAnsi="Times New Roman" w:cs="Times New Roman"/>
          <w:sz w:val="20"/>
          <w:szCs w:val="20"/>
        </w:rPr>
      </w:pPr>
      <w:r w:rsidRPr="00C13B9C">
        <w:rPr>
          <w:rFonts w:ascii="Times New Roman" w:hAnsi="Times New Roman" w:cs="Times New Roman"/>
          <w:sz w:val="20"/>
          <w:szCs w:val="20"/>
        </w:rPr>
        <w:t>(tūkst. Eur)</w:t>
      </w:r>
    </w:p>
    <w:tbl>
      <w:tblPr>
        <w:tblW w:w="14333" w:type="dxa"/>
        <w:tblInd w:w="283" w:type="dxa"/>
        <w:tblLayout w:type="fixed"/>
        <w:tblLook w:val="0000" w:firstRow="0" w:lastRow="0" w:firstColumn="0" w:lastColumn="0" w:noHBand="0" w:noVBand="0"/>
      </w:tblPr>
      <w:tblGrid>
        <w:gridCol w:w="5691"/>
        <w:gridCol w:w="1251"/>
        <w:gridCol w:w="1231"/>
        <w:gridCol w:w="1232"/>
        <w:gridCol w:w="1232"/>
        <w:gridCol w:w="1232"/>
        <w:gridCol w:w="1232"/>
        <w:gridCol w:w="1232"/>
      </w:tblGrid>
      <w:tr w:rsidR="006B61E6" w:rsidRPr="00C13B9C" w14:paraId="78F0AD71" w14:textId="77777777" w:rsidTr="003159D4">
        <w:trPr>
          <w:trHeight w:val="667"/>
        </w:trPr>
        <w:tc>
          <w:tcPr>
            <w:tcW w:w="5691" w:type="dxa"/>
            <w:vMerge w:val="restart"/>
            <w:tcBorders>
              <w:top w:val="single" w:sz="4" w:space="0" w:color="auto"/>
              <w:left w:val="single" w:sz="4" w:space="0" w:color="auto"/>
              <w:right w:val="single" w:sz="4" w:space="0" w:color="auto"/>
            </w:tcBorders>
            <w:shd w:val="clear" w:color="auto" w:fill="auto"/>
            <w:vAlign w:val="center"/>
          </w:tcPr>
          <w:p w14:paraId="38F32775" w14:textId="77777777" w:rsidR="006B61E6" w:rsidRPr="00C13B9C" w:rsidRDefault="006B61E6" w:rsidP="006B61E6">
            <w:pPr>
              <w:suppressAutoHyphens/>
              <w:spacing w:after="0" w:line="240" w:lineRule="auto"/>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Finansavimo šaltinio pavadinimas / Programos priemonės pavadinimas</w:t>
            </w:r>
          </w:p>
        </w:tc>
        <w:tc>
          <w:tcPr>
            <w:tcW w:w="1251" w:type="dxa"/>
            <w:vMerge w:val="restart"/>
            <w:tcBorders>
              <w:top w:val="single" w:sz="4" w:space="0" w:color="auto"/>
              <w:left w:val="single" w:sz="4" w:space="0" w:color="auto"/>
              <w:right w:val="single" w:sz="4" w:space="0" w:color="auto"/>
            </w:tcBorders>
            <w:shd w:val="clear" w:color="auto" w:fill="auto"/>
            <w:vAlign w:val="center"/>
          </w:tcPr>
          <w:p w14:paraId="633D8493" w14:textId="77777777" w:rsidR="006B61E6" w:rsidRPr="00C13B9C" w:rsidRDefault="006B61E6" w:rsidP="006B61E6">
            <w:pPr>
              <w:suppressAutoHyphens/>
              <w:spacing w:after="0" w:line="240" w:lineRule="auto"/>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Finansavimo šaltinis</w:t>
            </w:r>
          </w:p>
        </w:tc>
        <w:tc>
          <w:tcPr>
            <w:tcW w:w="2463" w:type="dxa"/>
            <w:gridSpan w:val="2"/>
            <w:tcBorders>
              <w:top w:val="single" w:sz="4" w:space="0" w:color="auto"/>
              <w:left w:val="nil"/>
              <w:bottom w:val="single" w:sz="4" w:space="0" w:color="auto"/>
              <w:right w:val="single" w:sz="4" w:space="0" w:color="auto"/>
            </w:tcBorders>
            <w:shd w:val="clear" w:color="auto" w:fill="auto"/>
            <w:vAlign w:val="center"/>
          </w:tcPr>
          <w:p w14:paraId="4A13E9C5" w14:textId="77777777" w:rsidR="006B61E6" w:rsidRPr="00C13B9C" w:rsidRDefault="006B61E6" w:rsidP="006B61E6">
            <w:pPr>
              <w:suppressAutoHyphens/>
              <w:spacing w:after="0" w:line="240" w:lineRule="auto"/>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2022 m. patvirtintas biudžetas</w:t>
            </w:r>
          </w:p>
        </w:tc>
        <w:tc>
          <w:tcPr>
            <w:tcW w:w="2464" w:type="dxa"/>
            <w:gridSpan w:val="2"/>
            <w:tcBorders>
              <w:top w:val="single" w:sz="4" w:space="0" w:color="auto"/>
              <w:left w:val="nil"/>
              <w:bottom w:val="single" w:sz="4" w:space="0" w:color="auto"/>
              <w:right w:val="single" w:sz="4" w:space="0" w:color="auto"/>
            </w:tcBorders>
            <w:vAlign w:val="center"/>
          </w:tcPr>
          <w:p w14:paraId="78FC19C2" w14:textId="77777777" w:rsidR="006B61E6" w:rsidRPr="00C13B9C" w:rsidRDefault="006B61E6" w:rsidP="006B61E6">
            <w:pPr>
              <w:suppressAutoHyphens/>
              <w:spacing w:after="0" w:line="240" w:lineRule="auto"/>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2023 m. biudžeto projektas</w:t>
            </w:r>
          </w:p>
        </w:tc>
        <w:tc>
          <w:tcPr>
            <w:tcW w:w="2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51698" w14:textId="77777777" w:rsidR="006B61E6" w:rsidRPr="00C13B9C" w:rsidRDefault="006B61E6" w:rsidP="006B61E6">
            <w:pPr>
              <w:suppressAutoHyphens/>
              <w:spacing w:after="0" w:line="240" w:lineRule="auto"/>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Pasikeitimas (+, -)</w:t>
            </w:r>
          </w:p>
        </w:tc>
      </w:tr>
      <w:tr w:rsidR="006B61E6" w:rsidRPr="00C13B9C" w14:paraId="5A37D500" w14:textId="77777777" w:rsidTr="003159D4">
        <w:trPr>
          <w:cantSplit/>
          <w:trHeight w:val="1781"/>
        </w:trPr>
        <w:tc>
          <w:tcPr>
            <w:tcW w:w="5691" w:type="dxa"/>
            <w:vMerge/>
            <w:tcBorders>
              <w:left w:val="single" w:sz="4" w:space="0" w:color="auto"/>
              <w:bottom w:val="single" w:sz="4" w:space="0" w:color="000000"/>
              <w:right w:val="single" w:sz="4" w:space="0" w:color="auto"/>
            </w:tcBorders>
            <w:shd w:val="clear" w:color="auto" w:fill="auto"/>
            <w:vAlign w:val="center"/>
          </w:tcPr>
          <w:p w14:paraId="443ABB5E" w14:textId="77777777" w:rsidR="006B61E6" w:rsidRPr="00C13B9C" w:rsidRDefault="006B61E6" w:rsidP="006B61E6">
            <w:pPr>
              <w:suppressAutoHyphens/>
              <w:spacing w:after="0" w:line="240" w:lineRule="auto"/>
              <w:jc w:val="center"/>
              <w:rPr>
                <w:rFonts w:ascii="Times New Roman" w:eastAsia="Times New Roman" w:hAnsi="Times New Roman" w:cs="Times New Roman"/>
                <w:sz w:val="20"/>
                <w:szCs w:val="20"/>
                <w:lang w:eastAsia="ar-SA"/>
              </w:rPr>
            </w:pPr>
          </w:p>
        </w:tc>
        <w:tc>
          <w:tcPr>
            <w:tcW w:w="1251" w:type="dxa"/>
            <w:vMerge/>
            <w:tcBorders>
              <w:left w:val="single" w:sz="4" w:space="0" w:color="auto"/>
              <w:bottom w:val="single" w:sz="4" w:space="0" w:color="auto"/>
              <w:right w:val="single" w:sz="4" w:space="0" w:color="auto"/>
            </w:tcBorders>
            <w:shd w:val="clear" w:color="auto" w:fill="auto"/>
            <w:vAlign w:val="center"/>
          </w:tcPr>
          <w:p w14:paraId="1C32CD9B" w14:textId="77777777" w:rsidR="006B61E6" w:rsidRPr="00C13B9C" w:rsidRDefault="006B61E6" w:rsidP="006B61E6">
            <w:pPr>
              <w:suppressAutoHyphens/>
              <w:spacing w:after="0" w:line="240" w:lineRule="auto"/>
              <w:jc w:val="center"/>
              <w:rPr>
                <w:rFonts w:ascii="Times New Roman" w:eastAsia="Times New Roman" w:hAnsi="Times New Roman" w:cs="Times New Roman"/>
                <w:sz w:val="20"/>
                <w:szCs w:val="20"/>
                <w:lang w:eastAsia="ar-SA"/>
              </w:rPr>
            </w:pPr>
          </w:p>
        </w:tc>
        <w:tc>
          <w:tcPr>
            <w:tcW w:w="1231" w:type="dxa"/>
            <w:tcBorders>
              <w:top w:val="nil"/>
              <w:left w:val="single" w:sz="4" w:space="0" w:color="auto"/>
              <w:bottom w:val="single" w:sz="4" w:space="0" w:color="auto"/>
              <w:right w:val="single" w:sz="4" w:space="0" w:color="auto"/>
            </w:tcBorders>
            <w:shd w:val="clear" w:color="auto" w:fill="auto"/>
            <w:textDirection w:val="btLr"/>
            <w:vAlign w:val="center"/>
          </w:tcPr>
          <w:p w14:paraId="64067F95" w14:textId="77777777" w:rsidR="006B61E6" w:rsidRPr="00C13B9C" w:rsidRDefault="006B61E6" w:rsidP="0026057E">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viso asignavimų</w:t>
            </w:r>
          </w:p>
        </w:tc>
        <w:tc>
          <w:tcPr>
            <w:tcW w:w="1232" w:type="dxa"/>
            <w:tcBorders>
              <w:top w:val="single" w:sz="4" w:space="0" w:color="auto"/>
              <w:left w:val="nil"/>
              <w:bottom w:val="single" w:sz="4" w:space="0" w:color="auto"/>
              <w:right w:val="single" w:sz="4" w:space="0" w:color="auto"/>
            </w:tcBorders>
            <w:shd w:val="clear" w:color="auto" w:fill="auto"/>
            <w:textDirection w:val="btLr"/>
            <w:vAlign w:val="center"/>
          </w:tcPr>
          <w:p w14:paraId="685973E2" w14:textId="77777777" w:rsidR="006B61E6" w:rsidRPr="00C13B9C" w:rsidRDefault="006B61E6" w:rsidP="0026057E">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jų darbo užmokesčiui</w:t>
            </w:r>
          </w:p>
        </w:tc>
        <w:tc>
          <w:tcPr>
            <w:tcW w:w="1232" w:type="dxa"/>
            <w:tcBorders>
              <w:top w:val="nil"/>
              <w:left w:val="single" w:sz="4" w:space="0" w:color="auto"/>
              <w:bottom w:val="single" w:sz="4" w:space="0" w:color="auto"/>
              <w:right w:val="single" w:sz="4" w:space="0" w:color="auto"/>
            </w:tcBorders>
            <w:shd w:val="clear" w:color="auto" w:fill="auto"/>
            <w:textDirection w:val="btLr"/>
            <w:vAlign w:val="center"/>
          </w:tcPr>
          <w:p w14:paraId="4ABF8F80" w14:textId="77777777" w:rsidR="006B61E6" w:rsidRPr="00C13B9C" w:rsidRDefault="006B61E6" w:rsidP="0026057E">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viso asignavimų</w:t>
            </w:r>
          </w:p>
        </w:tc>
        <w:tc>
          <w:tcPr>
            <w:tcW w:w="1232" w:type="dxa"/>
            <w:tcBorders>
              <w:top w:val="single" w:sz="4" w:space="0" w:color="auto"/>
              <w:left w:val="nil"/>
              <w:bottom w:val="single" w:sz="4" w:space="0" w:color="auto"/>
              <w:right w:val="single" w:sz="4" w:space="0" w:color="auto"/>
            </w:tcBorders>
            <w:shd w:val="clear" w:color="auto" w:fill="auto"/>
            <w:textDirection w:val="btLr"/>
            <w:vAlign w:val="center"/>
          </w:tcPr>
          <w:p w14:paraId="31F0F8A5" w14:textId="77777777" w:rsidR="006B61E6" w:rsidRPr="00C13B9C" w:rsidRDefault="006B61E6" w:rsidP="0026057E">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jų darbo užmokesčiui</w:t>
            </w:r>
          </w:p>
        </w:tc>
        <w:tc>
          <w:tcPr>
            <w:tcW w:w="1232" w:type="dxa"/>
            <w:tcBorders>
              <w:top w:val="nil"/>
              <w:left w:val="single" w:sz="4" w:space="0" w:color="auto"/>
              <w:bottom w:val="single" w:sz="4" w:space="0" w:color="auto"/>
              <w:right w:val="single" w:sz="4" w:space="0" w:color="auto"/>
            </w:tcBorders>
            <w:shd w:val="clear" w:color="auto" w:fill="auto"/>
            <w:textDirection w:val="btLr"/>
            <w:vAlign w:val="center"/>
          </w:tcPr>
          <w:p w14:paraId="047F8EF0" w14:textId="77777777" w:rsidR="006B61E6" w:rsidRPr="00C13B9C" w:rsidRDefault="006B61E6" w:rsidP="0026057E">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viso asignavimų</w:t>
            </w:r>
          </w:p>
        </w:tc>
        <w:tc>
          <w:tcPr>
            <w:tcW w:w="1232" w:type="dxa"/>
            <w:tcBorders>
              <w:top w:val="single" w:sz="4" w:space="0" w:color="auto"/>
              <w:left w:val="nil"/>
              <w:bottom w:val="single" w:sz="4" w:space="0" w:color="auto"/>
              <w:right w:val="single" w:sz="4" w:space="0" w:color="auto"/>
            </w:tcBorders>
            <w:shd w:val="clear" w:color="auto" w:fill="auto"/>
            <w:textDirection w:val="btLr"/>
            <w:vAlign w:val="center"/>
          </w:tcPr>
          <w:p w14:paraId="2C9B3B1F" w14:textId="77777777" w:rsidR="006B61E6" w:rsidRPr="00C13B9C" w:rsidRDefault="006B61E6" w:rsidP="0026057E">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jų darbo užmokesčiui</w:t>
            </w:r>
          </w:p>
        </w:tc>
      </w:tr>
    </w:tbl>
    <w:p w14:paraId="79A71D10" w14:textId="77777777" w:rsidR="001B2D4C" w:rsidRPr="00C13B9C" w:rsidRDefault="001B2D4C" w:rsidP="001B2D4C">
      <w:pPr>
        <w:spacing w:after="0" w:line="240" w:lineRule="auto"/>
        <w:rPr>
          <w:rFonts w:ascii="Times New Roman" w:hAnsi="Times New Roman" w:cs="Times New Roman"/>
          <w:sz w:val="2"/>
          <w:szCs w:val="2"/>
        </w:rPr>
      </w:pPr>
    </w:p>
    <w:tbl>
      <w:tblPr>
        <w:tblW w:w="14313"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1"/>
        <w:gridCol w:w="1231"/>
        <w:gridCol w:w="1231"/>
        <w:gridCol w:w="1232"/>
        <w:gridCol w:w="1232"/>
        <w:gridCol w:w="1232"/>
        <w:gridCol w:w="1232"/>
        <w:gridCol w:w="1232"/>
      </w:tblGrid>
      <w:tr w:rsidR="006B61E6" w:rsidRPr="00C13B9C" w14:paraId="1CCA741D" w14:textId="77777777" w:rsidTr="0084261D">
        <w:trPr>
          <w:trHeight w:val="343"/>
          <w:tblHeader/>
        </w:trPr>
        <w:tc>
          <w:tcPr>
            <w:tcW w:w="5691" w:type="dxa"/>
            <w:shd w:val="clear" w:color="auto" w:fill="auto"/>
            <w:vAlign w:val="center"/>
          </w:tcPr>
          <w:p w14:paraId="2AF33871" w14:textId="77777777" w:rsidR="006B61E6" w:rsidRPr="00C13B9C" w:rsidRDefault="006B61E6" w:rsidP="006B61E6">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1</w:t>
            </w:r>
          </w:p>
        </w:tc>
        <w:tc>
          <w:tcPr>
            <w:tcW w:w="1231" w:type="dxa"/>
            <w:shd w:val="clear" w:color="auto" w:fill="auto"/>
            <w:vAlign w:val="center"/>
          </w:tcPr>
          <w:p w14:paraId="4FC91FEA" w14:textId="77777777" w:rsidR="006B61E6" w:rsidRPr="00C13B9C" w:rsidRDefault="006B61E6" w:rsidP="006B61E6">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2</w:t>
            </w:r>
          </w:p>
        </w:tc>
        <w:tc>
          <w:tcPr>
            <w:tcW w:w="1231" w:type="dxa"/>
            <w:shd w:val="clear" w:color="auto" w:fill="auto"/>
            <w:noWrap/>
            <w:vAlign w:val="center"/>
          </w:tcPr>
          <w:p w14:paraId="71DA3E2E" w14:textId="77777777" w:rsidR="006B61E6" w:rsidRPr="00C13B9C" w:rsidRDefault="006B61E6" w:rsidP="006B61E6">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3</w:t>
            </w:r>
          </w:p>
        </w:tc>
        <w:tc>
          <w:tcPr>
            <w:tcW w:w="1232" w:type="dxa"/>
            <w:shd w:val="clear" w:color="auto" w:fill="auto"/>
            <w:noWrap/>
            <w:vAlign w:val="center"/>
          </w:tcPr>
          <w:p w14:paraId="5C90534F" w14:textId="77777777" w:rsidR="006B61E6" w:rsidRPr="00C13B9C" w:rsidRDefault="006B61E6" w:rsidP="006B61E6">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4</w:t>
            </w:r>
          </w:p>
        </w:tc>
        <w:tc>
          <w:tcPr>
            <w:tcW w:w="1232" w:type="dxa"/>
            <w:vAlign w:val="center"/>
          </w:tcPr>
          <w:p w14:paraId="27D8ED6B" w14:textId="77777777" w:rsidR="006B61E6" w:rsidRPr="00C13B9C" w:rsidRDefault="006B61E6" w:rsidP="006B61E6">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5</w:t>
            </w:r>
          </w:p>
        </w:tc>
        <w:tc>
          <w:tcPr>
            <w:tcW w:w="1232" w:type="dxa"/>
            <w:vAlign w:val="center"/>
          </w:tcPr>
          <w:p w14:paraId="4818F50B" w14:textId="77777777" w:rsidR="006B61E6" w:rsidRPr="00C13B9C" w:rsidRDefault="006B61E6" w:rsidP="006B61E6">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6</w:t>
            </w:r>
          </w:p>
        </w:tc>
        <w:tc>
          <w:tcPr>
            <w:tcW w:w="1232" w:type="dxa"/>
            <w:shd w:val="clear" w:color="auto" w:fill="auto"/>
            <w:noWrap/>
            <w:vAlign w:val="center"/>
          </w:tcPr>
          <w:p w14:paraId="007D724E" w14:textId="77777777" w:rsidR="006B61E6" w:rsidRPr="00C13B9C" w:rsidRDefault="006B61E6" w:rsidP="006B61E6">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7</w:t>
            </w:r>
          </w:p>
        </w:tc>
        <w:tc>
          <w:tcPr>
            <w:tcW w:w="1232" w:type="dxa"/>
            <w:shd w:val="clear" w:color="auto" w:fill="auto"/>
            <w:noWrap/>
            <w:vAlign w:val="center"/>
          </w:tcPr>
          <w:p w14:paraId="6796BC80" w14:textId="77777777" w:rsidR="006B61E6" w:rsidRPr="00C13B9C" w:rsidRDefault="006B61E6" w:rsidP="006B61E6">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8</w:t>
            </w:r>
          </w:p>
        </w:tc>
      </w:tr>
      <w:tr w:rsidR="006B61E6" w:rsidRPr="00C13B9C" w14:paraId="128A2BCD" w14:textId="77777777" w:rsidTr="0084261D">
        <w:trPr>
          <w:trHeight w:val="340"/>
        </w:trPr>
        <w:tc>
          <w:tcPr>
            <w:tcW w:w="5691" w:type="dxa"/>
            <w:shd w:val="clear" w:color="auto" w:fill="auto"/>
          </w:tcPr>
          <w:p w14:paraId="1DD533E9" w14:textId="77777777" w:rsidR="006B61E6" w:rsidRPr="00C13B9C" w:rsidRDefault="006B61E6" w:rsidP="006B61E6">
            <w:pPr>
              <w:suppressAutoHyphens/>
              <w:spacing w:after="0" w:line="240" w:lineRule="auto"/>
              <w:jc w:val="center"/>
              <w:rPr>
                <w:rFonts w:ascii="Times New Roman" w:eastAsia="Times New Roman" w:hAnsi="Times New Roman" w:cs="Times New Roman"/>
                <w:b/>
                <w:bCs/>
                <w:iCs/>
                <w:sz w:val="20"/>
                <w:szCs w:val="20"/>
                <w:lang w:eastAsia="lt-LT"/>
              </w:rPr>
            </w:pPr>
            <w:r w:rsidRPr="00C13B9C">
              <w:rPr>
                <w:rFonts w:ascii="Times New Roman" w:eastAsia="Times New Roman" w:hAnsi="Times New Roman" w:cs="Times New Roman"/>
                <w:b/>
                <w:bCs/>
                <w:iCs/>
                <w:sz w:val="20"/>
                <w:szCs w:val="20"/>
                <w:lang w:eastAsia="lt-LT"/>
              </w:rPr>
              <w:t>Programai pagal finansavimo šaltinius:</w:t>
            </w:r>
          </w:p>
        </w:tc>
        <w:tc>
          <w:tcPr>
            <w:tcW w:w="1231" w:type="dxa"/>
            <w:shd w:val="clear" w:color="auto" w:fill="auto"/>
            <w:vAlign w:val="center"/>
          </w:tcPr>
          <w:p w14:paraId="17352E0A" w14:textId="77777777" w:rsidR="006B61E6" w:rsidRPr="00C13B9C" w:rsidRDefault="006B61E6" w:rsidP="006B61E6">
            <w:pPr>
              <w:suppressAutoHyphens/>
              <w:spacing w:after="0" w:line="240" w:lineRule="auto"/>
              <w:jc w:val="center"/>
              <w:rPr>
                <w:rFonts w:ascii="Times New Roman" w:eastAsia="Times New Roman" w:hAnsi="Times New Roman" w:cs="Times New Roman"/>
                <w:bCs/>
                <w:iCs/>
                <w:sz w:val="20"/>
                <w:szCs w:val="20"/>
                <w:lang w:eastAsia="lt-LT"/>
              </w:rPr>
            </w:pPr>
          </w:p>
        </w:tc>
        <w:tc>
          <w:tcPr>
            <w:tcW w:w="1231" w:type="dxa"/>
            <w:shd w:val="clear" w:color="auto" w:fill="auto"/>
            <w:noWrap/>
            <w:vAlign w:val="center"/>
          </w:tcPr>
          <w:p w14:paraId="6E33F88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5AD2CE34"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tcPr>
          <w:p w14:paraId="643D7555"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tcPr>
          <w:p w14:paraId="24CB32E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226D309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51ED2AA7"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6F533550" w14:textId="77777777" w:rsidTr="00C25E15">
        <w:trPr>
          <w:trHeight w:val="284"/>
        </w:trPr>
        <w:tc>
          <w:tcPr>
            <w:tcW w:w="5691" w:type="dxa"/>
            <w:shd w:val="clear" w:color="auto" w:fill="auto"/>
          </w:tcPr>
          <w:p w14:paraId="59BF16DC" w14:textId="77777777" w:rsidR="006B61E6" w:rsidRPr="00C13B9C" w:rsidRDefault="006B61E6" w:rsidP="0052032B">
            <w:pPr>
              <w:spacing w:after="0" w:line="240" w:lineRule="auto"/>
              <w:jc w:val="both"/>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Savivaldybės biudžeto lėšos</w:t>
            </w:r>
          </w:p>
        </w:tc>
        <w:tc>
          <w:tcPr>
            <w:tcW w:w="1231" w:type="dxa"/>
            <w:shd w:val="clear" w:color="auto" w:fill="auto"/>
            <w:vAlign w:val="center"/>
          </w:tcPr>
          <w:p w14:paraId="12DCE964" w14:textId="77777777" w:rsidR="006B61E6" w:rsidRPr="00C13B9C" w:rsidRDefault="006B61E6" w:rsidP="0052032B">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SB</w:t>
            </w:r>
          </w:p>
        </w:tc>
        <w:tc>
          <w:tcPr>
            <w:tcW w:w="1231" w:type="dxa"/>
            <w:shd w:val="clear" w:color="auto" w:fill="auto"/>
            <w:noWrap/>
            <w:vAlign w:val="center"/>
          </w:tcPr>
          <w:p w14:paraId="3FF25148"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9000,6</w:t>
            </w:r>
          </w:p>
        </w:tc>
        <w:tc>
          <w:tcPr>
            <w:tcW w:w="1232" w:type="dxa"/>
            <w:shd w:val="clear" w:color="auto" w:fill="auto"/>
            <w:noWrap/>
            <w:vAlign w:val="center"/>
          </w:tcPr>
          <w:p w14:paraId="4E251A96"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4765,4</w:t>
            </w:r>
          </w:p>
        </w:tc>
        <w:tc>
          <w:tcPr>
            <w:tcW w:w="1232" w:type="dxa"/>
            <w:shd w:val="clear" w:color="auto" w:fill="auto"/>
            <w:vAlign w:val="center"/>
          </w:tcPr>
          <w:p w14:paraId="0079C7C2" w14:textId="77777777" w:rsidR="006B61E6" w:rsidRPr="00C13B9C" w:rsidRDefault="006B61E6" w:rsidP="006B61E6">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11090,3</w:t>
            </w:r>
          </w:p>
        </w:tc>
        <w:tc>
          <w:tcPr>
            <w:tcW w:w="1232" w:type="dxa"/>
            <w:vAlign w:val="center"/>
          </w:tcPr>
          <w:p w14:paraId="5AF11A18" w14:textId="77777777" w:rsidR="006B61E6" w:rsidRPr="00C13B9C" w:rsidRDefault="006B61E6" w:rsidP="006B61E6">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5793,2</w:t>
            </w:r>
          </w:p>
        </w:tc>
        <w:tc>
          <w:tcPr>
            <w:tcW w:w="1232" w:type="dxa"/>
            <w:shd w:val="clear" w:color="auto" w:fill="auto"/>
            <w:noWrap/>
            <w:vAlign w:val="center"/>
          </w:tcPr>
          <w:p w14:paraId="6E82E289"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2089,7</w:t>
            </w:r>
          </w:p>
        </w:tc>
        <w:tc>
          <w:tcPr>
            <w:tcW w:w="1232" w:type="dxa"/>
            <w:shd w:val="clear" w:color="auto" w:fill="auto"/>
            <w:noWrap/>
            <w:vAlign w:val="center"/>
          </w:tcPr>
          <w:p w14:paraId="2E398294"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1027,8</w:t>
            </w:r>
          </w:p>
        </w:tc>
      </w:tr>
      <w:tr w:rsidR="006B61E6" w:rsidRPr="00C13B9C" w14:paraId="1EF880FB" w14:textId="77777777" w:rsidTr="00C25E15">
        <w:trPr>
          <w:trHeight w:val="284"/>
        </w:trPr>
        <w:tc>
          <w:tcPr>
            <w:tcW w:w="5691" w:type="dxa"/>
            <w:shd w:val="clear" w:color="auto" w:fill="auto"/>
          </w:tcPr>
          <w:p w14:paraId="66313E30" w14:textId="77777777" w:rsidR="006B61E6" w:rsidRPr="00C13B9C" w:rsidRDefault="006B61E6" w:rsidP="0052032B">
            <w:pPr>
              <w:spacing w:after="0" w:line="240" w:lineRule="auto"/>
              <w:jc w:val="both"/>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Savivaldybės biudžeto lėšų likutis</w:t>
            </w:r>
          </w:p>
        </w:tc>
        <w:tc>
          <w:tcPr>
            <w:tcW w:w="1231" w:type="dxa"/>
            <w:shd w:val="clear" w:color="auto" w:fill="auto"/>
            <w:vAlign w:val="center"/>
          </w:tcPr>
          <w:p w14:paraId="0A2BA8A8" w14:textId="77777777" w:rsidR="006B61E6" w:rsidRPr="00C13B9C" w:rsidRDefault="006B61E6" w:rsidP="0052032B">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SB(L)</w:t>
            </w:r>
          </w:p>
        </w:tc>
        <w:tc>
          <w:tcPr>
            <w:tcW w:w="1231" w:type="dxa"/>
            <w:shd w:val="clear" w:color="auto" w:fill="auto"/>
            <w:noWrap/>
            <w:vAlign w:val="center"/>
          </w:tcPr>
          <w:p w14:paraId="47F1FA1D"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hAnsi="Times New Roman" w:cs="Times New Roman"/>
                <w:b/>
                <w:bCs/>
                <w:sz w:val="20"/>
                <w:szCs w:val="20"/>
              </w:rPr>
              <w:t>722,8</w:t>
            </w:r>
          </w:p>
        </w:tc>
        <w:tc>
          <w:tcPr>
            <w:tcW w:w="1232" w:type="dxa"/>
            <w:shd w:val="clear" w:color="auto" w:fill="auto"/>
            <w:noWrap/>
            <w:vAlign w:val="center"/>
          </w:tcPr>
          <w:p w14:paraId="29151682"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hAnsi="Times New Roman" w:cs="Times New Roman"/>
                <w:b/>
                <w:bCs/>
                <w:sz w:val="20"/>
                <w:szCs w:val="20"/>
              </w:rPr>
              <w:t>0,9</w:t>
            </w:r>
          </w:p>
        </w:tc>
        <w:tc>
          <w:tcPr>
            <w:tcW w:w="1232" w:type="dxa"/>
            <w:vAlign w:val="center"/>
          </w:tcPr>
          <w:p w14:paraId="290D4940" w14:textId="77777777" w:rsidR="006B61E6" w:rsidRPr="00C13B9C" w:rsidRDefault="006B61E6" w:rsidP="006B61E6">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214,7</w:t>
            </w:r>
          </w:p>
        </w:tc>
        <w:tc>
          <w:tcPr>
            <w:tcW w:w="1232" w:type="dxa"/>
            <w:vAlign w:val="center"/>
          </w:tcPr>
          <w:p w14:paraId="7DBFF5C9" w14:textId="77777777" w:rsidR="006B61E6" w:rsidRPr="00C13B9C" w:rsidRDefault="006B61E6" w:rsidP="006B61E6">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0,9</w:t>
            </w:r>
          </w:p>
        </w:tc>
        <w:tc>
          <w:tcPr>
            <w:tcW w:w="1232" w:type="dxa"/>
            <w:shd w:val="clear" w:color="auto" w:fill="auto"/>
            <w:noWrap/>
            <w:vAlign w:val="center"/>
          </w:tcPr>
          <w:p w14:paraId="4845228B"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-508,1</w:t>
            </w:r>
          </w:p>
        </w:tc>
        <w:tc>
          <w:tcPr>
            <w:tcW w:w="1232" w:type="dxa"/>
            <w:shd w:val="clear" w:color="auto" w:fill="auto"/>
            <w:noWrap/>
            <w:vAlign w:val="center"/>
          </w:tcPr>
          <w:p w14:paraId="1F4B1886"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p>
        </w:tc>
      </w:tr>
      <w:tr w:rsidR="006B61E6" w:rsidRPr="00C13B9C" w14:paraId="6BB6716F" w14:textId="77777777" w:rsidTr="00C25E15">
        <w:trPr>
          <w:trHeight w:val="284"/>
        </w:trPr>
        <w:tc>
          <w:tcPr>
            <w:tcW w:w="5691" w:type="dxa"/>
            <w:shd w:val="clear" w:color="auto" w:fill="auto"/>
          </w:tcPr>
          <w:p w14:paraId="3E78EEC8" w14:textId="77777777" w:rsidR="006B61E6" w:rsidRPr="00C13B9C" w:rsidRDefault="006B61E6" w:rsidP="0052032B">
            <w:pPr>
              <w:spacing w:after="0" w:line="240" w:lineRule="auto"/>
              <w:jc w:val="both"/>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Savivaldybės biudžeto vietinės rinkliavos lėšos</w:t>
            </w:r>
          </w:p>
        </w:tc>
        <w:tc>
          <w:tcPr>
            <w:tcW w:w="1231" w:type="dxa"/>
            <w:shd w:val="clear" w:color="auto" w:fill="auto"/>
            <w:vAlign w:val="center"/>
          </w:tcPr>
          <w:p w14:paraId="406D4114" w14:textId="77777777" w:rsidR="006B61E6" w:rsidRPr="00C13B9C" w:rsidRDefault="006B61E6" w:rsidP="0052032B">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SB(VR)</w:t>
            </w:r>
          </w:p>
        </w:tc>
        <w:tc>
          <w:tcPr>
            <w:tcW w:w="1231" w:type="dxa"/>
            <w:shd w:val="clear" w:color="auto" w:fill="auto"/>
            <w:noWrap/>
            <w:vAlign w:val="center"/>
          </w:tcPr>
          <w:p w14:paraId="3A666E9D"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hAnsi="Times New Roman" w:cs="Times New Roman"/>
                <w:b/>
                <w:bCs/>
                <w:sz w:val="20"/>
                <w:szCs w:val="20"/>
              </w:rPr>
              <w:t>200,0</w:t>
            </w:r>
          </w:p>
        </w:tc>
        <w:tc>
          <w:tcPr>
            <w:tcW w:w="1232" w:type="dxa"/>
            <w:shd w:val="clear" w:color="auto" w:fill="auto"/>
            <w:noWrap/>
            <w:vAlign w:val="center"/>
          </w:tcPr>
          <w:p w14:paraId="06AE486B"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hAnsi="Times New Roman" w:cs="Times New Roman"/>
                <w:sz w:val="20"/>
                <w:szCs w:val="20"/>
              </w:rPr>
              <w:t> </w:t>
            </w:r>
          </w:p>
        </w:tc>
        <w:tc>
          <w:tcPr>
            <w:tcW w:w="1232" w:type="dxa"/>
            <w:vAlign w:val="center"/>
          </w:tcPr>
          <w:p w14:paraId="671CDA01" w14:textId="77777777" w:rsidR="006B61E6" w:rsidRPr="00C13B9C" w:rsidRDefault="006B61E6" w:rsidP="006B61E6">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200,0</w:t>
            </w:r>
          </w:p>
        </w:tc>
        <w:tc>
          <w:tcPr>
            <w:tcW w:w="1232" w:type="dxa"/>
            <w:vAlign w:val="center"/>
          </w:tcPr>
          <w:p w14:paraId="58E44DDA" w14:textId="77777777" w:rsidR="006B61E6" w:rsidRPr="00C13B9C" w:rsidRDefault="006B61E6" w:rsidP="006B61E6">
            <w:pPr>
              <w:spacing w:after="0" w:line="240" w:lineRule="auto"/>
              <w:jc w:val="center"/>
              <w:rPr>
                <w:rFonts w:ascii="Times New Roman" w:hAnsi="Times New Roman" w:cs="Times New Roman"/>
                <w:b/>
                <w:bCs/>
                <w:sz w:val="20"/>
                <w:szCs w:val="20"/>
              </w:rPr>
            </w:pPr>
          </w:p>
        </w:tc>
        <w:tc>
          <w:tcPr>
            <w:tcW w:w="1232" w:type="dxa"/>
            <w:shd w:val="clear" w:color="auto" w:fill="auto"/>
            <w:noWrap/>
            <w:vAlign w:val="center"/>
          </w:tcPr>
          <w:p w14:paraId="498B76D7"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p>
        </w:tc>
        <w:tc>
          <w:tcPr>
            <w:tcW w:w="1232" w:type="dxa"/>
            <w:shd w:val="clear" w:color="auto" w:fill="auto"/>
            <w:noWrap/>
            <w:vAlign w:val="center"/>
          </w:tcPr>
          <w:p w14:paraId="065AFD5C"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p>
        </w:tc>
      </w:tr>
      <w:tr w:rsidR="006B61E6" w:rsidRPr="00C13B9C" w14:paraId="39164403" w14:textId="77777777" w:rsidTr="00C25E15">
        <w:trPr>
          <w:trHeight w:val="284"/>
        </w:trPr>
        <w:tc>
          <w:tcPr>
            <w:tcW w:w="5691" w:type="dxa"/>
            <w:shd w:val="clear" w:color="auto" w:fill="auto"/>
          </w:tcPr>
          <w:p w14:paraId="512AA64F" w14:textId="77777777" w:rsidR="006B61E6" w:rsidRPr="00C13B9C" w:rsidRDefault="006B61E6" w:rsidP="0052032B">
            <w:pPr>
              <w:spacing w:after="0" w:line="240" w:lineRule="auto"/>
              <w:jc w:val="both"/>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Savivaldybės biudžeto vietinės rinkliavos lėšų likutis</w:t>
            </w:r>
          </w:p>
        </w:tc>
        <w:tc>
          <w:tcPr>
            <w:tcW w:w="1231" w:type="dxa"/>
            <w:shd w:val="clear" w:color="auto" w:fill="auto"/>
            <w:vAlign w:val="center"/>
          </w:tcPr>
          <w:p w14:paraId="6C3B0F9F" w14:textId="77777777" w:rsidR="006B61E6" w:rsidRPr="00C13B9C" w:rsidRDefault="006B61E6" w:rsidP="0052032B">
            <w:pPr>
              <w:spacing w:after="0" w:line="240" w:lineRule="auto"/>
              <w:jc w:val="center"/>
              <w:rPr>
                <w:rFonts w:ascii="Times New Roman" w:eastAsia="Times New Roman" w:hAnsi="Times New Roman" w:cs="Times New Roman"/>
                <w:b/>
                <w:sz w:val="20"/>
                <w:szCs w:val="20"/>
                <w:lang w:eastAsia="lt-LT"/>
              </w:rPr>
            </w:pPr>
          </w:p>
        </w:tc>
        <w:tc>
          <w:tcPr>
            <w:tcW w:w="1231" w:type="dxa"/>
            <w:shd w:val="clear" w:color="auto" w:fill="auto"/>
            <w:noWrap/>
            <w:vAlign w:val="center"/>
          </w:tcPr>
          <w:p w14:paraId="30D32852" w14:textId="77777777" w:rsidR="006B61E6" w:rsidRPr="00C13B9C" w:rsidRDefault="006B61E6" w:rsidP="006B61E6">
            <w:pPr>
              <w:spacing w:after="0" w:line="240" w:lineRule="auto"/>
              <w:jc w:val="center"/>
              <w:rPr>
                <w:rFonts w:ascii="Times New Roman" w:hAnsi="Times New Roman" w:cs="Times New Roman"/>
                <w:b/>
                <w:bCs/>
                <w:sz w:val="20"/>
                <w:szCs w:val="20"/>
              </w:rPr>
            </w:pPr>
          </w:p>
        </w:tc>
        <w:tc>
          <w:tcPr>
            <w:tcW w:w="1232" w:type="dxa"/>
            <w:shd w:val="clear" w:color="auto" w:fill="auto"/>
            <w:noWrap/>
            <w:vAlign w:val="center"/>
          </w:tcPr>
          <w:p w14:paraId="2FBE9873" w14:textId="77777777" w:rsidR="006B61E6" w:rsidRPr="00C13B9C" w:rsidRDefault="006B61E6" w:rsidP="006B61E6">
            <w:pPr>
              <w:spacing w:after="0" w:line="240" w:lineRule="auto"/>
              <w:jc w:val="center"/>
              <w:rPr>
                <w:rFonts w:ascii="Times New Roman" w:hAnsi="Times New Roman" w:cs="Times New Roman"/>
                <w:sz w:val="20"/>
                <w:szCs w:val="20"/>
              </w:rPr>
            </w:pPr>
          </w:p>
        </w:tc>
        <w:tc>
          <w:tcPr>
            <w:tcW w:w="1232" w:type="dxa"/>
            <w:vAlign w:val="center"/>
          </w:tcPr>
          <w:p w14:paraId="3DEB3245" w14:textId="77777777" w:rsidR="006B61E6" w:rsidRPr="00C13B9C" w:rsidRDefault="006B61E6" w:rsidP="006B61E6">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24,0</w:t>
            </w:r>
          </w:p>
        </w:tc>
        <w:tc>
          <w:tcPr>
            <w:tcW w:w="1232" w:type="dxa"/>
            <w:vAlign w:val="center"/>
          </w:tcPr>
          <w:p w14:paraId="02F44747" w14:textId="77777777" w:rsidR="006B61E6" w:rsidRPr="00C13B9C" w:rsidRDefault="006B61E6" w:rsidP="006B61E6">
            <w:pPr>
              <w:spacing w:after="0" w:line="240" w:lineRule="auto"/>
              <w:jc w:val="center"/>
              <w:rPr>
                <w:rFonts w:ascii="Times New Roman" w:hAnsi="Times New Roman" w:cs="Times New Roman"/>
                <w:b/>
                <w:bCs/>
                <w:sz w:val="20"/>
                <w:szCs w:val="20"/>
              </w:rPr>
            </w:pPr>
          </w:p>
        </w:tc>
        <w:tc>
          <w:tcPr>
            <w:tcW w:w="1232" w:type="dxa"/>
            <w:shd w:val="clear" w:color="auto" w:fill="auto"/>
            <w:noWrap/>
            <w:vAlign w:val="center"/>
          </w:tcPr>
          <w:p w14:paraId="705F29D5" w14:textId="77777777" w:rsidR="006B61E6" w:rsidRPr="00C13B9C" w:rsidRDefault="006B61E6" w:rsidP="006B61E6">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24,0</w:t>
            </w:r>
          </w:p>
        </w:tc>
        <w:tc>
          <w:tcPr>
            <w:tcW w:w="1232" w:type="dxa"/>
            <w:shd w:val="clear" w:color="auto" w:fill="auto"/>
            <w:noWrap/>
            <w:vAlign w:val="center"/>
          </w:tcPr>
          <w:p w14:paraId="0DD4D5AF" w14:textId="77777777" w:rsidR="006B61E6" w:rsidRPr="00C13B9C" w:rsidRDefault="006B61E6" w:rsidP="006B61E6">
            <w:pPr>
              <w:spacing w:after="0" w:line="240" w:lineRule="auto"/>
              <w:jc w:val="center"/>
              <w:rPr>
                <w:rFonts w:ascii="Times New Roman" w:hAnsi="Times New Roman" w:cs="Times New Roman"/>
                <w:b/>
                <w:bCs/>
                <w:sz w:val="20"/>
                <w:szCs w:val="20"/>
              </w:rPr>
            </w:pPr>
          </w:p>
        </w:tc>
      </w:tr>
      <w:tr w:rsidR="006B61E6" w:rsidRPr="00C13B9C" w14:paraId="509C2151" w14:textId="77777777" w:rsidTr="00C25E15">
        <w:trPr>
          <w:trHeight w:val="284"/>
        </w:trPr>
        <w:tc>
          <w:tcPr>
            <w:tcW w:w="5691" w:type="dxa"/>
            <w:shd w:val="clear" w:color="auto" w:fill="auto"/>
          </w:tcPr>
          <w:p w14:paraId="263BEBBA" w14:textId="77777777" w:rsidR="006B61E6" w:rsidRPr="00C13B9C" w:rsidRDefault="006B61E6" w:rsidP="0052032B">
            <w:pPr>
              <w:spacing w:after="0" w:line="240" w:lineRule="auto"/>
              <w:jc w:val="both"/>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Pajamų įmokų lėšos</w:t>
            </w:r>
          </w:p>
        </w:tc>
        <w:tc>
          <w:tcPr>
            <w:tcW w:w="1231" w:type="dxa"/>
            <w:shd w:val="clear" w:color="auto" w:fill="auto"/>
            <w:vAlign w:val="center"/>
          </w:tcPr>
          <w:p w14:paraId="63CF00BB" w14:textId="77777777" w:rsidR="006B61E6" w:rsidRPr="00C13B9C" w:rsidRDefault="006B61E6" w:rsidP="0052032B">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SB(SP)</w:t>
            </w:r>
          </w:p>
        </w:tc>
        <w:tc>
          <w:tcPr>
            <w:tcW w:w="1231" w:type="dxa"/>
            <w:shd w:val="clear" w:color="auto" w:fill="auto"/>
            <w:noWrap/>
            <w:vAlign w:val="center"/>
          </w:tcPr>
          <w:p w14:paraId="175BEEB0"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hAnsi="Times New Roman" w:cs="Times New Roman"/>
                <w:b/>
                <w:bCs/>
                <w:sz w:val="20"/>
                <w:szCs w:val="20"/>
              </w:rPr>
              <w:t>341,0</w:t>
            </w:r>
          </w:p>
        </w:tc>
        <w:tc>
          <w:tcPr>
            <w:tcW w:w="1232" w:type="dxa"/>
            <w:shd w:val="clear" w:color="auto" w:fill="auto"/>
            <w:noWrap/>
            <w:vAlign w:val="center"/>
          </w:tcPr>
          <w:p w14:paraId="3CE086DE"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hAnsi="Times New Roman" w:cs="Times New Roman"/>
                <w:b/>
                <w:bCs/>
                <w:sz w:val="20"/>
                <w:szCs w:val="20"/>
              </w:rPr>
              <w:t>17,6</w:t>
            </w:r>
          </w:p>
        </w:tc>
        <w:tc>
          <w:tcPr>
            <w:tcW w:w="1232" w:type="dxa"/>
            <w:vAlign w:val="center"/>
          </w:tcPr>
          <w:p w14:paraId="0CA2BD95" w14:textId="77777777" w:rsidR="006B61E6" w:rsidRPr="00C13B9C" w:rsidRDefault="006B61E6" w:rsidP="006B61E6">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413,7</w:t>
            </w:r>
          </w:p>
        </w:tc>
        <w:tc>
          <w:tcPr>
            <w:tcW w:w="1232" w:type="dxa"/>
            <w:vAlign w:val="center"/>
          </w:tcPr>
          <w:p w14:paraId="5A4FA2D1" w14:textId="77777777" w:rsidR="006B61E6" w:rsidRPr="00C13B9C" w:rsidRDefault="006B61E6" w:rsidP="006B61E6">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20,4</w:t>
            </w:r>
          </w:p>
        </w:tc>
        <w:tc>
          <w:tcPr>
            <w:tcW w:w="1232" w:type="dxa"/>
            <w:shd w:val="clear" w:color="auto" w:fill="auto"/>
            <w:noWrap/>
            <w:vAlign w:val="center"/>
          </w:tcPr>
          <w:p w14:paraId="3C2613C7"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72,7</w:t>
            </w:r>
          </w:p>
        </w:tc>
        <w:tc>
          <w:tcPr>
            <w:tcW w:w="1232" w:type="dxa"/>
            <w:shd w:val="clear" w:color="auto" w:fill="auto"/>
            <w:noWrap/>
            <w:vAlign w:val="center"/>
          </w:tcPr>
          <w:p w14:paraId="1BD189B2"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2,8</w:t>
            </w:r>
          </w:p>
        </w:tc>
      </w:tr>
      <w:tr w:rsidR="006B61E6" w:rsidRPr="00C13B9C" w14:paraId="132C1B03" w14:textId="77777777" w:rsidTr="00C25E15">
        <w:trPr>
          <w:trHeight w:val="284"/>
        </w:trPr>
        <w:tc>
          <w:tcPr>
            <w:tcW w:w="5691" w:type="dxa"/>
            <w:shd w:val="clear" w:color="auto" w:fill="auto"/>
          </w:tcPr>
          <w:p w14:paraId="10B70E59" w14:textId="77777777" w:rsidR="006B61E6" w:rsidRPr="00C13B9C" w:rsidRDefault="006B61E6" w:rsidP="0052032B">
            <w:pPr>
              <w:spacing w:after="0" w:line="240" w:lineRule="auto"/>
              <w:jc w:val="both"/>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Pajamų įmokų lėšų likutis</w:t>
            </w:r>
          </w:p>
        </w:tc>
        <w:tc>
          <w:tcPr>
            <w:tcW w:w="1231" w:type="dxa"/>
            <w:shd w:val="clear" w:color="auto" w:fill="auto"/>
            <w:vAlign w:val="center"/>
          </w:tcPr>
          <w:p w14:paraId="59AE31B7" w14:textId="77777777" w:rsidR="006B61E6" w:rsidRPr="00C13B9C" w:rsidRDefault="006B61E6" w:rsidP="0052032B">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SB(SPL)</w:t>
            </w:r>
          </w:p>
        </w:tc>
        <w:tc>
          <w:tcPr>
            <w:tcW w:w="1231" w:type="dxa"/>
            <w:shd w:val="clear" w:color="auto" w:fill="auto"/>
            <w:noWrap/>
            <w:vAlign w:val="center"/>
          </w:tcPr>
          <w:p w14:paraId="0AB61AF7"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hAnsi="Times New Roman" w:cs="Times New Roman"/>
                <w:b/>
                <w:bCs/>
                <w:sz w:val="20"/>
                <w:szCs w:val="20"/>
              </w:rPr>
              <w:t>115,2</w:t>
            </w:r>
          </w:p>
        </w:tc>
        <w:tc>
          <w:tcPr>
            <w:tcW w:w="1232" w:type="dxa"/>
            <w:shd w:val="clear" w:color="auto" w:fill="auto"/>
            <w:noWrap/>
            <w:vAlign w:val="center"/>
          </w:tcPr>
          <w:p w14:paraId="07353546"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hAnsi="Times New Roman" w:cs="Times New Roman"/>
                <w:b/>
                <w:bCs/>
                <w:sz w:val="20"/>
                <w:szCs w:val="20"/>
              </w:rPr>
              <w:t> </w:t>
            </w:r>
          </w:p>
        </w:tc>
        <w:tc>
          <w:tcPr>
            <w:tcW w:w="1232" w:type="dxa"/>
            <w:vAlign w:val="center"/>
          </w:tcPr>
          <w:p w14:paraId="1F49731B" w14:textId="77777777" w:rsidR="006B61E6" w:rsidRPr="00C13B9C" w:rsidRDefault="006B61E6" w:rsidP="006B61E6">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30,7</w:t>
            </w:r>
          </w:p>
        </w:tc>
        <w:tc>
          <w:tcPr>
            <w:tcW w:w="1232" w:type="dxa"/>
            <w:vAlign w:val="center"/>
          </w:tcPr>
          <w:p w14:paraId="5FD1A0E2" w14:textId="77777777" w:rsidR="006B61E6" w:rsidRPr="00C13B9C" w:rsidRDefault="006B61E6" w:rsidP="006B61E6">
            <w:pPr>
              <w:spacing w:after="0" w:line="240" w:lineRule="auto"/>
              <w:jc w:val="center"/>
              <w:rPr>
                <w:rFonts w:ascii="Times New Roman" w:hAnsi="Times New Roman" w:cs="Times New Roman"/>
                <w:b/>
                <w:bCs/>
                <w:sz w:val="20"/>
                <w:szCs w:val="20"/>
              </w:rPr>
            </w:pPr>
          </w:p>
        </w:tc>
        <w:tc>
          <w:tcPr>
            <w:tcW w:w="1232" w:type="dxa"/>
            <w:shd w:val="clear" w:color="auto" w:fill="auto"/>
            <w:noWrap/>
            <w:vAlign w:val="center"/>
          </w:tcPr>
          <w:p w14:paraId="0815E249"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-84,5</w:t>
            </w:r>
          </w:p>
        </w:tc>
        <w:tc>
          <w:tcPr>
            <w:tcW w:w="1232" w:type="dxa"/>
            <w:shd w:val="clear" w:color="auto" w:fill="auto"/>
            <w:noWrap/>
            <w:vAlign w:val="center"/>
          </w:tcPr>
          <w:p w14:paraId="4A96B860"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p>
        </w:tc>
      </w:tr>
      <w:tr w:rsidR="006B61E6" w:rsidRPr="00C13B9C" w14:paraId="272D31F8" w14:textId="77777777" w:rsidTr="00C25E15">
        <w:trPr>
          <w:trHeight w:val="284"/>
        </w:trPr>
        <w:tc>
          <w:tcPr>
            <w:tcW w:w="5691" w:type="dxa"/>
            <w:shd w:val="clear" w:color="auto" w:fill="auto"/>
          </w:tcPr>
          <w:p w14:paraId="1E14F74B" w14:textId="77777777" w:rsidR="006B61E6" w:rsidRPr="00C13B9C" w:rsidRDefault="006B61E6" w:rsidP="0052032B">
            <w:pPr>
              <w:spacing w:after="0" w:line="240" w:lineRule="auto"/>
              <w:jc w:val="both"/>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Valstybės dotacijos</w:t>
            </w:r>
          </w:p>
        </w:tc>
        <w:tc>
          <w:tcPr>
            <w:tcW w:w="1231" w:type="dxa"/>
            <w:shd w:val="clear" w:color="auto" w:fill="auto"/>
            <w:vAlign w:val="center"/>
          </w:tcPr>
          <w:p w14:paraId="255FAA60" w14:textId="77777777" w:rsidR="006B61E6" w:rsidRPr="00C13B9C" w:rsidRDefault="006B61E6" w:rsidP="0052032B">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SB(VB)</w:t>
            </w:r>
          </w:p>
        </w:tc>
        <w:tc>
          <w:tcPr>
            <w:tcW w:w="1231" w:type="dxa"/>
            <w:shd w:val="clear" w:color="auto" w:fill="auto"/>
            <w:noWrap/>
            <w:vAlign w:val="center"/>
          </w:tcPr>
          <w:p w14:paraId="6217EC34" w14:textId="77777777" w:rsidR="006B61E6" w:rsidRPr="00C13B9C" w:rsidRDefault="006B61E6" w:rsidP="006B61E6">
            <w:pPr>
              <w:spacing w:after="0" w:line="240" w:lineRule="auto"/>
              <w:jc w:val="center"/>
              <w:rPr>
                <w:rFonts w:ascii="Times New Roman" w:hAnsi="Times New Roman" w:cs="Times New Roman"/>
                <w:b/>
                <w:sz w:val="20"/>
                <w:szCs w:val="20"/>
              </w:rPr>
            </w:pPr>
            <w:r w:rsidRPr="00C13B9C">
              <w:rPr>
                <w:rFonts w:ascii="Times New Roman" w:hAnsi="Times New Roman" w:cs="Times New Roman"/>
                <w:b/>
                <w:sz w:val="20"/>
                <w:szCs w:val="20"/>
              </w:rPr>
              <w:t>58,5</w:t>
            </w:r>
          </w:p>
        </w:tc>
        <w:tc>
          <w:tcPr>
            <w:tcW w:w="1232" w:type="dxa"/>
            <w:shd w:val="clear" w:color="auto" w:fill="auto"/>
            <w:noWrap/>
            <w:vAlign w:val="center"/>
          </w:tcPr>
          <w:p w14:paraId="4ACD8418" w14:textId="77777777" w:rsidR="006B61E6" w:rsidRPr="00C13B9C" w:rsidRDefault="006B61E6" w:rsidP="006B61E6">
            <w:pPr>
              <w:spacing w:after="0" w:line="240" w:lineRule="auto"/>
              <w:jc w:val="center"/>
              <w:rPr>
                <w:rFonts w:ascii="Times New Roman" w:hAnsi="Times New Roman" w:cs="Times New Roman"/>
                <w:b/>
                <w:sz w:val="20"/>
                <w:szCs w:val="20"/>
              </w:rPr>
            </w:pPr>
          </w:p>
        </w:tc>
        <w:tc>
          <w:tcPr>
            <w:tcW w:w="1232" w:type="dxa"/>
            <w:vAlign w:val="center"/>
          </w:tcPr>
          <w:p w14:paraId="49517A90" w14:textId="77777777" w:rsidR="006B61E6" w:rsidRPr="00C13B9C" w:rsidRDefault="006B61E6" w:rsidP="006B61E6">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57,4</w:t>
            </w:r>
          </w:p>
        </w:tc>
        <w:tc>
          <w:tcPr>
            <w:tcW w:w="1232" w:type="dxa"/>
            <w:vAlign w:val="center"/>
          </w:tcPr>
          <w:p w14:paraId="55D7CB17" w14:textId="77777777" w:rsidR="006B61E6" w:rsidRPr="00C13B9C" w:rsidRDefault="006B61E6" w:rsidP="006B61E6">
            <w:pPr>
              <w:spacing w:after="0" w:line="240" w:lineRule="auto"/>
              <w:jc w:val="center"/>
              <w:rPr>
                <w:rFonts w:ascii="Times New Roman" w:hAnsi="Times New Roman" w:cs="Times New Roman"/>
                <w:b/>
                <w:bCs/>
                <w:sz w:val="20"/>
                <w:szCs w:val="20"/>
              </w:rPr>
            </w:pPr>
          </w:p>
        </w:tc>
        <w:tc>
          <w:tcPr>
            <w:tcW w:w="1232" w:type="dxa"/>
            <w:shd w:val="clear" w:color="auto" w:fill="auto"/>
            <w:noWrap/>
            <w:vAlign w:val="center"/>
          </w:tcPr>
          <w:p w14:paraId="529716F5" w14:textId="77777777" w:rsidR="006B61E6" w:rsidRPr="00C13B9C" w:rsidRDefault="006B61E6" w:rsidP="006B61E6">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-1,1</w:t>
            </w:r>
          </w:p>
        </w:tc>
        <w:tc>
          <w:tcPr>
            <w:tcW w:w="1232" w:type="dxa"/>
            <w:shd w:val="clear" w:color="auto" w:fill="auto"/>
            <w:noWrap/>
            <w:vAlign w:val="center"/>
          </w:tcPr>
          <w:p w14:paraId="09589A89" w14:textId="77777777" w:rsidR="006B61E6" w:rsidRPr="00C13B9C" w:rsidRDefault="006B61E6" w:rsidP="006B61E6">
            <w:pPr>
              <w:spacing w:after="0" w:line="240" w:lineRule="auto"/>
              <w:jc w:val="center"/>
              <w:rPr>
                <w:rFonts w:ascii="Times New Roman" w:hAnsi="Times New Roman" w:cs="Times New Roman"/>
                <w:b/>
                <w:bCs/>
                <w:sz w:val="20"/>
                <w:szCs w:val="20"/>
              </w:rPr>
            </w:pPr>
          </w:p>
        </w:tc>
      </w:tr>
      <w:tr w:rsidR="006B61E6" w:rsidRPr="00C13B9C" w14:paraId="6A58D520" w14:textId="77777777" w:rsidTr="00C25E15">
        <w:trPr>
          <w:trHeight w:val="284"/>
        </w:trPr>
        <w:tc>
          <w:tcPr>
            <w:tcW w:w="5691" w:type="dxa"/>
            <w:shd w:val="clear" w:color="auto" w:fill="auto"/>
          </w:tcPr>
          <w:p w14:paraId="0BE2B36A" w14:textId="77777777" w:rsidR="006B61E6" w:rsidRPr="00C13B9C" w:rsidRDefault="006B61E6" w:rsidP="0052032B">
            <w:pPr>
              <w:spacing w:after="0" w:line="240" w:lineRule="auto"/>
              <w:jc w:val="both"/>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Europos Sąjungos finansinės paramos ir bendrojo finansavimo lėšų likutis</w:t>
            </w:r>
          </w:p>
        </w:tc>
        <w:tc>
          <w:tcPr>
            <w:tcW w:w="1231" w:type="dxa"/>
            <w:shd w:val="clear" w:color="auto" w:fill="auto"/>
            <w:vAlign w:val="center"/>
          </w:tcPr>
          <w:p w14:paraId="1309A574" w14:textId="77777777" w:rsidR="006B61E6" w:rsidRPr="00C13B9C" w:rsidRDefault="006B61E6" w:rsidP="0052032B">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SB(ESL)</w:t>
            </w:r>
          </w:p>
        </w:tc>
        <w:tc>
          <w:tcPr>
            <w:tcW w:w="1231" w:type="dxa"/>
            <w:shd w:val="clear" w:color="auto" w:fill="auto"/>
            <w:noWrap/>
            <w:vAlign w:val="center"/>
          </w:tcPr>
          <w:p w14:paraId="741D129A"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hAnsi="Times New Roman" w:cs="Times New Roman"/>
                <w:b/>
                <w:bCs/>
                <w:sz w:val="20"/>
                <w:szCs w:val="20"/>
              </w:rPr>
              <w:t>62,4</w:t>
            </w:r>
          </w:p>
        </w:tc>
        <w:tc>
          <w:tcPr>
            <w:tcW w:w="1232" w:type="dxa"/>
            <w:shd w:val="clear" w:color="auto" w:fill="auto"/>
            <w:noWrap/>
            <w:vAlign w:val="center"/>
          </w:tcPr>
          <w:p w14:paraId="1A5F9861"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hAnsi="Times New Roman" w:cs="Times New Roman"/>
                <w:b/>
                <w:bCs/>
                <w:sz w:val="20"/>
                <w:szCs w:val="20"/>
              </w:rPr>
              <w:t>1,6</w:t>
            </w:r>
          </w:p>
        </w:tc>
        <w:tc>
          <w:tcPr>
            <w:tcW w:w="1232" w:type="dxa"/>
            <w:vAlign w:val="center"/>
          </w:tcPr>
          <w:p w14:paraId="60659395" w14:textId="77777777" w:rsidR="006B61E6" w:rsidRPr="00C13B9C" w:rsidRDefault="006B61E6" w:rsidP="006B61E6">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112,9</w:t>
            </w:r>
          </w:p>
        </w:tc>
        <w:tc>
          <w:tcPr>
            <w:tcW w:w="1232" w:type="dxa"/>
            <w:vAlign w:val="center"/>
          </w:tcPr>
          <w:p w14:paraId="33DBACDF" w14:textId="77777777" w:rsidR="006B61E6" w:rsidRPr="00C13B9C" w:rsidRDefault="006B61E6" w:rsidP="006B61E6">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1,6</w:t>
            </w:r>
          </w:p>
        </w:tc>
        <w:tc>
          <w:tcPr>
            <w:tcW w:w="1232" w:type="dxa"/>
            <w:shd w:val="clear" w:color="auto" w:fill="auto"/>
            <w:noWrap/>
            <w:vAlign w:val="center"/>
          </w:tcPr>
          <w:p w14:paraId="0D83B684"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50,5</w:t>
            </w:r>
          </w:p>
        </w:tc>
        <w:tc>
          <w:tcPr>
            <w:tcW w:w="1232" w:type="dxa"/>
            <w:shd w:val="clear" w:color="auto" w:fill="auto"/>
            <w:noWrap/>
            <w:vAlign w:val="center"/>
          </w:tcPr>
          <w:p w14:paraId="10FD8EB8"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p>
        </w:tc>
      </w:tr>
      <w:tr w:rsidR="006B61E6" w:rsidRPr="00C13B9C" w14:paraId="3A905EE2" w14:textId="77777777" w:rsidTr="00C25E15">
        <w:trPr>
          <w:trHeight w:val="284"/>
        </w:trPr>
        <w:tc>
          <w:tcPr>
            <w:tcW w:w="5691" w:type="dxa"/>
            <w:shd w:val="clear" w:color="auto" w:fill="auto"/>
          </w:tcPr>
          <w:p w14:paraId="6CF513E0" w14:textId="77777777" w:rsidR="006B61E6" w:rsidRPr="00C13B9C" w:rsidRDefault="006B61E6" w:rsidP="006B61E6">
            <w:pPr>
              <w:suppressAutoHyphens/>
              <w:spacing w:after="0" w:line="240" w:lineRule="auto"/>
              <w:jc w:val="center"/>
              <w:rPr>
                <w:rFonts w:ascii="Times New Roman" w:eastAsia="Times New Roman" w:hAnsi="Times New Roman" w:cs="Times New Roman"/>
                <w:bCs/>
                <w:iCs/>
                <w:sz w:val="20"/>
                <w:szCs w:val="20"/>
                <w:lang w:eastAsia="lt-LT"/>
              </w:rPr>
            </w:pPr>
          </w:p>
        </w:tc>
        <w:tc>
          <w:tcPr>
            <w:tcW w:w="1231" w:type="dxa"/>
            <w:shd w:val="clear" w:color="auto" w:fill="auto"/>
            <w:vAlign w:val="center"/>
          </w:tcPr>
          <w:p w14:paraId="11085DC2" w14:textId="77777777" w:rsidR="006B61E6" w:rsidRPr="00C13B9C" w:rsidRDefault="006B61E6" w:rsidP="0052032B">
            <w:pPr>
              <w:suppressAutoHyphens/>
              <w:spacing w:after="0" w:line="240" w:lineRule="auto"/>
              <w:jc w:val="center"/>
              <w:rPr>
                <w:rFonts w:ascii="Times New Roman" w:eastAsia="Times New Roman" w:hAnsi="Times New Roman" w:cs="Times New Roman"/>
                <w:b/>
                <w:bCs/>
                <w:iCs/>
                <w:sz w:val="20"/>
                <w:szCs w:val="20"/>
                <w:lang w:eastAsia="lt-LT"/>
              </w:rPr>
            </w:pPr>
            <w:r w:rsidRPr="00C13B9C">
              <w:rPr>
                <w:rFonts w:ascii="Times New Roman" w:eastAsia="Times New Roman" w:hAnsi="Times New Roman" w:cs="Times New Roman"/>
                <w:b/>
                <w:bCs/>
                <w:iCs/>
                <w:sz w:val="20"/>
                <w:szCs w:val="20"/>
                <w:lang w:eastAsia="lt-LT"/>
              </w:rPr>
              <w:t>Iš viso</w:t>
            </w:r>
          </w:p>
        </w:tc>
        <w:tc>
          <w:tcPr>
            <w:tcW w:w="1231" w:type="dxa"/>
            <w:shd w:val="clear" w:color="auto" w:fill="auto"/>
            <w:noWrap/>
            <w:vAlign w:val="center"/>
          </w:tcPr>
          <w:p w14:paraId="090185D1"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hAnsi="Times New Roman" w:cs="Times New Roman"/>
                <w:b/>
                <w:bCs/>
                <w:sz w:val="20"/>
                <w:szCs w:val="20"/>
              </w:rPr>
              <w:t>10500,5</w:t>
            </w:r>
          </w:p>
        </w:tc>
        <w:tc>
          <w:tcPr>
            <w:tcW w:w="1232" w:type="dxa"/>
            <w:shd w:val="clear" w:color="auto" w:fill="auto"/>
            <w:noWrap/>
            <w:vAlign w:val="center"/>
          </w:tcPr>
          <w:p w14:paraId="1A774818" w14:textId="77777777" w:rsidR="006B61E6" w:rsidRPr="00C13B9C" w:rsidRDefault="006B61E6" w:rsidP="006B61E6">
            <w:pPr>
              <w:spacing w:after="0" w:line="240" w:lineRule="auto"/>
              <w:jc w:val="center"/>
              <w:rPr>
                <w:rFonts w:ascii="Times New Roman" w:eastAsia="Times New Roman" w:hAnsi="Times New Roman" w:cs="Times New Roman"/>
                <w:b/>
                <w:sz w:val="20"/>
                <w:szCs w:val="20"/>
                <w:lang w:eastAsia="lt-LT"/>
              </w:rPr>
            </w:pPr>
            <w:r w:rsidRPr="00C13B9C">
              <w:rPr>
                <w:rFonts w:ascii="Times New Roman" w:hAnsi="Times New Roman" w:cs="Times New Roman"/>
                <w:b/>
                <w:bCs/>
                <w:sz w:val="20"/>
                <w:szCs w:val="20"/>
              </w:rPr>
              <w:t>4785,5</w:t>
            </w:r>
          </w:p>
        </w:tc>
        <w:tc>
          <w:tcPr>
            <w:tcW w:w="1232" w:type="dxa"/>
            <w:vAlign w:val="center"/>
          </w:tcPr>
          <w:p w14:paraId="6D1577CA" w14:textId="77777777" w:rsidR="006B61E6" w:rsidRPr="00C13B9C" w:rsidRDefault="006B61E6" w:rsidP="006B61E6">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12143,7</w:t>
            </w:r>
          </w:p>
        </w:tc>
        <w:tc>
          <w:tcPr>
            <w:tcW w:w="1232" w:type="dxa"/>
            <w:vAlign w:val="center"/>
          </w:tcPr>
          <w:p w14:paraId="6BA16DA0" w14:textId="77777777" w:rsidR="006B61E6" w:rsidRPr="00C13B9C" w:rsidRDefault="006B61E6" w:rsidP="006B61E6">
            <w:pPr>
              <w:spacing w:after="0" w:line="240" w:lineRule="auto"/>
              <w:jc w:val="center"/>
              <w:rPr>
                <w:rFonts w:ascii="Times New Roman" w:hAnsi="Times New Roman" w:cs="Times New Roman"/>
                <w:b/>
                <w:bCs/>
                <w:sz w:val="20"/>
                <w:szCs w:val="20"/>
              </w:rPr>
            </w:pPr>
            <w:r w:rsidRPr="00C13B9C">
              <w:rPr>
                <w:rFonts w:ascii="Times New Roman" w:hAnsi="Times New Roman" w:cs="Times New Roman"/>
                <w:b/>
                <w:bCs/>
                <w:sz w:val="20"/>
                <w:szCs w:val="20"/>
              </w:rPr>
              <w:t>5816,1</w:t>
            </w:r>
          </w:p>
        </w:tc>
        <w:tc>
          <w:tcPr>
            <w:tcW w:w="1232" w:type="dxa"/>
            <w:shd w:val="clear" w:color="auto" w:fill="auto"/>
            <w:noWrap/>
            <w:vAlign w:val="center"/>
          </w:tcPr>
          <w:p w14:paraId="2AF78D09" w14:textId="77777777" w:rsidR="006B61E6" w:rsidRPr="00C13B9C" w:rsidRDefault="006B61E6" w:rsidP="006B61E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1643,2</w:t>
            </w:r>
          </w:p>
        </w:tc>
        <w:tc>
          <w:tcPr>
            <w:tcW w:w="1232" w:type="dxa"/>
            <w:shd w:val="clear" w:color="auto" w:fill="auto"/>
            <w:noWrap/>
            <w:vAlign w:val="center"/>
          </w:tcPr>
          <w:p w14:paraId="75EA5A1F" w14:textId="77777777" w:rsidR="006B61E6" w:rsidRPr="00C13B9C" w:rsidRDefault="006B61E6" w:rsidP="006B61E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1030,6</w:t>
            </w:r>
          </w:p>
        </w:tc>
      </w:tr>
      <w:tr w:rsidR="006B61E6" w:rsidRPr="00C13B9C" w14:paraId="66EAE0B8" w14:textId="77777777" w:rsidTr="00C25E15">
        <w:trPr>
          <w:trHeight w:val="284"/>
        </w:trPr>
        <w:tc>
          <w:tcPr>
            <w:tcW w:w="5691" w:type="dxa"/>
            <w:shd w:val="clear" w:color="auto" w:fill="auto"/>
          </w:tcPr>
          <w:p w14:paraId="4F94D540" w14:textId="77777777" w:rsidR="006B61E6" w:rsidRPr="00C13B9C" w:rsidRDefault="006B61E6" w:rsidP="006B61E6">
            <w:pPr>
              <w:suppressAutoHyphens/>
              <w:spacing w:after="0" w:line="240" w:lineRule="auto"/>
              <w:jc w:val="center"/>
              <w:rPr>
                <w:rFonts w:ascii="Times New Roman" w:eastAsia="Times New Roman" w:hAnsi="Times New Roman" w:cs="Times New Roman"/>
                <w:b/>
                <w:bCs/>
                <w:iCs/>
                <w:sz w:val="20"/>
                <w:szCs w:val="20"/>
                <w:lang w:eastAsia="lt-LT"/>
              </w:rPr>
            </w:pPr>
            <w:r w:rsidRPr="00C13B9C">
              <w:rPr>
                <w:rFonts w:ascii="Times New Roman" w:eastAsia="Times New Roman" w:hAnsi="Times New Roman" w:cs="Times New Roman"/>
                <w:b/>
                <w:bCs/>
                <w:iCs/>
                <w:sz w:val="20"/>
                <w:szCs w:val="20"/>
                <w:lang w:eastAsia="lt-LT"/>
              </w:rPr>
              <w:t>iš jų programos priemonėms:</w:t>
            </w:r>
          </w:p>
        </w:tc>
        <w:tc>
          <w:tcPr>
            <w:tcW w:w="1231" w:type="dxa"/>
            <w:shd w:val="clear" w:color="auto" w:fill="auto"/>
            <w:vAlign w:val="center"/>
          </w:tcPr>
          <w:p w14:paraId="1BC5C73A"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p>
        </w:tc>
        <w:tc>
          <w:tcPr>
            <w:tcW w:w="1231" w:type="dxa"/>
            <w:shd w:val="clear" w:color="auto" w:fill="auto"/>
            <w:noWrap/>
            <w:vAlign w:val="center"/>
          </w:tcPr>
          <w:p w14:paraId="0D78C0C8"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6C8881C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4BE7E0A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19A2180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7A8152B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4E4FCFF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29DF7BC1" w14:textId="77777777" w:rsidTr="00C25E15">
        <w:trPr>
          <w:trHeight w:val="284"/>
        </w:trPr>
        <w:tc>
          <w:tcPr>
            <w:tcW w:w="5691" w:type="dxa"/>
            <w:shd w:val="clear" w:color="auto" w:fill="auto"/>
          </w:tcPr>
          <w:p w14:paraId="5BBBDB71"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Kultūros ir meno sričių ir programų projektų dalinis finansavimas</w:t>
            </w:r>
          </w:p>
        </w:tc>
        <w:tc>
          <w:tcPr>
            <w:tcW w:w="1231" w:type="dxa"/>
            <w:shd w:val="clear" w:color="auto" w:fill="auto"/>
            <w:vAlign w:val="center"/>
          </w:tcPr>
          <w:p w14:paraId="50DE6DC5"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231" w:type="dxa"/>
            <w:shd w:val="clear" w:color="auto" w:fill="auto"/>
            <w:noWrap/>
            <w:vAlign w:val="center"/>
          </w:tcPr>
          <w:p w14:paraId="0025F1BE"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1108,9</w:t>
            </w:r>
          </w:p>
        </w:tc>
        <w:tc>
          <w:tcPr>
            <w:tcW w:w="1232" w:type="dxa"/>
            <w:shd w:val="clear" w:color="auto" w:fill="auto"/>
            <w:noWrap/>
            <w:vAlign w:val="center"/>
          </w:tcPr>
          <w:p w14:paraId="4AB7AAF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03268E44"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1198,9</w:t>
            </w:r>
          </w:p>
        </w:tc>
        <w:tc>
          <w:tcPr>
            <w:tcW w:w="1232" w:type="dxa"/>
            <w:vAlign w:val="center"/>
          </w:tcPr>
          <w:p w14:paraId="792C81F8"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3B82FAF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90,0</w:t>
            </w:r>
          </w:p>
        </w:tc>
        <w:tc>
          <w:tcPr>
            <w:tcW w:w="1232" w:type="dxa"/>
            <w:shd w:val="clear" w:color="auto" w:fill="auto"/>
            <w:noWrap/>
            <w:vAlign w:val="center"/>
          </w:tcPr>
          <w:p w14:paraId="2AE18CB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427AB256" w14:textId="77777777" w:rsidTr="00C25E15">
        <w:trPr>
          <w:trHeight w:val="284"/>
        </w:trPr>
        <w:tc>
          <w:tcPr>
            <w:tcW w:w="5691" w:type="dxa"/>
            <w:vMerge w:val="restart"/>
            <w:shd w:val="clear" w:color="auto" w:fill="auto"/>
          </w:tcPr>
          <w:p w14:paraId="7D9B74F3"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highlight w:val="lightGray"/>
                <w:lang w:eastAsia="lt-LT"/>
              </w:rPr>
            </w:pPr>
            <w:r w:rsidRPr="00C13B9C">
              <w:rPr>
                <w:rFonts w:ascii="Times New Roman" w:eastAsia="Times New Roman" w:hAnsi="Times New Roman" w:cs="Times New Roman"/>
                <w:bCs/>
                <w:iCs/>
                <w:sz w:val="20"/>
                <w:szCs w:val="20"/>
                <w:lang w:eastAsia="lt-LT"/>
              </w:rPr>
              <w:t>Kultūros didžiųjų renginių organizavimas:</w:t>
            </w:r>
          </w:p>
        </w:tc>
        <w:tc>
          <w:tcPr>
            <w:tcW w:w="1231" w:type="dxa"/>
            <w:shd w:val="clear" w:color="auto" w:fill="auto"/>
            <w:vAlign w:val="center"/>
          </w:tcPr>
          <w:p w14:paraId="4FE28650"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231" w:type="dxa"/>
            <w:shd w:val="clear" w:color="auto" w:fill="auto"/>
            <w:noWrap/>
            <w:vAlign w:val="center"/>
          </w:tcPr>
          <w:p w14:paraId="4047849A"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943,8</w:t>
            </w:r>
          </w:p>
        </w:tc>
        <w:tc>
          <w:tcPr>
            <w:tcW w:w="1232" w:type="dxa"/>
            <w:shd w:val="clear" w:color="auto" w:fill="auto"/>
            <w:noWrap/>
            <w:vAlign w:val="center"/>
          </w:tcPr>
          <w:p w14:paraId="12B6E41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0D59C9B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660,8</w:t>
            </w:r>
          </w:p>
        </w:tc>
        <w:tc>
          <w:tcPr>
            <w:tcW w:w="1232" w:type="dxa"/>
            <w:vAlign w:val="center"/>
          </w:tcPr>
          <w:p w14:paraId="489B0B4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7F0D62CF"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-283,0</w:t>
            </w:r>
          </w:p>
        </w:tc>
        <w:tc>
          <w:tcPr>
            <w:tcW w:w="1232" w:type="dxa"/>
            <w:shd w:val="clear" w:color="auto" w:fill="auto"/>
            <w:noWrap/>
            <w:vAlign w:val="center"/>
          </w:tcPr>
          <w:p w14:paraId="3F94973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5BFEE484" w14:textId="77777777" w:rsidTr="00C25E15">
        <w:trPr>
          <w:trHeight w:val="284"/>
        </w:trPr>
        <w:tc>
          <w:tcPr>
            <w:tcW w:w="5691" w:type="dxa"/>
            <w:vMerge/>
            <w:shd w:val="clear" w:color="auto" w:fill="auto"/>
          </w:tcPr>
          <w:p w14:paraId="78186967"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highlight w:val="lightGray"/>
                <w:lang w:eastAsia="lt-LT"/>
              </w:rPr>
            </w:pPr>
          </w:p>
        </w:tc>
        <w:tc>
          <w:tcPr>
            <w:tcW w:w="1231" w:type="dxa"/>
            <w:shd w:val="clear" w:color="auto" w:fill="auto"/>
            <w:vAlign w:val="center"/>
          </w:tcPr>
          <w:p w14:paraId="5B907E4A"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SB(VR)</w:t>
            </w:r>
          </w:p>
        </w:tc>
        <w:tc>
          <w:tcPr>
            <w:tcW w:w="1231" w:type="dxa"/>
            <w:shd w:val="clear" w:color="auto" w:fill="auto"/>
            <w:noWrap/>
            <w:vAlign w:val="center"/>
          </w:tcPr>
          <w:p w14:paraId="5149D00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232" w:type="dxa"/>
            <w:shd w:val="clear" w:color="auto" w:fill="auto"/>
            <w:noWrap/>
            <w:vAlign w:val="center"/>
          </w:tcPr>
          <w:p w14:paraId="17BF3D2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1E9A682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232" w:type="dxa"/>
            <w:vAlign w:val="center"/>
          </w:tcPr>
          <w:p w14:paraId="249B39C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7203457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028C50A8"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3BE9877B" w14:textId="77777777" w:rsidTr="00C25E15">
        <w:trPr>
          <w:trHeight w:val="284"/>
        </w:trPr>
        <w:tc>
          <w:tcPr>
            <w:tcW w:w="5691" w:type="dxa"/>
            <w:vMerge/>
            <w:shd w:val="clear" w:color="auto" w:fill="auto"/>
          </w:tcPr>
          <w:p w14:paraId="5C919197"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highlight w:val="lightGray"/>
                <w:lang w:eastAsia="lt-LT"/>
              </w:rPr>
            </w:pPr>
          </w:p>
        </w:tc>
        <w:tc>
          <w:tcPr>
            <w:tcW w:w="1231" w:type="dxa"/>
            <w:shd w:val="clear" w:color="auto" w:fill="auto"/>
            <w:vAlign w:val="center"/>
          </w:tcPr>
          <w:p w14:paraId="578B4571"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SB(VRL)</w:t>
            </w:r>
          </w:p>
        </w:tc>
        <w:tc>
          <w:tcPr>
            <w:tcW w:w="1231" w:type="dxa"/>
            <w:shd w:val="clear" w:color="auto" w:fill="auto"/>
            <w:noWrap/>
            <w:vAlign w:val="center"/>
          </w:tcPr>
          <w:p w14:paraId="14F3D5FF"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6965583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6FF6729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24,0</w:t>
            </w:r>
          </w:p>
        </w:tc>
        <w:tc>
          <w:tcPr>
            <w:tcW w:w="1232" w:type="dxa"/>
            <w:vAlign w:val="center"/>
          </w:tcPr>
          <w:p w14:paraId="5C965282"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0DE82EA7"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24,0</w:t>
            </w:r>
          </w:p>
        </w:tc>
        <w:tc>
          <w:tcPr>
            <w:tcW w:w="1232" w:type="dxa"/>
            <w:shd w:val="clear" w:color="auto" w:fill="auto"/>
            <w:noWrap/>
            <w:vAlign w:val="center"/>
          </w:tcPr>
          <w:p w14:paraId="1F5285F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14DD6D2C" w14:textId="77777777" w:rsidTr="00C25E15">
        <w:trPr>
          <w:trHeight w:val="405"/>
        </w:trPr>
        <w:tc>
          <w:tcPr>
            <w:tcW w:w="5691" w:type="dxa"/>
            <w:vMerge/>
            <w:shd w:val="clear" w:color="auto" w:fill="auto"/>
          </w:tcPr>
          <w:p w14:paraId="08FF491C"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highlight w:val="lightGray"/>
                <w:lang w:eastAsia="lt-LT"/>
              </w:rPr>
            </w:pPr>
          </w:p>
        </w:tc>
        <w:tc>
          <w:tcPr>
            <w:tcW w:w="1231" w:type="dxa"/>
            <w:shd w:val="clear" w:color="auto" w:fill="auto"/>
            <w:vAlign w:val="center"/>
          </w:tcPr>
          <w:p w14:paraId="44A47F54"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Iš viso</w:t>
            </w:r>
          </w:p>
        </w:tc>
        <w:tc>
          <w:tcPr>
            <w:tcW w:w="1231" w:type="dxa"/>
            <w:shd w:val="clear" w:color="auto" w:fill="auto"/>
            <w:noWrap/>
            <w:vAlign w:val="center"/>
          </w:tcPr>
          <w:p w14:paraId="75B59048"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1143,8</w:t>
            </w:r>
          </w:p>
        </w:tc>
        <w:tc>
          <w:tcPr>
            <w:tcW w:w="1232" w:type="dxa"/>
            <w:shd w:val="clear" w:color="auto" w:fill="auto"/>
            <w:noWrap/>
            <w:vAlign w:val="center"/>
          </w:tcPr>
          <w:p w14:paraId="516D0108"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5DCD78E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884,8</w:t>
            </w:r>
          </w:p>
        </w:tc>
        <w:tc>
          <w:tcPr>
            <w:tcW w:w="1232" w:type="dxa"/>
            <w:vAlign w:val="center"/>
          </w:tcPr>
          <w:p w14:paraId="2EA33BF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473F24C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-259,0</w:t>
            </w:r>
          </w:p>
        </w:tc>
        <w:tc>
          <w:tcPr>
            <w:tcW w:w="1232" w:type="dxa"/>
            <w:shd w:val="clear" w:color="auto" w:fill="auto"/>
            <w:noWrap/>
            <w:vAlign w:val="center"/>
          </w:tcPr>
          <w:p w14:paraId="5C71CD4A"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493F15C7" w14:textId="77777777" w:rsidTr="0084261D">
        <w:trPr>
          <w:trHeight w:val="340"/>
        </w:trPr>
        <w:tc>
          <w:tcPr>
            <w:tcW w:w="5691" w:type="dxa"/>
            <w:vMerge w:val="restart"/>
            <w:shd w:val="clear" w:color="auto" w:fill="auto"/>
          </w:tcPr>
          <w:p w14:paraId="1D09C176"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highlight w:val="lightGray"/>
                <w:lang w:eastAsia="lt-LT"/>
              </w:rPr>
            </w:pPr>
            <w:r w:rsidRPr="00C13B9C">
              <w:rPr>
                <w:rFonts w:ascii="Times New Roman" w:eastAsia="Times New Roman" w:hAnsi="Times New Roman" w:cs="Times New Roman"/>
                <w:bCs/>
                <w:iCs/>
                <w:sz w:val="20"/>
                <w:szCs w:val="20"/>
                <w:lang w:eastAsia="lt-LT"/>
              </w:rPr>
              <w:t>Jūros šventės</w:t>
            </w:r>
          </w:p>
        </w:tc>
        <w:tc>
          <w:tcPr>
            <w:tcW w:w="1231" w:type="dxa"/>
            <w:shd w:val="clear" w:color="auto" w:fill="auto"/>
            <w:vAlign w:val="center"/>
          </w:tcPr>
          <w:p w14:paraId="1A4F7C46"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SB(VR)</w:t>
            </w:r>
          </w:p>
        </w:tc>
        <w:tc>
          <w:tcPr>
            <w:tcW w:w="1231" w:type="dxa"/>
            <w:shd w:val="clear" w:color="auto" w:fill="auto"/>
            <w:noWrap/>
            <w:vAlign w:val="center"/>
          </w:tcPr>
          <w:p w14:paraId="765F49F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232" w:type="dxa"/>
            <w:shd w:val="clear" w:color="auto" w:fill="auto"/>
            <w:noWrap/>
            <w:vAlign w:val="center"/>
          </w:tcPr>
          <w:p w14:paraId="40A48B7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0386A002"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232" w:type="dxa"/>
            <w:vAlign w:val="center"/>
          </w:tcPr>
          <w:p w14:paraId="5EB52F6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67E8C24F"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6773318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4870B16B" w14:textId="77777777" w:rsidTr="0084261D">
        <w:trPr>
          <w:trHeight w:val="340"/>
        </w:trPr>
        <w:tc>
          <w:tcPr>
            <w:tcW w:w="5691" w:type="dxa"/>
            <w:vMerge/>
            <w:shd w:val="clear" w:color="auto" w:fill="auto"/>
          </w:tcPr>
          <w:p w14:paraId="14334D0F"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highlight w:val="lightGray"/>
                <w:lang w:eastAsia="lt-LT"/>
              </w:rPr>
            </w:pPr>
          </w:p>
        </w:tc>
        <w:tc>
          <w:tcPr>
            <w:tcW w:w="1231" w:type="dxa"/>
            <w:shd w:val="clear" w:color="auto" w:fill="auto"/>
            <w:vAlign w:val="center"/>
          </w:tcPr>
          <w:p w14:paraId="0F200328"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SB(VRL)</w:t>
            </w:r>
          </w:p>
        </w:tc>
        <w:tc>
          <w:tcPr>
            <w:tcW w:w="1231" w:type="dxa"/>
            <w:shd w:val="clear" w:color="auto" w:fill="auto"/>
            <w:noWrap/>
            <w:vAlign w:val="center"/>
          </w:tcPr>
          <w:p w14:paraId="5A25CCA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7729FD0F"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20DE1E17"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24,0</w:t>
            </w:r>
          </w:p>
        </w:tc>
        <w:tc>
          <w:tcPr>
            <w:tcW w:w="1232" w:type="dxa"/>
            <w:vAlign w:val="center"/>
          </w:tcPr>
          <w:p w14:paraId="043512B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031C3028"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24,0</w:t>
            </w:r>
          </w:p>
        </w:tc>
        <w:tc>
          <w:tcPr>
            <w:tcW w:w="1232" w:type="dxa"/>
            <w:shd w:val="clear" w:color="auto" w:fill="auto"/>
            <w:noWrap/>
            <w:vAlign w:val="center"/>
          </w:tcPr>
          <w:p w14:paraId="6B70260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6E3F3780" w14:textId="77777777" w:rsidTr="0084261D">
        <w:trPr>
          <w:trHeight w:val="340"/>
        </w:trPr>
        <w:tc>
          <w:tcPr>
            <w:tcW w:w="5691" w:type="dxa"/>
            <w:vMerge/>
            <w:shd w:val="clear" w:color="auto" w:fill="auto"/>
          </w:tcPr>
          <w:p w14:paraId="2653279F"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highlight w:val="lightGray"/>
                <w:lang w:eastAsia="lt-LT"/>
              </w:rPr>
            </w:pPr>
          </w:p>
        </w:tc>
        <w:tc>
          <w:tcPr>
            <w:tcW w:w="1231" w:type="dxa"/>
            <w:shd w:val="clear" w:color="auto" w:fill="auto"/>
            <w:vAlign w:val="center"/>
          </w:tcPr>
          <w:p w14:paraId="5F23B8C1"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231" w:type="dxa"/>
            <w:shd w:val="clear" w:color="auto" w:fill="auto"/>
            <w:noWrap/>
            <w:vAlign w:val="center"/>
          </w:tcPr>
          <w:p w14:paraId="7873B494"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232" w:type="dxa"/>
            <w:shd w:val="clear" w:color="auto" w:fill="auto"/>
            <w:noWrap/>
            <w:vAlign w:val="center"/>
          </w:tcPr>
          <w:p w14:paraId="09E38442"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7855A06E"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26,0</w:t>
            </w:r>
          </w:p>
        </w:tc>
        <w:tc>
          <w:tcPr>
            <w:tcW w:w="1232" w:type="dxa"/>
            <w:vAlign w:val="center"/>
          </w:tcPr>
          <w:p w14:paraId="07F88E9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6583807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-24,0</w:t>
            </w:r>
          </w:p>
        </w:tc>
        <w:tc>
          <w:tcPr>
            <w:tcW w:w="1232" w:type="dxa"/>
            <w:shd w:val="clear" w:color="auto" w:fill="auto"/>
            <w:noWrap/>
            <w:vAlign w:val="center"/>
          </w:tcPr>
          <w:p w14:paraId="00E50D6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0D69B07E" w14:textId="77777777" w:rsidTr="0084261D">
        <w:trPr>
          <w:trHeight w:val="340"/>
        </w:trPr>
        <w:tc>
          <w:tcPr>
            <w:tcW w:w="5691" w:type="dxa"/>
            <w:vMerge/>
            <w:shd w:val="clear" w:color="auto" w:fill="auto"/>
          </w:tcPr>
          <w:p w14:paraId="0A410D9C"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highlight w:val="lightGray"/>
                <w:lang w:eastAsia="lt-LT"/>
              </w:rPr>
            </w:pPr>
          </w:p>
        </w:tc>
        <w:tc>
          <w:tcPr>
            <w:tcW w:w="1231" w:type="dxa"/>
            <w:shd w:val="clear" w:color="auto" w:fill="auto"/>
            <w:vAlign w:val="center"/>
          </w:tcPr>
          <w:p w14:paraId="7CB3CC18"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Iš viso</w:t>
            </w:r>
          </w:p>
        </w:tc>
        <w:tc>
          <w:tcPr>
            <w:tcW w:w="1231" w:type="dxa"/>
            <w:shd w:val="clear" w:color="auto" w:fill="auto"/>
            <w:noWrap/>
            <w:vAlign w:val="center"/>
          </w:tcPr>
          <w:p w14:paraId="18A9BE4A"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250,0</w:t>
            </w:r>
          </w:p>
        </w:tc>
        <w:tc>
          <w:tcPr>
            <w:tcW w:w="1232" w:type="dxa"/>
            <w:shd w:val="clear" w:color="auto" w:fill="auto"/>
            <w:noWrap/>
            <w:vAlign w:val="center"/>
          </w:tcPr>
          <w:p w14:paraId="42F5E33E"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6E1B8A8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250,0</w:t>
            </w:r>
          </w:p>
        </w:tc>
        <w:tc>
          <w:tcPr>
            <w:tcW w:w="1232" w:type="dxa"/>
            <w:vAlign w:val="center"/>
          </w:tcPr>
          <w:p w14:paraId="319D4D8E"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7AB5209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11AF4EA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67B9781E" w14:textId="77777777" w:rsidTr="0084261D">
        <w:trPr>
          <w:trHeight w:val="340"/>
        </w:trPr>
        <w:tc>
          <w:tcPr>
            <w:tcW w:w="5691" w:type="dxa"/>
            <w:shd w:val="clear" w:color="auto" w:fill="auto"/>
          </w:tcPr>
          <w:p w14:paraId="2AA4985C"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highlight w:val="lightGray"/>
                <w:lang w:eastAsia="lt-LT"/>
              </w:rPr>
            </w:pPr>
            <w:r w:rsidRPr="00C13B9C">
              <w:rPr>
                <w:rFonts w:ascii="Times New Roman" w:eastAsia="Times New Roman" w:hAnsi="Times New Roman" w:cs="Times New Roman"/>
                <w:bCs/>
                <w:iCs/>
                <w:sz w:val="20"/>
                <w:szCs w:val="20"/>
                <w:lang w:eastAsia="lt-LT"/>
              </w:rPr>
              <w:t xml:space="preserve">Tarptautinių  jūrinių regatų „The Tall Ships Races“ ir kt. organizavimas </w:t>
            </w:r>
          </w:p>
        </w:tc>
        <w:tc>
          <w:tcPr>
            <w:tcW w:w="1231" w:type="dxa"/>
            <w:shd w:val="clear" w:color="auto" w:fill="auto"/>
            <w:vAlign w:val="center"/>
          </w:tcPr>
          <w:p w14:paraId="0775B8F3"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231" w:type="dxa"/>
            <w:shd w:val="clear" w:color="auto" w:fill="auto"/>
            <w:noWrap/>
            <w:vAlign w:val="center"/>
          </w:tcPr>
          <w:p w14:paraId="4A44E63E"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117,0</w:t>
            </w:r>
          </w:p>
        </w:tc>
        <w:tc>
          <w:tcPr>
            <w:tcW w:w="1232" w:type="dxa"/>
            <w:shd w:val="clear" w:color="auto" w:fill="auto"/>
            <w:noWrap/>
            <w:vAlign w:val="center"/>
          </w:tcPr>
          <w:p w14:paraId="5041B98E"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04785F0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136,0</w:t>
            </w:r>
          </w:p>
        </w:tc>
        <w:tc>
          <w:tcPr>
            <w:tcW w:w="1232" w:type="dxa"/>
            <w:vAlign w:val="center"/>
          </w:tcPr>
          <w:p w14:paraId="18E2F66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561372E2"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19,0</w:t>
            </w:r>
          </w:p>
        </w:tc>
        <w:tc>
          <w:tcPr>
            <w:tcW w:w="1232" w:type="dxa"/>
            <w:shd w:val="clear" w:color="auto" w:fill="auto"/>
            <w:noWrap/>
            <w:vAlign w:val="center"/>
          </w:tcPr>
          <w:p w14:paraId="432B1B0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012EE06F" w14:textId="77777777" w:rsidTr="0084261D">
        <w:trPr>
          <w:trHeight w:val="340"/>
        </w:trPr>
        <w:tc>
          <w:tcPr>
            <w:tcW w:w="5691" w:type="dxa"/>
            <w:shd w:val="clear" w:color="auto" w:fill="auto"/>
          </w:tcPr>
          <w:p w14:paraId="51421228"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highlight w:val="lightGray"/>
                <w:lang w:eastAsia="lt-LT"/>
              </w:rPr>
            </w:pPr>
            <w:r w:rsidRPr="00C13B9C">
              <w:rPr>
                <w:rFonts w:ascii="Times New Roman" w:eastAsia="Times New Roman" w:hAnsi="Times New Roman" w:cs="Times New Roman"/>
                <w:bCs/>
                <w:iCs/>
                <w:sz w:val="20"/>
                <w:szCs w:val="20"/>
                <w:lang w:eastAsia="lt-LT"/>
              </w:rPr>
              <w:t>Tarptautinio gatvės teatrų festivalio "Šermukšnis"</w:t>
            </w:r>
          </w:p>
        </w:tc>
        <w:tc>
          <w:tcPr>
            <w:tcW w:w="1231" w:type="dxa"/>
            <w:shd w:val="clear" w:color="auto" w:fill="auto"/>
            <w:vAlign w:val="center"/>
          </w:tcPr>
          <w:p w14:paraId="6EBF5AA6"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231" w:type="dxa"/>
            <w:shd w:val="clear" w:color="auto" w:fill="auto"/>
            <w:noWrap/>
            <w:vAlign w:val="center"/>
          </w:tcPr>
          <w:p w14:paraId="3E05958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1232" w:type="dxa"/>
            <w:shd w:val="clear" w:color="auto" w:fill="auto"/>
            <w:noWrap/>
            <w:vAlign w:val="center"/>
          </w:tcPr>
          <w:p w14:paraId="774551C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395FFA7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90,0</w:t>
            </w:r>
          </w:p>
        </w:tc>
        <w:tc>
          <w:tcPr>
            <w:tcW w:w="1232" w:type="dxa"/>
            <w:vAlign w:val="center"/>
          </w:tcPr>
          <w:p w14:paraId="32179A4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4E86EF8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80,0</w:t>
            </w:r>
          </w:p>
        </w:tc>
        <w:tc>
          <w:tcPr>
            <w:tcW w:w="1232" w:type="dxa"/>
            <w:shd w:val="clear" w:color="auto" w:fill="auto"/>
            <w:noWrap/>
            <w:vAlign w:val="center"/>
          </w:tcPr>
          <w:p w14:paraId="29A02EC4"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2325AF09" w14:textId="77777777" w:rsidTr="0084261D">
        <w:trPr>
          <w:trHeight w:val="340"/>
        </w:trPr>
        <w:tc>
          <w:tcPr>
            <w:tcW w:w="5691" w:type="dxa"/>
            <w:shd w:val="clear" w:color="auto" w:fill="auto"/>
          </w:tcPr>
          <w:p w14:paraId="7E64C3E2"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Tarptautinio nematerialaus kultūros paveldo festivalio „Lauksnos“</w:t>
            </w:r>
          </w:p>
        </w:tc>
        <w:tc>
          <w:tcPr>
            <w:tcW w:w="1231" w:type="dxa"/>
            <w:shd w:val="clear" w:color="auto" w:fill="auto"/>
            <w:vAlign w:val="center"/>
          </w:tcPr>
          <w:p w14:paraId="7ABBB2D4"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231" w:type="dxa"/>
            <w:shd w:val="clear" w:color="auto" w:fill="auto"/>
            <w:noWrap/>
            <w:vAlign w:val="center"/>
          </w:tcPr>
          <w:p w14:paraId="0DC872D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85,0</w:t>
            </w:r>
          </w:p>
        </w:tc>
        <w:tc>
          <w:tcPr>
            <w:tcW w:w="1232" w:type="dxa"/>
            <w:shd w:val="clear" w:color="auto" w:fill="auto"/>
            <w:noWrap/>
            <w:vAlign w:val="center"/>
          </w:tcPr>
          <w:p w14:paraId="5DE982E2"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624EF277"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w:t>
            </w:r>
          </w:p>
        </w:tc>
        <w:tc>
          <w:tcPr>
            <w:tcW w:w="1232" w:type="dxa"/>
            <w:vAlign w:val="center"/>
          </w:tcPr>
          <w:p w14:paraId="09B89B52"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0A2B555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-81,0</w:t>
            </w:r>
          </w:p>
        </w:tc>
        <w:tc>
          <w:tcPr>
            <w:tcW w:w="1232" w:type="dxa"/>
            <w:shd w:val="clear" w:color="auto" w:fill="auto"/>
            <w:noWrap/>
            <w:vAlign w:val="center"/>
          </w:tcPr>
          <w:p w14:paraId="3B756EBA"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7DA354B7" w14:textId="77777777" w:rsidTr="0084261D">
        <w:trPr>
          <w:trHeight w:val="340"/>
        </w:trPr>
        <w:tc>
          <w:tcPr>
            <w:tcW w:w="5691" w:type="dxa"/>
            <w:shd w:val="clear" w:color="auto" w:fill="auto"/>
          </w:tcPr>
          <w:p w14:paraId="77B8C176"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Šviesų festivalio</w:t>
            </w:r>
          </w:p>
        </w:tc>
        <w:tc>
          <w:tcPr>
            <w:tcW w:w="1231" w:type="dxa"/>
            <w:shd w:val="clear" w:color="auto" w:fill="auto"/>
            <w:vAlign w:val="center"/>
          </w:tcPr>
          <w:p w14:paraId="05E2B9DE"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231" w:type="dxa"/>
            <w:shd w:val="clear" w:color="auto" w:fill="auto"/>
            <w:noWrap/>
            <w:vAlign w:val="center"/>
          </w:tcPr>
          <w:p w14:paraId="66011FA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160,0</w:t>
            </w:r>
          </w:p>
        </w:tc>
        <w:tc>
          <w:tcPr>
            <w:tcW w:w="1232" w:type="dxa"/>
            <w:shd w:val="clear" w:color="auto" w:fill="auto"/>
            <w:noWrap/>
            <w:vAlign w:val="center"/>
          </w:tcPr>
          <w:p w14:paraId="54278D9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0C6F26AF"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120,0</w:t>
            </w:r>
          </w:p>
        </w:tc>
        <w:tc>
          <w:tcPr>
            <w:tcW w:w="1232" w:type="dxa"/>
            <w:vAlign w:val="center"/>
          </w:tcPr>
          <w:p w14:paraId="1F2BB8B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6B5A9767"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w:t>
            </w:r>
          </w:p>
        </w:tc>
        <w:tc>
          <w:tcPr>
            <w:tcW w:w="1232" w:type="dxa"/>
            <w:shd w:val="clear" w:color="auto" w:fill="auto"/>
            <w:noWrap/>
            <w:vAlign w:val="center"/>
          </w:tcPr>
          <w:p w14:paraId="0D6F307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62712F02" w14:textId="77777777" w:rsidTr="0084261D">
        <w:trPr>
          <w:trHeight w:val="340"/>
        </w:trPr>
        <w:tc>
          <w:tcPr>
            <w:tcW w:w="5691" w:type="dxa"/>
            <w:shd w:val="clear" w:color="auto" w:fill="auto"/>
          </w:tcPr>
          <w:p w14:paraId="7DF5EA9C"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Europos folkloro festivalio „Europiada“</w:t>
            </w:r>
          </w:p>
        </w:tc>
        <w:tc>
          <w:tcPr>
            <w:tcW w:w="1231" w:type="dxa"/>
            <w:shd w:val="clear" w:color="auto" w:fill="auto"/>
            <w:vAlign w:val="center"/>
          </w:tcPr>
          <w:p w14:paraId="5E3665DF"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231" w:type="dxa"/>
            <w:shd w:val="clear" w:color="auto" w:fill="auto"/>
            <w:noWrap/>
            <w:vAlign w:val="center"/>
          </w:tcPr>
          <w:p w14:paraId="67EEF7F2"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521,8</w:t>
            </w:r>
          </w:p>
        </w:tc>
        <w:tc>
          <w:tcPr>
            <w:tcW w:w="1232" w:type="dxa"/>
            <w:shd w:val="clear" w:color="auto" w:fill="auto"/>
            <w:noWrap/>
            <w:vAlign w:val="center"/>
          </w:tcPr>
          <w:p w14:paraId="55AAFA3F"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1B4F1BF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21,8</w:t>
            </w:r>
          </w:p>
        </w:tc>
        <w:tc>
          <w:tcPr>
            <w:tcW w:w="1232" w:type="dxa"/>
            <w:vAlign w:val="center"/>
          </w:tcPr>
          <w:p w14:paraId="44F11E8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712D4A0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1232" w:type="dxa"/>
            <w:shd w:val="clear" w:color="auto" w:fill="auto"/>
            <w:noWrap/>
            <w:vAlign w:val="center"/>
          </w:tcPr>
          <w:p w14:paraId="717CF934"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5467FA00" w14:textId="77777777" w:rsidTr="0084261D">
        <w:trPr>
          <w:trHeight w:val="340"/>
        </w:trPr>
        <w:tc>
          <w:tcPr>
            <w:tcW w:w="5691" w:type="dxa"/>
            <w:shd w:val="clear" w:color="auto" w:fill="auto"/>
          </w:tcPr>
          <w:p w14:paraId="2B2547F4"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Tarptautinio D. Geringo violončelės festivalio ir konkurso</w:t>
            </w:r>
          </w:p>
        </w:tc>
        <w:tc>
          <w:tcPr>
            <w:tcW w:w="1231" w:type="dxa"/>
            <w:shd w:val="clear" w:color="auto" w:fill="auto"/>
            <w:vAlign w:val="center"/>
          </w:tcPr>
          <w:p w14:paraId="50462884"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231" w:type="dxa"/>
            <w:shd w:val="clear" w:color="auto" w:fill="auto"/>
            <w:noWrap/>
            <w:vAlign w:val="center"/>
          </w:tcPr>
          <w:p w14:paraId="2E8D37B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7A9FCA5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5F232BE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263,0</w:t>
            </w:r>
          </w:p>
        </w:tc>
        <w:tc>
          <w:tcPr>
            <w:tcW w:w="1232" w:type="dxa"/>
            <w:vAlign w:val="center"/>
          </w:tcPr>
          <w:p w14:paraId="6358EA5A"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652374EE"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263,0</w:t>
            </w:r>
          </w:p>
        </w:tc>
        <w:tc>
          <w:tcPr>
            <w:tcW w:w="1232" w:type="dxa"/>
            <w:shd w:val="clear" w:color="auto" w:fill="auto"/>
            <w:noWrap/>
            <w:vAlign w:val="center"/>
          </w:tcPr>
          <w:p w14:paraId="1C49C06E"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28E85D66" w14:textId="77777777" w:rsidTr="0084261D">
        <w:trPr>
          <w:trHeight w:val="340"/>
        </w:trPr>
        <w:tc>
          <w:tcPr>
            <w:tcW w:w="5691" w:type="dxa"/>
            <w:shd w:val="clear" w:color="auto" w:fill="auto"/>
          </w:tcPr>
          <w:p w14:paraId="33EEBB20" w14:textId="77777777" w:rsidR="006B61E6" w:rsidRPr="00C13B9C" w:rsidRDefault="006B61E6" w:rsidP="0052032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Stipendijų mokėjimas kultūros ir meno kūrėjams</w:t>
            </w:r>
          </w:p>
        </w:tc>
        <w:tc>
          <w:tcPr>
            <w:tcW w:w="1231" w:type="dxa"/>
            <w:shd w:val="clear" w:color="auto" w:fill="auto"/>
            <w:vAlign w:val="center"/>
          </w:tcPr>
          <w:p w14:paraId="688D8E65"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31" w:type="dxa"/>
            <w:shd w:val="clear" w:color="auto" w:fill="auto"/>
            <w:noWrap/>
            <w:vAlign w:val="center"/>
          </w:tcPr>
          <w:p w14:paraId="199C956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75,4</w:t>
            </w:r>
          </w:p>
        </w:tc>
        <w:tc>
          <w:tcPr>
            <w:tcW w:w="1232" w:type="dxa"/>
            <w:shd w:val="clear" w:color="auto" w:fill="auto"/>
            <w:noWrap/>
            <w:vAlign w:val="center"/>
          </w:tcPr>
          <w:p w14:paraId="271B782A"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63DDB98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110,2</w:t>
            </w:r>
          </w:p>
        </w:tc>
        <w:tc>
          <w:tcPr>
            <w:tcW w:w="1232" w:type="dxa"/>
            <w:vAlign w:val="center"/>
          </w:tcPr>
          <w:p w14:paraId="4C223FF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58FC9FC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34,8</w:t>
            </w:r>
          </w:p>
        </w:tc>
        <w:tc>
          <w:tcPr>
            <w:tcW w:w="1232" w:type="dxa"/>
            <w:shd w:val="clear" w:color="auto" w:fill="auto"/>
            <w:noWrap/>
            <w:vAlign w:val="center"/>
          </w:tcPr>
          <w:p w14:paraId="6E896B5A"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0F382399" w14:textId="77777777" w:rsidTr="0084261D">
        <w:trPr>
          <w:trHeight w:val="340"/>
        </w:trPr>
        <w:tc>
          <w:tcPr>
            <w:tcW w:w="5691" w:type="dxa"/>
            <w:vMerge w:val="restart"/>
            <w:shd w:val="clear" w:color="auto" w:fill="auto"/>
          </w:tcPr>
          <w:p w14:paraId="7553D5B6" w14:textId="77777777" w:rsidR="006B61E6" w:rsidRPr="00C13B9C" w:rsidRDefault="006B61E6" w:rsidP="0052032B">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Miestui aktualių renginių organizavimas</w:t>
            </w:r>
          </w:p>
        </w:tc>
        <w:tc>
          <w:tcPr>
            <w:tcW w:w="1231" w:type="dxa"/>
            <w:shd w:val="clear" w:color="auto" w:fill="auto"/>
            <w:vAlign w:val="center"/>
          </w:tcPr>
          <w:p w14:paraId="2C3AA825" w14:textId="77777777" w:rsidR="006B61E6" w:rsidRPr="00C13B9C" w:rsidRDefault="006B61E6" w:rsidP="0052032B">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231" w:type="dxa"/>
            <w:shd w:val="clear" w:color="auto" w:fill="auto"/>
            <w:noWrap/>
            <w:vAlign w:val="center"/>
          </w:tcPr>
          <w:p w14:paraId="6151653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219,1</w:t>
            </w:r>
          </w:p>
        </w:tc>
        <w:tc>
          <w:tcPr>
            <w:tcW w:w="1232" w:type="dxa"/>
            <w:shd w:val="clear" w:color="auto" w:fill="auto"/>
            <w:noWrap/>
            <w:vAlign w:val="center"/>
          </w:tcPr>
          <w:p w14:paraId="0AA3C2C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4774D637"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170,4</w:t>
            </w:r>
          </w:p>
        </w:tc>
        <w:tc>
          <w:tcPr>
            <w:tcW w:w="1232" w:type="dxa"/>
            <w:vAlign w:val="center"/>
          </w:tcPr>
          <w:p w14:paraId="684AC81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17EBA2A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-48,7</w:t>
            </w:r>
          </w:p>
        </w:tc>
        <w:tc>
          <w:tcPr>
            <w:tcW w:w="1232" w:type="dxa"/>
            <w:shd w:val="clear" w:color="auto" w:fill="auto"/>
            <w:noWrap/>
            <w:vAlign w:val="center"/>
          </w:tcPr>
          <w:p w14:paraId="45CAC6C4"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6606EF55" w14:textId="77777777" w:rsidTr="0084261D">
        <w:trPr>
          <w:trHeight w:val="340"/>
        </w:trPr>
        <w:tc>
          <w:tcPr>
            <w:tcW w:w="5691" w:type="dxa"/>
            <w:vMerge/>
            <w:shd w:val="clear" w:color="auto" w:fill="auto"/>
          </w:tcPr>
          <w:p w14:paraId="77BA689D" w14:textId="77777777" w:rsidR="006B61E6" w:rsidRPr="00C13B9C" w:rsidRDefault="006B61E6" w:rsidP="0052032B">
            <w:pPr>
              <w:spacing w:after="0" w:line="240" w:lineRule="auto"/>
              <w:rPr>
                <w:rFonts w:ascii="Times New Roman" w:eastAsia="Calibri" w:hAnsi="Times New Roman" w:cs="Times New Roman"/>
                <w:sz w:val="20"/>
                <w:szCs w:val="20"/>
              </w:rPr>
            </w:pPr>
          </w:p>
        </w:tc>
        <w:tc>
          <w:tcPr>
            <w:tcW w:w="1231" w:type="dxa"/>
            <w:shd w:val="clear" w:color="auto" w:fill="auto"/>
            <w:vAlign w:val="center"/>
          </w:tcPr>
          <w:p w14:paraId="454C4C8A" w14:textId="77777777" w:rsidR="006B61E6" w:rsidRPr="00C13B9C" w:rsidRDefault="006B61E6" w:rsidP="0052032B">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SB(L)</w:t>
            </w:r>
          </w:p>
        </w:tc>
        <w:tc>
          <w:tcPr>
            <w:tcW w:w="1231" w:type="dxa"/>
            <w:shd w:val="clear" w:color="auto" w:fill="auto"/>
            <w:noWrap/>
            <w:vAlign w:val="center"/>
          </w:tcPr>
          <w:p w14:paraId="1B212D9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17,0</w:t>
            </w:r>
          </w:p>
        </w:tc>
        <w:tc>
          <w:tcPr>
            <w:tcW w:w="1232" w:type="dxa"/>
            <w:shd w:val="clear" w:color="auto" w:fill="auto"/>
            <w:noWrap/>
            <w:vAlign w:val="center"/>
          </w:tcPr>
          <w:p w14:paraId="62DDC89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7164926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3A50916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3FE78B37"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-17,0</w:t>
            </w:r>
          </w:p>
        </w:tc>
        <w:tc>
          <w:tcPr>
            <w:tcW w:w="1232" w:type="dxa"/>
            <w:shd w:val="clear" w:color="auto" w:fill="auto"/>
            <w:noWrap/>
            <w:vAlign w:val="center"/>
          </w:tcPr>
          <w:p w14:paraId="30D4928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0165A149" w14:textId="77777777" w:rsidTr="0084261D">
        <w:trPr>
          <w:trHeight w:val="340"/>
        </w:trPr>
        <w:tc>
          <w:tcPr>
            <w:tcW w:w="5691" w:type="dxa"/>
            <w:vMerge/>
            <w:shd w:val="clear" w:color="auto" w:fill="auto"/>
          </w:tcPr>
          <w:p w14:paraId="33186DFD" w14:textId="77777777" w:rsidR="006B61E6" w:rsidRPr="00C13B9C" w:rsidRDefault="006B61E6" w:rsidP="0052032B">
            <w:pPr>
              <w:spacing w:after="0" w:line="240" w:lineRule="auto"/>
              <w:rPr>
                <w:rFonts w:ascii="Times New Roman" w:eastAsia="Calibri" w:hAnsi="Times New Roman" w:cs="Times New Roman"/>
                <w:sz w:val="20"/>
                <w:szCs w:val="20"/>
              </w:rPr>
            </w:pPr>
          </w:p>
        </w:tc>
        <w:tc>
          <w:tcPr>
            <w:tcW w:w="1231" w:type="dxa"/>
            <w:shd w:val="clear" w:color="auto" w:fill="auto"/>
            <w:vAlign w:val="center"/>
          </w:tcPr>
          <w:p w14:paraId="4B406225" w14:textId="77777777" w:rsidR="006B61E6" w:rsidRPr="00C13B9C" w:rsidRDefault="006B61E6" w:rsidP="0052032B">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Iš viso</w:t>
            </w:r>
          </w:p>
        </w:tc>
        <w:tc>
          <w:tcPr>
            <w:tcW w:w="1231" w:type="dxa"/>
            <w:shd w:val="clear" w:color="auto" w:fill="auto"/>
            <w:noWrap/>
            <w:vAlign w:val="center"/>
          </w:tcPr>
          <w:p w14:paraId="0001FA1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236,1</w:t>
            </w:r>
          </w:p>
        </w:tc>
        <w:tc>
          <w:tcPr>
            <w:tcW w:w="1232" w:type="dxa"/>
            <w:shd w:val="clear" w:color="auto" w:fill="auto"/>
            <w:noWrap/>
            <w:vAlign w:val="center"/>
          </w:tcPr>
          <w:p w14:paraId="66E4E7C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769B99F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182,4</w:t>
            </w:r>
          </w:p>
        </w:tc>
        <w:tc>
          <w:tcPr>
            <w:tcW w:w="1232" w:type="dxa"/>
            <w:vAlign w:val="center"/>
          </w:tcPr>
          <w:p w14:paraId="4A6DE7E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75656C17"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-65,7</w:t>
            </w:r>
          </w:p>
        </w:tc>
        <w:tc>
          <w:tcPr>
            <w:tcW w:w="1232" w:type="dxa"/>
            <w:shd w:val="clear" w:color="auto" w:fill="auto"/>
            <w:noWrap/>
            <w:vAlign w:val="center"/>
          </w:tcPr>
          <w:p w14:paraId="4EF0A7E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2A2D1E71" w14:textId="77777777" w:rsidTr="0084261D">
        <w:trPr>
          <w:trHeight w:val="340"/>
        </w:trPr>
        <w:tc>
          <w:tcPr>
            <w:tcW w:w="5691" w:type="dxa"/>
            <w:shd w:val="clear" w:color="auto" w:fill="auto"/>
          </w:tcPr>
          <w:p w14:paraId="32E91DA0" w14:textId="77777777" w:rsidR="006B61E6" w:rsidRPr="00C13B9C" w:rsidRDefault="006B61E6" w:rsidP="0052032B">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Prancūzų ir lietuvių koprodukcinių projektų įgyvendinimas</w:t>
            </w:r>
          </w:p>
        </w:tc>
        <w:tc>
          <w:tcPr>
            <w:tcW w:w="1231" w:type="dxa"/>
            <w:shd w:val="clear" w:color="auto" w:fill="auto"/>
            <w:vAlign w:val="center"/>
          </w:tcPr>
          <w:p w14:paraId="34224E21" w14:textId="77777777" w:rsidR="006B61E6" w:rsidRPr="00C13B9C" w:rsidRDefault="006B61E6" w:rsidP="0052032B">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231" w:type="dxa"/>
            <w:shd w:val="clear" w:color="auto" w:fill="auto"/>
            <w:noWrap/>
            <w:vAlign w:val="center"/>
          </w:tcPr>
          <w:p w14:paraId="231C268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232" w:type="dxa"/>
            <w:shd w:val="clear" w:color="auto" w:fill="auto"/>
            <w:noWrap/>
            <w:vAlign w:val="center"/>
          </w:tcPr>
          <w:p w14:paraId="09FE3B9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79417A7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45,0</w:t>
            </w:r>
          </w:p>
        </w:tc>
        <w:tc>
          <w:tcPr>
            <w:tcW w:w="1232" w:type="dxa"/>
            <w:vAlign w:val="center"/>
          </w:tcPr>
          <w:p w14:paraId="6005196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3EACCD7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1232" w:type="dxa"/>
            <w:shd w:val="clear" w:color="auto" w:fill="auto"/>
            <w:noWrap/>
            <w:vAlign w:val="center"/>
          </w:tcPr>
          <w:p w14:paraId="06529BB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643BB781" w14:textId="77777777" w:rsidTr="0084261D">
        <w:trPr>
          <w:trHeight w:val="340"/>
        </w:trPr>
        <w:tc>
          <w:tcPr>
            <w:tcW w:w="5691" w:type="dxa"/>
            <w:vMerge w:val="restart"/>
            <w:shd w:val="clear" w:color="auto" w:fill="auto"/>
          </w:tcPr>
          <w:p w14:paraId="0108B0C9" w14:textId="69AFD9A5" w:rsidR="006B61E6" w:rsidRPr="00C13B9C" w:rsidRDefault="006B61E6" w:rsidP="0052032B">
            <w:pPr>
              <w:suppressAutoHyphens/>
              <w:spacing w:after="0" w:line="240" w:lineRule="auto"/>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Kultūro</w:t>
            </w:r>
            <w:r w:rsidR="0052032B" w:rsidRPr="00C13B9C">
              <w:rPr>
                <w:rFonts w:ascii="Times New Roman" w:eastAsia="Times New Roman" w:hAnsi="Times New Roman" w:cs="Times New Roman"/>
                <w:bCs/>
                <w:iCs/>
                <w:sz w:val="20"/>
                <w:szCs w:val="20"/>
                <w:lang w:eastAsia="lt-LT"/>
              </w:rPr>
              <w:t>s įstaigų veiklos organizavimas</w:t>
            </w:r>
            <w:r w:rsidRPr="00C13B9C">
              <w:rPr>
                <w:rFonts w:ascii="Times New Roman" w:eastAsia="Times New Roman" w:hAnsi="Times New Roman" w:cs="Times New Roman"/>
                <w:bCs/>
                <w:iCs/>
                <w:sz w:val="20"/>
                <w:szCs w:val="20"/>
                <w:lang w:eastAsia="lt-LT"/>
              </w:rPr>
              <w:t> </w:t>
            </w:r>
          </w:p>
        </w:tc>
        <w:tc>
          <w:tcPr>
            <w:tcW w:w="1231" w:type="dxa"/>
            <w:shd w:val="clear" w:color="auto" w:fill="auto"/>
            <w:vAlign w:val="center"/>
          </w:tcPr>
          <w:p w14:paraId="4572B7C8"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31" w:type="dxa"/>
            <w:shd w:val="clear" w:color="auto" w:fill="auto"/>
            <w:noWrap/>
            <w:vAlign w:val="center"/>
          </w:tcPr>
          <w:p w14:paraId="5D01464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5951,5</w:t>
            </w:r>
          </w:p>
        </w:tc>
        <w:tc>
          <w:tcPr>
            <w:tcW w:w="1232" w:type="dxa"/>
            <w:shd w:val="clear" w:color="auto" w:fill="auto"/>
            <w:noWrap/>
            <w:vAlign w:val="center"/>
          </w:tcPr>
          <w:p w14:paraId="14F2EAB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4765,4</w:t>
            </w:r>
          </w:p>
        </w:tc>
        <w:tc>
          <w:tcPr>
            <w:tcW w:w="1232" w:type="dxa"/>
            <w:vAlign w:val="center"/>
          </w:tcPr>
          <w:p w14:paraId="46223F4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7667,5</w:t>
            </w:r>
          </w:p>
        </w:tc>
        <w:tc>
          <w:tcPr>
            <w:tcW w:w="1232" w:type="dxa"/>
            <w:vAlign w:val="center"/>
          </w:tcPr>
          <w:p w14:paraId="2AE32CE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5793,2</w:t>
            </w:r>
          </w:p>
        </w:tc>
        <w:tc>
          <w:tcPr>
            <w:tcW w:w="1232" w:type="dxa"/>
            <w:shd w:val="clear" w:color="auto" w:fill="auto"/>
            <w:noWrap/>
            <w:vAlign w:val="center"/>
          </w:tcPr>
          <w:p w14:paraId="683DD7F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1716,0</w:t>
            </w:r>
          </w:p>
        </w:tc>
        <w:tc>
          <w:tcPr>
            <w:tcW w:w="1232" w:type="dxa"/>
            <w:shd w:val="clear" w:color="auto" w:fill="auto"/>
            <w:noWrap/>
            <w:vAlign w:val="center"/>
          </w:tcPr>
          <w:p w14:paraId="27939805"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1027,8</w:t>
            </w:r>
          </w:p>
        </w:tc>
      </w:tr>
      <w:tr w:rsidR="006B61E6" w:rsidRPr="00C13B9C" w14:paraId="6961B1F0" w14:textId="77777777" w:rsidTr="0084261D">
        <w:trPr>
          <w:trHeight w:val="340"/>
        </w:trPr>
        <w:tc>
          <w:tcPr>
            <w:tcW w:w="5691" w:type="dxa"/>
            <w:vMerge/>
            <w:shd w:val="clear" w:color="auto" w:fill="auto"/>
          </w:tcPr>
          <w:p w14:paraId="61FBB8D6"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lang w:eastAsia="lt-LT"/>
              </w:rPr>
            </w:pPr>
          </w:p>
        </w:tc>
        <w:tc>
          <w:tcPr>
            <w:tcW w:w="1231" w:type="dxa"/>
            <w:shd w:val="clear" w:color="auto" w:fill="auto"/>
            <w:vAlign w:val="center"/>
          </w:tcPr>
          <w:p w14:paraId="10EED5F1"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231" w:type="dxa"/>
            <w:shd w:val="clear" w:color="auto" w:fill="auto"/>
            <w:noWrap/>
            <w:vAlign w:val="center"/>
          </w:tcPr>
          <w:p w14:paraId="35923D1E"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w:t>
            </w:r>
          </w:p>
        </w:tc>
        <w:tc>
          <w:tcPr>
            <w:tcW w:w="1232" w:type="dxa"/>
            <w:shd w:val="clear" w:color="auto" w:fill="auto"/>
            <w:noWrap/>
            <w:vAlign w:val="center"/>
          </w:tcPr>
          <w:p w14:paraId="463F751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0B7B373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11010BC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702C7A05"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w:t>
            </w:r>
          </w:p>
        </w:tc>
        <w:tc>
          <w:tcPr>
            <w:tcW w:w="1232" w:type="dxa"/>
            <w:shd w:val="clear" w:color="auto" w:fill="auto"/>
            <w:noWrap/>
            <w:vAlign w:val="center"/>
          </w:tcPr>
          <w:p w14:paraId="755217A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047F001A" w14:textId="77777777" w:rsidTr="0084261D">
        <w:trPr>
          <w:trHeight w:val="340"/>
        </w:trPr>
        <w:tc>
          <w:tcPr>
            <w:tcW w:w="5691" w:type="dxa"/>
            <w:vMerge/>
            <w:shd w:val="clear" w:color="auto" w:fill="auto"/>
          </w:tcPr>
          <w:p w14:paraId="63F4296A"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lang w:eastAsia="lt-LT"/>
              </w:rPr>
            </w:pPr>
          </w:p>
        </w:tc>
        <w:tc>
          <w:tcPr>
            <w:tcW w:w="1231" w:type="dxa"/>
            <w:shd w:val="clear" w:color="auto" w:fill="auto"/>
            <w:vAlign w:val="center"/>
          </w:tcPr>
          <w:p w14:paraId="28E5B08F"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231" w:type="dxa"/>
            <w:shd w:val="clear" w:color="auto" w:fill="auto"/>
            <w:noWrap/>
            <w:vAlign w:val="center"/>
          </w:tcPr>
          <w:p w14:paraId="0EB32AC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58,5</w:t>
            </w:r>
          </w:p>
        </w:tc>
        <w:tc>
          <w:tcPr>
            <w:tcW w:w="1232" w:type="dxa"/>
            <w:shd w:val="clear" w:color="auto" w:fill="auto"/>
            <w:noWrap/>
            <w:vAlign w:val="center"/>
          </w:tcPr>
          <w:p w14:paraId="0A7BE89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4E95838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57,4</w:t>
            </w:r>
          </w:p>
        </w:tc>
        <w:tc>
          <w:tcPr>
            <w:tcW w:w="1232" w:type="dxa"/>
            <w:vAlign w:val="center"/>
          </w:tcPr>
          <w:p w14:paraId="58E29F4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0904BE6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w:t>
            </w:r>
          </w:p>
        </w:tc>
        <w:tc>
          <w:tcPr>
            <w:tcW w:w="1232" w:type="dxa"/>
            <w:shd w:val="clear" w:color="auto" w:fill="auto"/>
            <w:noWrap/>
            <w:vAlign w:val="center"/>
          </w:tcPr>
          <w:p w14:paraId="1609794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61667F5A" w14:textId="77777777" w:rsidTr="0084261D">
        <w:trPr>
          <w:trHeight w:val="340"/>
        </w:trPr>
        <w:tc>
          <w:tcPr>
            <w:tcW w:w="5691" w:type="dxa"/>
            <w:vMerge/>
            <w:shd w:val="clear" w:color="auto" w:fill="auto"/>
          </w:tcPr>
          <w:p w14:paraId="17338E5C" w14:textId="77777777" w:rsidR="006B61E6" w:rsidRPr="00C13B9C" w:rsidRDefault="006B61E6" w:rsidP="0052032B">
            <w:pPr>
              <w:suppressAutoHyphens/>
              <w:spacing w:after="0" w:line="240" w:lineRule="auto"/>
              <w:rPr>
                <w:rFonts w:ascii="Times New Roman" w:eastAsia="Times New Roman" w:hAnsi="Times New Roman" w:cs="Times New Roman"/>
                <w:bCs/>
                <w:i/>
                <w:iCs/>
                <w:color w:val="FF0000"/>
                <w:sz w:val="20"/>
                <w:szCs w:val="20"/>
                <w:lang w:eastAsia="lt-LT"/>
              </w:rPr>
            </w:pPr>
          </w:p>
        </w:tc>
        <w:tc>
          <w:tcPr>
            <w:tcW w:w="1231" w:type="dxa"/>
            <w:shd w:val="clear" w:color="auto" w:fill="auto"/>
            <w:vAlign w:val="center"/>
          </w:tcPr>
          <w:p w14:paraId="2FE919A4" w14:textId="77777777" w:rsidR="006B61E6" w:rsidRPr="00C13B9C" w:rsidRDefault="006B61E6" w:rsidP="0052032B">
            <w:pPr>
              <w:spacing w:after="0" w:line="240" w:lineRule="auto"/>
              <w:jc w:val="center"/>
              <w:rPr>
                <w:rFonts w:ascii="Times New Roman" w:eastAsia="Times New Roman" w:hAnsi="Times New Roman" w:cs="Times New Roman"/>
                <w:color w:val="FF0000"/>
                <w:sz w:val="20"/>
                <w:szCs w:val="20"/>
                <w:lang w:eastAsia="lt-LT"/>
              </w:rPr>
            </w:pPr>
            <w:r w:rsidRPr="00C13B9C">
              <w:rPr>
                <w:rFonts w:ascii="Times New Roman" w:eastAsia="Times New Roman" w:hAnsi="Times New Roman" w:cs="Times New Roman"/>
                <w:sz w:val="20"/>
                <w:szCs w:val="20"/>
                <w:lang w:eastAsia="lt-LT"/>
              </w:rPr>
              <w:t>SB (SP)</w:t>
            </w:r>
          </w:p>
        </w:tc>
        <w:tc>
          <w:tcPr>
            <w:tcW w:w="1231" w:type="dxa"/>
            <w:shd w:val="clear" w:color="auto" w:fill="auto"/>
            <w:noWrap/>
            <w:vAlign w:val="center"/>
          </w:tcPr>
          <w:p w14:paraId="1C898797"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341,0</w:t>
            </w:r>
          </w:p>
        </w:tc>
        <w:tc>
          <w:tcPr>
            <w:tcW w:w="1232" w:type="dxa"/>
            <w:shd w:val="clear" w:color="auto" w:fill="auto"/>
            <w:noWrap/>
            <w:vAlign w:val="center"/>
          </w:tcPr>
          <w:p w14:paraId="63236B9E"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17,6</w:t>
            </w:r>
          </w:p>
        </w:tc>
        <w:tc>
          <w:tcPr>
            <w:tcW w:w="1232" w:type="dxa"/>
            <w:vAlign w:val="center"/>
          </w:tcPr>
          <w:p w14:paraId="60E47C57"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413,7</w:t>
            </w:r>
          </w:p>
        </w:tc>
        <w:tc>
          <w:tcPr>
            <w:tcW w:w="1232" w:type="dxa"/>
            <w:vAlign w:val="center"/>
          </w:tcPr>
          <w:p w14:paraId="3882FDAF"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20,4</w:t>
            </w:r>
          </w:p>
        </w:tc>
        <w:tc>
          <w:tcPr>
            <w:tcW w:w="1232" w:type="dxa"/>
            <w:shd w:val="clear" w:color="auto" w:fill="auto"/>
            <w:noWrap/>
            <w:vAlign w:val="center"/>
          </w:tcPr>
          <w:p w14:paraId="144AE184"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72,7</w:t>
            </w:r>
          </w:p>
        </w:tc>
        <w:tc>
          <w:tcPr>
            <w:tcW w:w="1232" w:type="dxa"/>
            <w:shd w:val="clear" w:color="auto" w:fill="auto"/>
            <w:noWrap/>
            <w:vAlign w:val="center"/>
          </w:tcPr>
          <w:p w14:paraId="17BA4E9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w:t>
            </w:r>
          </w:p>
        </w:tc>
      </w:tr>
      <w:tr w:rsidR="006B61E6" w:rsidRPr="00C13B9C" w14:paraId="5243C3C5" w14:textId="77777777" w:rsidTr="0084261D">
        <w:trPr>
          <w:trHeight w:val="340"/>
        </w:trPr>
        <w:tc>
          <w:tcPr>
            <w:tcW w:w="5691" w:type="dxa"/>
            <w:vMerge/>
            <w:shd w:val="clear" w:color="auto" w:fill="auto"/>
          </w:tcPr>
          <w:p w14:paraId="343080E1" w14:textId="77777777" w:rsidR="006B61E6" w:rsidRPr="00C13B9C" w:rsidRDefault="006B61E6" w:rsidP="0052032B">
            <w:pPr>
              <w:suppressAutoHyphens/>
              <w:spacing w:after="0" w:line="240" w:lineRule="auto"/>
              <w:rPr>
                <w:rFonts w:ascii="Times New Roman" w:eastAsia="Times New Roman" w:hAnsi="Times New Roman" w:cs="Times New Roman"/>
                <w:bCs/>
                <w:i/>
                <w:iCs/>
                <w:color w:val="FF0000"/>
                <w:sz w:val="20"/>
                <w:szCs w:val="20"/>
                <w:lang w:eastAsia="lt-LT"/>
              </w:rPr>
            </w:pPr>
          </w:p>
        </w:tc>
        <w:tc>
          <w:tcPr>
            <w:tcW w:w="1231" w:type="dxa"/>
            <w:shd w:val="clear" w:color="auto" w:fill="auto"/>
            <w:vAlign w:val="center"/>
          </w:tcPr>
          <w:p w14:paraId="43CD01C4" w14:textId="77777777" w:rsidR="006B61E6" w:rsidRPr="00C13B9C" w:rsidRDefault="006B61E6" w:rsidP="0052032B">
            <w:pPr>
              <w:spacing w:after="0" w:line="240" w:lineRule="auto"/>
              <w:jc w:val="center"/>
              <w:rPr>
                <w:rFonts w:ascii="Times New Roman" w:eastAsia="Times New Roman" w:hAnsi="Times New Roman" w:cs="Times New Roman"/>
                <w:color w:val="FF0000"/>
                <w:sz w:val="20"/>
                <w:szCs w:val="20"/>
                <w:lang w:eastAsia="lt-LT"/>
              </w:rPr>
            </w:pPr>
            <w:r w:rsidRPr="00C13B9C">
              <w:rPr>
                <w:rFonts w:ascii="Times New Roman" w:eastAsia="Times New Roman" w:hAnsi="Times New Roman" w:cs="Times New Roman"/>
                <w:sz w:val="20"/>
                <w:szCs w:val="20"/>
                <w:lang w:eastAsia="lt-LT"/>
              </w:rPr>
              <w:t>SB(SPL)</w:t>
            </w:r>
          </w:p>
        </w:tc>
        <w:tc>
          <w:tcPr>
            <w:tcW w:w="1231" w:type="dxa"/>
            <w:shd w:val="clear" w:color="auto" w:fill="auto"/>
            <w:noWrap/>
            <w:vAlign w:val="center"/>
          </w:tcPr>
          <w:p w14:paraId="2AC9A7BA"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115,2</w:t>
            </w:r>
          </w:p>
        </w:tc>
        <w:tc>
          <w:tcPr>
            <w:tcW w:w="1232" w:type="dxa"/>
            <w:shd w:val="clear" w:color="auto" w:fill="auto"/>
            <w:noWrap/>
            <w:vAlign w:val="center"/>
          </w:tcPr>
          <w:p w14:paraId="1534572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140018B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30,7</w:t>
            </w:r>
          </w:p>
        </w:tc>
        <w:tc>
          <w:tcPr>
            <w:tcW w:w="1232" w:type="dxa"/>
            <w:vAlign w:val="center"/>
          </w:tcPr>
          <w:p w14:paraId="62C0B1A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156CC5C4"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-84,5</w:t>
            </w:r>
          </w:p>
        </w:tc>
        <w:tc>
          <w:tcPr>
            <w:tcW w:w="1232" w:type="dxa"/>
            <w:shd w:val="clear" w:color="auto" w:fill="auto"/>
            <w:noWrap/>
            <w:vAlign w:val="center"/>
          </w:tcPr>
          <w:p w14:paraId="08EB9F1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6BBB61D4" w14:textId="77777777" w:rsidTr="0084261D">
        <w:trPr>
          <w:trHeight w:val="340"/>
        </w:trPr>
        <w:tc>
          <w:tcPr>
            <w:tcW w:w="5691" w:type="dxa"/>
            <w:vMerge/>
            <w:shd w:val="clear" w:color="auto" w:fill="auto"/>
          </w:tcPr>
          <w:p w14:paraId="0CBA4B2A" w14:textId="77777777" w:rsidR="006B61E6" w:rsidRPr="00C13B9C" w:rsidRDefault="006B61E6" w:rsidP="0052032B">
            <w:pPr>
              <w:suppressAutoHyphens/>
              <w:spacing w:after="0" w:line="240" w:lineRule="auto"/>
              <w:rPr>
                <w:rFonts w:ascii="Times New Roman" w:eastAsia="Times New Roman" w:hAnsi="Times New Roman" w:cs="Times New Roman"/>
                <w:bCs/>
                <w:i/>
                <w:iCs/>
                <w:color w:val="FF0000"/>
                <w:sz w:val="20"/>
                <w:szCs w:val="20"/>
                <w:lang w:eastAsia="lt-LT"/>
              </w:rPr>
            </w:pPr>
          </w:p>
        </w:tc>
        <w:tc>
          <w:tcPr>
            <w:tcW w:w="1231" w:type="dxa"/>
            <w:shd w:val="clear" w:color="auto" w:fill="auto"/>
            <w:vAlign w:val="center"/>
          </w:tcPr>
          <w:p w14:paraId="61E241A1" w14:textId="77777777" w:rsidR="006B61E6" w:rsidRPr="00C13B9C" w:rsidRDefault="006B61E6" w:rsidP="0052032B">
            <w:pPr>
              <w:spacing w:after="0" w:line="240" w:lineRule="auto"/>
              <w:jc w:val="center"/>
              <w:rPr>
                <w:rFonts w:ascii="Times New Roman" w:eastAsia="Times New Roman" w:hAnsi="Times New Roman" w:cs="Times New Roman"/>
                <w:color w:val="FF0000"/>
                <w:sz w:val="20"/>
                <w:szCs w:val="20"/>
                <w:lang w:eastAsia="lt-LT"/>
              </w:rPr>
            </w:pPr>
            <w:r w:rsidRPr="00C13B9C">
              <w:rPr>
                <w:rFonts w:ascii="Times New Roman" w:eastAsia="Times New Roman" w:hAnsi="Times New Roman" w:cs="Times New Roman"/>
                <w:sz w:val="20"/>
                <w:szCs w:val="20"/>
                <w:lang w:eastAsia="lt-LT"/>
              </w:rPr>
              <w:t>Iš viso</w:t>
            </w:r>
          </w:p>
        </w:tc>
        <w:tc>
          <w:tcPr>
            <w:tcW w:w="1231" w:type="dxa"/>
            <w:shd w:val="clear" w:color="auto" w:fill="auto"/>
            <w:noWrap/>
            <w:vAlign w:val="center"/>
          </w:tcPr>
          <w:p w14:paraId="3FFCA03E"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6468,5</w:t>
            </w:r>
          </w:p>
        </w:tc>
        <w:tc>
          <w:tcPr>
            <w:tcW w:w="1232" w:type="dxa"/>
            <w:shd w:val="clear" w:color="auto" w:fill="auto"/>
            <w:noWrap/>
            <w:vAlign w:val="center"/>
          </w:tcPr>
          <w:p w14:paraId="599C53C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4783,0</w:t>
            </w:r>
          </w:p>
        </w:tc>
        <w:tc>
          <w:tcPr>
            <w:tcW w:w="1232" w:type="dxa"/>
            <w:vAlign w:val="center"/>
          </w:tcPr>
          <w:p w14:paraId="5D479AD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8169,3</w:t>
            </w:r>
          </w:p>
        </w:tc>
        <w:tc>
          <w:tcPr>
            <w:tcW w:w="1232" w:type="dxa"/>
            <w:vAlign w:val="center"/>
          </w:tcPr>
          <w:p w14:paraId="1F0B185F"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5813,6</w:t>
            </w:r>
          </w:p>
        </w:tc>
        <w:tc>
          <w:tcPr>
            <w:tcW w:w="1232" w:type="dxa"/>
            <w:shd w:val="clear" w:color="auto" w:fill="auto"/>
            <w:noWrap/>
            <w:vAlign w:val="center"/>
          </w:tcPr>
          <w:p w14:paraId="07B2C33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1700,8</w:t>
            </w:r>
          </w:p>
        </w:tc>
        <w:tc>
          <w:tcPr>
            <w:tcW w:w="1232" w:type="dxa"/>
            <w:shd w:val="clear" w:color="auto" w:fill="auto"/>
            <w:noWrap/>
            <w:vAlign w:val="center"/>
          </w:tcPr>
          <w:p w14:paraId="6FF6D7A2"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1030,6</w:t>
            </w:r>
          </w:p>
        </w:tc>
      </w:tr>
      <w:tr w:rsidR="006B61E6" w:rsidRPr="00C13B9C" w14:paraId="47A4A75C" w14:textId="77777777" w:rsidTr="00C25E15">
        <w:trPr>
          <w:trHeight w:val="284"/>
        </w:trPr>
        <w:tc>
          <w:tcPr>
            <w:tcW w:w="5691" w:type="dxa"/>
            <w:vMerge w:val="restart"/>
            <w:shd w:val="clear" w:color="auto" w:fill="auto"/>
          </w:tcPr>
          <w:p w14:paraId="66F7A244"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Kultūros įstaigų remontas</w:t>
            </w:r>
          </w:p>
        </w:tc>
        <w:tc>
          <w:tcPr>
            <w:tcW w:w="1231" w:type="dxa"/>
            <w:shd w:val="clear" w:color="auto" w:fill="auto"/>
            <w:vAlign w:val="center"/>
          </w:tcPr>
          <w:p w14:paraId="45190523"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31" w:type="dxa"/>
            <w:shd w:val="clear" w:color="auto" w:fill="auto"/>
            <w:noWrap/>
            <w:vAlign w:val="center"/>
          </w:tcPr>
          <w:p w14:paraId="6BE6E1E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119,4</w:t>
            </w:r>
          </w:p>
        </w:tc>
        <w:tc>
          <w:tcPr>
            <w:tcW w:w="1232" w:type="dxa"/>
            <w:shd w:val="clear" w:color="auto" w:fill="auto"/>
            <w:noWrap/>
            <w:vAlign w:val="center"/>
          </w:tcPr>
          <w:p w14:paraId="13758B74"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1F739285"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102,0</w:t>
            </w:r>
          </w:p>
        </w:tc>
        <w:tc>
          <w:tcPr>
            <w:tcW w:w="1232" w:type="dxa"/>
            <w:vAlign w:val="center"/>
          </w:tcPr>
          <w:p w14:paraId="2FC8C6B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447B4DF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-17,4</w:t>
            </w:r>
          </w:p>
        </w:tc>
        <w:tc>
          <w:tcPr>
            <w:tcW w:w="1232" w:type="dxa"/>
            <w:shd w:val="clear" w:color="auto" w:fill="auto"/>
            <w:noWrap/>
            <w:vAlign w:val="center"/>
          </w:tcPr>
          <w:p w14:paraId="496BCD02"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432056F1" w14:textId="77777777" w:rsidTr="00C25E15">
        <w:trPr>
          <w:trHeight w:val="284"/>
        </w:trPr>
        <w:tc>
          <w:tcPr>
            <w:tcW w:w="5691" w:type="dxa"/>
            <w:vMerge/>
            <w:shd w:val="clear" w:color="auto" w:fill="auto"/>
          </w:tcPr>
          <w:p w14:paraId="12B541E7"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lang w:eastAsia="lt-LT"/>
              </w:rPr>
            </w:pPr>
          </w:p>
        </w:tc>
        <w:tc>
          <w:tcPr>
            <w:tcW w:w="1231" w:type="dxa"/>
            <w:shd w:val="clear" w:color="auto" w:fill="auto"/>
            <w:vAlign w:val="center"/>
          </w:tcPr>
          <w:p w14:paraId="4EADE75A"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231" w:type="dxa"/>
            <w:shd w:val="clear" w:color="auto" w:fill="auto"/>
            <w:noWrap/>
            <w:vAlign w:val="center"/>
          </w:tcPr>
          <w:p w14:paraId="0091368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5DE5697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450B5884"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77,0</w:t>
            </w:r>
          </w:p>
        </w:tc>
        <w:tc>
          <w:tcPr>
            <w:tcW w:w="1232" w:type="dxa"/>
            <w:vAlign w:val="center"/>
          </w:tcPr>
          <w:p w14:paraId="5F4F88EF"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09450F85"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77,0</w:t>
            </w:r>
          </w:p>
        </w:tc>
        <w:tc>
          <w:tcPr>
            <w:tcW w:w="1232" w:type="dxa"/>
            <w:shd w:val="clear" w:color="auto" w:fill="auto"/>
            <w:noWrap/>
            <w:vAlign w:val="center"/>
          </w:tcPr>
          <w:p w14:paraId="39711AD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55E1C9C0" w14:textId="77777777" w:rsidTr="00C25E15">
        <w:trPr>
          <w:trHeight w:val="284"/>
        </w:trPr>
        <w:tc>
          <w:tcPr>
            <w:tcW w:w="5691" w:type="dxa"/>
            <w:vMerge/>
            <w:shd w:val="clear" w:color="auto" w:fill="auto"/>
          </w:tcPr>
          <w:p w14:paraId="4AB44067"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lang w:eastAsia="lt-LT"/>
              </w:rPr>
            </w:pPr>
          </w:p>
        </w:tc>
        <w:tc>
          <w:tcPr>
            <w:tcW w:w="1231" w:type="dxa"/>
            <w:shd w:val="clear" w:color="auto" w:fill="auto"/>
            <w:vAlign w:val="center"/>
          </w:tcPr>
          <w:p w14:paraId="00179BFE"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31" w:type="dxa"/>
            <w:shd w:val="clear" w:color="auto" w:fill="auto"/>
            <w:noWrap/>
            <w:vAlign w:val="center"/>
          </w:tcPr>
          <w:p w14:paraId="24C81A52"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119,4</w:t>
            </w:r>
          </w:p>
        </w:tc>
        <w:tc>
          <w:tcPr>
            <w:tcW w:w="1232" w:type="dxa"/>
            <w:shd w:val="clear" w:color="auto" w:fill="auto"/>
            <w:noWrap/>
            <w:vAlign w:val="center"/>
          </w:tcPr>
          <w:p w14:paraId="2BA6745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2BCADA38"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179,0</w:t>
            </w:r>
          </w:p>
        </w:tc>
        <w:tc>
          <w:tcPr>
            <w:tcW w:w="1232" w:type="dxa"/>
            <w:vAlign w:val="center"/>
          </w:tcPr>
          <w:p w14:paraId="2022664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62BB1DD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59,6</w:t>
            </w:r>
          </w:p>
        </w:tc>
        <w:tc>
          <w:tcPr>
            <w:tcW w:w="1232" w:type="dxa"/>
            <w:shd w:val="clear" w:color="auto" w:fill="auto"/>
            <w:noWrap/>
            <w:vAlign w:val="center"/>
          </w:tcPr>
          <w:p w14:paraId="3F73BB3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530158C2" w14:textId="77777777" w:rsidTr="00C25E15">
        <w:trPr>
          <w:trHeight w:val="284"/>
        </w:trPr>
        <w:tc>
          <w:tcPr>
            <w:tcW w:w="5691" w:type="dxa"/>
            <w:vMerge w:val="restart"/>
            <w:shd w:val="clear" w:color="auto" w:fill="auto"/>
          </w:tcPr>
          <w:p w14:paraId="010910F8" w14:textId="77777777" w:rsidR="006B61E6" w:rsidRPr="00C13B9C" w:rsidRDefault="006B61E6" w:rsidP="0052032B">
            <w:pPr>
              <w:spacing w:after="0" w:line="240" w:lineRule="auto"/>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Komunalinių paslaugų (šildymo, vandens, nuotekų, elektros energijos) įsigijimas</w:t>
            </w:r>
          </w:p>
        </w:tc>
        <w:tc>
          <w:tcPr>
            <w:tcW w:w="1231" w:type="dxa"/>
            <w:shd w:val="clear" w:color="auto" w:fill="auto"/>
            <w:vAlign w:val="center"/>
          </w:tcPr>
          <w:p w14:paraId="53DCA421"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231" w:type="dxa"/>
            <w:shd w:val="clear" w:color="auto" w:fill="auto"/>
            <w:noWrap/>
            <w:vAlign w:val="center"/>
          </w:tcPr>
          <w:p w14:paraId="52915C02"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337,0</w:t>
            </w:r>
          </w:p>
        </w:tc>
        <w:tc>
          <w:tcPr>
            <w:tcW w:w="1232" w:type="dxa"/>
            <w:shd w:val="clear" w:color="auto" w:fill="auto"/>
            <w:noWrap/>
            <w:vAlign w:val="center"/>
          </w:tcPr>
          <w:p w14:paraId="2D838BC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2A95021E"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800,0</w:t>
            </w:r>
          </w:p>
        </w:tc>
        <w:tc>
          <w:tcPr>
            <w:tcW w:w="1232" w:type="dxa"/>
            <w:vAlign w:val="center"/>
          </w:tcPr>
          <w:p w14:paraId="317F09A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71A2DDFA"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463,0</w:t>
            </w:r>
          </w:p>
        </w:tc>
        <w:tc>
          <w:tcPr>
            <w:tcW w:w="1232" w:type="dxa"/>
            <w:shd w:val="clear" w:color="auto" w:fill="auto"/>
            <w:noWrap/>
            <w:vAlign w:val="center"/>
          </w:tcPr>
          <w:p w14:paraId="102ABF8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42322E0F" w14:textId="77777777" w:rsidTr="00C25E15">
        <w:trPr>
          <w:trHeight w:val="284"/>
        </w:trPr>
        <w:tc>
          <w:tcPr>
            <w:tcW w:w="5691" w:type="dxa"/>
            <w:vMerge/>
            <w:shd w:val="clear" w:color="auto" w:fill="auto"/>
          </w:tcPr>
          <w:p w14:paraId="75B6DA59" w14:textId="77777777" w:rsidR="006B61E6" w:rsidRPr="00C13B9C" w:rsidRDefault="006B61E6" w:rsidP="0052032B">
            <w:pPr>
              <w:spacing w:after="0" w:line="240" w:lineRule="auto"/>
              <w:rPr>
                <w:rFonts w:ascii="Times New Roman" w:eastAsia="Times New Roman" w:hAnsi="Times New Roman" w:cs="Times New Roman"/>
                <w:i/>
                <w:iCs/>
                <w:sz w:val="20"/>
                <w:szCs w:val="20"/>
                <w:lang w:eastAsia="lt-LT"/>
              </w:rPr>
            </w:pPr>
          </w:p>
        </w:tc>
        <w:tc>
          <w:tcPr>
            <w:tcW w:w="1231" w:type="dxa"/>
            <w:shd w:val="clear" w:color="auto" w:fill="auto"/>
            <w:vAlign w:val="center"/>
          </w:tcPr>
          <w:p w14:paraId="02E37A4D"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SB(L)</w:t>
            </w:r>
          </w:p>
        </w:tc>
        <w:tc>
          <w:tcPr>
            <w:tcW w:w="1231" w:type="dxa"/>
            <w:shd w:val="clear" w:color="auto" w:fill="auto"/>
            <w:noWrap/>
            <w:vAlign w:val="center"/>
          </w:tcPr>
          <w:p w14:paraId="6BD79A1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493F2E1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17D7E8B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90,7</w:t>
            </w:r>
          </w:p>
        </w:tc>
        <w:tc>
          <w:tcPr>
            <w:tcW w:w="1232" w:type="dxa"/>
            <w:vAlign w:val="center"/>
          </w:tcPr>
          <w:p w14:paraId="5107B5CE"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2FD68D4F"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90,7</w:t>
            </w:r>
          </w:p>
        </w:tc>
        <w:tc>
          <w:tcPr>
            <w:tcW w:w="1232" w:type="dxa"/>
            <w:shd w:val="clear" w:color="auto" w:fill="auto"/>
            <w:noWrap/>
            <w:vAlign w:val="center"/>
          </w:tcPr>
          <w:p w14:paraId="54F7D1A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7FF4297A" w14:textId="77777777" w:rsidTr="00C25E15">
        <w:trPr>
          <w:trHeight w:val="284"/>
        </w:trPr>
        <w:tc>
          <w:tcPr>
            <w:tcW w:w="5691" w:type="dxa"/>
            <w:vMerge/>
            <w:shd w:val="clear" w:color="auto" w:fill="auto"/>
          </w:tcPr>
          <w:p w14:paraId="1A1DD91B" w14:textId="77777777" w:rsidR="006B61E6" w:rsidRPr="00C13B9C" w:rsidRDefault="006B61E6" w:rsidP="0052032B">
            <w:pPr>
              <w:spacing w:after="0" w:line="240" w:lineRule="auto"/>
              <w:rPr>
                <w:rFonts w:ascii="Times New Roman" w:eastAsia="Times New Roman" w:hAnsi="Times New Roman" w:cs="Times New Roman"/>
                <w:i/>
                <w:iCs/>
                <w:sz w:val="20"/>
                <w:szCs w:val="20"/>
                <w:lang w:eastAsia="lt-LT"/>
              </w:rPr>
            </w:pPr>
          </w:p>
        </w:tc>
        <w:tc>
          <w:tcPr>
            <w:tcW w:w="1231" w:type="dxa"/>
            <w:shd w:val="clear" w:color="auto" w:fill="auto"/>
            <w:vAlign w:val="center"/>
          </w:tcPr>
          <w:p w14:paraId="061EAA9E"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Iš viso</w:t>
            </w:r>
          </w:p>
        </w:tc>
        <w:tc>
          <w:tcPr>
            <w:tcW w:w="1231" w:type="dxa"/>
            <w:shd w:val="clear" w:color="auto" w:fill="auto"/>
            <w:noWrap/>
            <w:vAlign w:val="center"/>
          </w:tcPr>
          <w:p w14:paraId="61841FA7"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337,0</w:t>
            </w:r>
          </w:p>
        </w:tc>
        <w:tc>
          <w:tcPr>
            <w:tcW w:w="1232" w:type="dxa"/>
            <w:shd w:val="clear" w:color="auto" w:fill="auto"/>
            <w:noWrap/>
            <w:vAlign w:val="center"/>
          </w:tcPr>
          <w:p w14:paraId="24BF229C"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c>
          <w:tcPr>
            <w:tcW w:w="1232" w:type="dxa"/>
            <w:vAlign w:val="center"/>
          </w:tcPr>
          <w:p w14:paraId="539F8573"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890,7</w:t>
            </w:r>
          </w:p>
        </w:tc>
        <w:tc>
          <w:tcPr>
            <w:tcW w:w="1232" w:type="dxa"/>
            <w:vAlign w:val="center"/>
          </w:tcPr>
          <w:p w14:paraId="29CF7142"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c>
          <w:tcPr>
            <w:tcW w:w="1232" w:type="dxa"/>
            <w:shd w:val="clear" w:color="auto" w:fill="auto"/>
            <w:noWrap/>
            <w:vAlign w:val="center"/>
          </w:tcPr>
          <w:p w14:paraId="1638BAB5"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553,7</w:t>
            </w:r>
          </w:p>
        </w:tc>
        <w:tc>
          <w:tcPr>
            <w:tcW w:w="1232" w:type="dxa"/>
            <w:shd w:val="clear" w:color="auto" w:fill="auto"/>
            <w:noWrap/>
            <w:vAlign w:val="center"/>
          </w:tcPr>
          <w:p w14:paraId="195F8168"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r>
      <w:tr w:rsidR="006B61E6" w:rsidRPr="00C13B9C" w14:paraId="7EF5D8AC" w14:textId="77777777" w:rsidTr="00C25E15">
        <w:trPr>
          <w:trHeight w:val="284"/>
        </w:trPr>
        <w:tc>
          <w:tcPr>
            <w:tcW w:w="5691" w:type="dxa"/>
            <w:vMerge w:val="restart"/>
            <w:shd w:val="clear" w:color="auto" w:fill="auto"/>
          </w:tcPr>
          <w:p w14:paraId="54E81E16" w14:textId="544E2349" w:rsidR="006B61E6" w:rsidRPr="00C13B9C" w:rsidRDefault="006B61E6" w:rsidP="0052032B">
            <w:pPr>
              <w:suppressAutoHyphens/>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Kultūros objektų infrastruktūros modernizavimas:</w:t>
            </w:r>
          </w:p>
        </w:tc>
        <w:tc>
          <w:tcPr>
            <w:tcW w:w="1231" w:type="dxa"/>
            <w:shd w:val="clear" w:color="auto" w:fill="auto"/>
            <w:vAlign w:val="center"/>
          </w:tcPr>
          <w:p w14:paraId="67D71A11"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31" w:type="dxa"/>
            <w:shd w:val="clear" w:color="auto" w:fill="auto"/>
            <w:noWrap/>
            <w:vAlign w:val="center"/>
          </w:tcPr>
          <w:p w14:paraId="420FE37B"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58,5</w:t>
            </w:r>
          </w:p>
        </w:tc>
        <w:tc>
          <w:tcPr>
            <w:tcW w:w="1232" w:type="dxa"/>
            <w:shd w:val="clear" w:color="auto" w:fill="auto"/>
            <w:noWrap/>
            <w:vAlign w:val="center"/>
          </w:tcPr>
          <w:p w14:paraId="7696AF56"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p>
        </w:tc>
        <w:tc>
          <w:tcPr>
            <w:tcW w:w="1232" w:type="dxa"/>
            <w:vAlign w:val="center"/>
          </w:tcPr>
          <w:p w14:paraId="0DD1654A"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195,9</w:t>
            </w:r>
          </w:p>
        </w:tc>
        <w:tc>
          <w:tcPr>
            <w:tcW w:w="1232" w:type="dxa"/>
            <w:vAlign w:val="center"/>
          </w:tcPr>
          <w:p w14:paraId="352782DA"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p>
        </w:tc>
        <w:tc>
          <w:tcPr>
            <w:tcW w:w="1232" w:type="dxa"/>
            <w:shd w:val="clear" w:color="auto" w:fill="auto"/>
            <w:noWrap/>
            <w:vAlign w:val="center"/>
          </w:tcPr>
          <w:p w14:paraId="47D3BD29"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137,4</w:t>
            </w:r>
          </w:p>
        </w:tc>
        <w:tc>
          <w:tcPr>
            <w:tcW w:w="1232" w:type="dxa"/>
            <w:shd w:val="clear" w:color="auto" w:fill="auto"/>
            <w:noWrap/>
            <w:vAlign w:val="center"/>
          </w:tcPr>
          <w:p w14:paraId="210CB12D"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p>
        </w:tc>
      </w:tr>
      <w:tr w:rsidR="006B61E6" w:rsidRPr="00C13B9C" w14:paraId="06A1DE04" w14:textId="77777777" w:rsidTr="00C25E15">
        <w:trPr>
          <w:trHeight w:val="284"/>
        </w:trPr>
        <w:tc>
          <w:tcPr>
            <w:tcW w:w="5691" w:type="dxa"/>
            <w:vMerge/>
            <w:shd w:val="clear" w:color="auto" w:fill="auto"/>
          </w:tcPr>
          <w:p w14:paraId="388629B5" w14:textId="77777777" w:rsidR="006B61E6" w:rsidRPr="00C13B9C" w:rsidRDefault="006B61E6" w:rsidP="0052032B">
            <w:pPr>
              <w:suppressAutoHyphens/>
              <w:spacing w:after="0" w:line="240" w:lineRule="auto"/>
              <w:rPr>
                <w:rFonts w:ascii="Times New Roman" w:eastAsia="Times New Roman" w:hAnsi="Times New Roman" w:cs="Times New Roman"/>
                <w:sz w:val="20"/>
                <w:szCs w:val="20"/>
                <w:lang w:eastAsia="lt-LT"/>
              </w:rPr>
            </w:pPr>
          </w:p>
        </w:tc>
        <w:tc>
          <w:tcPr>
            <w:tcW w:w="1231" w:type="dxa"/>
            <w:shd w:val="clear" w:color="auto" w:fill="auto"/>
            <w:vAlign w:val="center"/>
          </w:tcPr>
          <w:p w14:paraId="0DFADBE6"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231" w:type="dxa"/>
            <w:shd w:val="clear" w:color="auto" w:fill="auto"/>
            <w:noWrap/>
            <w:vAlign w:val="center"/>
          </w:tcPr>
          <w:p w14:paraId="6BD2C38B"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703,5</w:t>
            </w:r>
          </w:p>
        </w:tc>
        <w:tc>
          <w:tcPr>
            <w:tcW w:w="1232" w:type="dxa"/>
            <w:shd w:val="clear" w:color="auto" w:fill="auto"/>
            <w:noWrap/>
            <w:vAlign w:val="center"/>
          </w:tcPr>
          <w:p w14:paraId="0FA4A628"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0,9</w:t>
            </w:r>
          </w:p>
        </w:tc>
        <w:tc>
          <w:tcPr>
            <w:tcW w:w="1232" w:type="dxa"/>
            <w:vAlign w:val="center"/>
          </w:tcPr>
          <w:p w14:paraId="3A870D58"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22,0</w:t>
            </w:r>
          </w:p>
        </w:tc>
        <w:tc>
          <w:tcPr>
            <w:tcW w:w="1232" w:type="dxa"/>
            <w:vAlign w:val="center"/>
          </w:tcPr>
          <w:p w14:paraId="6A17C760"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0,9</w:t>
            </w:r>
          </w:p>
        </w:tc>
        <w:tc>
          <w:tcPr>
            <w:tcW w:w="1232" w:type="dxa"/>
            <w:shd w:val="clear" w:color="auto" w:fill="auto"/>
            <w:noWrap/>
            <w:vAlign w:val="center"/>
          </w:tcPr>
          <w:p w14:paraId="2D48A8FC"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-681,5</w:t>
            </w:r>
          </w:p>
        </w:tc>
        <w:tc>
          <w:tcPr>
            <w:tcW w:w="1232" w:type="dxa"/>
            <w:shd w:val="clear" w:color="auto" w:fill="auto"/>
            <w:noWrap/>
            <w:vAlign w:val="center"/>
          </w:tcPr>
          <w:p w14:paraId="57878FBB"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p>
        </w:tc>
      </w:tr>
      <w:tr w:rsidR="006B61E6" w:rsidRPr="00C13B9C" w14:paraId="3C139EAB" w14:textId="77777777" w:rsidTr="00C25E15">
        <w:trPr>
          <w:trHeight w:val="284"/>
        </w:trPr>
        <w:tc>
          <w:tcPr>
            <w:tcW w:w="5691" w:type="dxa"/>
            <w:vMerge/>
            <w:shd w:val="clear" w:color="auto" w:fill="auto"/>
          </w:tcPr>
          <w:p w14:paraId="0ACEF435" w14:textId="77777777" w:rsidR="006B61E6" w:rsidRPr="00C13B9C" w:rsidRDefault="006B61E6" w:rsidP="0052032B">
            <w:pPr>
              <w:suppressAutoHyphens/>
              <w:spacing w:after="0" w:line="240" w:lineRule="auto"/>
              <w:rPr>
                <w:rFonts w:ascii="Times New Roman" w:eastAsia="Times New Roman" w:hAnsi="Times New Roman" w:cs="Times New Roman"/>
                <w:sz w:val="20"/>
                <w:szCs w:val="20"/>
                <w:lang w:eastAsia="lt-LT"/>
              </w:rPr>
            </w:pPr>
          </w:p>
        </w:tc>
        <w:tc>
          <w:tcPr>
            <w:tcW w:w="1231" w:type="dxa"/>
            <w:shd w:val="clear" w:color="auto" w:fill="auto"/>
            <w:vAlign w:val="center"/>
          </w:tcPr>
          <w:p w14:paraId="407B43EF"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231" w:type="dxa"/>
            <w:shd w:val="clear" w:color="auto" w:fill="auto"/>
            <w:noWrap/>
            <w:vAlign w:val="center"/>
          </w:tcPr>
          <w:p w14:paraId="53EA07E2"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p>
        </w:tc>
        <w:tc>
          <w:tcPr>
            <w:tcW w:w="1232" w:type="dxa"/>
            <w:shd w:val="clear" w:color="auto" w:fill="auto"/>
            <w:noWrap/>
            <w:vAlign w:val="center"/>
          </w:tcPr>
          <w:p w14:paraId="543D3DB2"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p>
        </w:tc>
        <w:tc>
          <w:tcPr>
            <w:tcW w:w="1232" w:type="dxa"/>
            <w:vAlign w:val="center"/>
          </w:tcPr>
          <w:p w14:paraId="4C74B246"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p>
        </w:tc>
        <w:tc>
          <w:tcPr>
            <w:tcW w:w="1232" w:type="dxa"/>
            <w:vAlign w:val="center"/>
          </w:tcPr>
          <w:p w14:paraId="33E814C0"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p>
        </w:tc>
        <w:tc>
          <w:tcPr>
            <w:tcW w:w="1232" w:type="dxa"/>
            <w:shd w:val="clear" w:color="auto" w:fill="auto"/>
            <w:noWrap/>
            <w:vAlign w:val="center"/>
          </w:tcPr>
          <w:p w14:paraId="6970E41C"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p>
        </w:tc>
        <w:tc>
          <w:tcPr>
            <w:tcW w:w="1232" w:type="dxa"/>
            <w:shd w:val="clear" w:color="auto" w:fill="auto"/>
            <w:noWrap/>
            <w:vAlign w:val="center"/>
          </w:tcPr>
          <w:p w14:paraId="2AEC08A0"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p>
        </w:tc>
      </w:tr>
      <w:tr w:rsidR="006B61E6" w:rsidRPr="00C13B9C" w14:paraId="02837666" w14:textId="77777777" w:rsidTr="00C25E15">
        <w:trPr>
          <w:trHeight w:val="284"/>
        </w:trPr>
        <w:tc>
          <w:tcPr>
            <w:tcW w:w="5691" w:type="dxa"/>
            <w:vMerge/>
            <w:shd w:val="clear" w:color="auto" w:fill="auto"/>
          </w:tcPr>
          <w:p w14:paraId="57BAD6F8" w14:textId="77777777" w:rsidR="006B61E6" w:rsidRPr="00C13B9C" w:rsidRDefault="006B61E6" w:rsidP="0052032B">
            <w:pPr>
              <w:suppressAutoHyphens/>
              <w:spacing w:after="0" w:line="240" w:lineRule="auto"/>
              <w:rPr>
                <w:rFonts w:ascii="Times New Roman" w:eastAsia="Times New Roman" w:hAnsi="Times New Roman" w:cs="Times New Roman"/>
                <w:sz w:val="20"/>
                <w:szCs w:val="20"/>
                <w:lang w:eastAsia="lt-LT"/>
              </w:rPr>
            </w:pPr>
          </w:p>
        </w:tc>
        <w:tc>
          <w:tcPr>
            <w:tcW w:w="1231" w:type="dxa"/>
            <w:shd w:val="clear" w:color="auto" w:fill="auto"/>
            <w:vAlign w:val="center"/>
          </w:tcPr>
          <w:p w14:paraId="35D5C18F"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231" w:type="dxa"/>
            <w:shd w:val="clear" w:color="auto" w:fill="auto"/>
            <w:noWrap/>
            <w:vAlign w:val="center"/>
          </w:tcPr>
          <w:p w14:paraId="646F6024"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62,4</w:t>
            </w:r>
          </w:p>
        </w:tc>
        <w:tc>
          <w:tcPr>
            <w:tcW w:w="1232" w:type="dxa"/>
            <w:shd w:val="clear" w:color="auto" w:fill="auto"/>
            <w:noWrap/>
            <w:vAlign w:val="center"/>
          </w:tcPr>
          <w:p w14:paraId="1FC83313"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1,6</w:t>
            </w:r>
          </w:p>
        </w:tc>
        <w:tc>
          <w:tcPr>
            <w:tcW w:w="1232" w:type="dxa"/>
            <w:vAlign w:val="center"/>
          </w:tcPr>
          <w:p w14:paraId="5E5C2C41"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112,9</w:t>
            </w:r>
          </w:p>
        </w:tc>
        <w:tc>
          <w:tcPr>
            <w:tcW w:w="1232" w:type="dxa"/>
            <w:vAlign w:val="center"/>
          </w:tcPr>
          <w:p w14:paraId="111A96FA"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1,6</w:t>
            </w:r>
          </w:p>
        </w:tc>
        <w:tc>
          <w:tcPr>
            <w:tcW w:w="1232" w:type="dxa"/>
            <w:shd w:val="clear" w:color="auto" w:fill="auto"/>
            <w:noWrap/>
            <w:vAlign w:val="center"/>
          </w:tcPr>
          <w:p w14:paraId="441EB4BC"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50,5</w:t>
            </w:r>
          </w:p>
        </w:tc>
        <w:tc>
          <w:tcPr>
            <w:tcW w:w="1232" w:type="dxa"/>
            <w:shd w:val="clear" w:color="auto" w:fill="auto"/>
            <w:noWrap/>
            <w:vAlign w:val="center"/>
          </w:tcPr>
          <w:p w14:paraId="690867D0"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p>
        </w:tc>
      </w:tr>
      <w:tr w:rsidR="006B61E6" w:rsidRPr="00C13B9C" w14:paraId="2BF174D5" w14:textId="77777777" w:rsidTr="00C25E15">
        <w:trPr>
          <w:trHeight w:val="284"/>
        </w:trPr>
        <w:tc>
          <w:tcPr>
            <w:tcW w:w="5691" w:type="dxa"/>
            <w:vMerge/>
            <w:shd w:val="clear" w:color="auto" w:fill="auto"/>
          </w:tcPr>
          <w:p w14:paraId="0861E6BF" w14:textId="77777777" w:rsidR="006B61E6" w:rsidRPr="00C13B9C" w:rsidRDefault="006B61E6" w:rsidP="0052032B">
            <w:pPr>
              <w:suppressAutoHyphens/>
              <w:spacing w:after="0" w:line="240" w:lineRule="auto"/>
              <w:rPr>
                <w:rFonts w:ascii="Times New Roman" w:eastAsia="Times New Roman" w:hAnsi="Times New Roman" w:cs="Times New Roman"/>
                <w:sz w:val="20"/>
                <w:szCs w:val="20"/>
                <w:lang w:eastAsia="lt-LT"/>
              </w:rPr>
            </w:pPr>
          </w:p>
        </w:tc>
        <w:tc>
          <w:tcPr>
            <w:tcW w:w="1231" w:type="dxa"/>
            <w:shd w:val="clear" w:color="auto" w:fill="auto"/>
            <w:vAlign w:val="center"/>
          </w:tcPr>
          <w:p w14:paraId="2EDDF000" w14:textId="77777777" w:rsidR="006B61E6" w:rsidRPr="00C13B9C" w:rsidRDefault="006B61E6" w:rsidP="0052032B">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viso</w:t>
            </w:r>
          </w:p>
        </w:tc>
        <w:tc>
          <w:tcPr>
            <w:tcW w:w="1231" w:type="dxa"/>
            <w:shd w:val="clear" w:color="auto" w:fill="auto"/>
            <w:noWrap/>
            <w:vAlign w:val="center"/>
          </w:tcPr>
          <w:p w14:paraId="134D0CD4"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824,4</w:t>
            </w:r>
          </w:p>
        </w:tc>
        <w:tc>
          <w:tcPr>
            <w:tcW w:w="1232" w:type="dxa"/>
            <w:shd w:val="clear" w:color="auto" w:fill="auto"/>
            <w:noWrap/>
            <w:vAlign w:val="center"/>
          </w:tcPr>
          <w:p w14:paraId="0DF1EDA2"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2,5</w:t>
            </w:r>
          </w:p>
        </w:tc>
        <w:tc>
          <w:tcPr>
            <w:tcW w:w="1232" w:type="dxa"/>
            <w:vAlign w:val="center"/>
          </w:tcPr>
          <w:p w14:paraId="15361C0F"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330,8</w:t>
            </w:r>
          </w:p>
        </w:tc>
        <w:tc>
          <w:tcPr>
            <w:tcW w:w="1232" w:type="dxa"/>
            <w:vAlign w:val="center"/>
          </w:tcPr>
          <w:p w14:paraId="57DF301F"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2,5</w:t>
            </w:r>
          </w:p>
        </w:tc>
        <w:tc>
          <w:tcPr>
            <w:tcW w:w="1232" w:type="dxa"/>
            <w:shd w:val="clear" w:color="auto" w:fill="auto"/>
            <w:noWrap/>
            <w:vAlign w:val="center"/>
          </w:tcPr>
          <w:p w14:paraId="2845EE17"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-493,6</w:t>
            </w:r>
          </w:p>
        </w:tc>
        <w:tc>
          <w:tcPr>
            <w:tcW w:w="1232" w:type="dxa"/>
            <w:shd w:val="clear" w:color="auto" w:fill="auto"/>
            <w:noWrap/>
            <w:vAlign w:val="center"/>
          </w:tcPr>
          <w:p w14:paraId="1DCBBBD4" w14:textId="77777777" w:rsidR="006B61E6" w:rsidRPr="00C13B9C" w:rsidRDefault="006B61E6" w:rsidP="006B61E6">
            <w:pPr>
              <w:spacing w:after="0" w:line="240" w:lineRule="auto"/>
              <w:jc w:val="center"/>
              <w:rPr>
                <w:rFonts w:ascii="Times New Roman" w:eastAsia="Times New Roman" w:hAnsi="Times New Roman" w:cs="Times New Roman"/>
                <w:bCs/>
                <w:sz w:val="20"/>
                <w:szCs w:val="20"/>
                <w:lang w:eastAsia="lt-LT"/>
              </w:rPr>
            </w:pPr>
          </w:p>
        </w:tc>
      </w:tr>
      <w:tr w:rsidR="006B61E6" w:rsidRPr="00C13B9C" w14:paraId="07E6A60A" w14:textId="77777777" w:rsidTr="00C25E15">
        <w:trPr>
          <w:trHeight w:val="284"/>
        </w:trPr>
        <w:tc>
          <w:tcPr>
            <w:tcW w:w="5691" w:type="dxa"/>
            <w:vMerge w:val="restart"/>
            <w:shd w:val="clear" w:color="auto" w:fill="auto"/>
          </w:tcPr>
          <w:p w14:paraId="691BC76C" w14:textId="77777777" w:rsidR="006B61E6" w:rsidRPr="00C13B9C" w:rsidRDefault="006B61E6" w:rsidP="0052032B">
            <w:pPr>
              <w:spacing w:after="0" w:line="240" w:lineRule="auto"/>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Projekto „Klaipėdos miesto savivaldybės viešosios bibliotekos „Kauno atžalyno“ filialas – naujos galimybės mažiems ir dideliems“ įgyvendinimas</w:t>
            </w:r>
          </w:p>
        </w:tc>
        <w:tc>
          <w:tcPr>
            <w:tcW w:w="1231" w:type="dxa"/>
            <w:shd w:val="clear" w:color="auto" w:fill="auto"/>
            <w:vAlign w:val="center"/>
          </w:tcPr>
          <w:p w14:paraId="69BE7557"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31" w:type="dxa"/>
            <w:shd w:val="clear" w:color="auto" w:fill="auto"/>
            <w:noWrap/>
            <w:vAlign w:val="center"/>
          </w:tcPr>
          <w:p w14:paraId="4AA87527"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c>
          <w:tcPr>
            <w:tcW w:w="1232" w:type="dxa"/>
            <w:shd w:val="clear" w:color="auto" w:fill="auto"/>
            <w:noWrap/>
            <w:vAlign w:val="center"/>
          </w:tcPr>
          <w:p w14:paraId="3BA33E3F"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c>
          <w:tcPr>
            <w:tcW w:w="1232" w:type="dxa"/>
            <w:vAlign w:val="center"/>
          </w:tcPr>
          <w:p w14:paraId="0097D201"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43,7</w:t>
            </w:r>
          </w:p>
        </w:tc>
        <w:tc>
          <w:tcPr>
            <w:tcW w:w="1232" w:type="dxa"/>
            <w:vAlign w:val="center"/>
          </w:tcPr>
          <w:p w14:paraId="5B601F0B"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c>
          <w:tcPr>
            <w:tcW w:w="1232" w:type="dxa"/>
            <w:shd w:val="clear" w:color="auto" w:fill="auto"/>
            <w:noWrap/>
            <w:vAlign w:val="center"/>
          </w:tcPr>
          <w:p w14:paraId="1193C90F"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43,7</w:t>
            </w:r>
          </w:p>
        </w:tc>
        <w:tc>
          <w:tcPr>
            <w:tcW w:w="1232" w:type="dxa"/>
            <w:shd w:val="clear" w:color="auto" w:fill="auto"/>
            <w:noWrap/>
            <w:vAlign w:val="center"/>
          </w:tcPr>
          <w:p w14:paraId="6D94FE24"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r>
      <w:tr w:rsidR="006B61E6" w:rsidRPr="00C13B9C" w14:paraId="25857F91" w14:textId="77777777" w:rsidTr="00C25E15">
        <w:trPr>
          <w:trHeight w:val="284"/>
        </w:trPr>
        <w:tc>
          <w:tcPr>
            <w:tcW w:w="5691" w:type="dxa"/>
            <w:vMerge/>
            <w:shd w:val="clear" w:color="auto" w:fill="auto"/>
          </w:tcPr>
          <w:p w14:paraId="367C83F5" w14:textId="77777777" w:rsidR="006B61E6" w:rsidRPr="00C13B9C" w:rsidRDefault="006B61E6" w:rsidP="0052032B">
            <w:pPr>
              <w:spacing w:after="0" w:line="240" w:lineRule="auto"/>
              <w:rPr>
                <w:rFonts w:ascii="Times New Roman" w:eastAsia="Times New Roman" w:hAnsi="Times New Roman" w:cs="Times New Roman"/>
                <w:iCs/>
                <w:sz w:val="20"/>
                <w:szCs w:val="20"/>
                <w:highlight w:val="lightGray"/>
                <w:lang w:eastAsia="lt-LT"/>
              </w:rPr>
            </w:pPr>
          </w:p>
        </w:tc>
        <w:tc>
          <w:tcPr>
            <w:tcW w:w="1231" w:type="dxa"/>
            <w:shd w:val="clear" w:color="auto" w:fill="auto"/>
            <w:vAlign w:val="center"/>
          </w:tcPr>
          <w:p w14:paraId="61DF1BED"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231" w:type="dxa"/>
            <w:shd w:val="clear" w:color="auto" w:fill="auto"/>
            <w:noWrap/>
            <w:vAlign w:val="center"/>
          </w:tcPr>
          <w:p w14:paraId="473F4FB4"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28,5</w:t>
            </w:r>
          </w:p>
        </w:tc>
        <w:tc>
          <w:tcPr>
            <w:tcW w:w="1232" w:type="dxa"/>
            <w:shd w:val="clear" w:color="auto" w:fill="auto"/>
            <w:noWrap/>
            <w:vAlign w:val="center"/>
          </w:tcPr>
          <w:p w14:paraId="62E188DA"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0,9</w:t>
            </w:r>
          </w:p>
        </w:tc>
        <w:tc>
          <w:tcPr>
            <w:tcW w:w="1232" w:type="dxa"/>
            <w:vAlign w:val="center"/>
          </w:tcPr>
          <w:p w14:paraId="014BF295"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22,0</w:t>
            </w:r>
          </w:p>
        </w:tc>
        <w:tc>
          <w:tcPr>
            <w:tcW w:w="1232" w:type="dxa"/>
            <w:vAlign w:val="center"/>
          </w:tcPr>
          <w:p w14:paraId="59A5FA5F"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0,9</w:t>
            </w:r>
          </w:p>
        </w:tc>
        <w:tc>
          <w:tcPr>
            <w:tcW w:w="1232" w:type="dxa"/>
            <w:shd w:val="clear" w:color="auto" w:fill="auto"/>
            <w:noWrap/>
            <w:vAlign w:val="center"/>
          </w:tcPr>
          <w:p w14:paraId="4F82E9DA"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-6,5</w:t>
            </w:r>
          </w:p>
        </w:tc>
        <w:tc>
          <w:tcPr>
            <w:tcW w:w="1232" w:type="dxa"/>
            <w:shd w:val="clear" w:color="auto" w:fill="auto"/>
            <w:noWrap/>
            <w:vAlign w:val="center"/>
          </w:tcPr>
          <w:p w14:paraId="6C521F3E"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r>
      <w:tr w:rsidR="006B61E6" w:rsidRPr="00C13B9C" w14:paraId="506CCE3D" w14:textId="77777777" w:rsidTr="00C25E15">
        <w:trPr>
          <w:trHeight w:val="284"/>
        </w:trPr>
        <w:tc>
          <w:tcPr>
            <w:tcW w:w="5691" w:type="dxa"/>
            <w:vMerge/>
            <w:shd w:val="clear" w:color="auto" w:fill="auto"/>
          </w:tcPr>
          <w:p w14:paraId="0D7BA2D7" w14:textId="77777777" w:rsidR="006B61E6" w:rsidRPr="00C13B9C" w:rsidRDefault="006B61E6" w:rsidP="0052032B">
            <w:pPr>
              <w:spacing w:after="0" w:line="240" w:lineRule="auto"/>
              <w:rPr>
                <w:rFonts w:ascii="Times New Roman" w:eastAsia="Times New Roman" w:hAnsi="Times New Roman" w:cs="Times New Roman"/>
                <w:iCs/>
                <w:sz w:val="20"/>
                <w:szCs w:val="20"/>
                <w:highlight w:val="lightGray"/>
                <w:lang w:eastAsia="lt-LT"/>
              </w:rPr>
            </w:pPr>
          </w:p>
        </w:tc>
        <w:tc>
          <w:tcPr>
            <w:tcW w:w="1231" w:type="dxa"/>
            <w:shd w:val="clear" w:color="auto" w:fill="auto"/>
            <w:vAlign w:val="center"/>
          </w:tcPr>
          <w:p w14:paraId="5B22B851"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231" w:type="dxa"/>
            <w:shd w:val="clear" w:color="auto" w:fill="auto"/>
            <w:noWrap/>
            <w:vAlign w:val="center"/>
          </w:tcPr>
          <w:p w14:paraId="5E05EDB1"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62,4</w:t>
            </w:r>
          </w:p>
        </w:tc>
        <w:tc>
          <w:tcPr>
            <w:tcW w:w="1232" w:type="dxa"/>
            <w:shd w:val="clear" w:color="auto" w:fill="auto"/>
            <w:noWrap/>
            <w:vAlign w:val="center"/>
          </w:tcPr>
          <w:p w14:paraId="247C7937"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1,6</w:t>
            </w:r>
          </w:p>
        </w:tc>
        <w:tc>
          <w:tcPr>
            <w:tcW w:w="1232" w:type="dxa"/>
            <w:vAlign w:val="center"/>
          </w:tcPr>
          <w:p w14:paraId="56430B9F"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112,9</w:t>
            </w:r>
          </w:p>
        </w:tc>
        <w:tc>
          <w:tcPr>
            <w:tcW w:w="1232" w:type="dxa"/>
            <w:vAlign w:val="center"/>
          </w:tcPr>
          <w:p w14:paraId="6521A807"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1,6</w:t>
            </w:r>
          </w:p>
        </w:tc>
        <w:tc>
          <w:tcPr>
            <w:tcW w:w="1232" w:type="dxa"/>
            <w:shd w:val="clear" w:color="auto" w:fill="auto"/>
            <w:noWrap/>
            <w:vAlign w:val="center"/>
          </w:tcPr>
          <w:p w14:paraId="57380981"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50,5</w:t>
            </w:r>
          </w:p>
        </w:tc>
        <w:tc>
          <w:tcPr>
            <w:tcW w:w="1232" w:type="dxa"/>
            <w:shd w:val="clear" w:color="auto" w:fill="auto"/>
            <w:noWrap/>
            <w:vAlign w:val="center"/>
          </w:tcPr>
          <w:p w14:paraId="1BD18876"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r>
      <w:tr w:rsidR="006B61E6" w:rsidRPr="00C13B9C" w14:paraId="5AE3AA85" w14:textId="77777777" w:rsidTr="00C25E15">
        <w:trPr>
          <w:trHeight w:val="284"/>
        </w:trPr>
        <w:tc>
          <w:tcPr>
            <w:tcW w:w="5691" w:type="dxa"/>
            <w:vMerge/>
            <w:shd w:val="clear" w:color="auto" w:fill="auto"/>
          </w:tcPr>
          <w:p w14:paraId="7930DCEA" w14:textId="77777777" w:rsidR="006B61E6" w:rsidRPr="00C13B9C" w:rsidRDefault="006B61E6" w:rsidP="0052032B">
            <w:pPr>
              <w:spacing w:after="0" w:line="240" w:lineRule="auto"/>
              <w:rPr>
                <w:rFonts w:ascii="Times New Roman" w:eastAsia="Times New Roman" w:hAnsi="Times New Roman" w:cs="Times New Roman"/>
                <w:iCs/>
                <w:sz w:val="20"/>
                <w:szCs w:val="20"/>
                <w:highlight w:val="lightGray"/>
                <w:lang w:eastAsia="lt-LT"/>
              </w:rPr>
            </w:pPr>
          </w:p>
        </w:tc>
        <w:tc>
          <w:tcPr>
            <w:tcW w:w="1231" w:type="dxa"/>
            <w:shd w:val="clear" w:color="auto" w:fill="auto"/>
            <w:vAlign w:val="center"/>
          </w:tcPr>
          <w:p w14:paraId="6297E648"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31" w:type="dxa"/>
            <w:shd w:val="clear" w:color="auto" w:fill="auto"/>
            <w:noWrap/>
            <w:vAlign w:val="center"/>
          </w:tcPr>
          <w:p w14:paraId="786A39EF"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90,9</w:t>
            </w:r>
          </w:p>
        </w:tc>
        <w:tc>
          <w:tcPr>
            <w:tcW w:w="1232" w:type="dxa"/>
            <w:shd w:val="clear" w:color="auto" w:fill="auto"/>
            <w:noWrap/>
            <w:vAlign w:val="center"/>
          </w:tcPr>
          <w:p w14:paraId="1E3D879A"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w:t>
            </w:r>
          </w:p>
        </w:tc>
        <w:tc>
          <w:tcPr>
            <w:tcW w:w="1232" w:type="dxa"/>
            <w:vAlign w:val="center"/>
          </w:tcPr>
          <w:p w14:paraId="3987E98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178,6</w:t>
            </w:r>
          </w:p>
        </w:tc>
        <w:tc>
          <w:tcPr>
            <w:tcW w:w="1232" w:type="dxa"/>
            <w:vAlign w:val="center"/>
          </w:tcPr>
          <w:p w14:paraId="2E15A31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w:t>
            </w:r>
          </w:p>
        </w:tc>
        <w:tc>
          <w:tcPr>
            <w:tcW w:w="1232" w:type="dxa"/>
            <w:shd w:val="clear" w:color="auto" w:fill="auto"/>
            <w:noWrap/>
            <w:vAlign w:val="center"/>
          </w:tcPr>
          <w:p w14:paraId="0F1DE60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87,7</w:t>
            </w:r>
          </w:p>
        </w:tc>
        <w:tc>
          <w:tcPr>
            <w:tcW w:w="1232" w:type="dxa"/>
            <w:shd w:val="clear" w:color="auto" w:fill="auto"/>
            <w:noWrap/>
            <w:vAlign w:val="center"/>
          </w:tcPr>
          <w:p w14:paraId="090D362A"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1A75341B" w14:textId="77777777" w:rsidTr="00C25E15">
        <w:trPr>
          <w:trHeight w:val="284"/>
        </w:trPr>
        <w:tc>
          <w:tcPr>
            <w:tcW w:w="5691" w:type="dxa"/>
            <w:shd w:val="clear" w:color="auto" w:fill="auto"/>
          </w:tcPr>
          <w:p w14:paraId="6B11922C" w14:textId="77777777" w:rsidR="006B61E6" w:rsidRPr="00C13B9C" w:rsidRDefault="006B61E6" w:rsidP="0052032B">
            <w:pPr>
              <w:spacing w:after="0" w:line="240" w:lineRule="auto"/>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Vasaros koncertų estrados modernizavimas (kapitalinis remontas ir aplinkos sutvarkymas)</w:t>
            </w:r>
          </w:p>
        </w:tc>
        <w:tc>
          <w:tcPr>
            <w:tcW w:w="1231" w:type="dxa"/>
            <w:shd w:val="clear" w:color="auto" w:fill="auto"/>
            <w:vAlign w:val="center"/>
          </w:tcPr>
          <w:p w14:paraId="1C21845E"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31" w:type="dxa"/>
            <w:shd w:val="clear" w:color="auto" w:fill="auto"/>
            <w:noWrap/>
            <w:vAlign w:val="center"/>
          </w:tcPr>
          <w:p w14:paraId="4CDFD0A8"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50,0</w:t>
            </w:r>
          </w:p>
        </w:tc>
        <w:tc>
          <w:tcPr>
            <w:tcW w:w="1232" w:type="dxa"/>
            <w:shd w:val="clear" w:color="auto" w:fill="auto"/>
            <w:noWrap/>
            <w:vAlign w:val="center"/>
          </w:tcPr>
          <w:p w14:paraId="415493F3"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c>
          <w:tcPr>
            <w:tcW w:w="1232" w:type="dxa"/>
            <w:vAlign w:val="center"/>
          </w:tcPr>
          <w:p w14:paraId="64BC9FBA"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93,1</w:t>
            </w:r>
          </w:p>
        </w:tc>
        <w:tc>
          <w:tcPr>
            <w:tcW w:w="1232" w:type="dxa"/>
            <w:vAlign w:val="center"/>
          </w:tcPr>
          <w:p w14:paraId="3348833B"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c>
          <w:tcPr>
            <w:tcW w:w="1232" w:type="dxa"/>
            <w:shd w:val="clear" w:color="auto" w:fill="auto"/>
            <w:noWrap/>
            <w:vAlign w:val="center"/>
          </w:tcPr>
          <w:p w14:paraId="7FDF2E0B"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43,1</w:t>
            </w:r>
          </w:p>
        </w:tc>
        <w:tc>
          <w:tcPr>
            <w:tcW w:w="1232" w:type="dxa"/>
            <w:shd w:val="clear" w:color="auto" w:fill="auto"/>
            <w:noWrap/>
            <w:vAlign w:val="center"/>
          </w:tcPr>
          <w:p w14:paraId="2FF6645E"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r>
      <w:tr w:rsidR="006B61E6" w:rsidRPr="00C13B9C" w14:paraId="349ED451" w14:textId="77777777" w:rsidTr="00C25E15">
        <w:trPr>
          <w:trHeight w:val="284"/>
        </w:trPr>
        <w:tc>
          <w:tcPr>
            <w:tcW w:w="5691" w:type="dxa"/>
            <w:shd w:val="clear" w:color="auto" w:fill="auto"/>
          </w:tcPr>
          <w:p w14:paraId="1D5CAE00" w14:textId="77777777" w:rsidR="006B61E6" w:rsidRPr="00C13B9C" w:rsidRDefault="006B61E6" w:rsidP="0052032B">
            <w:pPr>
              <w:spacing w:after="0" w:line="240" w:lineRule="auto"/>
              <w:rPr>
                <w:rFonts w:ascii="Times New Roman" w:eastAsia="Times New Roman" w:hAnsi="Times New Roman" w:cs="Times New Roman"/>
                <w:iCs/>
                <w:sz w:val="20"/>
                <w:szCs w:val="20"/>
                <w:lang w:eastAsia="lt-LT"/>
              </w:rPr>
            </w:pPr>
            <w:r w:rsidRPr="00C13B9C">
              <w:rPr>
                <w:rFonts w:ascii="Times New Roman" w:hAnsi="Times New Roman" w:cs="Times New Roman"/>
                <w:iCs/>
                <w:sz w:val="20"/>
                <w:szCs w:val="20"/>
              </w:rPr>
              <w:t>Kultūros centro Žvejų rūmų modernizavimo koncepcijos parengimas</w:t>
            </w:r>
          </w:p>
        </w:tc>
        <w:tc>
          <w:tcPr>
            <w:tcW w:w="1231" w:type="dxa"/>
            <w:shd w:val="clear" w:color="auto" w:fill="auto"/>
            <w:vAlign w:val="center"/>
          </w:tcPr>
          <w:p w14:paraId="078C06B4"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31" w:type="dxa"/>
            <w:shd w:val="clear" w:color="auto" w:fill="auto"/>
            <w:noWrap/>
            <w:vAlign w:val="center"/>
          </w:tcPr>
          <w:p w14:paraId="21E9CC8F"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8,5</w:t>
            </w:r>
          </w:p>
        </w:tc>
        <w:tc>
          <w:tcPr>
            <w:tcW w:w="1232" w:type="dxa"/>
            <w:shd w:val="clear" w:color="auto" w:fill="auto"/>
            <w:noWrap/>
            <w:vAlign w:val="center"/>
          </w:tcPr>
          <w:p w14:paraId="21594106"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c>
          <w:tcPr>
            <w:tcW w:w="1232" w:type="dxa"/>
            <w:vAlign w:val="center"/>
          </w:tcPr>
          <w:p w14:paraId="78204A0F"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c>
          <w:tcPr>
            <w:tcW w:w="1232" w:type="dxa"/>
            <w:vAlign w:val="center"/>
          </w:tcPr>
          <w:p w14:paraId="09C61B36"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c>
          <w:tcPr>
            <w:tcW w:w="1232" w:type="dxa"/>
            <w:shd w:val="clear" w:color="auto" w:fill="auto"/>
            <w:noWrap/>
            <w:vAlign w:val="center"/>
          </w:tcPr>
          <w:p w14:paraId="100EA08A"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-8,5</w:t>
            </w:r>
          </w:p>
        </w:tc>
        <w:tc>
          <w:tcPr>
            <w:tcW w:w="1232" w:type="dxa"/>
            <w:shd w:val="clear" w:color="auto" w:fill="auto"/>
            <w:noWrap/>
            <w:vAlign w:val="center"/>
          </w:tcPr>
          <w:p w14:paraId="1C319145"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r>
      <w:tr w:rsidR="0026057E" w:rsidRPr="00C13B9C" w14:paraId="6484491B" w14:textId="77777777" w:rsidTr="00C25E15">
        <w:trPr>
          <w:trHeight w:val="284"/>
        </w:trPr>
        <w:tc>
          <w:tcPr>
            <w:tcW w:w="5691" w:type="dxa"/>
            <w:vMerge w:val="restart"/>
            <w:shd w:val="clear" w:color="auto" w:fill="auto"/>
          </w:tcPr>
          <w:p w14:paraId="4C43EF82" w14:textId="77777777" w:rsidR="0026057E" w:rsidRPr="00C13B9C" w:rsidRDefault="0026057E" w:rsidP="0052032B">
            <w:pPr>
              <w:spacing w:after="0" w:line="240" w:lineRule="auto"/>
              <w:rPr>
                <w:rFonts w:ascii="Times New Roman" w:hAnsi="Times New Roman" w:cs="Times New Roman"/>
                <w:iCs/>
                <w:sz w:val="20"/>
                <w:szCs w:val="20"/>
              </w:rPr>
            </w:pPr>
            <w:r w:rsidRPr="00C13B9C">
              <w:rPr>
                <w:rFonts w:ascii="Times New Roman" w:hAnsi="Times New Roman" w:cs="Times New Roman"/>
                <w:iCs/>
                <w:sz w:val="20"/>
                <w:szCs w:val="20"/>
              </w:rPr>
              <w:t>Bendruomenės centro-bibliotekos (Molo g. 60) pastato kapitalinis remontas</w:t>
            </w:r>
          </w:p>
        </w:tc>
        <w:tc>
          <w:tcPr>
            <w:tcW w:w="1231" w:type="dxa"/>
            <w:shd w:val="clear" w:color="auto" w:fill="auto"/>
            <w:vAlign w:val="center"/>
          </w:tcPr>
          <w:p w14:paraId="65481E06" w14:textId="77777777" w:rsidR="0026057E" w:rsidRPr="00C13B9C" w:rsidRDefault="0026057E"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231" w:type="dxa"/>
            <w:shd w:val="clear" w:color="auto" w:fill="auto"/>
            <w:noWrap/>
            <w:vAlign w:val="center"/>
          </w:tcPr>
          <w:p w14:paraId="1AB4B72E"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669,7</w:t>
            </w:r>
          </w:p>
        </w:tc>
        <w:tc>
          <w:tcPr>
            <w:tcW w:w="1232" w:type="dxa"/>
            <w:shd w:val="clear" w:color="auto" w:fill="auto"/>
            <w:noWrap/>
            <w:vAlign w:val="center"/>
          </w:tcPr>
          <w:p w14:paraId="21E421E0"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p>
        </w:tc>
        <w:tc>
          <w:tcPr>
            <w:tcW w:w="1232" w:type="dxa"/>
            <w:vAlign w:val="center"/>
          </w:tcPr>
          <w:p w14:paraId="47F450C3"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p>
        </w:tc>
        <w:tc>
          <w:tcPr>
            <w:tcW w:w="1232" w:type="dxa"/>
            <w:vAlign w:val="center"/>
          </w:tcPr>
          <w:p w14:paraId="02CB2023"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p>
        </w:tc>
        <w:tc>
          <w:tcPr>
            <w:tcW w:w="1232" w:type="dxa"/>
            <w:shd w:val="clear" w:color="auto" w:fill="auto"/>
            <w:noWrap/>
            <w:vAlign w:val="center"/>
          </w:tcPr>
          <w:p w14:paraId="459C8348"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-669,7</w:t>
            </w:r>
          </w:p>
        </w:tc>
        <w:tc>
          <w:tcPr>
            <w:tcW w:w="1232" w:type="dxa"/>
            <w:shd w:val="clear" w:color="auto" w:fill="auto"/>
            <w:noWrap/>
            <w:vAlign w:val="center"/>
          </w:tcPr>
          <w:p w14:paraId="20652D37"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p>
        </w:tc>
      </w:tr>
      <w:tr w:rsidR="0026057E" w:rsidRPr="00C13B9C" w14:paraId="576D5DBB" w14:textId="77777777" w:rsidTr="00C25E15">
        <w:trPr>
          <w:trHeight w:val="284"/>
        </w:trPr>
        <w:tc>
          <w:tcPr>
            <w:tcW w:w="5691" w:type="dxa"/>
            <w:vMerge/>
            <w:shd w:val="clear" w:color="auto" w:fill="auto"/>
          </w:tcPr>
          <w:p w14:paraId="41F57E81" w14:textId="77777777" w:rsidR="0026057E" w:rsidRPr="00C13B9C" w:rsidRDefault="0026057E" w:rsidP="0052032B">
            <w:pPr>
              <w:spacing w:after="0" w:line="240" w:lineRule="auto"/>
              <w:rPr>
                <w:rFonts w:ascii="Times New Roman" w:hAnsi="Times New Roman" w:cs="Times New Roman"/>
                <w:iCs/>
                <w:sz w:val="20"/>
                <w:szCs w:val="20"/>
              </w:rPr>
            </w:pPr>
          </w:p>
        </w:tc>
        <w:tc>
          <w:tcPr>
            <w:tcW w:w="1231" w:type="dxa"/>
            <w:shd w:val="clear" w:color="auto" w:fill="auto"/>
            <w:vAlign w:val="center"/>
          </w:tcPr>
          <w:p w14:paraId="0202F1B6" w14:textId="77777777" w:rsidR="0026057E" w:rsidRPr="00C13B9C" w:rsidRDefault="0026057E"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31" w:type="dxa"/>
            <w:shd w:val="clear" w:color="auto" w:fill="auto"/>
            <w:noWrap/>
            <w:vAlign w:val="center"/>
          </w:tcPr>
          <w:p w14:paraId="45FF743C"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p>
        </w:tc>
        <w:tc>
          <w:tcPr>
            <w:tcW w:w="1232" w:type="dxa"/>
            <w:shd w:val="clear" w:color="auto" w:fill="auto"/>
            <w:noWrap/>
            <w:vAlign w:val="center"/>
          </w:tcPr>
          <w:p w14:paraId="741B0693"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p>
        </w:tc>
        <w:tc>
          <w:tcPr>
            <w:tcW w:w="1232" w:type="dxa"/>
            <w:vAlign w:val="center"/>
          </w:tcPr>
          <w:p w14:paraId="4BD83202"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59,1</w:t>
            </w:r>
          </w:p>
        </w:tc>
        <w:tc>
          <w:tcPr>
            <w:tcW w:w="1232" w:type="dxa"/>
            <w:vAlign w:val="center"/>
          </w:tcPr>
          <w:p w14:paraId="40035343"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p>
        </w:tc>
        <w:tc>
          <w:tcPr>
            <w:tcW w:w="1232" w:type="dxa"/>
            <w:shd w:val="clear" w:color="auto" w:fill="auto"/>
            <w:noWrap/>
            <w:vAlign w:val="center"/>
          </w:tcPr>
          <w:p w14:paraId="5A9E17B1"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59,1</w:t>
            </w:r>
          </w:p>
        </w:tc>
        <w:tc>
          <w:tcPr>
            <w:tcW w:w="1232" w:type="dxa"/>
            <w:shd w:val="clear" w:color="auto" w:fill="auto"/>
            <w:noWrap/>
            <w:vAlign w:val="center"/>
          </w:tcPr>
          <w:p w14:paraId="7DFFBFC8"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p>
        </w:tc>
      </w:tr>
      <w:tr w:rsidR="0026057E" w:rsidRPr="00C13B9C" w14:paraId="7D869AC3" w14:textId="77777777" w:rsidTr="00C25E15">
        <w:trPr>
          <w:trHeight w:val="284"/>
        </w:trPr>
        <w:tc>
          <w:tcPr>
            <w:tcW w:w="5691" w:type="dxa"/>
            <w:vMerge/>
            <w:shd w:val="clear" w:color="auto" w:fill="auto"/>
          </w:tcPr>
          <w:p w14:paraId="19B1B55D" w14:textId="77777777" w:rsidR="0026057E" w:rsidRPr="00C13B9C" w:rsidRDefault="0026057E" w:rsidP="0052032B">
            <w:pPr>
              <w:spacing w:after="0" w:line="240" w:lineRule="auto"/>
              <w:rPr>
                <w:rFonts w:ascii="Times New Roman" w:hAnsi="Times New Roman" w:cs="Times New Roman"/>
                <w:iCs/>
                <w:sz w:val="20"/>
                <w:szCs w:val="20"/>
              </w:rPr>
            </w:pPr>
          </w:p>
        </w:tc>
        <w:tc>
          <w:tcPr>
            <w:tcW w:w="1231" w:type="dxa"/>
            <w:shd w:val="clear" w:color="auto" w:fill="auto"/>
            <w:vAlign w:val="center"/>
          </w:tcPr>
          <w:p w14:paraId="51876FE0" w14:textId="77777777" w:rsidR="0026057E" w:rsidRPr="00C13B9C" w:rsidRDefault="0026057E"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231" w:type="dxa"/>
            <w:shd w:val="clear" w:color="auto" w:fill="auto"/>
            <w:noWrap/>
            <w:vAlign w:val="center"/>
          </w:tcPr>
          <w:p w14:paraId="53DBBBF7"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669,7</w:t>
            </w:r>
          </w:p>
        </w:tc>
        <w:tc>
          <w:tcPr>
            <w:tcW w:w="1232" w:type="dxa"/>
            <w:shd w:val="clear" w:color="auto" w:fill="auto"/>
            <w:noWrap/>
            <w:vAlign w:val="center"/>
          </w:tcPr>
          <w:p w14:paraId="2FC6D989"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p>
        </w:tc>
        <w:tc>
          <w:tcPr>
            <w:tcW w:w="1232" w:type="dxa"/>
            <w:vAlign w:val="center"/>
          </w:tcPr>
          <w:p w14:paraId="7A941856"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59,1</w:t>
            </w:r>
          </w:p>
        </w:tc>
        <w:tc>
          <w:tcPr>
            <w:tcW w:w="1232" w:type="dxa"/>
            <w:vAlign w:val="center"/>
          </w:tcPr>
          <w:p w14:paraId="1E768498"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p>
        </w:tc>
        <w:tc>
          <w:tcPr>
            <w:tcW w:w="1232" w:type="dxa"/>
            <w:shd w:val="clear" w:color="auto" w:fill="auto"/>
            <w:noWrap/>
            <w:vAlign w:val="center"/>
          </w:tcPr>
          <w:p w14:paraId="43C97DAE"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-610,6</w:t>
            </w:r>
          </w:p>
        </w:tc>
        <w:tc>
          <w:tcPr>
            <w:tcW w:w="1232" w:type="dxa"/>
            <w:shd w:val="clear" w:color="auto" w:fill="auto"/>
            <w:noWrap/>
            <w:vAlign w:val="center"/>
          </w:tcPr>
          <w:p w14:paraId="23E75A79" w14:textId="77777777" w:rsidR="0026057E" w:rsidRPr="00C13B9C" w:rsidRDefault="0026057E" w:rsidP="006B61E6">
            <w:pPr>
              <w:spacing w:after="0" w:line="240" w:lineRule="auto"/>
              <w:jc w:val="center"/>
              <w:rPr>
                <w:rFonts w:ascii="Times New Roman" w:eastAsia="Times New Roman" w:hAnsi="Times New Roman" w:cs="Times New Roman"/>
                <w:iCs/>
                <w:sz w:val="20"/>
                <w:szCs w:val="20"/>
                <w:lang w:eastAsia="lt-LT"/>
              </w:rPr>
            </w:pPr>
          </w:p>
        </w:tc>
      </w:tr>
      <w:tr w:rsidR="006B61E6" w:rsidRPr="00C13B9C" w14:paraId="18C17089" w14:textId="77777777" w:rsidTr="00C25E15">
        <w:trPr>
          <w:trHeight w:val="284"/>
        </w:trPr>
        <w:tc>
          <w:tcPr>
            <w:tcW w:w="5691" w:type="dxa"/>
            <w:shd w:val="clear" w:color="auto" w:fill="auto"/>
          </w:tcPr>
          <w:p w14:paraId="2FEC1DA2" w14:textId="77777777" w:rsidR="006B61E6" w:rsidRPr="00C13B9C" w:rsidRDefault="006B61E6" w:rsidP="0052032B">
            <w:pPr>
              <w:spacing w:after="0" w:line="240" w:lineRule="auto"/>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Kultūrų diasporos centro infrastruktūros kompleksinė plėtra (socialinio kultūrinio klasterio "Vilties miestas" infrastruktūros kompleksinė plėtra)</w:t>
            </w:r>
          </w:p>
        </w:tc>
        <w:tc>
          <w:tcPr>
            <w:tcW w:w="1231" w:type="dxa"/>
            <w:shd w:val="clear" w:color="auto" w:fill="auto"/>
            <w:vAlign w:val="center"/>
          </w:tcPr>
          <w:p w14:paraId="10398DD2" w14:textId="77777777" w:rsidR="006B61E6" w:rsidRPr="00C13B9C" w:rsidRDefault="006B61E6" w:rsidP="0052032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231" w:type="dxa"/>
            <w:shd w:val="clear" w:color="auto" w:fill="auto"/>
            <w:noWrap/>
            <w:vAlign w:val="center"/>
          </w:tcPr>
          <w:p w14:paraId="0B026D16" w14:textId="77777777" w:rsidR="006B61E6" w:rsidRPr="00C13B9C" w:rsidRDefault="006B61E6" w:rsidP="006B61E6">
            <w:pPr>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iCs/>
                <w:sz w:val="20"/>
                <w:szCs w:val="20"/>
                <w:lang w:eastAsia="lt-LT"/>
              </w:rPr>
              <w:t>5,3</w:t>
            </w:r>
          </w:p>
        </w:tc>
        <w:tc>
          <w:tcPr>
            <w:tcW w:w="1232" w:type="dxa"/>
            <w:shd w:val="clear" w:color="auto" w:fill="auto"/>
            <w:noWrap/>
            <w:vAlign w:val="center"/>
          </w:tcPr>
          <w:p w14:paraId="771F9684" w14:textId="77777777" w:rsidR="006B61E6" w:rsidRPr="00C13B9C" w:rsidRDefault="006B61E6" w:rsidP="006B61E6">
            <w:pPr>
              <w:spacing w:after="0" w:line="240" w:lineRule="auto"/>
              <w:jc w:val="center"/>
              <w:rPr>
                <w:rFonts w:ascii="Times New Roman" w:eastAsia="Times New Roman" w:hAnsi="Times New Roman" w:cs="Times New Roman"/>
                <w:bCs/>
                <w:iCs/>
                <w:sz w:val="20"/>
                <w:szCs w:val="20"/>
                <w:lang w:eastAsia="lt-LT"/>
              </w:rPr>
            </w:pPr>
          </w:p>
        </w:tc>
        <w:tc>
          <w:tcPr>
            <w:tcW w:w="1232" w:type="dxa"/>
            <w:vAlign w:val="center"/>
          </w:tcPr>
          <w:p w14:paraId="11DE48A2"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c>
          <w:tcPr>
            <w:tcW w:w="1232" w:type="dxa"/>
            <w:vAlign w:val="center"/>
          </w:tcPr>
          <w:p w14:paraId="179519F0"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c>
          <w:tcPr>
            <w:tcW w:w="1232" w:type="dxa"/>
            <w:shd w:val="clear" w:color="auto" w:fill="auto"/>
            <w:noWrap/>
            <w:vAlign w:val="center"/>
          </w:tcPr>
          <w:p w14:paraId="4E10D0AC"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-5,3</w:t>
            </w:r>
          </w:p>
        </w:tc>
        <w:tc>
          <w:tcPr>
            <w:tcW w:w="1232" w:type="dxa"/>
            <w:shd w:val="clear" w:color="auto" w:fill="auto"/>
            <w:noWrap/>
            <w:vAlign w:val="center"/>
          </w:tcPr>
          <w:p w14:paraId="76223112" w14:textId="77777777" w:rsidR="006B61E6" w:rsidRPr="00C13B9C" w:rsidRDefault="006B61E6" w:rsidP="006B61E6">
            <w:pPr>
              <w:spacing w:after="0" w:line="240" w:lineRule="auto"/>
              <w:jc w:val="center"/>
              <w:rPr>
                <w:rFonts w:ascii="Times New Roman" w:eastAsia="Times New Roman" w:hAnsi="Times New Roman" w:cs="Times New Roman"/>
                <w:iCs/>
                <w:sz w:val="20"/>
                <w:szCs w:val="20"/>
                <w:lang w:eastAsia="lt-LT"/>
              </w:rPr>
            </w:pPr>
          </w:p>
        </w:tc>
      </w:tr>
      <w:tr w:rsidR="006B61E6" w:rsidRPr="00C13B9C" w14:paraId="52D43FD0" w14:textId="77777777" w:rsidTr="00C25E15">
        <w:trPr>
          <w:trHeight w:val="284"/>
        </w:trPr>
        <w:tc>
          <w:tcPr>
            <w:tcW w:w="5691" w:type="dxa"/>
            <w:vMerge w:val="restart"/>
            <w:shd w:val="clear" w:color="auto" w:fill="auto"/>
          </w:tcPr>
          <w:p w14:paraId="5006E7F3"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sz w:val="20"/>
                <w:szCs w:val="20"/>
                <w:lang w:eastAsia="lt-LT"/>
              </w:rPr>
              <w:t>Valstybinės ir tarptautinės reikšmės kultūrinių projektų įgyvendinimas:</w:t>
            </w:r>
          </w:p>
        </w:tc>
        <w:tc>
          <w:tcPr>
            <w:tcW w:w="1231" w:type="dxa"/>
            <w:shd w:val="clear" w:color="auto" w:fill="auto"/>
            <w:vAlign w:val="center"/>
          </w:tcPr>
          <w:p w14:paraId="33FD2740"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231" w:type="dxa"/>
            <w:shd w:val="clear" w:color="auto" w:fill="auto"/>
            <w:noWrap/>
            <w:vAlign w:val="center"/>
          </w:tcPr>
          <w:p w14:paraId="11D79127"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126,6</w:t>
            </w:r>
          </w:p>
        </w:tc>
        <w:tc>
          <w:tcPr>
            <w:tcW w:w="1232" w:type="dxa"/>
            <w:shd w:val="clear" w:color="auto" w:fill="auto"/>
            <w:noWrap/>
            <w:vAlign w:val="center"/>
          </w:tcPr>
          <w:p w14:paraId="15E842E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0A5BB1E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139,6</w:t>
            </w:r>
          </w:p>
        </w:tc>
        <w:tc>
          <w:tcPr>
            <w:tcW w:w="1232" w:type="dxa"/>
            <w:vAlign w:val="center"/>
          </w:tcPr>
          <w:p w14:paraId="7AC4827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5FCD2A9A"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13,0</w:t>
            </w:r>
          </w:p>
        </w:tc>
        <w:tc>
          <w:tcPr>
            <w:tcW w:w="1232" w:type="dxa"/>
            <w:shd w:val="clear" w:color="auto" w:fill="auto"/>
            <w:noWrap/>
            <w:vAlign w:val="center"/>
          </w:tcPr>
          <w:p w14:paraId="5CE83208"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039728F8" w14:textId="77777777" w:rsidTr="00C25E15">
        <w:trPr>
          <w:trHeight w:val="284"/>
        </w:trPr>
        <w:tc>
          <w:tcPr>
            <w:tcW w:w="5691" w:type="dxa"/>
            <w:vMerge/>
            <w:shd w:val="clear" w:color="auto" w:fill="auto"/>
          </w:tcPr>
          <w:p w14:paraId="33A0DF69" w14:textId="77777777" w:rsidR="006B61E6" w:rsidRPr="00C13B9C" w:rsidRDefault="006B61E6" w:rsidP="0052032B">
            <w:pPr>
              <w:suppressAutoHyphens/>
              <w:spacing w:after="0" w:line="240" w:lineRule="auto"/>
              <w:rPr>
                <w:rFonts w:ascii="Times New Roman" w:eastAsia="Times New Roman" w:hAnsi="Times New Roman" w:cs="Times New Roman"/>
                <w:sz w:val="20"/>
                <w:szCs w:val="20"/>
                <w:lang w:eastAsia="lt-LT"/>
              </w:rPr>
            </w:pPr>
          </w:p>
        </w:tc>
        <w:tc>
          <w:tcPr>
            <w:tcW w:w="1231" w:type="dxa"/>
            <w:shd w:val="clear" w:color="auto" w:fill="auto"/>
            <w:vAlign w:val="center"/>
          </w:tcPr>
          <w:p w14:paraId="3DA7989C"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SB(L)</w:t>
            </w:r>
          </w:p>
        </w:tc>
        <w:tc>
          <w:tcPr>
            <w:tcW w:w="1231" w:type="dxa"/>
            <w:shd w:val="clear" w:color="auto" w:fill="auto"/>
            <w:noWrap/>
            <w:vAlign w:val="center"/>
          </w:tcPr>
          <w:p w14:paraId="61966DD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6301A547"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512E8782"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1232" w:type="dxa"/>
            <w:vAlign w:val="center"/>
          </w:tcPr>
          <w:p w14:paraId="01116397"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132657C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1232" w:type="dxa"/>
            <w:shd w:val="clear" w:color="auto" w:fill="auto"/>
            <w:noWrap/>
            <w:vAlign w:val="center"/>
          </w:tcPr>
          <w:p w14:paraId="4101F81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7A2589AD" w14:textId="77777777" w:rsidTr="00C25E15">
        <w:trPr>
          <w:trHeight w:val="284"/>
        </w:trPr>
        <w:tc>
          <w:tcPr>
            <w:tcW w:w="5691" w:type="dxa"/>
            <w:vMerge/>
            <w:shd w:val="clear" w:color="auto" w:fill="auto"/>
          </w:tcPr>
          <w:p w14:paraId="590B5A1B" w14:textId="77777777" w:rsidR="006B61E6" w:rsidRPr="00C13B9C" w:rsidRDefault="006B61E6" w:rsidP="0052032B">
            <w:pPr>
              <w:suppressAutoHyphens/>
              <w:spacing w:after="0" w:line="240" w:lineRule="auto"/>
              <w:rPr>
                <w:rFonts w:ascii="Times New Roman" w:eastAsia="Times New Roman" w:hAnsi="Times New Roman" w:cs="Times New Roman"/>
                <w:sz w:val="20"/>
                <w:szCs w:val="20"/>
                <w:lang w:eastAsia="lt-LT"/>
              </w:rPr>
            </w:pPr>
          </w:p>
        </w:tc>
        <w:tc>
          <w:tcPr>
            <w:tcW w:w="1231" w:type="dxa"/>
            <w:shd w:val="clear" w:color="auto" w:fill="auto"/>
            <w:vAlign w:val="center"/>
          </w:tcPr>
          <w:p w14:paraId="238C9780"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Iš viso</w:t>
            </w:r>
          </w:p>
        </w:tc>
        <w:tc>
          <w:tcPr>
            <w:tcW w:w="1231" w:type="dxa"/>
            <w:shd w:val="clear" w:color="auto" w:fill="auto"/>
            <w:noWrap/>
            <w:vAlign w:val="center"/>
          </w:tcPr>
          <w:p w14:paraId="639CCD3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126,6</w:t>
            </w:r>
          </w:p>
        </w:tc>
        <w:tc>
          <w:tcPr>
            <w:tcW w:w="1232" w:type="dxa"/>
            <w:shd w:val="clear" w:color="auto" w:fill="auto"/>
            <w:noWrap/>
            <w:vAlign w:val="center"/>
          </w:tcPr>
          <w:p w14:paraId="117A586E"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1D9F417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164,6</w:t>
            </w:r>
          </w:p>
        </w:tc>
        <w:tc>
          <w:tcPr>
            <w:tcW w:w="1232" w:type="dxa"/>
            <w:vAlign w:val="center"/>
          </w:tcPr>
          <w:p w14:paraId="019E387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2DE9BBDF"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38,0</w:t>
            </w:r>
          </w:p>
        </w:tc>
        <w:tc>
          <w:tcPr>
            <w:tcW w:w="1232" w:type="dxa"/>
            <w:shd w:val="clear" w:color="auto" w:fill="auto"/>
            <w:noWrap/>
            <w:vAlign w:val="center"/>
          </w:tcPr>
          <w:p w14:paraId="7AD93725"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4EB4E029" w14:textId="77777777" w:rsidTr="00C25E15">
        <w:trPr>
          <w:trHeight w:val="284"/>
        </w:trPr>
        <w:tc>
          <w:tcPr>
            <w:tcW w:w="5691" w:type="dxa"/>
            <w:shd w:val="clear" w:color="auto" w:fill="auto"/>
          </w:tcPr>
          <w:p w14:paraId="17B88473"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sz w:val="20"/>
                <w:szCs w:val="20"/>
                <w:lang w:eastAsia="lt-LT"/>
              </w:rPr>
              <w:t xml:space="preserve">Klaipėdos miesto kultūros komunikacijos programos įgyvendinimas </w:t>
            </w:r>
          </w:p>
        </w:tc>
        <w:tc>
          <w:tcPr>
            <w:tcW w:w="1231" w:type="dxa"/>
            <w:shd w:val="clear" w:color="auto" w:fill="auto"/>
            <w:vAlign w:val="center"/>
          </w:tcPr>
          <w:p w14:paraId="1CBDEE45"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231" w:type="dxa"/>
            <w:shd w:val="clear" w:color="auto" w:fill="auto"/>
            <w:noWrap/>
            <w:vAlign w:val="center"/>
          </w:tcPr>
          <w:p w14:paraId="3D6A934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101,6</w:t>
            </w:r>
          </w:p>
        </w:tc>
        <w:tc>
          <w:tcPr>
            <w:tcW w:w="1232" w:type="dxa"/>
            <w:shd w:val="clear" w:color="auto" w:fill="auto"/>
            <w:noWrap/>
            <w:vAlign w:val="center"/>
          </w:tcPr>
          <w:p w14:paraId="3CA0C5D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7ED281A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107,6</w:t>
            </w:r>
          </w:p>
        </w:tc>
        <w:tc>
          <w:tcPr>
            <w:tcW w:w="1232" w:type="dxa"/>
            <w:vAlign w:val="center"/>
          </w:tcPr>
          <w:p w14:paraId="6CC5A90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75F17F9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w:t>
            </w:r>
          </w:p>
        </w:tc>
        <w:tc>
          <w:tcPr>
            <w:tcW w:w="1232" w:type="dxa"/>
            <w:shd w:val="clear" w:color="auto" w:fill="auto"/>
            <w:noWrap/>
            <w:vAlign w:val="center"/>
          </w:tcPr>
          <w:p w14:paraId="4CB8201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5FB36EEA" w14:textId="77777777" w:rsidTr="00C25E15">
        <w:trPr>
          <w:trHeight w:val="284"/>
        </w:trPr>
        <w:tc>
          <w:tcPr>
            <w:tcW w:w="5691" w:type="dxa"/>
            <w:shd w:val="clear" w:color="auto" w:fill="auto"/>
          </w:tcPr>
          <w:p w14:paraId="0C0866C1" w14:textId="77777777" w:rsidR="006B61E6" w:rsidRPr="00C13B9C" w:rsidRDefault="006B61E6" w:rsidP="0052032B">
            <w:pPr>
              <w:suppressAutoHyphens/>
              <w:spacing w:after="0" w:line="240" w:lineRule="auto"/>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sz w:val="20"/>
                <w:szCs w:val="20"/>
                <w:lang w:eastAsia="lt-LT"/>
              </w:rPr>
              <w:t xml:space="preserve">Miesto pietinės dalies gyventojų socialinės-kultūrinės atskirties mažinimas, naudojant kūrybinių partnerysčių metodiką </w:t>
            </w:r>
          </w:p>
        </w:tc>
        <w:tc>
          <w:tcPr>
            <w:tcW w:w="1231" w:type="dxa"/>
            <w:shd w:val="clear" w:color="auto" w:fill="auto"/>
            <w:vAlign w:val="center"/>
          </w:tcPr>
          <w:p w14:paraId="395AB622"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231" w:type="dxa"/>
            <w:shd w:val="clear" w:color="auto" w:fill="auto"/>
            <w:noWrap/>
            <w:vAlign w:val="center"/>
          </w:tcPr>
          <w:p w14:paraId="6809FCC8"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62337AF7"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6C014EAA"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232" w:type="dxa"/>
            <w:vAlign w:val="center"/>
          </w:tcPr>
          <w:p w14:paraId="0933B00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1EF5593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232" w:type="dxa"/>
            <w:shd w:val="clear" w:color="auto" w:fill="auto"/>
            <w:noWrap/>
            <w:vAlign w:val="center"/>
          </w:tcPr>
          <w:p w14:paraId="456C1D78"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25504DBF" w14:textId="77777777" w:rsidTr="00C25E15">
        <w:trPr>
          <w:trHeight w:val="284"/>
        </w:trPr>
        <w:tc>
          <w:tcPr>
            <w:tcW w:w="5691" w:type="dxa"/>
            <w:vMerge w:val="restart"/>
            <w:shd w:val="clear" w:color="auto" w:fill="auto"/>
          </w:tcPr>
          <w:p w14:paraId="01B2FD8C" w14:textId="77777777" w:rsidR="006B61E6" w:rsidRPr="00C13B9C" w:rsidRDefault="006B61E6" w:rsidP="0052032B">
            <w:pPr>
              <w:suppressAutoHyphens/>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Leidinio „Žygis į Klaipėdą“, skirto Klaipėdos prijungimo prie Lietuvos 100-čio minėjimui, leidyba</w:t>
            </w:r>
          </w:p>
        </w:tc>
        <w:tc>
          <w:tcPr>
            <w:tcW w:w="1231" w:type="dxa"/>
            <w:shd w:val="clear" w:color="auto" w:fill="auto"/>
            <w:vAlign w:val="center"/>
          </w:tcPr>
          <w:p w14:paraId="4AB5A4F9"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231" w:type="dxa"/>
            <w:shd w:val="clear" w:color="auto" w:fill="auto"/>
            <w:noWrap/>
            <w:vAlign w:val="center"/>
          </w:tcPr>
          <w:p w14:paraId="3586B86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1232" w:type="dxa"/>
            <w:shd w:val="clear" w:color="auto" w:fill="auto"/>
            <w:noWrap/>
            <w:vAlign w:val="center"/>
          </w:tcPr>
          <w:p w14:paraId="0C5C3C81"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4989DD7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49028F8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0247F6D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1232" w:type="dxa"/>
            <w:shd w:val="clear" w:color="auto" w:fill="auto"/>
            <w:noWrap/>
            <w:vAlign w:val="center"/>
          </w:tcPr>
          <w:p w14:paraId="1DD5920A"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0BCBB0D3" w14:textId="77777777" w:rsidTr="00C25E15">
        <w:trPr>
          <w:trHeight w:val="284"/>
        </w:trPr>
        <w:tc>
          <w:tcPr>
            <w:tcW w:w="5691" w:type="dxa"/>
            <w:vMerge/>
            <w:shd w:val="clear" w:color="auto" w:fill="auto"/>
          </w:tcPr>
          <w:p w14:paraId="14C36724" w14:textId="77777777" w:rsidR="006B61E6" w:rsidRPr="00C13B9C" w:rsidRDefault="006B61E6" w:rsidP="0052032B">
            <w:pPr>
              <w:suppressAutoHyphens/>
              <w:spacing w:after="0" w:line="240" w:lineRule="auto"/>
              <w:rPr>
                <w:rFonts w:ascii="Times New Roman" w:eastAsia="Times New Roman" w:hAnsi="Times New Roman" w:cs="Times New Roman"/>
                <w:sz w:val="20"/>
                <w:szCs w:val="20"/>
                <w:lang w:eastAsia="lt-LT"/>
              </w:rPr>
            </w:pPr>
          </w:p>
        </w:tc>
        <w:tc>
          <w:tcPr>
            <w:tcW w:w="1231" w:type="dxa"/>
            <w:shd w:val="clear" w:color="auto" w:fill="auto"/>
            <w:vAlign w:val="center"/>
          </w:tcPr>
          <w:p w14:paraId="27587FE2"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SB(L)</w:t>
            </w:r>
          </w:p>
        </w:tc>
        <w:tc>
          <w:tcPr>
            <w:tcW w:w="1231" w:type="dxa"/>
            <w:shd w:val="clear" w:color="auto" w:fill="auto"/>
            <w:noWrap/>
            <w:vAlign w:val="center"/>
          </w:tcPr>
          <w:p w14:paraId="092ED69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64EB68B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361D637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1232" w:type="dxa"/>
            <w:vAlign w:val="center"/>
          </w:tcPr>
          <w:p w14:paraId="207C9E8D"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67DB390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1232" w:type="dxa"/>
            <w:shd w:val="clear" w:color="auto" w:fill="auto"/>
            <w:noWrap/>
            <w:vAlign w:val="center"/>
          </w:tcPr>
          <w:p w14:paraId="6028798B"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41DE8BA6" w14:textId="77777777" w:rsidTr="00C25E15">
        <w:trPr>
          <w:trHeight w:val="284"/>
        </w:trPr>
        <w:tc>
          <w:tcPr>
            <w:tcW w:w="5691" w:type="dxa"/>
            <w:vMerge/>
            <w:shd w:val="clear" w:color="auto" w:fill="auto"/>
          </w:tcPr>
          <w:p w14:paraId="204B54A3" w14:textId="77777777" w:rsidR="006B61E6" w:rsidRPr="00C13B9C" w:rsidRDefault="006B61E6" w:rsidP="0052032B">
            <w:pPr>
              <w:suppressAutoHyphens/>
              <w:spacing w:after="0" w:line="240" w:lineRule="auto"/>
              <w:rPr>
                <w:rFonts w:ascii="Times New Roman" w:eastAsia="Times New Roman" w:hAnsi="Times New Roman" w:cs="Times New Roman"/>
                <w:sz w:val="20"/>
                <w:szCs w:val="20"/>
                <w:lang w:eastAsia="lt-LT"/>
              </w:rPr>
            </w:pPr>
          </w:p>
        </w:tc>
        <w:tc>
          <w:tcPr>
            <w:tcW w:w="1231" w:type="dxa"/>
            <w:shd w:val="clear" w:color="auto" w:fill="auto"/>
            <w:vAlign w:val="center"/>
          </w:tcPr>
          <w:p w14:paraId="04FABDB8"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Iš viso</w:t>
            </w:r>
          </w:p>
        </w:tc>
        <w:tc>
          <w:tcPr>
            <w:tcW w:w="1231" w:type="dxa"/>
            <w:shd w:val="clear" w:color="auto" w:fill="auto"/>
            <w:noWrap/>
            <w:vAlign w:val="center"/>
          </w:tcPr>
          <w:p w14:paraId="224D00C8"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1232" w:type="dxa"/>
            <w:shd w:val="clear" w:color="auto" w:fill="auto"/>
            <w:noWrap/>
            <w:vAlign w:val="center"/>
          </w:tcPr>
          <w:p w14:paraId="7F23B053"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17305EC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1232" w:type="dxa"/>
            <w:vAlign w:val="center"/>
          </w:tcPr>
          <w:p w14:paraId="35B0F79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6117735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5BB174E6"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1ED52865" w14:textId="77777777" w:rsidTr="00C25E15">
        <w:trPr>
          <w:trHeight w:val="284"/>
        </w:trPr>
        <w:tc>
          <w:tcPr>
            <w:tcW w:w="5691" w:type="dxa"/>
            <w:shd w:val="clear" w:color="auto" w:fill="auto"/>
          </w:tcPr>
          <w:p w14:paraId="11A02EF5" w14:textId="77777777" w:rsidR="006B61E6" w:rsidRPr="00C13B9C" w:rsidRDefault="006B61E6" w:rsidP="0052032B">
            <w:pPr>
              <w:suppressAutoHyphens/>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kultūros 2017–2030 m. strategijos atnaujinimas</w:t>
            </w:r>
          </w:p>
        </w:tc>
        <w:tc>
          <w:tcPr>
            <w:tcW w:w="1231" w:type="dxa"/>
            <w:shd w:val="clear" w:color="auto" w:fill="auto"/>
            <w:vAlign w:val="center"/>
          </w:tcPr>
          <w:p w14:paraId="493623B4" w14:textId="77777777" w:rsidR="006B61E6" w:rsidRPr="00C13B9C" w:rsidRDefault="006B61E6" w:rsidP="0052032B">
            <w:pPr>
              <w:suppressAutoHyphens/>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231" w:type="dxa"/>
            <w:shd w:val="clear" w:color="auto" w:fill="auto"/>
            <w:noWrap/>
            <w:vAlign w:val="center"/>
          </w:tcPr>
          <w:p w14:paraId="3D047AC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6FE7A5BE"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24CE6EB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w:t>
            </w:r>
          </w:p>
        </w:tc>
        <w:tc>
          <w:tcPr>
            <w:tcW w:w="1232" w:type="dxa"/>
            <w:vAlign w:val="center"/>
          </w:tcPr>
          <w:p w14:paraId="1E7A7D0F"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5C1C77B9"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w:t>
            </w:r>
          </w:p>
        </w:tc>
        <w:tc>
          <w:tcPr>
            <w:tcW w:w="1232" w:type="dxa"/>
            <w:shd w:val="clear" w:color="auto" w:fill="auto"/>
            <w:noWrap/>
            <w:vAlign w:val="center"/>
          </w:tcPr>
          <w:p w14:paraId="4B29D4CA"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r w:rsidR="006B61E6" w:rsidRPr="00C13B9C" w14:paraId="08B4FCA0" w14:textId="77777777" w:rsidTr="00C25E15">
        <w:trPr>
          <w:trHeight w:val="284"/>
        </w:trPr>
        <w:tc>
          <w:tcPr>
            <w:tcW w:w="5691" w:type="dxa"/>
            <w:shd w:val="clear" w:color="auto" w:fill="auto"/>
          </w:tcPr>
          <w:p w14:paraId="727B6A74" w14:textId="77777777" w:rsidR="006B61E6" w:rsidRPr="00C13B9C" w:rsidRDefault="006B61E6" w:rsidP="0052032B">
            <w:pPr>
              <w:suppressAutoHyphens/>
              <w:spacing w:after="0" w:line="240" w:lineRule="auto"/>
              <w:rPr>
                <w:rFonts w:ascii="Times New Roman" w:eastAsia="Times New Roman" w:hAnsi="Times New Roman" w:cs="Times New Roman"/>
                <w:sz w:val="20"/>
                <w:szCs w:val="20"/>
                <w:highlight w:val="lightGray"/>
                <w:lang w:eastAsia="lt-LT"/>
              </w:rPr>
            </w:pPr>
            <w:r w:rsidRPr="00C13B9C">
              <w:rPr>
                <w:rFonts w:ascii="Times New Roman" w:eastAsia="Times New Roman" w:hAnsi="Times New Roman" w:cs="Times New Roman"/>
                <w:sz w:val="20"/>
                <w:szCs w:val="20"/>
                <w:lang w:eastAsia="lt-LT"/>
              </w:rPr>
              <w:t>Visų tautybių gyventojų kultūrinės sąveikos didinimas</w:t>
            </w:r>
            <w:r w:rsidRPr="00C13B9C">
              <w:rPr>
                <w:rFonts w:ascii="Times New Roman" w:eastAsia="Times New Roman" w:hAnsi="Times New Roman" w:cs="Times New Roman"/>
                <w:sz w:val="20"/>
                <w:szCs w:val="20"/>
                <w:highlight w:val="lightGray"/>
                <w:lang w:eastAsia="lt-LT"/>
              </w:rPr>
              <w:t xml:space="preserve"> </w:t>
            </w:r>
          </w:p>
        </w:tc>
        <w:tc>
          <w:tcPr>
            <w:tcW w:w="1231" w:type="dxa"/>
            <w:shd w:val="clear" w:color="auto" w:fill="auto"/>
            <w:vAlign w:val="center"/>
          </w:tcPr>
          <w:p w14:paraId="03AFD416" w14:textId="77777777" w:rsidR="006B61E6" w:rsidRPr="00C13B9C" w:rsidRDefault="006B61E6" w:rsidP="0052032B">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sz w:val="20"/>
                <w:szCs w:val="20"/>
                <w:lang w:eastAsia="lt-LT"/>
              </w:rPr>
              <w:t>SB</w:t>
            </w:r>
          </w:p>
        </w:tc>
        <w:tc>
          <w:tcPr>
            <w:tcW w:w="1231" w:type="dxa"/>
            <w:shd w:val="clear" w:color="auto" w:fill="auto"/>
            <w:noWrap/>
            <w:vAlign w:val="center"/>
          </w:tcPr>
          <w:p w14:paraId="0B6811DC"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10,4</w:t>
            </w:r>
          </w:p>
        </w:tc>
        <w:tc>
          <w:tcPr>
            <w:tcW w:w="1232" w:type="dxa"/>
            <w:shd w:val="clear" w:color="auto" w:fill="auto"/>
            <w:noWrap/>
            <w:vAlign w:val="center"/>
          </w:tcPr>
          <w:p w14:paraId="3281CB7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3866491A"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vAlign w:val="center"/>
          </w:tcPr>
          <w:p w14:paraId="470F33E0"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tcPr>
          <w:p w14:paraId="2D45F284"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-10,4</w:t>
            </w:r>
          </w:p>
        </w:tc>
        <w:tc>
          <w:tcPr>
            <w:tcW w:w="1232" w:type="dxa"/>
            <w:shd w:val="clear" w:color="auto" w:fill="auto"/>
            <w:noWrap/>
            <w:vAlign w:val="center"/>
          </w:tcPr>
          <w:p w14:paraId="6F757922" w14:textId="77777777" w:rsidR="006B61E6" w:rsidRPr="00C13B9C" w:rsidRDefault="006B61E6" w:rsidP="006B61E6">
            <w:pPr>
              <w:spacing w:after="0" w:line="240" w:lineRule="auto"/>
              <w:jc w:val="center"/>
              <w:rPr>
                <w:rFonts w:ascii="Times New Roman" w:eastAsia="Times New Roman" w:hAnsi="Times New Roman" w:cs="Times New Roman"/>
                <w:sz w:val="20"/>
                <w:szCs w:val="20"/>
                <w:lang w:eastAsia="lt-LT"/>
              </w:rPr>
            </w:pPr>
          </w:p>
        </w:tc>
      </w:tr>
    </w:tbl>
    <w:p w14:paraId="2FACA34E" w14:textId="241C5B1D" w:rsidR="00926C29" w:rsidRPr="00C13B9C" w:rsidRDefault="00926C29">
      <w:pPr>
        <w:spacing w:line="259" w:lineRule="auto"/>
        <w:rPr>
          <w:rFonts w:ascii="Times New Roman" w:hAnsi="Times New Roman" w:cs="Times New Roman"/>
          <w:b/>
          <w:sz w:val="24"/>
        </w:rPr>
        <w:sectPr w:rsidR="00926C29" w:rsidRPr="00C13B9C" w:rsidSect="009A7CE7">
          <w:pgSz w:w="16838" w:h="11906" w:orient="landscape"/>
          <w:pgMar w:top="1701" w:right="1134" w:bottom="567" w:left="1134" w:header="567" w:footer="567" w:gutter="0"/>
          <w:cols w:space="1296"/>
          <w:docGrid w:linePitch="360"/>
        </w:sectPr>
      </w:pPr>
      <w:r w:rsidRPr="00C13B9C">
        <w:rPr>
          <w:rFonts w:ascii="Times New Roman" w:hAnsi="Times New Roman" w:cs="Times New Roman"/>
          <w:b/>
          <w:sz w:val="24"/>
        </w:rPr>
        <w:br w:type="page"/>
      </w:r>
    </w:p>
    <w:p w14:paraId="4508736B" w14:textId="5F44DC7F" w:rsidR="00926C29" w:rsidRPr="00C13B9C" w:rsidRDefault="007A0145" w:rsidP="007A0145">
      <w:pPr>
        <w:suppressAutoHyphens/>
        <w:spacing w:after="0" w:line="240" w:lineRule="auto"/>
        <w:ind w:firstLine="851"/>
        <w:rPr>
          <w:rFonts w:ascii="Times New Roman" w:eastAsia="Times New Roman" w:hAnsi="Times New Roman" w:cs="Times New Roman"/>
          <w:b/>
          <w:sz w:val="28"/>
          <w:szCs w:val="28"/>
          <w:lang w:eastAsia="ar-SA"/>
        </w:rPr>
      </w:pPr>
      <w:r w:rsidRPr="00C13B9C">
        <w:rPr>
          <w:rFonts w:ascii="Times New Roman" w:eastAsia="Times New Roman" w:hAnsi="Times New Roman" w:cs="Times New Roman"/>
          <w:b/>
          <w:sz w:val="28"/>
          <w:szCs w:val="28"/>
          <w:lang w:eastAsia="ar-SA"/>
        </w:rPr>
        <w:t xml:space="preserve">9. </w:t>
      </w:r>
      <w:r w:rsidR="00926C29" w:rsidRPr="00C13B9C">
        <w:rPr>
          <w:rFonts w:ascii="Times New Roman" w:eastAsia="Times New Roman" w:hAnsi="Times New Roman" w:cs="Times New Roman"/>
          <w:b/>
          <w:sz w:val="28"/>
          <w:szCs w:val="28"/>
          <w:lang w:eastAsia="ar-SA"/>
        </w:rPr>
        <w:t>Jaunimo ir bendruomenių pol</w:t>
      </w:r>
      <w:r w:rsidRPr="00C13B9C">
        <w:rPr>
          <w:rFonts w:ascii="Times New Roman" w:eastAsia="Times New Roman" w:hAnsi="Times New Roman" w:cs="Times New Roman"/>
          <w:b/>
          <w:sz w:val="28"/>
          <w:szCs w:val="28"/>
          <w:lang w:eastAsia="ar-SA"/>
        </w:rPr>
        <w:t>itikos plėtros programa</w:t>
      </w:r>
    </w:p>
    <w:p w14:paraId="7040A0DE"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b/>
          <w:sz w:val="24"/>
          <w:szCs w:val="24"/>
          <w:lang w:eastAsia="ar-SA"/>
        </w:rPr>
      </w:pPr>
    </w:p>
    <w:p w14:paraId="7A684C0C"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Programos tikslas – užtikrinti, kad jaunas žmogus aktyviai dalyvautų visuomeninėje veikloje, lavintų savo įgūdžius savivaldos srityje, įsitrauktų į miesto gyvenimą. Programos priemones vykdys Savivaldybės administracijos skyriai.</w:t>
      </w:r>
    </w:p>
    <w:p w14:paraId="0E3A5BAD"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Jaunimo ir bendruomenių politikos plėtros programai įgyvendinti 2023 m. iš savivaldybės biudžeto lėšų siūloma skirti 343,7 tūkst. Eur arba  125,5 tūkst. Eur mažiau nei 2022 m., iš jų:</w:t>
      </w:r>
    </w:p>
    <w:p w14:paraId="6FDBC44D"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p>
    <w:tbl>
      <w:tblPr>
        <w:tblStyle w:val="Lentelstinklelis"/>
        <w:tblW w:w="9072" w:type="dxa"/>
        <w:tblInd w:w="0" w:type="dxa"/>
        <w:tblLook w:val="04A0" w:firstRow="1" w:lastRow="0" w:firstColumn="1" w:lastColumn="0" w:noHBand="0" w:noVBand="1"/>
      </w:tblPr>
      <w:tblGrid>
        <w:gridCol w:w="7244"/>
        <w:gridCol w:w="1828"/>
      </w:tblGrid>
      <w:tr w:rsidR="00926C29" w:rsidRPr="00C13B9C" w14:paraId="2756F8BD" w14:textId="77777777" w:rsidTr="00926C29">
        <w:trPr>
          <w:trHeight w:val="341"/>
        </w:trPr>
        <w:tc>
          <w:tcPr>
            <w:tcW w:w="8217" w:type="dxa"/>
            <w:vAlign w:val="center"/>
          </w:tcPr>
          <w:p w14:paraId="5D06B09D" w14:textId="77777777" w:rsidR="00926C29" w:rsidRPr="00C13B9C" w:rsidRDefault="00926C29" w:rsidP="00926C29">
            <w:pPr>
              <w:spacing w:line="240" w:lineRule="auto"/>
              <w:ind w:firstLine="851"/>
              <w:jc w:val="center"/>
              <w:rPr>
                <w:iCs/>
                <w:sz w:val="24"/>
                <w:szCs w:val="24"/>
              </w:rPr>
            </w:pPr>
            <w:r w:rsidRPr="00C13B9C">
              <w:rPr>
                <w:iCs/>
                <w:sz w:val="24"/>
                <w:szCs w:val="24"/>
              </w:rPr>
              <w:t>Priemonės pavadinimas</w:t>
            </w:r>
          </w:p>
        </w:tc>
        <w:tc>
          <w:tcPr>
            <w:tcW w:w="1984" w:type="dxa"/>
            <w:vAlign w:val="center"/>
          </w:tcPr>
          <w:p w14:paraId="61F5C0E5" w14:textId="77777777" w:rsidR="000E6769" w:rsidRDefault="00926C29" w:rsidP="00926C29">
            <w:pPr>
              <w:spacing w:line="240" w:lineRule="auto"/>
              <w:jc w:val="center"/>
              <w:rPr>
                <w:sz w:val="24"/>
                <w:szCs w:val="24"/>
              </w:rPr>
            </w:pPr>
            <w:r w:rsidRPr="00C13B9C">
              <w:rPr>
                <w:sz w:val="24"/>
                <w:szCs w:val="24"/>
              </w:rPr>
              <w:t xml:space="preserve">Pokytis, </w:t>
            </w:r>
          </w:p>
          <w:p w14:paraId="64B24D93" w14:textId="72E1F80B" w:rsidR="00926C29" w:rsidRPr="00C13B9C" w:rsidRDefault="00926C29" w:rsidP="00926C29">
            <w:pPr>
              <w:spacing w:line="240" w:lineRule="auto"/>
              <w:jc w:val="center"/>
              <w:rPr>
                <w:sz w:val="24"/>
                <w:szCs w:val="24"/>
              </w:rPr>
            </w:pPr>
            <w:r w:rsidRPr="00C13B9C">
              <w:rPr>
                <w:sz w:val="24"/>
                <w:szCs w:val="24"/>
              </w:rPr>
              <w:t>tūkst. Eur</w:t>
            </w:r>
          </w:p>
        </w:tc>
      </w:tr>
      <w:tr w:rsidR="00926C29" w:rsidRPr="00C13B9C" w14:paraId="7CCD7155" w14:textId="77777777" w:rsidTr="00926C29">
        <w:tc>
          <w:tcPr>
            <w:tcW w:w="8217" w:type="dxa"/>
            <w:shd w:val="clear" w:color="auto" w:fill="F2F2F2" w:themeFill="background1" w:themeFillShade="F2"/>
          </w:tcPr>
          <w:p w14:paraId="4E91398F" w14:textId="77777777" w:rsidR="00926C29" w:rsidRPr="00C13B9C" w:rsidRDefault="00926C29" w:rsidP="00926C29">
            <w:pPr>
              <w:spacing w:line="240" w:lineRule="auto"/>
              <w:rPr>
                <w:b/>
                <w:sz w:val="24"/>
                <w:szCs w:val="24"/>
                <w:highlight w:val="cyan"/>
              </w:rPr>
            </w:pPr>
            <w:r w:rsidRPr="00C13B9C">
              <w:rPr>
                <w:b/>
                <w:i/>
                <w:iCs/>
                <w:sz w:val="24"/>
                <w:szCs w:val="24"/>
              </w:rPr>
              <w:t>Daugiau nei 2022 m.:</w:t>
            </w:r>
          </w:p>
        </w:tc>
        <w:tc>
          <w:tcPr>
            <w:tcW w:w="1984" w:type="dxa"/>
            <w:shd w:val="clear" w:color="auto" w:fill="F2F2F2" w:themeFill="background1" w:themeFillShade="F2"/>
          </w:tcPr>
          <w:p w14:paraId="345A070E" w14:textId="77777777" w:rsidR="00926C29" w:rsidRPr="00C13B9C" w:rsidRDefault="00926C29" w:rsidP="00926C29">
            <w:pPr>
              <w:spacing w:line="240" w:lineRule="auto"/>
              <w:ind w:firstLine="851"/>
              <w:rPr>
                <w:sz w:val="24"/>
                <w:szCs w:val="24"/>
                <w:highlight w:val="cyan"/>
              </w:rPr>
            </w:pPr>
          </w:p>
        </w:tc>
      </w:tr>
      <w:tr w:rsidR="00926C29" w:rsidRPr="00C13B9C" w14:paraId="0CD9F6FC" w14:textId="77777777" w:rsidTr="00926C29">
        <w:tc>
          <w:tcPr>
            <w:tcW w:w="8217" w:type="dxa"/>
          </w:tcPr>
          <w:p w14:paraId="7081D47E" w14:textId="77777777" w:rsidR="00926C29" w:rsidRPr="00C13B9C" w:rsidRDefault="00926C29" w:rsidP="00926C29">
            <w:pPr>
              <w:spacing w:line="240" w:lineRule="auto"/>
              <w:rPr>
                <w:sz w:val="24"/>
                <w:szCs w:val="24"/>
              </w:rPr>
            </w:pPr>
            <w:r w:rsidRPr="00C13B9C">
              <w:rPr>
                <w:sz w:val="24"/>
                <w:szCs w:val="24"/>
              </w:rPr>
              <w:t>Jaunimo ir su jaunimu dirbančių organizacijų bei jų iniciatyvų skatinimаs</w:t>
            </w:r>
          </w:p>
        </w:tc>
        <w:tc>
          <w:tcPr>
            <w:tcW w:w="1984" w:type="dxa"/>
          </w:tcPr>
          <w:p w14:paraId="3FC1E77A" w14:textId="77777777" w:rsidR="00926C29" w:rsidRPr="00C13B9C" w:rsidRDefault="00926C29" w:rsidP="007A0145">
            <w:pPr>
              <w:spacing w:line="240" w:lineRule="auto"/>
              <w:jc w:val="center"/>
              <w:rPr>
                <w:sz w:val="24"/>
                <w:szCs w:val="24"/>
              </w:rPr>
            </w:pPr>
            <w:r w:rsidRPr="00C13B9C">
              <w:rPr>
                <w:sz w:val="24"/>
                <w:szCs w:val="24"/>
              </w:rPr>
              <w:t>64,9</w:t>
            </w:r>
          </w:p>
        </w:tc>
      </w:tr>
      <w:tr w:rsidR="00926C29" w:rsidRPr="00C13B9C" w14:paraId="6545C961" w14:textId="77777777" w:rsidTr="00926C29">
        <w:tc>
          <w:tcPr>
            <w:tcW w:w="8217" w:type="dxa"/>
          </w:tcPr>
          <w:p w14:paraId="20E4D5D9" w14:textId="77777777" w:rsidR="00926C29" w:rsidRPr="00C13B9C" w:rsidRDefault="00926C29" w:rsidP="00926C29">
            <w:pPr>
              <w:spacing w:line="240" w:lineRule="auto"/>
              <w:rPr>
                <w:sz w:val="24"/>
                <w:szCs w:val="24"/>
              </w:rPr>
            </w:pPr>
            <w:r w:rsidRPr="00C13B9C">
              <w:rPr>
                <w:sz w:val="24"/>
                <w:szCs w:val="24"/>
              </w:rPr>
              <w:t>Jaunimo pritraukimas į Klaipėdos miestą</w:t>
            </w:r>
          </w:p>
        </w:tc>
        <w:tc>
          <w:tcPr>
            <w:tcW w:w="1984" w:type="dxa"/>
          </w:tcPr>
          <w:p w14:paraId="05ECB76F" w14:textId="77777777" w:rsidR="00926C29" w:rsidRPr="00C13B9C" w:rsidRDefault="00926C29" w:rsidP="007A0145">
            <w:pPr>
              <w:spacing w:line="240" w:lineRule="auto"/>
              <w:jc w:val="center"/>
              <w:rPr>
                <w:sz w:val="24"/>
                <w:szCs w:val="24"/>
              </w:rPr>
            </w:pPr>
            <w:r w:rsidRPr="00C13B9C">
              <w:rPr>
                <w:sz w:val="24"/>
                <w:szCs w:val="24"/>
              </w:rPr>
              <w:t>6,5</w:t>
            </w:r>
          </w:p>
        </w:tc>
      </w:tr>
      <w:tr w:rsidR="00926C29" w:rsidRPr="00C13B9C" w14:paraId="4A1E7388" w14:textId="77777777" w:rsidTr="00926C29">
        <w:tc>
          <w:tcPr>
            <w:tcW w:w="8217" w:type="dxa"/>
          </w:tcPr>
          <w:p w14:paraId="414B86F3" w14:textId="77777777" w:rsidR="00926C29" w:rsidRPr="00C13B9C" w:rsidRDefault="00926C29" w:rsidP="00926C29">
            <w:pPr>
              <w:spacing w:line="240" w:lineRule="auto"/>
              <w:rPr>
                <w:sz w:val="24"/>
                <w:szCs w:val="24"/>
              </w:rPr>
            </w:pPr>
            <w:r w:rsidRPr="00C13B9C">
              <w:rPr>
                <w:sz w:val="24"/>
                <w:szCs w:val="24"/>
              </w:rPr>
              <w:t>Naujoms priemonėms vykdyti</w:t>
            </w:r>
          </w:p>
        </w:tc>
        <w:tc>
          <w:tcPr>
            <w:tcW w:w="1984" w:type="dxa"/>
          </w:tcPr>
          <w:p w14:paraId="0984E3A9" w14:textId="77777777" w:rsidR="00926C29" w:rsidRPr="00C13B9C" w:rsidRDefault="00926C29" w:rsidP="007A0145">
            <w:pPr>
              <w:spacing w:line="240" w:lineRule="auto"/>
              <w:jc w:val="center"/>
              <w:rPr>
                <w:sz w:val="24"/>
                <w:szCs w:val="24"/>
              </w:rPr>
            </w:pPr>
            <w:r w:rsidRPr="00C13B9C">
              <w:rPr>
                <w:sz w:val="24"/>
                <w:szCs w:val="24"/>
              </w:rPr>
              <w:t>51,9</w:t>
            </w:r>
          </w:p>
        </w:tc>
      </w:tr>
      <w:tr w:rsidR="00926C29" w:rsidRPr="00C13B9C" w14:paraId="06C5ACFA" w14:textId="77777777" w:rsidTr="00926C29">
        <w:tc>
          <w:tcPr>
            <w:tcW w:w="8217" w:type="dxa"/>
            <w:shd w:val="clear" w:color="auto" w:fill="F2F2F2" w:themeFill="background1" w:themeFillShade="F2"/>
          </w:tcPr>
          <w:p w14:paraId="0D42F789" w14:textId="77777777" w:rsidR="00926C29" w:rsidRPr="00C13B9C" w:rsidRDefault="00926C29" w:rsidP="00926C29">
            <w:pPr>
              <w:spacing w:line="240" w:lineRule="auto"/>
              <w:rPr>
                <w:b/>
                <w:sz w:val="24"/>
                <w:szCs w:val="24"/>
              </w:rPr>
            </w:pPr>
            <w:r w:rsidRPr="00C13B9C">
              <w:rPr>
                <w:b/>
                <w:i/>
                <w:iCs/>
                <w:sz w:val="24"/>
                <w:szCs w:val="24"/>
              </w:rPr>
              <w:t>Mažiau nei 2022 m.:</w:t>
            </w:r>
          </w:p>
        </w:tc>
        <w:tc>
          <w:tcPr>
            <w:tcW w:w="1984" w:type="dxa"/>
            <w:shd w:val="clear" w:color="auto" w:fill="F2F2F2" w:themeFill="background1" w:themeFillShade="F2"/>
          </w:tcPr>
          <w:p w14:paraId="5D1EEF0D" w14:textId="77777777" w:rsidR="00926C29" w:rsidRPr="00C13B9C" w:rsidRDefault="00926C29" w:rsidP="007A0145">
            <w:pPr>
              <w:spacing w:line="240" w:lineRule="auto"/>
              <w:ind w:firstLine="851"/>
              <w:rPr>
                <w:sz w:val="24"/>
                <w:szCs w:val="24"/>
              </w:rPr>
            </w:pPr>
          </w:p>
        </w:tc>
      </w:tr>
      <w:tr w:rsidR="00926C29" w:rsidRPr="00C13B9C" w14:paraId="6EBDEDB5" w14:textId="77777777" w:rsidTr="00926C29">
        <w:tc>
          <w:tcPr>
            <w:tcW w:w="8217" w:type="dxa"/>
          </w:tcPr>
          <w:p w14:paraId="6889B1D5" w14:textId="77777777" w:rsidR="00926C29" w:rsidRPr="00C13B9C" w:rsidRDefault="00926C29" w:rsidP="00926C29">
            <w:pPr>
              <w:spacing w:line="240" w:lineRule="auto"/>
              <w:rPr>
                <w:sz w:val="24"/>
                <w:szCs w:val="24"/>
              </w:rPr>
            </w:pPr>
            <w:r w:rsidRPr="00C13B9C">
              <w:rPr>
                <w:sz w:val="24"/>
                <w:szCs w:val="24"/>
              </w:rPr>
              <w:t>Tarptautinio ir nacionalinio bendradarbiavimo plėtojimas</w:t>
            </w:r>
          </w:p>
        </w:tc>
        <w:tc>
          <w:tcPr>
            <w:tcW w:w="1984" w:type="dxa"/>
          </w:tcPr>
          <w:p w14:paraId="05782F5E" w14:textId="77777777" w:rsidR="00926C29" w:rsidRPr="00C13B9C" w:rsidRDefault="00926C29" w:rsidP="007A0145">
            <w:pPr>
              <w:spacing w:line="240" w:lineRule="auto"/>
              <w:jc w:val="center"/>
              <w:rPr>
                <w:sz w:val="24"/>
                <w:szCs w:val="24"/>
              </w:rPr>
            </w:pPr>
            <w:r w:rsidRPr="00C13B9C">
              <w:rPr>
                <w:sz w:val="24"/>
                <w:szCs w:val="24"/>
              </w:rPr>
              <w:t>145,9</w:t>
            </w:r>
          </w:p>
        </w:tc>
      </w:tr>
      <w:tr w:rsidR="00926C29" w:rsidRPr="00C13B9C" w14:paraId="1C1CB8B3" w14:textId="77777777" w:rsidTr="00926C29">
        <w:tc>
          <w:tcPr>
            <w:tcW w:w="8217" w:type="dxa"/>
          </w:tcPr>
          <w:p w14:paraId="07551A50" w14:textId="77777777" w:rsidR="00926C29" w:rsidRPr="00C13B9C" w:rsidRDefault="00926C29" w:rsidP="00926C29">
            <w:pPr>
              <w:spacing w:line="240" w:lineRule="auto"/>
              <w:rPr>
                <w:sz w:val="24"/>
                <w:szCs w:val="24"/>
              </w:rPr>
            </w:pPr>
            <w:r w:rsidRPr="00C13B9C">
              <w:rPr>
                <w:sz w:val="24"/>
                <w:szCs w:val="24"/>
              </w:rPr>
              <w:t>Premijų už miestui aktualius ir pritaikomuosius darbus skyrimas Klaipėdos aukštųjų ir profesinių mokyklų absolventams</w:t>
            </w:r>
          </w:p>
        </w:tc>
        <w:tc>
          <w:tcPr>
            <w:tcW w:w="1984" w:type="dxa"/>
          </w:tcPr>
          <w:p w14:paraId="66DF35B8" w14:textId="77777777" w:rsidR="00926C29" w:rsidRPr="00C13B9C" w:rsidRDefault="00926C29" w:rsidP="007A0145">
            <w:pPr>
              <w:spacing w:line="240" w:lineRule="auto"/>
              <w:jc w:val="center"/>
              <w:rPr>
                <w:sz w:val="24"/>
                <w:szCs w:val="24"/>
              </w:rPr>
            </w:pPr>
            <w:r w:rsidRPr="00C13B9C">
              <w:rPr>
                <w:sz w:val="24"/>
                <w:szCs w:val="24"/>
              </w:rPr>
              <w:t>0,1</w:t>
            </w:r>
          </w:p>
        </w:tc>
      </w:tr>
      <w:tr w:rsidR="00926C29" w:rsidRPr="00C13B9C" w14:paraId="0A7C65D4" w14:textId="77777777" w:rsidTr="00926C29">
        <w:tc>
          <w:tcPr>
            <w:tcW w:w="8217" w:type="dxa"/>
          </w:tcPr>
          <w:p w14:paraId="14E6713D" w14:textId="77777777" w:rsidR="00926C29" w:rsidRPr="00C13B9C" w:rsidRDefault="00926C29" w:rsidP="00926C29">
            <w:pPr>
              <w:spacing w:line="240" w:lineRule="auto"/>
              <w:rPr>
                <w:sz w:val="24"/>
                <w:szCs w:val="24"/>
              </w:rPr>
            </w:pPr>
            <w:r w:rsidRPr="00C13B9C">
              <w:rPr>
                <w:sz w:val="24"/>
                <w:szCs w:val="24"/>
              </w:rPr>
              <w:t>Aktyvinti bendruomenių veiklą</w:t>
            </w:r>
          </w:p>
        </w:tc>
        <w:tc>
          <w:tcPr>
            <w:tcW w:w="1984" w:type="dxa"/>
          </w:tcPr>
          <w:p w14:paraId="6792EC34" w14:textId="77777777" w:rsidR="00926C29" w:rsidRPr="00C13B9C" w:rsidRDefault="00926C29" w:rsidP="007A0145">
            <w:pPr>
              <w:jc w:val="center"/>
              <w:rPr>
                <w:sz w:val="24"/>
                <w:szCs w:val="24"/>
              </w:rPr>
            </w:pPr>
            <w:r w:rsidRPr="00C13B9C">
              <w:rPr>
                <w:sz w:val="24"/>
                <w:szCs w:val="24"/>
              </w:rPr>
              <w:t>87,8</w:t>
            </w:r>
          </w:p>
        </w:tc>
      </w:tr>
      <w:tr w:rsidR="00926C29" w:rsidRPr="00C13B9C" w14:paraId="1493850B" w14:textId="77777777" w:rsidTr="00926C29">
        <w:tc>
          <w:tcPr>
            <w:tcW w:w="8217" w:type="dxa"/>
          </w:tcPr>
          <w:p w14:paraId="615B2ECF" w14:textId="77777777" w:rsidR="00926C29" w:rsidRPr="00C13B9C" w:rsidRDefault="00926C29" w:rsidP="00926C29">
            <w:pPr>
              <w:spacing w:line="240" w:lineRule="auto"/>
              <w:rPr>
                <w:sz w:val="24"/>
                <w:szCs w:val="24"/>
              </w:rPr>
            </w:pPr>
            <w:r w:rsidRPr="00C13B9C">
              <w:rPr>
                <w:sz w:val="24"/>
                <w:szCs w:val="24"/>
              </w:rPr>
              <w:t>Nebevykdomai priemonei</w:t>
            </w:r>
          </w:p>
        </w:tc>
        <w:tc>
          <w:tcPr>
            <w:tcW w:w="1984" w:type="dxa"/>
          </w:tcPr>
          <w:p w14:paraId="021FAF44" w14:textId="77777777" w:rsidR="00926C29" w:rsidRPr="00C13B9C" w:rsidRDefault="00926C29" w:rsidP="007A0145">
            <w:pPr>
              <w:jc w:val="center"/>
              <w:rPr>
                <w:sz w:val="24"/>
                <w:szCs w:val="24"/>
              </w:rPr>
            </w:pPr>
            <w:r w:rsidRPr="00C13B9C">
              <w:rPr>
                <w:sz w:val="24"/>
                <w:szCs w:val="24"/>
              </w:rPr>
              <w:t>15,0</w:t>
            </w:r>
          </w:p>
        </w:tc>
      </w:tr>
    </w:tbl>
    <w:p w14:paraId="7A63B975"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p>
    <w:p w14:paraId="5ECEB2C4"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b/>
          <w:i/>
          <w:sz w:val="24"/>
          <w:szCs w:val="24"/>
          <w:lang w:eastAsia="ar-SA"/>
        </w:rPr>
      </w:pPr>
      <w:r w:rsidRPr="00C13B9C">
        <w:rPr>
          <w:rFonts w:ascii="Times New Roman" w:eastAsia="Times New Roman" w:hAnsi="Times New Roman" w:cs="Times New Roman"/>
          <w:b/>
          <w:i/>
          <w:sz w:val="24"/>
          <w:szCs w:val="24"/>
          <w:lang w:eastAsia="ar-SA"/>
        </w:rPr>
        <w:t xml:space="preserve">Siūloma </w:t>
      </w:r>
      <w:r w:rsidRPr="00C13B9C">
        <w:rPr>
          <w:rFonts w:ascii="Times New Roman" w:eastAsia="Times New Roman" w:hAnsi="Times New Roman" w:cs="Times New Roman"/>
          <w:b/>
          <w:i/>
          <w:sz w:val="24"/>
          <w:szCs w:val="24"/>
          <w:u w:val="single"/>
          <w:lang w:eastAsia="ar-SA"/>
        </w:rPr>
        <w:t>daugiau</w:t>
      </w:r>
      <w:r w:rsidRPr="00C13B9C">
        <w:rPr>
          <w:rFonts w:ascii="Times New Roman" w:eastAsia="Times New Roman" w:hAnsi="Times New Roman" w:cs="Times New Roman"/>
          <w:b/>
          <w:i/>
          <w:sz w:val="24"/>
          <w:szCs w:val="24"/>
          <w:lang w:eastAsia="ar-SA"/>
        </w:rPr>
        <w:t xml:space="preserve"> nei 2022 m. asignavimų numatyti šioms priemonėms:</w:t>
      </w:r>
    </w:p>
    <w:p w14:paraId="3AACED62"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b/>
          <w:sz w:val="24"/>
          <w:szCs w:val="24"/>
          <w:lang w:eastAsia="ar-SA"/>
        </w:rPr>
      </w:pPr>
      <w:r w:rsidRPr="00C13B9C">
        <w:rPr>
          <w:rFonts w:ascii="Times New Roman" w:eastAsia="Times New Roman" w:hAnsi="Times New Roman" w:cs="Times New Roman"/>
          <w:b/>
          <w:sz w:val="24"/>
          <w:szCs w:val="24"/>
          <w:lang w:eastAsia="ar-SA"/>
        </w:rPr>
        <w:t>64,9 tūkst. Eur jaunimo ir su jaunimu dirbančių organizacijų bei jų iniciatyvų skatinimui, iš jų:</w:t>
      </w:r>
    </w:p>
    <w:p w14:paraId="171B9CD3"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i/>
          <w:sz w:val="24"/>
          <w:szCs w:val="24"/>
          <w:lang w:eastAsia="ar-SA"/>
        </w:rPr>
      </w:pPr>
      <w:r w:rsidRPr="00C13B9C">
        <w:rPr>
          <w:rFonts w:ascii="Times New Roman" w:eastAsia="Times New Roman" w:hAnsi="Times New Roman" w:cs="Times New Roman"/>
          <w:i/>
          <w:sz w:val="24"/>
          <w:szCs w:val="24"/>
          <w:lang w:eastAsia="ar-SA"/>
        </w:rPr>
        <w:t>daugiau:</w:t>
      </w:r>
    </w:p>
    <w:p w14:paraId="195C046D"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 xml:space="preserve">10,0 tūkst. Eur jaunimo iniciatyvų ir programų daliniam finansavimui, 2023 m. planuojama įvertinti 70 paraiškų ir iš dalies finansuoti 21 projektą (2022 m. - 30 paraiškų, 25 projektai);  </w:t>
      </w:r>
    </w:p>
    <w:p w14:paraId="7A227ECB"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2,2 tūkst. Eur jaunimo savanoriškos tarnybos įgyvendinimo Klaipėdos mieste programos daliniam finansavimui, nes planuojama pritraukti 15 savanorių (2022 m. - 12);</w:t>
      </w:r>
    </w:p>
    <w:p w14:paraId="1867309A"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 xml:space="preserve">12,7 tūkst. Eur informacijos apie jaunimo veiklą sklaidai, nevyriausybinių organizacijų kompetencijų didinimui ir naujų įgūdžių suteikimui, nes planuojama plėtoti komunikaciją  www.chooseklaipeda.eu puslapyje, Facebook, Instagram ir Linkedin socialiniuose tinkluose bei organizuoti  projektų rašymo, kompetencijų didinimo mokymus bei organizuoti forumą; </w:t>
      </w:r>
    </w:p>
    <w:p w14:paraId="49C04B5A"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i/>
          <w:sz w:val="24"/>
          <w:szCs w:val="24"/>
          <w:lang w:eastAsia="ar-SA"/>
        </w:rPr>
        <w:t>skirti naujoms priemonėms</w:t>
      </w:r>
      <w:r w:rsidRPr="00C13B9C">
        <w:rPr>
          <w:rFonts w:ascii="Times New Roman" w:eastAsia="Times New Roman" w:hAnsi="Times New Roman" w:cs="Times New Roman"/>
          <w:sz w:val="24"/>
          <w:szCs w:val="24"/>
          <w:lang w:eastAsia="ar-SA"/>
        </w:rPr>
        <w:t>:</w:t>
      </w:r>
    </w:p>
    <w:p w14:paraId="71179981"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trike/>
          <w:sz w:val="24"/>
          <w:szCs w:val="24"/>
          <w:lang w:eastAsia="ar-SA"/>
        </w:rPr>
      </w:pPr>
      <w:r w:rsidRPr="00C13B9C">
        <w:rPr>
          <w:rFonts w:ascii="Times New Roman" w:eastAsia="Times New Roman" w:hAnsi="Times New Roman" w:cs="Times New Roman"/>
          <w:sz w:val="24"/>
          <w:szCs w:val="24"/>
          <w:lang w:eastAsia="ar-SA"/>
        </w:rPr>
        <w:t>20,0 tūkst. Eur atviro darbo su jaunimu Klaipėdos mieste programos daliniam finansavimui,</w:t>
      </w:r>
      <w:r w:rsidRPr="00C13B9C">
        <w:rPr>
          <w:rFonts w:ascii="Times New Roman" w:hAnsi="Times New Roman" w:cs="Times New Roman"/>
          <w:sz w:val="24"/>
          <w:szCs w:val="24"/>
        </w:rPr>
        <w:t xml:space="preserve"> p</w:t>
      </w:r>
      <w:r w:rsidRPr="00C13B9C">
        <w:rPr>
          <w:rFonts w:ascii="Times New Roman" w:eastAsia="Times New Roman" w:hAnsi="Times New Roman" w:cs="Times New Roman"/>
          <w:sz w:val="24"/>
          <w:szCs w:val="24"/>
          <w:lang w:eastAsia="ar-SA"/>
        </w:rPr>
        <w:t xml:space="preserve">riemonė bus įgyvendinama, vadovaujantis Jaunimo iniciatyvų ir programų projektų dalinio finansavimo Klaipėdos miesto savivaldybės biudžeto lėšomis tvarkos aprašu, patvirtintu Tarybos 2022-09-15 sprendimu Nr. T2-207; </w:t>
      </w:r>
    </w:p>
    <w:p w14:paraId="3168D397"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 xml:space="preserve">20,0 tūkst. Eur darbo su jaunimu gatvėje Klaipėdos mieste programos daliniam finansavimui, </w:t>
      </w:r>
      <w:r w:rsidRPr="00C13B9C">
        <w:rPr>
          <w:rFonts w:ascii="Times New Roman" w:hAnsi="Times New Roman" w:cs="Times New Roman"/>
          <w:sz w:val="24"/>
          <w:szCs w:val="24"/>
        </w:rPr>
        <w:t xml:space="preserve"> </w:t>
      </w:r>
      <w:r w:rsidRPr="00C13B9C">
        <w:rPr>
          <w:rFonts w:ascii="Times New Roman" w:eastAsia="Times New Roman" w:hAnsi="Times New Roman" w:cs="Times New Roman"/>
          <w:sz w:val="24"/>
          <w:szCs w:val="24"/>
          <w:lang w:eastAsia="ar-SA"/>
        </w:rPr>
        <w:t>vadovaujantis Jaunimo iniciatyvų ir programų projektų dalinio finansavimo Klaipėdos miesto savivaldybės biudžeto lėšomis tvarkos aprašu, patvirtintu Tarybos 2022-09-15 sprendimu Nr. T2-207;</w:t>
      </w:r>
    </w:p>
    <w:p w14:paraId="1D8A06B9"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b/>
          <w:color w:val="000000"/>
          <w:sz w:val="24"/>
          <w:szCs w:val="24"/>
          <w:lang w:eastAsia="ar-SA"/>
        </w:rPr>
      </w:pPr>
      <w:r w:rsidRPr="00C13B9C">
        <w:rPr>
          <w:rFonts w:ascii="Times New Roman" w:eastAsia="Times New Roman" w:hAnsi="Times New Roman" w:cs="Times New Roman"/>
          <w:b/>
          <w:color w:val="000000"/>
          <w:sz w:val="24"/>
          <w:szCs w:val="24"/>
          <w:lang w:eastAsia="ar-SA"/>
        </w:rPr>
        <w:t xml:space="preserve">6,5 </w:t>
      </w:r>
      <w:r w:rsidRPr="00C13B9C">
        <w:rPr>
          <w:rFonts w:ascii="Times New Roman" w:eastAsia="Times New Roman" w:hAnsi="Times New Roman" w:cs="Times New Roman"/>
          <w:b/>
          <w:sz w:val="24"/>
          <w:szCs w:val="24"/>
          <w:lang w:eastAsia="ar-SA"/>
        </w:rPr>
        <w:t xml:space="preserve">tūkst. Eur </w:t>
      </w:r>
      <w:r w:rsidRPr="00C13B9C">
        <w:rPr>
          <w:rFonts w:ascii="Times New Roman" w:eastAsia="Times New Roman" w:hAnsi="Times New Roman" w:cs="Times New Roman"/>
          <w:b/>
          <w:color w:val="000000"/>
          <w:sz w:val="24"/>
          <w:szCs w:val="24"/>
          <w:lang w:eastAsia="ar-SA"/>
        </w:rPr>
        <w:t xml:space="preserve">jaunimo pritraukimui į Klaipėdos miestą, iš jų: </w:t>
      </w:r>
    </w:p>
    <w:p w14:paraId="5330A9E4"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i/>
          <w:sz w:val="24"/>
          <w:szCs w:val="24"/>
          <w:lang w:eastAsia="ar-SA"/>
        </w:rPr>
      </w:pPr>
      <w:r w:rsidRPr="00C13B9C">
        <w:rPr>
          <w:rFonts w:ascii="Times New Roman" w:eastAsia="Times New Roman" w:hAnsi="Times New Roman" w:cs="Times New Roman"/>
          <w:i/>
          <w:sz w:val="24"/>
          <w:szCs w:val="24"/>
          <w:lang w:eastAsia="ar-SA"/>
        </w:rPr>
        <w:t>daugiau:</w:t>
      </w:r>
    </w:p>
    <w:p w14:paraId="0CF282FF"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color w:val="000000"/>
          <w:sz w:val="24"/>
          <w:szCs w:val="24"/>
          <w:lang w:eastAsia="ar-SA"/>
        </w:rPr>
        <w:t>2,0 tūkst. Eur stipendijų skyrimui gabiems ir talentingiems Klaipėdos aukštųjų mokyklų I kurso studentams, tarybos sprendimu patvirtintas stipendijos dydis 2022/2023 m. 100 Eur, planuojamas 2023/2024 150 Eur;</w:t>
      </w:r>
    </w:p>
    <w:p w14:paraId="4E982B15"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color w:val="000000"/>
          <w:sz w:val="24"/>
          <w:szCs w:val="24"/>
          <w:lang w:eastAsia="ar-SA"/>
        </w:rPr>
        <w:t>0,5 tūkst. Eur dalyvavimui Vakarų Lietuvos regiono renginyje „Jaunimo vasaros akademija“;</w:t>
      </w:r>
    </w:p>
    <w:p w14:paraId="3EB9922E"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color w:val="000000"/>
          <w:sz w:val="24"/>
          <w:szCs w:val="24"/>
          <w:lang w:eastAsia="ar-SA"/>
        </w:rPr>
        <w:t>4,0 tūkst. Eur Klaipėdos miesto kasmetiniams renginiams jaunimui, planuojama 2023  metais  organizuoti 4 kasmetinius jaunimui skirtus renginius: kasmetinę studijų parodą "Studijų regata'23",  tarptautinę jaunimo politikos konferenciją "The rhythm of youth", renginys, skirtas tarptautinei jaunimo dienai bei jaunimo apdovanojimus; skaičiavimai atlikti remiantis praėjusių metų suteiktų paslaugų įkainiais, apklausa bei įvertinus paslaugų kainų pokyčius rinkoje;</w:t>
      </w:r>
    </w:p>
    <w:p w14:paraId="7029C879"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b/>
          <w:i/>
          <w:sz w:val="24"/>
          <w:szCs w:val="24"/>
          <w:lang w:eastAsia="ar-SA"/>
        </w:rPr>
      </w:pPr>
      <w:r w:rsidRPr="00C13B9C">
        <w:rPr>
          <w:rFonts w:ascii="Times New Roman" w:eastAsia="Times New Roman" w:hAnsi="Times New Roman" w:cs="Times New Roman"/>
          <w:b/>
          <w:i/>
          <w:sz w:val="24"/>
          <w:szCs w:val="24"/>
          <w:lang w:eastAsia="ar-SA"/>
        </w:rPr>
        <w:t xml:space="preserve">Siūloma </w:t>
      </w:r>
      <w:r w:rsidRPr="00C13B9C">
        <w:rPr>
          <w:rFonts w:ascii="Times New Roman" w:eastAsia="Times New Roman" w:hAnsi="Times New Roman" w:cs="Times New Roman"/>
          <w:b/>
          <w:i/>
          <w:sz w:val="24"/>
          <w:szCs w:val="24"/>
          <w:u w:val="single"/>
          <w:lang w:eastAsia="ar-SA"/>
        </w:rPr>
        <w:t>skirti</w:t>
      </w:r>
      <w:r w:rsidRPr="00C13B9C">
        <w:rPr>
          <w:rFonts w:ascii="Times New Roman" w:eastAsia="Times New Roman" w:hAnsi="Times New Roman" w:cs="Times New Roman"/>
          <w:b/>
          <w:i/>
          <w:sz w:val="24"/>
          <w:szCs w:val="24"/>
          <w:lang w:eastAsia="ar-SA"/>
        </w:rPr>
        <w:t xml:space="preserve"> 51,9 tūkst. Eur asignavimų naujoms priemonėms, iš jų:</w:t>
      </w:r>
    </w:p>
    <w:p w14:paraId="0DFCBB07"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4"/>
          <w:lang w:eastAsia="ar-SA"/>
        </w:rPr>
        <w:t>18,0 tūkst. Eur tyrimų, analizių, susijusių su jaunimo politika, bendruomenėmis ar lygių galimybių užtikrinimu, parengimui</w:t>
      </w:r>
      <w:r w:rsidRPr="00C13B9C">
        <w:rPr>
          <w:rFonts w:ascii="Times New Roman" w:eastAsia="Times New Roman" w:hAnsi="Times New Roman" w:cs="Times New Roman"/>
          <w:sz w:val="24"/>
          <w:szCs w:val="24"/>
          <w:lang w:eastAsia="ar-SA"/>
        </w:rPr>
        <w:t xml:space="preserve">, iš jų: </w:t>
      </w:r>
    </w:p>
    <w:p w14:paraId="339FB2C4"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8,0 tūkst. Eur Klaipėdos jaunimo situacijos tyrimo parengimui, nes atsižvelgus į Jaunimo reikalų tarybos pasiūlytas temas tyrimui, planuojama nupirkti vieno tyrimo parengimo, atlikimo ir viešinimo paslaugas, tyrimas reikalingas nustatyti besikeičiančius jaunimo poreikius, reaguoti į jų pasiūlymus; planuojama poreikio suma pagal pateiktą komercinį pasiūlymą;</w:t>
      </w:r>
    </w:p>
    <w:p w14:paraId="1099DE06"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10,0 tūkst. Eur lygių galimybių viešojoje erdvėje įvertinimui, siekiant įgyvendinti lygių galimybių politiką Savivaldybėje, 2023 m. planuojama parengti lygių galimybių viešojoje erdvėje tyrimą, Lygių galimybių įstatyme įtvirtinta, kad lygios galimybės – tarptautiniuose žmogaus ir piliečių teisių dokumentuose ir Lietuvos Respublikos įstatymuose įtvirtintų žmogaus teisių įgyvendinimas nepaisant lyties, rasės, tautybės, pilietybės, kalbos, kilmės, socialinės padėties, tikėjimo, įsitikinimų ar pažiūrų, amžiaus, lytinės orientacijos, negalios, etninės priklausomybės, religijos.</w:t>
      </w:r>
    </w:p>
    <w:p w14:paraId="79E75754"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b/>
          <w:sz w:val="24"/>
          <w:szCs w:val="24"/>
          <w:lang w:eastAsia="ar-SA"/>
        </w:rPr>
      </w:pPr>
      <w:bookmarkStart w:id="4" w:name="_Hlk123300149"/>
      <w:r w:rsidRPr="00C13B9C">
        <w:rPr>
          <w:rFonts w:ascii="Times New Roman" w:eastAsia="Times New Roman" w:hAnsi="Times New Roman" w:cs="Times New Roman"/>
          <w:b/>
          <w:sz w:val="24"/>
          <w:szCs w:val="24"/>
          <w:lang w:eastAsia="ar-SA"/>
        </w:rPr>
        <w:t xml:space="preserve">33,9 tūkst. Eur jaunimo integracijos į darbo rinką programų įgyvendinimui, </w:t>
      </w:r>
      <w:r w:rsidRPr="00C13B9C">
        <w:rPr>
          <w:rFonts w:ascii="Times New Roman" w:eastAsia="Times New Roman" w:hAnsi="Times New Roman" w:cs="Times New Roman"/>
          <w:sz w:val="24"/>
          <w:szCs w:val="24"/>
          <w:lang w:eastAsia="ar-SA"/>
        </w:rPr>
        <w:t>priemonė</w:t>
      </w:r>
      <w:r w:rsidRPr="00C13B9C">
        <w:rPr>
          <w:rFonts w:ascii="Times New Roman" w:eastAsia="Times New Roman" w:hAnsi="Times New Roman" w:cs="Times New Roman"/>
          <w:b/>
          <w:sz w:val="24"/>
          <w:szCs w:val="24"/>
          <w:lang w:eastAsia="ar-SA"/>
        </w:rPr>
        <w:t xml:space="preserve"> </w:t>
      </w:r>
      <w:r w:rsidRPr="00C13B9C">
        <w:rPr>
          <w:rFonts w:ascii="Times New Roman" w:eastAsia="Times New Roman" w:hAnsi="Times New Roman" w:cs="Times New Roman"/>
          <w:sz w:val="24"/>
          <w:szCs w:val="24"/>
          <w:lang w:eastAsia="ar-SA"/>
        </w:rPr>
        <w:t>vykdoma, vadovaujantis Tarybos 2022-01-20 d. sprendimu Nr. T2-16 patvirtintu Klaipėdos miesto savivaldybės jaunimo vasaros užimtumo ir integracijos į darbo rinką programos įgyvendinimo tvarkos aprašu,</w:t>
      </w:r>
      <w:r w:rsidRPr="00C13B9C">
        <w:rPr>
          <w:rFonts w:ascii="Times New Roman" w:hAnsi="Times New Roman" w:cs="Times New Roman"/>
          <w:sz w:val="24"/>
          <w:szCs w:val="24"/>
        </w:rPr>
        <w:t xml:space="preserve"> p</w:t>
      </w:r>
      <w:r w:rsidRPr="00C13B9C">
        <w:rPr>
          <w:rFonts w:ascii="Times New Roman" w:eastAsia="Times New Roman" w:hAnsi="Times New Roman" w:cs="Times New Roman"/>
          <w:sz w:val="24"/>
          <w:szCs w:val="24"/>
          <w:lang w:eastAsia="ar-SA"/>
        </w:rPr>
        <w:t>lanuojama, kad 2023 m. programoje dalyvaus 37 jaunuoliai ir 14 darbdavių, lėšų poreikis suplanuotas atsižvelgiant į didėjančią minimalią mėnesinę algą, modeliuojant įdarbinimą pilnam etatui 2 vasaros mėnesiams;</w:t>
      </w:r>
    </w:p>
    <w:bookmarkEnd w:id="4"/>
    <w:p w14:paraId="3B0E38D6"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b/>
          <w:i/>
          <w:sz w:val="24"/>
          <w:szCs w:val="24"/>
          <w:lang w:eastAsia="ar-SA"/>
        </w:rPr>
      </w:pPr>
      <w:r w:rsidRPr="00C13B9C">
        <w:rPr>
          <w:rFonts w:ascii="Times New Roman" w:eastAsia="Times New Roman" w:hAnsi="Times New Roman" w:cs="Times New Roman"/>
          <w:b/>
          <w:i/>
          <w:sz w:val="24"/>
          <w:szCs w:val="24"/>
          <w:lang w:eastAsia="ar-SA"/>
        </w:rPr>
        <w:t xml:space="preserve">Siūloma </w:t>
      </w:r>
      <w:r w:rsidRPr="00C13B9C">
        <w:rPr>
          <w:rFonts w:ascii="Times New Roman" w:eastAsia="Times New Roman" w:hAnsi="Times New Roman" w:cs="Times New Roman"/>
          <w:b/>
          <w:i/>
          <w:sz w:val="24"/>
          <w:szCs w:val="24"/>
          <w:u w:val="single"/>
          <w:lang w:eastAsia="ar-SA"/>
        </w:rPr>
        <w:t>mažiau</w:t>
      </w:r>
      <w:r w:rsidRPr="00C13B9C">
        <w:rPr>
          <w:rFonts w:ascii="Times New Roman" w:eastAsia="Times New Roman" w:hAnsi="Times New Roman" w:cs="Times New Roman"/>
          <w:b/>
          <w:i/>
          <w:sz w:val="24"/>
          <w:szCs w:val="24"/>
          <w:lang w:eastAsia="ar-SA"/>
        </w:rPr>
        <w:t xml:space="preserve"> nei 2022 m. asignavimų numatyti šioms priemonėms:</w:t>
      </w:r>
    </w:p>
    <w:p w14:paraId="2BA74562"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b/>
          <w:sz w:val="24"/>
          <w:szCs w:val="24"/>
          <w:lang w:eastAsia="ar-SA"/>
        </w:rPr>
      </w:pPr>
      <w:r w:rsidRPr="00C13B9C">
        <w:rPr>
          <w:rFonts w:ascii="Times New Roman" w:eastAsia="Times New Roman" w:hAnsi="Times New Roman" w:cs="Times New Roman"/>
          <w:b/>
          <w:sz w:val="24"/>
          <w:szCs w:val="24"/>
          <w:lang w:eastAsia="ar-SA"/>
        </w:rPr>
        <w:t>145,9 tūkst. Eur tarptautinio ir nacionalinio bendradarbiavimo plėtojimui</w:t>
      </w:r>
    </w:p>
    <w:p w14:paraId="4B1D79B2"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i/>
          <w:sz w:val="24"/>
          <w:szCs w:val="24"/>
          <w:lang w:eastAsia="ar-SA"/>
        </w:rPr>
      </w:pPr>
      <w:r w:rsidRPr="00C13B9C">
        <w:rPr>
          <w:rFonts w:ascii="Times New Roman" w:eastAsia="Times New Roman" w:hAnsi="Times New Roman" w:cs="Times New Roman"/>
          <w:i/>
          <w:sz w:val="24"/>
          <w:szCs w:val="24"/>
          <w:lang w:eastAsia="ar-SA"/>
        </w:rPr>
        <w:t>daugiau:</w:t>
      </w:r>
    </w:p>
    <w:p w14:paraId="44D28B3D"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0,9 tūkst. Eur Klaipėdos miesto atstovavimui tarptautiniuose ir nacionaliniuose jaunimo renginiuose, planuojama dalyvauti 5 tarptautiniuose bei 2 nacionaliniuose renginiuose, vadovaujantis Dalyvavimo tarptautiniuose ir nacionaliniuose jaunimo renginiuose rėmimo tvarkos aprašu, patvirtintu Klaipėdos miesto savivaldybės tarybos 2020 m. rugsėjo 24 d. sprendimu Nr.T2-226 vienam asmeniui galima kompensuoti iki 450 kelionės ir dalyvio mokesčio išlaidų;</w:t>
      </w:r>
    </w:p>
    <w:p w14:paraId="5C347A60"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i/>
          <w:sz w:val="24"/>
          <w:szCs w:val="24"/>
          <w:lang w:eastAsia="ar-SA"/>
        </w:rPr>
        <w:t>skirti naujoms priemonėms</w:t>
      </w:r>
      <w:r w:rsidRPr="00C13B9C">
        <w:rPr>
          <w:rFonts w:ascii="Times New Roman" w:eastAsia="Times New Roman" w:hAnsi="Times New Roman" w:cs="Times New Roman"/>
          <w:sz w:val="24"/>
          <w:szCs w:val="24"/>
          <w:lang w:eastAsia="ar-SA"/>
        </w:rPr>
        <w:t>:</w:t>
      </w:r>
    </w:p>
    <w:p w14:paraId="64479F32"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3,2 tūkst. Eur tarptautinio CERV programos projekto „Skaitmeninis dalyvavimas V2.0 – DCP V.2.0“ (DIGITAL CIVIC PARTICIPATION V2.0 – DCP V.2.0) įgyvendinimui, 2023 m. planuojama kartu su partnerėmis šalimis parengti tyrimą apie jaunimo skaitmeninių priemonių naudojimą demokratiniams procesams, organizuoti 2 dirbtuves apie skaitmeninį dalyvavimą jaunimui ir savivaldybės atstovams, dalyvauti Hakatone bei baigiamojoje konferencijoje Graikijoje, finansuojama ES finansinės paramos ir bendrojo finansavimo lėšomis;</w:t>
      </w:r>
    </w:p>
    <w:p w14:paraId="2AB337B4"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sz w:val="24"/>
          <w:szCs w:val="24"/>
          <w:lang w:eastAsia="ar-SA"/>
        </w:rPr>
        <w:t>4,1 tūkst. Eur tarptautinio Erasmus+ programos projekto „Jaunimo forumas Baltijos šalyse“ („Youth forum in Baltic states“) įgyvendinimui, nes Savivaldybė gavo programos finansavimą tarptautiniam projektui ir  yra pagrindinis įgyvendintojas, partneriai Talino savivaldybė (Estija) ir Liepojos jaunimo organizacija "Youth+" (Latvija), projektas finansuojamas 100 proc. ES finansinės paramos ir bendrojo finansavimo lėšomis;</w:t>
      </w:r>
    </w:p>
    <w:p w14:paraId="386CB581"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i/>
          <w:sz w:val="24"/>
          <w:szCs w:val="24"/>
          <w:lang w:eastAsia="ar-SA"/>
        </w:rPr>
      </w:pPr>
      <w:r w:rsidRPr="00C13B9C">
        <w:rPr>
          <w:rFonts w:ascii="Times New Roman" w:eastAsia="Times New Roman" w:hAnsi="Times New Roman" w:cs="Times New Roman"/>
          <w:i/>
          <w:sz w:val="24"/>
          <w:szCs w:val="24"/>
          <w:lang w:eastAsia="ar-SA"/>
        </w:rPr>
        <w:t xml:space="preserve">Neplanuojama 2023 m. 154,1 tūkst. Eur asignavimų nebevykdomoms priemonėms, </w:t>
      </w:r>
      <w:r w:rsidRPr="00C13B9C">
        <w:rPr>
          <w:rFonts w:ascii="Times New Roman" w:eastAsia="Times New Roman" w:hAnsi="Times New Roman" w:cs="Times New Roman"/>
          <w:sz w:val="24"/>
          <w:szCs w:val="24"/>
          <w:lang w:eastAsia="ar-SA"/>
        </w:rPr>
        <w:t>nes įgyvendintos 2022 m.</w:t>
      </w:r>
    </w:p>
    <w:p w14:paraId="3D7BE9C9"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4"/>
          <w:lang w:eastAsia="ar-SA"/>
        </w:rPr>
        <w:t>0,1 tūkst. Eur Premijų už miestui aktualius ir pritaikomuosius darbus skyrimas Klaipėdos aukštųjų ir profesinių mokyklų absolventams</w:t>
      </w:r>
      <w:r w:rsidRPr="00C13B9C">
        <w:rPr>
          <w:rFonts w:ascii="Times New Roman" w:eastAsia="Times New Roman" w:hAnsi="Times New Roman" w:cs="Times New Roman"/>
          <w:sz w:val="24"/>
          <w:szCs w:val="24"/>
          <w:lang w:eastAsia="ar-SA"/>
        </w:rPr>
        <w:t xml:space="preserve">, nes planuojama pagal tarybos sprendimais nustatytas sumas; </w:t>
      </w:r>
    </w:p>
    <w:p w14:paraId="55C48847"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sz w:val="24"/>
          <w:szCs w:val="24"/>
          <w:lang w:eastAsia="ar-SA"/>
        </w:rPr>
      </w:pPr>
      <w:r w:rsidRPr="00C13B9C">
        <w:rPr>
          <w:rFonts w:ascii="Times New Roman" w:eastAsia="Times New Roman" w:hAnsi="Times New Roman" w:cs="Times New Roman"/>
          <w:b/>
          <w:sz w:val="24"/>
          <w:szCs w:val="24"/>
          <w:lang w:eastAsia="ar-SA"/>
        </w:rPr>
        <w:t xml:space="preserve">87,8 tūkst. Eur aktyvinti bendruomenių veiklai </w:t>
      </w:r>
      <w:r w:rsidRPr="00C13B9C">
        <w:rPr>
          <w:rFonts w:ascii="Times New Roman" w:eastAsia="Times New Roman" w:hAnsi="Times New Roman" w:cs="Times New Roman"/>
          <w:sz w:val="24"/>
          <w:szCs w:val="24"/>
          <w:lang w:eastAsia="ar-SA"/>
        </w:rPr>
        <w:t>Klaipėdos miesto integruotų investicijų teritorijos vietos veiklos grupės 2016–2022 metų vietos plėtros įgyvendinimui ir veiklų administravimui, nes priemonės vykdymas baigiamas, lėšos planuojamos baigiamajai konferencijai organizuoti bei gyventojų apklausai atlikti;</w:t>
      </w:r>
    </w:p>
    <w:p w14:paraId="6FACF7D6" w14:textId="77777777" w:rsidR="00926C29" w:rsidRPr="00C13B9C" w:rsidRDefault="00926C29" w:rsidP="00926C29">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b/>
          <w:i/>
          <w:sz w:val="24"/>
          <w:szCs w:val="24"/>
          <w:lang w:eastAsia="ar-SA"/>
        </w:rPr>
        <w:t xml:space="preserve">Neplanuojama 15,0 tūkst. Eur asignavimų nebevykdomai priemonei </w:t>
      </w:r>
      <w:r w:rsidRPr="00C13B9C">
        <w:rPr>
          <w:rFonts w:ascii="Times New Roman" w:eastAsia="Times New Roman" w:hAnsi="Times New Roman" w:cs="Times New Roman"/>
          <w:sz w:val="24"/>
          <w:szCs w:val="24"/>
          <w:lang w:eastAsia="ar-SA"/>
        </w:rPr>
        <w:t xml:space="preserve">atvirosios jaunimo erdvės paslaugos užtikrinimas, nes įgyvendinta. </w:t>
      </w:r>
    </w:p>
    <w:p w14:paraId="59ACCA19" w14:textId="43057F97" w:rsidR="00926C29" w:rsidRPr="00C13B9C" w:rsidRDefault="00926C29" w:rsidP="00926C29">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color w:val="000000"/>
          <w:sz w:val="24"/>
          <w:szCs w:val="24"/>
          <w:lang w:eastAsia="ar-SA"/>
        </w:rPr>
        <w:t xml:space="preserve">Detaliau apie Jaunimo bendruomenių politikos plėtros programos priemonėms įgyvendinti siūlomus skirti asignavimus bei jų pokyčius žiūrėti </w:t>
      </w:r>
      <w:r w:rsidR="00C25E15" w:rsidRPr="00C13B9C">
        <w:rPr>
          <w:rFonts w:ascii="Times New Roman" w:eastAsia="Times New Roman" w:hAnsi="Times New Roman" w:cs="Times New Roman"/>
          <w:color w:val="000000"/>
          <w:sz w:val="24"/>
          <w:szCs w:val="24"/>
          <w:lang w:eastAsia="ar-SA"/>
        </w:rPr>
        <w:t>17</w:t>
      </w:r>
      <w:r w:rsidRPr="00C13B9C">
        <w:rPr>
          <w:rFonts w:ascii="Times New Roman" w:eastAsia="Times New Roman" w:hAnsi="Times New Roman" w:cs="Times New Roman"/>
          <w:color w:val="000000"/>
          <w:sz w:val="24"/>
          <w:szCs w:val="24"/>
          <w:lang w:eastAsia="ar-SA"/>
        </w:rPr>
        <w:t xml:space="preserve"> lentelėje.</w:t>
      </w:r>
    </w:p>
    <w:p w14:paraId="445721AE" w14:textId="78654FED" w:rsidR="007A0145" w:rsidRPr="00C13B9C" w:rsidRDefault="007A0145">
      <w:pPr>
        <w:spacing w:line="259" w:lineRule="auto"/>
        <w:rPr>
          <w:rFonts w:ascii="Times New Roman" w:hAnsi="Times New Roman" w:cs="Times New Roman"/>
          <w:b/>
          <w:sz w:val="24"/>
        </w:rPr>
        <w:sectPr w:rsidR="007A0145" w:rsidRPr="00C13B9C" w:rsidSect="00926C29">
          <w:pgSz w:w="11906" w:h="16838"/>
          <w:pgMar w:top="1134" w:right="567" w:bottom="1134" w:left="1701" w:header="567" w:footer="567" w:gutter="0"/>
          <w:cols w:space="1296"/>
          <w:docGrid w:linePitch="360"/>
        </w:sectPr>
      </w:pPr>
    </w:p>
    <w:p w14:paraId="0E52F354" w14:textId="129B0C77" w:rsidR="007A0145" w:rsidRPr="00C13B9C" w:rsidRDefault="00C25E15" w:rsidP="00C25E15">
      <w:pPr>
        <w:suppressAutoHyphens/>
        <w:spacing w:after="0" w:line="240" w:lineRule="auto"/>
        <w:jc w:val="right"/>
        <w:outlineLvl w:val="0"/>
        <w:rPr>
          <w:rFonts w:ascii="Times New Roman" w:hAnsi="Times New Roman" w:cs="Times New Roman"/>
          <w:szCs w:val="20"/>
          <w:lang w:eastAsia="ar-SA"/>
        </w:rPr>
      </w:pPr>
      <w:r w:rsidRPr="00C13B9C">
        <w:rPr>
          <w:rFonts w:ascii="Times New Roman" w:hAnsi="Times New Roman" w:cs="Times New Roman"/>
          <w:sz w:val="24"/>
          <w:szCs w:val="20"/>
          <w:lang w:eastAsia="ar-SA"/>
        </w:rPr>
        <w:t>17</w:t>
      </w:r>
      <w:r w:rsidR="007A0145" w:rsidRPr="00C13B9C">
        <w:rPr>
          <w:rFonts w:ascii="Times New Roman" w:hAnsi="Times New Roman" w:cs="Times New Roman"/>
          <w:sz w:val="24"/>
          <w:szCs w:val="20"/>
          <w:lang w:eastAsia="ar-SA"/>
        </w:rPr>
        <w:t xml:space="preserve"> lentelė</w:t>
      </w:r>
    </w:p>
    <w:p w14:paraId="1F4D8EF8" w14:textId="70A1BA54" w:rsidR="007A0145" w:rsidRPr="00C13B9C" w:rsidRDefault="007149DB" w:rsidP="007A0145">
      <w:pPr>
        <w:suppressAutoHyphens/>
        <w:spacing w:after="0" w:line="240" w:lineRule="auto"/>
        <w:jc w:val="center"/>
        <w:outlineLvl w:val="0"/>
        <w:rPr>
          <w:rFonts w:ascii="Times New Roman" w:hAnsi="Times New Roman" w:cs="Times New Roman"/>
          <w:b/>
          <w:sz w:val="24"/>
        </w:rPr>
      </w:pPr>
      <w:r w:rsidRPr="00C13B9C">
        <w:rPr>
          <w:rFonts w:ascii="Times New Roman" w:eastAsia="Times New Roman" w:hAnsi="Times New Roman" w:cs="Times New Roman"/>
          <w:b/>
          <w:sz w:val="24"/>
          <w:szCs w:val="24"/>
          <w:lang w:eastAsia="lt-LT"/>
        </w:rPr>
        <w:t>JAUNIMO IR BENDRUOMENIŲ POLITIKOS PLĖTROS</w:t>
      </w:r>
      <w:r w:rsidR="007A0145" w:rsidRPr="00C13B9C">
        <w:rPr>
          <w:rFonts w:ascii="Times New Roman" w:eastAsia="Times New Roman" w:hAnsi="Times New Roman" w:cs="Times New Roman"/>
          <w:b/>
          <w:sz w:val="24"/>
          <w:szCs w:val="24"/>
          <w:lang w:eastAsia="lt-LT"/>
        </w:rPr>
        <w:t xml:space="preserve"> PROGRAMAI 2023 METAIS SKIRIAMŲ ASIGNAVIMŲ PALYGINIMAS SU 2022 METAIS</w:t>
      </w:r>
    </w:p>
    <w:p w14:paraId="7D72956F" w14:textId="77777777" w:rsidR="007A0145" w:rsidRPr="00C13B9C" w:rsidRDefault="007A0145" w:rsidP="007A0145">
      <w:pPr>
        <w:suppressAutoHyphens/>
        <w:spacing w:after="0" w:line="240" w:lineRule="auto"/>
        <w:jc w:val="center"/>
        <w:outlineLvl w:val="0"/>
        <w:rPr>
          <w:rFonts w:ascii="Times New Roman" w:hAnsi="Times New Roman" w:cs="Times New Roman"/>
          <w:b/>
          <w:sz w:val="24"/>
        </w:rPr>
      </w:pPr>
    </w:p>
    <w:p w14:paraId="2FDBBF42" w14:textId="77777777" w:rsidR="007A0145" w:rsidRPr="00C13B9C" w:rsidRDefault="007A0145" w:rsidP="00C25E15">
      <w:pPr>
        <w:tabs>
          <w:tab w:val="left" w:pos="13750"/>
        </w:tabs>
        <w:suppressAutoHyphens/>
        <w:spacing w:after="0" w:line="240" w:lineRule="auto"/>
        <w:ind w:right="-31"/>
        <w:jc w:val="right"/>
        <w:outlineLvl w:val="0"/>
        <w:rPr>
          <w:rFonts w:ascii="Times New Roman" w:hAnsi="Times New Roman" w:cs="Times New Roman"/>
          <w:sz w:val="20"/>
          <w:szCs w:val="20"/>
        </w:rPr>
      </w:pPr>
      <w:r w:rsidRPr="00C13B9C">
        <w:rPr>
          <w:rFonts w:ascii="Times New Roman" w:hAnsi="Times New Roman" w:cs="Times New Roman"/>
          <w:sz w:val="20"/>
          <w:szCs w:val="20"/>
        </w:rPr>
        <w:t>(tūkst. Eur)</w:t>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8"/>
        <w:gridCol w:w="1250"/>
        <w:gridCol w:w="1386"/>
        <w:gridCol w:w="836"/>
        <w:gridCol w:w="1232"/>
        <w:gridCol w:w="1298"/>
        <w:gridCol w:w="924"/>
        <w:gridCol w:w="814"/>
      </w:tblGrid>
      <w:tr w:rsidR="007A0145" w:rsidRPr="00C13B9C" w14:paraId="75363713" w14:textId="77777777" w:rsidTr="007149DB">
        <w:trPr>
          <w:trHeight w:val="660"/>
        </w:trPr>
        <w:tc>
          <w:tcPr>
            <w:tcW w:w="7008" w:type="dxa"/>
            <w:vMerge w:val="restart"/>
            <w:shd w:val="clear" w:color="auto" w:fill="auto"/>
            <w:vAlign w:val="center"/>
            <w:hideMark/>
          </w:tcPr>
          <w:p w14:paraId="4E0D8D6E" w14:textId="77777777" w:rsidR="007A0145" w:rsidRPr="00C13B9C" w:rsidRDefault="007A0145" w:rsidP="00ED659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Finansavimo šaltinio pavadinimas/Programos priemonės pavadinimas</w:t>
            </w:r>
          </w:p>
        </w:tc>
        <w:tc>
          <w:tcPr>
            <w:tcW w:w="1250" w:type="dxa"/>
            <w:vMerge w:val="restart"/>
            <w:shd w:val="clear" w:color="auto" w:fill="auto"/>
            <w:vAlign w:val="center"/>
            <w:hideMark/>
          </w:tcPr>
          <w:p w14:paraId="78F79218" w14:textId="77777777" w:rsidR="007A0145" w:rsidRPr="00C13B9C" w:rsidRDefault="007A0145" w:rsidP="00ED659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Finansavimo šaltinis</w:t>
            </w:r>
          </w:p>
        </w:tc>
        <w:tc>
          <w:tcPr>
            <w:tcW w:w="2222" w:type="dxa"/>
            <w:gridSpan w:val="2"/>
            <w:shd w:val="clear" w:color="auto" w:fill="auto"/>
            <w:vAlign w:val="center"/>
            <w:hideMark/>
          </w:tcPr>
          <w:p w14:paraId="4CAC9A74" w14:textId="77777777" w:rsidR="007A0145" w:rsidRPr="00C13B9C" w:rsidRDefault="007A0145" w:rsidP="00ED659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2022 m. patvirtintas biudžetas</w:t>
            </w:r>
          </w:p>
        </w:tc>
        <w:tc>
          <w:tcPr>
            <w:tcW w:w="2530" w:type="dxa"/>
            <w:gridSpan w:val="2"/>
            <w:shd w:val="clear" w:color="auto" w:fill="auto"/>
            <w:vAlign w:val="center"/>
            <w:hideMark/>
          </w:tcPr>
          <w:p w14:paraId="14AE382C" w14:textId="77777777" w:rsidR="007A0145" w:rsidRPr="00C13B9C" w:rsidRDefault="007A0145" w:rsidP="00ED659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2023 m. biudžeto projektas</w:t>
            </w:r>
          </w:p>
        </w:tc>
        <w:tc>
          <w:tcPr>
            <w:tcW w:w="1738" w:type="dxa"/>
            <w:gridSpan w:val="2"/>
            <w:shd w:val="clear" w:color="auto" w:fill="auto"/>
            <w:vAlign w:val="center"/>
            <w:hideMark/>
          </w:tcPr>
          <w:p w14:paraId="7AADB644" w14:textId="77777777" w:rsidR="007A0145" w:rsidRPr="00C13B9C" w:rsidRDefault="007A0145" w:rsidP="00ED659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Pasikeitimas +,-</w:t>
            </w:r>
          </w:p>
        </w:tc>
      </w:tr>
      <w:tr w:rsidR="007A0145" w:rsidRPr="00C13B9C" w14:paraId="4171CFE7" w14:textId="77777777" w:rsidTr="007149DB">
        <w:trPr>
          <w:trHeight w:val="1769"/>
        </w:trPr>
        <w:tc>
          <w:tcPr>
            <w:tcW w:w="7008" w:type="dxa"/>
            <w:vMerge/>
            <w:vAlign w:val="center"/>
            <w:hideMark/>
          </w:tcPr>
          <w:p w14:paraId="3BEBD527" w14:textId="77777777" w:rsidR="007A0145" w:rsidRPr="00C13B9C" w:rsidRDefault="007A0145" w:rsidP="00ED6598">
            <w:pPr>
              <w:spacing w:after="0" w:line="240" w:lineRule="auto"/>
              <w:rPr>
                <w:rFonts w:ascii="Times New Roman" w:eastAsia="Times New Roman" w:hAnsi="Times New Roman" w:cs="Times New Roman"/>
                <w:bCs/>
                <w:sz w:val="20"/>
                <w:szCs w:val="20"/>
                <w:lang w:eastAsia="lt-LT"/>
              </w:rPr>
            </w:pPr>
          </w:p>
        </w:tc>
        <w:tc>
          <w:tcPr>
            <w:tcW w:w="1250" w:type="dxa"/>
            <w:vMerge/>
            <w:vAlign w:val="center"/>
            <w:hideMark/>
          </w:tcPr>
          <w:p w14:paraId="615D1FBE" w14:textId="77777777" w:rsidR="007A0145" w:rsidRPr="00C13B9C" w:rsidRDefault="007A0145" w:rsidP="00ED6598">
            <w:pPr>
              <w:spacing w:after="0" w:line="240" w:lineRule="auto"/>
              <w:rPr>
                <w:rFonts w:ascii="Times New Roman" w:eastAsia="Times New Roman" w:hAnsi="Times New Roman" w:cs="Times New Roman"/>
                <w:bCs/>
                <w:sz w:val="20"/>
                <w:szCs w:val="20"/>
                <w:lang w:eastAsia="lt-LT"/>
              </w:rPr>
            </w:pPr>
          </w:p>
        </w:tc>
        <w:tc>
          <w:tcPr>
            <w:tcW w:w="1386" w:type="dxa"/>
            <w:shd w:val="clear" w:color="auto" w:fill="auto"/>
            <w:textDirection w:val="btLr"/>
            <w:vAlign w:val="center"/>
            <w:hideMark/>
          </w:tcPr>
          <w:p w14:paraId="4C97AF6A" w14:textId="77777777" w:rsidR="007A0145" w:rsidRPr="00C13B9C" w:rsidRDefault="007A0145" w:rsidP="00ED659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viso asignavimų</w:t>
            </w:r>
          </w:p>
        </w:tc>
        <w:tc>
          <w:tcPr>
            <w:tcW w:w="836" w:type="dxa"/>
            <w:shd w:val="clear" w:color="auto" w:fill="auto"/>
            <w:textDirection w:val="btLr"/>
            <w:vAlign w:val="center"/>
            <w:hideMark/>
          </w:tcPr>
          <w:p w14:paraId="723144DB" w14:textId="77777777" w:rsidR="007A0145" w:rsidRPr="00C13B9C" w:rsidRDefault="007A0145" w:rsidP="00ED659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jų darbo užmokesčiui</w:t>
            </w:r>
          </w:p>
        </w:tc>
        <w:tc>
          <w:tcPr>
            <w:tcW w:w="1232" w:type="dxa"/>
            <w:shd w:val="clear" w:color="auto" w:fill="auto"/>
            <w:textDirection w:val="btLr"/>
            <w:vAlign w:val="center"/>
            <w:hideMark/>
          </w:tcPr>
          <w:p w14:paraId="672B6D1C" w14:textId="77777777" w:rsidR="007A0145" w:rsidRPr="00C13B9C" w:rsidRDefault="007A0145" w:rsidP="00ED659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viso asignavimų</w:t>
            </w:r>
          </w:p>
        </w:tc>
        <w:tc>
          <w:tcPr>
            <w:tcW w:w="1298" w:type="dxa"/>
            <w:shd w:val="clear" w:color="auto" w:fill="auto"/>
            <w:textDirection w:val="btLr"/>
            <w:vAlign w:val="center"/>
            <w:hideMark/>
          </w:tcPr>
          <w:p w14:paraId="0805A637" w14:textId="77777777" w:rsidR="007A0145" w:rsidRPr="00C13B9C" w:rsidRDefault="007A0145" w:rsidP="00ED659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jų darbo užmokesčiui</w:t>
            </w:r>
          </w:p>
        </w:tc>
        <w:tc>
          <w:tcPr>
            <w:tcW w:w="924" w:type="dxa"/>
            <w:shd w:val="clear" w:color="auto" w:fill="auto"/>
            <w:textDirection w:val="btLr"/>
            <w:vAlign w:val="center"/>
            <w:hideMark/>
          </w:tcPr>
          <w:p w14:paraId="5BC633B1" w14:textId="77777777" w:rsidR="007A0145" w:rsidRPr="00C13B9C" w:rsidRDefault="007A0145" w:rsidP="00ED659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viso asignavimų</w:t>
            </w:r>
          </w:p>
        </w:tc>
        <w:tc>
          <w:tcPr>
            <w:tcW w:w="814" w:type="dxa"/>
            <w:shd w:val="clear" w:color="auto" w:fill="auto"/>
            <w:textDirection w:val="btLr"/>
            <w:vAlign w:val="center"/>
            <w:hideMark/>
          </w:tcPr>
          <w:p w14:paraId="5DB9F17A" w14:textId="77777777" w:rsidR="007A0145" w:rsidRPr="00C13B9C" w:rsidRDefault="007A0145" w:rsidP="00ED6598">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jų darbo užmokesčiui</w:t>
            </w:r>
          </w:p>
        </w:tc>
      </w:tr>
    </w:tbl>
    <w:p w14:paraId="231CDC6E" w14:textId="77777777" w:rsidR="007149DB" w:rsidRPr="00C13B9C" w:rsidRDefault="007149DB" w:rsidP="007149DB">
      <w:pPr>
        <w:spacing w:after="0" w:line="240" w:lineRule="auto"/>
        <w:rPr>
          <w:rFonts w:ascii="Times New Roman" w:hAnsi="Times New Roman" w:cs="Times New Roman"/>
          <w:sz w:val="2"/>
          <w:szCs w:val="2"/>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8"/>
        <w:gridCol w:w="1250"/>
        <w:gridCol w:w="1386"/>
        <w:gridCol w:w="836"/>
        <w:gridCol w:w="1232"/>
        <w:gridCol w:w="1298"/>
        <w:gridCol w:w="924"/>
        <w:gridCol w:w="814"/>
      </w:tblGrid>
      <w:tr w:rsidR="007A0145" w:rsidRPr="00C13B9C" w14:paraId="50EAF98B" w14:textId="77777777" w:rsidTr="007149DB">
        <w:trPr>
          <w:trHeight w:val="270"/>
          <w:tblHeader/>
        </w:trPr>
        <w:tc>
          <w:tcPr>
            <w:tcW w:w="7008" w:type="dxa"/>
            <w:shd w:val="clear" w:color="auto" w:fill="auto"/>
            <w:vAlign w:val="center"/>
            <w:hideMark/>
          </w:tcPr>
          <w:p w14:paraId="4641B10D" w14:textId="77777777" w:rsidR="007A0145" w:rsidRPr="00C13B9C" w:rsidRDefault="007A0145" w:rsidP="00ED659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w:t>
            </w:r>
          </w:p>
        </w:tc>
        <w:tc>
          <w:tcPr>
            <w:tcW w:w="1250" w:type="dxa"/>
            <w:shd w:val="clear" w:color="auto" w:fill="auto"/>
            <w:vAlign w:val="bottom"/>
            <w:hideMark/>
          </w:tcPr>
          <w:p w14:paraId="61321B49" w14:textId="77777777" w:rsidR="007A0145" w:rsidRPr="00C13B9C" w:rsidRDefault="007A0145" w:rsidP="00ED659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w:t>
            </w:r>
          </w:p>
        </w:tc>
        <w:tc>
          <w:tcPr>
            <w:tcW w:w="1386" w:type="dxa"/>
            <w:shd w:val="clear" w:color="auto" w:fill="auto"/>
            <w:vAlign w:val="bottom"/>
            <w:hideMark/>
          </w:tcPr>
          <w:p w14:paraId="5A4D9802" w14:textId="77777777" w:rsidR="007A0145" w:rsidRPr="00C13B9C" w:rsidRDefault="007A0145" w:rsidP="00ED659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w:t>
            </w:r>
          </w:p>
        </w:tc>
        <w:tc>
          <w:tcPr>
            <w:tcW w:w="836" w:type="dxa"/>
            <w:shd w:val="clear" w:color="auto" w:fill="auto"/>
            <w:vAlign w:val="bottom"/>
            <w:hideMark/>
          </w:tcPr>
          <w:p w14:paraId="6DCD726B" w14:textId="77777777" w:rsidR="007A0145" w:rsidRPr="00C13B9C" w:rsidRDefault="007A0145" w:rsidP="00ED659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w:t>
            </w:r>
          </w:p>
        </w:tc>
        <w:tc>
          <w:tcPr>
            <w:tcW w:w="1232" w:type="dxa"/>
            <w:shd w:val="clear" w:color="auto" w:fill="auto"/>
            <w:vAlign w:val="bottom"/>
            <w:hideMark/>
          </w:tcPr>
          <w:p w14:paraId="7DAB7013" w14:textId="77777777" w:rsidR="007A0145" w:rsidRPr="00C13B9C" w:rsidRDefault="007A0145" w:rsidP="00ED659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w:t>
            </w:r>
          </w:p>
        </w:tc>
        <w:tc>
          <w:tcPr>
            <w:tcW w:w="1298" w:type="dxa"/>
            <w:shd w:val="clear" w:color="auto" w:fill="auto"/>
            <w:vAlign w:val="bottom"/>
            <w:hideMark/>
          </w:tcPr>
          <w:p w14:paraId="34F776D3" w14:textId="77777777" w:rsidR="007A0145" w:rsidRPr="00C13B9C" w:rsidRDefault="007A0145" w:rsidP="00ED659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w:t>
            </w:r>
          </w:p>
        </w:tc>
        <w:tc>
          <w:tcPr>
            <w:tcW w:w="924" w:type="dxa"/>
            <w:shd w:val="clear" w:color="auto" w:fill="auto"/>
            <w:vAlign w:val="bottom"/>
            <w:hideMark/>
          </w:tcPr>
          <w:p w14:paraId="1496421D" w14:textId="77777777" w:rsidR="007A0145" w:rsidRPr="00C13B9C" w:rsidRDefault="007A0145" w:rsidP="00ED659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w:t>
            </w:r>
          </w:p>
        </w:tc>
        <w:tc>
          <w:tcPr>
            <w:tcW w:w="814" w:type="dxa"/>
            <w:shd w:val="clear" w:color="auto" w:fill="auto"/>
            <w:vAlign w:val="bottom"/>
            <w:hideMark/>
          </w:tcPr>
          <w:p w14:paraId="6373149F" w14:textId="77777777" w:rsidR="007A0145" w:rsidRPr="00C13B9C" w:rsidRDefault="007A0145" w:rsidP="00ED6598">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w:t>
            </w:r>
          </w:p>
        </w:tc>
      </w:tr>
      <w:tr w:rsidR="007A0145" w:rsidRPr="00C13B9C" w14:paraId="686A6743" w14:textId="77777777" w:rsidTr="007149DB">
        <w:trPr>
          <w:trHeight w:val="340"/>
        </w:trPr>
        <w:tc>
          <w:tcPr>
            <w:tcW w:w="7008" w:type="dxa"/>
            <w:shd w:val="clear" w:color="auto" w:fill="auto"/>
            <w:vAlign w:val="center"/>
            <w:hideMark/>
          </w:tcPr>
          <w:p w14:paraId="617424E8" w14:textId="77777777" w:rsidR="007A0145" w:rsidRPr="00C13B9C" w:rsidRDefault="007A0145" w:rsidP="006A5DA2">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Programai pagal finansavimo šaltinius:</w:t>
            </w:r>
          </w:p>
        </w:tc>
        <w:tc>
          <w:tcPr>
            <w:tcW w:w="1250" w:type="dxa"/>
            <w:shd w:val="clear" w:color="auto" w:fill="auto"/>
            <w:vAlign w:val="bottom"/>
            <w:hideMark/>
          </w:tcPr>
          <w:p w14:paraId="3FB8C933" w14:textId="77777777" w:rsidR="007A0145" w:rsidRPr="00C13B9C" w:rsidRDefault="007A0145" w:rsidP="00ED659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1386" w:type="dxa"/>
            <w:shd w:val="clear" w:color="auto" w:fill="auto"/>
            <w:noWrap/>
            <w:vAlign w:val="bottom"/>
            <w:hideMark/>
          </w:tcPr>
          <w:p w14:paraId="2F0B791A" w14:textId="77777777" w:rsidR="007A0145" w:rsidRPr="00C13B9C" w:rsidRDefault="007A0145" w:rsidP="00ED659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836" w:type="dxa"/>
            <w:shd w:val="clear" w:color="auto" w:fill="auto"/>
            <w:noWrap/>
            <w:vAlign w:val="bottom"/>
            <w:hideMark/>
          </w:tcPr>
          <w:p w14:paraId="6631B089" w14:textId="77777777" w:rsidR="007A0145" w:rsidRPr="00C13B9C" w:rsidRDefault="007A0145" w:rsidP="00ED659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32" w:type="dxa"/>
            <w:shd w:val="clear" w:color="auto" w:fill="auto"/>
            <w:noWrap/>
            <w:vAlign w:val="bottom"/>
            <w:hideMark/>
          </w:tcPr>
          <w:p w14:paraId="1B4E6CA9" w14:textId="77777777" w:rsidR="007A0145" w:rsidRPr="00C13B9C" w:rsidRDefault="007A0145" w:rsidP="00ED659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98" w:type="dxa"/>
            <w:shd w:val="clear" w:color="auto" w:fill="auto"/>
            <w:noWrap/>
            <w:vAlign w:val="bottom"/>
            <w:hideMark/>
          </w:tcPr>
          <w:p w14:paraId="2AAB50A9" w14:textId="77777777" w:rsidR="007A0145" w:rsidRPr="00C13B9C" w:rsidRDefault="007A0145" w:rsidP="00ED659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924" w:type="dxa"/>
            <w:shd w:val="clear" w:color="auto" w:fill="auto"/>
            <w:noWrap/>
            <w:vAlign w:val="bottom"/>
            <w:hideMark/>
          </w:tcPr>
          <w:p w14:paraId="09421EE4" w14:textId="77777777" w:rsidR="007A0145" w:rsidRPr="00C13B9C" w:rsidRDefault="007A0145" w:rsidP="00ED6598">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814" w:type="dxa"/>
            <w:shd w:val="clear" w:color="auto" w:fill="auto"/>
            <w:noWrap/>
            <w:vAlign w:val="bottom"/>
            <w:hideMark/>
          </w:tcPr>
          <w:p w14:paraId="48A7CCD8" w14:textId="77777777" w:rsidR="007A0145" w:rsidRPr="00C13B9C" w:rsidRDefault="007A0145" w:rsidP="00ED659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r>
      <w:tr w:rsidR="007A0145" w:rsidRPr="00C13B9C" w14:paraId="2DF67B88" w14:textId="77777777" w:rsidTr="007149DB">
        <w:trPr>
          <w:trHeight w:val="340"/>
        </w:trPr>
        <w:tc>
          <w:tcPr>
            <w:tcW w:w="7008" w:type="dxa"/>
            <w:shd w:val="clear" w:color="auto" w:fill="auto"/>
            <w:noWrap/>
            <w:vAlign w:val="center"/>
            <w:hideMark/>
          </w:tcPr>
          <w:p w14:paraId="55086BA7" w14:textId="77777777" w:rsidR="007A0145" w:rsidRPr="00C13B9C" w:rsidRDefault="007A0145" w:rsidP="00ED6598">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Savivaldybės biudžeto lėšos</w:t>
            </w:r>
          </w:p>
        </w:tc>
        <w:tc>
          <w:tcPr>
            <w:tcW w:w="1250" w:type="dxa"/>
            <w:shd w:val="clear" w:color="auto" w:fill="auto"/>
            <w:vAlign w:val="center"/>
            <w:hideMark/>
          </w:tcPr>
          <w:p w14:paraId="3F16B83D" w14:textId="77777777" w:rsidR="007A0145" w:rsidRPr="00C13B9C" w:rsidRDefault="007A0145" w:rsidP="007149D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w:t>
            </w:r>
          </w:p>
        </w:tc>
        <w:tc>
          <w:tcPr>
            <w:tcW w:w="1386" w:type="dxa"/>
            <w:shd w:val="clear" w:color="auto" w:fill="auto"/>
            <w:noWrap/>
            <w:vAlign w:val="center"/>
            <w:hideMark/>
          </w:tcPr>
          <w:p w14:paraId="65A6DC71" w14:textId="77777777" w:rsidR="007A0145" w:rsidRPr="00C13B9C" w:rsidRDefault="007A0145" w:rsidP="007149D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469,2</w:t>
            </w:r>
          </w:p>
        </w:tc>
        <w:tc>
          <w:tcPr>
            <w:tcW w:w="836" w:type="dxa"/>
            <w:shd w:val="clear" w:color="auto" w:fill="auto"/>
            <w:noWrap/>
            <w:vAlign w:val="center"/>
            <w:hideMark/>
          </w:tcPr>
          <w:p w14:paraId="4D63C48D" w14:textId="106E3154" w:rsidR="007A0145" w:rsidRPr="00C13B9C" w:rsidRDefault="007A0145" w:rsidP="007149DB">
            <w:pPr>
              <w:spacing w:after="0" w:line="240" w:lineRule="auto"/>
              <w:jc w:val="center"/>
              <w:rPr>
                <w:rFonts w:ascii="Times New Roman" w:eastAsia="Times New Roman" w:hAnsi="Times New Roman" w:cs="Times New Roman"/>
                <w:b/>
                <w:bCs/>
                <w:sz w:val="20"/>
                <w:szCs w:val="20"/>
                <w:lang w:eastAsia="lt-LT"/>
              </w:rPr>
            </w:pPr>
          </w:p>
        </w:tc>
        <w:tc>
          <w:tcPr>
            <w:tcW w:w="1232" w:type="dxa"/>
            <w:shd w:val="clear" w:color="auto" w:fill="auto"/>
            <w:noWrap/>
            <w:vAlign w:val="center"/>
            <w:hideMark/>
          </w:tcPr>
          <w:p w14:paraId="0778257A" w14:textId="77777777" w:rsidR="007A0145" w:rsidRPr="00C13B9C" w:rsidRDefault="007A0145" w:rsidP="007149D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343,7</w:t>
            </w:r>
          </w:p>
        </w:tc>
        <w:tc>
          <w:tcPr>
            <w:tcW w:w="1298" w:type="dxa"/>
            <w:shd w:val="clear" w:color="auto" w:fill="auto"/>
            <w:noWrap/>
            <w:vAlign w:val="center"/>
            <w:hideMark/>
          </w:tcPr>
          <w:p w14:paraId="27425B0A" w14:textId="6E671198" w:rsidR="007A0145" w:rsidRPr="00C13B9C" w:rsidRDefault="007A0145" w:rsidP="007149DB">
            <w:pPr>
              <w:spacing w:after="0" w:line="240" w:lineRule="auto"/>
              <w:jc w:val="center"/>
              <w:rPr>
                <w:rFonts w:ascii="Times New Roman" w:eastAsia="Times New Roman" w:hAnsi="Times New Roman" w:cs="Times New Roman"/>
                <w:b/>
                <w:bCs/>
                <w:sz w:val="20"/>
                <w:szCs w:val="20"/>
                <w:lang w:eastAsia="lt-LT"/>
              </w:rPr>
            </w:pPr>
          </w:p>
        </w:tc>
        <w:tc>
          <w:tcPr>
            <w:tcW w:w="924" w:type="dxa"/>
            <w:shd w:val="clear" w:color="auto" w:fill="auto"/>
            <w:noWrap/>
            <w:vAlign w:val="center"/>
            <w:hideMark/>
          </w:tcPr>
          <w:p w14:paraId="37AB5E6F" w14:textId="77777777" w:rsidR="007A0145" w:rsidRPr="00C13B9C" w:rsidRDefault="007A0145" w:rsidP="007149D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-125,5</w:t>
            </w:r>
          </w:p>
        </w:tc>
        <w:tc>
          <w:tcPr>
            <w:tcW w:w="814" w:type="dxa"/>
            <w:shd w:val="clear" w:color="auto" w:fill="auto"/>
            <w:noWrap/>
            <w:vAlign w:val="center"/>
            <w:hideMark/>
          </w:tcPr>
          <w:p w14:paraId="44528CF5" w14:textId="031AE943" w:rsidR="007A0145" w:rsidRPr="00C13B9C" w:rsidRDefault="007A0145" w:rsidP="007149DB">
            <w:pPr>
              <w:spacing w:after="0" w:line="240" w:lineRule="auto"/>
              <w:jc w:val="center"/>
              <w:rPr>
                <w:rFonts w:ascii="Times New Roman" w:eastAsia="Times New Roman" w:hAnsi="Times New Roman" w:cs="Times New Roman"/>
                <w:b/>
                <w:bCs/>
                <w:sz w:val="20"/>
                <w:szCs w:val="20"/>
                <w:lang w:eastAsia="lt-LT"/>
              </w:rPr>
            </w:pPr>
          </w:p>
        </w:tc>
      </w:tr>
      <w:tr w:rsidR="007A0145" w:rsidRPr="00C13B9C" w14:paraId="4BA24753" w14:textId="77777777" w:rsidTr="007149DB">
        <w:trPr>
          <w:trHeight w:val="340"/>
        </w:trPr>
        <w:tc>
          <w:tcPr>
            <w:tcW w:w="7008" w:type="dxa"/>
            <w:shd w:val="clear" w:color="auto" w:fill="auto"/>
            <w:noWrap/>
            <w:vAlign w:val="center"/>
            <w:hideMark/>
          </w:tcPr>
          <w:p w14:paraId="63EDD2CA" w14:textId="77777777" w:rsidR="007A0145" w:rsidRPr="00C13B9C" w:rsidRDefault="007A0145" w:rsidP="00ED6598">
            <w:pPr>
              <w:spacing w:after="0" w:line="240" w:lineRule="auto"/>
              <w:rPr>
                <w:rFonts w:ascii="Times New Roman" w:eastAsia="Times New Roman" w:hAnsi="Times New Roman" w:cs="Times New Roman"/>
                <w:i/>
                <w:iCs/>
                <w:sz w:val="20"/>
                <w:szCs w:val="20"/>
                <w:lang w:eastAsia="lt-LT"/>
              </w:rPr>
            </w:pPr>
            <w:r w:rsidRPr="00C13B9C">
              <w:rPr>
                <w:rFonts w:ascii="Times New Roman" w:eastAsia="Times New Roman" w:hAnsi="Times New Roman" w:cs="Times New Roman"/>
                <w:i/>
                <w:iCs/>
                <w:sz w:val="20"/>
                <w:szCs w:val="20"/>
                <w:lang w:eastAsia="lt-LT"/>
              </w:rPr>
              <w:t> </w:t>
            </w:r>
          </w:p>
        </w:tc>
        <w:tc>
          <w:tcPr>
            <w:tcW w:w="1250" w:type="dxa"/>
            <w:shd w:val="clear" w:color="auto" w:fill="auto"/>
            <w:vAlign w:val="center"/>
            <w:hideMark/>
          </w:tcPr>
          <w:p w14:paraId="35BC8D0A" w14:textId="77777777" w:rsidR="007A0145" w:rsidRPr="00C13B9C" w:rsidRDefault="007A0145" w:rsidP="007149D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Iš viso:</w:t>
            </w:r>
          </w:p>
        </w:tc>
        <w:tc>
          <w:tcPr>
            <w:tcW w:w="1386" w:type="dxa"/>
            <w:shd w:val="clear" w:color="auto" w:fill="auto"/>
            <w:noWrap/>
            <w:vAlign w:val="center"/>
            <w:hideMark/>
          </w:tcPr>
          <w:p w14:paraId="1D7B8390" w14:textId="77777777" w:rsidR="007A0145" w:rsidRPr="00C13B9C" w:rsidRDefault="007A0145" w:rsidP="007149D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469,2</w:t>
            </w:r>
          </w:p>
        </w:tc>
        <w:tc>
          <w:tcPr>
            <w:tcW w:w="836" w:type="dxa"/>
            <w:shd w:val="clear" w:color="auto" w:fill="auto"/>
            <w:noWrap/>
            <w:vAlign w:val="center"/>
            <w:hideMark/>
          </w:tcPr>
          <w:p w14:paraId="2672F75E" w14:textId="3A735854" w:rsidR="007A0145" w:rsidRPr="00C13B9C" w:rsidRDefault="007A0145" w:rsidP="007149DB">
            <w:pPr>
              <w:spacing w:after="0" w:line="240" w:lineRule="auto"/>
              <w:jc w:val="center"/>
              <w:rPr>
                <w:rFonts w:ascii="Times New Roman" w:eastAsia="Times New Roman" w:hAnsi="Times New Roman" w:cs="Times New Roman"/>
                <w:b/>
                <w:bCs/>
                <w:sz w:val="20"/>
                <w:szCs w:val="20"/>
                <w:lang w:eastAsia="lt-LT"/>
              </w:rPr>
            </w:pPr>
          </w:p>
        </w:tc>
        <w:tc>
          <w:tcPr>
            <w:tcW w:w="1232" w:type="dxa"/>
            <w:shd w:val="clear" w:color="auto" w:fill="auto"/>
            <w:noWrap/>
            <w:vAlign w:val="center"/>
            <w:hideMark/>
          </w:tcPr>
          <w:p w14:paraId="238892A3" w14:textId="77777777" w:rsidR="007A0145" w:rsidRPr="00C13B9C" w:rsidRDefault="007A0145" w:rsidP="007149D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343,7</w:t>
            </w:r>
          </w:p>
        </w:tc>
        <w:tc>
          <w:tcPr>
            <w:tcW w:w="1298" w:type="dxa"/>
            <w:shd w:val="clear" w:color="auto" w:fill="auto"/>
            <w:noWrap/>
            <w:vAlign w:val="center"/>
            <w:hideMark/>
          </w:tcPr>
          <w:p w14:paraId="496E479D" w14:textId="76104FB4" w:rsidR="007A0145" w:rsidRPr="00C13B9C" w:rsidRDefault="007A0145" w:rsidP="007149DB">
            <w:pPr>
              <w:spacing w:after="0" w:line="240" w:lineRule="auto"/>
              <w:jc w:val="center"/>
              <w:rPr>
                <w:rFonts w:ascii="Times New Roman" w:eastAsia="Times New Roman" w:hAnsi="Times New Roman" w:cs="Times New Roman"/>
                <w:b/>
                <w:bCs/>
                <w:sz w:val="20"/>
                <w:szCs w:val="20"/>
                <w:lang w:eastAsia="lt-LT"/>
              </w:rPr>
            </w:pPr>
          </w:p>
        </w:tc>
        <w:tc>
          <w:tcPr>
            <w:tcW w:w="924" w:type="dxa"/>
            <w:shd w:val="clear" w:color="auto" w:fill="auto"/>
            <w:noWrap/>
            <w:vAlign w:val="center"/>
            <w:hideMark/>
          </w:tcPr>
          <w:p w14:paraId="26BE280E" w14:textId="77777777" w:rsidR="007A0145" w:rsidRPr="00C13B9C" w:rsidRDefault="007A0145" w:rsidP="007149DB">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-125,5</w:t>
            </w:r>
          </w:p>
        </w:tc>
        <w:tc>
          <w:tcPr>
            <w:tcW w:w="814" w:type="dxa"/>
            <w:shd w:val="clear" w:color="auto" w:fill="auto"/>
            <w:noWrap/>
            <w:vAlign w:val="center"/>
            <w:hideMark/>
          </w:tcPr>
          <w:p w14:paraId="681368A4" w14:textId="6ACE9E48" w:rsidR="007A0145" w:rsidRPr="00C13B9C" w:rsidRDefault="007A0145" w:rsidP="007149DB">
            <w:pPr>
              <w:spacing w:after="0" w:line="240" w:lineRule="auto"/>
              <w:jc w:val="center"/>
              <w:rPr>
                <w:rFonts w:ascii="Times New Roman" w:eastAsia="Times New Roman" w:hAnsi="Times New Roman" w:cs="Times New Roman"/>
                <w:b/>
                <w:bCs/>
                <w:sz w:val="20"/>
                <w:szCs w:val="20"/>
                <w:lang w:eastAsia="lt-LT"/>
              </w:rPr>
            </w:pPr>
          </w:p>
        </w:tc>
      </w:tr>
      <w:tr w:rsidR="007A0145" w:rsidRPr="00C13B9C" w14:paraId="1516D78C" w14:textId="77777777" w:rsidTr="007149DB">
        <w:trPr>
          <w:trHeight w:val="340"/>
        </w:trPr>
        <w:tc>
          <w:tcPr>
            <w:tcW w:w="7008" w:type="dxa"/>
            <w:shd w:val="clear" w:color="auto" w:fill="auto"/>
            <w:vAlign w:val="center"/>
            <w:hideMark/>
          </w:tcPr>
          <w:p w14:paraId="2B971CA3" w14:textId="77777777" w:rsidR="007A0145" w:rsidRPr="00C13B9C" w:rsidRDefault="007A0145" w:rsidP="006A5DA2">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iš jų programos priemonėms:</w:t>
            </w:r>
          </w:p>
        </w:tc>
        <w:tc>
          <w:tcPr>
            <w:tcW w:w="1250" w:type="dxa"/>
            <w:shd w:val="clear" w:color="auto" w:fill="auto"/>
            <w:vAlign w:val="center"/>
            <w:hideMark/>
          </w:tcPr>
          <w:p w14:paraId="5F3258C1" w14:textId="139B0D98"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386" w:type="dxa"/>
            <w:shd w:val="clear" w:color="auto" w:fill="auto"/>
            <w:noWrap/>
            <w:vAlign w:val="center"/>
            <w:hideMark/>
          </w:tcPr>
          <w:p w14:paraId="2983BF27" w14:textId="3E65472D"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836" w:type="dxa"/>
            <w:shd w:val="clear" w:color="auto" w:fill="auto"/>
            <w:noWrap/>
            <w:vAlign w:val="center"/>
            <w:hideMark/>
          </w:tcPr>
          <w:p w14:paraId="3E49093E" w14:textId="4E6863B6"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12F473B5" w14:textId="15C61935"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98" w:type="dxa"/>
            <w:shd w:val="clear" w:color="auto" w:fill="auto"/>
            <w:noWrap/>
            <w:vAlign w:val="center"/>
            <w:hideMark/>
          </w:tcPr>
          <w:p w14:paraId="4707949C" w14:textId="6BC1C2CB"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08DD04CF" w14:textId="035ADCF6"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814" w:type="dxa"/>
            <w:shd w:val="clear" w:color="auto" w:fill="auto"/>
            <w:noWrap/>
            <w:vAlign w:val="center"/>
            <w:hideMark/>
          </w:tcPr>
          <w:p w14:paraId="220E2E67" w14:textId="4FDB7C8B"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0030D404" w14:textId="77777777" w:rsidTr="007149DB">
        <w:trPr>
          <w:trHeight w:val="340"/>
        </w:trPr>
        <w:tc>
          <w:tcPr>
            <w:tcW w:w="7008" w:type="dxa"/>
            <w:shd w:val="clear" w:color="auto" w:fill="auto"/>
            <w:hideMark/>
          </w:tcPr>
          <w:p w14:paraId="2857DD31"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Jaunimo ir su jaunimu dirbančių organizacijų bei jų iniciatyvų skatinimаs:</w:t>
            </w:r>
          </w:p>
        </w:tc>
        <w:tc>
          <w:tcPr>
            <w:tcW w:w="1250" w:type="dxa"/>
            <w:shd w:val="clear" w:color="auto" w:fill="auto"/>
            <w:vAlign w:val="center"/>
            <w:hideMark/>
          </w:tcPr>
          <w:p w14:paraId="4DCD77A4"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86" w:type="dxa"/>
            <w:shd w:val="clear" w:color="auto" w:fill="auto"/>
            <w:noWrap/>
            <w:vAlign w:val="center"/>
            <w:hideMark/>
          </w:tcPr>
          <w:p w14:paraId="5E73BC6C"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84,5</w:t>
            </w:r>
          </w:p>
        </w:tc>
        <w:tc>
          <w:tcPr>
            <w:tcW w:w="836" w:type="dxa"/>
            <w:shd w:val="clear" w:color="auto" w:fill="auto"/>
            <w:noWrap/>
            <w:vAlign w:val="center"/>
            <w:hideMark/>
          </w:tcPr>
          <w:p w14:paraId="19106004" w14:textId="3245BCA9"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244038B2"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149,4</w:t>
            </w:r>
          </w:p>
        </w:tc>
        <w:tc>
          <w:tcPr>
            <w:tcW w:w="1298" w:type="dxa"/>
            <w:shd w:val="clear" w:color="auto" w:fill="auto"/>
            <w:noWrap/>
            <w:vAlign w:val="center"/>
            <w:hideMark/>
          </w:tcPr>
          <w:p w14:paraId="4ECBC3D4" w14:textId="386362E8"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7A247A92"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64,9</w:t>
            </w:r>
          </w:p>
        </w:tc>
        <w:tc>
          <w:tcPr>
            <w:tcW w:w="814" w:type="dxa"/>
            <w:shd w:val="clear" w:color="auto" w:fill="auto"/>
            <w:noWrap/>
            <w:vAlign w:val="center"/>
            <w:hideMark/>
          </w:tcPr>
          <w:p w14:paraId="647F3C15" w14:textId="57D62B02"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1171BA27" w14:textId="77777777" w:rsidTr="007149DB">
        <w:trPr>
          <w:trHeight w:val="340"/>
        </w:trPr>
        <w:tc>
          <w:tcPr>
            <w:tcW w:w="7008" w:type="dxa"/>
            <w:shd w:val="clear" w:color="auto" w:fill="auto"/>
            <w:hideMark/>
          </w:tcPr>
          <w:p w14:paraId="6C423D85"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Jaunimo iniciatyvų ir programų dalinis finansavimas</w:t>
            </w:r>
          </w:p>
        </w:tc>
        <w:tc>
          <w:tcPr>
            <w:tcW w:w="1250" w:type="dxa"/>
            <w:shd w:val="clear" w:color="auto" w:fill="auto"/>
            <w:vAlign w:val="center"/>
            <w:hideMark/>
          </w:tcPr>
          <w:p w14:paraId="443F0DA1"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41FABA85"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70,0</w:t>
            </w:r>
          </w:p>
        </w:tc>
        <w:tc>
          <w:tcPr>
            <w:tcW w:w="836" w:type="dxa"/>
            <w:shd w:val="clear" w:color="auto" w:fill="auto"/>
            <w:noWrap/>
            <w:vAlign w:val="center"/>
            <w:hideMark/>
          </w:tcPr>
          <w:p w14:paraId="4AD262C6" w14:textId="4E3CC591"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04241356"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80,0</w:t>
            </w:r>
          </w:p>
        </w:tc>
        <w:tc>
          <w:tcPr>
            <w:tcW w:w="1298" w:type="dxa"/>
            <w:shd w:val="clear" w:color="auto" w:fill="auto"/>
            <w:noWrap/>
            <w:vAlign w:val="center"/>
            <w:hideMark/>
          </w:tcPr>
          <w:p w14:paraId="77066FB4" w14:textId="0C741D5A"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4CF845B3"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814" w:type="dxa"/>
            <w:shd w:val="clear" w:color="auto" w:fill="auto"/>
            <w:noWrap/>
            <w:vAlign w:val="center"/>
            <w:hideMark/>
          </w:tcPr>
          <w:p w14:paraId="6B96C0DC" w14:textId="5D96B8B8"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43D632C6" w14:textId="77777777" w:rsidTr="007149DB">
        <w:trPr>
          <w:trHeight w:val="340"/>
        </w:trPr>
        <w:tc>
          <w:tcPr>
            <w:tcW w:w="7008" w:type="dxa"/>
            <w:shd w:val="clear" w:color="auto" w:fill="auto"/>
            <w:hideMark/>
          </w:tcPr>
          <w:p w14:paraId="52FF11F4"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Jaunimo organizacijų stiprinimo ir jaunimo politikos plėtojimo programos dalinis finansavimas</w:t>
            </w:r>
          </w:p>
        </w:tc>
        <w:tc>
          <w:tcPr>
            <w:tcW w:w="1250" w:type="dxa"/>
            <w:shd w:val="clear" w:color="auto" w:fill="auto"/>
            <w:vAlign w:val="center"/>
            <w:hideMark/>
          </w:tcPr>
          <w:p w14:paraId="1E60A8CA"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7D381D7A"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836" w:type="dxa"/>
            <w:shd w:val="clear" w:color="auto" w:fill="auto"/>
            <w:noWrap/>
            <w:vAlign w:val="center"/>
            <w:hideMark/>
          </w:tcPr>
          <w:p w14:paraId="6CCFD830" w14:textId="7A395F6E"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7CA5A7D7"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1298" w:type="dxa"/>
            <w:shd w:val="clear" w:color="auto" w:fill="auto"/>
            <w:noWrap/>
            <w:vAlign w:val="center"/>
            <w:hideMark/>
          </w:tcPr>
          <w:p w14:paraId="7A24CD6D" w14:textId="060EF115"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70E9C535" w14:textId="06435852"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814" w:type="dxa"/>
            <w:shd w:val="clear" w:color="auto" w:fill="auto"/>
            <w:noWrap/>
            <w:vAlign w:val="center"/>
            <w:hideMark/>
          </w:tcPr>
          <w:p w14:paraId="533F70C6" w14:textId="60A00346"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63829AD9" w14:textId="77777777" w:rsidTr="007149DB">
        <w:trPr>
          <w:trHeight w:val="340"/>
        </w:trPr>
        <w:tc>
          <w:tcPr>
            <w:tcW w:w="7008" w:type="dxa"/>
            <w:shd w:val="clear" w:color="auto" w:fill="auto"/>
            <w:hideMark/>
          </w:tcPr>
          <w:p w14:paraId="0B669D6A"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Jaunimo savanoriškos tarnybos įgyvendinimo Klaipėdos mieste programos dalinis finansavimas</w:t>
            </w:r>
          </w:p>
        </w:tc>
        <w:tc>
          <w:tcPr>
            <w:tcW w:w="1250" w:type="dxa"/>
            <w:shd w:val="clear" w:color="auto" w:fill="auto"/>
            <w:vAlign w:val="center"/>
            <w:hideMark/>
          </w:tcPr>
          <w:p w14:paraId="7AB1A9EB"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0CD0A857"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w:t>
            </w:r>
          </w:p>
        </w:tc>
        <w:tc>
          <w:tcPr>
            <w:tcW w:w="836" w:type="dxa"/>
            <w:shd w:val="clear" w:color="auto" w:fill="auto"/>
            <w:noWrap/>
            <w:vAlign w:val="center"/>
            <w:hideMark/>
          </w:tcPr>
          <w:p w14:paraId="3BD6D0C5" w14:textId="75AA8B30"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3B13F420"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4,7</w:t>
            </w:r>
          </w:p>
        </w:tc>
        <w:tc>
          <w:tcPr>
            <w:tcW w:w="1298" w:type="dxa"/>
            <w:shd w:val="clear" w:color="auto" w:fill="auto"/>
            <w:noWrap/>
            <w:vAlign w:val="center"/>
            <w:hideMark/>
          </w:tcPr>
          <w:p w14:paraId="0789524F" w14:textId="2AAAACD2"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3A275CA4"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w:t>
            </w:r>
          </w:p>
        </w:tc>
        <w:tc>
          <w:tcPr>
            <w:tcW w:w="814" w:type="dxa"/>
            <w:shd w:val="clear" w:color="auto" w:fill="auto"/>
            <w:noWrap/>
            <w:vAlign w:val="center"/>
            <w:hideMark/>
          </w:tcPr>
          <w:p w14:paraId="1319E569" w14:textId="70B4BBD8"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503DA9B5" w14:textId="77777777" w:rsidTr="007149DB">
        <w:trPr>
          <w:trHeight w:val="340"/>
        </w:trPr>
        <w:tc>
          <w:tcPr>
            <w:tcW w:w="7008" w:type="dxa"/>
            <w:shd w:val="clear" w:color="auto" w:fill="auto"/>
            <w:hideMark/>
          </w:tcPr>
          <w:p w14:paraId="247B6F65"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Atviro darbo su jaunimu Klaipėdos mieste programos dalinis finansavimas</w:t>
            </w:r>
          </w:p>
        </w:tc>
        <w:tc>
          <w:tcPr>
            <w:tcW w:w="1250" w:type="dxa"/>
            <w:shd w:val="clear" w:color="auto" w:fill="auto"/>
            <w:vAlign w:val="center"/>
            <w:hideMark/>
          </w:tcPr>
          <w:p w14:paraId="2E6D3322"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2E4F7718" w14:textId="6097393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836" w:type="dxa"/>
            <w:shd w:val="clear" w:color="auto" w:fill="auto"/>
            <w:noWrap/>
            <w:vAlign w:val="center"/>
            <w:hideMark/>
          </w:tcPr>
          <w:p w14:paraId="3998A218" w14:textId="247AD49D"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2F8F4C69"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298" w:type="dxa"/>
            <w:shd w:val="clear" w:color="auto" w:fill="auto"/>
            <w:noWrap/>
            <w:vAlign w:val="center"/>
            <w:hideMark/>
          </w:tcPr>
          <w:p w14:paraId="27731BE2" w14:textId="173B5884"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06016860"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814" w:type="dxa"/>
            <w:shd w:val="clear" w:color="auto" w:fill="auto"/>
            <w:noWrap/>
            <w:vAlign w:val="center"/>
            <w:hideMark/>
          </w:tcPr>
          <w:p w14:paraId="7F0DD1FC" w14:textId="5ABF6C62"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34AFDA75" w14:textId="77777777" w:rsidTr="007149DB">
        <w:trPr>
          <w:trHeight w:val="340"/>
        </w:trPr>
        <w:tc>
          <w:tcPr>
            <w:tcW w:w="7008" w:type="dxa"/>
            <w:shd w:val="clear" w:color="auto" w:fill="auto"/>
            <w:hideMark/>
          </w:tcPr>
          <w:p w14:paraId="68A453A7"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Darbo su jaunimu gatvėje Klaipėdos mieste programos dalinis finansavimas</w:t>
            </w:r>
          </w:p>
        </w:tc>
        <w:tc>
          <w:tcPr>
            <w:tcW w:w="1250" w:type="dxa"/>
            <w:shd w:val="clear" w:color="auto" w:fill="auto"/>
            <w:vAlign w:val="center"/>
            <w:hideMark/>
          </w:tcPr>
          <w:p w14:paraId="032A11C7"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7FF8A62D" w14:textId="7CADE0C9"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836" w:type="dxa"/>
            <w:shd w:val="clear" w:color="auto" w:fill="auto"/>
            <w:noWrap/>
            <w:vAlign w:val="center"/>
            <w:hideMark/>
          </w:tcPr>
          <w:p w14:paraId="010C16F9" w14:textId="35958285"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47D9F3FF"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298" w:type="dxa"/>
            <w:shd w:val="clear" w:color="auto" w:fill="auto"/>
            <w:noWrap/>
            <w:vAlign w:val="center"/>
            <w:hideMark/>
          </w:tcPr>
          <w:p w14:paraId="0F72578E" w14:textId="43BCF9C3"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3095A054"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814" w:type="dxa"/>
            <w:shd w:val="clear" w:color="auto" w:fill="auto"/>
            <w:noWrap/>
            <w:vAlign w:val="center"/>
            <w:hideMark/>
          </w:tcPr>
          <w:p w14:paraId="773483C3" w14:textId="43C698B0"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0594A7B9" w14:textId="77777777" w:rsidTr="007149DB">
        <w:trPr>
          <w:trHeight w:val="340"/>
        </w:trPr>
        <w:tc>
          <w:tcPr>
            <w:tcW w:w="7008" w:type="dxa"/>
            <w:shd w:val="clear" w:color="auto" w:fill="auto"/>
            <w:hideMark/>
          </w:tcPr>
          <w:p w14:paraId="4F5AFD27"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Informacijos apie jaunimo veiklą sklaida, nevyriausybinių organizacijų kompetencijų didinimas ir naujų įgūdžių suteikimas</w:t>
            </w:r>
          </w:p>
        </w:tc>
        <w:tc>
          <w:tcPr>
            <w:tcW w:w="1250" w:type="dxa"/>
            <w:shd w:val="clear" w:color="auto" w:fill="auto"/>
            <w:vAlign w:val="center"/>
            <w:hideMark/>
          </w:tcPr>
          <w:p w14:paraId="70AE9F0D"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7618A669"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836" w:type="dxa"/>
            <w:shd w:val="clear" w:color="auto" w:fill="auto"/>
            <w:noWrap/>
            <w:vAlign w:val="center"/>
            <w:hideMark/>
          </w:tcPr>
          <w:p w14:paraId="2AB5118B" w14:textId="34DC728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7F6EBDA9"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14,7</w:t>
            </w:r>
          </w:p>
        </w:tc>
        <w:tc>
          <w:tcPr>
            <w:tcW w:w="1298" w:type="dxa"/>
            <w:shd w:val="clear" w:color="auto" w:fill="auto"/>
            <w:noWrap/>
            <w:vAlign w:val="center"/>
            <w:hideMark/>
          </w:tcPr>
          <w:p w14:paraId="566EF720" w14:textId="08226FAD"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7A0B74D7"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12,7</w:t>
            </w:r>
          </w:p>
        </w:tc>
        <w:tc>
          <w:tcPr>
            <w:tcW w:w="814" w:type="dxa"/>
            <w:shd w:val="clear" w:color="auto" w:fill="auto"/>
            <w:noWrap/>
            <w:vAlign w:val="center"/>
            <w:hideMark/>
          </w:tcPr>
          <w:p w14:paraId="248E63BA" w14:textId="2C22F007" w:rsidR="007A0145" w:rsidRPr="00C13B9C" w:rsidRDefault="007A0145" w:rsidP="007149DB">
            <w:pPr>
              <w:spacing w:after="0" w:line="240" w:lineRule="auto"/>
              <w:jc w:val="center"/>
              <w:rPr>
                <w:rFonts w:ascii="Times New Roman" w:eastAsia="Times New Roman" w:hAnsi="Times New Roman" w:cs="Times New Roman"/>
                <w:color w:val="FF0000"/>
                <w:sz w:val="20"/>
                <w:szCs w:val="20"/>
                <w:lang w:eastAsia="lt-LT"/>
              </w:rPr>
            </w:pPr>
          </w:p>
        </w:tc>
      </w:tr>
      <w:tr w:rsidR="007A0145" w:rsidRPr="00C13B9C" w14:paraId="184ED3F3" w14:textId="77777777" w:rsidTr="007149DB">
        <w:trPr>
          <w:trHeight w:val="340"/>
        </w:trPr>
        <w:tc>
          <w:tcPr>
            <w:tcW w:w="7008" w:type="dxa"/>
            <w:shd w:val="clear" w:color="auto" w:fill="auto"/>
            <w:hideMark/>
          </w:tcPr>
          <w:p w14:paraId="32F30CD2"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Jaunimo pritraukimas į Klaipėdos miestą </w:t>
            </w:r>
          </w:p>
        </w:tc>
        <w:tc>
          <w:tcPr>
            <w:tcW w:w="1250" w:type="dxa"/>
            <w:shd w:val="clear" w:color="auto" w:fill="auto"/>
            <w:vAlign w:val="center"/>
            <w:hideMark/>
          </w:tcPr>
          <w:p w14:paraId="313F9900"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86" w:type="dxa"/>
            <w:shd w:val="clear" w:color="auto" w:fill="auto"/>
            <w:noWrap/>
            <w:vAlign w:val="center"/>
            <w:hideMark/>
          </w:tcPr>
          <w:p w14:paraId="6FDD5E21"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72,5</w:t>
            </w:r>
          </w:p>
        </w:tc>
        <w:tc>
          <w:tcPr>
            <w:tcW w:w="836" w:type="dxa"/>
            <w:shd w:val="clear" w:color="auto" w:fill="auto"/>
            <w:noWrap/>
            <w:vAlign w:val="center"/>
            <w:hideMark/>
          </w:tcPr>
          <w:p w14:paraId="1A70FC9F" w14:textId="535F0E83"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7B981123"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79,0</w:t>
            </w:r>
          </w:p>
        </w:tc>
        <w:tc>
          <w:tcPr>
            <w:tcW w:w="1298" w:type="dxa"/>
            <w:shd w:val="clear" w:color="auto" w:fill="auto"/>
            <w:noWrap/>
            <w:vAlign w:val="center"/>
            <w:hideMark/>
          </w:tcPr>
          <w:p w14:paraId="13D66075" w14:textId="00BCACDB"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223F1BFB"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w:t>
            </w:r>
          </w:p>
        </w:tc>
        <w:tc>
          <w:tcPr>
            <w:tcW w:w="814" w:type="dxa"/>
            <w:shd w:val="clear" w:color="auto" w:fill="auto"/>
            <w:noWrap/>
            <w:vAlign w:val="center"/>
            <w:hideMark/>
          </w:tcPr>
          <w:p w14:paraId="6A213DDA" w14:textId="61400B4C"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37405584" w14:textId="77777777" w:rsidTr="007149DB">
        <w:trPr>
          <w:trHeight w:val="340"/>
        </w:trPr>
        <w:tc>
          <w:tcPr>
            <w:tcW w:w="7008" w:type="dxa"/>
            <w:shd w:val="clear" w:color="auto" w:fill="auto"/>
            <w:hideMark/>
          </w:tcPr>
          <w:p w14:paraId="2325DF81"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Stipendijų skyrimas gabiems ir talentingiems Klaipėdos aukštųjų mokyklų 1 kurso studentams </w:t>
            </w:r>
          </w:p>
        </w:tc>
        <w:tc>
          <w:tcPr>
            <w:tcW w:w="1250" w:type="dxa"/>
            <w:shd w:val="clear" w:color="auto" w:fill="auto"/>
            <w:vAlign w:val="center"/>
            <w:hideMark/>
          </w:tcPr>
          <w:p w14:paraId="7EFC239D"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29EF3061"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w:t>
            </w:r>
          </w:p>
        </w:tc>
        <w:tc>
          <w:tcPr>
            <w:tcW w:w="836" w:type="dxa"/>
            <w:shd w:val="clear" w:color="auto" w:fill="auto"/>
            <w:noWrap/>
            <w:vAlign w:val="center"/>
            <w:hideMark/>
          </w:tcPr>
          <w:p w14:paraId="581FB3E8" w14:textId="70FE5639"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5345ADBC"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42,0</w:t>
            </w:r>
          </w:p>
        </w:tc>
        <w:tc>
          <w:tcPr>
            <w:tcW w:w="1298" w:type="dxa"/>
            <w:shd w:val="clear" w:color="auto" w:fill="auto"/>
            <w:noWrap/>
            <w:vAlign w:val="center"/>
            <w:hideMark/>
          </w:tcPr>
          <w:p w14:paraId="3326F910" w14:textId="683EB86C"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792DA6A3"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814" w:type="dxa"/>
            <w:shd w:val="clear" w:color="auto" w:fill="auto"/>
            <w:noWrap/>
            <w:vAlign w:val="center"/>
            <w:hideMark/>
          </w:tcPr>
          <w:p w14:paraId="675EB486" w14:textId="493600D8"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638235EF" w14:textId="77777777" w:rsidTr="007149DB">
        <w:trPr>
          <w:trHeight w:val="340"/>
        </w:trPr>
        <w:tc>
          <w:tcPr>
            <w:tcW w:w="7008" w:type="dxa"/>
            <w:shd w:val="clear" w:color="auto" w:fill="auto"/>
            <w:hideMark/>
          </w:tcPr>
          <w:p w14:paraId="3A1D84D1"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Dalyvavimas Vakarų Lietuvos regiono renginyje „Jaunimo vasaros akademija“ </w:t>
            </w:r>
          </w:p>
        </w:tc>
        <w:tc>
          <w:tcPr>
            <w:tcW w:w="1250" w:type="dxa"/>
            <w:shd w:val="clear" w:color="auto" w:fill="auto"/>
            <w:vAlign w:val="center"/>
            <w:hideMark/>
          </w:tcPr>
          <w:p w14:paraId="197D13EE"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6E72484E"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0,5</w:t>
            </w:r>
          </w:p>
        </w:tc>
        <w:tc>
          <w:tcPr>
            <w:tcW w:w="836" w:type="dxa"/>
            <w:shd w:val="clear" w:color="auto" w:fill="auto"/>
            <w:noWrap/>
            <w:vAlign w:val="center"/>
            <w:hideMark/>
          </w:tcPr>
          <w:p w14:paraId="314CD70A" w14:textId="37CB30BE"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6BE27A77"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w:t>
            </w:r>
          </w:p>
        </w:tc>
        <w:tc>
          <w:tcPr>
            <w:tcW w:w="1298" w:type="dxa"/>
            <w:shd w:val="clear" w:color="auto" w:fill="auto"/>
            <w:noWrap/>
            <w:vAlign w:val="center"/>
            <w:hideMark/>
          </w:tcPr>
          <w:p w14:paraId="6A810D48" w14:textId="0919AD70"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73E76C47"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0,5</w:t>
            </w:r>
          </w:p>
        </w:tc>
        <w:tc>
          <w:tcPr>
            <w:tcW w:w="814" w:type="dxa"/>
            <w:shd w:val="clear" w:color="auto" w:fill="auto"/>
            <w:noWrap/>
            <w:vAlign w:val="center"/>
            <w:hideMark/>
          </w:tcPr>
          <w:p w14:paraId="1031D9EE" w14:textId="391F4EF2"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7479ED29" w14:textId="77777777" w:rsidTr="007149DB">
        <w:trPr>
          <w:trHeight w:val="340"/>
        </w:trPr>
        <w:tc>
          <w:tcPr>
            <w:tcW w:w="7008" w:type="dxa"/>
            <w:shd w:val="clear" w:color="auto" w:fill="auto"/>
            <w:hideMark/>
          </w:tcPr>
          <w:p w14:paraId="155BEDB0"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kasmetiniai renginiai jaunimui</w:t>
            </w:r>
          </w:p>
        </w:tc>
        <w:tc>
          <w:tcPr>
            <w:tcW w:w="1250" w:type="dxa"/>
            <w:shd w:val="clear" w:color="auto" w:fill="auto"/>
            <w:vAlign w:val="center"/>
            <w:hideMark/>
          </w:tcPr>
          <w:p w14:paraId="02BA46F1"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3F404266"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32,0</w:t>
            </w:r>
          </w:p>
        </w:tc>
        <w:tc>
          <w:tcPr>
            <w:tcW w:w="836" w:type="dxa"/>
            <w:shd w:val="clear" w:color="auto" w:fill="auto"/>
            <w:noWrap/>
            <w:vAlign w:val="center"/>
            <w:hideMark/>
          </w:tcPr>
          <w:p w14:paraId="1F401B66" w14:textId="012468AB"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7967E873"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36,0</w:t>
            </w:r>
          </w:p>
        </w:tc>
        <w:tc>
          <w:tcPr>
            <w:tcW w:w="1298" w:type="dxa"/>
            <w:shd w:val="clear" w:color="auto" w:fill="auto"/>
            <w:noWrap/>
            <w:vAlign w:val="center"/>
            <w:hideMark/>
          </w:tcPr>
          <w:p w14:paraId="224D8029" w14:textId="6CD017EC"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123A6C74"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w:t>
            </w:r>
          </w:p>
        </w:tc>
        <w:tc>
          <w:tcPr>
            <w:tcW w:w="814" w:type="dxa"/>
            <w:shd w:val="clear" w:color="auto" w:fill="auto"/>
            <w:noWrap/>
            <w:vAlign w:val="center"/>
            <w:hideMark/>
          </w:tcPr>
          <w:p w14:paraId="665F6386" w14:textId="0632B499"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54F4D72F" w14:textId="77777777" w:rsidTr="007149DB">
        <w:trPr>
          <w:trHeight w:val="340"/>
        </w:trPr>
        <w:tc>
          <w:tcPr>
            <w:tcW w:w="7008" w:type="dxa"/>
            <w:shd w:val="clear" w:color="auto" w:fill="auto"/>
            <w:hideMark/>
          </w:tcPr>
          <w:p w14:paraId="048C23CD"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Tarptautinio ir nacionalinio bendradarbiavimo plėtojimas</w:t>
            </w:r>
          </w:p>
        </w:tc>
        <w:tc>
          <w:tcPr>
            <w:tcW w:w="1250" w:type="dxa"/>
            <w:shd w:val="clear" w:color="auto" w:fill="auto"/>
            <w:vAlign w:val="center"/>
            <w:hideMark/>
          </w:tcPr>
          <w:p w14:paraId="0F462427"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86" w:type="dxa"/>
            <w:shd w:val="clear" w:color="auto" w:fill="auto"/>
            <w:noWrap/>
            <w:vAlign w:val="center"/>
            <w:hideMark/>
          </w:tcPr>
          <w:p w14:paraId="10E593E2"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157,7</w:t>
            </w:r>
          </w:p>
        </w:tc>
        <w:tc>
          <w:tcPr>
            <w:tcW w:w="836" w:type="dxa"/>
            <w:shd w:val="clear" w:color="auto" w:fill="auto"/>
            <w:noWrap/>
            <w:vAlign w:val="center"/>
            <w:hideMark/>
          </w:tcPr>
          <w:p w14:paraId="526702EB" w14:textId="6246F3F9"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54E7C597"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11,8</w:t>
            </w:r>
          </w:p>
        </w:tc>
        <w:tc>
          <w:tcPr>
            <w:tcW w:w="1298" w:type="dxa"/>
            <w:shd w:val="clear" w:color="auto" w:fill="auto"/>
            <w:noWrap/>
            <w:vAlign w:val="center"/>
            <w:hideMark/>
          </w:tcPr>
          <w:p w14:paraId="5A9411FD" w14:textId="570A7F9B"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7D82F278"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-145,9</w:t>
            </w:r>
          </w:p>
        </w:tc>
        <w:tc>
          <w:tcPr>
            <w:tcW w:w="814" w:type="dxa"/>
            <w:shd w:val="clear" w:color="auto" w:fill="auto"/>
            <w:noWrap/>
            <w:vAlign w:val="center"/>
            <w:hideMark/>
          </w:tcPr>
          <w:p w14:paraId="239CE473" w14:textId="48CE4994"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0D83799E" w14:textId="77777777" w:rsidTr="007149DB">
        <w:trPr>
          <w:trHeight w:val="340"/>
        </w:trPr>
        <w:tc>
          <w:tcPr>
            <w:tcW w:w="7008" w:type="dxa"/>
            <w:shd w:val="clear" w:color="auto" w:fill="auto"/>
            <w:hideMark/>
          </w:tcPr>
          <w:p w14:paraId="4FF003E2"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Europos jaunimo sostinės 2021 m. programos įgyvendinimas</w:t>
            </w:r>
          </w:p>
        </w:tc>
        <w:tc>
          <w:tcPr>
            <w:tcW w:w="1250" w:type="dxa"/>
            <w:shd w:val="clear" w:color="auto" w:fill="auto"/>
            <w:vAlign w:val="center"/>
            <w:hideMark/>
          </w:tcPr>
          <w:p w14:paraId="45D1DED3"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1F5E29CF"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153,4</w:t>
            </w:r>
          </w:p>
        </w:tc>
        <w:tc>
          <w:tcPr>
            <w:tcW w:w="836" w:type="dxa"/>
            <w:shd w:val="clear" w:color="auto" w:fill="auto"/>
            <w:noWrap/>
            <w:vAlign w:val="center"/>
            <w:hideMark/>
          </w:tcPr>
          <w:p w14:paraId="7A76A5EA" w14:textId="2CE99EAA"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34C7F94B" w14:textId="1978A8D1"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98" w:type="dxa"/>
            <w:shd w:val="clear" w:color="auto" w:fill="auto"/>
            <w:noWrap/>
            <w:vAlign w:val="center"/>
            <w:hideMark/>
          </w:tcPr>
          <w:p w14:paraId="76B392AD" w14:textId="44F11139"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620EEE48"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-153,4</w:t>
            </w:r>
          </w:p>
        </w:tc>
        <w:tc>
          <w:tcPr>
            <w:tcW w:w="814" w:type="dxa"/>
            <w:shd w:val="clear" w:color="auto" w:fill="auto"/>
            <w:noWrap/>
            <w:vAlign w:val="center"/>
            <w:hideMark/>
          </w:tcPr>
          <w:p w14:paraId="71D82EAC" w14:textId="6F2E937E"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5EBD12EC" w14:textId="77777777" w:rsidTr="007149DB">
        <w:trPr>
          <w:trHeight w:val="340"/>
        </w:trPr>
        <w:tc>
          <w:tcPr>
            <w:tcW w:w="7008" w:type="dxa"/>
            <w:shd w:val="clear" w:color="auto" w:fill="auto"/>
            <w:hideMark/>
          </w:tcPr>
          <w:p w14:paraId="07DD6311" w14:textId="77777777" w:rsidR="007A0145" w:rsidRPr="00C13B9C" w:rsidRDefault="007A0145" w:rsidP="007149DB">
            <w:pPr>
              <w:spacing w:after="0" w:line="240" w:lineRule="auto"/>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Europos Sąjungos Baltijos jūros regiono strategijos 2021 m. metinio forumo organizavimas (projektas, vykdomas pagal Interreg BSR programą)</w:t>
            </w:r>
          </w:p>
        </w:tc>
        <w:tc>
          <w:tcPr>
            <w:tcW w:w="1250" w:type="dxa"/>
            <w:shd w:val="clear" w:color="auto" w:fill="auto"/>
            <w:vAlign w:val="center"/>
            <w:hideMark/>
          </w:tcPr>
          <w:p w14:paraId="532E2D49"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2D8C2682"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0,7</w:t>
            </w:r>
          </w:p>
        </w:tc>
        <w:tc>
          <w:tcPr>
            <w:tcW w:w="836" w:type="dxa"/>
            <w:shd w:val="clear" w:color="auto" w:fill="auto"/>
            <w:noWrap/>
            <w:vAlign w:val="center"/>
            <w:hideMark/>
          </w:tcPr>
          <w:p w14:paraId="74AE0CA9" w14:textId="68DD362B"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54289B84" w14:textId="0973F0F5"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98" w:type="dxa"/>
            <w:shd w:val="clear" w:color="auto" w:fill="auto"/>
            <w:noWrap/>
            <w:vAlign w:val="center"/>
            <w:hideMark/>
          </w:tcPr>
          <w:p w14:paraId="34E2F4FD" w14:textId="3FEF989B"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01DD662E"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-0,7</w:t>
            </w:r>
          </w:p>
        </w:tc>
        <w:tc>
          <w:tcPr>
            <w:tcW w:w="814" w:type="dxa"/>
            <w:shd w:val="clear" w:color="auto" w:fill="auto"/>
            <w:noWrap/>
            <w:vAlign w:val="center"/>
            <w:hideMark/>
          </w:tcPr>
          <w:p w14:paraId="25A5A524" w14:textId="65BE5596"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018203A6" w14:textId="77777777" w:rsidTr="007149DB">
        <w:trPr>
          <w:trHeight w:val="340"/>
        </w:trPr>
        <w:tc>
          <w:tcPr>
            <w:tcW w:w="7008" w:type="dxa"/>
            <w:shd w:val="clear" w:color="auto" w:fill="auto"/>
            <w:hideMark/>
          </w:tcPr>
          <w:p w14:paraId="168BC519"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Atstovavimas Klaipėdos miestui tarptautiniuose ir nacionaliniuose  jaunimo renginiuose</w:t>
            </w:r>
          </w:p>
        </w:tc>
        <w:tc>
          <w:tcPr>
            <w:tcW w:w="1250" w:type="dxa"/>
            <w:shd w:val="clear" w:color="auto" w:fill="auto"/>
            <w:vAlign w:val="center"/>
            <w:hideMark/>
          </w:tcPr>
          <w:p w14:paraId="0B151000"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42138127"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w:t>
            </w:r>
          </w:p>
        </w:tc>
        <w:tc>
          <w:tcPr>
            <w:tcW w:w="836" w:type="dxa"/>
            <w:shd w:val="clear" w:color="auto" w:fill="auto"/>
            <w:noWrap/>
            <w:vAlign w:val="center"/>
            <w:hideMark/>
          </w:tcPr>
          <w:p w14:paraId="014E9501" w14:textId="51E64F2E"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3EB7070E"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w:t>
            </w:r>
          </w:p>
        </w:tc>
        <w:tc>
          <w:tcPr>
            <w:tcW w:w="1298" w:type="dxa"/>
            <w:shd w:val="clear" w:color="auto" w:fill="auto"/>
            <w:noWrap/>
            <w:vAlign w:val="center"/>
            <w:hideMark/>
          </w:tcPr>
          <w:p w14:paraId="0E9666B4" w14:textId="0B7882F0"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3AEEB253"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0,9</w:t>
            </w:r>
          </w:p>
        </w:tc>
        <w:tc>
          <w:tcPr>
            <w:tcW w:w="814" w:type="dxa"/>
            <w:shd w:val="clear" w:color="auto" w:fill="auto"/>
            <w:noWrap/>
            <w:vAlign w:val="center"/>
            <w:hideMark/>
          </w:tcPr>
          <w:p w14:paraId="723BF710" w14:textId="2943E1E5"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431C79C2" w14:textId="77777777" w:rsidTr="007149DB">
        <w:trPr>
          <w:trHeight w:val="340"/>
        </w:trPr>
        <w:tc>
          <w:tcPr>
            <w:tcW w:w="7008" w:type="dxa"/>
            <w:shd w:val="clear" w:color="auto" w:fill="auto"/>
            <w:hideMark/>
          </w:tcPr>
          <w:p w14:paraId="73D29AE5"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Tarptautinio CERV programos projekto „Skaitmeninis dalyvavimas V2.0 – DCP V.2.0“ (DIGITAL CIVIC PARTICIPATION V2.0 – DCP V.2.0) įgyvendinimas</w:t>
            </w:r>
          </w:p>
        </w:tc>
        <w:tc>
          <w:tcPr>
            <w:tcW w:w="1250" w:type="dxa"/>
            <w:shd w:val="clear" w:color="auto" w:fill="auto"/>
            <w:vAlign w:val="center"/>
            <w:hideMark/>
          </w:tcPr>
          <w:p w14:paraId="718D27BE"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4F3AA69F" w14:textId="2C3DC43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836" w:type="dxa"/>
            <w:shd w:val="clear" w:color="auto" w:fill="auto"/>
            <w:noWrap/>
            <w:vAlign w:val="center"/>
            <w:hideMark/>
          </w:tcPr>
          <w:p w14:paraId="181712AE" w14:textId="589D4A65"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48346CC9"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w:t>
            </w:r>
          </w:p>
        </w:tc>
        <w:tc>
          <w:tcPr>
            <w:tcW w:w="1298" w:type="dxa"/>
            <w:shd w:val="clear" w:color="auto" w:fill="auto"/>
            <w:noWrap/>
            <w:vAlign w:val="center"/>
            <w:hideMark/>
          </w:tcPr>
          <w:p w14:paraId="1E3E311D" w14:textId="253BEB6C"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52EEF40F"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w:t>
            </w:r>
          </w:p>
        </w:tc>
        <w:tc>
          <w:tcPr>
            <w:tcW w:w="814" w:type="dxa"/>
            <w:shd w:val="clear" w:color="auto" w:fill="auto"/>
            <w:noWrap/>
            <w:vAlign w:val="center"/>
            <w:hideMark/>
          </w:tcPr>
          <w:p w14:paraId="3415CB13" w14:textId="06C342D6"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53132551" w14:textId="77777777" w:rsidTr="007149DB">
        <w:trPr>
          <w:trHeight w:val="340"/>
        </w:trPr>
        <w:tc>
          <w:tcPr>
            <w:tcW w:w="7008" w:type="dxa"/>
            <w:shd w:val="clear" w:color="auto" w:fill="auto"/>
            <w:hideMark/>
          </w:tcPr>
          <w:p w14:paraId="3677E9DC"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Tarptautinio Erasmus+ programo projekto „Jaunimo forumas Baltijos šalyse“ („Youth forum in Baltic states“) įgyvendinimas</w:t>
            </w:r>
          </w:p>
        </w:tc>
        <w:tc>
          <w:tcPr>
            <w:tcW w:w="1250" w:type="dxa"/>
            <w:shd w:val="clear" w:color="auto" w:fill="auto"/>
            <w:vAlign w:val="center"/>
            <w:hideMark/>
          </w:tcPr>
          <w:p w14:paraId="3153635B"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67176A01" w14:textId="0BE7D2DA"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836" w:type="dxa"/>
            <w:shd w:val="clear" w:color="auto" w:fill="auto"/>
            <w:noWrap/>
            <w:vAlign w:val="center"/>
            <w:hideMark/>
          </w:tcPr>
          <w:p w14:paraId="084AA14D" w14:textId="5790B722"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321AC0E5"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w:t>
            </w:r>
          </w:p>
        </w:tc>
        <w:tc>
          <w:tcPr>
            <w:tcW w:w="1298" w:type="dxa"/>
            <w:shd w:val="clear" w:color="auto" w:fill="auto"/>
            <w:noWrap/>
            <w:vAlign w:val="center"/>
            <w:hideMark/>
          </w:tcPr>
          <w:p w14:paraId="4766D454" w14:textId="65CE6732"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4EEC6AC3"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w:t>
            </w:r>
          </w:p>
        </w:tc>
        <w:tc>
          <w:tcPr>
            <w:tcW w:w="814" w:type="dxa"/>
            <w:shd w:val="clear" w:color="auto" w:fill="auto"/>
            <w:noWrap/>
            <w:vAlign w:val="center"/>
            <w:hideMark/>
          </w:tcPr>
          <w:p w14:paraId="5EC8A948" w14:textId="3A59CCD2"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67820CE4" w14:textId="77777777" w:rsidTr="007149DB">
        <w:trPr>
          <w:trHeight w:val="340"/>
        </w:trPr>
        <w:tc>
          <w:tcPr>
            <w:tcW w:w="7008" w:type="dxa"/>
            <w:shd w:val="clear" w:color="auto" w:fill="auto"/>
            <w:hideMark/>
          </w:tcPr>
          <w:p w14:paraId="208B7F6D"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Premijų už miestui aktualius ir pritaikomuosius darbus skyrimas Klaipėdos aukštųjų ir profesinių mokyklų absolventams</w:t>
            </w:r>
          </w:p>
        </w:tc>
        <w:tc>
          <w:tcPr>
            <w:tcW w:w="1250" w:type="dxa"/>
            <w:shd w:val="clear" w:color="auto" w:fill="auto"/>
            <w:vAlign w:val="center"/>
            <w:hideMark/>
          </w:tcPr>
          <w:p w14:paraId="22A43AC3"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116F0D3B"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w:t>
            </w:r>
          </w:p>
        </w:tc>
        <w:tc>
          <w:tcPr>
            <w:tcW w:w="836" w:type="dxa"/>
            <w:shd w:val="clear" w:color="auto" w:fill="auto"/>
            <w:noWrap/>
            <w:vAlign w:val="center"/>
            <w:hideMark/>
          </w:tcPr>
          <w:p w14:paraId="6C5B415C" w14:textId="22135E18"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03E757B8"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7,9</w:t>
            </w:r>
          </w:p>
        </w:tc>
        <w:tc>
          <w:tcPr>
            <w:tcW w:w="1298" w:type="dxa"/>
            <w:shd w:val="clear" w:color="auto" w:fill="auto"/>
            <w:noWrap/>
            <w:vAlign w:val="center"/>
            <w:hideMark/>
          </w:tcPr>
          <w:p w14:paraId="5D1CD388" w14:textId="5C0D9556"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35EBF042"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-0,1</w:t>
            </w:r>
          </w:p>
        </w:tc>
        <w:tc>
          <w:tcPr>
            <w:tcW w:w="814" w:type="dxa"/>
            <w:shd w:val="clear" w:color="auto" w:fill="auto"/>
            <w:noWrap/>
            <w:vAlign w:val="center"/>
            <w:hideMark/>
          </w:tcPr>
          <w:p w14:paraId="376CE460" w14:textId="1026DD2F"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r w:rsidR="007A0145" w:rsidRPr="00C13B9C" w14:paraId="2082A611" w14:textId="77777777" w:rsidTr="007149DB">
        <w:trPr>
          <w:trHeight w:val="340"/>
        </w:trPr>
        <w:tc>
          <w:tcPr>
            <w:tcW w:w="7008" w:type="dxa"/>
            <w:shd w:val="clear" w:color="auto" w:fill="auto"/>
            <w:hideMark/>
          </w:tcPr>
          <w:p w14:paraId="033574C1"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Mokinių dalyvaujamojo biudžeto iniciatyvos įgyvendinimas</w:t>
            </w:r>
          </w:p>
        </w:tc>
        <w:tc>
          <w:tcPr>
            <w:tcW w:w="1250" w:type="dxa"/>
            <w:shd w:val="clear" w:color="auto" w:fill="auto"/>
            <w:vAlign w:val="center"/>
            <w:hideMark/>
          </w:tcPr>
          <w:p w14:paraId="34CCAF22"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2B678CD6"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24,2</w:t>
            </w:r>
          </w:p>
        </w:tc>
        <w:tc>
          <w:tcPr>
            <w:tcW w:w="836" w:type="dxa"/>
            <w:shd w:val="clear" w:color="auto" w:fill="auto"/>
            <w:noWrap/>
            <w:vAlign w:val="center"/>
            <w:hideMark/>
          </w:tcPr>
          <w:p w14:paraId="3E92C449" w14:textId="3E001EDA"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1F80F67E"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24,2</w:t>
            </w:r>
          </w:p>
        </w:tc>
        <w:tc>
          <w:tcPr>
            <w:tcW w:w="1298" w:type="dxa"/>
            <w:shd w:val="clear" w:color="auto" w:fill="auto"/>
            <w:noWrap/>
            <w:vAlign w:val="center"/>
            <w:hideMark/>
          </w:tcPr>
          <w:p w14:paraId="317D0EAD" w14:textId="25AC75AD"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25A8C097" w14:textId="642B3793"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814" w:type="dxa"/>
            <w:shd w:val="clear" w:color="auto" w:fill="auto"/>
            <w:noWrap/>
            <w:vAlign w:val="center"/>
            <w:hideMark/>
          </w:tcPr>
          <w:p w14:paraId="55F12E1B" w14:textId="68FFF86A" w:rsidR="007A0145" w:rsidRPr="00C13B9C" w:rsidRDefault="007A0145" w:rsidP="007149DB">
            <w:pPr>
              <w:spacing w:after="0" w:line="240" w:lineRule="auto"/>
              <w:jc w:val="center"/>
              <w:rPr>
                <w:rFonts w:ascii="Times New Roman" w:eastAsia="Times New Roman" w:hAnsi="Times New Roman" w:cs="Times New Roman"/>
                <w:i/>
                <w:iCs/>
                <w:sz w:val="20"/>
                <w:szCs w:val="20"/>
                <w:lang w:eastAsia="lt-LT"/>
              </w:rPr>
            </w:pPr>
          </w:p>
        </w:tc>
      </w:tr>
      <w:tr w:rsidR="007A0145" w:rsidRPr="00C13B9C" w14:paraId="3F1C53A8" w14:textId="77777777" w:rsidTr="007149DB">
        <w:trPr>
          <w:trHeight w:val="340"/>
        </w:trPr>
        <w:tc>
          <w:tcPr>
            <w:tcW w:w="7008" w:type="dxa"/>
            <w:shd w:val="clear" w:color="auto" w:fill="auto"/>
            <w:hideMark/>
          </w:tcPr>
          <w:p w14:paraId="77AE5189"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Tyrimų, analizių, susijusių su jaunimo politika, bendruomenėmis ar lygių galimybių užtikrinimu, parengimas</w:t>
            </w:r>
          </w:p>
        </w:tc>
        <w:tc>
          <w:tcPr>
            <w:tcW w:w="1250" w:type="dxa"/>
            <w:shd w:val="clear" w:color="auto" w:fill="auto"/>
            <w:vAlign w:val="center"/>
            <w:hideMark/>
          </w:tcPr>
          <w:p w14:paraId="757AE5AF" w14:textId="3EE9D792"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386" w:type="dxa"/>
            <w:shd w:val="clear" w:color="auto" w:fill="auto"/>
            <w:noWrap/>
            <w:vAlign w:val="center"/>
            <w:hideMark/>
          </w:tcPr>
          <w:p w14:paraId="06CA6097" w14:textId="2BFFC672"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836" w:type="dxa"/>
            <w:shd w:val="clear" w:color="auto" w:fill="auto"/>
            <w:noWrap/>
            <w:vAlign w:val="center"/>
            <w:hideMark/>
          </w:tcPr>
          <w:p w14:paraId="1CE837A1" w14:textId="0E6CC50E"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13AAECDD"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18,0</w:t>
            </w:r>
          </w:p>
        </w:tc>
        <w:tc>
          <w:tcPr>
            <w:tcW w:w="1298" w:type="dxa"/>
            <w:shd w:val="clear" w:color="auto" w:fill="auto"/>
            <w:noWrap/>
            <w:vAlign w:val="center"/>
            <w:hideMark/>
          </w:tcPr>
          <w:p w14:paraId="1F4D97CE" w14:textId="7DD0620E"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7EC5722E"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18,0</w:t>
            </w:r>
          </w:p>
        </w:tc>
        <w:tc>
          <w:tcPr>
            <w:tcW w:w="814" w:type="dxa"/>
            <w:shd w:val="clear" w:color="auto" w:fill="auto"/>
            <w:noWrap/>
            <w:vAlign w:val="center"/>
            <w:hideMark/>
          </w:tcPr>
          <w:p w14:paraId="77BA3F53" w14:textId="3E4EA73A" w:rsidR="007A0145" w:rsidRPr="00C13B9C" w:rsidRDefault="007A0145" w:rsidP="007149DB">
            <w:pPr>
              <w:spacing w:after="0" w:line="240" w:lineRule="auto"/>
              <w:jc w:val="center"/>
              <w:rPr>
                <w:rFonts w:ascii="Times New Roman" w:eastAsia="Times New Roman" w:hAnsi="Times New Roman" w:cs="Times New Roman"/>
                <w:i/>
                <w:iCs/>
                <w:sz w:val="20"/>
                <w:szCs w:val="20"/>
                <w:lang w:eastAsia="lt-LT"/>
              </w:rPr>
            </w:pPr>
          </w:p>
        </w:tc>
      </w:tr>
      <w:tr w:rsidR="007A0145" w:rsidRPr="00C13B9C" w14:paraId="203EE304" w14:textId="77777777" w:rsidTr="007149DB">
        <w:trPr>
          <w:trHeight w:val="340"/>
        </w:trPr>
        <w:tc>
          <w:tcPr>
            <w:tcW w:w="7008" w:type="dxa"/>
            <w:shd w:val="clear" w:color="auto" w:fill="auto"/>
            <w:hideMark/>
          </w:tcPr>
          <w:p w14:paraId="3CC21B4A"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jaunimo situacijos tyrimo parengimas</w:t>
            </w:r>
          </w:p>
        </w:tc>
        <w:tc>
          <w:tcPr>
            <w:tcW w:w="1250" w:type="dxa"/>
            <w:shd w:val="clear" w:color="auto" w:fill="auto"/>
            <w:vAlign w:val="center"/>
            <w:hideMark/>
          </w:tcPr>
          <w:p w14:paraId="7D9DB5C1"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26529F15" w14:textId="6A722486"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836" w:type="dxa"/>
            <w:shd w:val="clear" w:color="auto" w:fill="auto"/>
            <w:noWrap/>
            <w:vAlign w:val="center"/>
            <w:hideMark/>
          </w:tcPr>
          <w:p w14:paraId="4AADA6BE" w14:textId="37F01B52"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02E2B71F"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w:t>
            </w:r>
          </w:p>
        </w:tc>
        <w:tc>
          <w:tcPr>
            <w:tcW w:w="1298" w:type="dxa"/>
            <w:shd w:val="clear" w:color="auto" w:fill="auto"/>
            <w:noWrap/>
            <w:vAlign w:val="center"/>
            <w:hideMark/>
          </w:tcPr>
          <w:p w14:paraId="4E97C98C" w14:textId="1154EF2F"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301BDCED"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w:t>
            </w:r>
          </w:p>
        </w:tc>
        <w:tc>
          <w:tcPr>
            <w:tcW w:w="814" w:type="dxa"/>
            <w:shd w:val="clear" w:color="auto" w:fill="auto"/>
            <w:noWrap/>
            <w:vAlign w:val="center"/>
            <w:hideMark/>
          </w:tcPr>
          <w:p w14:paraId="37F72B24" w14:textId="0268A21D" w:rsidR="007A0145" w:rsidRPr="00C13B9C" w:rsidRDefault="007A0145" w:rsidP="007149DB">
            <w:pPr>
              <w:spacing w:after="0" w:line="240" w:lineRule="auto"/>
              <w:jc w:val="center"/>
              <w:rPr>
                <w:rFonts w:ascii="Times New Roman" w:eastAsia="Times New Roman" w:hAnsi="Times New Roman" w:cs="Times New Roman"/>
                <w:i/>
                <w:iCs/>
                <w:sz w:val="20"/>
                <w:szCs w:val="20"/>
                <w:lang w:eastAsia="lt-LT"/>
              </w:rPr>
            </w:pPr>
          </w:p>
        </w:tc>
      </w:tr>
      <w:tr w:rsidR="007A0145" w:rsidRPr="00C13B9C" w14:paraId="134F88D4" w14:textId="77777777" w:rsidTr="007149DB">
        <w:trPr>
          <w:trHeight w:val="340"/>
        </w:trPr>
        <w:tc>
          <w:tcPr>
            <w:tcW w:w="7008" w:type="dxa"/>
            <w:shd w:val="clear" w:color="auto" w:fill="auto"/>
            <w:hideMark/>
          </w:tcPr>
          <w:p w14:paraId="2797C940"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Lygių galimybių viešojoje erdvėje įvertinimas </w:t>
            </w:r>
          </w:p>
        </w:tc>
        <w:tc>
          <w:tcPr>
            <w:tcW w:w="1250" w:type="dxa"/>
            <w:shd w:val="clear" w:color="auto" w:fill="auto"/>
            <w:vAlign w:val="center"/>
            <w:hideMark/>
          </w:tcPr>
          <w:p w14:paraId="051069F4"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61BD76FA" w14:textId="031FE351"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836" w:type="dxa"/>
            <w:shd w:val="clear" w:color="auto" w:fill="auto"/>
            <w:noWrap/>
            <w:vAlign w:val="center"/>
            <w:hideMark/>
          </w:tcPr>
          <w:p w14:paraId="3C8A3DA5" w14:textId="7960576B"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1E6BC134"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1298" w:type="dxa"/>
            <w:shd w:val="clear" w:color="auto" w:fill="auto"/>
            <w:noWrap/>
            <w:vAlign w:val="center"/>
            <w:hideMark/>
          </w:tcPr>
          <w:p w14:paraId="26DFAEB3" w14:textId="00068F2B"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6E3DD574"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814" w:type="dxa"/>
            <w:shd w:val="clear" w:color="auto" w:fill="auto"/>
            <w:noWrap/>
            <w:vAlign w:val="center"/>
            <w:hideMark/>
          </w:tcPr>
          <w:p w14:paraId="5532A778" w14:textId="16AF14CE" w:rsidR="007A0145" w:rsidRPr="00C13B9C" w:rsidRDefault="007A0145" w:rsidP="007149DB">
            <w:pPr>
              <w:spacing w:after="0" w:line="240" w:lineRule="auto"/>
              <w:jc w:val="center"/>
              <w:rPr>
                <w:rFonts w:ascii="Times New Roman" w:eastAsia="Times New Roman" w:hAnsi="Times New Roman" w:cs="Times New Roman"/>
                <w:i/>
                <w:iCs/>
                <w:sz w:val="20"/>
                <w:szCs w:val="20"/>
                <w:lang w:eastAsia="lt-LT"/>
              </w:rPr>
            </w:pPr>
          </w:p>
        </w:tc>
      </w:tr>
      <w:tr w:rsidR="007A0145" w:rsidRPr="00C13B9C" w14:paraId="52DB6B2E" w14:textId="77777777" w:rsidTr="007149DB">
        <w:trPr>
          <w:trHeight w:val="340"/>
        </w:trPr>
        <w:tc>
          <w:tcPr>
            <w:tcW w:w="7008" w:type="dxa"/>
            <w:shd w:val="clear" w:color="auto" w:fill="auto"/>
            <w:hideMark/>
          </w:tcPr>
          <w:p w14:paraId="6D40E582"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Jaunimo integracijos į darbo rinką programų įgyvendinimas</w:t>
            </w:r>
          </w:p>
        </w:tc>
        <w:tc>
          <w:tcPr>
            <w:tcW w:w="1250" w:type="dxa"/>
            <w:shd w:val="clear" w:color="auto" w:fill="auto"/>
            <w:vAlign w:val="center"/>
            <w:hideMark/>
          </w:tcPr>
          <w:p w14:paraId="6DB1AAC7" w14:textId="55BDCE72"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386" w:type="dxa"/>
            <w:shd w:val="clear" w:color="auto" w:fill="auto"/>
            <w:noWrap/>
            <w:vAlign w:val="center"/>
            <w:hideMark/>
          </w:tcPr>
          <w:p w14:paraId="53F18C8D" w14:textId="6DA5C7F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836" w:type="dxa"/>
            <w:shd w:val="clear" w:color="auto" w:fill="auto"/>
            <w:noWrap/>
            <w:vAlign w:val="center"/>
            <w:hideMark/>
          </w:tcPr>
          <w:p w14:paraId="74A9EB97" w14:textId="0BF55395"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35BFEF0D"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33,9</w:t>
            </w:r>
          </w:p>
        </w:tc>
        <w:tc>
          <w:tcPr>
            <w:tcW w:w="1298" w:type="dxa"/>
            <w:shd w:val="clear" w:color="auto" w:fill="auto"/>
            <w:noWrap/>
            <w:vAlign w:val="center"/>
            <w:hideMark/>
          </w:tcPr>
          <w:p w14:paraId="1F428E7B" w14:textId="5D94308D"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5760C678"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33,9</w:t>
            </w:r>
          </w:p>
        </w:tc>
        <w:tc>
          <w:tcPr>
            <w:tcW w:w="814" w:type="dxa"/>
            <w:shd w:val="clear" w:color="auto" w:fill="auto"/>
            <w:noWrap/>
            <w:vAlign w:val="center"/>
            <w:hideMark/>
          </w:tcPr>
          <w:p w14:paraId="36AAD5DE" w14:textId="19177E9F" w:rsidR="007A0145" w:rsidRPr="00C13B9C" w:rsidRDefault="007A0145" w:rsidP="007149DB">
            <w:pPr>
              <w:spacing w:after="0" w:line="240" w:lineRule="auto"/>
              <w:jc w:val="center"/>
              <w:rPr>
                <w:rFonts w:ascii="Times New Roman" w:eastAsia="Times New Roman" w:hAnsi="Times New Roman" w:cs="Times New Roman"/>
                <w:i/>
                <w:iCs/>
                <w:sz w:val="20"/>
                <w:szCs w:val="20"/>
                <w:lang w:eastAsia="lt-LT"/>
              </w:rPr>
            </w:pPr>
          </w:p>
        </w:tc>
      </w:tr>
      <w:tr w:rsidR="007A0145" w:rsidRPr="00C13B9C" w14:paraId="71BBA813" w14:textId="77777777" w:rsidTr="007149DB">
        <w:trPr>
          <w:trHeight w:val="340"/>
        </w:trPr>
        <w:tc>
          <w:tcPr>
            <w:tcW w:w="7008" w:type="dxa"/>
            <w:shd w:val="clear" w:color="auto" w:fill="auto"/>
            <w:hideMark/>
          </w:tcPr>
          <w:p w14:paraId="46ABB321"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Jaunimo vasaros užimtumo ir integracijos į darbo rinką programos vykdymas</w:t>
            </w:r>
          </w:p>
        </w:tc>
        <w:tc>
          <w:tcPr>
            <w:tcW w:w="1250" w:type="dxa"/>
            <w:shd w:val="clear" w:color="auto" w:fill="auto"/>
            <w:vAlign w:val="center"/>
            <w:hideMark/>
          </w:tcPr>
          <w:p w14:paraId="4403D6A6"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624E7A17" w14:textId="356154BB"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836" w:type="dxa"/>
            <w:shd w:val="clear" w:color="auto" w:fill="auto"/>
            <w:noWrap/>
            <w:vAlign w:val="center"/>
            <w:hideMark/>
          </w:tcPr>
          <w:p w14:paraId="77AEB1BF" w14:textId="71FC61E6"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03E5F416"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33,9</w:t>
            </w:r>
          </w:p>
        </w:tc>
        <w:tc>
          <w:tcPr>
            <w:tcW w:w="1298" w:type="dxa"/>
            <w:shd w:val="clear" w:color="auto" w:fill="auto"/>
            <w:noWrap/>
            <w:vAlign w:val="center"/>
            <w:hideMark/>
          </w:tcPr>
          <w:p w14:paraId="27D1A1AC" w14:textId="7A4497D5"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3034075F"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33,9</w:t>
            </w:r>
          </w:p>
        </w:tc>
        <w:tc>
          <w:tcPr>
            <w:tcW w:w="814" w:type="dxa"/>
            <w:shd w:val="clear" w:color="auto" w:fill="auto"/>
            <w:noWrap/>
            <w:vAlign w:val="center"/>
            <w:hideMark/>
          </w:tcPr>
          <w:p w14:paraId="570B90B7" w14:textId="3481BA25" w:rsidR="007A0145" w:rsidRPr="00C13B9C" w:rsidRDefault="007A0145" w:rsidP="007149DB">
            <w:pPr>
              <w:spacing w:after="0" w:line="240" w:lineRule="auto"/>
              <w:jc w:val="center"/>
              <w:rPr>
                <w:rFonts w:ascii="Times New Roman" w:eastAsia="Times New Roman" w:hAnsi="Times New Roman" w:cs="Times New Roman"/>
                <w:i/>
                <w:iCs/>
                <w:sz w:val="20"/>
                <w:szCs w:val="20"/>
                <w:lang w:eastAsia="lt-LT"/>
              </w:rPr>
            </w:pPr>
          </w:p>
        </w:tc>
      </w:tr>
      <w:tr w:rsidR="007A0145" w:rsidRPr="00C13B9C" w14:paraId="099F33E3" w14:textId="77777777" w:rsidTr="007149DB">
        <w:trPr>
          <w:trHeight w:val="340"/>
        </w:trPr>
        <w:tc>
          <w:tcPr>
            <w:tcW w:w="7008" w:type="dxa"/>
            <w:shd w:val="clear" w:color="auto" w:fill="auto"/>
            <w:hideMark/>
          </w:tcPr>
          <w:p w14:paraId="472BDAD0"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Atviros jaunimo erdvės paslaugos užtikrinimas</w:t>
            </w:r>
          </w:p>
        </w:tc>
        <w:tc>
          <w:tcPr>
            <w:tcW w:w="1250" w:type="dxa"/>
            <w:shd w:val="clear" w:color="auto" w:fill="auto"/>
            <w:vAlign w:val="center"/>
            <w:hideMark/>
          </w:tcPr>
          <w:p w14:paraId="7876256A"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67865B20"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w:t>
            </w:r>
          </w:p>
        </w:tc>
        <w:tc>
          <w:tcPr>
            <w:tcW w:w="836" w:type="dxa"/>
            <w:shd w:val="clear" w:color="auto" w:fill="auto"/>
            <w:noWrap/>
            <w:vAlign w:val="center"/>
            <w:hideMark/>
          </w:tcPr>
          <w:p w14:paraId="2862D223" w14:textId="6FCEE95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722457B0" w14:textId="6FDAAEE1"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98" w:type="dxa"/>
            <w:shd w:val="clear" w:color="auto" w:fill="auto"/>
            <w:noWrap/>
            <w:vAlign w:val="center"/>
            <w:hideMark/>
          </w:tcPr>
          <w:p w14:paraId="7744E602" w14:textId="3373ECBE"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2938CA4C"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w:t>
            </w:r>
          </w:p>
        </w:tc>
        <w:tc>
          <w:tcPr>
            <w:tcW w:w="814" w:type="dxa"/>
            <w:shd w:val="clear" w:color="auto" w:fill="auto"/>
            <w:noWrap/>
            <w:vAlign w:val="center"/>
            <w:hideMark/>
          </w:tcPr>
          <w:p w14:paraId="02B58AEC" w14:textId="014E0A5F" w:rsidR="007A0145" w:rsidRPr="00C13B9C" w:rsidRDefault="007A0145" w:rsidP="007149DB">
            <w:pPr>
              <w:spacing w:after="0" w:line="240" w:lineRule="auto"/>
              <w:jc w:val="center"/>
              <w:rPr>
                <w:rFonts w:ascii="Times New Roman" w:eastAsia="Times New Roman" w:hAnsi="Times New Roman" w:cs="Times New Roman"/>
                <w:i/>
                <w:iCs/>
                <w:sz w:val="20"/>
                <w:szCs w:val="20"/>
                <w:lang w:eastAsia="lt-LT"/>
              </w:rPr>
            </w:pPr>
          </w:p>
        </w:tc>
      </w:tr>
      <w:tr w:rsidR="007A0145" w:rsidRPr="00C13B9C" w14:paraId="6811380A" w14:textId="77777777" w:rsidTr="007149DB">
        <w:trPr>
          <w:trHeight w:val="340"/>
        </w:trPr>
        <w:tc>
          <w:tcPr>
            <w:tcW w:w="7008" w:type="dxa"/>
            <w:shd w:val="clear" w:color="auto" w:fill="auto"/>
            <w:hideMark/>
          </w:tcPr>
          <w:p w14:paraId="3B964F21"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Aktyvinti bendruomenių veiklą: </w:t>
            </w:r>
          </w:p>
        </w:tc>
        <w:tc>
          <w:tcPr>
            <w:tcW w:w="1250" w:type="dxa"/>
            <w:shd w:val="clear" w:color="auto" w:fill="auto"/>
            <w:vAlign w:val="center"/>
            <w:hideMark/>
          </w:tcPr>
          <w:p w14:paraId="10667049"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44EE59C4"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107,3</w:t>
            </w:r>
          </w:p>
        </w:tc>
        <w:tc>
          <w:tcPr>
            <w:tcW w:w="836" w:type="dxa"/>
            <w:shd w:val="clear" w:color="auto" w:fill="auto"/>
            <w:noWrap/>
            <w:vAlign w:val="center"/>
            <w:hideMark/>
          </w:tcPr>
          <w:p w14:paraId="06F6855B" w14:textId="29F08DB8"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3A669CAC"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19,5</w:t>
            </w:r>
          </w:p>
        </w:tc>
        <w:tc>
          <w:tcPr>
            <w:tcW w:w="1298" w:type="dxa"/>
            <w:shd w:val="clear" w:color="auto" w:fill="auto"/>
            <w:noWrap/>
            <w:vAlign w:val="center"/>
            <w:hideMark/>
          </w:tcPr>
          <w:p w14:paraId="0D953732" w14:textId="0C798FF5"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3073424C"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-87,8</w:t>
            </w:r>
          </w:p>
        </w:tc>
        <w:tc>
          <w:tcPr>
            <w:tcW w:w="814" w:type="dxa"/>
            <w:shd w:val="clear" w:color="auto" w:fill="auto"/>
            <w:noWrap/>
            <w:vAlign w:val="center"/>
            <w:hideMark/>
          </w:tcPr>
          <w:p w14:paraId="50C31BE0" w14:textId="2E946D41" w:rsidR="007A0145" w:rsidRPr="00C13B9C" w:rsidRDefault="007A0145" w:rsidP="007149DB">
            <w:pPr>
              <w:spacing w:after="0" w:line="240" w:lineRule="auto"/>
              <w:jc w:val="center"/>
              <w:rPr>
                <w:rFonts w:ascii="Times New Roman" w:eastAsia="Times New Roman" w:hAnsi="Times New Roman" w:cs="Times New Roman"/>
                <w:i/>
                <w:iCs/>
                <w:sz w:val="20"/>
                <w:szCs w:val="20"/>
                <w:lang w:eastAsia="lt-LT"/>
              </w:rPr>
            </w:pPr>
          </w:p>
        </w:tc>
      </w:tr>
      <w:tr w:rsidR="007A0145" w:rsidRPr="00C13B9C" w14:paraId="11D21F9E" w14:textId="77777777" w:rsidTr="007149DB">
        <w:trPr>
          <w:trHeight w:val="340"/>
        </w:trPr>
        <w:tc>
          <w:tcPr>
            <w:tcW w:w="7008" w:type="dxa"/>
            <w:shd w:val="clear" w:color="auto" w:fill="auto"/>
            <w:hideMark/>
          </w:tcPr>
          <w:p w14:paraId="779FC566" w14:textId="77777777" w:rsidR="007A0145" w:rsidRPr="00C13B9C" w:rsidRDefault="007A0145" w:rsidP="007149DB">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integruotų investicijų teritorijos vietos veiklos grupės 2016–2022 metų vietos plėtros įgyvendinimas ir veiklų administravimas</w:t>
            </w:r>
          </w:p>
        </w:tc>
        <w:tc>
          <w:tcPr>
            <w:tcW w:w="1250" w:type="dxa"/>
            <w:shd w:val="clear" w:color="auto" w:fill="auto"/>
            <w:vAlign w:val="center"/>
            <w:hideMark/>
          </w:tcPr>
          <w:p w14:paraId="4764DE3A"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86" w:type="dxa"/>
            <w:shd w:val="clear" w:color="auto" w:fill="auto"/>
            <w:noWrap/>
            <w:vAlign w:val="center"/>
            <w:hideMark/>
          </w:tcPr>
          <w:p w14:paraId="03AE40CC"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107,3</w:t>
            </w:r>
          </w:p>
        </w:tc>
        <w:tc>
          <w:tcPr>
            <w:tcW w:w="836" w:type="dxa"/>
            <w:shd w:val="clear" w:color="auto" w:fill="auto"/>
            <w:noWrap/>
            <w:vAlign w:val="center"/>
            <w:hideMark/>
          </w:tcPr>
          <w:p w14:paraId="4EF890E6" w14:textId="0F301E23"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1232" w:type="dxa"/>
            <w:shd w:val="clear" w:color="auto" w:fill="auto"/>
            <w:noWrap/>
            <w:vAlign w:val="center"/>
            <w:hideMark/>
          </w:tcPr>
          <w:p w14:paraId="30DBA9A3"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19,5</w:t>
            </w:r>
          </w:p>
        </w:tc>
        <w:tc>
          <w:tcPr>
            <w:tcW w:w="1298" w:type="dxa"/>
            <w:shd w:val="clear" w:color="auto" w:fill="auto"/>
            <w:noWrap/>
            <w:vAlign w:val="center"/>
            <w:hideMark/>
          </w:tcPr>
          <w:p w14:paraId="7607A322" w14:textId="4400D36F"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c>
          <w:tcPr>
            <w:tcW w:w="924" w:type="dxa"/>
            <w:shd w:val="clear" w:color="auto" w:fill="auto"/>
            <w:noWrap/>
            <w:vAlign w:val="center"/>
            <w:hideMark/>
          </w:tcPr>
          <w:p w14:paraId="1E0A5626" w14:textId="77777777"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-87,8</w:t>
            </w:r>
          </w:p>
        </w:tc>
        <w:tc>
          <w:tcPr>
            <w:tcW w:w="814" w:type="dxa"/>
            <w:shd w:val="clear" w:color="auto" w:fill="auto"/>
            <w:noWrap/>
            <w:vAlign w:val="center"/>
            <w:hideMark/>
          </w:tcPr>
          <w:p w14:paraId="0D97C0F5" w14:textId="6EBC19AF" w:rsidR="007A0145" w:rsidRPr="00C13B9C" w:rsidRDefault="007A0145" w:rsidP="007149DB">
            <w:pPr>
              <w:spacing w:after="0" w:line="240" w:lineRule="auto"/>
              <w:jc w:val="center"/>
              <w:rPr>
                <w:rFonts w:ascii="Times New Roman" w:eastAsia="Times New Roman" w:hAnsi="Times New Roman" w:cs="Times New Roman"/>
                <w:sz w:val="20"/>
                <w:szCs w:val="20"/>
                <w:lang w:eastAsia="lt-LT"/>
              </w:rPr>
            </w:pPr>
          </w:p>
        </w:tc>
      </w:tr>
    </w:tbl>
    <w:p w14:paraId="52EB85DA" w14:textId="438EAAA8" w:rsidR="00297D6E" w:rsidRPr="00C13B9C" w:rsidRDefault="00297D6E" w:rsidP="007A0145">
      <w:pPr>
        <w:spacing w:line="259" w:lineRule="auto"/>
        <w:rPr>
          <w:rFonts w:ascii="Times New Roman" w:hAnsi="Times New Roman" w:cs="Times New Roman"/>
          <w:b/>
          <w:sz w:val="24"/>
        </w:rPr>
      </w:pPr>
    </w:p>
    <w:p w14:paraId="3D3EC6AF" w14:textId="0653C537" w:rsidR="00ED6598" w:rsidRPr="00C13B9C" w:rsidRDefault="00ED6598">
      <w:pPr>
        <w:spacing w:line="259" w:lineRule="auto"/>
        <w:rPr>
          <w:rFonts w:ascii="Times New Roman" w:hAnsi="Times New Roman" w:cs="Times New Roman"/>
          <w:b/>
          <w:sz w:val="24"/>
        </w:rPr>
        <w:sectPr w:rsidR="00ED6598" w:rsidRPr="00C13B9C" w:rsidSect="00C25E15">
          <w:pgSz w:w="16838" w:h="11906" w:orient="landscape"/>
          <w:pgMar w:top="1701" w:right="1103" w:bottom="567" w:left="1134" w:header="567" w:footer="567" w:gutter="0"/>
          <w:cols w:space="1296"/>
          <w:docGrid w:linePitch="360"/>
        </w:sectPr>
      </w:pPr>
    </w:p>
    <w:p w14:paraId="6A143879" w14:textId="3E7B2A67" w:rsidR="00ED6598" w:rsidRPr="00C13B9C" w:rsidRDefault="00ED6598" w:rsidP="00ED6598">
      <w:pPr>
        <w:spacing w:line="259" w:lineRule="auto"/>
        <w:ind w:firstLine="851"/>
        <w:rPr>
          <w:rFonts w:ascii="Times New Roman" w:hAnsi="Times New Roman" w:cs="Times New Roman"/>
          <w:b/>
          <w:sz w:val="24"/>
        </w:rPr>
      </w:pPr>
      <w:r w:rsidRPr="00C13B9C">
        <w:rPr>
          <w:rFonts w:ascii="Times New Roman" w:eastAsia="Times New Roman" w:hAnsi="Times New Roman" w:cs="Times New Roman"/>
          <w:b/>
          <w:iCs/>
          <w:sz w:val="28"/>
          <w:szCs w:val="28"/>
          <w:lang w:eastAsia="lt-LT"/>
        </w:rPr>
        <w:t>10. Ugdymo proceso užtikrinimo programa</w:t>
      </w:r>
    </w:p>
    <w:p w14:paraId="24C77272" w14:textId="77777777" w:rsidR="00ED6598" w:rsidRPr="00C13B9C" w:rsidRDefault="00ED6598" w:rsidP="00ED6598">
      <w:pPr>
        <w:suppressAutoHyphens/>
        <w:spacing w:before="240"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t xml:space="preserve">Ugdymo proceso užtikrinimo programos tikslas – užtikrinti kokybišką ugdymo proceso organizavimą, siekiant tenkinti gyventojų poreikius ugdyti vaikus bendrojo ugdymo ir neformaliojo vaikų švietimo mokyklose, sudaryti sąlygas jų saviraiškai ir užimtumui, užtikrinti saugias ir sveikas vaikų ugdymosi sąlygas bei teikti informacinę, ekspertinę, konsultacinę, kvalifikacijos tobulinimo pagalbą, didinančią švietimo veiksmingumą ir skatinančią įstaigų veiklos tobulinimą bei mokytojų profesinį tobulėjimą. </w:t>
      </w:r>
      <w:r w:rsidRPr="00C13B9C">
        <w:rPr>
          <w:rFonts w:ascii="Times New Roman" w:eastAsia="Times New Roman" w:hAnsi="Times New Roman" w:cs="Times New Roman"/>
          <w:sz w:val="24"/>
          <w:szCs w:val="20"/>
          <w:lang w:eastAsia="ar-SA"/>
        </w:rPr>
        <w:t>Programos priemones vykdys Savivaldybės administracijos skyriai,</w:t>
      </w:r>
      <w:r w:rsidRPr="00C13B9C">
        <w:rPr>
          <w:rFonts w:ascii="Times New Roman" w:eastAsia="Times New Roman" w:hAnsi="Times New Roman" w:cs="Times New Roman"/>
          <w:sz w:val="24"/>
          <w:szCs w:val="24"/>
          <w:lang w:eastAsia="lt-LT"/>
        </w:rPr>
        <w:t xml:space="preserve"> 89 biudžetinės įstaigos iš jų: 85 švietimo įstaigos (iš jų: 44 ikimokyklinio ugdymo įstaigų, 32 bendrojo ugdymo mokyklos, 6 neformaliojo ugdymo įstaigos, Regos ugdymo centras, Pedagogų švietimo ir kultūros centras, Pedagoginė psichologinė tarnyba) ir 5 sporto įstaigos. Asignavimai iš specialiosios tikslinės dotacijos ugdymo reikmėms finansuoti skiriami ne tik Savivaldybės biudžetinėms įstaigoms, bet ir 7 nevalstybinėms mokykloms,10</w:t>
      </w:r>
      <w:r w:rsidRPr="00C13B9C">
        <w:rPr>
          <w:rFonts w:ascii="Times New Roman" w:eastAsia="Times New Roman" w:hAnsi="Times New Roman" w:cs="Times New Roman"/>
          <w:b/>
          <w:sz w:val="24"/>
          <w:szCs w:val="24"/>
          <w:lang w:eastAsia="lt-LT"/>
        </w:rPr>
        <w:t xml:space="preserve"> </w:t>
      </w:r>
      <w:r w:rsidRPr="00C13B9C">
        <w:rPr>
          <w:rFonts w:ascii="Times New Roman" w:eastAsia="Times New Roman" w:hAnsi="Times New Roman" w:cs="Times New Roman"/>
          <w:sz w:val="24"/>
          <w:szCs w:val="24"/>
          <w:lang w:eastAsia="lt-LT"/>
        </w:rPr>
        <w:t>nevalstybinėms ikimokyklinio ugdymo įstaigoms.</w:t>
      </w:r>
    </w:p>
    <w:p w14:paraId="127E35E4" w14:textId="77777777" w:rsidR="00ED6598" w:rsidRPr="00C13B9C" w:rsidRDefault="00ED6598" w:rsidP="00ED6598">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t xml:space="preserve">Švietimo įstaigas 2023 metais, lyginant su 2022 metais, lankys  1472 mokiniais daugiau, iš jų Savivaldybės biudžetinėse švietimo įstaigose  1537 mokiniais  (1345 vaikai iš Ukrainos), nevalstybinėse švietimo įstaigose sumažėjo 65 mokiniais. </w:t>
      </w:r>
    </w:p>
    <w:p w14:paraId="0EE62155" w14:textId="1A3B4745" w:rsidR="00ED6598" w:rsidRPr="00C13B9C" w:rsidRDefault="00ED6598" w:rsidP="00ED6598">
      <w:pPr>
        <w:spacing w:after="12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t>Ugdymo proceso užtikrinimo programai vykdyti 2023 m. iš visų šaltinių siūloma skirti 164 982,9 tūkst. Eur arba 22 986,3 tūkst. Eur daugiau nei 2022 m., iš jų:</w:t>
      </w:r>
    </w:p>
    <w:p w14:paraId="6F29D251" w14:textId="77777777" w:rsidR="00F11B11" w:rsidRPr="00C13B9C" w:rsidRDefault="00F11B11" w:rsidP="00F11B11">
      <w:pPr>
        <w:spacing w:after="0" w:line="240" w:lineRule="auto"/>
        <w:ind w:firstLine="851"/>
        <w:jc w:val="both"/>
        <w:rPr>
          <w:rFonts w:ascii="Times New Roman" w:eastAsia="Times New Roman" w:hAnsi="Times New Roman" w:cs="Times New Roman"/>
          <w:sz w:val="24"/>
          <w:szCs w:val="24"/>
          <w:lang w:eastAsia="lt-LT"/>
        </w:rPr>
      </w:pPr>
    </w:p>
    <w:tbl>
      <w:tblPr>
        <w:tblStyle w:val="Lentelstinklelis"/>
        <w:tblW w:w="9072" w:type="dxa"/>
        <w:tblInd w:w="0" w:type="dxa"/>
        <w:tblLook w:val="04A0" w:firstRow="1" w:lastRow="0" w:firstColumn="1" w:lastColumn="0" w:noHBand="0" w:noVBand="1"/>
      </w:tblPr>
      <w:tblGrid>
        <w:gridCol w:w="7213"/>
        <w:gridCol w:w="1859"/>
      </w:tblGrid>
      <w:tr w:rsidR="00ED6598" w:rsidRPr="00C13B9C" w14:paraId="37773D99" w14:textId="77777777" w:rsidTr="00ED6598">
        <w:tc>
          <w:tcPr>
            <w:tcW w:w="7213" w:type="dxa"/>
            <w:tcBorders>
              <w:bottom w:val="single" w:sz="4" w:space="0" w:color="auto"/>
            </w:tcBorders>
            <w:vAlign w:val="center"/>
          </w:tcPr>
          <w:p w14:paraId="2D996184" w14:textId="77777777" w:rsidR="00ED6598" w:rsidRPr="00C13B9C" w:rsidRDefault="00ED6598" w:rsidP="00ED6598">
            <w:pPr>
              <w:jc w:val="center"/>
              <w:rPr>
                <w:i/>
                <w:iCs/>
                <w:sz w:val="24"/>
                <w:szCs w:val="24"/>
              </w:rPr>
            </w:pPr>
            <w:r w:rsidRPr="00C13B9C">
              <w:rPr>
                <w:iCs/>
                <w:sz w:val="24"/>
                <w:szCs w:val="24"/>
              </w:rPr>
              <w:t>Priemonės pavadinimas</w:t>
            </w:r>
          </w:p>
        </w:tc>
        <w:tc>
          <w:tcPr>
            <w:tcW w:w="1859" w:type="dxa"/>
            <w:tcBorders>
              <w:bottom w:val="single" w:sz="4" w:space="0" w:color="auto"/>
            </w:tcBorders>
            <w:vAlign w:val="center"/>
          </w:tcPr>
          <w:p w14:paraId="6FFF3BA8" w14:textId="77777777" w:rsidR="000E6769" w:rsidRDefault="00ED6598" w:rsidP="00ED6598">
            <w:pPr>
              <w:jc w:val="center"/>
              <w:rPr>
                <w:sz w:val="24"/>
                <w:szCs w:val="24"/>
              </w:rPr>
            </w:pPr>
            <w:r w:rsidRPr="00C13B9C">
              <w:rPr>
                <w:sz w:val="24"/>
                <w:szCs w:val="24"/>
              </w:rPr>
              <w:t xml:space="preserve">Pokytis, </w:t>
            </w:r>
          </w:p>
          <w:p w14:paraId="703EE229" w14:textId="2AFABBB1" w:rsidR="00ED6598" w:rsidRPr="00C13B9C" w:rsidRDefault="00ED6598" w:rsidP="00ED6598">
            <w:pPr>
              <w:jc w:val="center"/>
              <w:rPr>
                <w:sz w:val="24"/>
                <w:szCs w:val="24"/>
              </w:rPr>
            </w:pPr>
            <w:r w:rsidRPr="00C13B9C">
              <w:rPr>
                <w:sz w:val="24"/>
                <w:szCs w:val="24"/>
              </w:rPr>
              <w:t>tūkst. Eur</w:t>
            </w:r>
          </w:p>
        </w:tc>
      </w:tr>
      <w:tr w:rsidR="00ED6598" w:rsidRPr="00C13B9C" w14:paraId="6EB82512" w14:textId="77777777" w:rsidTr="00ED6598">
        <w:tc>
          <w:tcPr>
            <w:tcW w:w="7213" w:type="dxa"/>
            <w:shd w:val="clear" w:color="auto" w:fill="F2F2F2" w:themeFill="background1" w:themeFillShade="F2"/>
            <w:vAlign w:val="center"/>
          </w:tcPr>
          <w:p w14:paraId="7482F66A" w14:textId="77777777" w:rsidR="00ED6598" w:rsidRPr="00C13B9C" w:rsidRDefault="00ED6598" w:rsidP="00ED6598">
            <w:pPr>
              <w:rPr>
                <w:sz w:val="24"/>
                <w:szCs w:val="24"/>
              </w:rPr>
            </w:pPr>
            <w:r w:rsidRPr="00C13B9C">
              <w:rPr>
                <w:b/>
                <w:i/>
                <w:iCs/>
                <w:sz w:val="24"/>
                <w:szCs w:val="24"/>
              </w:rPr>
              <w:t>Daugiau nei 2022 m.:</w:t>
            </w:r>
          </w:p>
        </w:tc>
        <w:tc>
          <w:tcPr>
            <w:tcW w:w="1859" w:type="dxa"/>
            <w:shd w:val="clear" w:color="auto" w:fill="F2F2F2" w:themeFill="background1" w:themeFillShade="F2"/>
            <w:vAlign w:val="center"/>
          </w:tcPr>
          <w:p w14:paraId="5F34268F" w14:textId="77777777" w:rsidR="00ED6598" w:rsidRPr="00C13B9C" w:rsidRDefault="00ED6598" w:rsidP="00ED6598">
            <w:pPr>
              <w:jc w:val="center"/>
              <w:rPr>
                <w:sz w:val="24"/>
                <w:szCs w:val="24"/>
              </w:rPr>
            </w:pPr>
          </w:p>
        </w:tc>
      </w:tr>
      <w:tr w:rsidR="00ED6598" w:rsidRPr="00C13B9C" w14:paraId="5F1F21A6" w14:textId="77777777" w:rsidTr="00ED6598">
        <w:tc>
          <w:tcPr>
            <w:tcW w:w="7213" w:type="dxa"/>
            <w:vAlign w:val="center"/>
          </w:tcPr>
          <w:p w14:paraId="29731DAD" w14:textId="77777777" w:rsidR="00ED6598" w:rsidRPr="00C13B9C" w:rsidRDefault="00ED6598" w:rsidP="00ED6598">
            <w:pPr>
              <w:ind w:left="170"/>
              <w:rPr>
                <w:sz w:val="24"/>
                <w:szCs w:val="24"/>
              </w:rPr>
            </w:pPr>
            <w:r w:rsidRPr="00C13B9C">
              <w:rPr>
                <w:sz w:val="24"/>
                <w:szCs w:val="24"/>
                <w:lang w:eastAsia="ar-SA"/>
              </w:rPr>
              <w:t>veiklos organizavimo užtikrinimui švietimo įstaigose</w:t>
            </w:r>
          </w:p>
        </w:tc>
        <w:tc>
          <w:tcPr>
            <w:tcW w:w="1859" w:type="dxa"/>
            <w:vAlign w:val="center"/>
          </w:tcPr>
          <w:p w14:paraId="40462C52" w14:textId="49C39EEC" w:rsidR="00ED6598" w:rsidRPr="00C13B9C" w:rsidRDefault="00ED6598" w:rsidP="00EC4CEA">
            <w:pPr>
              <w:ind w:right="794"/>
              <w:jc w:val="center"/>
              <w:rPr>
                <w:sz w:val="24"/>
                <w:szCs w:val="24"/>
              </w:rPr>
            </w:pPr>
            <w:r w:rsidRPr="00C13B9C">
              <w:rPr>
                <w:sz w:val="24"/>
                <w:szCs w:val="24"/>
              </w:rPr>
              <w:t>22538,2</w:t>
            </w:r>
          </w:p>
        </w:tc>
      </w:tr>
      <w:tr w:rsidR="00ED6598" w:rsidRPr="00C13B9C" w14:paraId="793E1737" w14:textId="77777777" w:rsidTr="00ED6598">
        <w:tc>
          <w:tcPr>
            <w:tcW w:w="7213" w:type="dxa"/>
            <w:vAlign w:val="center"/>
          </w:tcPr>
          <w:p w14:paraId="485AD1AB" w14:textId="77777777" w:rsidR="00ED6598" w:rsidRPr="00C13B9C" w:rsidRDefault="00ED6598" w:rsidP="00ED6598">
            <w:pPr>
              <w:ind w:left="170"/>
              <w:rPr>
                <w:sz w:val="24"/>
                <w:szCs w:val="24"/>
              </w:rPr>
            </w:pPr>
            <w:r w:rsidRPr="00C13B9C">
              <w:rPr>
                <w:sz w:val="24"/>
                <w:szCs w:val="24"/>
              </w:rPr>
              <w:t>neformaliojo vaikų ir suaugusiųjų švietimo organizavimui</w:t>
            </w:r>
          </w:p>
        </w:tc>
        <w:tc>
          <w:tcPr>
            <w:tcW w:w="1859" w:type="dxa"/>
            <w:vAlign w:val="center"/>
          </w:tcPr>
          <w:p w14:paraId="5F2A6A55" w14:textId="77777777" w:rsidR="00ED6598" w:rsidRPr="00C13B9C" w:rsidRDefault="00ED6598" w:rsidP="00EC4CEA">
            <w:pPr>
              <w:ind w:right="794"/>
              <w:jc w:val="center"/>
              <w:rPr>
                <w:sz w:val="24"/>
                <w:szCs w:val="24"/>
              </w:rPr>
            </w:pPr>
            <w:r w:rsidRPr="00C13B9C">
              <w:rPr>
                <w:sz w:val="24"/>
                <w:szCs w:val="24"/>
              </w:rPr>
              <w:t>86,1</w:t>
            </w:r>
          </w:p>
        </w:tc>
      </w:tr>
      <w:tr w:rsidR="00ED6598" w:rsidRPr="00C13B9C" w14:paraId="756AF2E1" w14:textId="77777777" w:rsidTr="00ED6598">
        <w:tc>
          <w:tcPr>
            <w:tcW w:w="7213" w:type="dxa"/>
            <w:vAlign w:val="center"/>
          </w:tcPr>
          <w:p w14:paraId="5E0D9F1A" w14:textId="77777777" w:rsidR="00ED6598" w:rsidRPr="00C13B9C" w:rsidRDefault="00ED6598" w:rsidP="00ED6598">
            <w:pPr>
              <w:ind w:left="170"/>
              <w:rPr>
                <w:sz w:val="24"/>
                <w:szCs w:val="24"/>
              </w:rPr>
            </w:pPr>
            <w:r w:rsidRPr="00C13B9C">
              <w:rPr>
                <w:sz w:val="24"/>
                <w:szCs w:val="24"/>
              </w:rPr>
              <w:t>miesto metodinių būrelių veiklos užtikrinimui</w:t>
            </w:r>
          </w:p>
        </w:tc>
        <w:tc>
          <w:tcPr>
            <w:tcW w:w="1859" w:type="dxa"/>
            <w:vAlign w:val="center"/>
          </w:tcPr>
          <w:p w14:paraId="4B9D87AE" w14:textId="77777777" w:rsidR="00ED6598" w:rsidRPr="00C13B9C" w:rsidRDefault="00ED6598" w:rsidP="00EC4CEA">
            <w:pPr>
              <w:ind w:right="794"/>
              <w:jc w:val="center"/>
              <w:rPr>
                <w:sz w:val="24"/>
                <w:szCs w:val="24"/>
              </w:rPr>
            </w:pPr>
            <w:r w:rsidRPr="00C13B9C">
              <w:rPr>
                <w:sz w:val="24"/>
                <w:szCs w:val="24"/>
              </w:rPr>
              <w:t>3,8</w:t>
            </w:r>
          </w:p>
        </w:tc>
      </w:tr>
      <w:tr w:rsidR="00ED6598" w:rsidRPr="00C13B9C" w14:paraId="5E367DBB" w14:textId="77777777" w:rsidTr="00ED6598">
        <w:tc>
          <w:tcPr>
            <w:tcW w:w="7213" w:type="dxa"/>
            <w:vAlign w:val="center"/>
          </w:tcPr>
          <w:p w14:paraId="22F48552" w14:textId="77777777" w:rsidR="00ED6598" w:rsidRPr="00C13B9C" w:rsidRDefault="00ED6598" w:rsidP="00ED6598">
            <w:pPr>
              <w:ind w:left="170"/>
              <w:rPr>
                <w:sz w:val="24"/>
                <w:szCs w:val="24"/>
              </w:rPr>
            </w:pPr>
            <w:r w:rsidRPr="00C13B9C">
              <w:rPr>
                <w:sz w:val="24"/>
                <w:szCs w:val="24"/>
              </w:rPr>
              <w:t>mokinių priėmimo į savivaldybės bendrojo ugdymo mokyklas informacinės sistemos sukūrimui ir priežiūrai</w:t>
            </w:r>
          </w:p>
        </w:tc>
        <w:tc>
          <w:tcPr>
            <w:tcW w:w="1859" w:type="dxa"/>
            <w:vAlign w:val="center"/>
          </w:tcPr>
          <w:p w14:paraId="19AB5DB4" w14:textId="77777777" w:rsidR="00ED6598" w:rsidRPr="00C13B9C" w:rsidRDefault="00ED6598" w:rsidP="00EC4CEA">
            <w:pPr>
              <w:ind w:right="794"/>
              <w:jc w:val="center"/>
              <w:rPr>
                <w:sz w:val="24"/>
                <w:szCs w:val="24"/>
              </w:rPr>
            </w:pPr>
            <w:r w:rsidRPr="00C13B9C">
              <w:rPr>
                <w:sz w:val="24"/>
                <w:szCs w:val="24"/>
              </w:rPr>
              <w:t>1,7</w:t>
            </w:r>
          </w:p>
        </w:tc>
      </w:tr>
      <w:tr w:rsidR="00ED6598" w:rsidRPr="00C13B9C" w14:paraId="2199DE61" w14:textId="77777777" w:rsidTr="00ED6598">
        <w:tc>
          <w:tcPr>
            <w:tcW w:w="7213" w:type="dxa"/>
            <w:vAlign w:val="center"/>
          </w:tcPr>
          <w:p w14:paraId="6B8269BD" w14:textId="77777777" w:rsidR="00ED6598" w:rsidRPr="00C13B9C" w:rsidRDefault="00ED6598" w:rsidP="00ED6598">
            <w:pPr>
              <w:ind w:left="170"/>
              <w:rPr>
                <w:iCs/>
                <w:sz w:val="24"/>
                <w:szCs w:val="24"/>
              </w:rPr>
            </w:pPr>
            <w:r w:rsidRPr="00C13B9C">
              <w:rPr>
                <w:iCs/>
                <w:sz w:val="24"/>
                <w:szCs w:val="24"/>
              </w:rPr>
              <w:t>baldų ir įrangos atnaujinimui</w:t>
            </w:r>
          </w:p>
        </w:tc>
        <w:tc>
          <w:tcPr>
            <w:tcW w:w="1859" w:type="dxa"/>
            <w:vAlign w:val="center"/>
          </w:tcPr>
          <w:p w14:paraId="051F6CB4" w14:textId="5F6EB8E1" w:rsidR="00ED6598" w:rsidRPr="00C13B9C" w:rsidRDefault="00ED6598" w:rsidP="00EC4CEA">
            <w:pPr>
              <w:ind w:right="794"/>
              <w:jc w:val="center"/>
              <w:rPr>
                <w:sz w:val="24"/>
                <w:szCs w:val="24"/>
              </w:rPr>
            </w:pPr>
            <w:r w:rsidRPr="00C13B9C">
              <w:rPr>
                <w:sz w:val="24"/>
                <w:szCs w:val="24"/>
              </w:rPr>
              <w:t>1874,6</w:t>
            </w:r>
          </w:p>
        </w:tc>
      </w:tr>
      <w:tr w:rsidR="00ED6598" w:rsidRPr="00C13B9C" w14:paraId="455A5B8C" w14:textId="77777777" w:rsidTr="00ED6598">
        <w:tc>
          <w:tcPr>
            <w:tcW w:w="7213" w:type="dxa"/>
            <w:vAlign w:val="center"/>
          </w:tcPr>
          <w:p w14:paraId="26F4F06E" w14:textId="77777777" w:rsidR="00ED6598" w:rsidRPr="00C13B9C" w:rsidRDefault="00ED6598" w:rsidP="00ED6598">
            <w:pPr>
              <w:ind w:left="170"/>
              <w:rPr>
                <w:sz w:val="24"/>
                <w:szCs w:val="24"/>
              </w:rPr>
            </w:pPr>
            <w:r w:rsidRPr="00C13B9C">
              <w:rPr>
                <w:iCs/>
                <w:sz w:val="24"/>
                <w:szCs w:val="24"/>
              </w:rPr>
              <w:t>mokymosi aplinkos pritaikymui švietimo reikmėms</w:t>
            </w:r>
          </w:p>
        </w:tc>
        <w:tc>
          <w:tcPr>
            <w:tcW w:w="1859" w:type="dxa"/>
            <w:vAlign w:val="center"/>
          </w:tcPr>
          <w:p w14:paraId="1DB8607D" w14:textId="77777777" w:rsidR="00ED6598" w:rsidRPr="00C13B9C" w:rsidRDefault="00ED6598" w:rsidP="00EC4CEA">
            <w:pPr>
              <w:ind w:right="794"/>
              <w:jc w:val="center"/>
              <w:rPr>
                <w:sz w:val="24"/>
                <w:szCs w:val="24"/>
              </w:rPr>
            </w:pPr>
            <w:r w:rsidRPr="00C13B9C">
              <w:rPr>
                <w:sz w:val="24"/>
                <w:szCs w:val="24"/>
              </w:rPr>
              <w:t>269,2</w:t>
            </w:r>
          </w:p>
        </w:tc>
      </w:tr>
      <w:tr w:rsidR="00ED6598" w:rsidRPr="00C13B9C" w14:paraId="150C104E" w14:textId="77777777" w:rsidTr="00ED6598">
        <w:tc>
          <w:tcPr>
            <w:tcW w:w="7213" w:type="dxa"/>
            <w:vAlign w:val="center"/>
          </w:tcPr>
          <w:p w14:paraId="3676F648" w14:textId="77777777" w:rsidR="00ED6598" w:rsidRPr="00C13B9C" w:rsidRDefault="00ED6598" w:rsidP="00ED6598">
            <w:pPr>
              <w:ind w:left="170"/>
              <w:rPr>
                <w:sz w:val="24"/>
                <w:szCs w:val="24"/>
              </w:rPr>
            </w:pPr>
            <w:r w:rsidRPr="00C13B9C">
              <w:rPr>
                <w:sz w:val="24"/>
                <w:szCs w:val="24"/>
              </w:rPr>
              <w:t>švietimo įstaigų persikėlimo į kitas patalpas organizavimui</w:t>
            </w:r>
          </w:p>
        </w:tc>
        <w:tc>
          <w:tcPr>
            <w:tcW w:w="1859" w:type="dxa"/>
            <w:vAlign w:val="center"/>
          </w:tcPr>
          <w:p w14:paraId="0CD2FBA1" w14:textId="77777777" w:rsidR="00ED6598" w:rsidRPr="00C13B9C" w:rsidRDefault="00ED6598" w:rsidP="00EC4CEA">
            <w:pPr>
              <w:ind w:right="794"/>
              <w:jc w:val="center"/>
              <w:rPr>
                <w:sz w:val="24"/>
                <w:szCs w:val="24"/>
              </w:rPr>
            </w:pPr>
            <w:r w:rsidRPr="00C13B9C">
              <w:rPr>
                <w:sz w:val="24"/>
                <w:szCs w:val="24"/>
              </w:rPr>
              <w:t>20,0</w:t>
            </w:r>
          </w:p>
        </w:tc>
      </w:tr>
      <w:tr w:rsidR="00ED6598" w:rsidRPr="00C13B9C" w14:paraId="725F0684" w14:textId="77777777" w:rsidTr="00ED6598">
        <w:tc>
          <w:tcPr>
            <w:tcW w:w="7213" w:type="dxa"/>
            <w:vAlign w:val="center"/>
          </w:tcPr>
          <w:p w14:paraId="0ADA3863" w14:textId="77777777" w:rsidR="00ED6598" w:rsidRPr="00C13B9C" w:rsidRDefault="00ED6598" w:rsidP="00ED6598">
            <w:pPr>
              <w:ind w:left="170"/>
              <w:rPr>
                <w:sz w:val="24"/>
                <w:szCs w:val="24"/>
              </w:rPr>
            </w:pPr>
            <w:r w:rsidRPr="00C13B9C">
              <w:rPr>
                <w:sz w:val="24"/>
                <w:szCs w:val="24"/>
              </w:rPr>
              <w:t>švietimo įstaigų energinių išteklių efektyvinimui</w:t>
            </w:r>
          </w:p>
        </w:tc>
        <w:tc>
          <w:tcPr>
            <w:tcW w:w="1859" w:type="dxa"/>
            <w:vAlign w:val="center"/>
          </w:tcPr>
          <w:p w14:paraId="70B1DC58" w14:textId="77777777" w:rsidR="00ED6598" w:rsidRPr="00C13B9C" w:rsidRDefault="00ED6598" w:rsidP="00EC4CEA">
            <w:pPr>
              <w:ind w:right="794"/>
              <w:jc w:val="center"/>
              <w:rPr>
                <w:sz w:val="24"/>
                <w:szCs w:val="24"/>
              </w:rPr>
            </w:pPr>
            <w:r w:rsidRPr="00C13B9C">
              <w:rPr>
                <w:sz w:val="24"/>
                <w:szCs w:val="24"/>
              </w:rPr>
              <w:t>43,4</w:t>
            </w:r>
          </w:p>
        </w:tc>
      </w:tr>
      <w:tr w:rsidR="00ED6598" w:rsidRPr="00C13B9C" w14:paraId="4BB85183" w14:textId="77777777" w:rsidTr="00ED6598">
        <w:tc>
          <w:tcPr>
            <w:tcW w:w="7213" w:type="dxa"/>
            <w:vAlign w:val="center"/>
          </w:tcPr>
          <w:p w14:paraId="4289DB2E" w14:textId="77777777" w:rsidR="00ED6598" w:rsidRPr="00C13B9C" w:rsidRDefault="00ED6598" w:rsidP="00ED6598">
            <w:pPr>
              <w:ind w:left="170"/>
              <w:rPr>
                <w:sz w:val="24"/>
                <w:szCs w:val="24"/>
              </w:rPr>
            </w:pPr>
            <w:r w:rsidRPr="00C13B9C">
              <w:rPr>
                <w:sz w:val="24"/>
                <w:szCs w:val="24"/>
              </w:rPr>
              <w:t>komunalinių paslaugų įsigijimui</w:t>
            </w:r>
          </w:p>
        </w:tc>
        <w:tc>
          <w:tcPr>
            <w:tcW w:w="1859" w:type="dxa"/>
            <w:vAlign w:val="center"/>
          </w:tcPr>
          <w:p w14:paraId="3DAA5CD6" w14:textId="5F9BDAAB" w:rsidR="00ED6598" w:rsidRPr="00C13B9C" w:rsidRDefault="00ED6598" w:rsidP="00EC4CEA">
            <w:pPr>
              <w:ind w:right="794"/>
              <w:jc w:val="center"/>
              <w:rPr>
                <w:sz w:val="24"/>
                <w:szCs w:val="24"/>
              </w:rPr>
            </w:pPr>
            <w:r w:rsidRPr="00C13B9C">
              <w:rPr>
                <w:sz w:val="24"/>
                <w:szCs w:val="24"/>
              </w:rPr>
              <w:t>1309,1</w:t>
            </w:r>
          </w:p>
        </w:tc>
      </w:tr>
      <w:tr w:rsidR="00ED6598" w:rsidRPr="00C13B9C" w14:paraId="75DCF915" w14:textId="77777777" w:rsidTr="00ED6598">
        <w:tc>
          <w:tcPr>
            <w:tcW w:w="7213" w:type="dxa"/>
            <w:shd w:val="clear" w:color="auto" w:fill="F2F2F2" w:themeFill="background1" w:themeFillShade="F2"/>
            <w:vAlign w:val="center"/>
          </w:tcPr>
          <w:p w14:paraId="791BEB46" w14:textId="77777777" w:rsidR="00ED6598" w:rsidRPr="00C13B9C" w:rsidRDefault="00ED6598" w:rsidP="00ED6598">
            <w:pPr>
              <w:rPr>
                <w:sz w:val="24"/>
                <w:szCs w:val="24"/>
              </w:rPr>
            </w:pPr>
            <w:r w:rsidRPr="00C13B9C">
              <w:rPr>
                <w:b/>
                <w:i/>
                <w:iCs/>
                <w:sz w:val="24"/>
                <w:szCs w:val="24"/>
              </w:rPr>
              <w:t>Mažiau nei 2022 m.:</w:t>
            </w:r>
          </w:p>
        </w:tc>
        <w:tc>
          <w:tcPr>
            <w:tcW w:w="1859" w:type="dxa"/>
            <w:shd w:val="clear" w:color="auto" w:fill="F2F2F2" w:themeFill="background1" w:themeFillShade="F2"/>
            <w:vAlign w:val="center"/>
          </w:tcPr>
          <w:p w14:paraId="3F1DD0B8" w14:textId="77777777" w:rsidR="00ED6598" w:rsidRPr="00C13B9C" w:rsidRDefault="00ED6598" w:rsidP="00EC4CEA">
            <w:pPr>
              <w:ind w:right="794"/>
              <w:jc w:val="center"/>
              <w:rPr>
                <w:sz w:val="24"/>
                <w:szCs w:val="24"/>
              </w:rPr>
            </w:pPr>
          </w:p>
        </w:tc>
      </w:tr>
      <w:tr w:rsidR="00ED6598" w:rsidRPr="00C13B9C" w14:paraId="22DA9907" w14:textId="77777777" w:rsidTr="00ED6598">
        <w:tc>
          <w:tcPr>
            <w:tcW w:w="7213" w:type="dxa"/>
            <w:vAlign w:val="center"/>
          </w:tcPr>
          <w:p w14:paraId="394C9D74" w14:textId="77777777" w:rsidR="00ED6598" w:rsidRPr="00C13B9C" w:rsidRDefault="00ED6598" w:rsidP="00ED6598">
            <w:pPr>
              <w:ind w:left="170"/>
              <w:rPr>
                <w:sz w:val="24"/>
                <w:szCs w:val="24"/>
              </w:rPr>
            </w:pPr>
            <w:r w:rsidRPr="00C13B9C">
              <w:rPr>
                <w:sz w:val="24"/>
                <w:szCs w:val="24"/>
              </w:rPr>
              <w:t>ugdymo įstaigų ūkinio aptarnavimo organizavimui</w:t>
            </w:r>
          </w:p>
        </w:tc>
        <w:tc>
          <w:tcPr>
            <w:tcW w:w="1859" w:type="dxa"/>
            <w:vAlign w:val="center"/>
          </w:tcPr>
          <w:p w14:paraId="4B414AAD" w14:textId="77777777" w:rsidR="00ED6598" w:rsidRPr="00C13B9C" w:rsidRDefault="00ED6598" w:rsidP="00EC4CEA">
            <w:pPr>
              <w:ind w:right="794"/>
              <w:jc w:val="center"/>
              <w:rPr>
                <w:sz w:val="24"/>
                <w:szCs w:val="24"/>
              </w:rPr>
            </w:pPr>
            <w:r w:rsidRPr="00C13B9C">
              <w:rPr>
                <w:sz w:val="24"/>
                <w:szCs w:val="24"/>
              </w:rPr>
              <w:t>978,3</w:t>
            </w:r>
          </w:p>
        </w:tc>
      </w:tr>
      <w:tr w:rsidR="00ED6598" w:rsidRPr="00C13B9C" w14:paraId="6FFE8CA8" w14:textId="77777777" w:rsidTr="00ED6598">
        <w:tc>
          <w:tcPr>
            <w:tcW w:w="7213" w:type="dxa"/>
            <w:vAlign w:val="center"/>
          </w:tcPr>
          <w:p w14:paraId="372D74A4" w14:textId="77777777" w:rsidR="00ED6598" w:rsidRPr="00C13B9C" w:rsidRDefault="00ED6598" w:rsidP="00ED6598">
            <w:pPr>
              <w:ind w:left="170"/>
              <w:rPr>
                <w:iCs/>
                <w:sz w:val="24"/>
                <w:szCs w:val="24"/>
              </w:rPr>
            </w:pPr>
            <w:r w:rsidRPr="00C13B9C">
              <w:rPr>
                <w:sz w:val="24"/>
                <w:szCs w:val="24"/>
              </w:rPr>
              <w:t>savivaldybės ugdymo įstaigų pastatų ir aplinkos modernizavimui bei plėtrai</w:t>
            </w:r>
          </w:p>
        </w:tc>
        <w:tc>
          <w:tcPr>
            <w:tcW w:w="1859" w:type="dxa"/>
            <w:vAlign w:val="center"/>
          </w:tcPr>
          <w:p w14:paraId="65E07BE9" w14:textId="2BD9219B" w:rsidR="00ED6598" w:rsidRPr="00C13B9C" w:rsidRDefault="00ED6598" w:rsidP="00EC4CEA">
            <w:pPr>
              <w:ind w:right="794"/>
              <w:jc w:val="center"/>
              <w:rPr>
                <w:sz w:val="24"/>
                <w:szCs w:val="24"/>
              </w:rPr>
            </w:pPr>
            <w:r w:rsidRPr="00C13B9C">
              <w:rPr>
                <w:sz w:val="24"/>
                <w:szCs w:val="24"/>
              </w:rPr>
              <w:t>2006,9</w:t>
            </w:r>
          </w:p>
        </w:tc>
      </w:tr>
      <w:tr w:rsidR="00ED6598" w:rsidRPr="00C13B9C" w14:paraId="23C160E5" w14:textId="77777777" w:rsidTr="00ED6598">
        <w:tc>
          <w:tcPr>
            <w:tcW w:w="7213" w:type="dxa"/>
            <w:vAlign w:val="center"/>
          </w:tcPr>
          <w:p w14:paraId="13670245" w14:textId="77777777" w:rsidR="00ED6598" w:rsidRPr="00C13B9C" w:rsidRDefault="00ED6598" w:rsidP="00ED6598">
            <w:pPr>
              <w:ind w:left="170"/>
              <w:rPr>
                <w:sz w:val="24"/>
                <w:szCs w:val="24"/>
              </w:rPr>
            </w:pPr>
            <w:r w:rsidRPr="00C13B9C">
              <w:rPr>
                <w:sz w:val="24"/>
                <w:szCs w:val="24"/>
              </w:rPr>
              <w:t>švietimo paslaugų modernizavimo programos priemonių įgyvendinimui</w:t>
            </w:r>
          </w:p>
        </w:tc>
        <w:tc>
          <w:tcPr>
            <w:tcW w:w="1859" w:type="dxa"/>
            <w:vAlign w:val="center"/>
          </w:tcPr>
          <w:p w14:paraId="71CEC0A5" w14:textId="77777777" w:rsidR="00ED6598" w:rsidRPr="00C13B9C" w:rsidRDefault="00ED6598" w:rsidP="00EC4CEA">
            <w:pPr>
              <w:ind w:right="794"/>
              <w:jc w:val="center"/>
              <w:rPr>
                <w:sz w:val="24"/>
                <w:szCs w:val="24"/>
              </w:rPr>
            </w:pPr>
            <w:r w:rsidRPr="00C13B9C">
              <w:rPr>
                <w:sz w:val="24"/>
                <w:szCs w:val="24"/>
              </w:rPr>
              <w:t>173,4</w:t>
            </w:r>
          </w:p>
        </w:tc>
      </w:tr>
      <w:tr w:rsidR="00ED6598" w:rsidRPr="00C13B9C" w14:paraId="1DF7C5C6" w14:textId="77777777" w:rsidTr="00ED6598">
        <w:tc>
          <w:tcPr>
            <w:tcW w:w="7213" w:type="dxa"/>
            <w:vAlign w:val="center"/>
          </w:tcPr>
          <w:p w14:paraId="4CAEFAD8" w14:textId="77777777" w:rsidR="00ED6598" w:rsidRPr="00C13B9C" w:rsidRDefault="00ED6598" w:rsidP="00ED6598">
            <w:pPr>
              <w:ind w:left="170"/>
              <w:rPr>
                <w:sz w:val="24"/>
                <w:szCs w:val="24"/>
              </w:rPr>
            </w:pPr>
            <w:r w:rsidRPr="00C13B9C">
              <w:rPr>
                <w:bCs/>
                <w:sz w:val="24"/>
                <w:szCs w:val="24"/>
              </w:rPr>
              <w:t>mokinių pavėžėjimo užtikrinimui</w:t>
            </w:r>
          </w:p>
        </w:tc>
        <w:tc>
          <w:tcPr>
            <w:tcW w:w="1859" w:type="dxa"/>
            <w:vAlign w:val="center"/>
          </w:tcPr>
          <w:p w14:paraId="6FDA1F83" w14:textId="77777777" w:rsidR="00ED6598" w:rsidRPr="00C13B9C" w:rsidRDefault="00ED6598" w:rsidP="00EC4CEA">
            <w:pPr>
              <w:ind w:right="794"/>
              <w:jc w:val="center"/>
              <w:rPr>
                <w:sz w:val="24"/>
                <w:szCs w:val="24"/>
              </w:rPr>
            </w:pPr>
            <w:r w:rsidRPr="00C13B9C">
              <w:rPr>
                <w:sz w:val="24"/>
                <w:szCs w:val="24"/>
              </w:rPr>
              <w:t>1,2</w:t>
            </w:r>
          </w:p>
        </w:tc>
      </w:tr>
    </w:tbl>
    <w:p w14:paraId="2812CC87" w14:textId="77777777" w:rsidR="00F11B11" w:rsidRPr="00C13B9C" w:rsidRDefault="00F11B11" w:rsidP="00EC4CEA">
      <w:pPr>
        <w:spacing w:after="0" w:line="240" w:lineRule="auto"/>
        <w:ind w:firstLine="851"/>
        <w:jc w:val="both"/>
        <w:rPr>
          <w:rFonts w:ascii="Times New Roman" w:eastAsia="Times New Roman" w:hAnsi="Times New Roman" w:cs="Times New Roman"/>
          <w:b/>
          <w:i/>
          <w:iCs/>
          <w:sz w:val="24"/>
          <w:szCs w:val="24"/>
          <w:lang w:eastAsia="lt-LT"/>
        </w:rPr>
      </w:pPr>
    </w:p>
    <w:p w14:paraId="456B0709" w14:textId="2FD561B9" w:rsidR="00ED6598" w:rsidRPr="00C13B9C" w:rsidRDefault="00ED6598" w:rsidP="00EC4CEA">
      <w:pPr>
        <w:spacing w:after="0" w:line="240" w:lineRule="auto"/>
        <w:ind w:firstLine="851"/>
        <w:jc w:val="both"/>
        <w:rPr>
          <w:rFonts w:ascii="Times New Roman" w:eastAsia="Times New Roman" w:hAnsi="Times New Roman" w:cs="Times New Roman"/>
          <w:b/>
          <w:i/>
          <w:iCs/>
          <w:sz w:val="24"/>
          <w:szCs w:val="24"/>
          <w:lang w:eastAsia="lt-LT"/>
        </w:rPr>
      </w:pPr>
      <w:r w:rsidRPr="00C13B9C">
        <w:rPr>
          <w:rFonts w:ascii="Times New Roman" w:eastAsia="Times New Roman" w:hAnsi="Times New Roman" w:cs="Times New Roman"/>
          <w:b/>
          <w:i/>
          <w:iCs/>
          <w:sz w:val="24"/>
          <w:szCs w:val="24"/>
          <w:lang w:eastAsia="lt-LT"/>
        </w:rPr>
        <w:t xml:space="preserve">Siūloma </w:t>
      </w:r>
      <w:r w:rsidRPr="00C13B9C">
        <w:rPr>
          <w:rFonts w:ascii="Times New Roman" w:eastAsia="Times New Roman" w:hAnsi="Times New Roman" w:cs="Times New Roman"/>
          <w:b/>
          <w:i/>
          <w:iCs/>
          <w:sz w:val="24"/>
          <w:szCs w:val="24"/>
          <w:u w:val="single"/>
          <w:lang w:eastAsia="lt-LT"/>
        </w:rPr>
        <w:t>daugiau</w:t>
      </w:r>
      <w:r w:rsidRPr="00C13B9C">
        <w:rPr>
          <w:rFonts w:ascii="Times New Roman" w:eastAsia="Times New Roman" w:hAnsi="Times New Roman" w:cs="Times New Roman"/>
          <w:b/>
          <w:i/>
          <w:iCs/>
          <w:sz w:val="24"/>
          <w:szCs w:val="24"/>
          <w:lang w:eastAsia="lt-LT"/>
        </w:rPr>
        <w:t xml:space="preserve"> nei 2022 m. asignavimų numatyti šioms priemonėms:</w:t>
      </w:r>
    </w:p>
    <w:p w14:paraId="35F9B066" w14:textId="77777777" w:rsidR="00ED6598" w:rsidRPr="00C13B9C" w:rsidRDefault="00ED6598" w:rsidP="00EC4CEA">
      <w:pPr>
        <w:spacing w:after="0" w:line="240" w:lineRule="auto"/>
        <w:ind w:firstLine="851"/>
        <w:jc w:val="both"/>
        <w:rPr>
          <w:rFonts w:ascii="Times New Roman" w:eastAsia="Times New Roman" w:hAnsi="Times New Roman" w:cs="Times New Roman"/>
          <w:b/>
          <w:sz w:val="24"/>
          <w:szCs w:val="24"/>
          <w:lang w:eastAsia="ar-SA"/>
        </w:rPr>
      </w:pPr>
      <w:r w:rsidRPr="00C13B9C">
        <w:rPr>
          <w:rFonts w:ascii="Times New Roman" w:eastAsia="Times New Roman" w:hAnsi="Times New Roman" w:cs="Times New Roman"/>
          <w:b/>
          <w:iCs/>
          <w:sz w:val="24"/>
          <w:szCs w:val="24"/>
          <w:lang w:eastAsia="lt-LT"/>
        </w:rPr>
        <w:t xml:space="preserve">22 538,2 tūkst. Eur </w:t>
      </w:r>
      <w:r w:rsidRPr="00C13B9C">
        <w:rPr>
          <w:rFonts w:ascii="Times New Roman" w:eastAsia="Times New Roman" w:hAnsi="Times New Roman" w:cs="Times New Roman"/>
          <w:b/>
          <w:sz w:val="24"/>
          <w:szCs w:val="24"/>
          <w:lang w:eastAsia="ar-SA"/>
        </w:rPr>
        <w:t xml:space="preserve">veiklos organizavimo užtikrinimui švietimo įstaigose, iš jų: </w:t>
      </w:r>
    </w:p>
    <w:p w14:paraId="46F10183" w14:textId="77777777" w:rsidR="00ED6598" w:rsidRPr="00C13B9C" w:rsidRDefault="00ED6598" w:rsidP="00EC4CEA">
      <w:pPr>
        <w:spacing w:after="0" w:line="240" w:lineRule="auto"/>
        <w:ind w:firstLine="851"/>
        <w:jc w:val="both"/>
        <w:rPr>
          <w:rFonts w:ascii="Times New Roman" w:eastAsia="Times New Roman" w:hAnsi="Times New Roman" w:cs="Times New Roman"/>
          <w:iCs/>
          <w:sz w:val="24"/>
          <w:szCs w:val="24"/>
          <w:u w:val="single"/>
          <w:lang w:eastAsia="lt-LT"/>
        </w:rPr>
      </w:pPr>
      <w:r w:rsidRPr="00C13B9C">
        <w:rPr>
          <w:rFonts w:ascii="Times New Roman" w:eastAsia="Times New Roman" w:hAnsi="Times New Roman" w:cs="Times New Roman"/>
          <w:i/>
          <w:iCs/>
          <w:sz w:val="24"/>
          <w:szCs w:val="24"/>
          <w:lang w:eastAsia="lt-LT"/>
        </w:rPr>
        <w:t>daugiau</w:t>
      </w:r>
      <w:r w:rsidRPr="00C13B9C">
        <w:rPr>
          <w:rFonts w:ascii="Times New Roman" w:eastAsia="Times New Roman" w:hAnsi="Times New Roman" w:cs="Times New Roman"/>
          <w:iCs/>
          <w:sz w:val="24"/>
          <w:szCs w:val="24"/>
          <w:lang w:eastAsia="lt-LT"/>
        </w:rPr>
        <w:t>:</w:t>
      </w:r>
      <w:r w:rsidRPr="00C13B9C">
        <w:rPr>
          <w:rFonts w:ascii="Times New Roman" w:eastAsia="Times New Roman" w:hAnsi="Times New Roman" w:cs="Times New Roman"/>
          <w:iCs/>
          <w:sz w:val="24"/>
          <w:szCs w:val="24"/>
          <w:u w:val="single"/>
          <w:lang w:eastAsia="lt-LT"/>
        </w:rPr>
        <w:t xml:space="preserve"> </w:t>
      </w:r>
    </w:p>
    <w:p w14:paraId="26D3CADE" w14:textId="77777777" w:rsidR="00ED6598" w:rsidRPr="00C13B9C" w:rsidRDefault="00ED6598" w:rsidP="00EC4CEA">
      <w:pPr>
        <w:pStyle w:val="Sraopastraipa"/>
        <w:ind w:left="0" w:firstLine="851"/>
        <w:jc w:val="both"/>
        <w:rPr>
          <w:bCs/>
          <w:lang w:eastAsia="lt-LT"/>
        </w:rPr>
      </w:pPr>
      <w:bookmarkStart w:id="5" w:name="_Hlk93913152"/>
      <w:r w:rsidRPr="00C13B9C">
        <w:rPr>
          <w:lang w:eastAsia="ar-SA"/>
        </w:rPr>
        <w:t xml:space="preserve">21 787,4 tūkst. Eur darbo užmokesčiui (iš savivaldybės biudžeto lėšų – 7 939,3 tūkst. Eur, iš specialiosios tikslinės dotacijos ugdymo reikmėms finansuoti – 13 013,8 tūkst. Eur, iš kitų šaltinių – 834,3 tūkst. Eur) ir 320,3 tūkst. Eur </w:t>
      </w:r>
      <w:r w:rsidRPr="00C13B9C">
        <w:rPr>
          <w:color w:val="000000" w:themeColor="text1"/>
          <w:lang w:eastAsia="ar-SA"/>
        </w:rPr>
        <w:t>socialinio draudimo įmokoms</w:t>
      </w:r>
      <w:r w:rsidRPr="00C13B9C">
        <w:rPr>
          <w:bCs/>
          <w:lang w:eastAsia="lt-LT"/>
        </w:rPr>
        <w:t>.</w:t>
      </w:r>
      <w:bookmarkEnd w:id="5"/>
      <w:r w:rsidRPr="00C13B9C">
        <w:rPr>
          <w:bCs/>
          <w:lang w:eastAsia="lt-LT"/>
        </w:rPr>
        <w:t xml:space="preserve"> Darbo užmokesčio fondas didėja </w:t>
      </w:r>
      <w:r w:rsidRPr="00C13B9C">
        <w:rPr>
          <w:lang w:eastAsia="ar-SA"/>
        </w:rPr>
        <w:t xml:space="preserve">dėl </w:t>
      </w:r>
      <w:r w:rsidRPr="00C13B9C">
        <w:rPr>
          <w:lang w:eastAsia="lt-LT"/>
        </w:rPr>
        <w:t xml:space="preserve">teisės aktų taikymo, t.y. </w:t>
      </w:r>
      <w:r w:rsidRPr="00C13B9C">
        <w:rPr>
          <w:lang w:eastAsia="ar-SA"/>
        </w:rPr>
        <w:t xml:space="preserve">pakeistas Valstybės ir savivaldybių įstaigų darbuotojų darbo </w:t>
      </w:r>
      <w:r w:rsidRPr="00C13B9C">
        <w:rPr>
          <w:color w:val="000000"/>
          <w:lang w:eastAsia="ar-SA"/>
        </w:rPr>
        <w:t xml:space="preserve">apmokėjimo įstatymas, kuriuo nuo 2023 m. sausio mėn. 1 d. padidinti pareiginės algos pastovios dalies koeficientai, patvirtinti nauji minimaliosios mėnesinės algos ir pareiginės algos (atlyginimo) bazinis dydžiai; </w:t>
      </w:r>
    </w:p>
    <w:p w14:paraId="261A7D0B" w14:textId="249738F1" w:rsidR="00ED6598" w:rsidRPr="00C13B9C" w:rsidRDefault="00ED6598" w:rsidP="00EC4CEA">
      <w:pPr>
        <w:spacing w:after="0" w:line="240" w:lineRule="auto"/>
        <w:ind w:firstLine="851"/>
        <w:jc w:val="both"/>
        <w:rPr>
          <w:rFonts w:ascii="Times New Roman" w:eastAsia="Times New Roman" w:hAnsi="Times New Roman" w:cs="Times New Roman"/>
          <w:b/>
          <w:sz w:val="24"/>
          <w:szCs w:val="24"/>
          <w:lang w:eastAsia="lt-LT"/>
        </w:rPr>
      </w:pPr>
      <w:r w:rsidRPr="00C13B9C">
        <w:rPr>
          <w:rFonts w:ascii="Times New Roman" w:eastAsia="Times New Roman" w:hAnsi="Times New Roman" w:cs="Times New Roman"/>
          <w:sz w:val="24"/>
          <w:szCs w:val="24"/>
          <w:lang w:eastAsia="lt-LT"/>
        </w:rPr>
        <w:t xml:space="preserve">Specialios tikslinės dotacijos ugdymo reikmėms finansuoti lėšų paskirstymas 2023 metams pagal mokymo lėšų apskaičiavimo, paskirstymo ir panaudojimo tvarkos aprašą pateiktas </w:t>
      </w:r>
      <w:r w:rsidR="002D1484" w:rsidRPr="00C13B9C">
        <w:rPr>
          <w:rFonts w:ascii="Times New Roman" w:eastAsia="Times New Roman" w:hAnsi="Times New Roman" w:cs="Times New Roman"/>
          <w:sz w:val="24"/>
          <w:szCs w:val="24"/>
          <w:lang w:eastAsia="lt-LT"/>
        </w:rPr>
        <w:t>18</w:t>
      </w:r>
      <w:r w:rsidRPr="00C13B9C">
        <w:rPr>
          <w:rFonts w:ascii="Times New Roman" w:eastAsia="Times New Roman" w:hAnsi="Times New Roman" w:cs="Times New Roman"/>
          <w:color w:val="FF0000"/>
          <w:sz w:val="24"/>
          <w:szCs w:val="24"/>
          <w:lang w:eastAsia="lt-LT"/>
        </w:rPr>
        <w:t xml:space="preserve"> </w:t>
      </w:r>
      <w:r w:rsidRPr="00C13B9C">
        <w:rPr>
          <w:rFonts w:ascii="Times New Roman" w:eastAsia="Times New Roman" w:hAnsi="Times New Roman" w:cs="Times New Roman"/>
          <w:sz w:val="24"/>
          <w:szCs w:val="24"/>
          <w:lang w:eastAsia="lt-LT"/>
        </w:rPr>
        <w:t>lentelėje.</w:t>
      </w:r>
    </w:p>
    <w:p w14:paraId="613BD307"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 xml:space="preserve">861,3 tūkst. Eur   dėl išaugusių ūkio išlaidų, vadovaujantis 2022 m. rugsėjo 2d. įsakymu Nr. AD1-1093 „Dėl Klaipėdos miesto savivaldybės biudžeto lėšų planavimo normatyvų biudžetinių švietimo įstaigų ūkio išlaidoms patvirtinimo“; </w:t>
      </w:r>
    </w:p>
    <w:p w14:paraId="4F1BB10C" w14:textId="77777777" w:rsidR="00ED6598" w:rsidRPr="00C13B9C" w:rsidRDefault="00ED6598" w:rsidP="00EC4CEA">
      <w:pPr>
        <w:spacing w:after="0" w:line="240" w:lineRule="auto"/>
        <w:ind w:firstLine="851"/>
        <w:jc w:val="both"/>
        <w:rPr>
          <w:rFonts w:ascii="Times New Roman" w:hAnsi="Times New Roman" w:cs="Times New Roman"/>
          <w:strike/>
          <w:sz w:val="24"/>
          <w:szCs w:val="24"/>
        </w:rPr>
      </w:pPr>
      <w:r w:rsidRPr="00C13B9C">
        <w:rPr>
          <w:rFonts w:ascii="Times New Roman" w:hAnsi="Times New Roman" w:cs="Times New Roman"/>
          <w:sz w:val="24"/>
          <w:szCs w:val="24"/>
        </w:rPr>
        <w:t xml:space="preserve">29,3 tūkst. Eur </w:t>
      </w:r>
      <w:r w:rsidRPr="00C13B9C">
        <w:rPr>
          <w:rFonts w:ascii="Times New Roman" w:hAnsi="Times New Roman" w:cs="Times New Roman"/>
          <w:bCs/>
          <w:color w:val="000000" w:themeColor="text1"/>
          <w:sz w:val="24"/>
          <w:szCs w:val="24"/>
        </w:rPr>
        <w:t xml:space="preserve">neformaliojo ugdymo įstaigų inventoriaus atnaujinimui. Klaipėdos miesto savivaldybės administracijos direktoriaus 2020 m. gruodžio 10 d. įsakymu Nr. AD1-1427 „Dėl Neformaliojo ugdymo įstaigų inventoriaus atnaujinimo plano 2021–2023 metams patvirtinimo“ patvirtintas Neformaliojo ugdymo įstaigų inventoriaus atnaujinimo planas. </w:t>
      </w:r>
      <w:r w:rsidRPr="00C13B9C">
        <w:rPr>
          <w:rFonts w:ascii="Times New Roman" w:hAnsi="Times New Roman" w:cs="Times New Roman"/>
          <w:sz w:val="24"/>
          <w:szCs w:val="24"/>
        </w:rPr>
        <w:t>Planuojama įsigyti inventoriaus 6 įstaigose, 106 vnt. (2022 m.- 74 vnt.)</w:t>
      </w:r>
      <w:r w:rsidRPr="00C13B9C">
        <w:rPr>
          <w:rFonts w:ascii="Times New Roman" w:hAnsi="Times New Roman" w:cs="Times New Roman"/>
          <w:strike/>
          <w:sz w:val="24"/>
          <w:szCs w:val="24"/>
        </w:rPr>
        <w:t xml:space="preserve">; </w:t>
      </w:r>
    </w:p>
    <w:p w14:paraId="7463FCB6" w14:textId="77777777" w:rsidR="00ED6598" w:rsidRPr="00C13B9C" w:rsidRDefault="00ED6598" w:rsidP="00EC4CEA">
      <w:pPr>
        <w:pStyle w:val="Pagrindinistekstas"/>
        <w:ind w:firstLine="851"/>
        <w:rPr>
          <w:strike/>
          <w:szCs w:val="24"/>
          <w:lang w:val="lt-LT"/>
        </w:rPr>
      </w:pPr>
      <w:r w:rsidRPr="00C13B9C">
        <w:rPr>
          <w:szCs w:val="24"/>
          <w:lang w:val="lt-LT"/>
        </w:rPr>
        <w:t>0,1 tūkst. Eur  pasirengimas gamtos mokslų, technologijų, inžinerijos, matematikos mokslų ir kūrybiškumo ugdymo (STEAM) centro įveiklinimui</w:t>
      </w:r>
      <w:r w:rsidRPr="00C13B9C">
        <w:rPr>
          <w:strike/>
          <w:szCs w:val="24"/>
          <w:lang w:val="lt-LT"/>
        </w:rPr>
        <w:t>;</w:t>
      </w:r>
    </w:p>
    <w:p w14:paraId="3AE2CCC7"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3,0 tūkst. Eur sporto klasių veiklos užtikrinimui</w:t>
      </w:r>
      <w:r w:rsidRPr="00C13B9C">
        <w:rPr>
          <w:rFonts w:ascii="Times New Roman" w:hAnsi="Times New Roman" w:cs="Times New Roman"/>
          <w:i/>
          <w:sz w:val="24"/>
          <w:szCs w:val="24"/>
        </w:rPr>
        <w:t>.</w:t>
      </w:r>
      <w:r w:rsidRPr="00C13B9C">
        <w:rPr>
          <w:rFonts w:ascii="Times New Roman" w:hAnsi="Times New Roman" w:cs="Times New Roman"/>
          <w:sz w:val="24"/>
          <w:szCs w:val="24"/>
        </w:rPr>
        <w:t xml:space="preserve"> Sporto klasės veikia dviejose Klaipėdos miesto gimnazijose – „Aukuro“ ir „Vytauto Didžiojo“ gimnazijose. Lėšos planuojamos mokinių maitinimui (pietums) ir pavėžėjimui, lėšų poreikis didesnis nei 2022 m., nes sporto klases lankys 187 mokiniai (2022 m. 169 mokiniai);</w:t>
      </w:r>
    </w:p>
    <w:p w14:paraId="29D6AF1C"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30,5 tūkst. Eur BĮ Klaipėdos jūrų kadetų mokyklos veiklos užtikrinimui. Klaipėdos miesto savivaldybės tarybos 2019 m. liepos 25 d. sprendimu Nr. T2-240  numatyta, kad iš Klaipėdos miesto savivaldybės biudžeto lėšų bus kompensuojamas jūrų kadetų nemokamas maitinimas ir važiavimas į stovyklavietes, ekskursijas, užsiėmimų netradicinėse erdvėse išlaidos. 2023 m. dėl išaugusių kainų planuojamos didesnės išlaidos maisto produktams  ir maisto gamybos kaštams;</w:t>
      </w:r>
    </w:p>
    <w:p w14:paraId="2C087D38"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119,7 tūkst. Eur universitetinių klasių veiklos organizavimui</w:t>
      </w:r>
      <w:r w:rsidRPr="00C13B9C">
        <w:rPr>
          <w:rFonts w:ascii="Times New Roman" w:hAnsi="Times New Roman" w:cs="Times New Roman"/>
          <w:i/>
          <w:sz w:val="24"/>
          <w:szCs w:val="24"/>
        </w:rPr>
        <w:t>.</w:t>
      </w:r>
      <w:r w:rsidRPr="00C13B9C">
        <w:rPr>
          <w:rFonts w:ascii="Times New Roman" w:hAnsi="Times New Roman" w:cs="Times New Roman"/>
          <w:sz w:val="24"/>
          <w:szCs w:val="24"/>
        </w:rPr>
        <w:t xml:space="preserve"> Šiai priemonei vykdyti planuojamas savivaldybės biudžeto lėšų poreikis</w:t>
      </w:r>
      <w:r w:rsidRPr="00C13B9C">
        <w:rPr>
          <w:rFonts w:ascii="Times New Roman" w:hAnsi="Times New Roman" w:cs="Times New Roman"/>
          <w:b/>
          <w:sz w:val="24"/>
          <w:szCs w:val="24"/>
        </w:rPr>
        <w:t xml:space="preserve"> </w:t>
      </w:r>
      <w:r w:rsidRPr="00C13B9C">
        <w:rPr>
          <w:rFonts w:ascii="Times New Roman" w:hAnsi="Times New Roman" w:cs="Times New Roman"/>
          <w:color w:val="000000"/>
          <w:sz w:val="24"/>
          <w:szCs w:val="24"/>
        </w:rPr>
        <w:t xml:space="preserve">Klaipėdos universiteto mokytojų-dėstytojų, dirbančių universitetinėse klasėse, etatų išlaikymui bei 4 gimnazijų </w:t>
      </w:r>
      <w:r w:rsidRPr="00C13B9C">
        <w:rPr>
          <w:rFonts w:ascii="Times New Roman" w:hAnsi="Times New Roman" w:cs="Times New Roman"/>
          <w:sz w:val="24"/>
          <w:szCs w:val="24"/>
        </w:rPr>
        <w:t>aplinkos gerinimui ir mokymo priemonių įsigijimui, lėšų priemonei vykdyti reikia daugiau dėl didėjančio darbo užmokesčio, prekių ir paslaugų kainų.;</w:t>
      </w:r>
    </w:p>
    <w:p w14:paraId="5CB8A216" w14:textId="77777777" w:rsidR="00ED6598" w:rsidRPr="00C13B9C" w:rsidRDefault="00ED6598" w:rsidP="00EC4CEA">
      <w:pPr>
        <w:pStyle w:val="Sraopastraipa"/>
        <w:ind w:left="0" w:firstLine="851"/>
        <w:jc w:val="both"/>
        <w:rPr>
          <w:bCs/>
        </w:rPr>
      </w:pPr>
      <w:r w:rsidRPr="00C13B9C">
        <w:t>4,2 tūkst. Eur brandos egzaminų administravimui</w:t>
      </w:r>
      <w:r w:rsidRPr="00C13B9C">
        <w:rPr>
          <w:i/>
        </w:rPr>
        <w:t xml:space="preserve">. </w:t>
      </w:r>
      <w:r w:rsidRPr="00C13B9C">
        <w:rPr>
          <w:bCs/>
        </w:rPr>
        <w:t xml:space="preserve">Įgyvendinus šią priemonę, bus užtikrintas skaidrus brandos darbo, mokyklinių (5) ir valstybinių brandos egzaminų (12) organizavimas ir vykdymas. Lėšų poreikis didesnis </w:t>
      </w:r>
      <w:r w:rsidRPr="00C13B9C">
        <w:t>dėl teisės aktų taikymo - pakeistas Valstybės ir savivaldybių įstaigų darbuotojų darbo apmokėjimo įstatymas, nuo 2023 m. sausio 1 d. didėja minimali mėnesinė alga ir pareiginės algos (atlyginimo) bazinis dydis;</w:t>
      </w:r>
    </w:p>
    <w:p w14:paraId="322F108B" w14:textId="77777777" w:rsidR="00ED6598" w:rsidRPr="00C13B9C" w:rsidRDefault="00ED6598" w:rsidP="00EC4CEA">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C13B9C">
        <w:rPr>
          <w:rFonts w:ascii="Times New Roman" w:hAnsi="Times New Roman" w:cs="Times New Roman"/>
          <w:sz w:val="24"/>
          <w:szCs w:val="24"/>
        </w:rPr>
        <w:t xml:space="preserve">131,3 tūkst. Eur maitinimo paslaugų kompensavimui, iš jų 116,9 tūkst. Eur darbo užmokesčiui ir 2,5 tūkst. Eur </w:t>
      </w:r>
      <w:r w:rsidRPr="00C13B9C">
        <w:rPr>
          <w:rFonts w:ascii="Times New Roman" w:eastAsia="Times New Roman" w:hAnsi="Times New Roman" w:cs="Times New Roman"/>
          <w:color w:val="000000" w:themeColor="text1"/>
          <w:sz w:val="24"/>
          <w:szCs w:val="24"/>
          <w:lang w:eastAsia="ar-SA"/>
        </w:rPr>
        <w:t xml:space="preserve">socialinio draudimo įmokoms dėl teisės aktų taikymo (pakeistas Valstybės ir savivaldybių įstaigų darbuotojų darbo apmokėjimo įstatymas; nuo 2023 m. sausio 1 d. didėja minimali mėnesinė alga ir pareiginės algos (atlyginimo) bazinis dydis), dėl pareigybių skaičiaus pokyčio, 11,9 tūkst. Eur maitinimo išlaidoms, vadovaujantis Klaipėdos miesto savivaldybės tarybos 2022 m. liepos 21 d. sprendimo </w:t>
      </w:r>
      <w:r w:rsidRPr="00C13B9C">
        <w:rPr>
          <w:rFonts w:ascii="Times New Roman" w:hAnsi="Times New Roman" w:cs="Times New Roman"/>
          <w:sz w:val="24"/>
          <w:szCs w:val="24"/>
        </w:rPr>
        <w:t>T2-176 „Dėl Klaipėdos miesto savivaldybės tarybos 2021 m. liepos 22 d. sprendimo Nr. T2-172 „Dėl atlyginimo už maitinimo paslaugą Klaipėdos miesto savivaldybės švietimo įstaigose, įgyvendinančiose ikimokyklinio ar priešmokyklinio ugdymo programas, nustatymo tvarkos aprašo patvirtinimo, atlyginimo dydžio ir jo perskaičiavimo metodikos nustatymo“ pakeitimu;</w:t>
      </w:r>
    </w:p>
    <w:p w14:paraId="529A6336" w14:textId="5CEB9520"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 xml:space="preserve">97,8 tūkst. Eur Klaipėdos miesto pedagogų rengimo, kvalifikacijos plėtojimo, profesinių kompetencijų tobulinimo ir mokytojų pritraukimo į mokyklas 2020–2024 m. programos įgyvendinimui. Vadovaujantis Klaipėdos miesto savivaldybės administracijos direktoriaus 2020 m. gruodžio 4 d. įsakymu Nr. AD1-1400 numatoma skirti tikslines stipendijas, </w:t>
      </w:r>
      <w:r w:rsidRPr="00C13B9C">
        <w:rPr>
          <w:rFonts w:ascii="Times New Roman" w:hAnsi="Times New Roman" w:cs="Times New Roman"/>
          <w:color w:val="000000"/>
          <w:sz w:val="24"/>
          <w:szCs w:val="24"/>
        </w:rPr>
        <w:t>pasirinkusiems perkvalifikavimo į pedagoginę specialybę modulius Klaipėdos universitete bei studentams, pasirinkusiems pedagogines studijas mokomųjų dalykų, kurių mokymui trūksta mokytojų.</w:t>
      </w:r>
      <w:r w:rsidRPr="00C13B9C">
        <w:rPr>
          <w:rFonts w:ascii="Times New Roman" w:hAnsi="Times New Roman" w:cs="Times New Roman"/>
          <w:sz w:val="24"/>
          <w:szCs w:val="24"/>
        </w:rPr>
        <w:t xml:space="preserve"> Įgyvendinant šią programą, numatytos priemonės, susijusios su pedagogų poreikio tyrimu, rengimu, perkvalifikavimu ir kvalifikacijos tobulinimo organizavimu, pedagogų profesijos populiarinimu, finansine parama, ketinantiems dirbti pedagoginį darbą. 2023 m. planuojamos 34 pasirinkusiems </w:t>
      </w:r>
      <w:r w:rsidRPr="00C13B9C">
        <w:rPr>
          <w:rFonts w:ascii="Times New Roman" w:hAnsi="Times New Roman" w:cs="Times New Roman"/>
          <w:bCs/>
          <w:sz w:val="24"/>
          <w:szCs w:val="24"/>
        </w:rPr>
        <w:t>pedagogikos studijas apmokėti</w:t>
      </w:r>
      <w:r w:rsidRPr="00C13B9C">
        <w:rPr>
          <w:rFonts w:ascii="Times New Roman" w:hAnsi="Times New Roman" w:cs="Times New Roman"/>
          <w:strike/>
          <w:sz w:val="24"/>
          <w:szCs w:val="24"/>
        </w:rPr>
        <w:t>;</w:t>
      </w:r>
      <w:r w:rsidRPr="00C13B9C">
        <w:rPr>
          <w:rFonts w:ascii="Times New Roman" w:hAnsi="Times New Roman" w:cs="Times New Roman"/>
          <w:sz w:val="24"/>
          <w:szCs w:val="24"/>
        </w:rPr>
        <w:t xml:space="preserve"> 34 pedagogų perkvalifikavimo </w:t>
      </w:r>
      <w:r w:rsidR="00F11B11" w:rsidRPr="00C13B9C">
        <w:rPr>
          <w:rFonts w:ascii="Times New Roman" w:hAnsi="Times New Roman" w:cs="Times New Roman"/>
          <w:sz w:val="24"/>
          <w:szCs w:val="24"/>
        </w:rPr>
        <w:t xml:space="preserve">studijoms apmokėti; </w:t>
      </w:r>
      <w:r w:rsidRPr="00C13B9C">
        <w:rPr>
          <w:rFonts w:ascii="Times New Roman" w:hAnsi="Times New Roman" w:cs="Times New Roman"/>
          <w:sz w:val="24"/>
          <w:szCs w:val="24"/>
        </w:rPr>
        <w:t>162 pedagogams, dirbantiems Klaipėdos miesto mokyklose ir gyvenantiems kitose savivaldybėse, kelionės išlaidoms kompensuoti; 8 ugdymo įstaigų vadovų mentorių finansavimui;</w:t>
      </w:r>
    </w:p>
    <w:p w14:paraId="07DCE9BC"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 xml:space="preserve">naujoms priemonėms: </w:t>
      </w:r>
    </w:p>
    <w:p w14:paraId="40FF7FFA"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bCs/>
          <w:sz w:val="24"/>
          <w:szCs w:val="24"/>
        </w:rPr>
        <w:t xml:space="preserve">502,1 tūkst. Eur karjeros specialistų etatų įvedimui/didinimui švietimo įstaigose. Vadovaujantis </w:t>
      </w:r>
      <w:r w:rsidRPr="00C13B9C">
        <w:rPr>
          <w:rFonts w:ascii="Times New Roman" w:hAnsi="Times New Roman" w:cs="Times New Roman"/>
          <w:sz w:val="24"/>
          <w:szCs w:val="24"/>
        </w:rPr>
        <w:t xml:space="preserve">Lietuvos Respublikos vietos savivaldos įstatymo 29 straipsnio 8 dalies 2  punktu, Profesinio orientavimo teikimo tvarkos aprašo, patvirtinto Lietuvos Respublikos Vyriausybės 2022 m. rugpjūčio 24 d. nutarimu Nr. 847 „Dėl Profesinio orientavimo teikimo tvarkos aprašo patvirtinimo“, </w:t>
      </w:r>
      <w:r w:rsidRPr="00C13B9C">
        <w:rPr>
          <w:rFonts w:ascii="Times New Roman" w:hAnsi="Times New Roman" w:cs="Times New Roman"/>
          <w:color w:val="000000"/>
          <w:sz w:val="24"/>
          <w:szCs w:val="24"/>
        </w:rPr>
        <w:t xml:space="preserve">2022 m. rugsėjo mėn. 21 d. </w:t>
      </w:r>
      <w:r w:rsidRPr="00C13B9C">
        <w:rPr>
          <w:rFonts w:ascii="Times New Roman" w:hAnsi="Times New Roman" w:cs="Times New Roman"/>
          <w:sz w:val="24"/>
          <w:szCs w:val="24"/>
        </w:rPr>
        <w:t xml:space="preserve">Klaipėdos miesto savivaldybės administracijos direktoriaus  </w:t>
      </w:r>
      <w:r w:rsidRPr="00C13B9C">
        <w:rPr>
          <w:rFonts w:ascii="Times New Roman" w:hAnsi="Times New Roman" w:cs="Times New Roman"/>
          <w:color w:val="000000"/>
          <w:sz w:val="24"/>
          <w:szCs w:val="24"/>
        </w:rPr>
        <w:t xml:space="preserve">įsakymu Nr. ADI-1166 „Dėl karjeros specialistų etatų steigimo Klaipėdos miesto švietimo įstaigose“ sudaryta 2022 m. spalio 18 d.  Jungtinės veiklos sutartis Nr. J9-3476 su </w:t>
      </w:r>
      <w:r w:rsidRPr="00C13B9C">
        <w:rPr>
          <w:rFonts w:ascii="Times New Roman" w:eastAsia="Times New Roman" w:hAnsi="Times New Roman" w:cs="Times New Roman"/>
          <w:bCs/>
          <w:sz w:val="24"/>
          <w:szCs w:val="24"/>
        </w:rPr>
        <w:t xml:space="preserve">Europos socialinio fondo agentūra ir </w:t>
      </w:r>
      <w:r w:rsidRPr="00C13B9C">
        <w:rPr>
          <w:rFonts w:ascii="Times New Roman" w:hAnsi="Times New Roman" w:cs="Times New Roman"/>
          <w:color w:val="000000"/>
          <w:sz w:val="24"/>
          <w:szCs w:val="24"/>
        </w:rPr>
        <w:t>Klaipėdos miesto švietimo įstaigose įsteigti 26,5 karjeros specialisto etatai;</w:t>
      </w:r>
    </w:p>
    <w:p w14:paraId="24DD79E1"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 xml:space="preserve">96,0 tūkst. Eur ugdymo prieinamumo užtikrinimui VšĮ Tarptautinės Ukrainos mokyklos Klaipėdos padalinyje. Vadovaujantis Klaipėdos miesto savivaldybės tarybos 2022 m. gruodžio 22 d. sprendimu Nr. T2-281, </w:t>
      </w:r>
      <w:r w:rsidRPr="00C13B9C">
        <w:rPr>
          <w:rFonts w:ascii="Times New Roman" w:hAnsi="Times New Roman" w:cs="Times New Roman"/>
          <w:bCs/>
          <w:sz w:val="24"/>
          <w:szCs w:val="24"/>
        </w:rPr>
        <w:t xml:space="preserve">2023 metams iš savivaldybės biudžeto planuojamos lėšos  500 mokinių, lankysiančių tarptautinę Ukrainos mokyklą Klaipėdoje </w:t>
      </w:r>
      <w:r w:rsidRPr="00C13B9C">
        <w:rPr>
          <w:rFonts w:ascii="Times New Roman" w:hAnsi="Times New Roman" w:cs="Times New Roman"/>
          <w:color w:val="000000"/>
          <w:spacing w:val="-2"/>
          <w:sz w:val="24"/>
          <w:szCs w:val="24"/>
        </w:rPr>
        <w:t>išlaidoms, susijusioms su ugdymo sąlygų užtikrinimu įstaigoje, kompensuoti</w:t>
      </w:r>
      <w:bookmarkStart w:id="6" w:name="part_19fdd8e0b18148738822597dee8e963f"/>
      <w:bookmarkEnd w:id="6"/>
      <w:r w:rsidRPr="00C13B9C">
        <w:rPr>
          <w:rFonts w:ascii="Times New Roman" w:hAnsi="Times New Roman" w:cs="Times New Roman"/>
          <w:color w:val="000000"/>
          <w:spacing w:val="-2"/>
          <w:sz w:val="24"/>
          <w:szCs w:val="24"/>
        </w:rPr>
        <w:t>. Savivaldybė kompensuoja 16 eurų tėvų (globėjų) mokamo mėnesio mokesčio mokyklai;</w:t>
      </w:r>
    </w:p>
    <w:p w14:paraId="5F998155" w14:textId="77777777" w:rsidR="00ED6598" w:rsidRPr="00C13B9C" w:rsidRDefault="00ED6598" w:rsidP="00EC4CEA">
      <w:pPr>
        <w:spacing w:after="0" w:line="240" w:lineRule="auto"/>
        <w:ind w:firstLine="851"/>
        <w:jc w:val="both"/>
        <w:rPr>
          <w:rFonts w:ascii="Times New Roman" w:eastAsia="Times New Roman" w:hAnsi="Times New Roman" w:cs="Times New Roman"/>
          <w:i/>
          <w:iCs/>
          <w:sz w:val="24"/>
          <w:szCs w:val="24"/>
          <w:lang w:eastAsia="lt-LT"/>
        </w:rPr>
      </w:pPr>
      <w:r w:rsidRPr="00C13B9C">
        <w:rPr>
          <w:rFonts w:ascii="Times New Roman" w:eastAsia="Times New Roman" w:hAnsi="Times New Roman" w:cs="Times New Roman"/>
          <w:i/>
          <w:sz w:val="24"/>
          <w:szCs w:val="24"/>
          <w:lang w:eastAsia="lt-LT"/>
        </w:rPr>
        <w:t>maž</w:t>
      </w:r>
      <w:r w:rsidRPr="00C13B9C">
        <w:rPr>
          <w:rFonts w:ascii="Times New Roman" w:eastAsia="Times New Roman" w:hAnsi="Times New Roman" w:cs="Times New Roman"/>
          <w:i/>
          <w:iCs/>
          <w:sz w:val="24"/>
          <w:szCs w:val="24"/>
          <w:lang w:eastAsia="lt-LT"/>
        </w:rPr>
        <w:t>iau:</w:t>
      </w:r>
    </w:p>
    <w:p w14:paraId="1F03767E" w14:textId="77777777" w:rsidR="00ED6598" w:rsidRPr="00C13B9C" w:rsidRDefault="00ED6598" w:rsidP="00EC4CEA">
      <w:pPr>
        <w:spacing w:after="0" w:line="240" w:lineRule="auto"/>
        <w:ind w:firstLine="851"/>
        <w:jc w:val="both"/>
        <w:rPr>
          <w:rFonts w:ascii="Times New Roman" w:hAnsi="Times New Roman" w:cs="Times New Roman"/>
          <w:caps/>
          <w:sz w:val="24"/>
          <w:szCs w:val="24"/>
        </w:rPr>
      </w:pPr>
      <w:r w:rsidRPr="00C13B9C">
        <w:rPr>
          <w:rFonts w:ascii="Times New Roman" w:hAnsi="Times New Roman" w:cs="Times New Roman"/>
          <w:sz w:val="24"/>
          <w:szCs w:val="24"/>
        </w:rPr>
        <w:t>49,5 tūkst. Eur ikimokyklinio ar priešmokyklinio ugdymo mokytojų, dirbančių vienoje ikimokyklinės įstaigos grupėje, etatų skaičiaus didinimui. Vadovaujantis Klaipėdos miesto savivaldybės tarybos 2019 m. liepos 25 d. sprendimu Nr. T2-247 „Dėl Klaipėdos miesto savivaldybės 2019–2023 metų veiklos prioritetų patvirtinimo“, Klaipėdos miesto savivaldybės administracijos direktoriaus 2021 m. rugsėjo 28 d. įsakymu Nr. AD1-1139 „ Dėl Klaipėdos miesto švietimo įstaigų, vykdančių ikimokyklinio ir priešmokyklinio ugdymo mokytojų etatų skyrimo 2021-2023 metais sąrašo patvirtinimo ir auklėtojų padėjėjų etatų nustatymo“</w:t>
      </w:r>
      <w:r w:rsidRPr="00C13B9C">
        <w:rPr>
          <w:rFonts w:ascii="Times New Roman" w:hAnsi="Times New Roman" w:cs="Times New Roman"/>
          <w:b/>
          <w:caps/>
          <w:sz w:val="24"/>
          <w:szCs w:val="24"/>
        </w:rPr>
        <w:t>,</w:t>
      </w:r>
      <w:r w:rsidRPr="00C13B9C">
        <w:rPr>
          <w:rFonts w:ascii="Times New Roman" w:hAnsi="Times New Roman" w:cs="Times New Roman"/>
          <w:caps/>
          <w:sz w:val="24"/>
          <w:szCs w:val="24"/>
        </w:rPr>
        <w:t xml:space="preserve"> 2023 </w:t>
      </w:r>
      <w:r w:rsidRPr="00C13B9C">
        <w:rPr>
          <w:rFonts w:ascii="Times New Roman" w:hAnsi="Times New Roman" w:cs="Times New Roman"/>
          <w:color w:val="000000"/>
          <w:sz w:val="24"/>
          <w:szCs w:val="24"/>
        </w:rPr>
        <w:t>m.</w:t>
      </w:r>
      <w:r w:rsidRPr="00C13B9C">
        <w:rPr>
          <w:rFonts w:ascii="Times New Roman" w:hAnsi="Times New Roman" w:cs="Times New Roman"/>
          <w:sz w:val="24"/>
          <w:szCs w:val="24"/>
        </w:rPr>
        <w:t xml:space="preserve"> sumažinta 21,45 auklėtojų padėjėjų etatų;</w:t>
      </w:r>
      <w:r w:rsidRPr="00C13B9C">
        <w:rPr>
          <w:rFonts w:ascii="Times New Roman" w:hAnsi="Times New Roman" w:cs="Times New Roman"/>
          <w:caps/>
          <w:sz w:val="24"/>
          <w:szCs w:val="24"/>
        </w:rPr>
        <w:t xml:space="preserve"> </w:t>
      </w:r>
    </w:p>
    <w:p w14:paraId="62E586BB" w14:textId="77777777" w:rsidR="00ED6598" w:rsidRPr="00C13B9C" w:rsidRDefault="00ED6598" w:rsidP="00EC4CEA">
      <w:pPr>
        <w:spacing w:after="0" w:line="240" w:lineRule="auto"/>
        <w:ind w:firstLine="851"/>
        <w:jc w:val="both"/>
        <w:rPr>
          <w:rFonts w:ascii="Times New Roman" w:hAnsi="Times New Roman" w:cs="Times New Roman"/>
          <w:bCs/>
          <w:sz w:val="24"/>
          <w:szCs w:val="24"/>
          <w:lang w:eastAsia="lt-LT"/>
        </w:rPr>
      </w:pPr>
      <w:r w:rsidRPr="00C13B9C">
        <w:rPr>
          <w:rFonts w:ascii="Times New Roman" w:hAnsi="Times New Roman" w:cs="Times New Roman"/>
          <w:caps/>
          <w:sz w:val="24"/>
          <w:szCs w:val="24"/>
        </w:rPr>
        <w:t>798,6</w:t>
      </w:r>
      <w:r w:rsidRPr="00C13B9C">
        <w:rPr>
          <w:rFonts w:ascii="Times New Roman" w:hAnsi="Times New Roman" w:cs="Times New Roman"/>
          <w:b/>
          <w:caps/>
          <w:sz w:val="24"/>
          <w:szCs w:val="24"/>
        </w:rPr>
        <w:t xml:space="preserve"> </w:t>
      </w:r>
      <w:r w:rsidRPr="00C13B9C">
        <w:rPr>
          <w:rFonts w:ascii="Times New Roman" w:eastAsia="Times New Roman" w:hAnsi="Times New Roman" w:cs="Times New Roman"/>
          <w:iCs/>
          <w:sz w:val="24"/>
          <w:szCs w:val="24"/>
          <w:lang w:eastAsia="lt-LT"/>
        </w:rPr>
        <w:t xml:space="preserve">tūkst. Eur projekto „Mokinių ugdymosi pasiekimų gerinimas diegiant kokybės krepšelį“ įgyvendinimui. Tęstinė priemonė </w:t>
      </w:r>
      <w:r w:rsidRPr="00C13B9C">
        <w:rPr>
          <w:rFonts w:ascii="Times New Roman" w:hAnsi="Times New Roman" w:cs="Times New Roman"/>
          <w:sz w:val="24"/>
          <w:szCs w:val="24"/>
          <w:lang w:eastAsia="lt-LT"/>
        </w:rPr>
        <w:t xml:space="preserve">dalyvavimui </w:t>
      </w:r>
      <w:r w:rsidRPr="00C13B9C">
        <w:rPr>
          <w:rFonts w:ascii="Times New Roman" w:hAnsi="Times New Roman" w:cs="Times New Roman"/>
          <w:bCs/>
          <w:sz w:val="24"/>
          <w:szCs w:val="24"/>
          <w:lang w:eastAsia="lt-LT"/>
        </w:rPr>
        <w:t xml:space="preserve">partnerio teisėmis </w:t>
      </w:r>
      <w:r w:rsidRPr="00C13B9C">
        <w:rPr>
          <w:rFonts w:ascii="Times New Roman" w:hAnsi="Times New Roman" w:cs="Times New Roman"/>
          <w:sz w:val="24"/>
          <w:szCs w:val="24"/>
          <w:lang w:eastAsia="lt-LT"/>
        </w:rPr>
        <w:t>Lietuvos Respublikos švietimo, mokslo ir sporto ministerijos vykdomame projekte,  atsižvelgiant į Klaipėdos miesto s</w:t>
      </w:r>
      <w:r w:rsidRPr="00C13B9C">
        <w:rPr>
          <w:rFonts w:ascii="Times New Roman" w:hAnsi="Times New Roman" w:cs="Times New Roman"/>
          <w:bCs/>
          <w:sz w:val="24"/>
          <w:szCs w:val="24"/>
          <w:lang w:eastAsia="lt-LT"/>
        </w:rPr>
        <w:t xml:space="preserve">avivaldybės tarybos 2019 m. sausio 31 d. sprendimu Nr. T2-14 išreikštą pritarimą. </w:t>
      </w:r>
      <w:r w:rsidRPr="00C13B9C">
        <w:rPr>
          <w:rFonts w:ascii="Times New Roman" w:hAnsi="Times New Roman" w:cs="Times New Roman"/>
          <w:sz w:val="24"/>
          <w:szCs w:val="24"/>
          <w:lang w:eastAsia="lt-LT"/>
        </w:rPr>
        <w:t>Projekte dalyvavo 6 Klaipėdos miesto bendrojo ugdymo mokyklos</w:t>
      </w:r>
      <w:r w:rsidRPr="00C13B9C">
        <w:rPr>
          <w:rFonts w:ascii="Times New Roman" w:hAnsi="Times New Roman" w:cs="Times New Roman"/>
          <w:bCs/>
          <w:sz w:val="24"/>
          <w:szCs w:val="24"/>
          <w:lang w:eastAsia="lt-LT"/>
        </w:rPr>
        <w:t>: „Varpo“ gimnazija ir progimnazijos „Pajūrio“, „Gabijos“, „Sendvario“, „Vitės“, „Vyturio“, 2023 m. projektas baigiamas;</w:t>
      </w:r>
    </w:p>
    <w:p w14:paraId="1A6E8E4D"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eastAsia="Times New Roman" w:hAnsi="Times New Roman" w:cs="Times New Roman"/>
          <w:iCs/>
          <w:sz w:val="24"/>
          <w:szCs w:val="24"/>
          <w:lang w:eastAsia="lt-LT"/>
        </w:rPr>
        <w:t xml:space="preserve">3,5 tūkst. Eur Klaipėdos miesto bendrojo ugdymo mokyklų antrųjų klasių mokinių vežimo paslaugos mokyti plaukti užtikrinimui. </w:t>
      </w:r>
      <w:r w:rsidRPr="00C13B9C">
        <w:rPr>
          <w:rFonts w:ascii="Times New Roman" w:hAnsi="Times New Roman" w:cs="Times New Roman"/>
          <w:sz w:val="24"/>
          <w:szCs w:val="24"/>
        </w:rPr>
        <w:t>Įgyvendinant Klaipėdos miesto bendrojo ugdymo mokyklų antrųjų klasių mokinių mokymo plaukti programą, patvirtintą Klaipėdos miesto savivaldybės administracijos direktoriaus 2018 m. birželio 8 d. įsakymu Nr. AD1-1449 „Dėl Klaipėdos miesto bendrojo ugdymo mokyklų antrųjų klasių mokinių mokymo plaukti programos ir Klaipėdos miesto bendrojo ugdymo mokyklų antrųjų klasių mokinių mokymo plaukti programos įgyvendinimo aprašo patvirtinimo“, antrųjų klasių mokiniai mokomi plaukti dviejuose baseinuose: Klaipėdos baseine (Dubysos g. 12), Klaipėdos „Gintaro“ sporto centre (</w:t>
      </w:r>
      <w:r w:rsidRPr="00C13B9C">
        <w:rPr>
          <w:rFonts w:ascii="Times New Roman" w:hAnsi="Times New Roman" w:cs="Times New Roman"/>
          <w:color w:val="000000" w:themeColor="text1"/>
          <w:sz w:val="24"/>
          <w:szCs w:val="24"/>
        </w:rPr>
        <w:t>S. Daukanto g. 31</w:t>
      </w:r>
      <w:r w:rsidRPr="00C13B9C">
        <w:rPr>
          <w:rFonts w:ascii="Times New Roman" w:hAnsi="Times New Roman" w:cs="Times New Roman"/>
          <w:sz w:val="24"/>
          <w:szCs w:val="24"/>
        </w:rPr>
        <w:t>). Savivaldybės biudžeto lėšos planuojamos bendrojo ugdymo mokyklų antrųjų klasių mokinių vežimo paslaugai mokyti plaukti užtikrinimui. Pagal 2022 m. sausio 13 d. paslaugų sutartį Nr. J9-36 mokinių vežimo paslaugos kaina yra mažesnė nei pagal ankstesnę;</w:t>
      </w:r>
    </w:p>
    <w:p w14:paraId="1E55D5B3" w14:textId="77777777" w:rsidR="00ED6598" w:rsidRPr="00C13B9C" w:rsidRDefault="00ED6598" w:rsidP="00EC4CEA">
      <w:pPr>
        <w:spacing w:after="0" w:line="240" w:lineRule="auto"/>
        <w:ind w:firstLine="851"/>
        <w:jc w:val="both"/>
        <w:rPr>
          <w:rFonts w:ascii="Times New Roman" w:eastAsia="Times New Roman" w:hAnsi="Times New Roman" w:cs="Times New Roman"/>
          <w:strike/>
          <w:sz w:val="24"/>
          <w:szCs w:val="24"/>
          <w:lang w:eastAsia="ar-SA"/>
        </w:rPr>
      </w:pPr>
      <w:bookmarkStart w:id="7" w:name="_Hlk123563170"/>
      <w:r w:rsidRPr="00C13B9C">
        <w:rPr>
          <w:rFonts w:ascii="Times New Roman" w:hAnsi="Times New Roman" w:cs="Times New Roman"/>
          <w:sz w:val="24"/>
          <w:szCs w:val="24"/>
        </w:rPr>
        <w:t xml:space="preserve">75,4 Eur </w:t>
      </w:r>
      <w:r w:rsidRPr="00C13B9C">
        <w:rPr>
          <w:rFonts w:ascii="Times New Roman" w:eastAsia="Times New Roman" w:hAnsi="Times New Roman" w:cs="Times New Roman"/>
          <w:sz w:val="24"/>
          <w:szCs w:val="24"/>
          <w:lang w:eastAsia="lt-LT"/>
        </w:rPr>
        <w:t>ugdymo prieinamumo ir ugdymo formų įvairovės užtikrinimui</w:t>
      </w:r>
      <w:r w:rsidRPr="00C13B9C">
        <w:rPr>
          <w:rFonts w:ascii="Times New Roman" w:eastAsia="Times New Roman" w:hAnsi="Times New Roman" w:cs="Times New Roman"/>
          <w:sz w:val="24"/>
          <w:szCs w:val="24"/>
          <w:lang w:eastAsia="ar-SA"/>
        </w:rPr>
        <w:t>;</w:t>
      </w:r>
    </w:p>
    <w:bookmarkEnd w:id="7"/>
    <w:p w14:paraId="5DF3F091"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10,7 tūkst. Eur elektroninio mokinio pažymėjimo diegimui ir naudojimo užtikrinimui savivaldybės bendrojo ugdymo mokyklose, neformaliojo švietimo ir sporto įstaigose. Vadovaujantis Lietuvos Respublikos švietimo, mokslo ir sporto ministro 2020 m. gruodžio 31 d. įsakymu Nr. V-2014, gimnazijos 9 klasės mokiniams išduodami mokinio pažymėjimai 4 metams, 11 klasėje pažymėjimai nekeičiami, todėl sumažėjo naujų pažymėjimų išdavimo poreikis;</w:t>
      </w:r>
    </w:p>
    <w:p w14:paraId="7260E1E2"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 xml:space="preserve">47,3 tūkst. Eur ikimokyklinių ugdymo įstaigų ir mokyklų darželių informacinių technologijų aptarnavimui (44 įstaigos); </w:t>
      </w:r>
    </w:p>
    <w:p w14:paraId="09C69AEF" w14:textId="77777777" w:rsidR="00ED6598" w:rsidRPr="00C13B9C" w:rsidRDefault="00ED6598" w:rsidP="00EC4CEA">
      <w:pPr>
        <w:suppressAutoHyphens/>
        <w:spacing w:after="0" w:line="240" w:lineRule="auto"/>
        <w:ind w:firstLine="851"/>
        <w:jc w:val="both"/>
        <w:rPr>
          <w:rFonts w:ascii="Times New Roman" w:hAnsi="Times New Roman" w:cs="Times New Roman"/>
          <w:iCs/>
          <w:sz w:val="24"/>
          <w:szCs w:val="24"/>
        </w:rPr>
      </w:pPr>
      <w:r w:rsidRPr="00C13B9C">
        <w:rPr>
          <w:rFonts w:ascii="Times New Roman" w:hAnsi="Times New Roman" w:cs="Times New Roman"/>
          <w:i/>
          <w:iCs/>
          <w:sz w:val="24"/>
          <w:szCs w:val="24"/>
        </w:rPr>
        <w:t xml:space="preserve">neplanuojami </w:t>
      </w:r>
      <w:r w:rsidRPr="00C13B9C">
        <w:rPr>
          <w:rFonts w:ascii="Times New Roman" w:hAnsi="Times New Roman" w:cs="Times New Roman"/>
          <w:iCs/>
          <w:sz w:val="24"/>
          <w:szCs w:val="24"/>
        </w:rPr>
        <w:t xml:space="preserve">459,8 tūkst. Eur asignavimai priemonėms, kurios baigtos įgyvendinti 2022 m.: </w:t>
      </w:r>
    </w:p>
    <w:p w14:paraId="233271CE" w14:textId="77777777" w:rsidR="00ED6598" w:rsidRPr="00C13B9C" w:rsidRDefault="00ED6598" w:rsidP="00EC4CEA">
      <w:pPr>
        <w:suppressAutoHyphens/>
        <w:spacing w:after="0" w:line="240" w:lineRule="auto"/>
        <w:ind w:firstLine="851"/>
        <w:jc w:val="both"/>
        <w:rPr>
          <w:rFonts w:ascii="Times New Roman" w:hAnsi="Times New Roman" w:cs="Times New Roman"/>
          <w:iCs/>
          <w:sz w:val="24"/>
          <w:szCs w:val="24"/>
        </w:rPr>
      </w:pPr>
      <w:r w:rsidRPr="00C13B9C">
        <w:rPr>
          <w:rFonts w:ascii="Times New Roman" w:hAnsi="Times New Roman" w:cs="Times New Roman"/>
          <w:iCs/>
          <w:sz w:val="24"/>
          <w:szCs w:val="24"/>
        </w:rPr>
        <w:t>Klaipėdos miesto bendrojo ugdymo mokyklų trečiųjų  klasių mokinių mokymui plaukti paslaugai; BĮ Klaipėdos lopšelio darželio „Sakalėlis“ dalyvavimui projekte „Aktyviai ir linksmai nori sportuoti „Sakalėlio“ vaikai!“; stadionų ir sporto aikštynų (su dirbtinės žolės danga) priežiūros užtikrinimui; Tarptautinio Europos folkloro kultūros festivalio "Europiada" dalyvių apgyvendinimui; miesto erdvių puošimui, skirtus Klaipėdos 770 metinėms.</w:t>
      </w:r>
    </w:p>
    <w:p w14:paraId="6144C167" w14:textId="77777777" w:rsidR="00ED6598" w:rsidRPr="00C13B9C" w:rsidRDefault="00ED6598" w:rsidP="00EC4CEA">
      <w:pPr>
        <w:spacing w:after="0" w:line="240" w:lineRule="auto"/>
        <w:ind w:firstLine="851"/>
        <w:jc w:val="both"/>
        <w:rPr>
          <w:rFonts w:ascii="Times New Roman" w:eastAsia="Times New Roman" w:hAnsi="Times New Roman" w:cs="Times New Roman"/>
          <w:b/>
          <w:sz w:val="24"/>
          <w:szCs w:val="24"/>
          <w:lang w:eastAsia="lt-LT"/>
        </w:rPr>
      </w:pPr>
      <w:r w:rsidRPr="00C13B9C">
        <w:rPr>
          <w:rFonts w:ascii="Times New Roman" w:eastAsia="Times New Roman" w:hAnsi="Times New Roman" w:cs="Times New Roman"/>
          <w:b/>
          <w:sz w:val="24"/>
          <w:szCs w:val="24"/>
          <w:lang w:eastAsia="lt-LT"/>
        </w:rPr>
        <w:t>86,1 tūkst. Eur neformaliojo vaikų ir suaugusiųjų švietimo organizavimui, iš jų:</w:t>
      </w:r>
    </w:p>
    <w:p w14:paraId="25BC76E5" w14:textId="77777777" w:rsidR="00ED6598" w:rsidRPr="00C13B9C" w:rsidRDefault="00ED6598" w:rsidP="00EC4CEA">
      <w:pPr>
        <w:spacing w:after="0" w:line="240" w:lineRule="auto"/>
        <w:ind w:firstLine="851"/>
        <w:jc w:val="both"/>
        <w:rPr>
          <w:rFonts w:ascii="Times New Roman" w:eastAsia="Times New Roman" w:hAnsi="Times New Roman" w:cs="Times New Roman"/>
          <w:i/>
          <w:sz w:val="24"/>
          <w:szCs w:val="24"/>
          <w:lang w:eastAsia="lt-LT"/>
        </w:rPr>
      </w:pPr>
      <w:r w:rsidRPr="00C13B9C">
        <w:rPr>
          <w:rFonts w:ascii="Times New Roman" w:eastAsia="Times New Roman" w:hAnsi="Times New Roman" w:cs="Times New Roman"/>
          <w:i/>
          <w:sz w:val="24"/>
          <w:szCs w:val="24"/>
          <w:lang w:eastAsia="lt-LT"/>
        </w:rPr>
        <w:t>daugiau:</w:t>
      </w:r>
    </w:p>
    <w:p w14:paraId="4A29E6F0"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eastAsia="Times New Roman" w:hAnsi="Times New Roman" w:cs="Times New Roman"/>
          <w:sz w:val="24"/>
          <w:szCs w:val="24"/>
          <w:lang w:eastAsia="lt-LT"/>
        </w:rPr>
        <w:t xml:space="preserve">36,1 tūkst. Eur </w:t>
      </w:r>
      <w:r w:rsidRPr="00C13B9C">
        <w:rPr>
          <w:rFonts w:ascii="Times New Roman" w:eastAsia="Times New Roman" w:hAnsi="Times New Roman" w:cs="Times New Roman"/>
          <w:iCs/>
          <w:sz w:val="24"/>
          <w:szCs w:val="24"/>
          <w:lang w:eastAsia="lt-LT"/>
        </w:rPr>
        <w:t xml:space="preserve">ugdymo proceso užtikrinimui biudžetinėse sporto mokyklose iš </w:t>
      </w:r>
      <w:r w:rsidRPr="00C13B9C">
        <w:rPr>
          <w:rFonts w:ascii="Times New Roman" w:eastAsia="Times New Roman" w:hAnsi="Times New Roman" w:cs="Times New Roman"/>
          <w:sz w:val="24"/>
          <w:szCs w:val="24"/>
          <w:lang w:eastAsia="ar-SA"/>
        </w:rPr>
        <w:t xml:space="preserve">specialiosios tikslinės dotacijos ugdymo reikmėms finansuoti. </w:t>
      </w:r>
      <w:r w:rsidRPr="00C13B9C">
        <w:rPr>
          <w:rFonts w:ascii="Times New Roman" w:hAnsi="Times New Roman" w:cs="Times New Roman"/>
          <w:sz w:val="24"/>
          <w:szCs w:val="24"/>
        </w:rPr>
        <w:t>2023 m. planuojamos mokymo lėšos sportinio ugdymo programoms įgyvendinti 5 sporto mokyklose, kuriose ugdysis apie 3 100 vaikų;</w:t>
      </w:r>
    </w:p>
    <w:p w14:paraId="448D646C" w14:textId="77777777" w:rsidR="00ED6598" w:rsidRPr="00C13B9C" w:rsidRDefault="00ED6598" w:rsidP="00EC4CEA">
      <w:pPr>
        <w:spacing w:after="0" w:line="240" w:lineRule="auto"/>
        <w:ind w:firstLine="851"/>
        <w:jc w:val="both"/>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t xml:space="preserve">50,0 tūkst. Eur vasaros poilsio organizavimui. </w:t>
      </w:r>
      <w:r w:rsidRPr="00C13B9C">
        <w:rPr>
          <w:rFonts w:ascii="Times New Roman" w:hAnsi="Times New Roman" w:cs="Times New Roman"/>
          <w:sz w:val="24"/>
          <w:szCs w:val="24"/>
        </w:rPr>
        <w:t>Vaikų vasaros poilsio programų atrankos konkursas vykdomas, vadovaujantis Vaikų vasaros poilsio programų atrankos ir dalinio finansavimo iš Klaipėdos miesto savivaldybės biudžeto lėšų  tvarkos aprašu, patvirtintu Klaipėdos miesto savivaldybės tarybos 2020 m. gegužės 28 d. sprendimu Nr. T2-124. 2023 m. planuojamos lėšos 80 vasaros poilsio programų ir 10 bendrojo ugdymo mokyklų vaikų vasaros poilsio dieninių stovyklų organizavimui;</w:t>
      </w:r>
    </w:p>
    <w:p w14:paraId="7F5257E6" w14:textId="77777777" w:rsidR="00ED6598" w:rsidRPr="00C13B9C" w:rsidRDefault="00ED6598" w:rsidP="00EC4CEA">
      <w:pPr>
        <w:pStyle w:val="Betarp"/>
        <w:ind w:firstLine="851"/>
        <w:jc w:val="both"/>
        <w:rPr>
          <w:rFonts w:ascii="Times New Roman" w:hAnsi="Times New Roman" w:cs="Times New Roman"/>
          <w:sz w:val="24"/>
          <w:szCs w:val="24"/>
        </w:rPr>
      </w:pPr>
      <w:r w:rsidRPr="00C13B9C">
        <w:rPr>
          <w:rFonts w:ascii="Times New Roman" w:eastAsia="Times New Roman" w:hAnsi="Times New Roman" w:cs="Times New Roman"/>
          <w:b/>
          <w:sz w:val="24"/>
          <w:szCs w:val="24"/>
          <w:lang w:eastAsia="lt-LT"/>
        </w:rPr>
        <w:t>3,8 tūkst. Eur miesto metodinių būrelių veiklos užtikrinimui</w:t>
      </w:r>
      <w:r w:rsidRPr="00C13B9C">
        <w:rPr>
          <w:rFonts w:ascii="Times New Roman" w:hAnsi="Times New Roman" w:cs="Times New Roman"/>
          <w:sz w:val="24"/>
          <w:szCs w:val="24"/>
        </w:rPr>
        <w:t>. Klaipėdos miesto pedagogų švietimo ir kultūros centre veikia 39 miesto metodiniai būreliai (toliau – MB). MB sąrašas patvirtintas Klaipėdos miesto pedagogų švietimo ir kultūros centro direktoriaus 2021 m. sausio 4 d. įsakymu Nr. V1-1 „Dėl Klaipėdos miesto mokytojų metodinių būrelių sąrašo patvirtinimo“. MB pirmininkų darbo apmokėjimas reglamentuojamas Klaipėdos miesto savivaldybės tarybos 2019 m. lapkričio 28 d. sprendimu Nr. T2-329 „Dėl Klaipėdos miesto metodinių būrelių pirmininkų darbo apmokėjimo“. Planuojamas didesnis lėšų poreikis dėl padidėjusio metodinių būrelių pirmininkų valandinio įkainio apmokėjimo dėl teisės aktų taikymo (pakeistas Valstybės ir savivaldybių įstaigų darbuotojų darbo apmokėjimo įstatymas, nuo 2023 m. sausio 1 d. didėja minimali mėnesinė alga ir pareiginės algos (atlyginimo) bazinis dydis);</w:t>
      </w:r>
    </w:p>
    <w:p w14:paraId="15031C80" w14:textId="77777777" w:rsidR="00ED6598" w:rsidRPr="00C13B9C" w:rsidRDefault="00ED6598" w:rsidP="00EC4CEA">
      <w:pPr>
        <w:pStyle w:val="Betarp"/>
        <w:ind w:firstLine="851"/>
        <w:jc w:val="both"/>
        <w:rPr>
          <w:rFonts w:ascii="Times New Roman" w:hAnsi="Times New Roman" w:cs="Times New Roman"/>
          <w:strike/>
          <w:sz w:val="24"/>
          <w:szCs w:val="24"/>
        </w:rPr>
      </w:pPr>
      <w:r w:rsidRPr="00C13B9C">
        <w:rPr>
          <w:rFonts w:ascii="Times New Roman" w:hAnsi="Times New Roman" w:cs="Times New Roman"/>
          <w:b/>
          <w:sz w:val="24"/>
          <w:szCs w:val="24"/>
        </w:rPr>
        <w:t xml:space="preserve">1,7 tūkst. Eur mokinių priėmimo į savivaldybės bendrojo ugdymo mokyklas informacinės sistemos sukūrimui ir priežiūrai </w:t>
      </w:r>
      <w:r w:rsidRPr="00C13B9C">
        <w:rPr>
          <w:rFonts w:ascii="Times New Roman" w:hAnsi="Times New Roman" w:cs="Times New Roman"/>
          <w:sz w:val="24"/>
          <w:szCs w:val="24"/>
        </w:rPr>
        <w:t>didėja įkainis pagal naują paslaugų sutartį;</w:t>
      </w:r>
    </w:p>
    <w:p w14:paraId="33691D69" w14:textId="77777777" w:rsidR="00ED6598" w:rsidRPr="00C13B9C" w:rsidRDefault="00ED6598" w:rsidP="00EC4CEA">
      <w:pPr>
        <w:spacing w:after="0" w:line="240" w:lineRule="auto"/>
        <w:ind w:firstLine="851"/>
        <w:jc w:val="both"/>
        <w:rPr>
          <w:rFonts w:ascii="Times New Roman" w:eastAsia="Times New Roman" w:hAnsi="Times New Roman" w:cs="Times New Roman"/>
          <w:b/>
          <w:iCs/>
          <w:sz w:val="24"/>
          <w:szCs w:val="24"/>
          <w:lang w:eastAsia="lt-LT"/>
        </w:rPr>
      </w:pPr>
      <w:r w:rsidRPr="00C13B9C">
        <w:rPr>
          <w:rFonts w:ascii="Times New Roman" w:eastAsia="Times New Roman" w:hAnsi="Times New Roman" w:cs="Times New Roman"/>
          <w:b/>
          <w:iCs/>
          <w:sz w:val="24"/>
          <w:szCs w:val="24"/>
          <w:lang w:eastAsia="lt-LT"/>
        </w:rPr>
        <w:t>269,2 tūkst. Eur mokymosi aplinkos pritaikymui švietimo reikmėms, iš jų:</w:t>
      </w:r>
    </w:p>
    <w:p w14:paraId="629A26D9" w14:textId="77777777" w:rsidR="00ED6598" w:rsidRPr="00C13B9C" w:rsidRDefault="00ED6598" w:rsidP="00EC4CEA">
      <w:pPr>
        <w:spacing w:after="0" w:line="240" w:lineRule="auto"/>
        <w:ind w:firstLine="851"/>
        <w:jc w:val="both"/>
        <w:rPr>
          <w:rFonts w:ascii="Times New Roman" w:eastAsia="Times New Roman" w:hAnsi="Times New Roman" w:cs="Times New Roman"/>
          <w:i/>
          <w:iCs/>
          <w:sz w:val="24"/>
          <w:szCs w:val="24"/>
          <w:lang w:eastAsia="lt-LT"/>
        </w:rPr>
      </w:pPr>
      <w:r w:rsidRPr="00C13B9C">
        <w:rPr>
          <w:rFonts w:ascii="Times New Roman" w:eastAsia="Times New Roman" w:hAnsi="Times New Roman" w:cs="Times New Roman"/>
          <w:i/>
          <w:iCs/>
          <w:sz w:val="24"/>
          <w:szCs w:val="24"/>
          <w:lang w:eastAsia="lt-LT"/>
        </w:rPr>
        <w:t>daugiau:</w:t>
      </w:r>
    </w:p>
    <w:p w14:paraId="4ED14DA4"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eastAsia="Times New Roman" w:hAnsi="Times New Roman" w:cs="Times New Roman"/>
          <w:iCs/>
          <w:sz w:val="24"/>
          <w:szCs w:val="24"/>
          <w:lang w:eastAsia="lt-LT"/>
        </w:rPr>
        <w:t xml:space="preserve">45,8 tūkst. Eur lauko žaidimų aikštelių ir įrengimų atnaujinimui ikimokyklinėse ugdymo įstaigose. </w:t>
      </w:r>
      <w:r w:rsidRPr="00C13B9C">
        <w:rPr>
          <w:rFonts w:ascii="Times New Roman" w:hAnsi="Times New Roman" w:cs="Times New Roman"/>
          <w:sz w:val="24"/>
          <w:szCs w:val="24"/>
        </w:rPr>
        <w:t>2023 m. planuojama atnaujinti lauko žaidimų aikšteles ir įrenginius 16 ikimokyklinio ugdymo įstaigose, t. y. 5 ugdymo įstaigose daugiau nei 2022 m.;</w:t>
      </w:r>
    </w:p>
    <w:p w14:paraId="4E9C5B41"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 xml:space="preserve">22,9 tūkst. Eur Klaipėdos miesto gimnazijų gamtamokslinių laboratorijų steigimo ir modernizavimo 2022-2026 metų programos įgyvendinimui formuojama gimnazijų gamtos mokslų laboratorijų infrastruktūra, sudarytos sąlygos kokybiškam mokinių gamtamoksliniam ugdymui, paskatintas mokinių domėjimasis moksline-tiriamąją veikla. 2022 m. buvo vykdomi laboratorijų baigiamieji įrengimo darbai ir aprūpinimas trūkstama įranga „Ąžuolyno“, „Aitvaro“ gimnazijose. 2023 m. planuojamos naujų laboratorijų patalpų įrengimas ir aprūpinimas įranga ugdymo įstaigose: „Varpo“ gimnazijoje, Jūrų kadetų mokykloje; </w:t>
      </w:r>
    </w:p>
    <w:p w14:paraId="5F659BD0"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59,6 tūkst. Eur patalpų atnaujinimui užtikrinant atitiktį higienos normoms, lėšų poreikis 2023 metams priemonei planuojamas pagal kontroliuojančių institucijų reikalavimus, įstaigų pateiktas paraiškas;</w:t>
      </w:r>
    </w:p>
    <w:p w14:paraId="5817542D"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eastAsia="Times New Roman" w:hAnsi="Times New Roman" w:cs="Times New Roman"/>
          <w:i/>
          <w:iCs/>
          <w:sz w:val="24"/>
          <w:szCs w:val="24"/>
          <w:lang w:eastAsia="lt-LT"/>
        </w:rPr>
        <w:t>naujoms priemonėms</w:t>
      </w:r>
      <w:r w:rsidRPr="00C13B9C">
        <w:rPr>
          <w:rFonts w:ascii="Times New Roman" w:eastAsia="Times New Roman" w:hAnsi="Times New Roman" w:cs="Times New Roman"/>
          <w:iCs/>
          <w:sz w:val="24"/>
          <w:szCs w:val="24"/>
          <w:lang w:eastAsia="lt-LT"/>
        </w:rPr>
        <w:t>:</w:t>
      </w:r>
    </w:p>
    <w:p w14:paraId="1205257B"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93,3 tūkst. Eur Klaipėdos vaikų laisvalaikio centro klubo "Želmenėlis" patalpų ugdymo proceso pritaikymui. Klaipėdos miesto savivaldybės tarybos 2022 m. liepos 21 d. sprendimu Nr.T2-185 „Sprendimas dėl turto perdavimo valdyti, naudoti ir disponuoti patikėjimo teise Klaipėdos miesto savivaldybės biudžetinėms įstaigoms“ perduotos patalpos, esančios Vingio g. 14B, Klaipėdoje, BĮ Klaipėdos vaikų laisvalaikio centro klubo „Želmenėlis“ vaikų ugdymui vykdyti. 2023 m. patalpose planuojamas remontas, patalpų pritaikymas ugdymo procesui vykdyti;</w:t>
      </w:r>
    </w:p>
    <w:p w14:paraId="6A7B9F12" w14:textId="77777777" w:rsidR="00ED6598" w:rsidRPr="00C13B9C" w:rsidRDefault="00ED6598" w:rsidP="00EC4CEA">
      <w:pPr>
        <w:spacing w:after="0" w:line="240" w:lineRule="auto"/>
        <w:ind w:firstLine="851"/>
        <w:jc w:val="both"/>
        <w:rPr>
          <w:rFonts w:ascii="Times New Roman" w:hAnsi="Times New Roman" w:cs="Times New Roman"/>
          <w:strike/>
          <w:sz w:val="24"/>
          <w:szCs w:val="24"/>
        </w:rPr>
      </w:pPr>
      <w:r w:rsidRPr="00C13B9C">
        <w:rPr>
          <w:rFonts w:ascii="Times New Roman" w:hAnsi="Times New Roman" w:cs="Times New Roman"/>
          <w:sz w:val="24"/>
          <w:szCs w:val="24"/>
        </w:rPr>
        <w:t>48,0 tūkst. Eur edukacinių erdvių įrengimui Klaipėdos miesto bendrojo ugdymo mokyklose. 2023 m. planuojama „Gedminų“ progimnazijoje;</w:t>
      </w:r>
    </w:p>
    <w:p w14:paraId="23926901" w14:textId="77777777" w:rsidR="00ED6598" w:rsidRPr="00C13B9C" w:rsidRDefault="00ED6598" w:rsidP="00EC4CEA">
      <w:pPr>
        <w:spacing w:after="0" w:line="240" w:lineRule="auto"/>
        <w:ind w:firstLine="851"/>
        <w:jc w:val="both"/>
        <w:rPr>
          <w:rFonts w:ascii="Times New Roman" w:hAnsi="Times New Roman" w:cs="Times New Roman"/>
          <w:i/>
          <w:sz w:val="24"/>
          <w:szCs w:val="24"/>
        </w:rPr>
      </w:pPr>
      <w:r w:rsidRPr="00C13B9C">
        <w:rPr>
          <w:rFonts w:ascii="Times New Roman" w:hAnsi="Times New Roman" w:cs="Times New Roman"/>
          <w:i/>
          <w:sz w:val="24"/>
          <w:szCs w:val="24"/>
        </w:rPr>
        <w:t>mažiau:</w:t>
      </w:r>
    </w:p>
    <w:p w14:paraId="42D321AE"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eastAsia="Times New Roman" w:hAnsi="Times New Roman" w:cs="Times New Roman"/>
          <w:iCs/>
          <w:sz w:val="24"/>
          <w:szCs w:val="24"/>
          <w:lang w:eastAsia="lt-LT"/>
        </w:rPr>
        <w:t xml:space="preserve">0,4 tūkst. Eur patalpų pritaikymui neįgalių vaikų ugdymui. </w:t>
      </w:r>
      <w:r w:rsidRPr="00C13B9C">
        <w:rPr>
          <w:rFonts w:ascii="Times New Roman" w:hAnsi="Times New Roman" w:cs="Times New Roman"/>
          <w:sz w:val="24"/>
          <w:szCs w:val="24"/>
        </w:rPr>
        <w:t>2023 m. planuojama laiptų kopiklius įrengti Vaikų laisvalaikio centro klubuose „Saulutė“ ir „Švyturys“, Pedagoginėje psichologinėje tarnyboje planuojama įrengti pandusą;</w:t>
      </w:r>
    </w:p>
    <w:p w14:paraId="38BFF3A4" w14:textId="77777777" w:rsidR="00ED6598" w:rsidRPr="00C13B9C" w:rsidRDefault="00ED6598" w:rsidP="00EC4CEA">
      <w:pPr>
        <w:spacing w:after="0" w:line="240" w:lineRule="auto"/>
        <w:ind w:firstLine="851"/>
        <w:jc w:val="both"/>
        <w:rPr>
          <w:rFonts w:ascii="Times New Roman" w:eastAsia="Times New Roman" w:hAnsi="Times New Roman" w:cs="Times New Roman"/>
          <w:b/>
          <w:iCs/>
          <w:sz w:val="24"/>
          <w:szCs w:val="24"/>
          <w:lang w:eastAsia="lt-LT"/>
        </w:rPr>
      </w:pPr>
      <w:r w:rsidRPr="00C13B9C">
        <w:rPr>
          <w:rFonts w:ascii="Times New Roman" w:eastAsia="Times New Roman" w:hAnsi="Times New Roman" w:cs="Times New Roman"/>
          <w:b/>
          <w:iCs/>
          <w:sz w:val="24"/>
          <w:szCs w:val="24"/>
          <w:lang w:eastAsia="lt-LT"/>
        </w:rPr>
        <w:t>1874,6 tūkst. Eur baldų ir įrangos atnaujinimui, iš jų:</w:t>
      </w:r>
    </w:p>
    <w:p w14:paraId="36F2B5D7" w14:textId="77777777" w:rsidR="00ED6598" w:rsidRPr="00C13B9C" w:rsidRDefault="00ED6598" w:rsidP="00EC4CEA">
      <w:pPr>
        <w:spacing w:after="0" w:line="240" w:lineRule="auto"/>
        <w:ind w:firstLine="851"/>
        <w:jc w:val="both"/>
        <w:rPr>
          <w:rFonts w:ascii="Times New Roman" w:eastAsia="Times New Roman" w:hAnsi="Times New Roman" w:cs="Times New Roman"/>
          <w:i/>
          <w:iCs/>
          <w:sz w:val="24"/>
          <w:szCs w:val="24"/>
          <w:lang w:eastAsia="lt-LT"/>
        </w:rPr>
      </w:pPr>
      <w:r w:rsidRPr="00C13B9C">
        <w:rPr>
          <w:rFonts w:ascii="Times New Roman" w:eastAsia="Times New Roman" w:hAnsi="Times New Roman" w:cs="Times New Roman"/>
          <w:i/>
          <w:iCs/>
          <w:sz w:val="24"/>
          <w:szCs w:val="24"/>
          <w:lang w:eastAsia="lt-LT"/>
        </w:rPr>
        <w:t>daugiau:</w:t>
      </w:r>
    </w:p>
    <w:p w14:paraId="1836DC17" w14:textId="77777777" w:rsidR="00ED6598" w:rsidRPr="00C13B9C" w:rsidRDefault="00ED6598" w:rsidP="00EC4CEA">
      <w:pPr>
        <w:pStyle w:val="Pagrindinistekstas"/>
        <w:ind w:firstLine="851"/>
        <w:rPr>
          <w:szCs w:val="24"/>
          <w:lang w:val="lt-LT"/>
        </w:rPr>
      </w:pPr>
      <w:r w:rsidRPr="00C13B9C">
        <w:rPr>
          <w:iCs/>
          <w:szCs w:val="24"/>
          <w:lang w:val="lt-LT"/>
        </w:rPr>
        <w:t xml:space="preserve">37,8 tūkst. Eur įrenginių įsigijimui švietimo įstaigų maisto blokuose. </w:t>
      </w:r>
      <w:r w:rsidRPr="00C13B9C">
        <w:rPr>
          <w:szCs w:val="24"/>
          <w:lang w:val="lt-LT"/>
        </w:rPr>
        <w:t xml:space="preserve">2023 m. planuojama 8 (2022 m. - 3)  ikimokyklinio ugdymo įstaigoms atnaujinti įrenginius (2023 m. – 25 vnt., 2022 m. – 5 vnt.) įstaigų virtuvėse; </w:t>
      </w:r>
    </w:p>
    <w:p w14:paraId="0BA60FD0"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eastAsia="Times New Roman" w:hAnsi="Times New Roman" w:cs="Times New Roman"/>
          <w:iCs/>
          <w:sz w:val="24"/>
          <w:szCs w:val="24"/>
          <w:lang w:eastAsia="lt-LT"/>
        </w:rPr>
        <w:t>naujai priemonei:</w:t>
      </w:r>
    </w:p>
    <w:p w14:paraId="7CB94D8A" w14:textId="77777777" w:rsidR="00ED6598" w:rsidRPr="00C13B9C" w:rsidRDefault="00ED6598" w:rsidP="00EC4CEA">
      <w:pPr>
        <w:pStyle w:val="Betarp"/>
        <w:ind w:firstLine="851"/>
        <w:jc w:val="both"/>
        <w:rPr>
          <w:rFonts w:ascii="Times New Roman" w:hAnsi="Times New Roman" w:cs="Times New Roman"/>
          <w:strike/>
          <w:sz w:val="24"/>
          <w:szCs w:val="24"/>
        </w:rPr>
      </w:pPr>
      <w:r w:rsidRPr="00C13B9C">
        <w:rPr>
          <w:rFonts w:ascii="Times New Roman" w:eastAsia="Times New Roman" w:hAnsi="Times New Roman" w:cs="Times New Roman"/>
          <w:iCs/>
          <w:sz w:val="24"/>
          <w:szCs w:val="24"/>
          <w:lang w:eastAsia="lt-LT"/>
        </w:rPr>
        <w:t xml:space="preserve">1 862,6 tūkst. Eur bendrojo ugdymo mokyklos šiaurinėje miesto dalyje įrangos ir baldų įsigijimui. </w:t>
      </w:r>
      <w:r w:rsidRPr="00C13B9C">
        <w:rPr>
          <w:rFonts w:ascii="Times New Roman" w:hAnsi="Times New Roman" w:cs="Times New Roman"/>
          <w:sz w:val="24"/>
          <w:szCs w:val="24"/>
          <w:lang w:eastAsia="lt-LT"/>
        </w:rPr>
        <w:t xml:space="preserve">2023 m. planuojamos lėšos pirkti </w:t>
      </w:r>
      <w:r w:rsidRPr="00C13B9C">
        <w:rPr>
          <w:rFonts w:ascii="Times New Roman" w:hAnsi="Times New Roman" w:cs="Times New Roman"/>
          <w:sz w:val="24"/>
          <w:szCs w:val="24"/>
        </w:rPr>
        <w:t>naujai statomos bendrojo ugdymo mokyklos Senvagės g. 4 ir 6  baldus, inventorių ir įrangą, atsižvelgiant į parengtą patalpų daiktinės aplinkos projektą</w:t>
      </w:r>
      <w:r w:rsidRPr="00C13B9C">
        <w:rPr>
          <w:rFonts w:ascii="Times New Roman" w:hAnsi="Times New Roman" w:cs="Times New Roman"/>
          <w:strike/>
          <w:sz w:val="24"/>
          <w:szCs w:val="24"/>
        </w:rPr>
        <w:t>;</w:t>
      </w:r>
    </w:p>
    <w:p w14:paraId="6BE0A310" w14:textId="77777777" w:rsidR="00ED6598" w:rsidRPr="00C13B9C" w:rsidRDefault="00ED6598" w:rsidP="00EC4CEA">
      <w:pPr>
        <w:spacing w:after="0" w:line="240" w:lineRule="auto"/>
        <w:ind w:firstLine="851"/>
        <w:jc w:val="both"/>
        <w:rPr>
          <w:rFonts w:ascii="Times New Roman" w:hAnsi="Times New Roman" w:cs="Times New Roman"/>
          <w:i/>
          <w:sz w:val="24"/>
          <w:szCs w:val="24"/>
        </w:rPr>
      </w:pPr>
      <w:r w:rsidRPr="00C13B9C">
        <w:rPr>
          <w:rFonts w:ascii="Times New Roman" w:hAnsi="Times New Roman" w:cs="Times New Roman"/>
          <w:i/>
          <w:sz w:val="24"/>
          <w:szCs w:val="24"/>
        </w:rPr>
        <w:t>mažiau:</w:t>
      </w:r>
    </w:p>
    <w:p w14:paraId="23DC8770" w14:textId="77777777" w:rsidR="00ED6598" w:rsidRPr="00C13B9C" w:rsidRDefault="00ED6598" w:rsidP="00EC4CEA">
      <w:pPr>
        <w:spacing w:after="0" w:line="240" w:lineRule="auto"/>
        <w:ind w:firstLine="851"/>
        <w:jc w:val="both"/>
        <w:rPr>
          <w:rFonts w:ascii="Times New Roman" w:hAnsi="Times New Roman" w:cs="Times New Roman"/>
          <w:color w:val="000000" w:themeColor="text1"/>
          <w:sz w:val="24"/>
          <w:szCs w:val="24"/>
        </w:rPr>
      </w:pPr>
      <w:r w:rsidRPr="00C13B9C">
        <w:rPr>
          <w:rFonts w:ascii="Times New Roman" w:eastAsia="Times New Roman" w:hAnsi="Times New Roman" w:cs="Times New Roman"/>
          <w:iCs/>
          <w:sz w:val="24"/>
          <w:szCs w:val="24"/>
          <w:lang w:eastAsia="lt-LT"/>
        </w:rPr>
        <w:t xml:space="preserve">25,8 tūkst. Eur vaikiškų lovyčių įsigijimui savivaldybės ikimokyklinio ugdymo  įstaigose. </w:t>
      </w:r>
      <w:r w:rsidRPr="00C13B9C">
        <w:rPr>
          <w:rFonts w:ascii="Times New Roman" w:hAnsi="Times New Roman" w:cs="Times New Roman"/>
          <w:color w:val="000000" w:themeColor="text1"/>
          <w:sz w:val="24"/>
          <w:szCs w:val="24"/>
        </w:rPr>
        <w:t>Vykdant šią priemonę,</w:t>
      </w:r>
      <w:r w:rsidRPr="00C13B9C">
        <w:rPr>
          <w:rFonts w:ascii="Times New Roman" w:hAnsi="Times New Roman" w:cs="Times New Roman"/>
          <w:i/>
          <w:color w:val="000000" w:themeColor="text1"/>
          <w:sz w:val="24"/>
          <w:szCs w:val="24"/>
        </w:rPr>
        <w:t xml:space="preserve"> </w:t>
      </w:r>
      <w:r w:rsidRPr="00C13B9C">
        <w:rPr>
          <w:rFonts w:ascii="Times New Roman" w:hAnsi="Times New Roman" w:cs="Times New Roman"/>
          <w:color w:val="000000" w:themeColor="text1"/>
          <w:sz w:val="24"/>
          <w:szCs w:val="24"/>
        </w:rPr>
        <w:t>bus tęsiamas vaikiškų lovyčių keitimas 4 švietimo įstaigose. Planuojama įsigyti 93 (2022 m. 211 vnt.) vaikiškas lovytes;</w:t>
      </w:r>
    </w:p>
    <w:p w14:paraId="5E449972"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b/>
          <w:color w:val="000000" w:themeColor="text1"/>
          <w:sz w:val="24"/>
          <w:szCs w:val="24"/>
        </w:rPr>
        <w:t xml:space="preserve">20,0 tūkst. Eur švietimo įstaigų persikėlimo į kitas patalpas organizavimui </w:t>
      </w:r>
      <w:r w:rsidRPr="00C13B9C">
        <w:rPr>
          <w:rFonts w:ascii="Times New Roman" w:hAnsi="Times New Roman" w:cs="Times New Roman"/>
          <w:sz w:val="24"/>
          <w:szCs w:val="24"/>
        </w:rPr>
        <w:t>dėl renovacijos darbų planuojama perkelti į kitas arba pasibaigus numatytiems darbams grąžinti į buvusias patalpas švietimo ugdymo įstaigas: „Tauralaukio“ progimnaziją, l/d „Svirpliukas“, l/d „Vėtrungėlė“, l/d „Žiogelis“, l/d „Traukinuko“ skyrių „Boružėlė“, „Ąžuolyno“ gimnaziją, „Hermano Zudermano“ gimnaziją, Vaikų laisvalaikio centrą;</w:t>
      </w:r>
    </w:p>
    <w:p w14:paraId="08BF8861" w14:textId="77777777" w:rsidR="00ED6598" w:rsidRPr="00C13B9C" w:rsidRDefault="00ED6598" w:rsidP="00EC4CEA">
      <w:pPr>
        <w:spacing w:after="0" w:line="240" w:lineRule="auto"/>
        <w:ind w:firstLine="851"/>
        <w:jc w:val="both"/>
        <w:rPr>
          <w:rFonts w:ascii="Times New Roman" w:hAnsi="Times New Roman" w:cs="Times New Roman"/>
          <w:b/>
          <w:sz w:val="24"/>
          <w:szCs w:val="24"/>
        </w:rPr>
      </w:pPr>
      <w:r w:rsidRPr="00C13B9C">
        <w:rPr>
          <w:rFonts w:ascii="Times New Roman" w:hAnsi="Times New Roman" w:cs="Times New Roman"/>
          <w:b/>
          <w:sz w:val="24"/>
          <w:szCs w:val="24"/>
        </w:rPr>
        <w:t>43,4 tūkst. Eur švietimo įstaigų energinių išteklių efektyvinimui, iš jų:</w:t>
      </w:r>
    </w:p>
    <w:p w14:paraId="36DF9C2C" w14:textId="77777777" w:rsidR="00ED6598" w:rsidRPr="00C13B9C" w:rsidRDefault="00ED6598" w:rsidP="00EC4CEA">
      <w:pPr>
        <w:spacing w:after="0" w:line="240" w:lineRule="auto"/>
        <w:ind w:firstLine="851"/>
        <w:jc w:val="both"/>
        <w:rPr>
          <w:rFonts w:ascii="Times New Roman" w:eastAsia="Times New Roman" w:hAnsi="Times New Roman" w:cs="Times New Roman"/>
          <w:i/>
          <w:iCs/>
          <w:sz w:val="24"/>
          <w:szCs w:val="24"/>
          <w:lang w:eastAsia="lt-LT"/>
        </w:rPr>
      </w:pPr>
      <w:r w:rsidRPr="00C13B9C">
        <w:rPr>
          <w:rFonts w:ascii="Times New Roman" w:eastAsia="Times New Roman" w:hAnsi="Times New Roman" w:cs="Times New Roman"/>
          <w:i/>
          <w:iCs/>
          <w:sz w:val="24"/>
          <w:szCs w:val="24"/>
          <w:lang w:eastAsia="lt-LT"/>
        </w:rPr>
        <w:t>daugiau:</w:t>
      </w:r>
    </w:p>
    <w:p w14:paraId="3B7720E5" w14:textId="77777777" w:rsidR="00ED6598" w:rsidRPr="00C13B9C" w:rsidRDefault="00ED6598" w:rsidP="00EC4CEA">
      <w:pPr>
        <w:pStyle w:val="Pagrindinistekstas"/>
        <w:ind w:firstLine="851"/>
        <w:rPr>
          <w:color w:val="000000" w:themeColor="text1"/>
          <w:szCs w:val="24"/>
          <w:lang w:val="lt-LT"/>
        </w:rPr>
      </w:pPr>
      <w:r w:rsidRPr="00C13B9C">
        <w:rPr>
          <w:iCs/>
          <w:szCs w:val="24"/>
          <w:lang w:val="lt-LT"/>
        </w:rPr>
        <w:t xml:space="preserve">56,1 tūkst. Eur automatizuotos šilumos punkto kontrolės ir valdymo sistemų aptarnavimui švietimo įstaigų pastatuose. </w:t>
      </w:r>
      <w:r w:rsidRPr="00C13B9C">
        <w:rPr>
          <w:color w:val="000000" w:themeColor="text1"/>
          <w:szCs w:val="24"/>
          <w:lang w:val="lt-LT"/>
        </w:rPr>
        <w:t>2023 m. aptarnaujamų įstaigų skaičius – 90 (2022 m. 79 įstaigos). 2023 m. bus diegiamos automatizuotos šalto vandens valdymo sistemos 10 ugdymo įstaigų: pradinėje mokykloje „Gilija“, l/d „Gintarėlis“, l/d „Giliukas“, „Tauralaukio“ progimnazijoje, Klaipėdos moksleivių saviraiškos centre, Karalienės Luizės jaunimo centre, klubuose „Saulutė“, „Želmenėlis“, „Žuvėdra“, J. Karoso muzikos mokykloje;</w:t>
      </w:r>
    </w:p>
    <w:p w14:paraId="6435D405" w14:textId="77777777" w:rsidR="00ED6598" w:rsidRPr="00C13B9C" w:rsidRDefault="00ED6598" w:rsidP="00EC4CEA">
      <w:pPr>
        <w:spacing w:after="0" w:line="240" w:lineRule="auto"/>
        <w:ind w:firstLine="851"/>
        <w:jc w:val="both"/>
        <w:rPr>
          <w:rFonts w:ascii="Times New Roman" w:hAnsi="Times New Roman" w:cs="Times New Roman"/>
          <w:i/>
          <w:sz w:val="24"/>
          <w:szCs w:val="24"/>
        </w:rPr>
      </w:pPr>
      <w:r w:rsidRPr="00C13B9C">
        <w:rPr>
          <w:rFonts w:ascii="Times New Roman" w:hAnsi="Times New Roman" w:cs="Times New Roman"/>
          <w:i/>
          <w:sz w:val="24"/>
          <w:szCs w:val="24"/>
        </w:rPr>
        <w:t>mažiau:</w:t>
      </w:r>
    </w:p>
    <w:p w14:paraId="0013B410" w14:textId="77777777" w:rsidR="00ED6598" w:rsidRPr="00C13B9C" w:rsidRDefault="00ED6598" w:rsidP="00EC4CEA">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Cs/>
          <w:sz w:val="24"/>
          <w:szCs w:val="24"/>
          <w:lang w:eastAsia="lt-LT"/>
        </w:rPr>
        <w:t>12,7 tūkst. Eur atsinaujinančių energijos išteklių (saulės) įrengimui ir priežiūrai tęstiniams darbams baigti 2023 m. ugdymo įstaigose: l/d „Vyturėlis“, progimnazijose „Vitės“, „Smeltės“, „Gedminų“ ir „Simono Dacho“;</w:t>
      </w:r>
    </w:p>
    <w:p w14:paraId="0EEF810A" w14:textId="77777777" w:rsidR="00ED6598" w:rsidRPr="00C13B9C" w:rsidRDefault="00ED6598" w:rsidP="00EC4CEA">
      <w:pPr>
        <w:pStyle w:val="Pagrindinistekstas"/>
        <w:ind w:firstLine="851"/>
        <w:rPr>
          <w:iCs/>
          <w:szCs w:val="24"/>
          <w:lang w:val="lt-LT"/>
        </w:rPr>
      </w:pPr>
      <w:r w:rsidRPr="00C13B9C">
        <w:rPr>
          <w:b/>
          <w:szCs w:val="24"/>
          <w:lang w:val="lt-LT"/>
        </w:rPr>
        <w:t xml:space="preserve">1309,1 tūkst. Eur komunalinių paslaugų (šildymo, vandens, nuotekų) įsigijimui </w:t>
      </w:r>
      <w:r w:rsidRPr="00C13B9C">
        <w:rPr>
          <w:szCs w:val="24"/>
          <w:lang w:val="lt-LT"/>
        </w:rPr>
        <w:t>lėšų poreikis didesnis d</w:t>
      </w:r>
      <w:r w:rsidRPr="00C13B9C">
        <w:rPr>
          <w:iCs/>
          <w:szCs w:val="24"/>
          <w:lang w:val="lt-LT"/>
        </w:rPr>
        <w:t>ėl didėjančių kainų už šildymą, elektros energiją, vandenį ir nuotekas;</w:t>
      </w:r>
    </w:p>
    <w:p w14:paraId="15360B18" w14:textId="77777777" w:rsidR="00ED6598" w:rsidRPr="00C13B9C" w:rsidRDefault="00ED6598" w:rsidP="00EC4CEA">
      <w:pPr>
        <w:spacing w:after="0" w:line="240" w:lineRule="auto"/>
        <w:ind w:firstLine="851"/>
        <w:jc w:val="both"/>
        <w:rPr>
          <w:rFonts w:ascii="Times New Roman" w:eastAsia="Times New Roman" w:hAnsi="Times New Roman" w:cs="Times New Roman"/>
          <w:b/>
          <w:i/>
          <w:iCs/>
          <w:sz w:val="24"/>
          <w:szCs w:val="24"/>
          <w:lang w:eastAsia="lt-LT"/>
        </w:rPr>
      </w:pPr>
      <w:r w:rsidRPr="00C13B9C">
        <w:rPr>
          <w:rFonts w:ascii="Times New Roman" w:eastAsia="Times New Roman" w:hAnsi="Times New Roman" w:cs="Times New Roman"/>
          <w:b/>
          <w:i/>
          <w:iCs/>
          <w:sz w:val="24"/>
          <w:szCs w:val="24"/>
          <w:lang w:eastAsia="lt-LT"/>
        </w:rPr>
        <w:t xml:space="preserve">Siūloma </w:t>
      </w:r>
      <w:r w:rsidRPr="00C13B9C">
        <w:rPr>
          <w:rFonts w:ascii="Times New Roman" w:eastAsia="Times New Roman" w:hAnsi="Times New Roman" w:cs="Times New Roman"/>
          <w:b/>
          <w:i/>
          <w:iCs/>
          <w:sz w:val="24"/>
          <w:szCs w:val="24"/>
          <w:u w:val="single"/>
          <w:lang w:eastAsia="lt-LT"/>
        </w:rPr>
        <w:t>mažiau</w:t>
      </w:r>
      <w:r w:rsidRPr="00C13B9C">
        <w:rPr>
          <w:rFonts w:ascii="Times New Roman" w:eastAsia="Times New Roman" w:hAnsi="Times New Roman" w:cs="Times New Roman"/>
          <w:b/>
          <w:i/>
          <w:iCs/>
          <w:sz w:val="24"/>
          <w:szCs w:val="24"/>
          <w:lang w:eastAsia="lt-LT"/>
        </w:rPr>
        <w:t xml:space="preserve"> nei 2022 m. asignavimų numatyti šioms priemonėms:</w:t>
      </w:r>
    </w:p>
    <w:p w14:paraId="55544A2A" w14:textId="77777777" w:rsidR="00ED6598" w:rsidRPr="00C13B9C" w:rsidRDefault="00ED6598" w:rsidP="00EC4CEA">
      <w:pPr>
        <w:spacing w:after="0" w:line="240" w:lineRule="auto"/>
        <w:ind w:firstLine="851"/>
        <w:jc w:val="both"/>
        <w:rPr>
          <w:rFonts w:ascii="Times New Roman" w:eastAsia="Times New Roman" w:hAnsi="Times New Roman" w:cs="Times New Roman"/>
          <w:b/>
          <w:sz w:val="24"/>
          <w:szCs w:val="24"/>
          <w:lang w:eastAsia="lt-LT"/>
        </w:rPr>
      </w:pPr>
      <w:r w:rsidRPr="00C13B9C">
        <w:rPr>
          <w:rFonts w:ascii="Times New Roman" w:eastAsia="Times New Roman" w:hAnsi="Times New Roman" w:cs="Times New Roman"/>
          <w:b/>
          <w:sz w:val="24"/>
          <w:szCs w:val="24"/>
          <w:lang w:eastAsia="lt-LT"/>
        </w:rPr>
        <w:t>2 006,9 tūkst. Eur savivaldybės ugdymo įstaigų pastatų ir aplinkos modernizavimui bei plėtrai, iš jų:</w:t>
      </w:r>
    </w:p>
    <w:p w14:paraId="1DAE089E" w14:textId="77777777" w:rsidR="00ED6598" w:rsidRPr="00C13B9C" w:rsidRDefault="00ED6598" w:rsidP="00EC4CEA">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eastAsia="Times New Roman" w:hAnsi="Times New Roman" w:cs="Times New Roman"/>
          <w:i/>
          <w:iCs/>
          <w:sz w:val="24"/>
          <w:szCs w:val="24"/>
          <w:lang w:eastAsia="lt-LT"/>
        </w:rPr>
        <w:t>daugiau</w:t>
      </w:r>
      <w:r w:rsidRPr="00C13B9C">
        <w:rPr>
          <w:rFonts w:ascii="Times New Roman" w:eastAsia="Times New Roman" w:hAnsi="Times New Roman" w:cs="Times New Roman"/>
          <w:iCs/>
          <w:sz w:val="24"/>
          <w:szCs w:val="24"/>
          <w:lang w:eastAsia="lt-LT"/>
        </w:rPr>
        <w:t>:</w:t>
      </w:r>
    </w:p>
    <w:p w14:paraId="388D511E" w14:textId="77777777" w:rsidR="00ED6598" w:rsidRPr="00C13B9C" w:rsidRDefault="00ED6598" w:rsidP="00EC4CEA">
      <w:pPr>
        <w:pStyle w:val="Betarp"/>
        <w:ind w:firstLine="851"/>
        <w:jc w:val="both"/>
        <w:rPr>
          <w:rFonts w:ascii="Times New Roman" w:hAnsi="Times New Roman" w:cs="Times New Roman"/>
          <w:sz w:val="24"/>
          <w:szCs w:val="24"/>
        </w:rPr>
      </w:pPr>
      <w:r w:rsidRPr="00C13B9C">
        <w:rPr>
          <w:rFonts w:ascii="Times New Roman" w:hAnsi="Times New Roman" w:cs="Times New Roman"/>
          <w:iCs/>
          <w:sz w:val="24"/>
          <w:szCs w:val="24"/>
          <w:lang w:eastAsia="lt-LT"/>
        </w:rPr>
        <w:t xml:space="preserve">105,3 tūkst. Eur </w:t>
      </w:r>
      <w:r w:rsidRPr="00C13B9C">
        <w:rPr>
          <w:rFonts w:ascii="Times New Roman" w:hAnsi="Times New Roman" w:cs="Times New Roman"/>
          <w:sz w:val="24"/>
          <w:szCs w:val="24"/>
          <w:lang w:eastAsia="ar-SA"/>
        </w:rPr>
        <w:t>investicijų projekto Bendrojo ugdymo mokyklos pastato statyba šiaurinėje miesto dalyje įgyvendinimui - projekto vykdymo priežiūrai, statinio techninei priežiūrai;</w:t>
      </w:r>
    </w:p>
    <w:p w14:paraId="206DBCD3"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 xml:space="preserve">187,1 tūkst. Eur Klaipėdos Saulėtekio progimnazijos pastato inžinerinių sistemų, vidaus patalpų ir pastato išorės remontui - planuojami pirkimai projekto ekspertizei, techninei priežiūrai, drenažo sistemos ir pamatų hidroizoliavimo įrengimo darbai, vidaus patalpų remonto darbai pagal rangos darbų sutartį ir grafiką; </w:t>
      </w:r>
    </w:p>
    <w:p w14:paraId="2CF1A4B9" w14:textId="77777777" w:rsidR="00ED6598" w:rsidRPr="00C13B9C" w:rsidRDefault="00ED6598" w:rsidP="00EC4CEA">
      <w:pPr>
        <w:spacing w:after="0" w:line="240" w:lineRule="auto"/>
        <w:ind w:firstLine="851"/>
        <w:jc w:val="both"/>
        <w:rPr>
          <w:rFonts w:ascii="Times New Roman" w:hAnsi="Times New Roman" w:cs="Times New Roman"/>
          <w:strike/>
          <w:sz w:val="24"/>
          <w:szCs w:val="24"/>
        </w:rPr>
      </w:pPr>
      <w:r w:rsidRPr="00C13B9C">
        <w:rPr>
          <w:rFonts w:ascii="Times New Roman" w:hAnsi="Times New Roman" w:cs="Times New Roman"/>
          <w:sz w:val="24"/>
          <w:szCs w:val="24"/>
        </w:rPr>
        <w:t>146,9 tūkst. Eur Klaipėdos „Ąžuolyno“ gimnazijos modernizavimui lėšos planuojamos modernizavimo įgyvendinimo techninio projekto parengimui;</w:t>
      </w:r>
    </w:p>
    <w:p w14:paraId="4D491E47"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18,5 tūkst. Eur Klaipėdos miesto lopšelio-darželio „Svirpliukas“ modernizavimui pagal rangos darbų sutartį ir grafiką;</w:t>
      </w:r>
    </w:p>
    <w:p w14:paraId="091B782B"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eastAsia="Times New Roman" w:hAnsi="Times New Roman" w:cs="Times New Roman"/>
          <w:iCs/>
          <w:sz w:val="24"/>
          <w:szCs w:val="24"/>
          <w:lang w:eastAsia="lt-LT"/>
        </w:rPr>
        <w:t xml:space="preserve"> naujoms priemonėms:</w:t>
      </w:r>
    </w:p>
    <w:p w14:paraId="7DDDAC16"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346,4 tūkst. Eur Klaipėdos lopšelio-darželio „Žiogelis“ pastato Kauno g. 27 modernizavimas – rangos darbams pradėti;</w:t>
      </w:r>
    </w:p>
    <w:p w14:paraId="3C1FB71D"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44,3 tūkst. Eur ugdymo paslaugų prieinamumo didinimui, modernizuojant Klaipėdos lopšelio-darželio „Traukinukas“ skyriaus „Boružėlė“ pastatą – techninio projekto parengimas;</w:t>
      </w:r>
    </w:p>
    <w:p w14:paraId="27C09566" w14:textId="77777777" w:rsidR="00ED6598" w:rsidRPr="00C13B9C" w:rsidRDefault="00ED6598" w:rsidP="00EC4CEA">
      <w:pPr>
        <w:spacing w:after="0" w:line="240" w:lineRule="auto"/>
        <w:ind w:firstLine="851"/>
        <w:jc w:val="both"/>
        <w:rPr>
          <w:rFonts w:ascii="Times New Roman" w:hAnsi="Times New Roman" w:cs="Times New Roman"/>
          <w:i/>
          <w:sz w:val="24"/>
          <w:szCs w:val="24"/>
        </w:rPr>
      </w:pPr>
      <w:r w:rsidRPr="00C13B9C">
        <w:rPr>
          <w:rFonts w:ascii="Times New Roman" w:hAnsi="Times New Roman" w:cs="Times New Roman"/>
          <w:i/>
          <w:sz w:val="24"/>
          <w:szCs w:val="24"/>
        </w:rPr>
        <w:t>mažiau:</w:t>
      </w:r>
    </w:p>
    <w:p w14:paraId="223036EF"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806,4 tūkst. Eur sporto aikštynų atnaujinimui (modernizavimui).  2023 m. planuojamos lėšos 2 aikštynams (tęstiniams darbams Gilijos pradinėje mokykloje ir Maksimo Gorkio progimnazijoje) (2022 m. – 4 aikštynai);</w:t>
      </w:r>
    </w:p>
    <w:p w14:paraId="2EB8303D"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72,5 tūkst. Eur modernių ugdymosi erdvių sukūrimui Klaipėdos miesto progimnazijose ir gimnazijose. 2023 m. planuojama įgyvendinti 4 ugdymo įstaigose:  nupirkti  sporto įrangą Verdenės, Smeltės, Liudviko Stulpino progimnazijoms ir Varpo gimnazijai (2022 m. įgyvendinti projektai 5 ugdymo įstaigose);</w:t>
      </w:r>
    </w:p>
    <w:p w14:paraId="6B1F5D96"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20,0</w:t>
      </w:r>
      <w:r w:rsidRPr="00C13B9C">
        <w:rPr>
          <w:rFonts w:ascii="Times New Roman" w:hAnsi="Times New Roman" w:cs="Times New Roman"/>
          <w:b/>
          <w:sz w:val="24"/>
          <w:szCs w:val="24"/>
        </w:rPr>
        <w:t xml:space="preserve"> </w:t>
      </w:r>
      <w:r w:rsidRPr="00C13B9C">
        <w:rPr>
          <w:rFonts w:ascii="Times New Roman" w:hAnsi="Times New Roman" w:cs="Times New Roman"/>
          <w:sz w:val="24"/>
          <w:szCs w:val="24"/>
        </w:rPr>
        <w:t>tūkst. Eur sporto salių atnaujinimui: 2023 m. planuojama - Vyturio progimnazijoje tęstiniams darbams ir Baltijos gimnazijoje (2022 m. 3 įstaigos);</w:t>
      </w:r>
    </w:p>
    <w:p w14:paraId="2D5643FF"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72,1 tūkst. Eur H. Zudermano gimnazijos pastato rekonstrukcijai. 2022 m. parengtas techninis projektas. 2023 m. planuojamas galutinis apmokėjimas už parengtą techninį projektą;</w:t>
      </w:r>
    </w:p>
    <w:p w14:paraId="617B54E4" w14:textId="77777777" w:rsidR="00ED6598" w:rsidRPr="00C13B9C" w:rsidRDefault="00ED6598" w:rsidP="00EC4CEA">
      <w:pPr>
        <w:spacing w:after="0" w:line="240" w:lineRule="auto"/>
        <w:ind w:firstLine="851"/>
        <w:jc w:val="both"/>
        <w:rPr>
          <w:rFonts w:ascii="Times New Roman" w:hAnsi="Times New Roman" w:cs="Times New Roman"/>
          <w:color w:val="000000" w:themeColor="text1"/>
          <w:sz w:val="24"/>
          <w:szCs w:val="24"/>
        </w:rPr>
      </w:pPr>
      <w:r w:rsidRPr="00C13B9C">
        <w:rPr>
          <w:rFonts w:ascii="Times New Roman" w:hAnsi="Times New Roman" w:cs="Times New Roman"/>
          <w:sz w:val="24"/>
          <w:szCs w:val="24"/>
        </w:rPr>
        <w:t xml:space="preserve">1 146,5 tūkst. Eur energinio efektyvumo didinimui ikimokyklinio ugdymo įstaigose, </w:t>
      </w:r>
      <w:r w:rsidRPr="00C13B9C">
        <w:rPr>
          <w:rFonts w:ascii="Times New Roman" w:hAnsi="Times New Roman" w:cs="Times New Roman"/>
          <w:color w:val="000000" w:themeColor="text1"/>
          <w:sz w:val="24"/>
          <w:szCs w:val="24"/>
        </w:rPr>
        <w:t>2023 m. planuojama baigti atnaujinti pastatą m/d "Saulutė";</w:t>
      </w:r>
    </w:p>
    <w:p w14:paraId="5374A510" w14:textId="77777777" w:rsidR="00ED6598" w:rsidRPr="00C13B9C" w:rsidRDefault="00ED6598" w:rsidP="00EC4CEA">
      <w:pPr>
        <w:suppressAutoHyphens/>
        <w:spacing w:after="0" w:line="240" w:lineRule="auto"/>
        <w:ind w:firstLine="851"/>
        <w:jc w:val="both"/>
        <w:rPr>
          <w:rFonts w:ascii="Times New Roman" w:hAnsi="Times New Roman" w:cs="Times New Roman"/>
          <w:iCs/>
          <w:sz w:val="24"/>
          <w:szCs w:val="24"/>
        </w:rPr>
      </w:pPr>
      <w:r w:rsidRPr="00C13B9C">
        <w:rPr>
          <w:rFonts w:ascii="Times New Roman" w:hAnsi="Times New Roman" w:cs="Times New Roman"/>
          <w:i/>
          <w:iCs/>
          <w:sz w:val="24"/>
          <w:szCs w:val="24"/>
        </w:rPr>
        <w:t xml:space="preserve">neplanuojami </w:t>
      </w:r>
      <w:r w:rsidRPr="00C13B9C">
        <w:rPr>
          <w:rFonts w:ascii="Times New Roman" w:hAnsi="Times New Roman" w:cs="Times New Roman"/>
          <w:iCs/>
          <w:sz w:val="24"/>
          <w:szCs w:val="24"/>
        </w:rPr>
        <w:t xml:space="preserve">737,9 tūkst. Eur asignavimų priemonėms, kurios baigtos įgyvendinti 2022 m.: </w:t>
      </w:r>
    </w:p>
    <w:p w14:paraId="3CED48C7" w14:textId="77777777" w:rsidR="00ED6598" w:rsidRPr="00C13B9C" w:rsidRDefault="00ED6598" w:rsidP="00EC4CEA">
      <w:pPr>
        <w:suppressAutoHyphens/>
        <w:spacing w:after="0" w:line="240" w:lineRule="auto"/>
        <w:ind w:firstLine="851"/>
        <w:jc w:val="both"/>
        <w:rPr>
          <w:rFonts w:ascii="Times New Roman" w:hAnsi="Times New Roman" w:cs="Times New Roman"/>
          <w:iCs/>
          <w:sz w:val="24"/>
          <w:szCs w:val="24"/>
        </w:rPr>
      </w:pPr>
      <w:r w:rsidRPr="00C13B9C">
        <w:rPr>
          <w:rFonts w:ascii="Times New Roman" w:hAnsi="Times New Roman" w:cs="Times New Roman"/>
          <w:iCs/>
          <w:sz w:val="24"/>
          <w:szCs w:val="24"/>
        </w:rPr>
        <w:t>vėdinimo ir kondicionavimo sistemų įrengimui biudžetinėse švietimo įstaigose; lopšelio – darželio Putinėlis  stogo remonto darbams; BĮ Klaipėdos Prano Mašioto progimnazijos pastato Varpų g. 3 rekonstravimui; Klaipėdos  Smiltelės vaikų globos namų patalpų pritaikymui ikimokykliniam ugdymui; Klaipėdos karalienės Luizės jaunimo centro (Puodžių g.) modernizavimui, plėtojant neformaliojo ugdymosi galimybes;</w:t>
      </w:r>
    </w:p>
    <w:p w14:paraId="760DDEB2" w14:textId="77777777" w:rsidR="00ED6598" w:rsidRPr="00C13B9C" w:rsidRDefault="00ED6598" w:rsidP="00EC4CEA">
      <w:pPr>
        <w:spacing w:after="0" w:line="240" w:lineRule="auto"/>
        <w:ind w:firstLine="851"/>
        <w:jc w:val="both"/>
        <w:rPr>
          <w:rFonts w:ascii="Times New Roman" w:eastAsia="Times New Roman" w:hAnsi="Times New Roman" w:cs="Times New Roman"/>
          <w:b/>
          <w:iCs/>
          <w:sz w:val="24"/>
          <w:szCs w:val="24"/>
          <w:lang w:eastAsia="lt-LT"/>
        </w:rPr>
      </w:pPr>
      <w:r w:rsidRPr="00C13B9C">
        <w:rPr>
          <w:rFonts w:ascii="Times New Roman" w:eastAsia="Times New Roman" w:hAnsi="Times New Roman" w:cs="Times New Roman"/>
          <w:b/>
          <w:iCs/>
          <w:sz w:val="24"/>
          <w:szCs w:val="24"/>
          <w:lang w:eastAsia="lt-LT"/>
        </w:rPr>
        <w:t>173,4 tūkst. Eur švietimo paslaugų modernizavimo  programos priemonių įgyvendinimui, iš jų:</w:t>
      </w:r>
    </w:p>
    <w:p w14:paraId="0D253BCB" w14:textId="77777777" w:rsidR="00ED6598" w:rsidRPr="00C13B9C" w:rsidRDefault="00ED6598" w:rsidP="00EC4CEA">
      <w:pPr>
        <w:spacing w:after="0" w:line="240" w:lineRule="auto"/>
        <w:ind w:firstLine="851"/>
        <w:jc w:val="both"/>
        <w:rPr>
          <w:rFonts w:ascii="Times New Roman" w:eastAsia="Times New Roman" w:hAnsi="Times New Roman" w:cs="Times New Roman"/>
          <w:i/>
          <w:iCs/>
          <w:sz w:val="24"/>
          <w:szCs w:val="24"/>
          <w:lang w:eastAsia="lt-LT"/>
        </w:rPr>
      </w:pPr>
      <w:r w:rsidRPr="00C13B9C">
        <w:rPr>
          <w:rFonts w:ascii="Times New Roman" w:eastAsia="Times New Roman" w:hAnsi="Times New Roman" w:cs="Times New Roman"/>
          <w:i/>
          <w:iCs/>
          <w:sz w:val="24"/>
          <w:szCs w:val="24"/>
          <w:lang w:eastAsia="lt-LT"/>
        </w:rPr>
        <w:t>daugiau:</w:t>
      </w:r>
    </w:p>
    <w:p w14:paraId="6873883A" w14:textId="77777777" w:rsidR="00ED6598" w:rsidRPr="00C13B9C" w:rsidRDefault="00ED6598" w:rsidP="00EC4CEA">
      <w:pPr>
        <w:tabs>
          <w:tab w:val="left" w:pos="1134"/>
        </w:tabs>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lang w:eastAsia="lt-LT"/>
        </w:rPr>
        <w:t xml:space="preserve">52,0 tūkst. Eur kompiuterių mokyklose atnaujinimui. </w:t>
      </w:r>
      <w:r w:rsidRPr="00C13B9C">
        <w:rPr>
          <w:rFonts w:ascii="Times New Roman" w:hAnsi="Times New Roman" w:cs="Times New Roman"/>
          <w:sz w:val="24"/>
          <w:szCs w:val="24"/>
        </w:rPr>
        <w:t xml:space="preserve">Priemonė įgyvendinama, </w:t>
      </w:r>
      <w:r w:rsidRPr="00C13B9C">
        <w:rPr>
          <w:rFonts w:ascii="Times New Roman" w:hAnsi="Times New Roman" w:cs="Times New Roman"/>
          <w:sz w:val="24"/>
          <w:szCs w:val="24"/>
          <w:lang w:eastAsia="lt-LT"/>
        </w:rPr>
        <w:t>vadovaujantis Klaipėdos miesto savivaldybės administracijos direktoriaus 2018 m. spalio 22 d. įsakymu Nr. AD1-2514 patvirtinta „Švietimo paslaugų modernizavimo programa“. 2023 m. planuojama kompiuterių atnaujinimas 15 įstaigų , bus nupirkti 52 kompiuteriai;</w:t>
      </w:r>
      <w:r w:rsidRPr="00C13B9C">
        <w:rPr>
          <w:rFonts w:ascii="Times New Roman" w:hAnsi="Times New Roman" w:cs="Times New Roman"/>
          <w:sz w:val="24"/>
          <w:szCs w:val="24"/>
          <w:highlight w:val="cyan"/>
        </w:rPr>
        <w:t xml:space="preserve"> </w:t>
      </w:r>
    </w:p>
    <w:p w14:paraId="333DFCBA" w14:textId="77777777" w:rsidR="00ED6598" w:rsidRPr="00C13B9C" w:rsidRDefault="00ED6598" w:rsidP="00EC4CEA">
      <w:pPr>
        <w:spacing w:after="0" w:line="240" w:lineRule="auto"/>
        <w:ind w:firstLine="851"/>
        <w:jc w:val="both"/>
        <w:rPr>
          <w:rFonts w:ascii="Times New Roman" w:eastAsia="Times New Roman" w:hAnsi="Times New Roman" w:cs="Times New Roman"/>
          <w:i/>
          <w:iCs/>
          <w:sz w:val="24"/>
          <w:szCs w:val="24"/>
          <w:lang w:eastAsia="lt-LT"/>
        </w:rPr>
      </w:pPr>
      <w:r w:rsidRPr="00C13B9C">
        <w:rPr>
          <w:rFonts w:ascii="Times New Roman" w:eastAsia="Times New Roman" w:hAnsi="Times New Roman" w:cs="Times New Roman"/>
          <w:i/>
          <w:iCs/>
          <w:sz w:val="24"/>
          <w:szCs w:val="24"/>
          <w:lang w:eastAsia="lt-LT"/>
        </w:rPr>
        <w:t>mažiau:</w:t>
      </w:r>
    </w:p>
    <w:p w14:paraId="6C15355F" w14:textId="77777777" w:rsidR="00ED6598" w:rsidRPr="00C13B9C" w:rsidRDefault="00ED6598" w:rsidP="00EC4CEA">
      <w:pPr>
        <w:spacing w:after="0" w:line="240" w:lineRule="auto"/>
        <w:ind w:firstLine="851"/>
        <w:jc w:val="both"/>
        <w:rPr>
          <w:rFonts w:ascii="Times New Roman" w:hAnsi="Times New Roman" w:cs="Times New Roman"/>
          <w:strike/>
          <w:sz w:val="24"/>
          <w:szCs w:val="24"/>
        </w:rPr>
      </w:pPr>
      <w:r w:rsidRPr="00C13B9C">
        <w:rPr>
          <w:rFonts w:ascii="Times New Roman" w:eastAsia="Times New Roman" w:hAnsi="Times New Roman" w:cs="Times New Roman"/>
          <w:iCs/>
          <w:sz w:val="24"/>
          <w:szCs w:val="24"/>
          <w:lang w:eastAsia="lt-LT"/>
        </w:rPr>
        <w:t xml:space="preserve">79,0 tūkst. Eur neformaliojo švietimo ir pagalbos įstaigų aprūpinimui mobilia interaktyvia įranga.  </w:t>
      </w:r>
      <w:r w:rsidRPr="00C13B9C">
        <w:rPr>
          <w:rFonts w:ascii="Times New Roman" w:hAnsi="Times New Roman" w:cs="Times New Roman"/>
          <w:sz w:val="24"/>
          <w:szCs w:val="24"/>
        </w:rPr>
        <w:t>Tęsiant priemonės įgyvendinimą, planuojamos lėšos 2023 m. mobilios interaktyvios įrangos įsigijimui 5 neformaliojo švietimo ir švietimo pagalbos įstaigoms (2022 m. 44 įstaigos);</w:t>
      </w:r>
    </w:p>
    <w:p w14:paraId="04AD7A7F" w14:textId="77777777" w:rsidR="00ED6598" w:rsidRPr="00C13B9C" w:rsidRDefault="00ED6598" w:rsidP="00EC4CEA">
      <w:pPr>
        <w:spacing w:after="0" w:line="240" w:lineRule="auto"/>
        <w:ind w:firstLine="851"/>
        <w:jc w:val="both"/>
        <w:rPr>
          <w:rFonts w:ascii="Times New Roman" w:eastAsia="Times New Roman" w:hAnsi="Times New Roman" w:cs="Times New Roman"/>
          <w:iCs/>
          <w:sz w:val="24"/>
          <w:szCs w:val="24"/>
          <w:lang w:eastAsia="lt-LT"/>
        </w:rPr>
      </w:pPr>
      <w:r w:rsidRPr="00C13B9C">
        <w:rPr>
          <w:rFonts w:ascii="Times New Roman" w:hAnsi="Times New Roman" w:cs="Times New Roman"/>
          <w:i/>
          <w:iCs/>
          <w:sz w:val="24"/>
          <w:szCs w:val="24"/>
        </w:rPr>
        <w:t xml:space="preserve">neplanuojami </w:t>
      </w:r>
      <w:r w:rsidRPr="00C13B9C">
        <w:rPr>
          <w:rFonts w:ascii="Times New Roman" w:hAnsi="Times New Roman" w:cs="Times New Roman"/>
          <w:iCs/>
          <w:sz w:val="24"/>
          <w:szCs w:val="24"/>
        </w:rPr>
        <w:t xml:space="preserve">146,4 tūkst. Eur asignavimai </w:t>
      </w:r>
      <w:r w:rsidRPr="00C13B9C">
        <w:rPr>
          <w:rFonts w:ascii="Times New Roman" w:eastAsia="Times New Roman" w:hAnsi="Times New Roman" w:cs="Times New Roman"/>
          <w:iCs/>
          <w:sz w:val="24"/>
          <w:szCs w:val="24"/>
          <w:lang w:eastAsia="lt-LT"/>
        </w:rPr>
        <w:t>išmaniųjų klasių įrengimui, nes priemonė baigta 2022 m.;</w:t>
      </w:r>
    </w:p>
    <w:p w14:paraId="0E410CB7" w14:textId="77777777" w:rsidR="00ED6598" w:rsidRPr="00C13B9C" w:rsidRDefault="00ED6598" w:rsidP="00EC4CEA">
      <w:pPr>
        <w:spacing w:after="0" w:line="240" w:lineRule="auto"/>
        <w:ind w:firstLine="851"/>
        <w:jc w:val="both"/>
        <w:rPr>
          <w:rFonts w:ascii="Times New Roman" w:eastAsia="Times New Roman" w:hAnsi="Times New Roman" w:cs="Times New Roman"/>
          <w:b/>
          <w:iCs/>
          <w:sz w:val="24"/>
          <w:szCs w:val="24"/>
          <w:lang w:eastAsia="lt-LT"/>
        </w:rPr>
      </w:pPr>
      <w:r w:rsidRPr="00C13B9C">
        <w:rPr>
          <w:rFonts w:ascii="Times New Roman" w:eastAsia="Times New Roman" w:hAnsi="Times New Roman" w:cs="Times New Roman"/>
          <w:b/>
          <w:iCs/>
          <w:sz w:val="24"/>
          <w:szCs w:val="24"/>
          <w:lang w:eastAsia="lt-LT"/>
        </w:rPr>
        <w:t>978,3 tūkst. Eur ugdymo įstaigų ūkinio aptarnavimo organizavimui, iš jų:</w:t>
      </w:r>
    </w:p>
    <w:p w14:paraId="70919342" w14:textId="77777777" w:rsidR="00ED6598" w:rsidRPr="00C13B9C" w:rsidRDefault="00ED6598" w:rsidP="00EC4CEA">
      <w:pPr>
        <w:spacing w:after="0" w:line="240" w:lineRule="auto"/>
        <w:ind w:firstLine="851"/>
        <w:jc w:val="both"/>
        <w:rPr>
          <w:rFonts w:ascii="Times New Roman" w:eastAsia="Times New Roman" w:hAnsi="Times New Roman" w:cs="Times New Roman"/>
          <w:i/>
          <w:iCs/>
          <w:sz w:val="24"/>
          <w:szCs w:val="24"/>
          <w:lang w:eastAsia="lt-LT"/>
        </w:rPr>
      </w:pPr>
      <w:r w:rsidRPr="00C13B9C">
        <w:rPr>
          <w:rFonts w:ascii="Times New Roman" w:eastAsia="Times New Roman" w:hAnsi="Times New Roman" w:cs="Times New Roman"/>
          <w:i/>
          <w:iCs/>
          <w:sz w:val="24"/>
          <w:szCs w:val="24"/>
          <w:lang w:eastAsia="lt-LT"/>
        </w:rPr>
        <w:t>daugiau:</w:t>
      </w:r>
    </w:p>
    <w:p w14:paraId="1BCB2F75" w14:textId="77777777" w:rsidR="00ED6598" w:rsidRPr="00C13B9C" w:rsidRDefault="00ED6598" w:rsidP="00EC4CEA">
      <w:pPr>
        <w:tabs>
          <w:tab w:val="left" w:pos="1134"/>
        </w:tabs>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0,1 tūkst. Eur šilumos ir karšto vandens tiekimo sistemų priežiūrai;</w:t>
      </w:r>
    </w:p>
    <w:p w14:paraId="5CE8654F" w14:textId="77777777" w:rsidR="00ED6598" w:rsidRPr="00C13B9C" w:rsidRDefault="00ED6598" w:rsidP="00EC4CEA">
      <w:pPr>
        <w:tabs>
          <w:tab w:val="left" w:pos="1134"/>
        </w:tabs>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6,2 tūkst. Eur šilumos ir karšto vandens tiekimo sistemų renovacijai ir remontui,  planuojama darbus atlikti 31 ugdymo įstaigoje;</w:t>
      </w:r>
    </w:p>
    <w:p w14:paraId="5A835E51" w14:textId="77777777" w:rsidR="00ED6598" w:rsidRPr="00C13B9C" w:rsidRDefault="00ED6598" w:rsidP="00EC4CEA">
      <w:pPr>
        <w:tabs>
          <w:tab w:val="left" w:pos="1134"/>
        </w:tabs>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20,0 tūkst. Eur priešgaisrinių reikalavimų vykdymui švietimo įstaigose pagal įstaigų prašymus: l/d Kregždutė, l/d Pušaitė išorinių laiptų remontui evakuaciniuose išėjimuose, l/d Radastėlė gaisrinės saugos sistemos remontui ir progimnazijoje Versmė statinio apsaugos nuo žaibo remontui;</w:t>
      </w:r>
    </w:p>
    <w:p w14:paraId="7CC6225D" w14:textId="77777777" w:rsidR="00ED6598" w:rsidRPr="00C13B9C" w:rsidRDefault="00ED6598" w:rsidP="00EC4CEA">
      <w:pPr>
        <w:tabs>
          <w:tab w:val="left" w:pos="1134"/>
        </w:tabs>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 xml:space="preserve">0,5 tūkst. Eur ryšių kabelių kanalų nuomai, 2023 m. didėja tinklo apimtis; </w:t>
      </w:r>
    </w:p>
    <w:p w14:paraId="58213AED" w14:textId="77777777" w:rsidR="00ED6598" w:rsidRPr="00C13B9C" w:rsidRDefault="00ED6598" w:rsidP="00EC4CEA">
      <w:pPr>
        <w:tabs>
          <w:tab w:val="left" w:pos="1134"/>
        </w:tabs>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0,5 tūkst. Eur švietimo įstaigų stogų remontu, pagal įstaigų prašymus planuojami remonto darbai ugdymo įstaigose: lopšeliuose/darželiuose Bangelė, Šaltinėlis, Nykštukas, Ąžuoliukas, progimnazijoje Smeltė, Vytauto Didžiojo ir Suaugusiųjų gimnazijose;</w:t>
      </w:r>
    </w:p>
    <w:p w14:paraId="0DDE7ABB" w14:textId="77777777" w:rsidR="00ED6598" w:rsidRPr="00C13B9C" w:rsidRDefault="00ED6598" w:rsidP="00EC4CEA">
      <w:pPr>
        <w:spacing w:after="0" w:line="240" w:lineRule="auto"/>
        <w:ind w:firstLine="851"/>
        <w:jc w:val="both"/>
        <w:rPr>
          <w:rFonts w:ascii="Times New Roman" w:eastAsia="Times New Roman" w:hAnsi="Times New Roman" w:cs="Times New Roman"/>
          <w:i/>
          <w:iCs/>
          <w:sz w:val="24"/>
          <w:szCs w:val="24"/>
          <w:lang w:eastAsia="lt-LT"/>
        </w:rPr>
      </w:pPr>
      <w:r w:rsidRPr="00C13B9C">
        <w:rPr>
          <w:rFonts w:ascii="Times New Roman" w:eastAsia="Times New Roman" w:hAnsi="Times New Roman" w:cs="Times New Roman"/>
          <w:i/>
          <w:iCs/>
          <w:sz w:val="24"/>
          <w:szCs w:val="24"/>
          <w:lang w:eastAsia="lt-LT"/>
        </w:rPr>
        <w:t>mažiau:</w:t>
      </w:r>
    </w:p>
    <w:p w14:paraId="2B17093D" w14:textId="77777777" w:rsidR="00ED6598" w:rsidRPr="00C13B9C" w:rsidRDefault="00ED6598" w:rsidP="00EC4CEA">
      <w:pPr>
        <w:tabs>
          <w:tab w:val="left" w:pos="1134"/>
        </w:tabs>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642,7 tūkst. Eur švietimo įstaigų paprastajam remontui. 2023 m. planuojama atlikti remonto darbus 17 švietimo ugdymo įstaigose: lopšeliuose-darželiuose Ąžuoliukas, Bangelė, Berželis, Bitutė, Čiauškutė, Pagrandukas, Papartėlis, Radastėlė, Nykštukas, mokykloje-darželyje Saulutė, pradinėje mokykloje Gilija, progimnazijose Simono Dacho, Gedminų, Pajūrio, Vyturio, Liudviko Stulpino ir Žemynos gimnazijoje (2022 m. planuota – 26);</w:t>
      </w:r>
    </w:p>
    <w:p w14:paraId="2DCA3091" w14:textId="77777777" w:rsidR="00ED6598" w:rsidRPr="00C13B9C" w:rsidRDefault="00ED6598" w:rsidP="00EC4CEA">
      <w:pPr>
        <w:tabs>
          <w:tab w:val="left" w:pos="1134"/>
        </w:tabs>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42,7 tūkst. Eur švietimo įstaigų pastatų apsaugai 2023 m. planuojami mažesni asignavimai, atsižvelgiant į naujai sudarytas sutartis. Saugomos 103 ugdymo įstaigos;</w:t>
      </w:r>
    </w:p>
    <w:p w14:paraId="40B6087C" w14:textId="77777777" w:rsidR="00ED6598" w:rsidRPr="00C13B9C" w:rsidRDefault="00ED6598" w:rsidP="00EC4CEA">
      <w:pPr>
        <w:tabs>
          <w:tab w:val="left" w:pos="1134"/>
        </w:tabs>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55,0 tūkst. Eur švietimo įstaigų sanitarinių patalpų remontui planuojami mažesni asignavimai, sumažėjus ugdymo įtaigų skaičiui, kur reikalingas sanitarinių patalpų remontas. 2023 m. planuojama atlikti remonto darbų 5 ugdymo įstaigose (2022 m. – 10 įstaigų);</w:t>
      </w:r>
    </w:p>
    <w:p w14:paraId="227066C6" w14:textId="77777777" w:rsidR="00ED6598" w:rsidRPr="00C13B9C" w:rsidRDefault="00ED6598" w:rsidP="00EC4CEA">
      <w:pPr>
        <w:tabs>
          <w:tab w:val="left" w:pos="1134"/>
        </w:tabs>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100,0 tūkst. Eur švietimo įstaigų elektros instaliacijos remontui planuojami mažesni asignavimai, sumažėjus ugdymo įtaigų skaičiui, kur reikalingas elektros instaliacijos remontas. 2023 m. planuojama atlikti remonto darbų 7 ugdymo įstaigose (2022 m. - 9);</w:t>
      </w:r>
    </w:p>
    <w:p w14:paraId="4D2378B8" w14:textId="77777777" w:rsidR="00ED6598" w:rsidRPr="00C13B9C" w:rsidRDefault="00ED6598" w:rsidP="00EC4CEA">
      <w:pPr>
        <w:tabs>
          <w:tab w:val="left" w:pos="1134"/>
        </w:tabs>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135,8 tūkst. Eur švietimo įstaigų lauko inžinerinių tinklų remontui tęstiniams remonto darbams, kurie nebuvo baigti 2022 m. 2 ugdymo įstaigose: lopšelyje-darželyje Šermukšnėlė ir M. Gorkio progimnazijoje;</w:t>
      </w:r>
    </w:p>
    <w:p w14:paraId="64DB0CEC" w14:textId="77777777" w:rsidR="00ED6598" w:rsidRPr="00C13B9C" w:rsidRDefault="00ED6598" w:rsidP="00EC4CEA">
      <w:pPr>
        <w:tabs>
          <w:tab w:val="left" w:pos="1134"/>
        </w:tabs>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25,0 tūkst. Eur ikimokyklinio ugdymo įstaigų teritorijų aptvėrimui tęstiniams darbams Medeinės mokykloje. 2023 m. planuojami teritorijų aptvėrimo projektai  lopšelyje-darželyje Traukinukas, Vytauto Didžiojo gimnazijoje;</w:t>
      </w:r>
    </w:p>
    <w:p w14:paraId="428BB105" w14:textId="77777777" w:rsidR="00ED6598" w:rsidRPr="00C13B9C" w:rsidRDefault="00ED6598" w:rsidP="00EC4CEA">
      <w:pPr>
        <w:tabs>
          <w:tab w:val="left" w:pos="1134"/>
        </w:tabs>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sz w:val="24"/>
          <w:szCs w:val="24"/>
        </w:rPr>
        <w:t>1,4 tūkst. Eur statinių kasmetinėms apžiūroms planuojami asignavimai pagal naujai sudarytas paslaugų sutartis;</w:t>
      </w:r>
    </w:p>
    <w:p w14:paraId="0412ED41" w14:textId="77777777" w:rsidR="00ED6598" w:rsidRPr="00C13B9C" w:rsidRDefault="00ED6598" w:rsidP="00EC4CEA">
      <w:pPr>
        <w:suppressAutoHyphens/>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iCs/>
          <w:sz w:val="24"/>
          <w:szCs w:val="24"/>
        </w:rPr>
        <w:t xml:space="preserve">neplanuojami </w:t>
      </w:r>
      <w:r w:rsidRPr="00C13B9C">
        <w:rPr>
          <w:rFonts w:ascii="Times New Roman" w:hAnsi="Times New Roman" w:cs="Times New Roman"/>
          <w:sz w:val="24"/>
          <w:szCs w:val="24"/>
        </w:rPr>
        <w:t>3,0 tūkst. Eur asignavimai LITNET programos plėtrai, nes priemonė baigta įgyvendinti 2022 m.</w:t>
      </w:r>
    </w:p>
    <w:p w14:paraId="65248152" w14:textId="77777777" w:rsidR="00ED6598" w:rsidRPr="00C13B9C" w:rsidRDefault="00ED6598" w:rsidP="00EC4CEA">
      <w:pPr>
        <w:spacing w:after="0" w:line="240" w:lineRule="auto"/>
        <w:ind w:firstLine="851"/>
        <w:jc w:val="both"/>
        <w:rPr>
          <w:rFonts w:ascii="Times New Roman" w:hAnsi="Times New Roman" w:cs="Times New Roman"/>
          <w:sz w:val="24"/>
          <w:szCs w:val="24"/>
        </w:rPr>
      </w:pPr>
      <w:r w:rsidRPr="00C13B9C">
        <w:rPr>
          <w:rFonts w:ascii="Times New Roman" w:hAnsi="Times New Roman" w:cs="Times New Roman"/>
          <w:b/>
          <w:sz w:val="24"/>
          <w:szCs w:val="24"/>
        </w:rPr>
        <w:t xml:space="preserve">1,2 tūkst. Eur mokinių pavėžėjimo užtikrinimui </w:t>
      </w:r>
      <w:r w:rsidRPr="00C13B9C">
        <w:rPr>
          <w:rFonts w:ascii="Times New Roman" w:hAnsi="Times New Roman" w:cs="Times New Roman"/>
          <w:sz w:val="24"/>
          <w:szCs w:val="24"/>
        </w:rPr>
        <w:t>lėšos planuojamos mokinių pavėžėjimo išlaidų kompensavimui, vadovaujantis  Lietuvos Respublikos transporto lengvatų įstatymu. Pagal švietimo įstaigų pateiktus 2022 metų rugsėjo mėnesio duomenis, mokinių skaičius, kuriems bus taikomas Transporto lengvatų įstatymas - 2023 m. yra 300;</w:t>
      </w:r>
    </w:p>
    <w:p w14:paraId="44821529" w14:textId="3F4EFB64" w:rsidR="00ED6598" w:rsidRPr="00C13B9C" w:rsidRDefault="00ED6598" w:rsidP="00EC4CEA">
      <w:pPr>
        <w:pStyle w:val="Pagrindinistekstas"/>
        <w:ind w:firstLine="851"/>
        <w:rPr>
          <w:szCs w:val="24"/>
          <w:lang w:val="lt-LT"/>
        </w:rPr>
      </w:pPr>
      <w:r w:rsidRPr="00C13B9C">
        <w:rPr>
          <w:szCs w:val="24"/>
          <w:lang w:val="lt-LT"/>
        </w:rPr>
        <w:t xml:space="preserve">Detaliau apie ugdymo proceso užtikrinimo programos priemonėms įgyvendinti siūlomus skirti asignavimus ir jų pokyčius žiūrėti </w:t>
      </w:r>
      <w:r w:rsidR="002D1484" w:rsidRPr="00C13B9C">
        <w:rPr>
          <w:szCs w:val="24"/>
          <w:lang w:val="lt-LT"/>
        </w:rPr>
        <w:t>19</w:t>
      </w:r>
      <w:r w:rsidRPr="00C13B9C">
        <w:rPr>
          <w:szCs w:val="24"/>
          <w:lang w:val="lt-LT"/>
        </w:rPr>
        <w:t xml:space="preserve"> lentelėje.</w:t>
      </w:r>
    </w:p>
    <w:p w14:paraId="17F4B382" w14:textId="1B131EBE" w:rsidR="00F11B11" w:rsidRPr="00C13B9C" w:rsidRDefault="00F11B11">
      <w:pPr>
        <w:spacing w:line="259" w:lineRule="auto"/>
        <w:rPr>
          <w:rFonts w:ascii="Times New Roman" w:hAnsi="Times New Roman" w:cs="Times New Roman"/>
          <w:b/>
          <w:sz w:val="24"/>
        </w:rPr>
      </w:pPr>
      <w:r w:rsidRPr="00C13B9C">
        <w:rPr>
          <w:rFonts w:ascii="Times New Roman" w:hAnsi="Times New Roman" w:cs="Times New Roman"/>
          <w:b/>
          <w:sz w:val="24"/>
        </w:rPr>
        <w:br w:type="page"/>
      </w:r>
    </w:p>
    <w:p w14:paraId="3975363E" w14:textId="42A83FD6" w:rsidR="00F11B11" w:rsidRPr="00C13B9C" w:rsidRDefault="00F11B11">
      <w:pPr>
        <w:spacing w:line="259" w:lineRule="auto"/>
        <w:rPr>
          <w:rFonts w:ascii="Times New Roman" w:hAnsi="Times New Roman" w:cs="Times New Roman"/>
          <w:b/>
          <w:sz w:val="24"/>
        </w:rPr>
        <w:sectPr w:rsidR="00F11B11" w:rsidRPr="00C13B9C" w:rsidSect="00ED6598">
          <w:pgSz w:w="11906" w:h="16838"/>
          <w:pgMar w:top="1134" w:right="567" w:bottom="1134" w:left="1701" w:header="567" w:footer="567" w:gutter="0"/>
          <w:cols w:space="1296"/>
          <w:docGrid w:linePitch="360"/>
        </w:sectPr>
      </w:pPr>
    </w:p>
    <w:p w14:paraId="478F2CCD" w14:textId="241BD3BC" w:rsidR="00F11B11" w:rsidRPr="00C13B9C" w:rsidRDefault="002D1484" w:rsidP="002D1484">
      <w:pPr>
        <w:spacing w:line="259" w:lineRule="auto"/>
        <w:ind w:right="-284"/>
        <w:jc w:val="right"/>
        <w:rPr>
          <w:rFonts w:ascii="Times New Roman" w:hAnsi="Times New Roman" w:cs="Times New Roman"/>
          <w:sz w:val="24"/>
        </w:rPr>
      </w:pPr>
      <w:r w:rsidRPr="00C13B9C">
        <w:rPr>
          <w:rFonts w:ascii="Times New Roman" w:hAnsi="Times New Roman" w:cs="Times New Roman"/>
          <w:sz w:val="24"/>
        </w:rPr>
        <w:t>18</w:t>
      </w:r>
      <w:r w:rsidR="00B527AB" w:rsidRPr="00C13B9C">
        <w:rPr>
          <w:rFonts w:ascii="Times New Roman" w:hAnsi="Times New Roman" w:cs="Times New Roman"/>
          <w:sz w:val="24"/>
        </w:rPr>
        <w:t xml:space="preserve"> lentelė</w:t>
      </w:r>
    </w:p>
    <w:p w14:paraId="7619C8DC" w14:textId="54C038A5" w:rsidR="001B2D4C" w:rsidRPr="00C13B9C" w:rsidRDefault="009F7CBC" w:rsidP="009F7CBC">
      <w:pPr>
        <w:spacing w:line="259" w:lineRule="auto"/>
        <w:jc w:val="center"/>
        <w:rPr>
          <w:rFonts w:ascii="Times New Roman" w:hAnsi="Times New Roman" w:cs="Times New Roman"/>
          <w:b/>
          <w:sz w:val="24"/>
        </w:rPr>
      </w:pPr>
      <w:r w:rsidRPr="00C13B9C">
        <w:rPr>
          <w:rFonts w:ascii="Times New Roman" w:eastAsia="Times New Roman" w:hAnsi="Times New Roman" w:cs="Times New Roman"/>
          <w:b/>
          <w:bCs/>
          <w:color w:val="000000"/>
          <w:sz w:val="24"/>
          <w:szCs w:val="24"/>
          <w:lang w:eastAsia="lt-LT"/>
        </w:rPr>
        <w:t>2023 M. SPECIALIOS TIKSLINĖS DOTACIJOS MOKYMO REIKMĖMS FINANSUOTI LĖŠŲ PASKIRSTYMAS PAGAL MOKYMO LĖŠŲ APSKAIČIAVIMO, PASKIRSTYMO IR PANAUDOJIMO TVARKOS APRAŠĄ</w:t>
      </w:r>
    </w:p>
    <w:p w14:paraId="62F0DC64" w14:textId="77777777" w:rsidR="00B527AB" w:rsidRPr="00C13B9C" w:rsidRDefault="00B527AB" w:rsidP="002D1484">
      <w:pPr>
        <w:suppressAutoHyphens/>
        <w:spacing w:after="0" w:line="240" w:lineRule="auto"/>
        <w:ind w:right="-456"/>
        <w:jc w:val="right"/>
        <w:outlineLvl w:val="0"/>
        <w:rPr>
          <w:rFonts w:ascii="Times New Roman" w:hAnsi="Times New Roman" w:cs="Times New Roman"/>
          <w:sz w:val="20"/>
          <w:szCs w:val="20"/>
        </w:rPr>
      </w:pPr>
      <w:r w:rsidRPr="00C13B9C">
        <w:rPr>
          <w:rFonts w:ascii="Times New Roman" w:hAnsi="Times New Roman" w:cs="Times New Roman"/>
          <w:sz w:val="20"/>
          <w:szCs w:val="20"/>
        </w:rPr>
        <w:t>(tūkst. Eur)</w:t>
      </w:r>
    </w:p>
    <w:tbl>
      <w:tblPr>
        <w:tblW w:w="15187" w:type="dxa"/>
        <w:tblLook w:val="04A0" w:firstRow="1" w:lastRow="0" w:firstColumn="1" w:lastColumn="0" w:noHBand="0" w:noVBand="1"/>
      </w:tblPr>
      <w:tblGrid>
        <w:gridCol w:w="505"/>
        <w:gridCol w:w="2609"/>
        <w:gridCol w:w="917"/>
        <w:gridCol w:w="916"/>
        <w:gridCol w:w="674"/>
        <w:gridCol w:w="828"/>
        <w:gridCol w:w="916"/>
        <w:gridCol w:w="666"/>
        <w:gridCol w:w="785"/>
        <w:gridCol w:w="678"/>
        <w:gridCol w:w="816"/>
        <w:gridCol w:w="828"/>
        <w:gridCol w:w="666"/>
        <w:gridCol w:w="666"/>
        <w:gridCol w:w="591"/>
        <w:gridCol w:w="698"/>
        <w:gridCol w:w="1428"/>
      </w:tblGrid>
      <w:tr w:rsidR="00AB0AEA" w:rsidRPr="00C13B9C" w14:paraId="51FF32BC" w14:textId="77777777" w:rsidTr="00AB0AEA">
        <w:trPr>
          <w:trHeight w:val="551"/>
        </w:trPr>
        <w:tc>
          <w:tcPr>
            <w:tcW w:w="5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EE847C" w14:textId="77777777" w:rsidR="00AB0AEA" w:rsidRPr="00C13B9C" w:rsidRDefault="00AB0AEA"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Eil. Nr.</w:t>
            </w:r>
          </w:p>
        </w:tc>
        <w:tc>
          <w:tcPr>
            <w:tcW w:w="26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5D80B4" w14:textId="77777777" w:rsidR="00AB0AEA" w:rsidRPr="00C13B9C" w:rsidRDefault="00AB0AEA"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Priemonių pavadinimas</w:t>
            </w:r>
          </w:p>
        </w:tc>
        <w:tc>
          <w:tcPr>
            <w:tcW w:w="12073"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03FE6898" w14:textId="661E5168" w:rsidR="00AB0AEA" w:rsidRPr="00C13B9C" w:rsidRDefault="00AB0AEA" w:rsidP="00AB0AEA">
            <w:pPr>
              <w:spacing w:after="0" w:line="240" w:lineRule="auto"/>
              <w:ind w:right="192"/>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Mokymo lėšų paskirstymas 2023 m.</w:t>
            </w:r>
          </w:p>
        </w:tc>
      </w:tr>
      <w:tr w:rsidR="00AB0AEA" w:rsidRPr="00C13B9C" w14:paraId="08949806" w14:textId="77777777" w:rsidTr="00AB0AEA">
        <w:trPr>
          <w:trHeight w:val="3169"/>
        </w:trPr>
        <w:tc>
          <w:tcPr>
            <w:tcW w:w="505" w:type="dxa"/>
            <w:vMerge/>
            <w:tcBorders>
              <w:top w:val="single" w:sz="4" w:space="0" w:color="auto"/>
              <w:left w:val="single" w:sz="4" w:space="0" w:color="auto"/>
              <w:bottom w:val="single" w:sz="4" w:space="0" w:color="auto"/>
              <w:right w:val="single" w:sz="4" w:space="0" w:color="auto"/>
            </w:tcBorders>
            <w:vAlign w:val="center"/>
            <w:hideMark/>
          </w:tcPr>
          <w:p w14:paraId="464A33E2" w14:textId="77777777" w:rsidR="00F55FC8" w:rsidRPr="00C13B9C" w:rsidRDefault="00F55FC8" w:rsidP="00892BA0">
            <w:pPr>
              <w:spacing w:after="0" w:line="240" w:lineRule="auto"/>
              <w:rPr>
                <w:rFonts w:ascii="Times New Roman" w:eastAsia="Times New Roman" w:hAnsi="Times New Roman" w:cs="Times New Roman"/>
                <w:color w:val="000000"/>
                <w:sz w:val="20"/>
                <w:szCs w:val="20"/>
                <w:lang w:eastAsia="lt-LT"/>
              </w:rPr>
            </w:pPr>
          </w:p>
        </w:tc>
        <w:tc>
          <w:tcPr>
            <w:tcW w:w="2609" w:type="dxa"/>
            <w:vMerge/>
            <w:tcBorders>
              <w:top w:val="single" w:sz="4" w:space="0" w:color="auto"/>
              <w:left w:val="single" w:sz="4" w:space="0" w:color="auto"/>
              <w:bottom w:val="single" w:sz="4" w:space="0" w:color="auto"/>
              <w:right w:val="single" w:sz="4" w:space="0" w:color="auto"/>
            </w:tcBorders>
            <w:vAlign w:val="center"/>
            <w:hideMark/>
          </w:tcPr>
          <w:p w14:paraId="27B539EC" w14:textId="77777777" w:rsidR="00F55FC8" w:rsidRPr="00C13B9C" w:rsidRDefault="00F55FC8" w:rsidP="00892BA0">
            <w:pPr>
              <w:spacing w:after="0" w:line="240" w:lineRule="auto"/>
              <w:rPr>
                <w:rFonts w:ascii="Times New Roman" w:eastAsia="Times New Roman" w:hAnsi="Times New Roman" w:cs="Times New Roman"/>
                <w:color w:val="000000"/>
                <w:sz w:val="20"/>
                <w:szCs w:val="20"/>
                <w:lang w:eastAsia="lt-LT"/>
              </w:rPr>
            </w:pPr>
          </w:p>
        </w:tc>
        <w:tc>
          <w:tcPr>
            <w:tcW w:w="9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E7BDDE3" w14:textId="77777777" w:rsidR="00F55FC8" w:rsidRPr="00C13B9C" w:rsidRDefault="00F55FC8" w:rsidP="00892BA0">
            <w:pPr>
              <w:spacing w:after="0" w:line="240" w:lineRule="auto"/>
              <w:jc w:val="center"/>
              <w:rPr>
                <w:rFonts w:ascii="Times New Roman" w:eastAsia="Times New Roman" w:hAnsi="Times New Roman" w:cs="Times New Roman"/>
                <w:bCs/>
                <w:color w:val="000000"/>
                <w:sz w:val="20"/>
                <w:szCs w:val="20"/>
                <w:lang w:eastAsia="lt-LT"/>
              </w:rPr>
            </w:pPr>
            <w:r w:rsidRPr="00C13B9C">
              <w:rPr>
                <w:rFonts w:ascii="Times New Roman" w:eastAsia="Times New Roman" w:hAnsi="Times New Roman" w:cs="Times New Roman"/>
                <w:bCs/>
                <w:color w:val="000000"/>
                <w:sz w:val="20"/>
                <w:szCs w:val="20"/>
                <w:lang w:eastAsia="lt-LT"/>
              </w:rPr>
              <w:t>Iš viso</w:t>
            </w:r>
          </w:p>
        </w:tc>
        <w:tc>
          <w:tcPr>
            <w:tcW w:w="9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FC2E6D" w14:textId="77777777" w:rsidR="00F55FC8" w:rsidRPr="00C13B9C" w:rsidRDefault="00F55FC8"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Bendrojo lavinimo mokyklos</w:t>
            </w:r>
          </w:p>
        </w:tc>
        <w:tc>
          <w:tcPr>
            <w:tcW w:w="6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8DC0E0" w14:textId="77777777" w:rsidR="00F55FC8" w:rsidRPr="00C13B9C" w:rsidRDefault="00F55FC8"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 xml:space="preserve">Specialios mokyklos </w:t>
            </w:r>
          </w:p>
        </w:tc>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A2D0A79" w14:textId="77777777" w:rsidR="00F55FC8" w:rsidRPr="00C13B9C" w:rsidRDefault="00F55FC8"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Mokyklos-darželiai</w:t>
            </w:r>
          </w:p>
        </w:tc>
        <w:tc>
          <w:tcPr>
            <w:tcW w:w="9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CF7872C" w14:textId="77777777" w:rsidR="00F55FC8" w:rsidRPr="00C13B9C" w:rsidRDefault="00F55FC8"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Lopšeliai-darželiai</w:t>
            </w:r>
          </w:p>
        </w:tc>
        <w:tc>
          <w:tcPr>
            <w:tcW w:w="6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0953D6" w14:textId="77777777" w:rsidR="00F55FC8" w:rsidRPr="00C13B9C" w:rsidRDefault="00F55FC8"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Regos ugdymo centras</w:t>
            </w:r>
          </w:p>
        </w:tc>
        <w:tc>
          <w:tcPr>
            <w:tcW w:w="7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3E22312" w14:textId="77777777" w:rsidR="00F55FC8" w:rsidRPr="00C13B9C" w:rsidRDefault="00F55FC8"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VšĮ mokyklos</w:t>
            </w:r>
          </w:p>
        </w:tc>
        <w:tc>
          <w:tcPr>
            <w:tcW w:w="6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568135A" w14:textId="77777777" w:rsidR="00F55FC8" w:rsidRPr="00C13B9C" w:rsidRDefault="00F55FC8"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VšĮ mokyklos-darželiai</w:t>
            </w:r>
          </w:p>
        </w:tc>
        <w:tc>
          <w:tcPr>
            <w:tcW w:w="8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4BB24CF" w14:textId="77777777" w:rsidR="00F55FC8" w:rsidRPr="00C13B9C" w:rsidRDefault="00F55FC8"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VšĮ lopšeliai-darželiai</w:t>
            </w:r>
          </w:p>
        </w:tc>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A7FED1F" w14:textId="77777777" w:rsidR="00F55FC8" w:rsidRPr="00C13B9C" w:rsidRDefault="00F55FC8"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Pedagoginė psichologinė tarnyba</w:t>
            </w:r>
          </w:p>
        </w:tc>
        <w:tc>
          <w:tcPr>
            <w:tcW w:w="6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B88286" w14:textId="77777777" w:rsidR="00F55FC8" w:rsidRPr="00C13B9C" w:rsidRDefault="00F55FC8"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Neformaliojo vaikų švietimo organizavimas švietimo įstaigose</w:t>
            </w:r>
          </w:p>
        </w:tc>
        <w:tc>
          <w:tcPr>
            <w:tcW w:w="6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74145D" w14:textId="77777777" w:rsidR="00F55FC8" w:rsidRPr="00C13B9C" w:rsidRDefault="00F55FC8"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Neformaliojo vaikų švietimo organizavimas sporto įstaigose</w:t>
            </w:r>
          </w:p>
        </w:tc>
        <w:tc>
          <w:tcPr>
            <w:tcW w:w="59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3E0AC6" w14:textId="77777777" w:rsidR="00F55FC8" w:rsidRPr="00C13B9C" w:rsidRDefault="00F55FC8"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Brandos egzaminų administravimas</w:t>
            </w:r>
          </w:p>
        </w:tc>
        <w:tc>
          <w:tcPr>
            <w:tcW w:w="6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83049B7" w14:textId="77777777" w:rsidR="00F55FC8" w:rsidRPr="00C13B9C" w:rsidRDefault="00F55FC8"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Ugdymo finansavimo poreikių skirtumams tarp mokyklų sumažinti</w:t>
            </w:r>
          </w:p>
        </w:tc>
        <w:tc>
          <w:tcPr>
            <w:tcW w:w="1428" w:type="dxa"/>
            <w:tcBorders>
              <w:top w:val="single" w:sz="4" w:space="0" w:color="auto"/>
              <w:left w:val="single" w:sz="4" w:space="0" w:color="auto"/>
              <w:right w:val="single" w:sz="4" w:space="0" w:color="auto"/>
            </w:tcBorders>
            <w:textDirection w:val="btLr"/>
          </w:tcPr>
          <w:p w14:paraId="0F88A7A8" w14:textId="77777777" w:rsidR="00F55FC8" w:rsidRPr="00C13B9C" w:rsidRDefault="00F55FC8"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Klaipėdos miesto pedagogų rengimo, kvalifikacijos plėtojimo, profesinių kompetencijų tobulinimo ir mokytojų pritraukimo į mokyklas 2020–2024 programos įgyvendinimas</w:t>
            </w:r>
          </w:p>
        </w:tc>
      </w:tr>
      <w:tr w:rsidR="00AB0AEA" w:rsidRPr="00C13B9C" w14:paraId="4701DF78" w14:textId="77777777" w:rsidTr="006E7756">
        <w:trPr>
          <w:trHeight w:val="227"/>
        </w:trPr>
        <w:tc>
          <w:tcPr>
            <w:tcW w:w="505" w:type="dxa"/>
            <w:tcBorders>
              <w:top w:val="nil"/>
              <w:left w:val="single" w:sz="4" w:space="0" w:color="auto"/>
              <w:bottom w:val="single" w:sz="4" w:space="0" w:color="auto"/>
              <w:right w:val="single" w:sz="4" w:space="0" w:color="auto"/>
            </w:tcBorders>
            <w:shd w:val="clear" w:color="auto" w:fill="auto"/>
            <w:hideMark/>
          </w:tcPr>
          <w:p w14:paraId="02060FAA" w14:textId="77777777" w:rsidR="00703CC9" w:rsidRPr="00C13B9C" w:rsidRDefault="00703CC9"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1.</w:t>
            </w:r>
          </w:p>
        </w:tc>
        <w:tc>
          <w:tcPr>
            <w:tcW w:w="2609" w:type="dxa"/>
            <w:tcBorders>
              <w:top w:val="nil"/>
              <w:left w:val="nil"/>
              <w:bottom w:val="single" w:sz="4" w:space="0" w:color="auto"/>
              <w:right w:val="single" w:sz="4" w:space="0" w:color="auto"/>
            </w:tcBorders>
            <w:shd w:val="clear" w:color="auto" w:fill="auto"/>
            <w:hideMark/>
          </w:tcPr>
          <w:p w14:paraId="3D9393DF" w14:textId="77777777" w:rsidR="00703CC9" w:rsidRPr="00C13B9C" w:rsidRDefault="00703CC9" w:rsidP="00892BA0">
            <w:pPr>
              <w:spacing w:after="0" w:line="240" w:lineRule="auto"/>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Ugdymo planui įgyvendinti</w:t>
            </w:r>
          </w:p>
        </w:tc>
        <w:tc>
          <w:tcPr>
            <w:tcW w:w="917" w:type="dxa"/>
            <w:tcBorders>
              <w:top w:val="nil"/>
              <w:left w:val="nil"/>
              <w:bottom w:val="single" w:sz="4" w:space="0" w:color="auto"/>
              <w:right w:val="single" w:sz="4" w:space="0" w:color="auto"/>
            </w:tcBorders>
            <w:shd w:val="clear" w:color="auto" w:fill="auto"/>
            <w:vAlign w:val="center"/>
            <w:hideMark/>
          </w:tcPr>
          <w:p w14:paraId="619CA4CF" w14:textId="21206912" w:rsidR="00703CC9" w:rsidRPr="00C13B9C" w:rsidRDefault="00703CC9" w:rsidP="006E7756">
            <w:pPr>
              <w:spacing w:after="0" w:line="240" w:lineRule="auto"/>
              <w:jc w:val="center"/>
              <w:rPr>
                <w:rFonts w:ascii="Times New Roman" w:eastAsia="Times New Roman" w:hAnsi="Times New Roman" w:cs="Times New Roman"/>
                <w:bCs/>
                <w:color w:val="000000"/>
                <w:sz w:val="20"/>
                <w:szCs w:val="20"/>
                <w:lang w:eastAsia="lt-LT"/>
              </w:rPr>
            </w:pPr>
            <w:r w:rsidRPr="00C13B9C">
              <w:rPr>
                <w:rFonts w:ascii="Times New Roman" w:eastAsia="Times New Roman" w:hAnsi="Times New Roman" w:cs="Times New Roman"/>
                <w:bCs/>
                <w:color w:val="000000"/>
                <w:sz w:val="20"/>
                <w:szCs w:val="20"/>
                <w:lang w:eastAsia="lt-LT"/>
              </w:rPr>
              <w:t>75433,2</w:t>
            </w:r>
          </w:p>
        </w:tc>
        <w:tc>
          <w:tcPr>
            <w:tcW w:w="916" w:type="dxa"/>
            <w:tcBorders>
              <w:top w:val="nil"/>
              <w:left w:val="nil"/>
              <w:bottom w:val="single" w:sz="4" w:space="0" w:color="auto"/>
              <w:right w:val="single" w:sz="4" w:space="0" w:color="auto"/>
            </w:tcBorders>
            <w:shd w:val="clear" w:color="auto" w:fill="auto"/>
            <w:vAlign w:val="center"/>
            <w:hideMark/>
          </w:tcPr>
          <w:p w14:paraId="516B7F07" w14:textId="34D5BC1C"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48711,4</w:t>
            </w:r>
          </w:p>
        </w:tc>
        <w:tc>
          <w:tcPr>
            <w:tcW w:w="674" w:type="dxa"/>
            <w:tcBorders>
              <w:top w:val="nil"/>
              <w:left w:val="nil"/>
              <w:bottom w:val="single" w:sz="4" w:space="0" w:color="auto"/>
              <w:right w:val="single" w:sz="4" w:space="0" w:color="auto"/>
            </w:tcBorders>
            <w:shd w:val="clear" w:color="auto" w:fill="auto"/>
            <w:vAlign w:val="center"/>
            <w:hideMark/>
          </w:tcPr>
          <w:p w14:paraId="23F5039D"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511,3</w:t>
            </w:r>
          </w:p>
        </w:tc>
        <w:tc>
          <w:tcPr>
            <w:tcW w:w="828" w:type="dxa"/>
            <w:tcBorders>
              <w:top w:val="nil"/>
              <w:left w:val="nil"/>
              <w:bottom w:val="single" w:sz="4" w:space="0" w:color="auto"/>
              <w:right w:val="single" w:sz="4" w:space="0" w:color="auto"/>
            </w:tcBorders>
            <w:shd w:val="clear" w:color="auto" w:fill="auto"/>
            <w:vAlign w:val="center"/>
            <w:hideMark/>
          </w:tcPr>
          <w:p w14:paraId="0998703C" w14:textId="25DBDC2E"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2437,8</w:t>
            </w:r>
          </w:p>
        </w:tc>
        <w:tc>
          <w:tcPr>
            <w:tcW w:w="916" w:type="dxa"/>
            <w:tcBorders>
              <w:top w:val="nil"/>
              <w:left w:val="nil"/>
              <w:bottom w:val="single" w:sz="4" w:space="0" w:color="auto"/>
              <w:right w:val="single" w:sz="4" w:space="0" w:color="auto"/>
            </w:tcBorders>
            <w:shd w:val="clear" w:color="auto" w:fill="auto"/>
            <w:vAlign w:val="center"/>
            <w:hideMark/>
          </w:tcPr>
          <w:p w14:paraId="38166B3D" w14:textId="7CADA3BC"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16822,2</w:t>
            </w:r>
          </w:p>
        </w:tc>
        <w:tc>
          <w:tcPr>
            <w:tcW w:w="666" w:type="dxa"/>
            <w:tcBorders>
              <w:top w:val="nil"/>
              <w:left w:val="nil"/>
              <w:bottom w:val="single" w:sz="4" w:space="0" w:color="auto"/>
              <w:right w:val="single" w:sz="4" w:space="0" w:color="auto"/>
            </w:tcBorders>
            <w:shd w:val="clear" w:color="auto" w:fill="auto"/>
            <w:vAlign w:val="center"/>
            <w:hideMark/>
          </w:tcPr>
          <w:p w14:paraId="4F1CDAE7"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286,6</w:t>
            </w:r>
          </w:p>
        </w:tc>
        <w:tc>
          <w:tcPr>
            <w:tcW w:w="785" w:type="dxa"/>
            <w:tcBorders>
              <w:top w:val="nil"/>
              <w:left w:val="nil"/>
              <w:bottom w:val="single" w:sz="4" w:space="0" w:color="auto"/>
              <w:right w:val="single" w:sz="4" w:space="0" w:color="auto"/>
            </w:tcBorders>
            <w:shd w:val="clear" w:color="auto" w:fill="auto"/>
            <w:vAlign w:val="center"/>
            <w:hideMark/>
          </w:tcPr>
          <w:p w14:paraId="21069E4C" w14:textId="0323E1B6" w:rsidR="00703CC9" w:rsidRPr="00C13B9C" w:rsidRDefault="00703CC9" w:rsidP="006E7756">
            <w:pPr>
              <w:spacing w:after="0" w:line="240" w:lineRule="auto"/>
              <w:jc w:val="center"/>
              <w:rPr>
                <w:rFonts w:ascii="Times New Roman" w:eastAsia="Times New Roman" w:hAnsi="Times New Roman" w:cs="Times New Roman"/>
                <w:sz w:val="20"/>
                <w:szCs w:val="20"/>
                <w:highlight w:val="yellow"/>
                <w:lang w:eastAsia="lt-LT"/>
              </w:rPr>
            </w:pPr>
            <w:r w:rsidRPr="00C13B9C">
              <w:rPr>
                <w:rFonts w:ascii="Times New Roman" w:eastAsia="Times New Roman" w:hAnsi="Times New Roman" w:cs="Times New Roman"/>
                <w:sz w:val="20"/>
                <w:szCs w:val="20"/>
                <w:lang w:eastAsia="lt-LT"/>
              </w:rPr>
              <w:t>3439,1</w:t>
            </w:r>
          </w:p>
        </w:tc>
        <w:tc>
          <w:tcPr>
            <w:tcW w:w="678" w:type="dxa"/>
            <w:tcBorders>
              <w:top w:val="nil"/>
              <w:left w:val="nil"/>
              <w:bottom w:val="single" w:sz="4" w:space="0" w:color="auto"/>
              <w:right w:val="single" w:sz="4" w:space="0" w:color="auto"/>
            </w:tcBorders>
            <w:shd w:val="clear" w:color="auto" w:fill="auto"/>
            <w:vAlign w:val="center"/>
            <w:hideMark/>
          </w:tcPr>
          <w:p w14:paraId="15F37CF0"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355,4</w:t>
            </w:r>
          </w:p>
        </w:tc>
        <w:tc>
          <w:tcPr>
            <w:tcW w:w="816" w:type="dxa"/>
            <w:tcBorders>
              <w:top w:val="nil"/>
              <w:left w:val="nil"/>
              <w:bottom w:val="single" w:sz="4" w:space="0" w:color="auto"/>
              <w:right w:val="single" w:sz="4" w:space="0" w:color="auto"/>
            </w:tcBorders>
            <w:shd w:val="clear" w:color="auto" w:fill="auto"/>
            <w:vAlign w:val="center"/>
            <w:hideMark/>
          </w:tcPr>
          <w:p w14:paraId="390CC6EC" w14:textId="4ECEF2CC"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1228,7</w:t>
            </w:r>
          </w:p>
        </w:tc>
        <w:tc>
          <w:tcPr>
            <w:tcW w:w="828" w:type="dxa"/>
            <w:tcBorders>
              <w:top w:val="nil"/>
              <w:left w:val="nil"/>
              <w:bottom w:val="single" w:sz="4" w:space="0" w:color="auto"/>
              <w:right w:val="single" w:sz="4" w:space="0" w:color="auto"/>
            </w:tcBorders>
            <w:shd w:val="clear" w:color="auto" w:fill="auto"/>
            <w:vAlign w:val="center"/>
            <w:hideMark/>
          </w:tcPr>
          <w:p w14:paraId="3A382D5E"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1 050,5</w:t>
            </w:r>
          </w:p>
        </w:tc>
        <w:tc>
          <w:tcPr>
            <w:tcW w:w="666" w:type="dxa"/>
            <w:tcBorders>
              <w:top w:val="nil"/>
              <w:left w:val="nil"/>
              <w:bottom w:val="single" w:sz="4" w:space="0" w:color="auto"/>
              <w:right w:val="single" w:sz="4" w:space="0" w:color="auto"/>
            </w:tcBorders>
            <w:shd w:val="clear" w:color="auto" w:fill="auto"/>
            <w:vAlign w:val="center"/>
            <w:hideMark/>
          </w:tcPr>
          <w:p w14:paraId="18313CA1"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102,4</w:t>
            </w:r>
          </w:p>
        </w:tc>
        <w:tc>
          <w:tcPr>
            <w:tcW w:w="666" w:type="dxa"/>
            <w:tcBorders>
              <w:top w:val="nil"/>
              <w:left w:val="nil"/>
              <w:bottom w:val="single" w:sz="4" w:space="0" w:color="auto"/>
              <w:right w:val="single" w:sz="4" w:space="0" w:color="auto"/>
            </w:tcBorders>
            <w:shd w:val="clear" w:color="auto" w:fill="auto"/>
            <w:vAlign w:val="center"/>
            <w:hideMark/>
          </w:tcPr>
          <w:p w14:paraId="33EF98EC"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193,4</w:t>
            </w:r>
          </w:p>
        </w:tc>
        <w:tc>
          <w:tcPr>
            <w:tcW w:w="591" w:type="dxa"/>
            <w:tcBorders>
              <w:top w:val="nil"/>
              <w:left w:val="nil"/>
              <w:bottom w:val="single" w:sz="4" w:space="0" w:color="auto"/>
              <w:right w:val="single" w:sz="4" w:space="0" w:color="auto"/>
            </w:tcBorders>
            <w:shd w:val="clear" w:color="auto" w:fill="auto"/>
            <w:vAlign w:val="center"/>
            <w:hideMark/>
          </w:tcPr>
          <w:p w14:paraId="09CA6490"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60,0</w:t>
            </w:r>
          </w:p>
        </w:tc>
        <w:tc>
          <w:tcPr>
            <w:tcW w:w="698" w:type="dxa"/>
            <w:tcBorders>
              <w:top w:val="nil"/>
              <w:left w:val="nil"/>
              <w:bottom w:val="single" w:sz="4" w:space="0" w:color="auto"/>
              <w:right w:val="single" w:sz="4" w:space="0" w:color="auto"/>
            </w:tcBorders>
            <w:shd w:val="clear" w:color="auto" w:fill="auto"/>
            <w:vAlign w:val="center"/>
            <w:hideMark/>
          </w:tcPr>
          <w:p w14:paraId="34809F16"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227,9</w:t>
            </w:r>
          </w:p>
        </w:tc>
        <w:tc>
          <w:tcPr>
            <w:tcW w:w="1428" w:type="dxa"/>
            <w:tcBorders>
              <w:top w:val="single" w:sz="4" w:space="0" w:color="auto"/>
              <w:left w:val="nil"/>
              <w:bottom w:val="single" w:sz="4" w:space="0" w:color="auto"/>
              <w:right w:val="single" w:sz="4" w:space="0" w:color="auto"/>
            </w:tcBorders>
            <w:vAlign w:val="center"/>
          </w:tcPr>
          <w:p w14:paraId="23A333AB"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w:t>
            </w:r>
          </w:p>
        </w:tc>
      </w:tr>
      <w:tr w:rsidR="00AB0AEA" w:rsidRPr="00C13B9C" w14:paraId="3B737325" w14:textId="77777777" w:rsidTr="006E7756">
        <w:trPr>
          <w:trHeight w:val="227"/>
        </w:trPr>
        <w:tc>
          <w:tcPr>
            <w:tcW w:w="505" w:type="dxa"/>
            <w:tcBorders>
              <w:top w:val="nil"/>
              <w:left w:val="single" w:sz="4" w:space="0" w:color="auto"/>
              <w:bottom w:val="single" w:sz="4" w:space="0" w:color="auto"/>
              <w:right w:val="single" w:sz="4" w:space="0" w:color="auto"/>
            </w:tcBorders>
            <w:shd w:val="clear" w:color="auto" w:fill="auto"/>
            <w:hideMark/>
          </w:tcPr>
          <w:p w14:paraId="2DE6C8D9" w14:textId="77777777" w:rsidR="00703CC9" w:rsidRPr="00C13B9C" w:rsidRDefault="00703CC9"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2.</w:t>
            </w:r>
          </w:p>
        </w:tc>
        <w:tc>
          <w:tcPr>
            <w:tcW w:w="2609" w:type="dxa"/>
            <w:tcBorders>
              <w:top w:val="nil"/>
              <w:left w:val="nil"/>
              <w:bottom w:val="single" w:sz="4" w:space="0" w:color="auto"/>
              <w:right w:val="single" w:sz="4" w:space="0" w:color="auto"/>
            </w:tcBorders>
            <w:shd w:val="clear" w:color="auto" w:fill="auto"/>
            <w:hideMark/>
          </w:tcPr>
          <w:p w14:paraId="09B406E6" w14:textId="128F41D7" w:rsidR="00703CC9" w:rsidRPr="00C13B9C" w:rsidRDefault="00703CC9" w:rsidP="00892BA0">
            <w:pPr>
              <w:spacing w:after="0" w:line="240" w:lineRule="auto"/>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V</w:t>
            </w:r>
            <w:r w:rsidR="006E7756" w:rsidRPr="00C13B9C">
              <w:rPr>
                <w:rFonts w:ascii="Times New Roman" w:eastAsia="Times New Roman" w:hAnsi="Times New Roman" w:cs="Times New Roman"/>
                <w:color w:val="000000"/>
                <w:sz w:val="20"/>
                <w:szCs w:val="20"/>
                <w:lang w:eastAsia="lt-LT"/>
              </w:rPr>
              <w:t>adovėliams ir mokymo priemonėms</w:t>
            </w:r>
            <w:r w:rsidRPr="00C13B9C">
              <w:rPr>
                <w:rFonts w:ascii="Times New Roman" w:eastAsia="Times New Roman" w:hAnsi="Times New Roman" w:cs="Times New Roman"/>
                <w:color w:val="000000"/>
                <w:sz w:val="20"/>
                <w:szCs w:val="20"/>
                <w:lang w:eastAsia="lt-LT"/>
              </w:rPr>
              <w:t xml:space="preserve"> įsigyti </w:t>
            </w:r>
          </w:p>
        </w:tc>
        <w:tc>
          <w:tcPr>
            <w:tcW w:w="917" w:type="dxa"/>
            <w:tcBorders>
              <w:top w:val="nil"/>
              <w:left w:val="nil"/>
              <w:bottom w:val="single" w:sz="4" w:space="0" w:color="auto"/>
              <w:right w:val="single" w:sz="4" w:space="0" w:color="auto"/>
            </w:tcBorders>
            <w:shd w:val="clear" w:color="auto" w:fill="auto"/>
            <w:vAlign w:val="center"/>
            <w:hideMark/>
          </w:tcPr>
          <w:p w14:paraId="5A7965C4" w14:textId="77777777" w:rsidR="00703CC9" w:rsidRPr="00C13B9C" w:rsidRDefault="00703CC9" w:rsidP="006E7756">
            <w:pPr>
              <w:spacing w:after="0" w:line="240" w:lineRule="auto"/>
              <w:jc w:val="center"/>
              <w:rPr>
                <w:rFonts w:ascii="Times New Roman" w:eastAsia="Times New Roman" w:hAnsi="Times New Roman" w:cs="Times New Roman"/>
                <w:bCs/>
                <w:color w:val="000000"/>
                <w:sz w:val="20"/>
                <w:szCs w:val="20"/>
                <w:lang w:eastAsia="lt-LT"/>
              </w:rPr>
            </w:pPr>
            <w:r w:rsidRPr="00C13B9C">
              <w:rPr>
                <w:rFonts w:ascii="Times New Roman" w:eastAsia="Times New Roman" w:hAnsi="Times New Roman" w:cs="Times New Roman"/>
                <w:bCs/>
                <w:color w:val="000000"/>
                <w:sz w:val="20"/>
                <w:szCs w:val="20"/>
                <w:lang w:eastAsia="lt-LT"/>
              </w:rPr>
              <w:t>810,3</w:t>
            </w:r>
          </w:p>
        </w:tc>
        <w:tc>
          <w:tcPr>
            <w:tcW w:w="916" w:type="dxa"/>
            <w:tcBorders>
              <w:top w:val="nil"/>
              <w:left w:val="nil"/>
              <w:bottom w:val="single" w:sz="4" w:space="0" w:color="auto"/>
              <w:right w:val="single" w:sz="4" w:space="0" w:color="auto"/>
            </w:tcBorders>
            <w:shd w:val="clear" w:color="auto" w:fill="auto"/>
            <w:vAlign w:val="center"/>
            <w:hideMark/>
          </w:tcPr>
          <w:p w14:paraId="7E420397"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446,5</w:t>
            </w:r>
          </w:p>
        </w:tc>
        <w:tc>
          <w:tcPr>
            <w:tcW w:w="674" w:type="dxa"/>
            <w:tcBorders>
              <w:top w:val="nil"/>
              <w:left w:val="nil"/>
              <w:bottom w:val="single" w:sz="4" w:space="0" w:color="auto"/>
              <w:right w:val="single" w:sz="4" w:space="0" w:color="auto"/>
            </w:tcBorders>
            <w:shd w:val="clear" w:color="auto" w:fill="auto"/>
            <w:vAlign w:val="center"/>
            <w:hideMark/>
          </w:tcPr>
          <w:p w14:paraId="4590AD91"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w:t>
            </w:r>
          </w:p>
        </w:tc>
        <w:tc>
          <w:tcPr>
            <w:tcW w:w="828" w:type="dxa"/>
            <w:tcBorders>
              <w:top w:val="nil"/>
              <w:left w:val="nil"/>
              <w:bottom w:val="single" w:sz="4" w:space="0" w:color="auto"/>
              <w:right w:val="single" w:sz="4" w:space="0" w:color="auto"/>
            </w:tcBorders>
            <w:shd w:val="clear" w:color="auto" w:fill="auto"/>
            <w:vAlign w:val="center"/>
            <w:hideMark/>
          </w:tcPr>
          <w:p w14:paraId="5A5F7B4D"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27,3</w:t>
            </w:r>
          </w:p>
        </w:tc>
        <w:tc>
          <w:tcPr>
            <w:tcW w:w="916" w:type="dxa"/>
            <w:tcBorders>
              <w:top w:val="nil"/>
              <w:left w:val="nil"/>
              <w:bottom w:val="single" w:sz="4" w:space="0" w:color="auto"/>
              <w:right w:val="single" w:sz="4" w:space="0" w:color="auto"/>
            </w:tcBorders>
            <w:shd w:val="clear" w:color="auto" w:fill="auto"/>
            <w:vAlign w:val="center"/>
            <w:hideMark/>
          </w:tcPr>
          <w:p w14:paraId="1C0A1AD5"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174,6</w:t>
            </w:r>
          </w:p>
        </w:tc>
        <w:tc>
          <w:tcPr>
            <w:tcW w:w="666" w:type="dxa"/>
            <w:tcBorders>
              <w:top w:val="nil"/>
              <w:left w:val="nil"/>
              <w:bottom w:val="single" w:sz="4" w:space="0" w:color="auto"/>
              <w:right w:val="single" w:sz="4" w:space="0" w:color="auto"/>
            </w:tcBorders>
            <w:shd w:val="clear" w:color="auto" w:fill="auto"/>
            <w:vAlign w:val="center"/>
            <w:hideMark/>
          </w:tcPr>
          <w:p w14:paraId="4AB41965"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w:t>
            </w:r>
          </w:p>
        </w:tc>
        <w:tc>
          <w:tcPr>
            <w:tcW w:w="785" w:type="dxa"/>
            <w:tcBorders>
              <w:top w:val="nil"/>
              <w:left w:val="nil"/>
              <w:bottom w:val="single" w:sz="4" w:space="0" w:color="auto"/>
              <w:right w:val="single" w:sz="4" w:space="0" w:color="auto"/>
            </w:tcBorders>
            <w:shd w:val="clear" w:color="auto" w:fill="auto"/>
            <w:vAlign w:val="center"/>
            <w:hideMark/>
          </w:tcPr>
          <w:p w14:paraId="7A3F247C" w14:textId="77777777" w:rsidR="00703CC9" w:rsidRPr="00C13B9C" w:rsidRDefault="00703CC9" w:rsidP="006E7756">
            <w:pPr>
              <w:spacing w:after="0" w:line="240" w:lineRule="auto"/>
              <w:jc w:val="center"/>
              <w:rPr>
                <w:rFonts w:ascii="Times New Roman" w:eastAsia="Times New Roman" w:hAnsi="Times New Roman" w:cs="Times New Roman"/>
                <w:sz w:val="20"/>
                <w:szCs w:val="20"/>
                <w:highlight w:val="yellow"/>
                <w:lang w:eastAsia="lt-LT"/>
              </w:rPr>
            </w:pPr>
            <w:r w:rsidRPr="00C13B9C">
              <w:rPr>
                <w:rFonts w:ascii="Times New Roman" w:eastAsia="Times New Roman" w:hAnsi="Times New Roman" w:cs="Times New Roman"/>
                <w:sz w:val="20"/>
                <w:szCs w:val="20"/>
                <w:lang w:eastAsia="lt-LT"/>
              </w:rPr>
              <w:t>30,4</w:t>
            </w:r>
          </w:p>
        </w:tc>
        <w:tc>
          <w:tcPr>
            <w:tcW w:w="678" w:type="dxa"/>
            <w:tcBorders>
              <w:top w:val="nil"/>
              <w:left w:val="nil"/>
              <w:bottom w:val="single" w:sz="4" w:space="0" w:color="auto"/>
              <w:right w:val="single" w:sz="4" w:space="0" w:color="auto"/>
            </w:tcBorders>
            <w:shd w:val="clear" w:color="auto" w:fill="auto"/>
            <w:vAlign w:val="center"/>
            <w:hideMark/>
          </w:tcPr>
          <w:p w14:paraId="63679F5B"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w:t>
            </w:r>
          </w:p>
        </w:tc>
        <w:tc>
          <w:tcPr>
            <w:tcW w:w="816" w:type="dxa"/>
            <w:tcBorders>
              <w:top w:val="nil"/>
              <w:left w:val="nil"/>
              <w:bottom w:val="single" w:sz="4" w:space="0" w:color="auto"/>
              <w:right w:val="single" w:sz="4" w:space="0" w:color="auto"/>
            </w:tcBorders>
            <w:shd w:val="clear" w:color="auto" w:fill="auto"/>
            <w:vAlign w:val="center"/>
            <w:hideMark/>
          </w:tcPr>
          <w:p w14:paraId="19595F12"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10,6</w:t>
            </w:r>
          </w:p>
        </w:tc>
        <w:tc>
          <w:tcPr>
            <w:tcW w:w="828" w:type="dxa"/>
            <w:tcBorders>
              <w:top w:val="nil"/>
              <w:left w:val="nil"/>
              <w:bottom w:val="single" w:sz="4" w:space="0" w:color="auto"/>
              <w:right w:val="single" w:sz="4" w:space="0" w:color="auto"/>
            </w:tcBorders>
            <w:shd w:val="clear" w:color="auto" w:fill="auto"/>
            <w:vAlign w:val="center"/>
            <w:hideMark/>
          </w:tcPr>
          <w:p w14:paraId="14A0F66E" w14:textId="422F809B"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p>
        </w:tc>
        <w:tc>
          <w:tcPr>
            <w:tcW w:w="666" w:type="dxa"/>
            <w:tcBorders>
              <w:top w:val="nil"/>
              <w:left w:val="nil"/>
              <w:bottom w:val="single" w:sz="4" w:space="0" w:color="auto"/>
              <w:right w:val="single" w:sz="4" w:space="0" w:color="auto"/>
            </w:tcBorders>
            <w:shd w:val="clear" w:color="auto" w:fill="auto"/>
            <w:vAlign w:val="center"/>
            <w:hideMark/>
          </w:tcPr>
          <w:p w14:paraId="7E1A98F9"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39,7</w:t>
            </w:r>
          </w:p>
        </w:tc>
        <w:tc>
          <w:tcPr>
            <w:tcW w:w="666" w:type="dxa"/>
            <w:tcBorders>
              <w:top w:val="nil"/>
              <w:left w:val="nil"/>
              <w:bottom w:val="single" w:sz="4" w:space="0" w:color="auto"/>
              <w:right w:val="single" w:sz="4" w:space="0" w:color="auto"/>
            </w:tcBorders>
            <w:shd w:val="clear" w:color="auto" w:fill="auto"/>
            <w:vAlign w:val="center"/>
            <w:hideMark/>
          </w:tcPr>
          <w:p w14:paraId="5D6B7F71"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75,1</w:t>
            </w:r>
          </w:p>
        </w:tc>
        <w:tc>
          <w:tcPr>
            <w:tcW w:w="591" w:type="dxa"/>
            <w:tcBorders>
              <w:top w:val="nil"/>
              <w:left w:val="nil"/>
              <w:bottom w:val="single" w:sz="4" w:space="0" w:color="auto"/>
              <w:right w:val="single" w:sz="4" w:space="0" w:color="auto"/>
            </w:tcBorders>
            <w:shd w:val="clear" w:color="auto" w:fill="auto"/>
            <w:vAlign w:val="center"/>
            <w:hideMark/>
          </w:tcPr>
          <w:p w14:paraId="0004FCFA" w14:textId="3365A23C" w:rsidR="00703CC9" w:rsidRPr="00C13B9C" w:rsidRDefault="00703CC9" w:rsidP="006E7756">
            <w:pPr>
              <w:spacing w:after="0" w:line="240" w:lineRule="auto"/>
              <w:jc w:val="center"/>
              <w:rPr>
                <w:rFonts w:ascii="Times New Roman" w:eastAsia="Times New Roman" w:hAnsi="Times New Roman" w:cs="Times New Roman"/>
                <w:color w:val="000000"/>
                <w:sz w:val="20"/>
                <w:szCs w:val="20"/>
                <w:lang w:eastAsia="lt-LT"/>
              </w:rPr>
            </w:pPr>
          </w:p>
        </w:tc>
        <w:tc>
          <w:tcPr>
            <w:tcW w:w="698" w:type="dxa"/>
            <w:tcBorders>
              <w:top w:val="nil"/>
              <w:left w:val="nil"/>
              <w:bottom w:val="single" w:sz="4" w:space="0" w:color="auto"/>
              <w:right w:val="single" w:sz="4" w:space="0" w:color="auto"/>
            </w:tcBorders>
            <w:shd w:val="clear" w:color="auto" w:fill="auto"/>
            <w:vAlign w:val="center"/>
            <w:hideMark/>
          </w:tcPr>
          <w:p w14:paraId="5A69BE03" w14:textId="5D0DAF29" w:rsidR="00703CC9" w:rsidRPr="00C13B9C" w:rsidRDefault="00703CC9" w:rsidP="006E7756">
            <w:pPr>
              <w:spacing w:after="0" w:line="240" w:lineRule="auto"/>
              <w:jc w:val="center"/>
              <w:rPr>
                <w:rFonts w:ascii="Times New Roman" w:eastAsia="Times New Roman" w:hAnsi="Times New Roman" w:cs="Times New Roman"/>
                <w:color w:val="000000"/>
                <w:sz w:val="20"/>
                <w:szCs w:val="20"/>
                <w:lang w:eastAsia="lt-LT"/>
              </w:rPr>
            </w:pPr>
          </w:p>
        </w:tc>
        <w:tc>
          <w:tcPr>
            <w:tcW w:w="1428" w:type="dxa"/>
            <w:tcBorders>
              <w:top w:val="nil"/>
              <w:left w:val="nil"/>
              <w:bottom w:val="single" w:sz="4" w:space="0" w:color="auto"/>
              <w:right w:val="single" w:sz="4" w:space="0" w:color="auto"/>
            </w:tcBorders>
            <w:vAlign w:val="center"/>
          </w:tcPr>
          <w:p w14:paraId="25AB65F7" w14:textId="77777777" w:rsidR="00703CC9" w:rsidRPr="00C13B9C" w:rsidRDefault="00703CC9" w:rsidP="006E7756">
            <w:pPr>
              <w:spacing w:after="0" w:line="240" w:lineRule="auto"/>
              <w:jc w:val="center"/>
              <w:rPr>
                <w:rFonts w:ascii="Times New Roman" w:eastAsia="Times New Roman" w:hAnsi="Times New Roman" w:cs="Times New Roman"/>
                <w:color w:val="000000"/>
                <w:sz w:val="20"/>
                <w:szCs w:val="20"/>
                <w:lang w:eastAsia="lt-LT"/>
              </w:rPr>
            </w:pPr>
          </w:p>
        </w:tc>
      </w:tr>
      <w:tr w:rsidR="00AB0AEA" w:rsidRPr="00C13B9C" w14:paraId="705B0CE2" w14:textId="77777777" w:rsidTr="006E7756">
        <w:trPr>
          <w:trHeight w:val="227"/>
        </w:trPr>
        <w:tc>
          <w:tcPr>
            <w:tcW w:w="505" w:type="dxa"/>
            <w:tcBorders>
              <w:top w:val="nil"/>
              <w:left w:val="single" w:sz="4" w:space="0" w:color="auto"/>
              <w:bottom w:val="single" w:sz="4" w:space="0" w:color="auto"/>
              <w:right w:val="single" w:sz="4" w:space="0" w:color="auto"/>
            </w:tcBorders>
            <w:shd w:val="clear" w:color="auto" w:fill="auto"/>
            <w:hideMark/>
          </w:tcPr>
          <w:p w14:paraId="5715380B" w14:textId="77777777" w:rsidR="00703CC9" w:rsidRPr="00C13B9C" w:rsidRDefault="00703CC9"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3.</w:t>
            </w:r>
          </w:p>
        </w:tc>
        <w:tc>
          <w:tcPr>
            <w:tcW w:w="2609" w:type="dxa"/>
            <w:tcBorders>
              <w:top w:val="nil"/>
              <w:left w:val="nil"/>
              <w:bottom w:val="single" w:sz="4" w:space="0" w:color="auto"/>
              <w:right w:val="single" w:sz="4" w:space="0" w:color="auto"/>
            </w:tcBorders>
            <w:shd w:val="clear" w:color="auto" w:fill="auto"/>
            <w:hideMark/>
          </w:tcPr>
          <w:p w14:paraId="6413E386" w14:textId="77777777" w:rsidR="00703CC9" w:rsidRPr="00C13B9C" w:rsidRDefault="00703CC9" w:rsidP="00892BA0">
            <w:pPr>
              <w:spacing w:after="0" w:line="240" w:lineRule="auto"/>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 xml:space="preserve">Pažintinei veiklai ir profesiniam orientavimui </w:t>
            </w:r>
          </w:p>
        </w:tc>
        <w:tc>
          <w:tcPr>
            <w:tcW w:w="917" w:type="dxa"/>
            <w:tcBorders>
              <w:top w:val="nil"/>
              <w:left w:val="nil"/>
              <w:bottom w:val="single" w:sz="4" w:space="0" w:color="auto"/>
              <w:right w:val="single" w:sz="4" w:space="0" w:color="auto"/>
            </w:tcBorders>
            <w:shd w:val="clear" w:color="auto" w:fill="auto"/>
            <w:vAlign w:val="center"/>
            <w:hideMark/>
          </w:tcPr>
          <w:p w14:paraId="6A0C6A3D" w14:textId="77777777" w:rsidR="00703CC9" w:rsidRPr="00C13B9C" w:rsidRDefault="00703CC9" w:rsidP="006E7756">
            <w:pPr>
              <w:spacing w:after="0" w:line="240" w:lineRule="auto"/>
              <w:jc w:val="center"/>
              <w:rPr>
                <w:rFonts w:ascii="Times New Roman" w:eastAsia="Times New Roman" w:hAnsi="Times New Roman" w:cs="Times New Roman"/>
                <w:bCs/>
                <w:color w:val="000000"/>
                <w:sz w:val="20"/>
                <w:szCs w:val="20"/>
                <w:lang w:eastAsia="lt-LT"/>
              </w:rPr>
            </w:pPr>
            <w:r w:rsidRPr="00C13B9C">
              <w:rPr>
                <w:rFonts w:ascii="Times New Roman" w:eastAsia="Times New Roman" w:hAnsi="Times New Roman" w:cs="Times New Roman"/>
                <w:bCs/>
                <w:color w:val="000000"/>
                <w:sz w:val="20"/>
                <w:szCs w:val="20"/>
                <w:lang w:eastAsia="lt-LT"/>
              </w:rPr>
              <w:t>164,3</w:t>
            </w:r>
          </w:p>
        </w:tc>
        <w:tc>
          <w:tcPr>
            <w:tcW w:w="916" w:type="dxa"/>
            <w:tcBorders>
              <w:top w:val="nil"/>
              <w:left w:val="nil"/>
              <w:bottom w:val="single" w:sz="4" w:space="0" w:color="auto"/>
              <w:right w:val="single" w:sz="4" w:space="0" w:color="auto"/>
            </w:tcBorders>
            <w:shd w:val="clear" w:color="auto" w:fill="auto"/>
            <w:vAlign w:val="center"/>
            <w:hideMark/>
          </w:tcPr>
          <w:p w14:paraId="795488D6"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90,7</w:t>
            </w:r>
          </w:p>
        </w:tc>
        <w:tc>
          <w:tcPr>
            <w:tcW w:w="674" w:type="dxa"/>
            <w:tcBorders>
              <w:top w:val="nil"/>
              <w:left w:val="nil"/>
              <w:bottom w:val="single" w:sz="4" w:space="0" w:color="auto"/>
              <w:right w:val="single" w:sz="4" w:space="0" w:color="auto"/>
            </w:tcBorders>
            <w:shd w:val="clear" w:color="auto" w:fill="auto"/>
            <w:vAlign w:val="center"/>
            <w:hideMark/>
          </w:tcPr>
          <w:p w14:paraId="3B128269"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c>
          <w:tcPr>
            <w:tcW w:w="828" w:type="dxa"/>
            <w:tcBorders>
              <w:top w:val="nil"/>
              <w:left w:val="nil"/>
              <w:bottom w:val="single" w:sz="4" w:space="0" w:color="auto"/>
              <w:right w:val="single" w:sz="4" w:space="0" w:color="auto"/>
            </w:tcBorders>
            <w:shd w:val="clear" w:color="auto" w:fill="auto"/>
            <w:vAlign w:val="center"/>
            <w:hideMark/>
          </w:tcPr>
          <w:p w14:paraId="5021DBF9"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w:t>
            </w:r>
          </w:p>
        </w:tc>
        <w:tc>
          <w:tcPr>
            <w:tcW w:w="916" w:type="dxa"/>
            <w:tcBorders>
              <w:top w:val="nil"/>
              <w:left w:val="nil"/>
              <w:bottom w:val="single" w:sz="4" w:space="0" w:color="auto"/>
              <w:right w:val="single" w:sz="4" w:space="0" w:color="auto"/>
            </w:tcBorders>
            <w:shd w:val="clear" w:color="auto" w:fill="auto"/>
            <w:vAlign w:val="center"/>
            <w:hideMark/>
          </w:tcPr>
          <w:p w14:paraId="3E00B387"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35,4</w:t>
            </w:r>
          </w:p>
        </w:tc>
        <w:tc>
          <w:tcPr>
            <w:tcW w:w="666" w:type="dxa"/>
            <w:tcBorders>
              <w:top w:val="nil"/>
              <w:left w:val="nil"/>
              <w:bottom w:val="single" w:sz="4" w:space="0" w:color="auto"/>
              <w:right w:val="single" w:sz="4" w:space="0" w:color="auto"/>
            </w:tcBorders>
            <w:shd w:val="clear" w:color="auto" w:fill="auto"/>
            <w:vAlign w:val="center"/>
            <w:hideMark/>
          </w:tcPr>
          <w:p w14:paraId="3BF4143D"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0,3</w:t>
            </w:r>
          </w:p>
        </w:tc>
        <w:tc>
          <w:tcPr>
            <w:tcW w:w="785" w:type="dxa"/>
            <w:tcBorders>
              <w:top w:val="nil"/>
              <w:left w:val="nil"/>
              <w:bottom w:val="single" w:sz="4" w:space="0" w:color="auto"/>
              <w:right w:val="single" w:sz="4" w:space="0" w:color="auto"/>
            </w:tcBorders>
            <w:shd w:val="clear" w:color="auto" w:fill="auto"/>
            <w:vAlign w:val="center"/>
            <w:hideMark/>
          </w:tcPr>
          <w:p w14:paraId="1DB94BF8" w14:textId="77777777" w:rsidR="00703CC9" w:rsidRPr="00C13B9C" w:rsidRDefault="00703CC9" w:rsidP="006E7756">
            <w:pPr>
              <w:spacing w:after="0" w:line="240" w:lineRule="auto"/>
              <w:jc w:val="center"/>
              <w:rPr>
                <w:rFonts w:ascii="Times New Roman" w:eastAsia="Times New Roman" w:hAnsi="Times New Roman" w:cs="Times New Roman"/>
                <w:sz w:val="20"/>
                <w:szCs w:val="20"/>
                <w:highlight w:val="yellow"/>
                <w:lang w:eastAsia="lt-LT"/>
              </w:rPr>
            </w:pPr>
            <w:r w:rsidRPr="00C13B9C">
              <w:rPr>
                <w:rFonts w:ascii="Times New Roman" w:eastAsia="Times New Roman" w:hAnsi="Times New Roman" w:cs="Times New Roman"/>
                <w:sz w:val="20"/>
                <w:szCs w:val="20"/>
                <w:lang w:eastAsia="lt-LT"/>
              </w:rPr>
              <w:t>6,2</w:t>
            </w:r>
          </w:p>
        </w:tc>
        <w:tc>
          <w:tcPr>
            <w:tcW w:w="678" w:type="dxa"/>
            <w:tcBorders>
              <w:top w:val="nil"/>
              <w:left w:val="nil"/>
              <w:bottom w:val="single" w:sz="4" w:space="0" w:color="auto"/>
              <w:right w:val="single" w:sz="4" w:space="0" w:color="auto"/>
            </w:tcBorders>
            <w:shd w:val="clear" w:color="auto" w:fill="auto"/>
            <w:vAlign w:val="center"/>
            <w:hideMark/>
          </w:tcPr>
          <w:p w14:paraId="68A41A78"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0,7</w:t>
            </w:r>
          </w:p>
        </w:tc>
        <w:tc>
          <w:tcPr>
            <w:tcW w:w="816" w:type="dxa"/>
            <w:tcBorders>
              <w:top w:val="nil"/>
              <w:left w:val="nil"/>
              <w:bottom w:val="single" w:sz="4" w:space="0" w:color="auto"/>
              <w:right w:val="single" w:sz="4" w:space="0" w:color="auto"/>
            </w:tcBorders>
            <w:shd w:val="clear" w:color="auto" w:fill="auto"/>
            <w:vAlign w:val="center"/>
            <w:hideMark/>
          </w:tcPr>
          <w:p w14:paraId="7A986254"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w:t>
            </w:r>
          </w:p>
        </w:tc>
        <w:tc>
          <w:tcPr>
            <w:tcW w:w="828" w:type="dxa"/>
            <w:tcBorders>
              <w:top w:val="nil"/>
              <w:left w:val="nil"/>
              <w:bottom w:val="single" w:sz="4" w:space="0" w:color="auto"/>
              <w:right w:val="single" w:sz="4" w:space="0" w:color="auto"/>
            </w:tcBorders>
            <w:shd w:val="clear" w:color="auto" w:fill="auto"/>
            <w:vAlign w:val="center"/>
            <w:hideMark/>
          </w:tcPr>
          <w:p w14:paraId="43013091" w14:textId="7105B02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p>
        </w:tc>
        <w:tc>
          <w:tcPr>
            <w:tcW w:w="666" w:type="dxa"/>
            <w:tcBorders>
              <w:top w:val="nil"/>
              <w:left w:val="nil"/>
              <w:bottom w:val="single" w:sz="4" w:space="0" w:color="auto"/>
              <w:right w:val="single" w:sz="4" w:space="0" w:color="auto"/>
            </w:tcBorders>
            <w:shd w:val="clear" w:color="auto" w:fill="auto"/>
            <w:vAlign w:val="center"/>
            <w:hideMark/>
          </w:tcPr>
          <w:p w14:paraId="1FB114DA"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w:t>
            </w:r>
          </w:p>
        </w:tc>
        <w:tc>
          <w:tcPr>
            <w:tcW w:w="666" w:type="dxa"/>
            <w:tcBorders>
              <w:top w:val="nil"/>
              <w:left w:val="nil"/>
              <w:bottom w:val="single" w:sz="4" w:space="0" w:color="auto"/>
              <w:right w:val="single" w:sz="4" w:space="0" w:color="auto"/>
            </w:tcBorders>
            <w:shd w:val="clear" w:color="auto" w:fill="auto"/>
            <w:vAlign w:val="center"/>
            <w:hideMark/>
          </w:tcPr>
          <w:p w14:paraId="6779B16E"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15,2</w:t>
            </w:r>
          </w:p>
        </w:tc>
        <w:tc>
          <w:tcPr>
            <w:tcW w:w="591" w:type="dxa"/>
            <w:tcBorders>
              <w:top w:val="nil"/>
              <w:left w:val="nil"/>
              <w:bottom w:val="single" w:sz="4" w:space="0" w:color="auto"/>
              <w:right w:val="single" w:sz="4" w:space="0" w:color="auto"/>
            </w:tcBorders>
            <w:shd w:val="clear" w:color="auto" w:fill="auto"/>
            <w:vAlign w:val="center"/>
            <w:hideMark/>
          </w:tcPr>
          <w:p w14:paraId="4298B8AE" w14:textId="0243B677" w:rsidR="00703CC9" w:rsidRPr="00C13B9C" w:rsidRDefault="00703CC9" w:rsidP="006E7756">
            <w:pPr>
              <w:spacing w:after="0" w:line="240" w:lineRule="auto"/>
              <w:jc w:val="center"/>
              <w:rPr>
                <w:rFonts w:ascii="Times New Roman" w:eastAsia="Times New Roman" w:hAnsi="Times New Roman" w:cs="Times New Roman"/>
                <w:color w:val="000000"/>
                <w:sz w:val="20"/>
                <w:szCs w:val="20"/>
                <w:lang w:eastAsia="lt-LT"/>
              </w:rPr>
            </w:pPr>
          </w:p>
        </w:tc>
        <w:tc>
          <w:tcPr>
            <w:tcW w:w="698" w:type="dxa"/>
            <w:tcBorders>
              <w:top w:val="nil"/>
              <w:left w:val="nil"/>
              <w:bottom w:val="single" w:sz="4" w:space="0" w:color="auto"/>
              <w:right w:val="single" w:sz="4" w:space="0" w:color="auto"/>
            </w:tcBorders>
            <w:shd w:val="clear" w:color="auto" w:fill="auto"/>
            <w:vAlign w:val="center"/>
            <w:hideMark/>
          </w:tcPr>
          <w:p w14:paraId="77F1BE61" w14:textId="7ABBB517" w:rsidR="00703CC9" w:rsidRPr="00C13B9C" w:rsidRDefault="00703CC9" w:rsidP="006E7756">
            <w:pPr>
              <w:spacing w:after="0" w:line="240" w:lineRule="auto"/>
              <w:jc w:val="center"/>
              <w:rPr>
                <w:rFonts w:ascii="Times New Roman" w:eastAsia="Times New Roman" w:hAnsi="Times New Roman" w:cs="Times New Roman"/>
                <w:color w:val="000000"/>
                <w:sz w:val="20"/>
                <w:szCs w:val="20"/>
                <w:lang w:eastAsia="lt-LT"/>
              </w:rPr>
            </w:pPr>
          </w:p>
        </w:tc>
        <w:tc>
          <w:tcPr>
            <w:tcW w:w="1428" w:type="dxa"/>
            <w:tcBorders>
              <w:top w:val="nil"/>
              <w:left w:val="nil"/>
              <w:bottom w:val="single" w:sz="4" w:space="0" w:color="auto"/>
              <w:right w:val="single" w:sz="4" w:space="0" w:color="auto"/>
            </w:tcBorders>
            <w:vAlign w:val="center"/>
          </w:tcPr>
          <w:p w14:paraId="102180E8" w14:textId="77777777" w:rsidR="00703CC9" w:rsidRPr="00C13B9C" w:rsidRDefault="00703CC9" w:rsidP="006E7756">
            <w:pPr>
              <w:spacing w:after="0" w:line="240" w:lineRule="auto"/>
              <w:jc w:val="center"/>
              <w:rPr>
                <w:rFonts w:ascii="Times New Roman" w:eastAsia="Times New Roman" w:hAnsi="Times New Roman" w:cs="Times New Roman"/>
                <w:color w:val="000000"/>
                <w:sz w:val="20"/>
                <w:szCs w:val="20"/>
                <w:lang w:eastAsia="lt-LT"/>
              </w:rPr>
            </w:pPr>
          </w:p>
        </w:tc>
      </w:tr>
      <w:tr w:rsidR="00AB0AEA" w:rsidRPr="00C13B9C" w14:paraId="2831E623" w14:textId="77777777" w:rsidTr="006E7756">
        <w:trPr>
          <w:trHeight w:val="227"/>
        </w:trPr>
        <w:tc>
          <w:tcPr>
            <w:tcW w:w="505" w:type="dxa"/>
            <w:tcBorders>
              <w:top w:val="nil"/>
              <w:left w:val="single" w:sz="4" w:space="0" w:color="auto"/>
              <w:bottom w:val="single" w:sz="4" w:space="0" w:color="auto"/>
              <w:right w:val="single" w:sz="4" w:space="0" w:color="auto"/>
            </w:tcBorders>
            <w:shd w:val="clear" w:color="auto" w:fill="auto"/>
            <w:hideMark/>
          </w:tcPr>
          <w:p w14:paraId="700A3AAD" w14:textId="77777777" w:rsidR="00703CC9" w:rsidRPr="00C13B9C" w:rsidRDefault="00703CC9"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4.</w:t>
            </w:r>
          </w:p>
        </w:tc>
        <w:tc>
          <w:tcPr>
            <w:tcW w:w="2609" w:type="dxa"/>
            <w:tcBorders>
              <w:top w:val="nil"/>
              <w:left w:val="nil"/>
              <w:bottom w:val="single" w:sz="4" w:space="0" w:color="auto"/>
              <w:right w:val="single" w:sz="4" w:space="0" w:color="auto"/>
            </w:tcBorders>
            <w:shd w:val="clear" w:color="auto" w:fill="auto"/>
            <w:hideMark/>
          </w:tcPr>
          <w:p w14:paraId="5379F35C" w14:textId="77777777" w:rsidR="00703CC9" w:rsidRPr="00C13B9C" w:rsidRDefault="00703CC9" w:rsidP="00892BA0">
            <w:pPr>
              <w:spacing w:after="0" w:line="240" w:lineRule="auto"/>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Pedagogų kvalifikacijai tobulinti</w:t>
            </w:r>
          </w:p>
        </w:tc>
        <w:tc>
          <w:tcPr>
            <w:tcW w:w="917" w:type="dxa"/>
            <w:tcBorders>
              <w:top w:val="nil"/>
              <w:left w:val="nil"/>
              <w:bottom w:val="single" w:sz="4" w:space="0" w:color="auto"/>
              <w:right w:val="single" w:sz="4" w:space="0" w:color="auto"/>
            </w:tcBorders>
            <w:shd w:val="clear" w:color="auto" w:fill="auto"/>
            <w:vAlign w:val="center"/>
            <w:hideMark/>
          </w:tcPr>
          <w:p w14:paraId="0879FBA6" w14:textId="77777777" w:rsidR="00703CC9" w:rsidRPr="00C13B9C" w:rsidRDefault="00703CC9" w:rsidP="006E7756">
            <w:pPr>
              <w:spacing w:after="0" w:line="240" w:lineRule="auto"/>
              <w:jc w:val="center"/>
              <w:rPr>
                <w:rFonts w:ascii="Times New Roman" w:eastAsia="Times New Roman" w:hAnsi="Times New Roman" w:cs="Times New Roman"/>
                <w:bCs/>
                <w:color w:val="000000"/>
                <w:sz w:val="20"/>
                <w:szCs w:val="20"/>
                <w:lang w:eastAsia="lt-LT"/>
              </w:rPr>
            </w:pPr>
            <w:r w:rsidRPr="00C13B9C">
              <w:rPr>
                <w:rFonts w:ascii="Times New Roman" w:eastAsia="Times New Roman" w:hAnsi="Times New Roman" w:cs="Times New Roman"/>
                <w:bCs/>
                <w:color w:val="000000"/>
                <w:sz w:val="20"/>
                <w:szCs w:val="20"/>
                <w:lang w:eastAsia="lt-LT"/>
              </w:rPr>
              <w:t>302,8</w:t>
            </w:r>
          </w:p>
        </w:tc>
        <w:tc>
          <w:tcPr>
            <w:tcW w:w="916" w:type="dxa"/>
            <w:tcBorders>
              <w:top w:val="nil"/>
              <w:left w:val="nil"/>
              <w:bottom w:val="single" w:sz="4" w:space="0" w:color="auto"/>
              <w:right w:val="single" w:sz="4" w:space="0" w:color="auto"/>
            </w:tcBorders>
            <w:shd w:val="clear" w:color="auto" w:fill="auto"/>
            <w:vAlign w:val="center"/>
            <w:hideMark/>
          </w:tcPr>
          <w:p w14:paraId="4AB7C002"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167,0</w:t>
            </w:r>
          </w:p>
        </w:tc>
        <w:tc>
          <w:tcPr>
            <w:tcW w:w="674" w:type="dxa"/>
            <w:tcBorders>
              <w:top w:val="nil"/>
              <w:left w:val="nil"/>
              <w:bottom w:val="single" w:sz="4" w:space="0" w:color="auto"/>
              <w:right w:val="single" w:sz="4" w:space="0" w:color="auto"/>
            </w:tcBorders>
            <w:shd w:val="clear" w:color="auto" w:fill="auto"/>
            <w:vAlign w:val="center"/>
            <w:hideMark/>
          </w:tcPr>
          <w:p w14:paraId="064DE91E"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0,5</w:t>
            </w:r>
          </w:p>
        </w:tc>
        <w:tc>
          <w:tcPr>
            <w:tcW w:w="828" w:type="dxa"/>
            <w:tcBorders>
              <w:top w:val="nil"/>
              <w:left w:val="nil"/>
              <w:bottom w:val="single" w:sz="4" w:space="0" w:color="auto"/>
              <w:right w:val="single" w:sz="4" w:space="0" w:color="auto"/>
            </w:tcBorders>
            <w:shd w:val="clear" w:color="auto" w:fill="auto"/>
            <w:vAlign w:val="center"/>
            <w:hideMark/>
          </w:tcPr>
          <w:p w14:paraId="75F4D5F3"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10,2</w:t>
            </w:r>
          </w:p>
        </w:tc>
        <w:tc>
          <w:tcPr>
            <w:tcW w:w="916" w:type="dxa"/>
            <w:tcBorders>
              <w:top w:val="nil"/>
              <w:left w:val="nil"/>
              <w:bottom w:val="single" w:sz="4" w:space="0" w:color="auto"/>
              <w:right w:val="single" w:sz="4" w:space="0" w:color="auto"/>
            </w:tcBorders>
            <w:shd w:val="clear" w:color="auto" w:fill="auto"/>
            <w:vAlign w:val="center"/>
            <w:hideMark/>
          </w:tcPr>
          <w:p w14:paraId="4CC0B201"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65,2</w:t>
            </w:r>
          </w:p>
        </w:tc>
        <w:tc>
          <w:tcPr>
            <w:tcW w:w="666" w:type="dxa"/>
            <w:tcBorders>
              <w:top w:val="nil"/>
              <w:left w:val="nil"/>
              <w:bottom w:val="single" w:sz="4" w:space="0" w:color="auto"/>
              <w:right w:val="single" w:sz="4" w:space="0" w:color="auto"/>
            </w:tcBorders>
            <w:shd w:val="clear" w:color="auto" w:fill="auto"/>
            <w:vAlign w:val="center"/>
            <w:hideMark/>
          </w:tcPr>
          <w:p w14:paraId="1779AB67"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0,6</w:t>
            </w:r>
          </w:p>
        </w:tc>
        <w:tc>
          <w:tcPr>
            <w:tcW w:w="785" w:type="dxa"/>
            <w:tcBorders>
              <w:top w:val="nil"/>
              <w:left w:val="nil"/>
              <w:bottom w:val="single" w:sz="4" w:space="0" w:color="auto"/>
              <w:right w:val="single" w:sz="4" w:space="0" w:color="auto"/>
            </w:tcBorders>
            <w:shd w:val="clear" w:color="auto" w:fill="auto"/>
            <w:vAlign w:val="center"/>
            <w:hideMark/>
          </w:tcPr>
          <w:p w14:paraId="31B15C7F" w14:textId="77777777" w:rsidR="00703CC9" w:rsidRPr="00C13B9C" w:rsidRDefault="00703CC9" w:rsidP="006E7756">
            <w:pPr>
              <w:spacing w:after="0" w:line="240" w:lineRule="auto"/>
              <w:jc w:val="center"/>
              <w:rPr>
                <w:rFonts w:ascii="Times New Roman" w:eastAsia="Times New Roman" w:hAnsi="Times New Roman" w:cs="Times New Roman"/>
                <w:sz w:val="20"/>
                <w:szCs w:val="20"/>
                <w:highlight w:val="yellow"/>
                <w:lang w:eastAsia="lt-LT"/>
              </w:rPr>
            </w:pPr>
            <w:r w:rsidRPr="00C13B9C">
              <w:rPr>
                <w:rFonts w:ascii="Times New Roman" w:eastAsia="Times New Roman" w:hAnsi="Times New Roman" w:cs="Times New Roman"/>
                <w:sz w:val="20"/>
                <w:szCs w:val="20"/>
                <w:lang w:eastAsia="lt-LT"/>
              </w:rPr>
              <w:t>11,4</w:t>
            </w:r>
          </w:p>
        </w:tc>
        <w:tc>
          <w:tcPr>
            <w:tcW w:w="678" w:type="dxa"/>
            <w:tcBorders>
              <w:top w:val="nil"/>
              <w:left w:val="nil"/>
              <w:bottom w:val="single" w:sz="4" w:space="0" w:color="auto"/>
              <w:right w:val="single" w:sz="4" w:space="0" w:color="auto"/>
            </w:tcBorders>
            <w:shd w:val="clear" w:color="auto" w:fill="auto"/>
            <w:vAlign w:val="center"/>
            <w:hideMark/>
          </w:tcPr>
          <w:p w14:paraId="7C3631F3"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w:t>
            </w:r>
          </w:p>
        </w:tc>
        <w:tc>
          <w:tcPr>
            <w:tcW w:w="816" w:type="dxa"/>
            <w:tcBorders>
              <w:top w:val="nil"/>
              <w:left w:val="nil"/>
              <w:bottom w:val="single" w:sz="4" w:space="0" w:color="auto"/>
              <w:right w:val="single" w:sz="4" w:space="0" w:color="auto"/>
            </w:tcBorders>
            <w:shd w:val="clear" w:color="auto" w:fill="auto"/>
            <w:vAlign w:val="center"/>
            <w:hideMark/>
          </w:tcPr>
          <w:p w14:paraId="462731DC"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w:t>
            </w:r>
          </w:p>
        </w:tc>
        <w:tc>
          <w:tcPr>
            <w:tcW w:w="828" w:type="dxa"/>
            <w:tcBorders>
              <w:top w:val="nil"/>
              <w:left w:val="nil"/>
              <w:bottom w:val="single" w:sz="4" w:space="0" w:color="auto"/>
              <w:right w:val="single" w:sz="4" w:space="0" w:color="auto"/>
            </w:tcBorders>
            <w:shd w:val="clear" w:color="auto" w:fill="auto"/>
            <w:vAlign w:val="center"/>
            <w:hideMark/>
          </w:tcPr>
          <w:p w14:paraId="68B0A50D" w14:textId="0E1F269A"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p>
        </w:tc>
        <w:tc>
          <w:tcPr>
            <w:tcW w:w="666" w:type="dxa"/>
            <w:tcBorders>
              <w:top w:val="nil"/>
              <w:left w:val="nil"/>
              <w:bottom w:val="single" w:sz="4" w:space="0" w:color="auto"/>
              <w:right w:val="single" w:sz="4" w:space="0" w:color="auto"/>
            </w:tcBorders>
            <w:shd w:val="clear" w:color="auto" w:fill="auto"/>
            <w:vAlign w:val="center"/>
            <w:hideMark/>
          </w:tcPr>
          <w:p w14:paraId="5BB8E5A6"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14,8</w:t>
            </w:r>
          </w:p>
        </w:tc>
        <w:tc>
          <w:tcPr>
            <w:tcW w:w="666" w:type="dxa"/>
            <w:tcBorders>
              <w:top w:val="nil"/>
              <w:left w:val="nil"/>
              <w:bottom w:val="single" w:sz="4" w:space="0" w:color="auto"/>
              <w:right w:val="single" w:sz="4" w:space="0" w:color="auto"/>
            </w:tcBorders>
            <w:shd w:val="clear" w:color="auto" w:fill="auto"/>
            <w:vAlign w:val="center"/>
            <w:hideMark/>
          </w:tcPr>
          <w:p w14:paraId="5F4EE9CB"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28,0</w:t>
            </w:r>
          </w:p>
        </w:tc>
        <w:tc>
          <w:tcPr>
            <w:tcW w:w="591" w:type="dxa"/>
            <w:tcBorders>
              <w:top w:val="nil"/>
              <w:left w:val="nil"/>
              <w:bottom w:val="single" w:sz="4" w:space="0" w:color="auto"/>
              <w:right w:val="single" w:sz="4" w:space="0" w:color="auto"/>
            </w:tcBorders>
            <w:shd w:val="clear" w:color="auto" w:fill="auto"/>
            <w:vAlign w:val="center"/>
            <w:hideMark/>
          </w:tcPr>
          <w:p w14:paraId="716BFE70" w14:textId="5C189412" w:rsidR="00703CC9" w:rsidRPr="00C13B9C" w:rsidRDefault="00703CC9" w:rsidP="006E7756">
            <w:pPr>
              <w:spacing w:after="0" w:line="240" w:lineRule="auto"/>
              <w:jc w:val="center"/>
              <w:rPr>
                <w:rFonts w:ascii="Times New Roman" w:eastAsia="Times New Roman" w:hAnsi="Times New Roman" w:cs="Times New Roman"/>
                <w:color w:val="000000"/>
                <w:sz w:val="20"/>
                <w:szCs w:val="20"/>
                <w:lang w:eastAsia="lt-LT"/>
              </w:rPr>
            </w:pPr>
          </w:p>
        </w:tc>
        <w:tc>
          <w:tcPr>
            <w:tcW w:w="698" w:type="dxa"/>
            <w:tcBorders>
              <w:top w:val="nil"/>
              <w:left w:val="nil"/>
              <w:bottom w:val="single" w:sz="4" w:space="0" w:color="auto"/>
              <w:right w:val="single" w:sz="4" w:space="0" w:color="auto"/>
            </w:tcBorders>
            <w:shd w:val="clear" w:color="auto" w:fill="auto"/>
            <w:vAlign w:val="center"/>
            <w:hideMark/>
          </w:tcPr>
          <w:p w14:paraId="570D0BE4" w14:textId="35F5643C" w:rsidR="00703CC9" w:rsidRPr="00C13B9C" w:rsidRDefault="00703CC9" w:rsidP="006E7756">
            <w:pPr>
              <w:spacing w:after="0" w:line="240" w:lineRule="auto"/>
              <w:jc w:val="center"/>
              <w:rPr>
                <w:rFonts w:ascii="Times New Roman" w:eastAsia="Times New Roman" w:hAnsi="Times New Roman" w:cs="Times New Roman"/>
                <w:color w:val="000000"/>
                <w:sz w:val="20"/>
                <w:szCs w:val="20"/>
                <w:lang w:eastAsia="lt-LT"/>
              </w:rPr>
            </w:pPr>
          </w:p>
        </w:tc>
        <w:tc>
          <w:tcPr>
            <w:tcW w:w="1428" w:type="dxa"/>
            <w:tcBorders>
              <w:top w:val="nil"/>
              <w:left w:val="nil"/>
              <w:bottom w:val="single" w:sz="4" w:space="0" w:color="auto"/>
              <w:right w:val="single" w:sz="4" w:space="0" w:color="auto"/>
            </w:tcBorders>
            <w:vAlign w:val="center"/>
          </w:tcPr>
          <w:p w14:paraId="2A8E17C0" w14:textId="77777777" w:rsidR="00703CC9" w:rsidRPr="00C13B9C" w:rsidRDefault="00703CC9" w:rsidP="006E7756">
            <w:pPr>
              <w:spacing w:after="0" w:line="240" w:lineRule="auto"/>
              <w:jc w:val="center"/>
              <w:rPr>
                <w:rFonts w:ascii="Times New Roman" w:eastAsia="Times New Roman" w:hAnsi="Times New Roman" w:cs="Times New Roman"/>
                <w:color w:val="000000"/>
                <w:sz w:val="20"/>
                <w:szCs w:val="20"/>
                <w:lang w:eastAsia="lt-LT"/>
              </w:rPr>
            </w:pPr>
          </w:p>
        </w:tc>
      </w:tr>
      <w:tr w:rsidR="00AB0AEA" w:rsidRPr="00C13B9C" w14:paraId="341F460C" w14:textId="77777777" w:rsidTr="006E7756">
        <w:trPr>
          <w:trHeight w:val="227"/>
        </w:trPr>
        <w:tc>
          <w:tcPr>
            <w:tcW w:w="505" w:type="dxa"/>
            <w:tcBorders>
              <w:top w:val="nil"/>
              <w:left w:val="single" w:sz="4" w:space="0" w:color="auto"/>
              <w:bottom w:val="single" w:sz="4" w:space="0" w:color="auto"/>
              <w:right w:val="single" w:sz="4" w:space="0" w:color="auto"/>
            </w:tcBorders>
            <w:shd w:val="clear" w:color="auto" w:fill="auto"/>
            <w:hideMark/>
          </w:tcPr>
          <w:p w14:paraId="1D5687D6" w14:textId="77777777" w:rsidR="00703CC9" w:rsidRPr="00C13B9C" w:rsidRDefault="00703CC9"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5.</w:t>
            </w:r>
          </w:p>
        </w:tc>
        <w:tc>
          <w:tcPr>
            <w:tcW w:w="2609" w:type="dxa"/>
            <w:tcBorders>
              <w:top w:val="nil"/>
              <w:left w:val="nil"/>
              <w:bottom w:val="single" w:sz="4" w:space="0" w:color="auto"/>
              <w:right w:val="single" w:sz="4" w:space="0" w:color="auto"/>
            </w:tcBorders>
            <w:shd w:val="clear" w:color="auto" w:fill="auto"/>
            <w:hideMark/>
          </w:tcPr>
          <w:p w14:paraId="1BA5DC49" w14:textId="0568A513" w:rsidR="00703CC9" w:rsidRPr="00C13B9C" w:rsidRDefault="006E7756" w:rsidP="00892BA0">
            <w:pPr>
              <w:spacing w:after="0" w:line="240" w:lineRule="auto"/>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 xml:space="preserve">IKT </w:t>
            </w:r>
            <w:r w:rsidR="00703CC9" w:rsidRPr="00C13B9C">
              <w:rPr>
                <w:rFonts w:ascii="Times New Roman" w:eastAsia="Times New Roman" w:hAnsi="Times New Roman" w:cs="Times New Roman"/>
                <w:color w:val="000000"/>
                <w:sz w:val="20"/>
                <w:szCs w:val="20"/>
                <w:lang w:eastAsia="lt-LT"/>
              </w:rPr>
              <w:t>diegti ir naudoti</w:t>
            </w:r>
          </w:p>
        </w:tc>
        <w:tc>
          <w:tcPr>
            <w:tcW w:w="917" w:type="dxa"/>
            <w:tcBorders>
              <w:top w:val="nil"/>
              <w:left w:val="nil"/>
              <w:bottom w:val="single" w:sz="4" w:space="0" w:color="auto"/>
              <w:right w:val="single" w:sz="4" w:space="0" w:color="auto"/>
            </w:tcBorders>
            <w:shd w:val="clear" w:color="auto" w:fill="auto"/>
            <w:vAlign w:val="center"/>
            <w:hideMark/>
          </w:tcPr>
          <w:p w14:paraId="45009132" w14:textId="77777777" w:rsidR="00703CC9" w:rsidRPr="00C13B9C" w:rsidRDefault="00703CC9" w:rsidP="006E7756">
            <w:pPr>
              <w:spacing w:after="0" w:line="240" w:lineRule="auto"/>
              <w:jc w:val="center"/>
              <w:rPr>
                <w:rFonts w:ascii="Times New Roman" w:eastAsia="Times New Roman" w:hAnsi="Times New Roman" w:cs="Times New Roman"/>
                <w:bCs/>
                <w:color w:val="000000"/>
                <w:sz w:val="20"/>
                <w:szCs w:val="20"/>
                <w:lang w:eastAsia="lt-LT"/>
              </w:rPr>
            </w:pPr>
            <w:r w:rsidRPr="00C13B9C">
              <w:rPr>
                <w:rFonts w:ascii="Times New Roman" w:eastAsia="Times New Roman" w:hAnsi="Times New Roman" w:cs="Times New Roman"/>
                <w:bCs/>
                <w:color w:val="000000"/>
                <w:sz w:val="20"/>
                <w:szCs w:val="20"/>
                <w:lang w:eastAsia="lt-LT"/>
              </w:rPr>
              <w:t>457,9</w:t>
            </w:r>
          </w:p>
        </w:tc>
        <w:tc>
          <w:tcPr>
            <w:tcW w:w="916" w:type="dxa"/>
            <w:tcBorders>
              <w:top w:val="nil"/>
              <w:left w:val="nil"/>
              <w:bottom w:val="single" w:sz="4" w:space="0" w:color="auto"/>
              <w:right w:val="single" w:sz="4" w:space="0" w:color="auto"/>
            </w:tcBorders>
            <w:shd w:val="clear" w:color="auto" w:fill="auto"/>
            <w:vAlign w:val="center"/>
            <w:hideMark/>
          </w:tcPr>
          <w:p w14:paraId="41CEF93D"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330,6</w:t>
            </w:r>
          </w:p>
        </w:tc>
        <w:tc>
          <w:tcPr>
            <w:tcW w:w="674" w:type="dxa"/>
            <w:tcBorders>
              <w:top w:val="nil"/>
              <w:left w:val="nil"/>
              <w:bottom w:val="single" w:sz="4" w:space="0" w:color="auto"/>
              <w:right w:val="single" w:sz="4" w:space="0" w:color="auto"/>
            </w:tcBorders>
            <w:shd w:val="clear" w:color="auto" w:fill="auto"/>
            <w:vAlign w:val="center"/>
            <w:hideMark/>
          </w:tcPr>
          <w:p w14:paraId="3C3C7D57"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0,9</w:t>
            </w:r>
          </w:p>
        </w:tc>
        <w:tc>
          <w:tcPr>
            <w:tcW w:w="828" w:type="dxa"/>
            <w:tcBorders>
              <w:top w:val="nil"/>
              <w:left w:val="nil"/>
              <w:bottom w:val="single" w:sz="4" w:space="0" w:color="auto"/>
              <w:right w:val="single" w:sz="4" w:space="0" w:color="auto"/>
            </w:tcBorders>
            <w:shd w:val="clear" w:color="auto" w:fill="auto"/>
            <w:vAlign w:val="center"/>
            <w:hideMark/>
          </w:tcPr>
          <w:p w14:paraId="77A146D2"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17,0</w:t>
            </w:r>
          </w:p>
        </w:tc>
        <w:tc>
          <w:tcPr>
            <w:tcW w:w="916" w:type="dxa"/>
            <w:tcBorders>
              <w:top w:val="nil"/>
              <w:left w:val="nil"/>
              <w:bottom w:val="single" w:sz="4" w:space="0" w:color="auto"/>
              <w:right w:val="single" w:sz="4" w:space="0" w:color="auto"/>
            </w:tcBorders>
            <w:shd w:val="clear" w:color="auto" w:fill="auto"/>
            <w:vAlign w:val="center"/>
            <w:hideMark/>
          </w:tcPr>
          <w:p w14:paraId="0126ECCA"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50,4</w:t>
            </w:r>
          </w:p>
        </w:tc>
        <w:tc>
          <w:tcPr>
            <w:tcW w:w="666" w:type="dxa"/>
            <w:tcBorders>
              <w:top w:val="nil"/>
              <w:left w:val="nil"/>
              <w:bottom w:val="single" w:sz="4" w:space="0" w:color="auto"/>
              <w:right w:val="single" w:sz="4" w:space="0" w:color="auto"/>
            </w:tcBorders>
            <w:shd w:val="clear" w:color="auto" w:fill="auto"/>
            <w:vAlign w:val="center"/>
            <w:hideMark/>
          </w:tcPr>
          <w:p w14:paraId="4D56B6A8"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0,5</w:t>
            </w:r>
          </w:p>
        </w:tc>
        <w:tc>
          <w:tcPr>
            <w:tcW w:w="785" w:type="dxa"/>
            <w:tcBorders>
              <w:top w:val="nil"/>
              <w:left w:val="nil"/>
              <w:bottom w:val="single" w:sz="4" w:space="0" w:color="auto"/>
              <w:right w:val="single" w:sz="4" w:space="0" w:color="auto"/>
            </w:tcBorders>
            <w:shd w:val="clear" w:color="auto" w:fill="auto"/>
            <w:vAlign w:val="center"/>
            <w:hideMark/>
          </w:tcPr>
          <w:p w14:paraId="12AA2A7F" w14:textId="77777777" w:rsidR="00703CC9" w:rsidRPr="00C13B9C" w:rsidRDefault="00703CC9" w:rsidP="006E7756">
            <w:pPr>
              <w:spacing w:after="0" w:line="240" w:lineRule="auto"/>
              <w:jc w:val="center"/>
              <w:rPr>
                <w:rFonts w:ascii="Times New Roman" w:eastAsia="Times New Roman" w:hAnsi="Times New Roman" w:cs="Times New Roman"/>
                <w:sz w:val="20"/>
                <w:szCs w:val="20"/>
                <w:highlight w:val="yellow"/>
                <w:lang w:eastAsia="lt-LT"/>
              </w:rPr>
            </w:pPr>
            <w:r w:rsidRPr="00C13B9C">
              <w:rPr>
                <w:rFonts w:ascii="Times New Roman" w:eastAsia="Times New Roman" w:hAnsi="Times New Roman" w:cs="Times New Roman"/>
                <w:sz w:val="20"/>
                <w:szCs w:val="20"/>
                <w:lang w:eastAsia="lt-LT"/>
              </w:rPr>
              <w:t>21,1</w:t>
            </w:r>
          </w:p>
        </w:tc>
        <w:tc>
          <w:tcPr>
            <w:tcW w:w="678" w:type="dxa"/>
            <w:tcBorders>
              <w:top w:val="nil"/>
              <w:left w:val="nil"/>
              <w:bottom w:val="single" w:sz="4" w:space="0" w:color="auto"/>
              <w:right w:val="single" w:sz="4" w:space="0" w:color="auto"/>
            </w:tcBorders>
            <w:shd w:val="clear" w:color="auto" w:fill="auto"/>
            <w:vAlign w:val="center"/>
            <w:hideMark/>
          </w:tcPr>
          <w:p w14:paraId="252CF273"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c>
          <w:tcPr>
            <w:tcW w:w="816" w:type="dxa"/>
            <w:tcBorders>
              <w:top w:val="nil"/>
              <w:left w:val="nil"/>
              <w:bottom w:val="single" w:sz="4" w:space="0" w:color="auto"/>
              <w:right w:val="single" w:sz="4" w:space="0" w:color="auto"/>
            </w:tcBorders>
            <w:shd w:val="clear" w:color="auto" w:fill="auto"/>
            <w:vAlign w:val="center"/>
            <w:hideMark/>
          </w:tcPr>
          <w:p w14:paraId="485DF4FA"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w:t>
            </w:r>
          </w:p>
        </w:tc>
        <w:tc>
          <w:tcPr>
            <w:tcW w:w="828" w:type="dxa"/>
            <w:tcBorders>
              <w:top w:val="nil"/>
              <w:left w:val="nil"/>
              <w:bottom w:val="single" w:sz="4" w:space="0" w:color="auto"/>
              <w:right w:val="single" w:sz="4" w:space="0" w:color="auto"/>
            </w:tcBorders>
            <w:shd w:val="clear" w:color="auto" w:fill="auto"/>
            <w:vAlign w:val="center"/>
            <w:hideMark/>
          </w:tcPr>
          <w:p w14:paraId="578BF46F" w14:textId="02825D82"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p>
        </w:tc>
        <w:tc>
          <w:tcPr>
            <w:tcW w:w="666" w:type="dxa"/>
            <w:tcBorders>
              <w:top w:val="nil"/>
              <w:left w:val="nil"/>
              <w:bottom w:val="single" w:sz="4" w:space="0" w:color="auto"/>
              <w:right w:val="single" w:sz="4" w:space="0" w:color="auto"/>
            </w:tcBorders>
            <w:shd w:val="clear" w:color="auto" w:fill="auto"/>
            <w:vAlign w:val="center"/>
            <w:hideMark/>
          </w:tcPr>
          <w:p w14:paraId="2F2D2975"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11,4</w:t>
            </w:r>
          </w:p>
        </w:tc>
        <w:tc>
          <w:tcPr>
            <w:tcW w:w="666" w:type="dxa"/>
            <w:tcBorders>
              <w:top w:val="nil"/>
              <w:left w:val="nil"/>
              <w:bottom w:val="single" w:sz="4" w:space="0" w:color="auto"/>
              <w:right w:val="single" w:sz="4" w:space="0" w:color="auto"/>
            </w:tcBorders>
            <w:shd w:val="clear" w:color="auto" w:fill="auto"/>
            <w:vAlign w:val="center"/>
            <w:hideMark/>
          </w:tcPr>
          <w:p w14:paraId="729C2CE4" w14:textId="77777777" w:rsidR="00703CC9" w:rsidRPr="00C13B9C" w:rsidRDefault="00703CC9" w:rsidP="006E775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21,4</w:t>
            </w:r>
          </w:p>
        </w:tc>
        <w:tc>
          <w:tcPr>
            <w:tcW w:w="591" w:type="dxa"/>
            <w:tcBorders>
              <w:top w:val="nil"/>
              <w:left w:val="nil"/>
              <w:bottom w:val="single" w:sz="4" w:space="0" w:color="auto"/>
              <w:right w:val="single" w:sz="4" w:space="0" w:color="auto"/>
            </w:tcBorders>
            <w:shd w:val="clear" w:color="auto" w:fill="auto"/>
            <w:vAlign w:val="center"/>
            <w:hideMark/>
          </w:tcPr>
          <w:p w14:paraId="6C731A4A" w14:textId="5E49E87E" w:rsidR="00703CC9" w:rsidRPr="00C13B9C" w:rsidRDefault="00703CC9" w:rsidP="006E7756">
            <w:pPr>
              <w:spacing w:after="0" w:line="240" w:lineRule="auto"/>
              <w:jc w:val="center"/>
              <w:rPr>
                <w:rFonts w:ascii="Times New Roman" w:eastAsia="Times New Roman" w:hAnsi="Times New Roman" w:cs="Times New Roman"/>
                <w:color w:val="000000"/>
                <w:sz w:val="20"/>
                <w:szCs w:val="20"/>
                <w:lang w:eastAsia="lt-LT"/>
              </w:rPr>
            </w:pPr>
          </w:p>
        </w:tc>
        <w:tc>
          <w:tcPr>
            <w:tcW w:w="698" w:type="dxa"/>
            <w:tcBorders>
              <w:top w:val="nil"/>
              <w:left w:val="nil"/>
              <w:bottom w:val="single" w:sz="4" w:space="0" w:color="auto"/>
              <w:right w:val="single" w:sz="4" w:space="0" w:color="auto"/>
            </w:tcBorders>
            <w:shd w:val="clear" w:color="auto" w:fill="auto"/>
            <w:vAlign w:val="center"/>
            <w:hideMark/>
          </w:tcPr>
          <w:p w14:paraId="16C485A4" w14:textId="54690051" w:rsidR="00703CC9" w:rsidRPr="00C13B9C" w:rsidRDefault="00703CC9" w:rsidP="006E7756">
            <w:pPr>
              <w:spacing w:after="0" w:line="240" w:lineRule="auto"/>
              <w:jc w:val="center"/>
              <w:rPr>
                <w:rFonts w:ascii="Times New Roman" w:eastAsia="Times New Roman" w:hAnsi="Times New Roman" w:cs="Times New Roman"/>
                <w:color w:val="000000"/>
                <w:sz w:val="20"/>
                <w:szCs w:val="20"/>
                <w:lang w:eastAsia="lt-LT"/>
              </w:rPr>
            </w:pPr>
          </w:p>
        </w:tc>
        <w:tc>
          <w:tcPr>
            <w:tcW w:w="1428" w:type="dxa"/>
            <w:tcBorders>
              <w:top w:val="nil"/>
              <w:left w:val="nil"/>
              <w:bottom w:val="single" w:sz="4" w:space="0" w:color="auto"/>
              <w:right w:val="single" w:sz="4" w:space="0" w:color="auto"/>
            </w:tcBorders>
            <w:vAlign w:val="center"/>
          </w:tcPr>
          <w:p w14:paraId="0C47A8B1" w14:textId="77777777" w:rsidR="00703CC9" w:rsidRPr="00C13B9C" w:rsidRDefault="00703CC9" w:rsidP="006E7756">
            <w:pPr>
              <w:spacing w:after="0" w:line="240" w:lineRule="auto"/>
              <w:jc w:val="center"/>
              <w:rPr>
                <w:rFonts w:ascii="Times New Roman" w:eastAsia="Times New Roman" w:hAnsi="Times New Roman" w:cs="Times New Roman"/>
                <w:color w:val="000000"/>
                <w:sz w:val="20"/>
                <w:szCs w:val="20"/>
                <w:lang w:eastAsia="lt-LT"/>
              </w:rPr>
            </w:pPr>
          </w:p>
        </w:tc>
      </w:tr>
      <w:tr w:rsidR="00AB0AEA" w:rsidRPr="00C13B9C" w14:paraId="64B56255" w14:textId="77777777" w:rsidTr="006E7756">
        <w:trPr>
          <w:trHeight w:val="227"/>
        </w:trPr>
        <w:tc>
          <w:tcPr>
            <w:tcW w:w="505" w:type="dxa"/>
            <w:tcBorders>
              <w:top w:val="nil"/>
              <w:left w:val="single" w:sz="4" w:space="0" w:color="auto"/>
              <w:bottom w:val="single" w:sz="4" w:space="0" w:color="auto"/>
              <w:right w:val="single" w:sz="4" w:space="0" w:color="auto"/>
            </w:tcBorders>
            <w:shd w:val="clear" w:color="000000" w:fill="FFFFFF"/>
            <w:hideMark/>
          </w:tcPr>
          <w:p w14:paraId="2ECF1998" w14:textId="77777777" w:rsidR="00703CC9" w:rsidRPr="00C13B9C" w:rsidRDefault="00703CC9" w:rsidP="00892BA0">
            <w:pPr>
              <w:spacing w:after="0" w:line="240" w:lineRule="auto"/>
              <w:jc w:val="right"/>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w:t>
            </w:r>
          </w:p>
        </w:tc>
        <w:tc>
          <w:tcPr>
            <w:tcW w:w="2609" w:type="dxa"/>
            <w:tcBorders>
              <w:top w:val="nil"/>
              <w:left w:val="nil"/>
              <w:bottom w:val="single" w:sz="4" w:space="0" w:color="auto"/>
              <w:right w:val="single" w:sz="4" w:space="0" w:color="auto"/>
            </w:tcBorders>
            <w:shd w:val="clear" w:color="000000" w:fill="FFFFFF"/>
            <w:hideMark/>
          </w:tcPr>
          <w:p w14:paraId="5A15B0E3" w14:textId="77777777" w:rsidR="00703CC9" w:rsidRPr="00C13B9C" w:rsidRDefault="00703CC9" w:rsidP="00892BA0">
            <w:pPr>
              <w:spacing w:after="0" w:line="240" w:lineRule="auto"/>
              <w:jc w:val="right"/>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Iš viso</w:t>
            </w:r>
          </w:p>
        </w:tc>
        <w:tc>
          <w:tcPr>
            <w:tcW w:w="917" w:type="dxa"/>
            <w:tcBorders>
              <w:top w:val="nil"/>
              <w:left w:val="nil"/>
              <w:bottom w:val="single" w:sz="4" w:space="0" w:color="auto"/>
              <w:right w:val="single" w:sz="4" w:space="0" w:color="auto"/>
            </w:tcBorders>
            <w:shd w:val="clear" w:color="auto" w:fill="auto"/>
            <w:vAlign w:val="center"/>
            <w:hideMark/>
          </w:tcPr>
          <w:p w14:paraId="0D2FD80C" w14:textId="3B2B76EA" w:rsidR="00703CC9" w:rsidRPr="00C13B9C" w:rsidRDefault="00703CC9" w:rsidP="006E775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77168,5</w:t>
            </w:r>
          </w:p>
        </w:tc>
        <w:tc>
          <w:tcPr>
            <w:tcW w:w="916" w:type="dxa"/>
            <w:tcBorders>
              <w:top w:val="nil"/>
              <w:left w:val="nil"/>
              <w:bottom w:val="single" w:sz="4" w:space="0" w:color="auto"/>
              <w:right w:val="single" w:sz="4" w:space="0" w:color="auto"/>
            </w:tcBorders>
            <w:shd w:val="clear" w:color="000000" w:fill="FFFFFF"/>
            <w:vAlign w:val="center"/>
            <w:hideMark/>
          </w:tcPr>
          <w:p w14:paraId="7F800731" w14:textId="7825B7AE" w:rsidR="00703CC9" w:rsidRPr="00C13B9C" w:rsidRDefault="006E7756" w:rsidP="006E775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49</w:t>
            </w:r>
            <w:r w:rsidR="00703CC9" w:rsidRPr="00C13B9C">
              <w:rPr>
                <w:rFonts w:ascii="Times New Roman" w:eastAsia="Times New Roman" w:hAnsi="Times New Roman" w:cs="Times New Roman"/>
                <w:bCs/>
                <w:sz w:val="20"/>
                <w:szCs w:val="20"/>
                <w:lang w:eastAsia="lt-LT"/>
              </w:rPr>
              <w:t>746,2</w:t>
            </w:r>
          </w:p>
        </w:tc>
        <w:tc>
          <w:tcPr>
            <w:tcW w:w="674" w:type="dxa"/>
            <w:tcBorders>
              <w:top w:val="nil"/>
              <w:left w:val="nil"/>
              <w:bottom w:val="single" w:sz="4" w:space="0" w:color="auto"/>
              <w:right w:val="single" w:sz="4" w:space="0" w:color="auto"/>
            </w:tcBorders>
            <w:shd w:val="clear" w:color="000000" w:fill="FFFFFF"/>
            <w:vAlign w:val="center"/>
            <w:hideMark/>
          </w:tcPr>
          <w:p w14:paraId="6DA0E3E6" w14:textId="77777777" w:rsidR="00703CC9" w:rsidRPr="00C13B9C" w:rsidRDefault="00703CC9" w:rsidP="006E775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514,1</w:t>
            </w:r>
          </w:p>
        </w:tc>
        <w:tc>
          <w:tcPr>
            <w:tcW w:w="828" w:type="dxa"/>
            <w:tcBorders>
              <w:top w:val="nil"/>
              <w:left w:val="nil"/>
              <w:bottom w:val="single" w:sz="4" w:space="0" w:color="auto"/>
              <w:right w:val="single" w:sz="4" w:space="0" w:color="auto"/>
            </w:tcBorders>
            <w:shd w:val="clear" w:color="000000" w:fill="FFFFFF"/>
            <w:vAlign w:val="center"/>
            <w:hideMark/>
          </w:tcPr>
          <w:p w14:paraId="5053ED8F" w14:textId="2984BE67" w:rsidR="00703CC9" w:rsidRPr="00C13B9C" w:rsidRDefault="006E7756" w:rsidP="006E775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w:t>
            </w:r>
            <w:r w:rsidR="00703CC9" w:rsidRPr="00C13B9C">
              <w:rPr>
                <w:rFonts w:ascii="Times New Roman" w:eastAsia="Times New Roman" w:hAnsi="Times New Roman" w:cs="Times New Roman"/>
                <w:bCs/>
                <w:sz w:val="20"/>
                <w:szCs w:val="20"/>
                <w:lang w:eastAsia="lt-LT"/>
              </w:rPr>
              <w:t>497,8</w:t>
            </w:r>
          </w:p>
        </w:tc>
        <w:tc>
          <w:tcPr>
            <w:tcW w:w="916" w:type="dxa"/>
            <w:tcBorders>
              <w:top w:val="nil"/>
              <w:left w:val="nil"/>
              <w:bottom w:val="single" w:sz="4" w:space="0" w:color="auto"/>
              <w:right w:val="single" w:sz="4" w:space="0" w:color="auto"/>
            </w:tcBorders>
            <w:shd w:val="clear" w:color="000000" w:fill="FFFFFF"/>
            <w:vAlign w:val="center"/>
            <w:hideMark/>
          </w:tcPr>
          <w:p w14:paraId="3ECD5C4B" w14:textId="240AA164" w:rsidR="00703CC9" w:rsidRPr="00C13B9C" w:rsidRDefault="006E7756" w:rsidP="006E775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17</w:t>
            </w:r>
            <w:r w:rsidR="00703CC9" w:rsidRPr="00C13B9C">
              <w:rPr>
                <w:rFonts w:ascii="Times New Roman" w:eastAsia="Times New Roman" w:hAnsi="Times New Roman" w:cs="Times New Roman"/>
                <w:bCs/>
                <w:sz w:val="20"/>
                <w:szCs w:val="20"/>
                <w:lang w:eastAsia="lt-LT"/>
              </w:rPr>
              <w:t>147,8</w:t>
            </w:r>
          </w:p>
        </w:tc>
        <w:tc>
          <w:tcPr>
            <w:tcW w:w="666" w:type="dxa"/>
            <w:tcBorders>
              <w:top w:val="nil"/>
              <w:left w:val="nil"/>
              <w:bottom w:val="single" w:sz="4" w:space="0" w:color="auto"/>
              <w:right w:val="single" w:sz="4" w:space="0" w:color="auto"/>
            </w:tcBorders>
            <w:shd w:val="clear" w:color="000000" w:fill="FFFFFF"/>
            <w:vAlign w:val="center"/>
            <w:hideMark/>
          </w:tcPr>
          <w:p w14:paraId="675A7ED0" w14:textId="77777777" w:rsidR="00703CC9" w:rsidRPr="00C13B9C" w:rsidRDefault="00703CC9" w:rsidP="006E775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289,7</w:t>
            </w:r>
          </w:p>
        </w:tc>
        <w:tc>
          <w:tcPr>
            <w:tcW w:w="785" w:type="dxa"/>
            <w:tcBorders>
              <w:top w:val="nil"/>
              <w:left w:val="nil"/>
              <w:bottom w:val="single" w:sz="4" w:space="0" w:color="auto"/>
              <w:right w:val="single" w:sz="4" w:space="0" w:color="auto"/>
            </w:tcBorders>
            <w:shd w:val="clear" w:color="000000" w:fill="FFFFFF"/>
            <w:vAlign w:val="center"/>
            <w:hideMark/>
          </w:tcPr>
          <w:p w14:paraId="15BFDC0A" w14:textId="77777777" w:rsidR="00703CC9" w:rsidRPr="00C13B9C" w:rsidRDefault="00703CC9" w:rsidP="006E7756">
            <w:pPr>
              <w:spacing w:after="0" w:line="240" w:lineRule="auto"/>
              <w:jc w:val="center"/>
              <w:rPr>
                <w:rFonts w:ascii="Times New Roman" w:eastAsia="Times New Roman" w:hAnsi="Times New Roman" w:cs="Times New Roman"/>
                <w:bCs/>
                <w:sz w:val="20"/>
                <w:szCs w:val="20"/>
                <w:highlight w:val="yellow"/>
                <w:lang w:eastAsia="lt-LT"/>
              </w:rPr>
            </w:pPr>
            <w:r w:rsidRPr="00C13B9C">
              <w:rPr>
                <w:rFonts w:ascii="Times New Roman" w:eastAsia="Times New Roman" w:hAnsi="Times New Roman" w:cs="Times New Roman"/>
                <w:bCs/>
                <w:sz w:val="20"/>
                <w:szCs w:val="20"/>
                <w:lang w:eastAsia="lt-LT"/>
              </w:rPr>
              <w:t>3508,2</w:t>
            </w:r>
          </w:p>
        </w:tc>
        <w:tc>
          <w:tcPr>
            <w:tcW w:w="678" w:type="dxa"/>
            <w:tcBorders>
              <w:top w:val="nil"/>
              <w:left w:val="nil"/>
              <w:bottom w:val="single" w:sz="4" w:space="0" w:color="auto"/>
              <w:right w:val="single" w:sz="4" w:space="0" w:color="auto"/>
            </w:tcBorders>
            <w:shd w:val="clear" w:color="000000" w:fill="FFFFFF"/>
            <w:vAlign w:val="center"/>
            <w:hideMark/>
          </w:tcPr>
          <w:p w14:paraId="7C692360" w14:textId="77777777" w:rsidR="00703CC9" w:rsidRPr="00C13B9C" w:rsidRDefault="00703CC9" w:rsidP="006E775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362,0</w:t>
            </w:r>
          </w:p>
        </w:tc>
        <w:tc>
          <w:tcPr>
            <w:tcW w:w="816" w:type="dxa"/>
            <w:tcBorders>
              <w:top w:val="nil"/>
              <w:left w:val="nil"/>
              <w:bottom w:val="single" w:sz="4" w:space="0" w:color="auto"/>
              <w:right w:val="single" w:sz="4" w:space="0" w:color="auto"/>
            </w:tcBorders>
            <w:shd w:val="clear" w:color="auto" w:fill="auto"/>
            <w:vAlign w:val="center"/>
            <w:hideMark/>
          </w:tcPr>
          <w:p w14:paraId="687F1F78" w14:textId="3602CBEF" w:rsidR="00703CC9" w:rsidRPr="00C13B9C" w:rsidRDefault="006E7756" w:rsidP="006E775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w:t>
            </w:r>
            <w:r w:rsidR="00703CC9" w:rsidRPr="00C13B9C">
              <w:rPr>
                <w:rFonts w:ascii="Times New Roman" w:eastAsia="Times New Roman" w:hAnsi="Times New Roman" w:cs="Times New Roman"/>
                <w:bCs/>
                <w:sz w:val="20"/>
                <w:szCs w:val="20"/>
                <w:lang w:eastAsia="lt-LT"/>
              </w:rPr>
              <w:t>248,4</w:t>
            </w:r>
          </w:p>
        </w:tc>
        <w:tc>
          <w:tcPr>
            <w:tcW w:w="828" w:type="dxa"/>
            <w:tcBorders>
              <w:top w:val="nil"/>
              <w:left w:val="nil"/>
              <w:bottom w:val="single" w:sz="4" w:space="0" w:color="auto"/>
              <w:right w:val="single" w:sz="4" w:space="0" w:color="auto"/>
            </w:tcBorders>
            <w:shd w:val="clear" w:color="000000" w:fill="FFFFFF"/>
            <w:vAlign w:val="center"/>
            <w:hideMark/>
          </w:tcPr>
          <w:p w14:paraId="6FE739B3" w14:textId="1D6635DE" w:rsidR="00703CC9" w:rsidRPr="00C13B9C" w:rsidRDefault="006E7756" w:rsidP="006E775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w:t>
            </w:r>
            <w:r w:rsidR="00703CC9" w:rsidRPr="00C13B9C">
              <w:rPr>
                <w:rFonts w:ascii="Times New Roman" w:eastAsia="Times New Roman" w:hAnsi="Times New Roman" w:cs="Times New Roman"/>
                <w:bCs/>
                <w:sz w:val="20"/>
                <w:szCs w:val="20"/>
                <w:lang w:eastAsia="lt-LT"/>
              </w:rPr>
              <w:t>050,5</w:t>
            </w:r>
          </w:p>
        </w:tc>
        <w:tc>
          <w:tcPr>
            <w:tcW w:w="666" w:type="dxa"/>
            <w:tcBorders>
              <w:top w:val="nil"/>
              <w:left w:val="nil"/>
              <w:bottom w:val="single" w:sz="4" w:space="0" w:color="auto"/>
              <w:right w:val="single" w:sz="4" w:space="0" w:color="auto"/>
            </w:tcBorders>
            <w:shd w:val="clear" w:color="000000" w:fill="FFFFFF"/>
            <w:vAlign w:val="center"/>
            <w:hideMark/>
          </w:tcPr>
          <w:p w14:paraId="149D7294" w14:textId="77777777" w:rsidR="00703CC9" w:rsidRPr="00C13B9C" w:rsidRDefault="00703CC9" w:rsidP="006E775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176,3</w:t>
            </w:r>
          </w:p>
        </w:tc>
        <w:tc>
          <w:tcPr>
            <w:tcW w:w="666" w:type="dxa"/>
            <w:tcBorders>
              <w:top w:val="nil"/>
              <w:left w:val="nil"/>
              <w:bottom w:val="single" w:sz="4" w:space="0" w:color="auto"/>
              <w:right w:val="single" w:sz="4" w:space="0" w:color="auto"/>
            </w:tcBorders>
            <w:shd w:val="clear" w:color="000000" w:fill="FFFFFF"/>
            <w:vAlign w:val="center"/>
            <w:hideMark/>
          </w:tcPr>
          <w:p w14:paraId="774156A1" w14:textId="77777777" w:rsidR="00703CC9" w:rsidRPr="00C13B9C" w:rsidRDefault="00703CC9" w:rsidP="006E775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333,1</w:t>
            </w:r>
          </w:p>
        </w:tc>
        <w:tc>
          <w:tcPr>
            <w:tcW w:w="591" w:type="dxa"/>
            <w:tcBorders>
              <w:top w:val="nil"/>
              <w:left w:val="nil"/>
              <w:bottom w:val="single" w:sz="4" w:space="0" w:color="auto"/>
              <w:right w:val="single" w:sz="4" w:space="0" w:color="auto"/>
            </w:tcBorders>
            <w:shd w:val="clear" w:color="000000" w:fill="FFFFFF"/>
            <w:vAlign w:val="center"/>
            <w:hideMark/>
          </w:tcPr>
          <w:p w14:paraId="20A5478A" w14:textId="77777777" w:rsidR="00703CC9" w:rsidRPr="00C13B9C" w:rsidRDefault="00703CC9" w:rsidP="006E775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60,0</w:t>
            </w:r>
          </w:p>
        </w:tc>
        <w:tc>
          <w:tcPr>
            <w:tcW w:w="698" w:type="dxa"/>
            <w:tcBorders>
              <w:top w:val="nil"/>
              <w:left w:val="nil"/>
              <w:bottom w:val="single" w:sz="4" w:space="0" w:color="auto"/>
              <w:right w:val="single" w:sz="4" w:space="0" w:color="auto"/>
            </w:tcBorders>
            <w:shd w:val="clear" w:color="000000" w:fill="FFFFFF"/>
            <w:vAlign w:val="center"/>
            <w:hideMark/>
          </w:tcPr>
          <w:p w14:paraId="7FB64615" w14:textId="77777777" w:rsidR="00703CC9" w:rsidRPr="00C13B9C" w:rsidRDefault="00703CC9" w:rsidP="006E775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227,9</w:t>
            </w:r>
          </w:p>
        </w:tc>
        <w:tc>
          <w:tcPr>
            <w:tcW w:w="1428" w:type="dxa"/>
            <w:tcBorders>
              <w:top w:val="nil"/>
              <w:left w:val="nil"/>
              <w:bottom w:val="single" w:sz="4" w:space="0" w:color="auto"/>
              <w:right w:val="single" w:sz="4" w:space="0" w:color="auto"/>
            </w:tcBorders>
            <w:shd w:val="clear" w:color="000000" w:fill="FFFFFF"/>
            <w:vAlign w:val="center"/>
          </w:tcPr>
          <w:p w14:paraId="0EAB8260" w14:textId="77777777" w:rsidR="00703CC9" w:rsidRPr="00C13B9C" w:rsidRDefault="00703CC9" w:rsidP="006E7756">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6,5</w:t>
            </w:r>
          </w:p>
        </w:tc>
      </w:tr>
    </w:tbl>
    <w:p w14:paraId="780A016B" w14:textId="77777777" w:rsidR="00892BA0" w:rsidRPr="00C13B9C" w:rsidRDefault="00892BA0">
      <w:pPr>
        <w:spacing w:line="259" w:lineRule="auto"/>
        <w:rPr>
          <w:rFonts w:ascii="Times New Roman" w:hAnsi="Times New Roman" w:cs="Times New Roman"/>
          <w:b/>
          <w:sz w:val="24"/>
        </w:rPr>
      </w:pPr>
      <w:r w:rsidRPr="00C13B9C">
        <w:rPr>
          <w:rFonts w:ascii="Times New Roman" w:hAnsi="Times New Roman" w:cs="Times New Roman"/>
          <w:b/>
          <w:sz w:val="24"/>
        </w:rPr>
        <w:br w:type="page"/>
      </w:r>
    </w:p>
    <w:p w14:paraId="2FF08710" w14:textId="791B759D" w:rsidR="00892BA0" w:rsidRPr="00C13B9C" w:rsidRDefault="002D1484" w:rsidP="00892BA0">
      <w:pPr>
        <w:spacing w:line="259" w:lineRule="auto"/>
        <w:ind w:right="-31"/>
        <w:jc w:val="right"/>
        <w:rPr>
          <w:rFonts w:ascii="Times New Roman" w:hAnsi="Times New Roman" w:cs="Times New Roman"/>
          <w:sz w:val="24"/>
          <w:szCs w:val="24"/>
        </w:rPr>
      </w:pPr>
      <w:r w:rsidRPr="00C13B9C">
        <w:rPr>
          <w:rFonts w:ascii="Times New Roman" w:hAnsi="Times New Roman" w:cs="Times New Roman"/>
          <w:sz w:val="24"/>
          <w:szCs w:val="24"/>
        </w:rPr>
        <w:t>19</w:t>
      </w:r>
      <w:r w:rsidR="00892BA0" w:rsidRPr="00C13B9C">
        <w:rPr>
          <w:rFonts w:ascii="Times New Roman" w:hAnsi="Times New Roman" w:cs="Times New Roman"/>
          <w:sz w:val="24"/>
          <w:szCs w:val="24"/>
        </w:rPr>
        <w:t xml:space="preserve"> lentelė</w:t>
      </w:r>
    </w:p>
    <w:p w14:paraId="62919358" w14:textId="560E7F68" w:rsidR="00892BA0" w:rsidRPr="00C13B9C" w:rsidRDefault="00892BA0" w:rsidP="00285528">
      <w:pPr>
        <w:spacing w:after="0" w:line="240" w:lineRule="auto"/>
        <w:jc w:val="center"/>
        <w:rPr>
          <w:rFonts w:ascii="Times New Roman" w:eastAsia="Times New Roman" w:hAnsi="Times New Roman" w:cs="Times New Roman"/>
          <w:b/>
          <w:bCs/>
          <w:color w:val="000000"/>
          <w:sz w:val="24"/>
          <w:szCs w:val="24"/>
          <w:lang w:eastAsia="lt-LT"/>
        </w:rPr>
      </w:pPr>
      <w:r w:rsidRPr="00C13B9C">
        <w:rPr>
          <w:rFonts w:ascii="Times New Roman" w:eastAsia="Times New Roman" w:hAnsi="Times New Roman" w:cs="Times New Roman"/>
          <w:b/>
          <w:bCs/>
          <w:color w:val="000000"/>
          <w:sz w:val="24"/>
          <w:szCs w:val="24"/>
          <w:lang w:eastAsia="lt-LT"/>
        </w:rPr>
        <w:t>UGDYMO PROCESO UŽTIKRINIMO PROGRAMAI 2023 METAIS SKIRIAMŲ ASIGNAVIMŲ PALYGINIMAS SU 2022 METAIS</w:t>
      </w:r>
    </w:p>
    <w:p w14:paraId="5CB46330" w14:textId="77777777" w:rsidR="00892BA0" w:rsidRPr="00C13B9C" w:rsidRDefault="00892BA0" w:rsidP="00892BA0">
      <w:pPr>
        <w:spacing w:line="259" w:lineRule="auto"/>
        <w:ind w:right="-31"/>
        <w:jc w:val="right"/>
        <w:rPr>
          <w:rFonts w:ascii="Times New Roman" w:hAnsi="Times New Roman" w:cs="Times New Roman"/>
          <w:sz w:val="20"/>
          <w:szCs w:val="20"/>
        </w:rPr>
      </w:pPr>
    </w:p>
    <w:p w14:paraId="2110970D" w14:textId="2797C92F" w:rsidR="00892BA0" w:rsidRPr="00C13B9C" w:rsidRDefault="00892BA0" w:rsidP="00892BA0">
      <w:pPr>
        <w:suppressAutoHyphens/>
        <w:spacing w:after="0" w:line="240" w:lineRule="auto"/>
        <w:ind w:right="-172"/>
        <w:jc w:val="right"/>
        <w:outlineLvl w:val="0"/>
        <w:rPr>
          <w:rFonts w:ascii="Times New Roman" w:hAnsi="Times New Roman" w:cs="Times New Roman"/>
          <w:sz w:val="20"/>
          <w:szCs w:val="20"/>
        </w:rPr>
      </w:pPr>
      <w:r w:rsidRPr="00C13B9C">
        <w:rPr>
          <w:rFonts w:ascii="Times New Roman" w:hAnsi="Times New Roman" w:cs="Times New Roman"/>
          <w:sz w:val="20"/>
          <w:szCs w:val="20"/>
        </w:rPr>
        <w:t xml:space="preserve"> (tūkst. Eur)</w:t>
      </w:r>
    </w:p>
    <w:tbl>
      <w:tblPr>
        <w:tblW w:w="14742" w:type="dxa"/>
        <w:tblLook w:val="04A0" w:firstRow="1" w:lastRow="0" w:firstColumn="1" w:lastColumn="0" w:noHBand="0" w:noVBand="1"/>
      </w:tblPr>
      <w:tblGrid>
        <w:gridCol w:w="5933"/>
        <w:gridCol w:w="1277"/>
        <w:gridCol w:w="1303"/>
        <w:gridCol w:w="1289"/>
        <w:gridCol w:w="1318"/>
        <w:gridCol w:w="1304"/>
        <w:gridCol w:w="1159"/>
        <w:gridCol w:w="1159"/>
      </w:tblGrid>
      <w:tr w:rsidR="00892BA0" w:rsidRPr="00C13B9C" w14:paraId="35759BE3" w14:textId="77777777" w:rsidTr="00E61255">
        <w:trPr>
          <w:trHeight w:val="705"/>
        </w:trPr>
        <w:tc>
          <w:tcPr>
            <w:tcW w:w="5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7BD592" w14:textId="77777777" w:rsidR="00892BA0" w:rsidRPr="00C13B9C" w:rsidRDefault="00892BA0" w:rsidP="00892BA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Finansavimo šaltinio pavadinimas/Programos priemonės pavadinimas</w:t>
            </w:r>
          </w:p>
        </w:tc>
        <w:tc>
          <w:tcPr>
            <w:tcW w:w="12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BD1103" w14:textId="77777777" w:rsidR="00892BA0" w:rsidRPr="00C13B9C" w:rsidRDefault="00892BA0" w:rsidP="00892BA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Finansavimo šaltinis</w:t>
            </w:r>
          </w:p>
        </w:tc>
        <w:tc>
          <w:tcPr>
            <w:tcW w:w="2592" w:type="dxa"/>
            <w:gridSpan w:val="2"/>
            <w:tcBorders>
              <w:top w:val="single" w:sz="4" w:space="0" w:color="auto"/>
              <w:left w:val="nil"/>
              <w:bottom w:val="single" w:sz="4" w:space="0" w:color="auto"/>
              <w:right w:val="single" w:sz="4" w:space="0" w:color="auto"/>
            </w:tcBorders>
            <w:shd w:val="clear" w:color="000000" w:fill="FFFFFF"/>
            <w:vAlign w:val="center"/>
            <w:hideMark/>
          </w:tcPr>
          <w:p w14:paraId="5D428B29" w14:textId="77777777" w:rsidR="00892BA0" w:rsidRPr="00C13B9C" w:rsidRDefault="00892BA0"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2022 m. patvirtintas biudžetas</w:t>
            </w:r>
          </w:p>
        </w:tc>
        <w:tc>
          <w:tcPr>
            <w:tcW w:w="2622" w:type="dxa"/>
            <w:gridSpan w:val="2"/>
            <w:tcBorders>
              <w:top w:val="single" w:sz="4" w:space="0" w:color="auto"/>
              <w:left w:val="nil"/>
              <w:bottom w:val="single" w:sz="4" w:space="0" w:color="auto"/>
              <w:right w:val="single" w:sz="4" w:space="0" w:color="auto"/>
            </w:tcBorders>
            <w:shd w:val="clear" w:color="000000" w:fill="FFFFFF"/>
            <w:vAlign w:val="center"/>
            <w:hideMark/>
          </w:tcPr>
          <w:p w14:paraId="5CE19363" w14:textId="77777777" w:rsidR="00892BA0" w:rsidRPr="00C13B9C" w:rsidRDefault="00892BA0"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2023 m. biudžeto projektas</w:t>
            </w:r>
          </w:p>
        </w:tc>
        <w:tc>
          <w:tcPr>
            <w:tcW w:w="2318" w:type="dxa"/>
            <w:gridSpan w:val="2"/>
            <w:tcBorders>
              <w:top w:val="single" w:sz="4" w:space="0" w:color="auto"/>
              <w:left w:val="nil"/>
              <w:bottom w:val="single" w:sz="4" w:space="0" w:color="auto"/>
              <w:right w:val="single" w:sz="4" w:space="0" w:color="auto"/>
            </w:tcBorders>
            <w:shd w:val="clear" w:color="000000" w:fill="FFFFFF"/>
            <w:vAlign w:val="center"/>
            <w:hideMark/>
          </w:tcPr>
          <w:p w14:paraId="54E02198" w14:textId="77777777" w:rsidR="00892BA0" w:rsidRPr="00C13B9C" w:rsidRDefault="00892BA0" w:rsidP="00892BA0">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Pasikeitimas (+,-)</w:t>
            </w:r>
          </w:p>
        </w:tc>
      </w:tr>
      <w:tr w:rsidR="00892BA0" w:rsidRPr="00C13B9C" w14:paraId="3B64405D" w14:textId="77777777" w:rsidTr="00E61255">
        <w:trPr>
          <w:trHeight w:val="1620"/>
        </w:trPr>
        <w:tc>
          <w:tcPr>
            <w:tcW w:w="5933" w:type="dxa"/>
            <w:vMerge/>
            <w:tcBorders>
              <w:top w:val="single" w:sz="4" w:space="0" w:color="auto"/>
              <w:left w:val="single" w:sz="4" w:space="0" w:color="auto"/>
              <w:bottom w:val="single" w:sz="4" w:space="0" w:color="auto"/>
              <w:right w:val="single" w:sz="4" w:space="0" w:color="auto"/>
            </w:tcBorders>
            <w:vAlign w:val="center"/>
            <w:hideMark/>
          </w:tcPr>
          <w:p w14:paraId="7BEA1ADE" w14:textId="77777777" w:rsidR="00892BA0" w:rsidRPr="00C13B9C" w:rsidRDefault="00892BA0" w:rsidP="00892BA0">
            <w:pPr>
              <w:spacing w:after="0" w:line="240" w:lineRule="auto"/>
              <w:rPr>
                <w:rFonts w:ascii="Times New Roman" w:eastAsia="Times New Roman" w:hAnsi="Times New Roman" w:cs="Times New Roman"/>
                <w:sz w:val="20"/>
                <w:szCs w:val="20"/>
                <w:lang w:eastAsia="lt-LT"/>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F15BAD2" w14:textId="77777777" w:rsidR="00892BA0" w:rsidRPr="00C13B9C" w:rsidRDefault="00892BA0" w:rsidP="00892BA0">
            <w:pPr>
              <w:spacing w:after="0" w:line="240" w:lineRule="auto"/>
              <w:rPr>
                <w:rFonts w:ascii="Times New Roman" w:eastAsia="Times New Roman" w:hAnsi="Times New Roman" w:cs="Times New Roman"/>
                <w:sz w:val="20"/>
                <w:szCs w:val="20"/>
                <w:lang w:eastAsia="lt-LT"/>
              </w:rPr>
            </w:pPr>
          </w:p>
        </w:tc>
        <w:tc>
          <w:tcPr>
            <w:tcW w:w="1303" w:type="dxa"/>
            <w:tcBorders>
              <w:top w:val="nil"/>
              <w:left w:val="nil"/>
              <w:bottom w:val="single" w:sz="4" w:space="0" w:color="auto"/>
              <w:right w:val="single" w:sz="4" w:space="0" w:color="auto"/>
            </w:tcBorders>
            <w:shd w:val="clear" w:color="000000" w:fill="FFFFFF"/>
            <w:textDirection w:val="btLr"/>
            <w:vAlign w:val="center"/>
            <w:hideMark/>
          </w:tcPr>
          <w:p w14:paraId="5FACF403" w14:textId="77777777" w:rsidR="00892BA0" w:rsidRPr="00C13B9C" w:rsidRDefault="00892BA0" w:rsidP="00892BA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 asignavimų</w:t>
            </w:r>
          </w:p>
        </w:tc>
        <w:tc>
          <w:tcPr>
            <w:tcW w:w="1289" w:type="dxa"/>
            <w:tcBorders>
              <w:top w:val="nil"/>
              <w:left w:val="nil"/>
              <w:bottom w:val="single" w:sz="4" w:space="0" w:color="auto"/>
              <w:right w:val="single" w:sz="4" w:space="0" w:color="auto"/>
            </w:tcBorders>
            <w:shd w:val="clear" w:color="000000" w:fill="FFFFFF"/>
            <w:textDirection w:val="btLr"/>
            <w:vAlign w:val="center"/>
            <w:hideMark/>
          </w:tcPr>
          <w:p w14:paraId="0919FC3F" w14:textId="77777777" w:rsidR="00892BA0" w:rsidRPr="00C13B9C" w:rsidRDefault="00892BA0" w:rsidP="00892BA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jų darbo užmokesčiui</w:t>
            </w:r>
          </w:p>
        </w:tc>
        <w:tc>
          <w:tcPr>
            <w:tcW w:w="1318" w:type="dxa"/>
            <w:tcBorders>
              <w:top w:val="nil"/>
              <w:left w:val="nil"/>
              <w:bottom w:val="single" w:sz="4" w:space="0" w:color="auto"/>
              <w:right w:val="single" w:sz="4" w:space="0" w:color="auto"/>
            </w:tcBorders>
            <w:shd w:val="clear" w:color="000000" w:fill="FFFFFF"/>
            <w:textDirection w:val="btLr"/>
            <w:vAlign w:val="center"/>
            <w:hideMark/>
          </w:tcPr>
          <w:p w14:paraId="44EEB89B" w14:textId="77777777" w:rsidR="00892BA0" w:rsidRPr="00C13B9C" w:rsidRDefault="00892BA0" w:rsidP="00892BA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 asignavimų</w:t>
            </w:r>
          </w:p>
        </w:tc>
        <w:tc>
          <w:tcPr>
            <w:tcW w:w="1304" w:type="dxa"/>
            <w:tcBorders>
              <w:top w:val="nil"/>
              <w:left w:val="nil"/>
              <w:bottom w:val="single" w:sz="4" w:space="0" w:color="auto"/>
              <w:right w:val="single" w:sz="4" w:space="0" w:color="auto"/>
            </w:tcBorders>
            <w:shd w:val="clear" w:color="000000" w:fill="FFFFFF"/>
            <w:textDirection w:val="btLr"/>
            <w:vAlign w:val="center"/>
            <w:hideMark/>
          </w:tcPr>
          <w:p w14:paraId="152CE33C" w14:textId="77777777" w:rsidR="00892BA0" w:rsidRPr="00C13B9C" w:rsidRDefault="00892BA0" w:rsidP="00892BA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jų darbo užmokesčiui</w:t>
            </w:r>
          </w:p>
        </w:tc>
        <w:tc>
          <w:tcPr>
            <w:tcW w:w="1159" w:type="dxa"/>
            <w:tcBorders>
              <w:top w:val="nil"/>
              <w:left w:val="nil"/>
              <w:bottom w:val="single" w:sz="4" w:space="0" w:color="auto"/>
              <w:right w:val="single" w:sz="4" w:space="0" w:color="auto"/>
            </w:tcBorders>
            <w:shd w:val="clear" w:color="000000" w:fill="FFFFFF"/>
            <w:textDirection w:val="btLr"/>
            <w:vAlign w:val="center"/>
            <w:hideMark/>
          </w:tcPr>
          <w:p w14:paraId="76162EDD" w14:textId="77777777" w:rsidR="00892BA0" w:rsidRPr="00C13B9C" w:rsidRDefault="00892BA0" w:rsidP="00892BA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 asignavimų</w:t>
            </w:r>
          </w:p>
        </w:tc>
        <w:tc>
          <w:tcPr>
            <w:tcW w:w="1159" w:type="dxa"/>
            <w:tcBorders>
              <w:top w:val="nil"/>
              <w:left w:val="nil"/>
              <w:bottom w:val="single" w:sz="4" w:space="0" w:color="auto"/>
              <w:right w:val="single" w:sz="4" w:space="0" w:color="auto"/>
            </w:tcBorders>
            <w:shd w:val="clear" w:color="000000" w:fill="FFFFFF"/>
            <w:textDirection w:val="btLr"/>
            <w:vAlign w:val="center"/>
            <w:hideMark/>
          </w:tcPr>
          <w:p w14:paraId="4C10CBB8" w14:textId="77777777" w:rsidR="00892BA0" w:rsidRPr="00C13B9C" w:rsidRDefault="00892BA0" w:rsidP="00892BA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jų darbo užmokesčiui</w:t>
            </w:r>
          </w:p>
        </w:tc>
      </w:tr>
    </w:tbl>
    <w:p w14:paraId="0B2A13FD" w14:textId="77777777" w:rsidR="00285528" w:rsidRPr="00C13B9C" w:rsidRDefault="00285528" w:rsidP="00285528">
      <w:pPr>
        <w:spacing w:after="0" w:line="240" w:lineRule="auto"/>
        <w:rPr>
          <w:rFonts w:ascii="Times New Roman" w:hAnsi="Times New Roman" w:cs="Times New Roman"/>
          <w:sz w:val="2"/>
          <w:szCs w:val="2"/>
        </w:rPr>
      </w:pPr>
    </w:p>
    <w:tbl>
      <w:tblPr>
        <w:tblW w:w="14742" w:type="dxa"/>
        <w:tblLook w:val="04A0" w:firstRow="1" w:lastRow="0" w:firstColumn="1" w:lastColumn="0" w:noHBand="0" w:noVBand="1"/>
      </w:tblPr>
      <w:tblGrid>
        <w:gridCol w:w="5933"/>
        <w:gridCol w:w="1277"/>
        <w:gridCol w:w="1303"/>
        <w:gridCol w:w="1289"/>
        <w:gridCol w:w="1318"/>
        <w:gridCol w:w="1304"/>
        <w:gridCol w:w="1159"/>
        <w:gridCol w:w="1159"/>
      </w:tblGrid>
      <w:tr w:rsidR="00892BA0" w:rsidRPr="00C13B9C" w14:paraId="6BB50469" w14:textId="77777777" w:rsidTr="00285528">
        <w:trPr>
          <w:trHeight w:val="315"/>
          <w:tblHeader/>
        </w:trPr>
        <w:tc>
          <w:tcPr>
            <w:tcW w:w="5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6068E" w14:textId="77777777" w:rsidR="00892BA0" w:rsidRPr="00C13B9C" w:rsidRDefault="00892BA0" w:rsidP="00892BA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52363619" w14:textId="77777777" w:rsidR="00892BA0" w:rsidRPr="00C13B9C" w:rsidRDefault="00892BA0" w:rsidP="00892BA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w:t>
            </w:r>
          </w:p>
        </w:tc>
        <w:tc>
          <w:tcPr>
            <w:tcW w:w="1303" w:type="dxa"/>
            <w:tcBorders>
              <w:top w:val="single" w:sz="4" w:space="0" w:color="auto"/>
              <w:left w:val="nil"/>
              <w:bottom w:val="single" w:sz="4" w:space="0" w:color="auto"/>
              <w:right w:val="single" w:sz="4" w:space="0" w:color="auto"/>
            </w:tcBorders>
            <w:shd w:val="clear" w:color="000000" w:fill="FFFFFF"/>
            <w:vAlign w:val="center"/>
            <w:hideMark/>
          </w:tcPr>
          <w:p w14:paraId="04C645FC" w14:textId="77777777" w:rsidR="00892BA0" w:rsidRPr="00C13B9C" w:rsidRDefault="00892BA0" w:rsidP="00892BA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w:t>
            </w:r>
          </w:p>
        </w:tc>
        <w:tc>
          <w:tcPr>
            <w:tcW w:w="1289" w:type="dxa"/>
            <w:tcBorders>
              <w:top w:val="single" w:sz="4" w:space="0" w:color="auto"/>
              <w:left w:val="nil"/>
              <w:bottom w:val="single" w:sz="4" w:space="0" w:color="auto"/>
              <w:right w:val="single" w:sz="4" w:space="0" w:color="auto"/>
            </w:tcBorders>
            <w:shd w:val="clear" w:color="000000" w:fill="FFFFFF"/>
            <w:vAlign w:val="center"/>
            <w:hideMark/>
          </w:tcPr>
          <w:p w14:paraId="45779369" w14:textId="77777777" w:rsidR="00892BA0" w:rsidRPr="00C13B9C" w:rsidRDefault="00892BA0" w:rsidP="00892BA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14:paraId="175F0C32" w14:textId="77777777" w:rsidR="00892BA0" w:rsidRPr="00C13B9C" w:rsidRDefault="00892BA0" w:rsidP="00892BA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3463A6F7" w14:textId="77777777" w:rsidR="00892BA0" w:rsidRPr="00C13B9C" w:rsidRDefault="00892BA0" w:rsidP="00892BA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w:t>
            </w:r>
          </w:p>
        </w:tc>
        <w:tc>
          <w:tcPr>
            <w:tcW w:w="1159" w:type="dxa"/>
            <w:tcBorders>
              <w:top w:val="single" w:sz="4" w:space="0" w:color="auto"/>
              <w:left w:val="nil"/>
              <w:bottom w:val="single" w:sz="4" w:space="0" w:color="auto"/>
              <w:right w:val="single" w:sz="4" w:space="0" w:color="auto"/>
            </w:tcBorders>
            <w:shd w:val="clear" w:color="000000" w:fill="FFFFFF"/>
            <w:vAlign w:val="center"/>
            <w:hideMark/>
          </w:tcPr>
          <w:p w14:paraId="6E093289" w14:textId="77777777" w:rsidR="00892BA0" w:rsidRPr="00C13B9C" w:rsidRDefault="00892BA0" w:rsidP="00892BA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w:t>
            </w:r>
          </w:p>
        </w:tc>
        <w:tc>
          <w:tcPr>
            <w:tcW w:w="1159" w:type="dxa"/>
            <w:tcBorders>
              <w:top w:val="single" w:sz="4" w:space="0" w:color="auto"/>
              <w:left w:val="nil"/>
              <w:bottom w:val="single" w:sz="4" w:space="0" w:color="auto"/>
              <w:right w:val="single" w:sz="4" w:space="0" w:color="auto"/>
            </w:tcBorders>
            <w:shd w:val="clear" w:color="000000" w:fill="FFFFFF"/>
            <w:vAlign w:val="center"/>
            <w:hideMark/>
          </w:tcPr>
          <w:p w14:paraId="71E4A5AE" w14:textId="77777777" w:rsidR="00892BA0" w:rsidRPr="00C13B9C" w:rsidRDefault="00892BA0" w:rsidP="00892BA0">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w:t>
            </w:r>
          </w:p>
        </w:tc>
      </w:tr>
      <w:tr w:rsidR="00892BA0" w:rsidRPr="00C13B9C" w14:paraId="2BE16932" w14:textId="77777777" w:rsidTr="00E61255">
        <w:trPr>
          <w:trHeight w:val="340"/>
        </w:trPr>
        <w:tc>
          <w:tcPr>
            <w:tcW w:w="5933" w:type="dxa"/>
            <w:tcBorders>
              <w:top w:val="nil"/>
              <w:left w:val="single" w:sz="4" w:space="0" w:color="auto"/>
              <w:bottom w:val="single" w:sz="4" w:space="0" w:color="auto"/>
              <w:right w:val="single" w:sz="4" w:space="0" w:color="auto"/>
            </w:tcBorders>
            <w:shd w:val="clear" w:color="000000" w:fill="FFFFFF"/>
            <w:vAlign w:val="center"/>
            <w:hideMark/>
          </w:tcPr>
          <w:p w14:paraId="1A772842" w14:textId="77777777" w:rsidR="00892BA0" w:rsidRPr="00C13B9C" w:rsidRDefault="00892BA0" w:rsidP="00BD3B2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Programai pagal finansavimo šaltinius:</w:t>
            </w:r>
          </w:p>
        </w:tc>
        <w:tc>
          <w:tcPr>
            <w:tcW w:w="1277" w:type="dxa"/>
            <w:tcBorders>
              <w:top w:val="nil"/>
              <w:left w:val="nil"/>
              <w:bottom w:val="single" w:sz="4" w:space="0" w:color="auto"/>
              <w:right w:val="single" w:sz="4" w:space="0" w:color="auto"/>
            </w:tcBorders>
            <w:shd w:val="clear" w:color="000000" w:fill="FFFFFF"/>
            <w:vAlign w:val="center"/>
            <w:hideMark/>
          </w:tcPr>
          <w:p w14:paraId="6850260B" w14:textId="50D83085"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303" w:type="dxa"/>
            <w:tcBorders>
              <w:top w:val="nil"/>
              <w:left w:val="nil"/>
              <w:bottom w:val="single" w:sz="4" w:space="0" w:color="auto"/>
              <w:right w:val="single" w:sz="4" w:space="0" w:color="auto"/>
            </w:tcBorders>
            <w:shd w:val="clear" w:color="000000" w:fill="FFFFFF"/>
            <w:textDirection w:val="btLr"/>
            <w:vAlign w:val="center"/>
            <w:hideMark/>
          </w:tcPr>
          <w:p w14:paraId="65D06B6E" w14:textId="10CA4100"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289" w:type="dxa"/>
            <w:tcBorders>
              <w:top w:val="nil"/>
              <w:left w:val="nil"/>
              <w:bottom w:val="single" w:sz="4" w:space="0" w:color="auto"/>
              <w:right w:val="single" w:sz="4" w:space="0" w:color="auto"/>
            </w:tcBorders>
            <w:shd w:val="clear" w:color="000000" w:fill="FFFFFF"/>
            <w:noWrap/>
            <w:vAlign w:val="center"/>
            <w:hideMark/>
          </w:tcPr>
          <w:p w14:paraId="07B64956" w14:textId="3A2C58F1"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77280AB5" w14:textId="525CFB61"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562FB0DF" w14:textId="54248C4F"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7EA1433C" w14:textId="192784E6"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B9D480A" w14:textId="1C222900"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r>
      <w:tr w:rsidR="00892BA0" w:rsidRPr="00C13B9C" w14:paraId="232E48EE" w14:textId="77777777" w:rsidTr="00E61255">
        <w:trPr>
          <w:trHeight w:val="340"/>
        </w:trPr>
        <w:tc>
          <w:tcPr>
            <w:tcW w:w="5933" w:type="dxa"/>
            <w:tcBorders>
              <w:top w:val="nil"/>
              <w:left w:val="single" w:sz="4" w:space="0" w:color="auto"/>
              <w:bottom w:val="single" w:sz="4" w:space="0" w:color="auto"/>
              <w:right w:val="single" w:sz="4" w:space="0" w:color="auto"/>
            </w:tcBorders>
            <w:shd w:val="clear" w:color="000000" w:fill="FFFFFF"/>
            <w:vAlign w:val="center"/>
            <w:hideMark/>
          </w:tcPr>
          <w:p w14:paraId="018D7A89" w14:textId="77777777" w:rsidR="00892BA0" w:rsidRPr="00C13B9C" w:rsidRDefault="00892BA0" w:rsidP="00892BA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Savivaldybės biudžeto lėšos</w:t>
            </w:r>
          </w:p>
        </w:tc>
        <w:tc>
          <w:tcPr>
            <w:tcW w:w="1277" w:type="dxa"/>
            <w:tcBorders>
              <w:top w:val="nil"/>
              <w:left w:val="nil"/>
              <w:bottom w:val="single" w:sz="4" w:space="0" w:color="auto"/>
              <w:right w:val="single" w:sz="4" w:space="0" w:color="auto"/>
            </w:tcBorders>
            <w:shd w:val="clear" w:color="000000" w:fill="FFFFFF"/>
            <w:vAlign w:val="center"/>
            <w:hideMark/>
          </w:tcPr>
          <w:p w14:paraId="2BA2854E"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14E0C945"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57 283,1</w:t>
            </w:r>
          </w:p>
        </w:tc>
        <w:tc>
          <w:tcPr>
            <w:tcW w:w="1289" w:type="dxa"/>
            <w:tcBorders>
              <w:top w:val="nil"/>
              <w:left w:val="nil"/>
              <w:bottom w:val="single" w:sz="4" w:space="0" w:color="auto"/>
              <w:right w:val="single" w:sz="4" w:space="0" w:color="auto"/>
            </w:tcBorders>
            <w:shd w:val="clear" w:color="000000" w:fill="FFFFFF"/>
            <w:noWrap/>
            <w:vAlign w:val="center"/>
            <w:hideMark/>
          </w:tcPr>
          <w:p w14:paraId="0E96296F"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42 443,5</w:t>
            </w:r>
          </w:p>
        </w:tc>
        <w:tc>
          <w:tcPr>
            <w:tcW w:w="1318" w:type="dxa"/>
            <w:tcBorders>
              <w:top w:val="nil"/>
              <w:left w:val="nil"/>
              <w:bottom w:val="single" w:sz="4" w:space="0" w:color="auto"/>
              <w:right w:val="single" w:sz="4" w:space="0" w:color="auto"/>
            </w:tcBorders>
            <w:shd w:val="clear" w:color="000000" w:fill="FFFFFF"/>
            <w:noWrap/>
            <w:vAlign w:val="center"/>
            <w:hideMark/>
          </w:tcPr>
          <w:p w14:paraId="31C03C7D"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69 768,9</w:t>
            </w:r>
          </w:p>
        </w:tc>
        <w:tc>
          <w:tcPr>
            <w:tcW w:w="1304" w:type="dxa"/>
            <w:tcBorders>
              <w:top w:val="nil"/>
              <w:left w:val="nil"/>
              <w:bottom w:val="single" w:sz="4" w:space="0" w:color="auto"/>
              <w:right w:val="single" w:sz="4" w:space="0" w:color="auto"/>
            </w:tcBorders>
            <w:shd w:val="clear" w:color="000000" w:fill="FFFFFF"/>
            <w:noWrap/>
            <w:vAlign w:val="center"/>
            <w:hideMark/>
          </w:tcPr>
          <w:p w14:paraId="36DD493C"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50 382,8</w:t>
            </w:r>
          </w:p>
        </w:tc>
        <w:tc>
          <w:tcPr>
            <w:tcW w:w="1159" w:type="dxa"/>
            <w:tcBorders>
              <w:top w:val="nil"/>
              <w:left w:val="nil"/>
              <w:bottom w:val="single" w:sz="4" w:space="0" w:color="auto"/>
              <w:right w:val="single" w:sz="4" w:space="0" w:color="auto"/>
            </w:tcBorders>
            <w:shd w:val="clear" w:color="000000" w:fill="FFFFFF"/>
            <w:noWrap/>
            <w:vAlign w:val="center"/>
            <w:hideMark/>
          </w:tcPr>
          <w:p w14:paraId="624F5F5E"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12 485,8</w:t>
            </w:r>
          </w:p>
        </w:tc>
        <w:tc>
          <w:tcPr>
            <w:tcW w:w="1159" w:type="dxa"/>
            <w:tcBorders>
              <w:top w:val="nil"/>
              <w:left w:val="nil"/>
              <w:bottom w:val="single" w:sz="4" w:space="0" w:color="auto"/>
              <w:right w:val="single" w:sz="4" w:space="0" w:color="auto"/>
            </w:tcBorders>
            <w:shd w:val="clear" w:color="000000" w:fill="FFFFFF"/>
            <w:noWrap/>
            <w:vAlign w:val="center"/>
            <w:hideMark/>
          </w:tcPr>
          <w:p w14:paraId="1A0A9622"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7 939,3</w:t>
            </w:r>
          </w:p>
        </w:tc>
      </w:tr>
      <w:tr w:rsidR="00892BA0" w:rsidRPr="00C13B9C" w14:paraId="685CAB7C" w14:textId="77777777" w:rsidTr="00E61255">
        <w:trPr>
          <w:trHeight w:val="340"/>
        </w:trPr>
        <w:tc>
          <w:tcPr>
            <w:tcW w:w="5933" w:type="dxa"/>
            <w:tcBorders>
              <w:top w:val="nil"/>
              <w:left w:val="single" w:sz="4" w:space="0" w:color="auto"/>
              <w:bottom w:val="single" w:sz="4" w:space="0" w:color="auto"/>
              <w:right w:val="single" w:sz="4" w:space="0" w:color="auto"/>
            </w:tcBorders>
            <w:shd w:val="clear" w:color="000000" w:fill="FFFFFF"/>
            <w:vAlign w:val="center"/>
            <w:hideMark/>
          </w:tcPr>
          <w:p w14:paraId="41B09D3D" w14:textId="77777777" w:rsidR="00892BA0" w:rsidRPr="00C13B9C" w:rsidRDefault="00892BA0" w:rsidP="00892BA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Biudžeto lėšų likutis metų pradžioje</w:t>
            </w:r>
          </w:p>
        </w:tc>
        <w:tc>
          <w:tcPr>
            <w:tcW w:w="1277" w:type="dxa"/>
            <w:tcBorders>
              <w:top w:val="nil"/>
              <w:left w:val="nil"/>
              <w:bottom w:val="single" w:sz="4" w:space="0" w:color="auto"/>
              <w:right w:val="single" w:sz="4" w:space="0" w:color="auto"/>
            </w:tcBorders>
            <w:shd w:val="clear" w:color="000000" w:fill="FFFFFF"/>
            <w:vAlign w:val="center"/>
            <w:hideMark/>
          </w:tcPr>
          <w:p w14:paraId="2F8D11A4"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SB(L)</w:t>
            </w:r>
          </w:p>
        </w:tc>
        <w:tc>
          <w:tcPr>
            <w:tcW w:w="1303" w:type="dxa"/>
            <w:tcBorders>
              <w:top w:val="nil"/>
              <w:left w:val="nil"/>
              <w:bottom w:val="single" w:sz="4" w:space="0" w:color="auto"/>
              <w:right w:val="single" w:sz="4" w:space="0" w:color="auto"/>
            </w:tcBorders>
            <w:shd w:val="clear" w:color="000000" w:fill="FFFFFF"/>
            <w:noWrap/>
            <w:vAlign w:val="center"/>
            <w:hideMark/>
          </w:tcPr>
          <w:p w14:paraId="51EA8A4F"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7 093,4</w:t>
            </w:r>
          </w:p>
        </w:tc>
        <w:tc>
          <w:tcPr>
            <w:tcW w:w="1289" w:type="dxa"/>
            <w:tcBorders>
              <w:top w:val="nil"/>
              <w:left w:val="nil"/>
              <w:bottom w:val="single" w:sz="4" w:space="0" w:color="auto"/>
              <w:right w:val="single" w:sz="4" w:space="0" w:color="auto"/>
            </w:tcBorders>
            <w:shd w:val="clear" w:color="000000" w:fill="FFFFFF"/>
            <w:noWrap/>
            <w:vAlign w:val="center"/>
            <w:hideMark/>
          </w:tcPr>
          <w:p w14:paraId="2DC8C859"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0,3</w:t>
            </w:r>
          </w:p>
        </w:tc>
        <w:tc>
          <w:tcPr>
            <w:tcW w:w="1318" w:type="dxa"/>
            <w:tcBorders>
              <w:top w:val="nil"/>
              <w:left w:val="nil"/>
              <w:bottom w:val="single" w:sz="4" w:space="0" w:color="auto"/>
              <w:right w:val="single" w:sz="4" w:space="0" w:color="auto"/>
            </w:tcBorders>
            <w:shd w:val="clear" w:color="000000" w:fill="FFFFFF"/>
            <w:noWrap/>
            <w:vAlign w:val="center"/>
            <w:hideMark/>
          </w:tcPr>
          <w:p w14:paraId="0ABADB66"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3 047,9</w:t>
            </w:r>
          </w:p>
        </w:tc>
        <w:tc>
          <w:tcPr>
            <w:tcW w:w="1304" w:type="dxa"/>
            <w:tcBorders>
              <w:top w:val="nil"/>
              <w:left w:val="nil"/>
              <w:bottom w:val="single" w:sz="4" w:space="0" w:color="auto"/>
              <w:right w:val="single" w:sz="4" w:space="0" w:color="auto"/>
            </w:tcBorders>
            <w:shd w:val="clear" w:color="000000" w:fill="FFFFFF"/>
            <w:noWrap/>
            <w:vAlign w:val="center"/>
            <w:hideMark/>
          </w:tcPr>
          <w:p w14:paraId="3D7F7C18" w14:textId="658B9660"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5EC88CB8"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-4 045,5</w:t>
            </w:r>
          </w:p>
        </w:tc>
        <w:tc>
          <w:tcPr>
            <w:tcW w:w="1159" w:type="dxa"/>
            <w:tcBorders>
              <w:top w:val="nil"/>
              <w:left w:val="nil"/>
              <w:bottom w:val="single" w:sz="4" w:space="0" w:color="auto"/>
              <w:right w:val="single" w:sz="4" w:space="0" w:color="auto"/>
            </w:tcBorders>
            <w:shd w:val="clear" w:color="000000" w:fill="FFFFFF"/>
            <w:noWrap/>
            <w:vAlign w:val="center"/>
            <w:hideMark/>
          </w:tcPr>
          <w:p w14:paraId="4ECB4D2E"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-0,3</w:t>
            </w:r>
          </w:p>
        </w:tc>
      </w:tr>
      <w:tr w:rsidR="00892BA0" w:rsidRPr="00C13B9C" w14:paraId="14F32AFD" w14:textId="77777777" w:rsidTr="00E61255">
        <w:trPr>
          <w:trHeight w:val="340"/>
        </w:trPr>
        <w:tc>
          <w:tcPr>
            <w:tcW w:w="5933" w:type="dxa"/>
            <w:tcBorders>
              <w:top w:val="nil"/>
              <w:left w:val="single" w:sz="4" w:space="0" w:color="auto"/>
              <w:bottom w:val="single" w:sz="4" w:space="0" w:color="auto"/>
              <w:right w:val="single" w:sz="4" w:space="0" w:color="auto"/>
            </w:tcBorders>
            <w:shd w:val="clear" w:color="000000" w:fill="FFFFFF"/>
            <w:vAlign w:val="center"/>
            <w:hideMark/>
          </w:tcPr>
          <w:p w14:paraId="462BA2B7" w14:textId="77777777" w:rsidR="00892BA0" w:rsidRPr="00C13B9C" w:rsidRDefault="00892BA0" w:rsidP="00892BA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Speciali tikslinė dotacija ugdymo reikmėms finansuoti</w:t>
            </w:r>
          </w:p>
        </w:tc>
        <w:tc>
          <w:tcPr>
            <w:tcW w:w="1277" w:type="dxa"/>
            <w:tcBorders>
              <w:top w:val="nil"/>
              <w:left w:val="nil"/>
              <w:bottom w:val="single" w:sz="4" w:space="0" w:color="auto"/>
              <w:right w:val="single" w:sz="4" w:space="0" w:color="auto"/>
            </w:tcBorders>
            <w:shd w:val="clear" w:color="000000" w:fill="FFFFFF"/>
            <w:vAlign w:val="center"/>
            <w:hideMark/>
          </w:tcPr>
          <w:p w14:paraId="130E2B30"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SB(VB)</w:t>
            </w:r>
          </w:p>
        </w:tc>
        <w:tc>
          <w:tcPr>
            <w:tcW w:w="1303" w:type="dxa"/>
            <w:tcBorders>
              <w:top w:val="nil"/>
              <w:left w:val="nil"/>
              <w:bottom w:val="single" w:sz="4" w:space="0" w:color="auto"/>
              <w:right w:val="single" w:sz="4" w:space="0" w:color="auto"/>
            </w:tcBorders>
            <w:shd w:val="clear" w:color="000000" w:fill="FFFFFF"/>
            <w:noWrap/>
            <w:vAlign w:val="center"/>
            <w:hideMark/>
          </w:tcPr>
          <w:p w14:paraId="219B88B6"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64 187,4</w:t>
            </w:r>
          </w:p>
        </w:tc>
        <w:tc>
          <w:tcPr>
            <w:tcW w:w="1289" w:type="dxa"/>
            <w:tcBorders>
              <w:top w:val="nil"/>
              <w:left w:val="nil"/>
              <w:bottom w:val="single" w:sz="4" w:space="0" w:color="auto"/>
              <w:right w:val="single" w:sz="4" w:space="0" w:color="auto"/>
            </w:tcBorders>
            <w:shd w:val="clear" w:color="000000" w:fill="FFFFFF"/>
            <w:noWrap/>
            <w:vAlign w:val="center"/>
            <w:hideMark/>
          </w:tcPr>
          <w:p w14:paraId="66D87167"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61 009,4</w:t>
            </w:r>
          </w:p>
        </w:tc>
        <w:tc>
          <w:tcPr>
            <w:tcW w:w="1318" w:type="dxa"/>
            <w:tcBorders>
              <w:top w:val="nil"/>
              <w:left w:val="nil"/>
              <w:bottom w:val="single" w:sz="4" w:space="0" w:color="auto"/>
              <w:right w:val="single" w:sz="4" w:space="0" w:color="auto"/>
            </w:tcBorders>
            <w:shd w:val="clear" w:color="000000" w:fill="FFFFFF"/>
            <w:noWrap/>
            <w:vAlign w:val="center"/>
            <w:hideMark/>
          </w:tcPr>
          <w:p w14:paraId="18835A9B"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77 168,5</w:t>
            </w:r>
          </w:p>
        </w:tc>
        <w:tc>
          <w:tcPr>
            <w:tcW w:w="1304" w:type="dxa"/>
            <w:tcBorders>
              <w:top w:val="nil"/>
              <w:left w:val="nil"/>
              <w:bottom w:val="single" w:sz="4" w:space="0" w:color="auto"/>
              <w:right w:val="single" w:sz="4" w:space="0" w:color="auto"/>
            </w:tcBorders>
            <w:shd w:val="clear" w:color="000000" w:fill="FFFFFF"/>
            <w:noWrap/>
            <w:vAlign w:val="center"/>
            <w:hideMark/>
          </w:tcPr>
          <w:p w14:paraId="0237AC27"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74 046,1</w:t>
            </w:r>
          </w:p>
        </w:tc>
        <w:tc>
          <w:tcPr>
            <w:tcW w:w="1159" w:type="dxa"/>
            <w:tcBorders>
              <w:top w:val="nil"/>
              <w:left w:val="nil"/>
              <w:bottom w:val="single" w:sz="4" w:space="0" w:color="auto"/>
              <w:right w:val="single" w:sz="4" w:space="0" w:color="auto"/>
            </w:tcBorders>
            <w:shd w:val="clear" w:color="000000" w:fill="FFFFFF"/>
            <w:noWrap/>
            <w:vAlign w:val="center"/>
            <w:hideMark/>
          </w:tcPr>
          <w:p w14:paraId="2CD3FE5B"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12 981,1</w:t>
            </w:r>
          </w:p>
        </w:tc>
        <w:tc>
          <w:tcPr>
            <w:tcW w:w="1159" w:type="dxa"/>
            <w:tcBorders>
              <w:top w:val="nil"/>
              <w:left w:val="nil"/>
              <w:bottom w:val="single" w:sz="4" w:space="0" w:color="auto"/>
              <w:right w:val="single" w:sz="4" w:space="0" w:color="auto"/>
            </w:tcBorders>
            <w:shd w:val="clear" w:color="000000" w:fill="FFFFFF"/>
            <w:noWrap/>
            <w:vAlign w:val="center"/>
            <w:hideMark/>
          </w:tcPr>
          <w:p w14:paraId="5BD1A6A7"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13 036,7</w:t>
            </w:r>
          </w:p>
        </w:tc>
      </w:tr>
      <w:tr w:rsidR="00892BA0" w:rsidRPr="00C13B9C" w14:paraId="0A378FAF" w14:textId="77777777" w:rsidTr="00E61255">
        <w:trPr>
          <w:trHeight w:val="340"/>
        </w:trPr>
        <w:tc>
          <w:tcPr>
            <w:tcW w:w="5933" w:type="dxa"/>
            <w:tcBorders>
              <w:top w:val="nil"/>
              <w:left w:val="single" w:sz="4" w:space="0" w:color="auto"/>
              <w:bottom w:val="single" w:sz="4" w:space="0" w:color="auto"/>
              <w:right w:val="single" w:sz="4" w:space="0" w:color="auto"/>
            </w:tcBorders>
            <w:shd w:val="clear" w:color="000000" w:fill="FFFFFF"/>
            <w:vAlign w:val="center"/>
            <w:hideMark/>
          </w:tcPr>
          <w:p w14:paraId="4FC4E8FA" w14:textId="77777777" w:rsidR="00892BA0" w:rsidRPr="00C13B9C" w:rsidRDefault="00892BA0" w:rsidP="00892BA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Dotacija neformaliajam vaikų švietimui</w:t>
            </w:r>
          </w:p>
        </w:tc>
        <w:tc>
          <w:tcPr>
            <w:tcW w:w="1277" w:type="dxa"/>
            <w:tcBorders>
              <w:top w:val="nil"/>
              <w:left w:val="nil"/>
              <w:bottom w:val="single" w:sz="4" w:space="0" w:color="auto"/>
              <w:right w:val="single" w:sz="4" w:space="0" w:color="auto"/>
            </w:tcBorders>
            <w:shd w:val="clear" w:color="000000" w:fill="FFFFFF"/>
            <w:vAlign w:val="center"/>
            <w:hideMark/>
          </w:tcPr>
          <w:p w14:paraId="502A9A15"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SB(VB)</w:t>
            </w:r>
          </w:p>
        </w:tc>
        <w:tc>
          <w:tcPr>
            <w:tcW w:w="1303" w:type="dxa"/>
            <w:tcBorders>
              <w:top w:val="nil"/>
              <w:left w:val="nil"/>
              <w:bottom w:val="single" w:sz="4" w:space="0" w:color="auto"/>
              <w:right w:val="single" w:sz="4" w:space="0" w:color="auto"/>
            </w:tcBorders>
            <w:shd w:val="clear" w:color="000000" w:fill="FFFFFF"/>
            <w:noWrap/>
            <w:vAlign w:val="center"/>
            <w:hideMark/>
          </w:tcPr>
          <w:p w14:paraId="0D65FA9D"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1 157,5</w:t>
            </w:r>
          </w:p>
        </w:tc>
        <w:tc>
          <w:tcPr>
            <w:tcW w:w="1289" w:type="dxa"/>
            <w:tcBorders>
              <w:top w:val="nil"/>
              <w:left w:val="nil"/>
              <w:bottom w:val="single" w:sz="4" w:space="0" w:color="auto"/>
              <w:right w:val="single" w:sz="4" w:space="0" w:color="auto"/>
            </w:tcBorders>
            <w:shd w:val="clear" w:color="000000" w:fill="FFFFFF"/>
            <w:noWrap/>
            <w:vAlign w:val="center"/>
            <w:hideMark/>
          </w:tcPr>
          <w:p w14:paraId="1C4C0A7E"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33,0</w:t>
            </w:r>
          </w:p>
        </w:tc>
        <w:tc>
          <w:tcPr>
            <w:tcW w:w="1318" w:type="dxa"/>
            <w:tcBorders>
              <w:top w:val="nil"/>
              <w:left w:val="nil"/>
              <w:bottom w:val="single" w:sz="4" w:space="0" w:color="auto"/>
              <w:right w:val="single" w:sz="4" w:space="0" w:color="auto"/>
            </w:tcBorders>
            <w:shd w:val="clear" w:color="000000" w:fill="FFFFFF"/>
            <w:noWrap/>
            <w:vAlign w:val="center"/>
            <w:hideMark/>
          </w:tcPr>
          <w:p w14:paraId="2C3B32C1"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1 157,5</w:t>
            </w:r>
          </w:p>
        </w:tc>
        <w:tc>
          <w:tcPr>
            <w:tcW w:w="1304" w:type="dxa"/>
            <w:tcBorders>
              <w:top w:val="nil"/>
              <w:left w:val="nil"/>
              <w:bottom w:val="single" w:sz="4" w:space="0" w:color="auto"/>
              <w:right w:val="single" w:sz="4" w:space="0" w:color="auto"/>
            </w:tcBorders>
            <w:shd w:val="clear" w:color="000000" w:fill="FFFFFF"/>
            <w:noWrap/>
            <w:vAlign w:val="center"/>
            <w:hideMark/>
          </w:tcPr>
          <w:p w14:paraId="7616EBAE"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33,0</w:t>
            </w:r>
          </w:p>
        </w:tc>
        <w:tc>
          <w:tcPr>
            <w:tcW w:w="1159" w:type="dxa"/>
            <w:tcBorders>
              <w:top w:val="nil"/>
              <w:left w:val="nil"/>
              <w:bottom w:val="single" w:sz="4" w:space="0" w:color="auto"/>
              <w:right w:val="single" w:sz="4" w:space="0" w:color="auto"/>
            </w:tcBorders>
            <w:shd w:val="clear" w:color="000000" w:fill="FFFFFF"/>
            <w:noWrap/>
            <w:vAlign w:val="center"/>
            <w:hideMark/>
          </w:tcPr>
          <w:p w14:paraId="685C5CAF" w14:textId="3714D59D"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3A5C83C2" w14:textId="3553C1BA"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r>
      <w:tr w:rsidR="00892BA0" w:rsidRPr="00C13B9C" w14:paraId="307D9894" w14:textId="77777777" w:rsidTr="00E61255">
        <w:trPr>
          <w:trHeight w:val="340"/>
        </w:trPr>
        <w:tc>
          <w:tcPr>
            <w:tcW w:w="5933" w:type="dxa"/>
            <w:tcBorders>
              <w:top w:val="nil"/>
              <w:left w:val="single" w:sz="4" w:space="0" w:color="auto"/>
              <w:bottom w:val="single" w:sz="4" w:space="0" w:color="auto"/>
              <w:right w:val="single" w:sz="4" w:space="0" w:color="auto"/>
            </w:tcBorders>
            <w:shd w:val="clear" w:color="000000" w:fill="FFFFFF"/>
            <w:vAlign w:val="center"/>
            <w:hideMark/>
          </w:tcPr>
          <w:p w14:paraId="108FD6C3" w14:textId="77777777" w:rsidR="00892BA0" w:rsidRPr="00C13B9C" w:rsidRDefault="00892BA0" w:rsidP="00892BA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Dotacija ugdymo, maitinimo ir pavėžėjimo lėšos socialinę riziką patiriančių vaikų ikimokykliniam ugdymui</w:t>
            </w:r>
          </w:p>
        </w:tc>
        <w:tc>
          <w:tcPr>
            <w:tcW w:w="1277" w:type="dxa"/>
            <w:tcBorders>
              <w:top w:val="nil"/>
              <w:left w:val="nil"/>
              <w:bottom w:val="single" w:sz="4" w:space="0" w:color="auto"/>
              <w:right w:val="single" w:sz="4" w:space="0" w:color="auto"/>
            </w:tcBorders>
            <w:shd w:val="clear" w:color="000000" w:fill="FFFFFF"/>
            <w:vAlign w:val="center"/>
            <w:hideMark/>
          </w:tcPr>
          <w:p w14:paraId="792EB46E"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 (VB)</w:t>
            </w:r>
          </w:p>
        </w:tc>
        <w:tc>
          <w:tcPr>
            <w:tcW w:w="1303" w:type="dxa"/>
            <w:tcBorders>
              <w:top w:val="nil"/>
              <w:left w:val="nil"/>
              <w:bottom w:val="single" w:sz="4" w:space="0" w:color="auto"/>
              <w:right w:val="single" w:sz="4" w:space="0" w:color="auto"/>
            </w:tcBorders>
            <w:shd w:val="clear" w:color="000000" w:fill="FFFFFF"/>
            <w:noWrap/>
            <w:vAlign w:val="center"/>
            <w:hideMark/>
          </w:tcPr>
          <w:p w14:paraId="0FCCC5A4"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19,3</w:t>
            </w:r>
          </w:p>
        </w:tc>
        <w:tc>
          <w:tcPr>
            <w:tcW w:w="1289" w:type="dxa"/>
            <w:tcBorders>
              <w:top w:val="nil"/>
              <w:left w:val="nil"/>
              <w:bottom w:val="single" w:sz="4" w:space="0" w:color="auto"/>
              <w:right w:val="single" w:sz="4" w:space="0" w:color="auto"/>
            </w:tcBorders>
            <w:shd w:val="clear" w:color="000000" w:fill="FFFFFF"/>
            <w:noWrap/>
            <w:vAlign w:val="center"/>
            <w:hideMark/>
          </w:tcPr>
          <w:p w14:paraId="3DC6EAC9"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10,9</w:t>
            </w:r>
          </w:p>
        </w:tc>
        <w:tc>
          <w:tcPr>
            <w:tcW w:w="1318" w:type="dxa"/>
            <w:tcBorders>
              <w:top w:val="nil"/>
              <w:left w:val="nil"/>
              <w:bottom w:val="single" w:sz="4" w:space="0" w:color="auto"/>
              <w:right w:val="single" w:sz="4" w:space="0" w:color="auto"/>
            </w:tcBorders>
            <w:shd w:val="clear" w:color="000000" w:fill="FFFFFF"/>
            <w:noWrap/>
            <w:vAlign w:val="center"/>
            <w:hideMark/>
          </w:tcPr>
          <w:p w14:paraId="132A026E" w14:textId="693BC04E"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4DABEE88" w14:textId="344D51F8"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57EAB690"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-19,3</w:t>
            </w:r>
          </w:p>
        </w:tc>
        <w:tc>
          <w:tcPr>
            <w:tcW w:w="1159" w:type="dxa"/>
            <w:tcBorders>
              <w:top w:val="nil"/>
              <w:left w:val="nil"/>
              <w:bottom w:val="single" w:sz="4" w:space="0" w:color="auto"/>
              <w:right w:val="single" w:sz="4" w:space="0" w:color="auto"/>
            </w:tcBorders>
            <w:shd w:val="clear" w:color="000000" w:fill="FFFFFF"/>
            <w:noWrap/>
            <w:vAlign w:val="center"/>
            <w:hideMark/>
          </w:tcPr>
          <w:p w14:paraId="626AA660"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-10,9</w:t>
            </w:r>
          </w:p>
        </w:tc>
      </w:tr>
      <w:tr w:rsidR="00892BA0" w:rsidRPr="00C13B9C" w14:paraId="0DBB7BFC" w14:textId="77777777" w:rsidTr="00E61255">
        <w:trPr>
          <w:trHeight w:val="340"/>
        </w:trPr>
        <w:tc>
          <w:tcPr>
            <w:tcW w:w="5933" w:type="dxa"/>
            <w:tcBorders>
              <w:top w:val="nil"/>
              <w:left w:val="single" w:sz="4" w:space="0" w:color="auto"/>
              <w:bottom w:val="single" w:sz="4" w:space="0" w:color="auto"/>
              <w:right w:val="single" w:sz="4" w:space="0" w:color="auto"/>
            </w:tcBorders>
            <w:shd w:val="clear" w:color="auto" w:fill="auto"/>
            <w:vAlign w:val="center"/>
            <w:hideMark/>
          </w:tcPr>
          <w:p w14:paraId="5D53283A" w14:textId="77777777" w:rsidR="00892BA0" w:rsidRPr="00C13B9C" w:rsidRDefault="00892BA0" w:rsidP="00892BA0">
            <w:pPr>
              <w:spacing w:after="0" w:line="240" w:lineRule="auto"/>
              <w:rPr>
                <w:rFonts w:ascii="Times New Roman" w:eastAsia="Times New Roman" w:hAnsi="Times New Roman" w:cs="Times New Roman"/>
                <w:b/>
                <w:bCs/>
                <w:color w:val="000000"/>
                <w:sz w:val="20"/>
                <w:szCs w:val="20"/>
                <w:lang w:eastAsia="lt-LT"/>
              </w:rPr>
            </w:pPr>
            <w:r w:rsidRPr="00C13B9C">
              <w:rPr>
                <w:rFonts w:ascii="Times New Roman" w:eastAsia="Times New Roman" w:hAnsi="Times New Roman" w:cs="Times New Roman"/>
                <w:b/>
                <w:bCs/>
                <w:color w:val="000000"/>
                <w:sz w:val="20"/>
                <w:szCs w:val="20"/>
                <w:lang w:eastAsia="lt-LT"/>
              </w:rPr>
              <w:t>Speciali tikslinė dotacija valstybinėms (valstybės perduotoms savivaldybėms) funkcijoms atlikti</w:t>
            </w:r>
          </w:p>
        </w:tc>
        <w:tc>
          <w:tcPr>
            <w:tcW w:w="1277" w:type="dxa"/>
            <w:tcBorders>
              <w:top w:val="nil"/>
              <w:left w:val="nil"/>
              <w:bottom w:val="single" w:sz="4" w:space="0" w:color="auto"/>
              <w:right w:val="single" w:sz="4" w:space="0" w:color="auto"/>
            </w:tcBorders>
            <w:shd w:val="clear" w:color="000000" w:fill="FFFFFF"/>
            <w:vAlign w:val="center"/>
            <w:hideMark/>
          </w:tcPr>
          <w:p w14:paraId="5A3B1754"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SB(VB)</w:t>
            </w:r>
          </w:p>
        </w:tc>
        <w:tc>
          <w:tcPr>
            <w:tcW w:w="1303" w:type="dxa"/>
            <w:tcBorders>
              <w:top w:val="nil"/>
              <w:left w:val="nil"/>
              <w:bottom w:val="single" w:sz="4" w:space="0" w:color="auto"/>
              <w:right w:val="single" w:sz="4" w:space="0" w:color="auto"/>
            </w:tcBorders>
            <w:shd w:val="clear" w:color="000000" w:fill="FFFFFF"/>
            <w:noWrap/>
            <w:vAlign w:val="center"/>
            <w:hideMark/>
          </w:tcPr>
          <w:p w14:paraId="27FADEB0"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1 487,3</w:t>
            </w:r>
          </w:p>
        </w:tc>
        <w:tc>
          <w:tcPr>
            <w:tcW w:w="1289" w:type="dxa"/>
            <w:tcBorders>
              <w:top w:val="nil"/>
              <w:left w:val="nil"/>
              <w:bottom w:val="single" w:sz="4" w:space="0" w:color="auto"/>
              <w:right w:val="single" w:sz="4" w:space="0" w:color="auto"/>
            </w:tcBorders>
            <w:shd w:val="clear" w:color="000000" w:fill="FFFFFF"/>
            <w:noWrap/>
            <w:vAlign w:val="center"/>
            <w:hideMark/>
          </w:tcPr>
          <w:p w14:paraId="5E3DD25D"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1 200,8</w:t>
            </w:r>
          </w:p>
        </w:tc>
        <w:tc>
          <w:tcPr>
            <w:tcW w:w="1318" w:type="dxa"/>
            <w:tcBorders>
              <w:top w:val="nil"/>
              <w:left w:val="nil"/>
              <w:bottom w:val="single" w:sz="4" w:space="0" w:color="auto"/>
              <w:right w:val="single" w:sz="4" w:space="0" w:color="auto"/>
            </w:tcBorders>
            <w:shd w:val="clear" w:color="000000" w:fill="FFFFFF"/>
            <w:noWrap/>
            <w:vAlign w:val="center"/>
            <w:hideMark/>
          </w:tcPr>
          <w:p w14:paraId="04BC1E1E"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1 848,5</w:t>
            </w:r>
          </w:p>
        </w:tc>
        <w:tc>
          <w:tcPr>
            <w:tcW w:w="1304" w:type="dxa"/>
            <w:tcBorders>
              <w:top w:val="nil"/>
              <w:left w:val="nil"/>
              <w:bottom w:val="single" w:sz="4" w:space="0" w:color="auto"/>
              <w:right w:val="single" w:sz="4" w:space="0" w:color="auto"/>
            </w:tcBorders>
            <w:shd w:val="clear" w:color="000000" w:fill="FFFFFF"/>
            <w:noWrap/>
            <w:vAlign w:val="center"/>
            <w:hideMark/>
          </w:tcPr>
          <w:p w14:paraId="3FDC20B1"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1 442,1</w:t>
            </w:r>
          </w:p>
        </w:tc>
        <w:tc>
          <w:tcPr>
            <w:tcW w:w="1159" w:type="dxa"/>
            <w:tcBorders>
              <w:top w:val="nil"/>
              <w:left w:val="nil"/>
              <w:bottom w:val="single" w:sz="4" w:space="0" w:color="auto"/>
              <w:right w:val="single" w:sz="4" w:space="0" w:color="auto"/>
            </w:tcBorders>
            <w:shd w:val="clear" w:color="000000" w:fill="FFFFFF"/>
            <w:noWrap/>
            <w:vAlign w:val="center"/>
            <w:hideMark/>
          </w:tcPr>
          <w:p w14:paraId="7ADEFE30"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361,2</w:t>
            </w:r>
          </w:p>
        </w:tc>
        <w:tc>
          <w:tcPr>
            <w:tcW w:w="1159" w:type="dxa"/>
            <w:tcBorders>
              <w:top w:val="nil"/>
              <w:left w:val="nil"/>
              <w:bottom w:val="single" w:sz="4" w:space="0" w:color="auto"/>
              <w:right w:val="single" w:sz="4" w:space="0" w:color="auto"/>
            </w:tcBorders>
            <w:shd w:val="clear" w:color="000000" w:fill="FFFFFF"/>
            <w:noWrap/>
            <w:vAlign w:val="center"/>
            <w:hideMark/>
          </w:tcPr>
          <w:p w14:paraId="57CA7A1C"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241,3</w:t>
            </w:r>
          </w:p>
        </w:tc>
      </w:tr>
      <w:tr w:rsidR="00892BA0" w:rsidRPr="00C13B9C" w14:paraId="24B8855E" w14:textId="77777777" w:rsidTr="00E61255">
        <w:trPr>
          <w:trHeight w:val="340"/>
        </w:trPr>
        <w:tc>
          <w:tcPr>
            <w:tcW w:w="5933" w:type="dxa"/>
            <w:tcBorders>
              <w:top w:val="nil"/>
              <w:left w:val="single" w:sz="4" w:space="0" w:color="auto"/>
              <w:bottom w:val="single" w:sz="4" w:space="0" w:color="auto"/>
              <w:right w:val="single" w:sz="4" w:space="0" w:color="auto"/>
            </w:tcBorders>
            <w:shd w:val="clear" w:color="000000" w:fill="FFFFFF"/>
            <w:vAlign w:val="center"/>
            <w:hideMark/>
          </w:tcPr>
          <w:p w14:paraId="6C903707" w14:textId="77777777" w:rsidR="00892BA0" w:rsidRPr="00C13B9C" w:rsidRDefault="00892BA0" w:rsidP="00892BA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Įstaigų pajamų įmokų lėšos</w:t>
            </w:r>
          </w:p>
        </w:tc>
        <w:tc>
          <w:tcPr>
            <w:tcW w:w="1277" w:type="dxa"/>
            <w:tcBorders>
              <w:top w:val="nil"/>
              <w:left w:val="nil"/>
              <w:bottom w:val="single" w:sz="4" w:space="0" w:color="auto"/>
              <w:right w:val="single" w:sz="4" w:space="0" w:color="auto"/>
            </w:tcBorders>
            <w:shd w:val="clear" w:color="000000" w:fill="FFFFFF"/>
            <w:vAlign w:val="center"/>
            <w:hideMark/>
          </w:tcPr>
          <w:p w14:paraId="739C087E"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SB(SP)</w:t>
            </w:r>
          </w:p>
        </w:tc>
        <w:tc>
          <w:tcPr>
            <w:tcW w:w="1303" w:type="dxa"/>
            <w:tcBorders>
              <w:top w:val="nil"/>
              <w:left w:val="nil"/>
              <w:bottom w:val="single" w:sz="4" w:space="0" w:color="auto"/>
              <w:right w:val="single" w:sz="4" w:space="0" w:color="auto"/>
            </w:tcBorders>
            <w:shd w:val="clear" w:color="000000" w:fill="FFFFFF"/>
            <w:noWrap/>
            <w:vAlign w:val="center"/>
            <w:hideMark/>
          </w:tcPr>
          <w:p w14:paraId="43FEBAD7"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5 105,3</w:t>
            </w:r>
          </w:p>
        </w:tc>
        <w:tc>
          <w:tcPr>
            <w:tcW w:w="1289" w:type="dxa"/>
            <w:tcBorders>
              <w:top w:val="nil"/>
              <w:left w:val="nil"/>
              <w:bottom w:val="single" w:sz="4" w:space="0" w:color="auto"/>
              <w:right w:val="single" w:sz="4" w:space="0" w:color="auto"/>
            </w:tcBorders>
            <w:shd w:val="clear" w:color="000000" w:fill="FFFFFF"/>
            <w:noWrap/>
            <w:vAlign w:val="center"/>
            <w:hideMark/>
          </w:tcPr>
          <w:p w14:paraId="1E52A7B1"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2 278,0</w:t>
            </w:r>
          </w:p>
        </w:tc>
        <w:tc>
          <w:tcPr>
            <w:tcW w:w="1318" w:type="dxa"/>
            <w:tcBorders>
              <w:top w:val="nil"/>
              <w:left w:val="nil"/>
              <w:bottom w:val="single" w:sz="4" w:space="0" w:color="auto"/>
              <w:right w:val="single" w:sz="4" w:space="0" w:color="auto"/>
            </w:tcBorders>
            <w:shd w:val="clear" w:color="000000" w:fill="FFFFFF"/>
            <w:noWrap/>
            <w:vAlign w:val="center"/>
            <w:hideMark/>
          </w:tcPr>
          <w:p w14:paraId="63F8061E"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7 111,5</w:t>
            </w:r>
          </w:p>
        </w:tc>
        <w:tc>
          <w:tcPr>
            <w:tcW w:w="1304" w:type="dxa"/>
            <w:tcBorders>
              <w:top w:val="nil"/>
              <w:left w:val="nil"/>
              <w:bottom w:val="single" w:sz="4" w:space="0" w:color="auto"/>
              <w:right w:val="single" w:sz="4" w:space="0" w:color="auto"/>
            </w:tcBorders>
            <w:shd w:val="clear" w:color="000000" w:fill="FFFFFF"/>
            <w:noWrap/>
            <w:vAlign w:val="center"/>
            <w:hideMark/>
          </w:tcPr>
          <w:p w14:paraId="3D0F9E6A"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2 505,8</w:t>
            </w:r>
          </w:p>
        </w:tc>
        <w:tc>
          <w:tcPr>
            <w:tcW w:w="1159" w:type="dxa"/>
            <w:tcBorders>
              <w:top w:val="nil"/>
              <w:left w:val="nil"/>
              <w:bottom w:val="single" w:sz="4" w:space="0" w:color="auto"/>
              <w:right w:val="single" w:sz="4" w:space="0" w:color="auto"/>
            </w:tcBorders>
            <w:shd w:val="clear" w:color="000000" w:fill="FFFFFF"/>
            <w:noWrap/>
            <w:vAlign w:val="center"/>
            <w:hideMark/>
          </w:tcPr>
          <w:p w14:paraId="1B3D2978"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2 006,2</w:t>
            </w:r>
          </w:p>
        </w:tc>
        <w:tc>
          <w:tcPr>
            <w:tcW w:w="1159" w:type="dxa"/>
            <w:tcBorders>
              <w:top w:val="nil"/>
              <w:left w:val="nil"/>
              <w:bottom w:val="single" w:sz="4" w:space="0" w:color="auto"/>
              <w:right w:val="single" w:sz="4" w:space="0" w:color="auto"/>
            </w:tcBorders>
            <w:shd w:val="clear" w:color="000000" w:fill="FFFFFF"/>
            <w:noWrap/>
            <w:vAlign w:val="center"/>
            <w:hideMark/>
          </w:tcPr>
          <w:p w14:paraId="146C95B9"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227,8</w:t>
            </w:r>
          </w:p>
        </w:tc>
      </w:tr>
      <w:tr w:rsidR="00892BA0" w:rsidRPr="00C13B9C" w14:paraId="781F128E" w14:textId="77777777" w:rsidTr="00E61255">
        <w:trPr>
          <w:trHeight w:val="340"/>
        </w:trPr>
        <w:tc>
          <w:tcPr>
            <w:tcW w:w="5933" w:type="dxa"/>
            <w:tcBorders>
              <w:top w:val="nil"/>
              <w:left w:val="single" w:sz="4" w:space="0" w:color="auto"/>
              <w:bottom w:val="single" w:sz="4" w:space="0" w:color="auto"/>
              <w:right w:val="single" w:sz="4" w:space="0" w:color="auto"/>
            </w:tcBorders>
            <w:shd w:val="clear" w:color="000000" w:fill="FFFFFF"/>
            <w:vAlign w:val="center"/>
            <w:hideMark/>
          </w:tcPr>
          <w:p w14:paraId="55E1329A" w14:textId="77777777" w:rsidR="00892BA0" w:rsidRPr="00C13B9C" w:rsidRDefault="00892BA0" w:rsidP="00892BA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xml:space="preserve">Pajamų įmokų likutis metų pradžioje </w:t>
            </w:r>
          </w:p>
        </w:tc>
        <w:tc>
          <w:tcPr>
            <w:tcW w:w="1277" w:type="dxa"/>
            <w:tcBorders>
              <w:top w:val="nil"/>
              <w:left w:val="nil"/>
              <w:bottom w:val="single" w:sz="4" w:space="0" w:color="auto"/>
              <w:right w:val="single" w:sz="4" w:space="0" w:color="auto"/>
            </w:tcBorders>
            <w:shd w:val="clear" w:color="000000" w:fill="FFFFFF"/>
            <w:vAlign w:val="center"/>
            <w:hideMark/>
          </w:tcPr>
          <w:p w14:paraId="3B5F146A"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SB(SPL)</w:t>
            </w:r>
          </w:p>
        </w:tc>
        <w:tc>
          <w:tcPr>
            <w:tcW w:w="1303" w:type="dxa"/>
            <w:tcBorders>
              <w:top w:val="nil"/>
              <w:left w:val="nil"/>
              <w:bottom w:val="single" w:sz="4" w:space="0" w:color="auto"/>
              <w:right w:val="single" w:sz="4" w:space="0" w:color="auto"/>
            </w:tcBorders>
            <w:shd w:val="clear" w:color="000000" w:fill="FFFFFF"/>
            <w:noWrap/>
            <w:vAlign w:val="center"/>
            <w:hideMark/>
          </w:tcPr>
          <w:p w14:paraId="499EF183"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620,2</w:t>
            </w:r>
          </w:p>
        </w:tc>
        <w:tc>
          <w:tcPr>
            <w:tcW w:w="1289" w:type="dxa"/>
            <w:tcBorders>
              <w:top w:val="nil"/>
              <w:left w:val="nil"/>
              <w:bottom w:val="single" w:sz="4" w:space="0" w:color="auto"/>
              <w:right w:val="single" w:sz="4" w:space="0" w:color="auto"/>
            </w:tcBorders>
            <w:shd w:val="clear" w:color="000000" w:fill="FFFFFF"/>
            <w:noWrap/>
            <w:vAlign w:val="center"/>
            <w:hideMark/>
          </w:tcPr>
          <w:p w14:paraId="71A4019C"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117,7</w:t>
            </w:r>
          </w:p>
        </w:tc>
        <w:tc>
          <w:tcPr>
            <w:tcW w:w="1318" w:type="dxa"/>
            <w:tcBorders>
              <w:top w:val="nil"/>
              <w:left w:val="nil"/>
              <w:bottom w:val="single" w:sz="4" w:space="0" w:color="auto"/>
              <w:right w:val="single" w:sz="4" w:space="0" w:color="auto"/>
            </w:tcBorders>
            <w:shd w:val="clear" w:color="000000" w:fill="FFFFFF"/>
            <w:noWrap/>
            <w:vAlign w:val="center"/>
            <w:hideMark/>
          </w:tcPr>
          <w:p w14:paraId="3BDEA167"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13,7</w:t>
            </w:r>
          </w:p>
        </w:tc>
        <w:tc>
          <w:tcPr>
            <w:tcW w:w="1304" w:type="dxa"/>
            <w:tcBorders>
              <w:top w:val="nil"/>
              <w:left w:val="nil"/>
              <w:bottom w:val="single" w:sz="4" w:space="0" w:color="auto"/>
              <w:right w:val="single" w:sz="4" w:space="0" w:color="auto"/>
            </w:tcBorders>
            <w:shd w:val="clear" w:color="000000" w:fill="FFFFFF"/>
            <w:noWrap/>
            <w:vAlign w:val="center"/>
            <w:hideMark/>
          </w:tcPr>
          <w:p w14:paraId="66E2BD43" w14:textId="154E6493"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2383B32B"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-606,5</w:t>
            </w:r>
          </w:p>
        </w:tc>
        <w:tc>
          <w:tcPr>
            <w:tcW w:w="1159" w:type="dxa"/>
            <w:tcBorders>
              <w:top w:val="nil"/>
              <w:left w:val="nil"/>
              <w:bottom w:val="single" w:sz="4" w:space="0" w:color="auto"/>
              <w:right w:val="single" w:sz="4" w:space="0" w:color="auto"/>
            </w:tcBorders>
            <w:shd w:val="clear" w:color="000000" w:fill="FFFFFF"/>
            <w:noWrap/>
            <w:vAlign w:val="center"/>
            <w:hideMark/>
          </w:tcPr>
          <w:p w14:paraId="0E7D4DD1"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-117,7</w:t>
            </w:r>
          </w:p>
        </w:tc>
      </w:tr>
      <w:tr w:rsidR="00892BA0" w:rsidRPr="00C13B9C" w14:paraId="4E46A7AB" w14:textId="77777777" w:rsidTr="00E61255">
        <w:trPr>
          <w:trHeight w:val="340"/>
        </w:trPr>
        <w:tc>
          <w:tcPr>
            <w:tcW w:w="5933" w:type="dxa"/>
            <w:tcBorders>
              <w:top w:val="nil"/>
              <w:left w:val="single" w:sz="4" w:space="0" w:color="auto"/>
              <w:bottom w:val="single" w:sz="4" w:space="0" w:color="auto"/>
              <w:right w:val="single" w:sz="4" w:space="0" w:color="auto"/>
            </w:tcBorders>
            <w:shd w:val="clear" w:color="000000" w:fill="FFFFFF"/>
            <w:vAlign w:val="center"/>
            <w:hideMark/>
          </w:tcPr>
          <w:p w14:paraId="5B17C44D" w14:textId="77777777" w:rsidR="00892BA0" w:rsidRPr="00C13B9C" w:rsidRDefault="00892BA0" w:rsidP="00892BA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Įmokos prioritetinės infrastruktūros plėtrai - praėjusių metų likutis</w:t>
            </w:r>
          </w:p>
        </w:tc>
        <w:tc>
          <w:tcPr>
            <w:tcW w:w="1277" w:type="dxa"/>
            <w:tcBorders>
              <w:top w:val="nil"/>
              <w:left w:val="nil"/>
              <w:bottom w:val="single" w:sz="4" w:space="0" w:color="auto"/>
              <w:right w:val="single" w:sz="4" w:space="0" w:color="auto"/>
            </w:tcBorders>
            <w:shd w:val="clear" w:color="000000" w:fill="FFFFFF"/>
            <w:vAlign w:val="center"/>
            <w:hideMark/>
          </w:tcPr>
          <w:p w14:paraId="39D29B69"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SB(SPIL)</w:t>
            </w:r>
          </w:p>
        </w:tc>
        <w:tc>
          <w:tcPr>
            <w:tcW w:w="1303" w:type="dxa"/>
            <w:tcBorders>
              <w:top w:val="nil"/>
              <w:left w:val="nil"/>
              <w:bottom w:val="single" w:sz="4" w:space="0" w:color="auto"/>
              <w:right w:val="single" w:sz="4" w:space="0" w:color="auto"/>
            </w:tcBorders>
            <w:shd w:val="clear" w:color="000000" w:fill="FFFFFF"/>
            <w:noWrap/>
            <w:vAlign w:val="center"/>
            <w:hideMark/>
          </w:tcPr>
          <w:p w14:paraId="5FA0D206" w14:textId="7B7507D5"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289" w:type="dxa"/>
            <w:tcBorders>
              <w:top w:val="nil"/>
              <w:left w:val="nil"/>
              <w:bottom w:val="single" w:sz="4" w:space="0" w:color="auto"/>
              <w:right w:val="single" w:sz="4" w:space="0" w:color="auto"/>
            </w:tcBorders>
            <w:shd w:val="clear" w:color="000000" w:fill="FFFFFF"/>
            <w:noWrap/>
            <w:vAlign w:val="center"/>
            <w:hideMark/>
          </w:tcPr>
          <w:p w14:paraId="37A629F0" w14:textId="53BA6B91"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7CA3BC64"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230,0</w:t>
            </w:r>
          </w:p>
        </w:tc>
        <w:tc>
          <w:tcPr>
            <w:tcW w:w="1304" w:type="dxa"/>
            <w:tcBorders>
              <w:top w:val="nil"/>
              <w:left w:val="nil"/>
              <w:bottom w:val="single" w:sz="4" w:space="0" w:color="auto"/>
              <w:right w:val="single" w:sz="4" w:space="0" w:color="auto"/>
            </w:tcBorders>
            <w:shd w:val="clear" w:color="000000" w:fill="FFFFFF"/>
            <w:noWrap/>
            <w:vAlign w:val="center"/>
            <w:hideMark/>
          </w:tcPr>
          <w:p w14:paraId="307F5139" w14:textId="31BD76D0"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F5BCC27"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230,0</w:t>
            </w:r>
          </w:p>
        </w:tc>
        <w:tc>
          <w:tcPr>
            <w:tcW w:w="1159" w:type="dxa"/>
            <w:tcBorders>
              <w:top w:val="nil"/>
              <w:left w:val="nil"/>
              <w:bottom w:val="single" w:sz="4" w:space="0" w:color="auto"/>
              <w:right w:val="single" w:sz="4" w:space="0" w:color="auto"/>
            </w:tcBorders>
            <w:shd w:val="clear" w:color="000000" w:fill="FFFFFF"/>
            <w:noWrap/>
            <w:vAlign w:val="center"/>
            <w:hideMark/>
          </w:tcPr>
          <w:p w14:paraId="1FB3C2D8" w14:textId="4C83DAEF"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r>
      <w:tr w:rsidR="00892BA0" w:rsidRPr="00C13B9C" w14:paraId="244FCE31" w14:textId="77777777" w:rsidTr="00387C1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64E45" w14:textId="77777777" w:rsidR="00892BA0" w:rsidRPr="00C13B9C" w:rsidRDefault="00892BA0" w:rsidP="00892BA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Europos Sąjungos finansinės paramos ir bendrojo finansavimo lėšos</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10E5AAE0"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SB(ES)</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55D905F3"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1 493,5</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01C62C6C" w14:textId="7972E6B3"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2AA2E95A"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798,8</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46DEEB6D"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495,2</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70FA9B3F"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-694,7</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5922BA3E"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495,2</w:t>
            </w:r>
          </w:p>
        </w:tc>
      </w:tr>
      <w:tr w:rsidR="00892BA0" w:rsidRPr="00C13B9C" w14:paraId="19189745" w14:textId="77777777" w:rsidTr="00387C1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5F655" w14:textId="77777777" w:rsidR="00892BA0" w:rsidRPr="00C13B9C" w:rsidRDefault="00892BA0" w:rsidP="00892BA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Europos Sąjungos finansinės paramos ir bendrojo finansavimo lėšų likutis</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7EE21"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SB(ESL)</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713E6"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137,0</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322F7"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1,9</w:t>
            </w: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51315B"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91,9</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F1872" w14:textId="4809661A"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9A395"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-45,1</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5609F"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-1,9</w:t>
            </w:r>
          </w:p>
        </w:tc>
      </w:tr>
      <w:tr w:rsidR="00892BA0" w:rsidRPr="00C13B9C" w14:paraId="049BC5FC" w14:textId="77777777" w:rsidTr="00387C1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FEDEF" w14:textId="77777777" w:rsidR="00892BA0" w:rsidRPr="00C13B9C" w:rsidRDefault="00892BA0" w:rsidP="00892BA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Europos Sąjungos finansinės paramos ir bendrojo finansavimo lėšos</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6407C8AE"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 (ES)</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19AAB9C4"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16,0</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45A56606" w14:textId="2B9EBDB3"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7547DB81"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26,2</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60BCD035"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0,1</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468C7445"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10,2</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5554DF1"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0,1</w:t>
            </w:r>
          </w:p>
        </w:tc>
      </w:tr>
      <w:tr w:rsidR="00892BA0" w:rsidRPr="00C13B9C" w14:paraId="2054006D" w14:textId="77777777" w:rsidTr="00E61255">
        <w:trPr>
          <w:trHeight w:val="340"/>
        </w:trPr>
        <w:tc>
          <w:tcPr>
            <w:tcW w:w="5933" w:type="dxa"/>
            <w:tcBorders>
              <w:top w:val="nil"/>
              <w:left w:val="single" w:sz="4" w:space="0" w:color="auto"/>
              <w:bottom w:val="single" w:sz="4" w:space="0" w:color="auto"/>
              <w:right w:val="single" w:sz="4" w:space="0" w:color="auto"/>
            </w:tcBorders>
            <w:shd w:val="clear" w:color="000000" w:fill="FFFFFF"/>
            <w:vAlign w:val="center"/>
            <w:hideMark/>
          </w:tcPr>
          <w:p w14:paraId="67070732" w14:textId="77777777" w:rsidR="00892BA0" w:rsidRPr="00C13B9C" w:rsidRDefault="00892BA0" w:rsidP="00892BA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Europos Sąjungos finansinės paramos ir bendrojo finansavimo lėšų likutis</w:t>
            </w:r>
          </w:p>
        </w:tc>
        <w:tc>
          <w:tcPr>
            <w:tcW w:w="1277" w:type="dxa"/>
            <w:tcBorders>
              <w:top w:val="nil"/>
              <w:left w:val="nil"/>
              <w:bottom w:val="single" w:sz="4" w:space="0" w:color="auto"/>
              <w:right w:val="single" w:sz="4" w:space="0" w:color="auto"/>
            </w:tcBorders>
            <w:shd w:val="clear" w:color="000000" w:fill="FFFFFF"/>
            <w:vAlign w:val="center"/>
            <w:hideMark/>
          </w:tcPr>
          <w:p w14:paraId="13AC0147"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 (VBL)</w:t>
            </w:r>
          </w:p>
        </w:tc>
        <w:tc>
          <w:tcPr>
            <w:tcW w:w="1303" w:type="dxa"/>
            <w:tcBorders>
              <w:top w:val="nil"/>
              <w:left w:val="nil"/>
              <w:bottom w:val="single" w:sz="4" w:space="0" w:color="auto"/>
              <w:right w:val="single" w:sz="4" w:space="0" w:color="auto"/>
            </w:tcBorders>
            <w:shd w:val="clear" w:color="000000" w:fill="FFFFFF"/>
            <w:noWrap/>
            <w:vAlign w:val="center"/>
            <w:hideMark/>
          </w:tcPr>
          <w:p w14:paraId="48B9BACA"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w:t>
            </w:r>
          </w:p>
        </w:tc>
        <w:tc>
          <w:tcPr>
            <w:tcW w:w="1289" w:type="dxa"/>
            <w:tcBorders>
              <w:top w:val="nil"/>
              <w:left w:val="nil"/>
              <w:bottom w:val="single" w:sz="4" w:space="0" w:color="auto"/>
              <w:right w:val="single" w:sz="4" w:space="0" w:color="auto"/>
            </w:tcBorders>
            <w:shd w:val="clear" w:color="000000" w:fill="FFFFFF"/>
            <w:noWrap/>
            <w:vAlign w:val="center"/>
            <w:hideMark/>
          </w:tcPr>
          <w:p w14:paraId="183FA17D"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0,2</w:t>
            </w:r>
          </w:p>
        </w:tc>
        <w:tc>
          <w:tcPr>
            <w:tcW w:w="1318" w:type="dxa"/>
            <w:tcBorders>
              <w:top w:val="nil"/>
              <w:left w:val="nil"/>
              <w:bottom w:val="single" w:sz="4" w:space="0" w:color="auto"/>
              <w:right w:val="single" w:sz="4" w:space="0" w:color="auto"/>
            </w:tcBorders>
            <w:shd w:val="clear" w:color="000000" w:fill="FFFFFF"/>
            <w:noWrap/>
            <w:vAlign w:val="center"/>
            <w:hideMark/>
          </w:tcPr>
          <w:p w14:paraId="5C230489" w14:textId="03E05618"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4671EA97" w14:textId="505396EE"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B416F23"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w:t>
            </w:r>
          </w:p>
        </w:tc>
        <w:tc>
          <w:tcPr>
            <w:tcW w:w="1159" w:type="dxa"/>
            <w:tcBorders>
              <w:top w:val="nil"/>
              <w:left w:val="nil"/>
              <w:bottom w:val="single" w:sz="4" w:space="0" w:color="auto"/>
              <w:right w:val="single" w:sz="4" w:space="0" w:color="auto"/>
            </w:tcBorders>
            <w:shd w:val="clear" w:color="000000" w:fill="FFFFFF"/>
            <w:noWrap/>
            <w:vAlign w:val="center"/>
            <w:hideMark/>
          </w:tcPr>
          <w:p w14:paraId="385141BF"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-0,2</w:t>
            </w:r>
          </w:p>
        </w:tc>
      </w:tr>
      <w:tr w:rsidR="00892BA0" w:rsidRPr="00C13B9C" w14:paraId="2B843C28" w14:textId="77777777" w:rsidTr="00E61255">
        <w:trPr>
          <w:trHeight w:val="340"/>
        </w:trPr>
        <w:tc>
          <w:tcPr>
            <w:tcW w:w="5933" w:type="dxa"/>
            <w:tcBorders>
              <w:top w:val="nil"/>
              <w:left w:val="single" w:sz="4" w:space="0" w:color="auto"/>
              <w:bottom w:val="single" w:sz="4" w:space="0" w:color="auto"/>
              <w:right w:val="single" w:sz="4" w:space="0" w:color="auto"/>
            </w:tcBorders>
            <w:shd w:val="clear" w:color="auto" w:fill="auto"/>
            <w:noWrap/>
            <w:vAlign w:val="bottom"/>
            <w:hideMark/>
          </w:tcPr>
          <w:p w14:paraId="51A10660" w14:textId="77777777" w:rsidR="00892BA0" w:rsidRPr="00C13B9C" w:rsidRDefault="00892BA0" w:rsidP="00892BA0">
            <w:pPr>
              <w:spacing w:after="0" w:line="240" w:lineRule="auto"/>
              <w:rPr>
                <w:rFonts w:ascii="Times New Roman" w:eastAsia="Times New Roman" w:hAnsi="Times New Roman" w:cs="Times New Roman"/>
                <w:b/>
                <w:bCs/>
                <w:color w:val="000000"/>
                <w:sz w:val="20"/>
                <w:szCs w:val="20"/>
                <w:lang w:eastAsia="lt-LT"/>
              </w:rPr>
            </w:pPr>
            <w:r w:rsidRPr="00C13B9C">
              <w:rPr>
                <w:rFonts w:ascii="Times New Roman" w:eastAsia="Times New Roman" w:hAnsi="Times New Roman" w:cs="Times New Roman"/>
                <w:b/>
                <w:bCs/>
                <w:color w:val="000000"/>
                <w:sz w:val="20"/>
                <w:szCs w:val="20"/>
                <w:lang w:eastAsia="lt-LT"/>
              </w:rPr>
              <w:t>Savivaldybės paskolų lėšos</w:t>
            </w:r>
          </w:p>
        </w:tc>
        <w:tc>
          <w:tcPr>
            <w:tcW w:w="1277" w:type="dxa"/>
            <w:tcBorders>
              <w:top w:val="nil"/>
              <w:left w:val="nil"/>
              <w:bottom w:val="single" w:sz="4" w:space="0" w:color="auto"/>
              <w:right w:val="single" w:sz="4" w:space="0" w:color="auto"/>
            </w:tcBorders>
            <w:shd w:val="clear" w:color="000000" w:fill="FFFFFF"/>
            <w:vAlign w:val="center"/>
            <w:hideMark/>
          </w:tcPr>
          <w:p w14:paraId="297E743B"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SB(P)</w:t>
            </w:r>
          </w:p>
        </w:tc>
        <w:tc>
          <w:tcPr>
            <w:tcW w:w="1303" w:type="dxa"/>
            <w:tcBorders>
              <w:top w:val="nil"/>
              <w:left w:val="nil"/>
              <w:bottom w:val="single" w:sz="4" w:space="0" w:color="auto"/>
              <w:right w:val="single" w:sz="4" w:space="0" w:color="auto"/>
            </w:tcBorders>
            <w:shd w:val="clear" w:color="000000" w:fill="FFFFFF"/>
            <w:noWrap/>
            <w:vAlign w:val="center"/>
            <w:hideMark/>
          </w:tcPr>
          <w:p w14:paraId="733DCFBA"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3 395,5</w:t>
            </w:r>
          </w:p>
        </w:tc>
        <w:tc>
          <w:tcPr>
            <w:tcW w:w="1289" w:type="dxa"/>
            <w:tcBorders>
              <w:top w:val="nil"/>
              <w:left w:val="nil"/>
              <w:bottom w:val="single" w:sz="4" w:space="0" w:color="auto"/>
              <w:right w:val="single" w:sz="4" w:space="0" w:color="auto"/>
            </w:tcBorders>
            <w:shd w:val="clear" w:color="000000" w:fill="FFFFFF"/>
            <w:noWrap/>
            <w:vAlign w:val="center"/>
            <w:hideMark/>
          </w:tcPr>
          <w:p w14:paraId="2556F9AC" w14:textId="31D21BDA"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14B512EE"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3 719,5</w:t>
            </w:r>
          </w:p>
        </w:tc>
        <w:tc>
          <w:tcPr>
            <w:tcW w:w="1304" w:type="dxa"/>
            <w:tcBorders>
              <w:top w:val="nil"/>
              <w:left w:val="nil"/>
              <w:bottom w:val="single" w:sz="4" w:space="0" w:color="auto"/>
              <w:right w:val="single" w:sz="4" w:space="0" w:color="auto"/>
            </w:tcBorders>
            <w:shd w:val="clear" w:color="000000" w:fill="FFFFFF"/>
            <w:noWrap/>
            <w:vAlign w:val="center"/>
            <w:hideMark/>
          </w:tcPr>
          <w:p w14:paraId="01A3E6F7" w14:textId="6483498B"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7E0558B"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324,0</w:t>
            </w:r>
          </w:p>
        </w:tc>
        <w:tc>
          <w:tcPr>
            <w:tcW w:w="1159" w:type="dxa"/>
            <w:tcBorders>
              <w:top w:val="nil"/>
              <w:left w:val="nil"/>
              <w:bottom w:val="single" w:sz="4" w:space="0" w:color="auto"/>
              <w:right w:val="single" w:sz="4" w:space="0" w:color="auto"/>
            </w:tcBorders>
            <w:shd w:val="clear" w:color="000000" w:fill="FFFFFF"/>
            <w:noWrap/>
            <w:vAlign w:val="center"/>
            <w:hideMark/>
          </w:tcPr>
          <w:p w14:paraId="443E77BC" w14:textId="1BA9410D"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r>
      <w:tr w:rsidR="00892BA0" w:rsidRPr="00C13B9C" w14:paraId="6856976B" w14:textId="77777777" w:rsidTr="00E61255">
        <w:trPr>
          <w:trHeight w:val="340"/>
        </w:trPr>
        <w:tc>
          <w:tcPr>
            <w:tcW w:w="5933" w:type="dxa"/>
            <w:tcBorders>
              <w:top w:val="nil"/>
              <w:left w:val="single" w:sz="4" w:space="0" w:color="auto"/>
              <w:bottom w:val="single" w:sz="4" w:space="0" w:color="auto"/>
              <w:right w:val="single" w:sz="4" w:space="0" w:color="auto"/>
            </w:tcBorders>
            <w:shd w:val="clear" w:color="000000" w:fill="FFFFFF"/>
            <w:noWrap/>
            <w:vAlign w:val="center"/>
            <w:hideMark/>
          </w:tcPr>
          <w:p w14:paraId="0B048607" w14:textId="77777777" w:rsidR="00892BA0" w:rsidRPr="00C13B9C" w:rsidRDefault="00892BA0" w:rsidP="00892BA0">
            <w:pPr>
              <w:spacing w:after="0" w:line="240" w:lineRule="auto"/>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 </w:t>
            </w:r>
          </w:p>
        </w:tc>
        <w:tc>
          <w:tcPr>
            <w:tcW w:w="1277" w:type="dxa"/>
            <w:tcBorders>
              <w:top w:val="nil"/>
              <w:left w:val="nil"/>
              <w:bottom w:val="single" w:sz="4" w:space="0" w:color="auto"/>
              <w:right w:val="single" w:sz="4" w:space="0" w:color="auto"/>
            </w:tcBorders>
            <w:shd w:val="clear" w:color="000000" w:fill="FFFFFF"/>
            <w:vAlign w:val="center"/>
            <w:hideMark/>
          </w:tcPr>
          <w:p w14:paraId="4796768F"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724F38BE"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141 996,6</w:t>
            </w:r>
          </w:p>
        </w:tc>
        <w:tc>
          <w:tcPr>
            <w:tcW w:w="1289" w:type="dxa"/>
            <w:tcBorders>
              <w:top w:val="nil"/>
              <w:left w:val="nil"/>
              <w:bottom w:val="single" w:sz="4" w:space="0" w:color="auto"/>
              <w:right w:val="single" w:sz="4" w:space="0" w:color="auto"/>
            </w:tcBorders>
            <w:shd w:val="clear" w:color="000000" w:fill="FFFFFF"/>
            <w:noWrap/>
            <w:vAlign w:val="center"/>
            <w:hideMark/>
          </w:tcPr>
          <w:p w14:paraId="6440C755"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107 095,7</w:t>
            </w:r>
          </w:p>
        </w:tc>
        <w:tc>
          <w:tcPr>
            <w:tcW w:w="1318" w:type="dxa"/>
            <w:tcBorders>
              <w:top w:val="nil"/>
              <w:left w:val="nil"/>
              <w:bottom w:val="single" w:sz="4" w:space="0" w:color="auto"/>
              <w:right w:val="single" w:sz="4" w:space="0" w:color="auto"/>
            </w:tcBorders>
            <w:shd w:val="clear" w:color="000000" w:fill="FFFFFF"/>
            <w:noWrap/>
            <w:vAlign w:val="center"/>
            <w:hideMark/>
          </w:tcPr>
          <w:p w14:paraId="242C00E4"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164 982,9</w:t>
            </w:r>
          </w:p>
        </w:tc>
        <w:tc>
          <w:tcPr>
            <w:tcW w:w="1304" w:type="dxa"/>
            <w:tcBorders>
              <w:top w:val="nil"/>
              <w:left w:val="nil"/>
              <w:bottom w:val="single" w:sz="4" w:space="0" w:color="auto"/>
              <w:right w:val="single" w:sz="4" w:space="0" w:color="auto"/>
            </w:tcBorders>
            <w:shd w:val="clear" w:color="000000" w:fill="FFFFFF"/>
            <w:noWrap/>
            <w:vAlign w:val="center"/>
            <w:hideMark/>
          </w:tcPr>
          <w:p w14:paraId="472AEBB7"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128 905,1</w:t>
            </w:r>
          </w:p>
        </w:tc>
        <w:tc>
          <w:tcPr>
            <w:tcW w:w="1159" w:type="dxa"/>
            <w:tcBorders>
              <w:top w:val="nil"/>
              <w:left w:val="nil"/>
              <w:bottom w:val="single" w:sz="4" w:space="0" w:color="auto"/>
              <w:right w:val="single" w:sz="4" w:space="0" w:color="auto"/>
            </w:tcBorders>
            <w:shd w:val="clear" w:color="000000" w:fill="FFFFFF"/>
            <w:noWrap/>
            <w:vAlign w:val="center"/>
            <w:hideMark/>
          </w:tcPr>
          <w:p w14:paraId="54A1B0DC"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22 986,3</w:t>
            </w:r>
          </w:p>
        </w:tc>
        <w:tc>
          <w:tcPr>
            <w:tcW w:w="1159" w:type="dxa"/>
            <w:tcBorders>
              <w:top w:val="nil"/>
              <w:left w:val="nil"/>
              <w:bottom w:val="single" w:sz="4" w:space="0" w:color="auto"/>
              <w:right w:val="single" w:sz="4" w:space="0" w:color="auto"/>
            </w:tcBorders>
            <w:shd w:val="clear" w:color="000000" w:fill="FFFFFF"/>
            <w:noWrap/>
            <w:vAlign w:val="center"/>
            <w:hideMark/>
          </w:tcPr>
          <w:p w14:paraId="5A0AB88B" w14:textId="77777777"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21 809,4</w:t>
            </w:r>
          </w:p>
        </w:tc>
      </w:tr>
      <w:tr w:rsidR="00892BA0" w:rsidRPr="00C13B9C" w14:paraId="1C151910" w14:textId="77777777" w:rsidTr="00E61255">
        <w:trPr>
          <w:trHeight w:val="340"/>
        </w:trPr>
        <w:tc>
          <w:tcPr>
            <w:tcW w:w="5933" w:type="dxa"/>
            <w:tcBorders>
              <w:top w:val="nil"/>
              <w:left w:val="single" w:sz="4" w:space="0" w:color="auto"/>
              <w:bottom w:val="single" w:sz="4" w:space="0" w:color="auto"/>
              <w:right w:val="single" w:sz="4" w:space="0" w:color="auto"/>
            </w:tcBorders>
            <w:shd w:val="clear" w:color="000000" w:fill="FFFFFF"/>
            <w:vAlign w:val="center"/>
            <w:hideMark/>
          </w:tcPr>
          <w:p w14:paraId="5CFBC56D" w14:textId="77777777" w:rsidR="00892BA0" w:rsidRPr="00C13B9C" w:rsidRDefault="00892BA0" w:rsidP="00BD3B26">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iš jų programos priemonėms:</w:t>
            </w:r>
          </w:p>
        </w:tc>
        <w:tc>
          <w:tcPr>
            <w:tcW w:w="1277" w:type="dxa"/>
            <w:tcBorders>
              <w:top w:val="nil"/>
              <w:left w:val="nil"/>
              <w:bottom w:val="single" w:sz="4" w:space="0" w:color="auto"/>
              <w:right w:val="single" w:sz="4" w:space="0" w:color="auto"/>
            </w:tcBorders>
            <w:shd w:val="clear" w:color="000000" w:fill="FFFFFF"/>
            <w:vAlign w:val="center"/>
            <w:hideMark/>
          </w:tcPr>
          <w:p w14:paraId="41D1D378" w14:textId="4731443F"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303" w:type="dxa"/>
            <w:tcBorders>
              <w:top w:val="nil"/>
              <w:left w:val="nil"/>
              <w:bottom w:val="single" w:sz="4" w:space="0" w:color="auto"/>
              <w:right w:val="single" w:sz="4" w:space="0" w:color="auto"/>
            </w:tcBorders>
            <w:shd w:val="clear" w:color="000000" w:fill="FFFFFF"/>
            <w:noWrap/>
            <w:vAlign w:val="center"/>
            <w:hideMark/>
          </w:tcPr>
          <w:p w14:paraId="29AA7983" w14:textId="48140B63" w:rsidR="00892BA0" w:rsidRPr="00C13B9C" w:rsidRDefault="00892BA0" w:rsidP="00387C16">
            <w:pPr>
              <w:spacing w:after="0" w:line="240" w:lineRule="auto"/>
              <w:jc w:val="center"/>
              <w:rPr>
                <w:rFonts w:ascii="Times New Roman" w:eastAsia="Times New Roman" w:hAnsi="Times New Roman" w:cs="Times New Roman"/>
                <w:b/>
                <w:bCs/>
                <w:color w:val="FF0000"/>
                <w:sz w:val="20"/>
                <w:szCs w:val="20"/>
                <w:lang w:eastAsia="lt-LT"/>
              </w:rPr>
            </w:pPr>
          </w:p>
        </w:tc>
        <w:tc>
          <w:tcPr>
            <w:tcW w:w="1289" w:type="dxa"/>
            <w:tcBorders>
              <w:top w:val="nil"/>
              <w:left w:val="nil"/>
              <w:bottom w:val="single" w:sz="4" w:space="0" w:color="auto"/>
              <w:right w:val="single" w:sz="4" w:space="0" w:color="auto"/>
            </w:tcBorders>
            <w:shd w:val="clear" w:color="000000" w:fill="FFFFFF"/>
            <w:noWrap/>
            <w:vAlign w:val="center"/>
            <w:hideMark/>
          </w:tcPr>
          <w:p w14:paraId="0C04650B" w14:textId="4405C163" w:rsidR="00892BA0" w:rsidRPr="00C13B9C" w:rsidRDefault="00892BA0" w:rsidP="00387C16">
            <w:pPr>
              <w:spacing w:after="0" w:line="240" w:lineRule="auto"/>
              <w:jc w:val="center"/>
              <w:rPr>
                <w:rFonts w:ascii="Times New Roman" w:eastAsia="Times New Roman" w:hAnsi="Times New Roman" w:cs="Times New Roman"/>
                <w:b/>
                <w:bCs/>
                <w:color w:val="FF0000"/>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1FA5114B" w14:textId="2BD8C670" w:rsidR="00892BA0" w:rsidRPr="00C13B9C" w:rsidRDefault="00892BA0" w:rsidP="00387C16">
            <w:pPr>
              <w:spacing w:after="0" w:line="240" w:lineRule="auto"/>
              <w:jc w:val="center"/>
              <w:rPr>
                <w:rFonts w:ascii="Times New Roman" w:eastAsia="Times New Roman" w:hAnsi="Times New Roman" w:cs="Times New Roman"/>
                <w:b/>
                <w:bCs/>
                <w:color w:val="FF0000"/>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1A9529DD" w14:textId="36417780" w:rsidR="00892BA0" w:rsidRPr="00C13B9C" w:rsidRDefault="00892BA0" w:rsidP="00387C16">
            <w:pPr>
              <w:spacing w:after="0" w:line="240" w:lineRule="auto"/>
              <w:jc w:val="center"/>
              <w:rPr>
                <w:rFonts w:ascii="Times New Roman" w:eastAsia="Times New Roman" w:hAnsi="Times New Roman" w:cs="Times New Roman"/>
                <w:b/>
                <w:bCs/>
                <w:color w:val="FF0000"/>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6773BEED" w14:textId="089247EA"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5E707A6A" w14:textId="6EDD8A63" w:rsidR="00892BA0" w:rsidRPr="00C13B9C" w:rsidRDefault="00892BA0" w:rsidP="00387C16">
            <w:pPr>
              <w:spacing w:after="0" w:line="240" w:lineRule="auto"/>
              <w:jc w:val="center"/>
              <w:rPr>
                <w:rFonts w:ascii="Times New Roman" w:eastAsia="Times New Roman" w:hAnsi="Times New Roman" w:cs="Times New Roman"/>
                <w:b/>
                <w:bCs/>
                <w:sz w:val="20"/>
                <w:szCs w:val="20"/>
                <w:lang w:eastAsia="lt-LT"/>
              </w:rPr>
            </w:pPr>
          </w:p>
        </w:tc>
      </w:tr>
      <w:tr w:rsidR="00892BA0" w:rsidRPr="00C13B9C" w14:paraId="66ABA905"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706F4B8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Veiklos organizavimo užtikrinimas </w:t>
            </w:r>
          </w:p>
        </w:tc>
        <w:tc>
          <w:tcPr>
            <w:tcW w:w="1277" w:type="dxa"/>
            <w:tcBorders>
              <w:top w:val="nil"/>
              <w:left w:val="nil"/>
              <w:bottom w:val="single" w:sz="4" w:space="0" w:color="auto"/>
              <w:right w:val="single" w:sz="4" w:space="0" w:color="auto"/>
            </w:tcBorders>
            <w:shd w:val="clear" w:color="000000" w:fill="FFFFFF"/>
            <w:vAlign w:val="center"/>
            <w:hideMark/>
          </w:tcPr>
          <w:p w14:paraId="78B0AC1D" w14:textId="4412E28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3" w:type="dxa"/>
            <w:tcBorders>
              <w:top w:val="nil"/>
              <w:left w:val="nil"/>
              <w:bottom w:val="single" w:sz="4" w:space="0" w:color="auto"/>
              <w:right w:val="single" w:sz="4" w:space="0" w:color="auto"/>
            </w:tcBorders>
            <w:shd w:val="clear" w:color="000000" w:fill="FFFFFF"/>
            <w:noWrap/>
            <w:vAlign w:val="center"/>
            <w:hideMark/>
          </w:tcPr>
          <w:p w14:paraId="2CC7D856" w14:textId="2388A0D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nil"/>
              <w:left w:val="nil"/>
              <w:bottom w:val="single" w:sz="4" w:space="0" w:color="auto"/>
              <w:right w:val="single" w:sz="4" w:space="0" w:color="auto"/>
            </w:tcBorders>
            <w:shd w:val="clear" w:color="000000" w:fill="FFFFFF"/>
            <w:noWrap/>
            <w:vAlign w:val="center"/>
            <w:hideMark/>
          </w:tcPr>
          <w:p w14:paraId="09C32234" w14:textId="4B8E5AF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1E03D8E5" w14:textId="2F44F5A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14A47EEB" w14:textId="038FB59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5A5B9EB" w14:textId="3B356F9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41DA16DB" w14:textId="0C06CDA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31B9D1B"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6280205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Savivaldybės biudžeto lėšos</w:t>
            </w:r>
          </w:p>
        </w:tc>
        <w:tc>
          <w:tcPr>
            <w:tcW w:w="1277" w:type="dxa"/>
            <w:tcBorders>
              <w:top w:val="nil"/>
              <w:left w:val="nil"/>
              <w:bottom w:val="single" w:sz="4" w:space="0" w:color="auto"/>
              <w:right w:val="single" w:sz="4" w:space="0" w:color="auto"/>
            </w:tcBorders>
            <w:shd w:val="clear" w:color="000000" w:fill="FFFFFF"/>
            <w:vAlign w:val="center"/>
            <w:hideMark/>
          </w:tcPr>
          <w:p w14:paraId="6866CA8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4A73A99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47 464,4</w:t>
            </w:r>
          </w:p>
        </w:tc>
        <w:tc>
          <w:tcPr>
            <w:tcW w:w="1289" w:type="dxa"/>
            <w:tcBorders>
              <w:top w:val="nil"/>
              <w:left w:val="nil"/>
              <w:bottom w:val="single" w:sz="4" w:space="0" w:color="auto"/>
              <w:right w:val="single" w:sz="4" w:space="0" w:color="auto"/>
            </w:tcBorders>
            <w:shd w:val="clear" w:color="000000" w:fill="FFFFFF"/>
            <w:noWrap/>
            <w:vAlign w:val="center"/>
            <w:hideMark/>
          </w:tcPr>
          <w:p w14:paraId="523D702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42 443,5</w:t>
            </w:r>
          </w:p>
        </w:tc>
        <w:tc>
          <w:tcPr>
            <w:tcW w:w="1318" w:type="dxa"/>
            <w:tcBorders>
              <w:top w:val="nil"/>
              <w:left w:val="nil"/>
              <w:bottom w:val="single" w:sz="4" w:space="0" w:color="auto"/>
              <w:right w:val="single" w:sz="4" w:space="0" w:color="auto"/>
            </w:tcBorders>
            <w:shd w:val="clear" w:color="000000" w:fill="FFFFFF"/>
            <w:noWrap/>
            <w:vAlign w:val="center"/>
            <w:hideMark/>
          </w:tcPr>
          <w:p w14:paraId="1A0361E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55 498,0</w:t>
            </w:r>
          </w:p>
        </w:tc>
        <w:tc>
          <w:tcPr>
            <w:tcW w:w="1304" w:type="dxa"/>
            <w:tcBorders>
              <w:top w:val="nil"/>
              <w:left w:val="nil"/>
              <w:bottom w:val="single" w:sz="4" w:space="0" w:color="auto"/>
              <w:right w:val="single" w:sz="4" w:space="0" w:color="auto"/>
            </w:tcBorders>
            <w:shd w:val="clear" w:color="000000" w:fill="FFFFFF"/>
            <w:noWrap/>
            <w:vAlign w:val="center"/>
            <w:hideMark/>
          </w:tcPr>
          <w:p w14:paraId="0ECFB27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50 382,8</w:t>
            </w:r>
          </w:p>
        </w:tc>
        <w:tc>
          <w:tcPr>
            <w:tcW w:w="1159" w:type="dxa"/>
            <w:tcBorders>
              <w:top w:val="nil"/>
              <w:left w:val="nil"/>
              <w:bottom w:val="single" w:sz="4" w:space="0" w:color="auto"/>
              <w:right w:val="single" w:sz="4" w:space="0" w:color="auto"/>
            </w:tcBorders>
            <w:shd w:val="clear" w:color="000000" w:fill="FFFFFF"/>
            <w:noWrap/>
            <w:vAlign w:val="center"/>
            <w:hideMark/>
          </w:tcPr>
          <w:p w14:paraId="50FD2C2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8 033,6</w:t>
            </w:r>
          </w:p>
        </w:tc>
        <w:tc>
          <w:tcPr>
            <w:tcW w:w="1159" w:type="dxa"/>
            <w:tcBorders>
              <w:top w:val="nil"/>
              <w:left w:val="nil"/>
              <w:bottom w:val="single" w:sz="4" w:space="0" w:color="auto"/>
              <w:right w:val="single" w:sz="4" w:space="0" w:color="auto"/>
            </w:tcBorders>
            <w:shd w:val="clear" w:color="000000" w:fill="FFFFFF"/>
            <w:noWrap/>
            <w:vAlign w:val="center"/>
            <w:hideMark/>
          </w:tcPr>
          <w:p w14:paraId="1B93E09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7 939,3</w:t>
            </w:r>
          </w:p>
        </w:tc>
      </w:tr>
      <w:tr w:rsidR="00892BA0" w:rsidRPr="00C13B9C" w14:paraId="0D629BFD"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2566DAA5"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Biudžeto lėšų likutis metų pradžioje</w:t>
            </w:r>
          </w:p>
        </w:tc>
        <w:tc>
          <w:tcPr>
            <w:tcW w:w="1277" w:type="dxa"/>
            <w:tcBorders>
              <w:top w:val="nil"/>
              <w:left w:val="nil"/>
              <w:bottom w:val="single" w:sz="4" w:space="0" w:color="auto"/>
              <w:right w:val="single" w:sz="4" w:space="0" w:color="auto"/>
            </w:tcBorders>
            <w:shd w:val="clear" w:color="000000" w:fill="FFFFFF"/>
            <w:vAlign w:val="center"/>
            <w:hideMark/>
          </w:tcPr>
          <w:p w14:paraId="75DEAA8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000000" w:fill="FFFFFF"/>
            <w:noWrap/>
            <w:vAlign w:val="center"/>
            <w:hideMark/>
          </w:tcPr>
          <w:p w14:paraId="7A400A6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c>
          <w:tcPr>
            <w:tcW w:w="1289" w:type="dxa"/>
            <w:tcBorders>
              <w:top w:val="nil"/>
              <w:left w:val="nil"/>
              <w:bottom w:val="single" w:sz="4" w:space="0" w:color="auto"/>
              <w:right w:val="single" w:sz="4" w:space="0" w:color="auto"/>
            </w:tcBorders>
            <w:shd w:val="clear" w:color="000000" w:fill="FFFFFF"/>
            <w:noWrap/>
            <w:vAlign w:val="center"/>
            <w:hideMark/>
          </w:tcPr>
          <w:p w14:paraId="05DBEEDC" w14:textId="7C0B177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61670E84" w14:textId="50900DB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49A4B851" w14:textId="416BFFE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4F3FD78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c>
          <w:tcPr>
            <w:tcW w:w="1159" w:type="dxa"/>
            <w:tcBorders>
              <w:top w:val="nil"/>
              <w:left w:val="nil"/>
              <w:bottom w:val="single" w:sz="4" w:space="0" w:color="auto"/>
              <w:right w:val="single" w:sz="4" w:space="0" w:color="auto"/>
            </w:tcBorders>
            <w:shd w:val="clear" w:color="000000" w:fill="FFFFFF"/>
            <w:noWrap/>
            <w:vAlign w:val="center"/>
            <w:hideMark/>
          </w:tcPr>
          <w:p w14:paraId="5F3B9F7E" w14:textId="674403A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767379B2"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1B06EC0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Speciali tikslinė dotacija ugdymo reikmėms finansuoti</w:t>
            </w:r>
          </w:p>
        </w:tc>
        <w:tc>
          <w:tcPr>
            <w:tcW w:w="1277" w:type="dxa"/>
            <w:tcBorders>
              <w:top w:val="nil"/>
              <w:left w:val="nil"/>
              <w:bottom w:val="single" w:sz="4" w:space="0" w:color="auto"/>
              <w:right w:val="single" w:sz="4" w:space="0" w:color="auto"/>
            </w:tcBorders>
            <w:shd w:val="clear" w:color="000000" w:fill="FFFFFF"/>
            <w:vAlign w:val="center"/>
            <w:hideMark/>
          </w:tcPr>
          <w:p w14:paraId="7399044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nil"/>
              <w:left w:val="nil"/>
              <w:bottom w:val="single" w:sz="4" w:space="0" w:color="auto"/>
              <w:right w:val="single" w:sz="4" w:space="0" w:color="auto"/>
            </w:tcBorders>
            <w:shd w:val="clear" w:color="000000" w:fill="FFFFFF"/>
            <w:noWrap/>
            <w:vAlign w:val="center"/>
            <w:hideMark/>
          </w:tcPr>
          <w:p w14:paraId="50462C2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63 890,4</w:t>
            </w:r>
          </w:p>
        </w:tc>
        <w:tc>
          <w:tcPr>
            <w:tcW w:w="1289" w:type="dxa"/>
            <w:tcBorders>
              <w:top w:val="nil"/>
              <w:left w:val="nil"/>
              <w:bottom w:val="single" w:sz="4" w:space="0" w:color="auto"/>
              <w:right w:val="single" w:sz="4" w:space="0" w:color="auto"/>
            </w:tcBorders>
            <w:shd w:val="clear" w:color="000000" w:fill="FFFFFF"/>
            <w:noWrap/>
            <w:vAlign w:val="center"/>
            <w:hideMark/>
          </w:tcPr>
          <w:p w14:paraId="2F18A08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60 848,7</w:t>
            </w:r>
          </w:p>
        </w:tc>
        <w:tc>
          <w:tcPr>
            <w:tcW w:w="1318" w:type="dxa"/>
            <w:tcBorders>
              <w:top w:val="nil"/>
              <w:left w:val="nil"/>
              <w:bottom w:val="single" w:sz="4" w:space="0" w:color="auto"/>
              <w:right w:val="single" w:sz="4" w:space="0" w:color="auto"/>
            </w:tcBorders>
            <w:shd w:val="clear" w:color="000000" w:fill="FFFFFF"/>
            <w:noWrap/>
            <w:vAlign w:val="center"/>
            <w:hideMark/>
          </w:tcPr>
          <w:p w14:paraId="5ED2EBA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76 835,4</w:t>
            </w:r>
          </w:p>
        </w:tc>
        <w:tc>
          <w:tcPr>
            <w:tcW w:w="1304" w:type="dxa"/>
            <w:tcBorders>
              <w:top w:val="nil"/>
              <w:left w:val="nil"/>
              <w:bottom w:val="single" w:sz="4" w:space="0" w:color="auto"/>
              <w:right w:val="single" w:sz="4" w:space="0" w:color="auto"/>
            </w:tcBorders>
            <w:shd w:val="clear" w:color="000000" w:fill="FFFFFF"/>
            <w:noWrap/>
            <w:vAlign w:val="center"/>
            <w:hideMark/>
          </w:tcPr>
          <w:p w14:paraId="5CA8322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73 862,5</w:t>
            </w:r>
          </w:p>
        </w:tc>
        <w:tc>
          <w:tcPr>
            <w:tcW w:w="1159" w:type="dxa"/>
            <w:tcBorders>
              <w:top w:val="nil"/>
              <w:left w:val="nil"/>
              <w:bottom w:val="single" w:sz="4" w:space="0" w:color="auto"/>
              <w:right w:val="single" w:sz="4" w:space="0" w:color="auto"/>
            </w:tcBorders>
            <w:shd w:val="clear" w:color="000000" w:fill="FFFFFF"/>
            <w:noWrap/>
            <w:vAlign w:val="center"/>
            <w:hideMark/>
          </w:tcPr>
          <w:p w14:paraId="3B97CD2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12 945,0</w:t>
            </w:r>
          </w:p>
        </w:tc>
        <w:tc>
          <w:tcPr>
            <w:tcW w:w="1159" w:type="dxa"/>
            <w:tcBorders>
              <w:top w:val="nil"/>
              <w:left w:val="nil"/>
              <w:bottom w:val="single" w:sz="4" w:space="0" w:color="auto"/>
              <w:right w:val="single" w:sz="4" w:space="0" w:color="auto"/>
            </w:tcBorders>
            <w:shd w:val="clear" w:color="000000" w:fill="FFFFFF"/>
            <w:noWrap/>
            <w:vAlign w:val="center"/>
            <w:hideMark/>
          </w:tcPr>
          <w:p w14:paraId="49A5BDE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13 013,8</w:t>
            </w:r>
          </w:p>
        </w:tc>
      </w:tr>
      <w:tr w:rsidR="00892BA0" w:rsidRPr="00C13B9C" w14:paraId="24C07036"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47108AA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Dotacija ugdymo, maitinimo ir pavėžėjimo lėšos socialinę riziką patiriančių vaikų ikimokykliniam ugdymui</w:t>
            </w:r>
          </w:p>
        </w:tc>
        <w:tc>
          <w:tcPr>
            <w:tcW w:w="1277" w:type="dxa"/>
            <w:tcBorders>
              <w:top w:val="nil"/>
              <w:left w:val="nil"/>
              <w:bottom w:val="single" w:sz="4" w:space="0" w:color="auto"/>
              <w:right w:val="single" w:sz="4" w:space="0" w:color="auto"/>
            </w:tcBorders>
            <w:shd w:val="clear" w:color="000000" w:fill="FFFFFF"/>
            <w:vAlign w:val="center"/>
            <w:hideMark/>
          </w:tcPr>
          <w:p w14:paraId="60A37B7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 (VB)</w:t>
            </w:r>
          </w:p>
        </w:tc>
        <w:tc>
          <w:tcPr>
            <w:tcW w:w="1303" w:type="dxa"/>
            <w:tcBorders>
              <w:top w:val="nil"/>
              <w:left w:val="nil"/>
              <w:bottom w:val="single" w:sz="4" w:space="0" w:color="auto"/>
              <w:right w:val="single" w:sz="4" w:space="0" w:color="auto"/>
            </w:tcBorders>
            <w:shd w:val="clear" w:color="000000" w:fill="FFFFFF"/>
            <w:noWrap/>
            <w:vAlign w:val="center"/>
            <w:hideMark/>
          </w:tcPr>
          <w:p w14:paraId="7AC52FF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19,3</w:t>
            </w:r>
          </w:p>
        </w:tc>
        <w:tc>
          <w:tcPr>
            <w:tcW w:w="1289" w:type="dxa"/>
            <w:tcBorders>
              <w:top w:val="nil"/>
              <w:left w:val="nil"/>
              <w:bottom w:val="single" w:sz="4" w:space="0" w:color="auto"/>
              <w:right w:val="single" w:sz="4" w:space="0" w:color="auto"/>
            </w:tcBorders>
            <w:shd w:val="clear" w:color="000000" w:fill="FFFFFF"/>
            <w:noWrap/>
            <w:vAlign w:val="center"/>
            <w:hideMark/>
          </w:tcPr>
          <w:p w14:paraId="79CD1FF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10,9</w:t>
            </w:r>
          </w:p>
        </w:tc>
        <w:tc>
          <w:tcPr>
            <w:tcW w:w="1318" w:type="dxa"/>
            <w:tcBorders>
              <w:top w:val="nil"/>
              <w:left w:val="nil"/>
              <w:bottom w:val="single" w:sz="4" w:space="0" w:color="auto"/>
              <w:right w:val="single" w:sz="4" w:space="0" w:color="auto"/>
            </w:tcBorders>
            <w:shd w:val="clear" w:color="000000" w:fill="FFFFFF"/>
            <w:noWrap/>
            <w:vAlign w:val="center"/>
            <w:hideMark/>
          </w:tcPr>
          <w:p w14:paraId="4D504AD4" w14:textId="374CD7E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1C5389D9" w14:textId="1A02FE7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4BDC13B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-19,3</w:t>
            </w:r>
          </w:p>
        </w:tc>
        <w:tc>
          <w:tcPr>
            <w:tcW w:w="1159" w:type="dxa"/>
            <w:tcBorders>
              <w:top w:val="nil"/>
              <w:left w:val="nil"/>
              <w:bottom w:val="single" w:sz="4" w:space="0" w:color="auto"/>
              <w:right w:val="single" w:sz="4" w:space="0" w:color="auto"/>
            </w:tcBorders>
            <w:shd w:val="clear" w:color="000000" w:fill="FFFFFF"/>
            <w:noWrap/>
            <w:vAlign w:val="center"/>
            <w:hideMark/>
          </w:tcPr>
          <w:p w14:paraId="54ED0AB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-10,9</w:t>
            </w:r>
          </w:p>
        </w:tc>
      </w:tr>
      <w:tr w:rsidR="00892BA0" w:rsidRPr="00C13B9C" w14:paraId="7881EA69"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059D92C6"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Europos Sąjungos finansinės paramos ir bendrojo finansavimo lėšos</w:t>
            </w:r>
          </w:p>
        </w:tc>
        <w:tc>
          <w:tcPr>
            <w:tcW w:w="1277" w:type="dxa"/>
            <w:tcBorders>
              <w:top w:val="nil"/>
              <w:left w:val="nil"/>
              <w:bottom w:val="single" w:sz="4" w:space="0" w:color="auto"/>
              <w:right w:val="single" w:sz="4" w:space="0" w:color="auto"/>
            </w:tcBorders>
            <w:shd w:val="clear" w:color="000000" w:fill="FFFFFF"/>
            <w:vAlign w:val="center"/>
            <w:hideMark/>
          </w:tcPr>
          <w:p w14:paraId="0914708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303" w:type="dxa"/>
            <w:tcBorders>
              <w:top w:val="nil"/>
              <w:left w:val="nil"/>
              <w:bottom w:val="single" w:sz="4" w:space="0" w:color="auto"/>
              <w:right w:val="single" w:sz="4" w:space="0" w:color="auto"/>
            </w:tcBorders>
            <w:shd w:val="clear" w:color="000000" w:fill="FFFFFF"/>
            <w:noWrap/>
            <w:vAlign w:val="center"/>
            <w:hideMark/>
          </w:tcPr>
          <w:p w14:paraId="702DA02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675,9</w:t>
            </w:r>
          </w:p>
        </w:tc>
        <w:tc>
          <w:tcPr>
            <w:tcW w:w="1289" w:type="dxa"/>
            <w:tcBorders>
              <w:top w:val="nil"/>
              <w:left w:val="nil"/>
              <w:bottom w:val="single" w:sz="4" w:space="0" w:color="auto"/>
              <w:right w:val="single" w:sz="4" w:space="0" w:color="auto"/>
            </w:tcBorders>
            <w:shd w:val="clear" w:color="000000" w:fill="FFFFFF"/>
            <w:noWrap/>
            <w:vAlign w:val="center"/>
            <w:hideMark/>
          </w:tcPr>
          <w:p w14:paraId="21666325" w14:textId="7FE94E1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6FF64DE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502,1</w:t>
            </w:r>
          </w:p>
        </w:tc>
        <w:tc>
          <w:tcPr>
            <w:tcW w:w="1304" w:type="dxa"/>
            <w:tcBorders>
              <w:top w:val="nil"/>
              <w:left w:val="nil"/>
              <w:bottom w:val="single" w:sz="4" w:space="0" w:color="auto"/>
              <w:right w:val="single" w:sz="4" w:space="0" w:color="auto"/>
            </w:tcBorders>
            <w:shd w:val="clear" w:color="000000" w:fill="FFFFFF"/>
            <w:noWrap/>
            <w:vAlign w:val="center"/>
            <w:hideMark/>
          </w:tcPr>
          <w:p w14:paraId="571720A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493,8</w:t>
            </w:r>
          </w:p>
        </w:tc>
        <w:tc>
          <w:tcPr>
            <w:tcW w:w="1159" w:type="dxa"/>
            <w:tcBorders>
              <w:top w:val="nil"/>
              <w:left w:val="nil"/>
              <w:bottom w:val="single" w:sz="4" w:space="0" w:color="auto"/>
              <w:right w:val="single" w:sz="4" w:space="0" w:color="auto"/>
            </w:tcBorders>
            <w:shd w:val="clear" w:color="000000" w:fill="FFFFFF"/>
            <w:noWrap/>
            <w:vAlign w:val="center"/>
            <w:hideMark/>
          </w:tcPr>
          <w:p w14:paraId="2D4CBE8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-173,8</w:t>
            </w:r>
          </w:p>
        </w:tc>
        <w:tc>
          <w:tcPr>
            <w:tcW w:w="1159" w:type="dxa"/>
            <w:tcBorders>
              <w:top w:val="nil"/>
              <w:left w:val="nil"/>
              <w:bottom w:val="single" w:sz="4" w:space="0" w:color="auto"/>
              <w:right w:val="single" w:sz="4" w:space="0" w:color="auto"/>
            </w:tcBorders>
            <w:shd w:val="clear" w:color="000000" w:fill="FFFFFF"/>
            <w:noWrap/>
            <w:vAlign w:val="center"/>
            <w:hideMark/>
          </w:tcPr>
          <w:p w14:paraId="7436E1D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493,8</w:t>
            </w:r>
          </w:p>
        </w:tc>
      </w:tr>
      <w:tr w:rsidR="00892BA0" w:rsidRPr="00C13B9C" w14:paraId="5E2138CC"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2B0AB61B"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Europos Sąjungos finansinės paramos ir bendrojo finansavimo lėšų likutis</w:t>
            </w:r>
          </w:p>
        </w:tc>
        <w:tc>
          <w:tcPr>
            <w:tcW w:w="1277" w:type="dxa"/>
            <w:tcBorders>
              <w:top w:val="nil"/>
              <w:left w:val="nil"/>
              <w:bottom w:val="single" w:sz="4" w:space="0" w:color="auto"/>
              <w:right w:val="single" w:sz="4" w:space="0" w:color="auto"/>
            </w:tcBorders>
            <w:shd w:val="clear" w:color="000000" w:fill="FFFFFF"/>
            <w:vAlign w:val="center"/>
            <w:hideMark/>
          </w:tcPr>
          <w:p w14:paraId="54F8FC4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303" w:type="dxa"/>
            <w:tcBorders>
              <w:top w:val="nil"/>
              <w:left w:val="nil"/>
              <w:bottom w:val="single" w:sz="4" w:space="0" w:color="auto"/>
              <w:right w:val="single" w:sz="4" w:space="0" w:color="auto"/>
            </w:tcBorders>
            <w:shd w:val="clear" w:color="000000" w:fill="FFFFFF"/>
            <w:noWrap/>
            <w:vAlign w:val="center"/>
            <w:hideMark/>
          </w:tcPr>
          <w:p w14:paraId="6EF415A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95,2</w:t>
            </w:r>
          </w:p>
        </w:tc>
        <w:tc>
          <w:tcPr>
            <w:tcW w:w="1289" w:type="dxa"/>
            <w:tcBorders>
              <w:top w:val="nil"/>
              <w:left w:val="nil"/>
              <w:bottom w:val="single" w:sz="4" w:space="0" w:color="auto"/>
              <w:right w:val="single" w:sz="4" w:space="0" w:color="auto"/>
            </w:tcBorders>
            <w:shd w:val="clear" w:color="000000" w:fill="FFFFFF"/>
            <w:noWrap/>
            <w:vAlign w:val="center"/>
            <w:hideMark/>
          </w:tcPr>
          <w:p w14:paraId="24EF6EED" w14:textId="34656B9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107F4A0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91,9</w:t>
            </w:r>
          </w:p>
        </w:tc>
        <w:tc>
          <w:tcPr>
            <w:tcW w:w="1304" w:type="dxa"/>
            <w:tcBorders>
              <w:top w:val="nil"/>
              <w:left w:val="nil"/>
              <w:bottom w:val="single" w:sz="4" w:space="0" w:color="auto"/>
              <w:right w:val="single" w:sz="4" w:space="0" w:color="auto"/>
            </w:tcBorders>
            <w:shd w:val="clear" w:color="000000" w:fill="FFFFFF"/>
            <w:noWrap/>
            <w:vAlign w:val="center"/>
            <w:hideMark/>
          </w:tcPr>
          <w:p w14:paraId="7E4880ED" w14:textId="31DCA84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3E870AB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w:t>
            </w:r>
          </w:p>
        </w:tc>
        <w:tc>
          <w:tcPr>
            <w:tcW w:w="1159" w:type="dxa"/>
            <w:tcBorders>
              <w:top w:val="nil"/>
              <w:left w:val="nil"/>
              <w:bottom w:val="single" w:sz="4" w:space="0" w:color="auto"/>
              <w:right w:val="single" w:sz="4" w:space="0" w:color="auto"/>
            </w:tcBorders>
            <w:shd w:val="clear" w:color="000000" w:fill="FFFFFF"/>
            <w:noWrap/>
            <w:vAlign w:val="center"/>
            <w:hideMark/>
          </w:tcPr>
          <w:p w14:paraId="5DB40499" w14:textId="7930059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33A63A5"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3B8CD46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Speciali tikslinė dotacija ugdymo reikmėms finansuoti</w:t>
            </w:r>
          </w:p>
        </w:tc>
        <w:tc>
          <w:tcPr>
            <w:tcW w:w="1277" w:type="dxa"/>
            <w:tcBorders>
              <w:top w:val="nil"/>
              <w:left w:val="nil"/>
              <w:bottom w:val="single" w:sz="4" w:space="0" w:color="auto"/>
              <w:right w:val="single" w:sz="4" w:space="0" w:color="auto"/>
            </w:tcBorders>
            <w:shd w:val="clear" w:color="000000" w:fill="FFFFFF"/>
            <w:vAlign w:val="center"/>
            <w:hideMark/>
          </w:tcPr>
          <w:p w14:paraId="24BE768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nil"/>
              <w:left w:val="nil"/>
              <w:bottom w:val="single" w:sz="4" w:space="0" w:color="auto"/>
              <w:right w:val="single" w:sz="4" w:space="0" w:color="auto"/>
            </w:tcBorders>
            <w:shd w:val="clear" w:color="000000" w:fill="FFFFFF"/>
            <w:noWrap/>
            <w:vAlign w:val="center"/>
            <w:hideMark/>
          </w:tcPr>
          <w:p w14:paraId="39D4CD9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1 472,9</w:t>
            </w:r>
          </w:p>
        </w:tc>
        <w:tc>
          <w:tcPr>
            <w:tcW w:w="1289" w:type="dxa"/>
            <w:tcBorders>
              <w:top w:val="nil"/>
              <w:left w:val="nil"/>
              <w:bottom w:val="single" w:sz="4" w:space="0" w:color="auto"/>
              <w:right w:val="single" w:sz="4" w:space="0" w:color="auto"/>
            </w:tcBorders>
            <w:shd w:val="clear" w:color="000000" w:fill="FFFFFF"/>
            <w:noWrap/>
            <w:vAlign w:val="center"/>
            <w:hideMark/>
          </w:tcPr>
          <w:p w14:paraId="33E0D3F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1 200,8</w:t>
            </w:r>
          </w:p>
        </w:tc>
        <w:tc>
          <w:tcPr>
            <w:tcW w:w="1318" w:type="dxa"/>
            <w:tcBorders>
              <w:top w:val="nil"/>
              <w:left w:val="nil"/>
              <w:bottom w:val="single" w:sz="4" w:space="0" w:color="auto"/>
              <w:right w:val="single" w:sz="4" w:space="0" w:color="auto"/>
            </w:tcBorders>
            <w:shd w:val="clear" w:color="000000" w:fill="FFFFFF"/>
            <w:noWrap/>
            <w:vAlign w:val="center"/>
            <w:hideMark/>
          </w:tcPr>
          <w:p w14:paraId="5330224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1 830,6</w:t>
            </w:r>
          </w:p>
        </w:tc>
        <w:tc>
          <w:tcPr>
            <w:tcW w:w="1304" w:type="dxa"/>
            <w:tcBorders>
              <w:top w:val="nil"/>
              <w:left w:val="nil"/>
              <w:bottom w:val="single" w:sz="4" w:space="0" w:color="auto"/>
              <w:right w:val="single" w:sz="4" w:space="0" w:color="auto"/>
            </w:tcBorders>
            <w:shd w:val="clear" w:color="000000" w:fill="FFFFFF"/>
            <w:noWrap/>
            <w:vAlign w:val="center"/>
            <w:hideMark/>
          </w:tcPr>
          <w:p w14:paraId="789F506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1 442,1</w:t>
            </w:r>
          </w:p>
        </w:tc>
        <w:tc>
          <w:tcPr>
            <w:tcW w:w="1159" w:type="dxa"/>
            <w:tcBorders>
              <w:top w:val="nil"/>
              <w:left w:val="nil"/>
              <w:bottom w:val="single" w:sz="4" w:space="0" w:color="auto"/>
              <w:right w:val="single" w:sz="4" w:space="0" w:color="auto"/>
            </w:tcBorders>
            <w:shd w:val="clear" w:color="000000" w:fill="FFFFFF"/>
            <w:noWrap/>
            <w:vAlign w:val="center"/>
            <w:hideMark/>
          </w:tcPr>
          <w:p w14:paraId="12DBBCF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357,7</w:t>
            </w:r>
          </w:p>
        </w:tc>
        <w:tc>
          <w:tcPr>
            <w:tcW w:w="1159" w:type="dxa"/>
            <w:tcBorders>
              <w:top w:val="nil"/>
              <w:left w:val="nil"/>
              <w:bottom w:val="single" w:sz="4" w:space="0" w:color="auto"/>
              <w:right w:val="single" w:sz="4" w:space="0" w:color="auto"/>
            </w:tcBorders>
            <w:shd w:val="clear" w:color="000000" w:fill="FFFFFF"/>
            <w:noWrap/>
            <w:vAlign w:val="center"/>
            <w:hideMark/>
          </w:tcPr>
          <w:p w14:paraId="12ECD88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241,3</w:t>
            </w:r>
          </w:p>
        </w:tc>
      </w:tr>
      <w:tr w:rsidR="00892BA0" w:rsidRPr="00C13B9C" w14:paraId="7895A7DB"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120D6CD0"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jų:</w:t>
            </w:r>
          </w:p>
        </w:tc>
        <w:tc>
          <w:tcPr>
            <w:tcW w:w="1277" w:type="dxa"/>
            <w:tcBorders>
              <w:top w:val="nil"/>
              <w:left w:val="nil"/>
              <w:bottom w:val="single" w:sz="4" w:space="0" w:color="auto"/>
              <w:right w:val="single" w:sz="4" w:space="0" w:color="auto"/>
            </w:tcBorders>
            <w:shd w:val="clear" w:color="000000" w:fill="FFFFFF"/>
            <w:vAlign w:val="center"/>
            <w:hideMark/>
          </w:tcPr>
          <w:p w14:paraId="2814200F" w14:textId="4252E68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3" w:type="dxa"/>
            <w:tcBorders>
              <w:top w:val="nil"/>
              <w:left w:val="nil"/>
              <w:bottom w:val="single" w:sz="4" w:space="0" w:color="auto"/>
              <w:right w:val="single" w:sz="4" w:space="0" w:color="auto"/>
            </w:tcBorders>
            <w:shd w:val="clear" w:color="000000" w:fill="FFFFFF"/>
            <w:noWrap/>
            <w:vAlign w:val="center"/>
            <w:hideMark/>
          </w:tcPr>
          <w:p w14:paraId="271EB7A4" w14:textId="01632C0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nil"/>
              <w:left w:val="nil"/>
              <w:bottom w:val="single" w:sz="4" w:space="0" w:color="auto"/>
              <w:right w:val="single" w:sz="4" w:space="0" w:color="auto"/>
            </w:tcBorders>
            <w:shd w:val="clear" w:color="000000" w:fill="FFFFFF"/>
            <w:noWrap/>
            <w:vAlign w:val="center"/>
            <w:hideMark/>
          </w:tcPr>
          <w:p w14:paraId="6077E066" w14:textId="549BDD1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71E89061" w14:textId="7A7E3E3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01F7C597" w14:textId="5826588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963D826" w14:textId="521F90C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2667D651" w14:textId="2001282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D06F2AC"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205572D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Mokyklos, turinčios specialiųjų ugdymosi poreikių mokinių</w:t>
            </w:r>
          </w:p>
        </w:tc>
        <w:tc>
          <w:tcPr>
            <w:tcW w:w="1277" w:type="dxa"/>
            <w:tcBorders>
              <w:top w:val="nil"/>
              <w:left w:val="nil"/>
              <w:bottom w:val="single" w:sz="4" w:space="0" w:color="auto"/>
              <w:right w:val="single" w:sz="4" w:space="0" w:color="auto"/>
            </w:tcBorders>
            <w:shd w:val="clear" w:color="000000" w:fill="FFFFFF"/>
            <w:vAlign w:val="center"/>
            <w:hideMark/>
          </w:tcPr>
          <w:p w14:paraId="0924A7A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nil"/>
              <w:left w:val="nil"/>
              <w:bottom w:val="single" w:sz="4" w:space="0" w:color="auto"/>
              <w:right w:val="single" w:sz="4" w:space="0" w:color="auto"/>
            </w:tcBorders>
            <w:shd w:val="clear" w:color="000000" w:fill="FFFFFF"/>
            <w:noWrap/>
            <w:vAlign w:val="center"/>
            <w:hideMark/>
          </w:tcPr>
          <w:p w14:paraId="5E40BF4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1 472,9</w:t>
            </w:r>
          </w:p>
        </w:tc>
        <w:tc>
          <w:tcPr>
            <w:tcW w:w="1289" w:type="dxa"/>
            <w:tcBorders>
              <w:top w:val="nil"/>
              <w:left w:val="nil"/>
              <w:bottom w:val="single" w:sz="4" w:space="0" w:color="auto"/>
              <w:right w:val="single" w:sz="4" w:space="0" w:color="auto"/>
            </w:tcBorders>
            <w:shd w:val="clear" w:color="000000" w:fill="FFFFFF"/>
            <w:noWrap/>
            <w:vAlign w:val="center"/>
            <w:hideMark/>
          </w:tcPr>
          <w:p w14:paraId="74F7128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1 200,8</w:t>
            </w:r>
          </w:p>
        </w:tc>
        <w:tc>
          <w:tcPr>
            <w:tcW w:w="1318" w:type="dxa"/>
            <w:tcBorders>
              <w:top w:val="nil"/>
              <w:left w:val="nil"/>
              <w:bottom w:val="single" w:sz="4" w:space="0" w:color="auto"/>
              <w:right w:val="single" w:sz="4" w:space="0" w:color="auto"/>
            </w:tcBorders>
            <w:shd w:val="clear" w:color="000000" w:fill="FFFFFF"/>
            <w:noWrap/>
            <w:vAlign w:val="center"/>
            <w:hideMark/>
          </w:tcPr>
          <w:p w14:paraId="458EE26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1 830,6</w:t>
            </w:r>
          </w:p>
        </w:tc>
        <w:tc>
          <w:tcPr>
            <w:tcW w:w="1304" w:type="dxa"/>
            <w:tcBorders>
              <w:top w:val="nil"/>
              <w:left w:val="nil"/>
              <w:bottom w:val="single" w:sz="4" w:space="0" w:color="auto"/>
              <w:right w:val="single" w:sz="4" w:space="0" w:color="auto"/>
            </w:tcBorders>
            <w:shd w:val="clear" w:color="000000" w:fill="FFFFFF"/>
            <w:noWrap/>
            <w:vAlign w:val="center"/>
            <w:hideMark/>
          </w:tcPr>
          <w:p w14:paraId="1590014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1 442,1</w:t>
            </w:r>
          </w:p>
        </w:tc>
        <w:tc>
          <w:tcPr>
            <w:tcW w:w="1159" w:type="dxa"/>
            <w:tcBorders>
              <w:top w:val="nil"/>
              <w:left w:val="nil"/>
              <w:bottom w:val="single" w:sz="4" w:space="0" w:color="auto"/>
              <w:right w:val="single" w:sz="4" w:space="0" w:color="auto"/>
            </w:tcBorders>
            <w:shd w:val="clear" w:color="000000" w:fill="FFFFFF"/>
            <w:noWrap/>
            <w:vAlign w:val="center"/>
            <w:hideMark/>
          </w:tcPr>
          <w:p w14:paraId="508CD5C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357,7</w:t>
            </w:r>
          </w:p>
        </w:tc>
        <w:tc>
          <w:tcPr>
            <w:tcW w:w="1159" w:type="dxa"/>
            <w:tcBorders>
              <w:top w:val="nil"/>
              <w:left w:val="nil"/>
              <w:bottom w:val="single" w:sz="4" w:space="0" w:color="auto"/>
              <w:right w:val="single" w:sz="4" w:space="0" w:color="auto"/>
            </w:tcBorders>
            <w:shd w:val="clear" w:color="000000" w:fill="FFFFFF"/>
            <w:noWrap/>
            <w:vAlign w:val="center"/>
            <w:hideMark/>
          </w:tcPr>
          <w:p w14:paraId="45F32CB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241,3</w:t>
            </w:r>
          </w:p>
        </w:tc>
      </w:tr>
      <w:tr w:rsidR="00892BA0" w:rsidRPr="00C13B9C" w14:paraId="5619BB39" w14:textId="77777777" w:rsidTr="00BD3B2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610ABEF0"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Įstaigų pajamų įmokų lėšos</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744BF6F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214D822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5 105,3</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3585C1C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2 278,0</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67685D1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7 111,5</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29C90F9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2 505,8</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216880A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2 006,2</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411B79B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227,8</w:t>
            </w:r>
          </w:p>
        </w:tc>
      </w:tr>
      <w:tr w:rsidR="00285528" w:rsidRPr="00C13B9C" w14:paraId="041CCDA2" w14:textId="77777777" w:rsidTr="00151A5B">
        <w:trPr>
          <w:trHeight w:val="340"/>
        </w:trPr>
        <w:tc>
          <w:tcPr>
            <w:tcW w:w="5933" w:type="dxa"/>
            <w:vMerge w:val="restart"/>
            <w:tcBorders>
              <w:top w:val="nil"/>
              <w:left w:val="single" w:sz="4" w:space="0" w:color="auto"/>
              <w:right w:val="single" w:sz="4" w:space="0" w:color="auto"/>
            </w:tcBorders>
            <w:shd w:val="clear" w:color="000000" w:fill="FFFFFF"/>
            <w:hideMark/>
          </w:tcPr>
          <w:p w14:paraId="34304DB4" w14:textId="77777777" w:rsidR="00285528" w:rsidRPr="00C13B9C" w:rsidRDefault="00285528"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Pajamų įmokų likutis metų pradžioje </w:t>
            </w:r>
          </w:p>
        </w:tc>
        <w:tc>
          <w:tcPr>
            <w:tcW w:w="1277" w:type="dxa"/>
            <w:tcBorders>
              <w:top w:val="nil"/>
              <w:left w:val="nil"/>
              <w:bottom w:val="single" w:sz="4" w:space="0" w:color="auto"/>
              <w:right w:val="single" w:sz="4" w:space="0" w:color="auto"/>
            </w:tcBorders>
            <w:shd w:val="clear" w:color="000000" w:fill="FFFFFF"/>
            <w:vAlign w:val="center"/>
            <w:hideMark/>
          </w:tcPr>
          <w:p w14:paraId="3C21BD9F" w14:textId="77777777" w:rsidR="00285528" w:rsidRPr="00C13B9C" w:rsidRDefault="00285528"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SB(SPL)</w:t>
            </w:r>
          </w:p>
        </w:tc>
        <w:tc>
          <w:tcPr>
            <w:tcW w:w="1303" w:type="dxa"/>
            <w:tcBorders>
              <w:top w:val="nil"/>
              <w:left w:val="nil"/>
              <w:bottom w:val="single" w:sz="4" w:space="0" w:color="auto"/>
              <w:right w:val="single" w:sz="4" w:space="0" w:color="auto"/>
            </w:tcBorders>
            <w:shd w:val="clear" w:color="000000" w:fill="FFFFFF"/>
            <w:noWrap/>
            <w:vAlign w:val="center"/>
            <w:hideMark/>
          </w:tcPr>
          <w:p w14:paraId="75743E52" w14:textId="77777777" w:rsidR="00285528" w:rsidRPr="00C13B9C" w:rsidRDefault="00285528"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620,2</w:t>
            </w:r>
          </w:p>
        </w:tc>
        <w:tc>
          <w:tcPr>
            <w:tcW w:w="1289" w:type="dxa"/>
            <w:tcBorders>
              <w:top w:val="nil"/>
              <w:left w:val="nil"/>
              <w:bottom w:val="single" w:sz="4" w:space="0" w:color="auto"/>
              <w:right w:val="single" w:sz="4" w:space="0" w:color="auto"/>
            </w:tcBorders>
            <w:shd w:val="clear" w:color="000000" w:fill="FFFFFF"/>
            <w:noWrap/>
            <w:vAlign w:val="center"/>
            <w:hideMark/>
          </w:tcPr>
          <w:p w14:paraId="0787CD86" w14:textId="77777777" w:rsidR="00285528" w:rsidRPr="00C13B9C" w:rsidRDefault="00285528"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117,7</w:t>
            </w:r>
          </w:p>
        </w:tc>
        <w:tc>
          <w:tcPr>
            <w:tcW w:w="1318" w:type="dxa"/>
            <w:tcBorders>
              <w:top w:val="nil"/>
              <w:left w:val="nil"/>
              <w:bottom w:val="single" w:sz="4" w:space="0" w:color="auto"/>
              <w:right w:val="single" w:sz="4" w:space="0" w:color="auto"/>
            </w:tcBorders>
            <w:shd w:val="clear" w:color="000000" w:fill="FFFFFF"/>
            <w:noWrap/>
            <w:vAlign w:val="center"/>
            <w:hideMark/>
          </w:tcPr>
          <w:p w14:paraId="7FE4395C" w14:textId="77777777" w:rsidR="00285528" w:rsidRPr="00C13B9C" w:rsidRDefault="00285528"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13,7</w:t>
            </w:r>
          </w:p>
        </w:tc>
        <w:tc>
          <w:tcPr>
            <w:tcW w:w="1304" w:type="dxa"/>
            <w:tcBorders>
              <w:top w:val="nil"/>
              <w:left w:val="nil"/>
              <w:bottom w:val="single" w:sz="4" w:space="0" w:color="auto"/>
              <w:right w:val="single" w:sz="4" w:space="0" w:color="auto"/>
            </w:tcBorders>
            <w:shd w:val="clear" w:color="000000" w:fill="FFFFFF"/>
            <w:noWrap/>
            <w:vAlign w:val="center"/>
            <w:hideMark/>
          </w:tcPr>
          <w:p w14:paraId="71797AA6" w14:textId="676E83E2" w:rsidR="00285528" w:rsidRPr="00C13B9C" w:rsidRDefault="00285528"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5C6338CD" w14:textId="77777777" w:rsidR="00285528" w:rsidRPr="00C13B9C" w:rsidRDefault="00285528"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-606,5</w:t>
            </w:r>
          </w:p>
        </w:tc>
        <w:tc>
          <w:tcPr>
            <w:tcW w:w="1159" w:type="dxa"/>
            <w:tcBorders>
              <w:top w:val="nil"/>
              <w:left w:val="nil"/>
              <w:bottom w:val="single" w:sz="4" w:space="0" w:color="auto"/>
              <w:right w:val="single" w:sz="4" w:space="0" w:color="auto"/>
            </w:tcBorders>
            <w:shd w:val="clear" w:color="000000" w:fill="FFFFFF"/>
            <w:noWrap/>
            <w:vAlign w:val="center"/>
            <w:hideMark/>
          </w:tcPr>
          <w:p w14:paraId="6586EC1C" w14:textId="77777777" w:rsidR="00285528" w:rsidRPr="00C13B9C" w:rsidRDefault="00285528"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-117,7</w:t>
            </w:r>
          </w:p>
        </w:tc>
      </w:tr>
      <w:tr w:rsidR="00285528" w:rsidRPr="00C13B9C" w14:paraId="0DB3ADCD" w14:textId="77777777" w:rsidTr="00151A5B">
        <w:trPr>
          <w:trHeight w:val="340"/>
        </w:trPr>
        <w:tc>
          <w:tcPr>
            <w:tcW w:w="5933" w:type="dxa"/>
            <w:vMerge/>
            <w:tcBorders>
              <w:left w:val="single" w:sz="4" w:space="0" w:color="auto"/>
              <w:bottom w:val="single" w:sz="4" w:space="0" w:color="auto"/>
              <w:right w:val="single" w:sz="4" w:space="0" w:color="auto"/>
            </w:tcBorders>
            <w:shd w:val="clear" w:color="000000" w:fill="FFFFFF"/>
            <w:hideMark/>
          </w:tcPr>
          <w:p w14:paraId="60098310" w14:textId="4AAED98E" w:rsidR="00285528" w:rsidRPr="00C13B9C" w:rsidRDefault="00285528"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67F5D407" w14:textId="77777777" w:rsidR="00285528" w:rsidRPr="00C13B9C" w:rsidRDefault="00285528"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5CD3FADD" w14:textId="77777777" w:rsidR="00285528" w:rsidRPr="00C13B9C" w:rsidRDefault="00285528"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119 345,0</w:t>
            </w:r>
          </w:p>
        </w:tc>
        <w:tc>
          <w:tcPr>
            <w:tcW w:w="1289" w:type="dxa"/>
            <w:tcBorders>
              <w:top w:val="nil"/>
              <w:left w:val="nil"/>
              <w:bottom w:val="single" w:sz="4" w:space="0" w:color="auto"/>
              <w:right w:val="single" w:sz="4" w:space="0" w:color="auto"/>
            </w:tcBorders>
            <w:shd w:val="clear" w:color="000000" w:fill="FFFFFF"/>
            <w:noWrap/>
            <w:vAlign w:val="center"/>
            <w:hideMark/>
          </w:tcPr>
          <w:p w14:paraId="4B4BE6D2" w14:textId="77777777" w:rsidR="00285528" w:rsidRPr="00C13B9C" w:rsidRDefault="00285528"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106 899,6</w:t>
            </w:r>
          </w:p>
        </w:tc>
        <w:tc>
          <w:tcPr>
            <w:tcW w:w="1318" w:type="dxa"/>
            <w:tcBorders>
              <w:top w:val="nil"/>
              <w:left w:val="nil"/>
              <w:bottom w:val="single" w:sz="4" w:space="0" w:color="auto"/>
              <w:right w:val="single" w:sz="4" w:space="0" w:color="auto"/>
            </w:tcBorders>
            <w:shd w:val="clear" w:color="000000" w:fill="FFFFFF"/>
            <w:noWrap/>
            <w:vAlign w:val="center"/>
            <w:hideMark/>
          </w:tcPr>
          <w:p w14:paraId="39E2EDC4" w14:textId="77777777" w:rsidR="00285528" w:rsidRPr="00C13B9C" w:rsidRDefault="00285528"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141 883,2</w:t>
            </w:r>
          </w:p>
        </w:tc>
        <w:tc>
          <w:tcPr>
            <w:tcW w:w="1304" w:type="dxa"/>
            <w:tcBorders>
              <w:top w:val="nil"/>
              <w:left w:val="nil"/>
              <w:bottom w:val="single" w:sz="4" w:space="0" w:color="auto"/>
              <w:right w:val="single" w:sz="4" w:space="0" w:color="auto"/>
            </w:tcBorders>
            <w:shd w:val="clear" w:color="000000" w:fill="FFFFFF"/>
            <w:noWrap/>
            <w:vAlign w:val="center"/>
            <w:hideMark/>
          </w:tcPr>
          <w:p w14:paraId="51C84C1F" w14:textId="77777777" w:rsidR="00285528" w:rsidRPr="00C13B9C" w:rsidRDefault="00285528"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128 687,0</w:t>
            </w:r>
          </w:p>
        </w:tc>
        <w:tc>
          <w:tcPr>
            <w:tcW w:w="1159" w:type="dxa"/>
            <w:tcBorders>
              <w:top w:val="nil"/>
              <w:left w:val="nil"/>
              <w:bottom w:val="single" w:sz="4" w:space="0" w:color="auto"/>
              <w:right w:val="single" w:sz="4" w:space="0" w:color="auto"/>
            </w:tcBorders>
            <w:shd w:val="clear" w:color="000000" w:fill="FFFFFF"/>
            <w:noWrap/>
            <w:vAlign w:val="center"/>
            <w:hideMark/>
          </w:tcPr>
          <w:p w14:paraId="0C1D2BE3" w14:textId="77777777" w:rsidR="00285528" w:rsidRPr="00C13B9C" w:rsidRDefault="00285528"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22 538,2</w:t>
            </w:r>
          </w:p>
        </w:tc>
        <w:tc>
          <w:tcPr>
            <w:tcW w:w="1159" w:type="dxa"/>
            <w:tcBorders>
              <w:top w:val="nil"/>
              <w:left w:val="nil"/>
              <w:bottom w:val="single" w:sz="4" w:space="0" w:color="auto"/>
              <w:right w:val="single" w:sz="4" w:space="0" w:color="auto"/>
            </w:tcBorders>
            <w:shd w:val="clear" w:color="000000" w:fill="FFFFFF"/>
            <w:noWrap/>
            <w:vAlign w:val="center"/>
            <w:hideMark/>
          </w:tcPr>
          <w:p w14:paraId="56296926" w14:textId="77777777" w:rsidR="00285528" w:rsidRPr="00C13B9C" w:rsidRDefault="00285528"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21 787,4</w:t>
            </w:r>
          </w:p>
        </w:tc>
      </w:tr>
      <w:tr w:rsidR="00892BA0" w:rsidRPr="00C13B9C" w14:paraId="0CF9F2EC" w14:textId="77777777" w:rsidTr="00BD3B26">
        <w:trPr>
          <w:trHeight w:val="340"/>
        </w:trPr>
        <w:tc>
          <w:tcPr>
            <w:tcW w:w="59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11F4087"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Ugdymo proceso ir aplinkos užtikrinimas savivaldybės ikimokyklinio ugdymo įstaigose</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66FB579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535BAF1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23 002,7</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7F59F06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21 487,5</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3867BB5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27 580,8</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7E89D27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25 888,9</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85CEAD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4 578,1</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6FAAF80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4 401,4</w:t>
            </w:r>
          </w:p>
        </w:tc>
      </w:tr>
      <w:tr w:rsidR="00892BA0" w:rsidRPr="00C13B9C" w14:paraId="3575D1B2"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6BE8FB35"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63FA184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0C82A86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14 312,7</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0B84136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13 747,9</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64E8F39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17 147,8</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57D4CE6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16 524,0</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9FF1F4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2 835,1</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6B5EF8A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2 776,1</w:t>
            </w:r>
          </w:p>
        </w:tc>
      </w:tr>
      <w:tr w:rsidR="00892BA0" w:rsidRPr="00C13B9C" w14:paraId="5EF903B0"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03FA67F8"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3873417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38A2C6F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19,3</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57B905E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10,9</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7023F330" w14:textId="15C670E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2E355FD7" w14:textId="78E56AA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50AA880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-19,3</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39326FD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-10,9</w:t>
            </w:r>
          </w:p>
        </w:tc>
      </w:tr>
      <w:tr w:rsidR="00892BA0" w:rsidRPr="00C13B9C" w14:paraId="50141392"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120F517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70B492C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5A709D2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3 536,9</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2D49197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1 648,6</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6862A43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5 179,5</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2B430F2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1 709,0</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46A9FD7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1 642,6</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26DF9C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60,4</w:t>
            </w:r>
          </w:p>
        </w:tc>
      </w:tr>
      <w:tr w:rsidR="00892BA0" w:rsidRPr="00C13B9C" w14:paraId="4DC60582" w14:textId="77777777" w:rsidTr="00BD3B26">
        <w:trPr>
          <w:trHeight w:val="340"/>
        </w:trPr>
        <w:tc>
          <w:tcPr>
            <w:tcW w:w="5933" w:type="dxa"/>
            <w:vMerge/>
            <w:tcBorders>
              <w:top w:val="single" w:sz="4" w:space="0" w:color="auto"/>
              <w:left w:val="single" w:sz="4" w:space="0" w:color="auto"/>
              <w:bottom w:val="single" w:sz="4" w:space="0" w:color="000000"/>
              <w:right w:val="single" w:sz="4" w:space="0" w:color="auto"/>
            </w:tcBorders>
            <w:hideMark/>
          </w:tcPr>
          <w:p w14:paraId="2D3F9E6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7CADE35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SB(SPL)</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35F834D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362,5</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0E10C04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56,7</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33AC3968" w14:textId="1438D59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712322AB" w14:textId="6365FA4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6BF5FCC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-362,5</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56EFEF8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-56,7</w:t>
            </w:r>
          </w:p>
        </w:tc>
      </w:tr>
      <w:tr w:rsidR="00892BA0" w:rsidRPr="00C13B9C" w14:paraId="3818824B" w14:textId="77777777" w:rsidTr="00BD3B26">
        <w:trPr>
          <w:trHeight w:val="340"/>
        </w:trPr>
        <w:tc>
          <w:tcPr>
            <w:tcW w:w="5933" w:type="dxa"/>
            <w:vMerge/>
            <w:tcBorders>
              <w:top w:val="nil"/>
              <w:left w:val="single" w:sz="4" w:space="0" w:color="auto"/>
              <w:bottom w:val="single" w:sz="4" w:space="0" w:color="000000"/>
              <w:right w:val="single" w:sz="4" w:space="0" w:color="auto"/>
            </w:tcBorders>
            <w:hideMark/>
          </w:tcPr>
          <w:p w14:paraId="40CE2DC9"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40BF3E8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03CE97F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41 234,1</w:t>
            </w:r>
          </w:p>
        </w:tc>
        <w:tc>
          <w:tcPr>
            <w:tcW w:w="1289" w:type="dxa"/>
            <w:tcBorders>
              <w:top w:val="nil"/>
              <w:left w:val="nil"/>
              <w:bottom w:val="single" w:sz="4" w:space="0" w:color="auto"/>
              <w:right w:val="single" w:sz="4" w:space="0" w:color="auto"/>
            </w:tcBorders>
            <w:shd w:val="clear" w:color="000000" w:fill="FFFFFF"/>
            <w:noWrap/>
            <w:vAlign w:val="center"/>
            <w:hideMark/>
          </w:tcPr>
          <w:p w14:paraId="27A886D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36 951,6</w:t>
            </w:r>
          </w:p>
        </w:tc>
        <w:tc>
          <w:tcPr>
            <w:tcW w:w="1318" w:type="dxa"/>
            <w:tcBorders>
              <w:top w:val="nil"/>
              <w:left w:val="nil"/>
              <w:bottom w:val="single" w:sz="4" w:space="0" w:color="auto"/>
              <w:right w:val="single" w:sz="4" w:space="0" w:color="auto"/>
            </w:tcBorders>
            <w:shd w:val="clear" w:color="000000" w:fill="FFFFFF"/>
            <w:noWrap/>
            <w:vAlign w:val="center"/>
            <w:hideMark/>
          </w:tcPr>
          <w:p w14:paraId="0748E09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49 908,1</w:t>
            </w:r>
          </w:p>
        </w:tc>
        <w:tc>
          <w:tcPr>
            <w:tcW w:w="1304" w:type="dxa"/>
            <w:tcBorders>
              <w:top w:val="nil"/>
              <w:left w:val="nil"/>
              <w:bottom w:val="single" w:sz="4" w:space="0" w:color="auto"/>
              <w:right w:val="single" w:sz="4" w:space="0" w:color="auto"/>
            </w:tcBorders>
            <w:shd w:val="clear" w:color="000000" w:fill="FFFFFF"/>
            <w:noWrap/>
            <w:vAlign w:val="center"/>
            <w:hideMark/>
          </w:tcPr>
          <w:p w14:paraId="11DC9A1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44 121,9</w:t>
            </w:r>
          </w:p>
        </w:tc>
        <w:tc>
          <w:tcPr>
            <w:tcW w:w="1159" w:type="dxa"/>
            <w:tcBorders>
              <w:top w:val="nil"/>
              <w:left w:val="nil"/>
              <w:bottom w:val="single" w:sz="4" w:space="0" w:color="auto"/>
              <w:right w:val="single" w:sz="4" w:space="0" w:color="auto"/>
            </w:tcBorders>
            <w:shd w:val="clear" w:color="000000" w:fill="FFFFFF"/>
            <w:noWrap/>
            <w:vAlign w:val="center"/>
            <w:hideMark/>
          </w:tcPr>
          <w:p w14:paraId="5710DFD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8 674,0</w:t>
            </w:r>
          </w:p>
        </w:tc>
        <w:tc>
          <w:tcPr>
            <w:tcW w:w="1159" w:type="dxa"/>
            <w:tcBorders>
              <w:top w:val="nil"/>
              <w:left w:val="nil"/>
              <w:bottom w:val="single" w:sz="4" w:space="0" w:color="auto"/>
              <w:right w:val="single" w:sz="4" w:space="0" w:color="auto"/>
            </w:tcBorders>
            <w:shd w:val="clear" w:color="000000" w:fill="FFFFFF"/>
            <w:noWrap/>
            <w:vAlign w:val="center"/>
            <w:hideMark/>
          </w:tcPr>
          <w:p w14:paraId="3D671EE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7 170,3</w:t>
            </w:r>
          </w:p>
        </w:tc>
      </w:tr>
      <w:tr w:rsidR="00892BA0" w:rsidRPr="00C13B9C" w14:paraId="6733D013"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1F4B47F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Ikimokyklinio ar priešmokyklinio ugdymo mokytojų, dirbančių vienoje ikimokyklinės įstaigos grupėje, etatų skaičiaus didinimas</w:t>
            </w:r>
          </w:p>
        </w:tc>
        <w:tc>
          <w:tcPr>
            <w:tcW w:w="1277" w:type="dxa"/>
            <w:tcBorders>
              <w:top w:val="nil"/>
              <w:left w:val="nil"/>
              <w:bottom w:val="single" w:sz="4" w:space="0" w:color="auto"/>
              <w:right w:val="single" w:sz="4" w:space="0" w:color="auto"/>
            </w:tcBorders>
            <w:shd w:val="clear" w:color="000000" w:fill="FFFFFF"/>
            <w:vAlign w:val="center"/>
            <w:hideMark/>
          </w:tcPr>
          <w:p w14:paraId="2613DA7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62AFFE7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371,0</w:t>
            </w:r>
          </w:p>
        </w:tc>
        <w:tc>
          <w:tcPr>
            <w:tcW w:w="1289" w:type="dxa"/>
            <w:tcBorders>
              <w:top w:val="nil"/>
              <w:left w:val="nil"/>
              <w:bottom w:val="single" w:sz="4" w:space="0" w:color="auto"/>
              <w:right w:val="single" w:sz="4" w:space="0" w:color="auto"/>
            </w:tcBorders>
            <w:shd w:val="clear" w:color="000000" w:fill="FFFFFF"/>
            <w:noWrap/>
            <w:vAlign w:val="center"/>
            <w:hideMark/>
          </w:tcPr>
          <w:p w14:paraId="14C2C84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365,6</w:t>
            </w:r>
          </w:p>
        </w:tc>
        <w:tc>
          <w:tcPr>
            <w:tcW w:w="1318" w:type="dxa"/>
            <w:tcBorders>
              <w:top w:val="nil"/>
              <w:left w:val="nil"/>
              <w:bottom w:val="single" w:sz="4" w:space="0" w:color="auto"/>
              <w:right w:val="single" w:sz="4" w:space="0" w:color="auto"/>
            </w:tcBorders>
            <w:shd w:val="clear" w:color="000000" w:fill="FFFFFF"/>
            <w:noWrap/>
            <w:vAlign w:val="center"/>
            <w:hideMark/>
          </w:tcPr>
          <w:p w14:paraId="0F8AB8A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321,5</w:t>
            </w:r>
          </w:p>
        </w:tc>
        <w:tc>
          <w:tcPr>
            <w:tcW w:w="1304" w:type="dxa"/>
            <w:tcBorders>
              <w:top w:val="nil"/>
              <w:left w:val="nil"/>
              <w:bottom w:val="single" w:sz="4" w:space="0" w:color="auto"/>
              <w:right w:val="single" w:sz="4" w:space="0" w:color="auto"/>
            </w:tcBorders>
            <w:shd w:val="clear" w:color="000000" w:fill="FFFFFF"/>
            <w:noWrap/>
            <w:vAlign w:val="center"/>
            <w:hideMark/>
          </w:tcPr>
          <w:p w14:paraId="57DA4BC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316,9</w:t>
            </w:r>
          </w:p>
        </w:tc>
        <w:tc>
          <w:tcPr>
            <w:tcW w:w="1159" w:type="dxa"/>
            <w:tcBorders>
              <w:top w:val="nil"/>
              <w:left w:val="nil"/>
              <w:bottom w:val="single" w:sz="4" w:space="0" w:color="auto"/>
              <w:right w:val="single" w:sz="4" w:space="0" w:color="auto"/>
            </w:tcBorders>
            <w:shd w:val="clear" w:color="000000" w:fill="FFFFFF"/>
            <w:noWrap/>
            <w:vAlign w:val="center"/>
            <w:hideMark/>
          </w:tcPr>
          <w:p w14:paraId="6C9A408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-49,5</w:t>
            </w:r>
          </w:p>
        </w:tc>
        <w:tc>
          <w:tcPr>
            <w:tcW w:w="1159" w:type="dxa"/>
            <w:tcBorders>
              <w:top w:val="nil"/>
              <w:left w:val="nil"/>
              <w:bottom w:val="single" w:sz="4" w:space="0" w:color="auto"/>
              <w:right w:val="single" w:sz="4" w:space="0" w:color="auto"/>
            </w:tcBorders>
            <w:shd w:val="clear" w:color="000000" w:fill="FFFFFF"/>
            <w:noWrap/>
            <w:vAlign w:val="center"/>
            <w:hideMark/>
          </w:tcPr>
          <w:p w14:paraId="74AB359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-48,7</w:t>
            </w:r>
          </w:p>
        </w:tc>
      </w:tr>
      <w:tr w:rsidR="00892BA0" w:rsidRPr="00C13B9C" w14:paraId="73DED1B2"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49C24A3C"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Ugdymo proceso užtikrinimas nevalstybinėse ikimokyklinio ugdymo įstaigose </w:t>
            </w:r>
          </w:p>
        </w:tc>
        <w:tc>
          <w:tcPr>
            <w:tcW w:w="1277" w:type="dxa"/>
            <w:tcBorders>
              <w:top w:val="nil"/>
              <w:left w:val="nil"/>
              <w:bottom w:val="single" w:sz="4" w:space="0" w:color="auto"/>
              <w:right w:val="single" w:sz="4" w:space="0" w:color="auto"/>
            </w:tcBorders>
            <w:shd w:val="clear" w:color="000000" w:fill="FFFFFF"/>
            <w:vAlign w:val="center"/>
            <w:hideMark/>
          </w:tcPr>
          <w:p w14:paraId="3DA6B7C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nil"/>
              <w:left w:val="nil"/>
              <w:bottom w:val="single" w:sz="4" w:space="0" w:color="auto"/>
              <w:right w:val="single" w:sz="4" w:space="0" w:color="auto"/>
            </w:tcBorders>
            <w:shd w:val="clear" w:color="auto" w:fill="auto"/>
            <w:noWrap/>
            <w:vAlign w:val="center"/>
            <w:hideMark/>
          </w:tcPr>
          <w:p w14:paraId="3FE4971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997,6</w:t>
            </w:r>
          </w:p>
        </w:tc>
        <w:tc>
          <w:tcPr>
            <w:tcW w:w="1289" w:type="dxa"/>
            <w:tcBorders>
              <w:top w:val="nil"/>
              <w:left w:val="nil"/>
              <w:bottom w:val="single" w:sz="4" w:space="0" w:color="auto"/>
              <w:right w:val="single" w:sz="4" w:space="0" w:color="auto"/>
            </w:tcBorders>
            <w:shd w:val="clear" w:color="000000" w:fill="FFFFFF"/>
            <w:noWrap/>
            <w:vAlign w:val="center"/>
            <w:hideMark/>
          </w:tcPr>
          <w:p w14:paraId="3F864D9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961,8</w:t>
            </w:r>
          </w:p>
        </w:tc>
        <w:tc>
          <w:tcPr>
            <w:tcW w:w="1318" w:type="dxa"/>
            <w:tcBorders>
              <w:top w:val="nil"/>
              <w:left w:val="nil"/>
              <w:bottom w:val="single" w:sz="4" w:space="0" w:color="auto"/>
              <w:right w:val="single" w:sz="4" w:space="0" w:color="auto"/>
            </w:tcBorders>
            <w:shd w:val="clear" w:color="000000" w:fill="FFFFFF"/>
            <w:noWrap/>
            <w:vAlign w:val="center"/>
            <w:hideMark/>
          </w:tcPr>
          <w:p w14:paraId="1E5B5EB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1 248,4</w:t>
            </w:r>
          </w:p>
        </w:tc>
        <w:tc>
          <w:tcPr>
            <w:tcW w:w="1304" w:type="dxa"/>
            <w:tcBorders>
              <w:top w:val="nil"/>
              <w:left w:val="nil"/>
              <w:bottom w:val="single" w:sz="4" w:space="0" w:color="auto"/>
              <w:right w:val="single" w:sz="4" w:space="0" w:color="auto"/>
            </w:tcBorders>
            <w:shd w:val="clear" w:color="000000" w:fill="FFFFFF"/>
            <w:noWrap/>
            <w:vAlign w:val="center"/>
            <w:hideMark/>
          </w:tcPr>
          <w:p w14:paraId="324D698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1 206,7</w:t>
            </w:r>
          </w:p>
        </w:tc>
        <w:tc>
          <w:tcPr>
            <w:tcW w:w="1159" w:type="dxa"/>
            <w:tcBorders>
              <w:top w:val="nil"/>
              <w:left w:val="nil"/>
              <w:bottom w:val="single" w:sz="4" w:space="0" w:color="auto"/>
              <w:right w:val="single" w:sz="4" w:space="0" w:color="auto"/>
            </w:tcBorders>
            <w:shd w:val="clear" w:color="000000" w:fill="FFFFFF"/>
            <w:noWrap/>
            <w:vAlign w:val="center"/>
            <w:hideMark/>
          </w:tcPr>
          <w:p w14:paraId="5ED6FC3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250,8</w:t>
            </w:r>
          </w:p>
        </w:tc>
        <w:tc>
          <w:tcPr>
            <w:tcW w:w="1159" w:type="dxa"/>
            <w:tcBorders>
              <w:top w:val="nil"/>
              <w:left w:val="nil"/>
              <w:bottom w:val="single" w:sz="4" w:space="0" w:color="auto"/>
              <w:right w:val="single" w:sz="4" w:space="0" w:color="auto"/>
            </w:tcBorders>
            <w:shd w:val="clear" w:color="000000" w:fill="FFFFFF"/>
            <w:noWrap/>
            <w:vAlign w:val="center"/>
            <w:hideMark/>
          </w:tcPr>
          <w:p w14:paraId="7897D54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244,9</w:t>
            </w:r>
          </w:p>
        </w:tc>
      </w:tr>
      <w:tr w:rsidR="00892BA0" w:rsidRPr="00C13B9C" w14:paraId="51132C7E" w14:textId="77777777" w:rsidTr="00BD3B26">
        <w:trPr>
          <w:trHeight w:val="340"/>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461F9B1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Ugdymo proceso ir aplinkos užtikrinimas savivaldybės pradinėje mokykloje ir mokyklose-darželiuose </w:t>
            </w:r>
          </w:p>
        </w:tc>
        <w:tc>
          <w:tcPr>
            <w:tcW w:w="1277" w:type="dxa"/>
            <w:tcBorders>
              <w:top w:val="nil"/>
              <w:left w:val="nil"/>
              <w:bottom w:val="single" w:sz="4" w:space="0" w:color="auto"/>
              <w:right w:val="single" w:sz="4" w:space="0" w:color="auto"/>
            </w:tcBorders>
            <w:shd w:val="clear" w:color="000000" w:fill="FFFFFF"/>
            <w:vAlign w:val="center"/>
            <w:hideMark/>
          </w:tcPr>
          <w:p w14:paraId="458CA95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4048C04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1 539,5</w:t>
            </w:r>
          </w:p>
        </w:tc>
        <w:tc>
          <w:tcPr>
            <w:tcW w:w="1289" w:type="dxa"/>
            <w:tcBorders>
              <w:top w:val="nil"/>
              <w:left w:val="nil"/>
              <w:bottom w:val="single" w:sz="4" w:space="0" w:color="auto"/>
              <w:right w:val="single" w:sz="4" w:space="0" w:color="auto"/>
            </w:tcBorders>
            <w:shd w:val="clear" w:color="000000" w:fill="FFFFFF"/>
            <w:noWrap/>
            <w:vAlign w:val="center"/>
            <w:hideMark/>
          </w:tcPr>
          <w:p w14:paraId="42061A1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1 417,5</w:t>
            </w:r>
          </w:p>
        </w:tc>
        <w:tc>
          <w:tcPr>
            <w:tcW w:w="1318" w:type="dxa"/>
            <w:tcBorders>
              <w:top w:val="nil"/>
              <w:left w:val="nil"/>
              <w:bottom w:val="single" w:sz="4" w:space="0" w:color="auto"/>
              <w:right w:val="single" w:sz="4" w:space="0" w:color="auto"/>
            </w:tcBorders>
            <w:shd w:val="clear" w:color="000000" w:fill="FFFFFF"/>
            <w:noWrap/>
            <w:vAlign w:val="center"/>
            <w:hideMark/>
          </w:tcPr>
          <w:p w14:paraId="7F23050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1 751,6</w:t>
            </w:r>
          </w:p>
        </w:tc>
        <w:tc>
          <w:tcPr>
            <w:tcW w:w="1304" w:type="dxa"/>
            <w:tcBorders>
              <w:top w:val="nil"/>
              <w:left w:val="nil"/>
              <w:bottom w:val="single" w:sz="4" w:space="0" w:color="auto"/>
              <w:right w:val="single" w:sz="4" w:space="0" w:color="auto"/>
            </w:tcBorders>
            <w:shd w:val="clear" w:color="000000" w:fill="FFFFFF"/>
            <w:noWrap/>
            <w:vAlign w:val="center"/>
            <w:hideMark/>
          </w:tcPr>
          <w:p w14:paraId="7D85756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1 613,2</w:t>
            </w:r>
          </w:p>
        </w:tc>
        <w:tc>
          <w:tcPr>
            <w:tcW w:w="1159" w:type="dxa"/>
            <w:tcBorders>
              <w:top w:val="nil"/>
              <w:left w:val="nil"/>
              <w:bottom w:val="single" w:sz="4" w:space="0" w:color="auto"/>
              <w:right w:val="single" w:sz="4" w:space="0" w:color="auto"/>
            </w:tcBorders>
            <w:shd w:val="clear" w:color="000000" w:fill="FFFFFF"/>
            <w:noWrap/>
            <w:vAlign w:val="center"/>
            <w:hideMark/>
          </w:tcPr>
          <w:p w14:paraId="03F5B46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212,1</w:t>
            </w:r>
          </w:p>
        </w:tc>
        <w:tc>
          <w:tcPr>
            <w:tcW w:w="1159" w:type="dxa"/>
            <w:tcBorders>
              <w:top w:val="nil"/>
              <w:left w:val="nil"/>
              <w:bottom w:val="single" w:sz="4" w:space="0" w:color="auto"/>
              <w:right w:val="single" w:sz="4" w:space="0" w:color="auto"/>
            </w:tcBorders>
            <w:shd w:val="clear" w:color="000000" w:fill="FFFFFF"/>
            <w:noWrap/>
            <w:vAlign w:val="center"/>
            <w:hideMark/>
          </w:tcPr>
          <w:p w14:paraId="0415BD7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195,7</w:t>
            </w:r>
          </w:p>
        </w:tc>
      </w:tr>
      <w:tr w:rsidR="00892BA0" w:rsidRPr="00C13B9C" w14:paraId="1BBD6D42"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679EAD9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4D75A50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nil"/>
              <w:left w:val="nil"/>
              <w:bottom w:val="single" w:sz="4" w:space="0" w:color="auto"/>
              <w:right w:val="single" w:sz="4" w:space="0" w:color="auto"/>
            </w:tcBorders>
            <w:shd w:val="clear" w:color="auto" w:fill="auto"/>
            <w:noWrap/>
            <w:vAlign w:val="center"/>
            <w:hideMark/>
          </w:tcPr>
          <w:p w14:paraId="354932C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2 049,7</w:t>
            </w:r>
          </w:p>
        </w:tc>
        <w:tc>
          <w:tcPr>
            <w:tcW w:w="1289" w:type="dxa"/>
            <w:tcBorders>
              <w:top w:val="nil"/>
              <w:left w:val="nil"/>
              <w:bottom w:val="single" w:sz="4" w:space="0" w:color="auto"/>
              <w:right w:val="single" w:sz="4" w:space="0" w:color="auto"/>
            </w:tcBorders>
            <w:shd w:val="clear" w:color="auto" w:fill="auto"/>
            <w:noWrap/>
            <w:vAlign w:val="center"/>
            <w:hideMark/>
          </w:tcPr>
          <w:p w14:paraId="542E7E7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1 941,3</w:t>
            </w:r>
          </w:p>
        </w:tc>
        <w:tc>
          <w:tcPr>
            <w:tcW w:w="1318" w:type="dxa"/>
            <w:tcBorders>
              <w:top w:val="nil"/>
              <w:left w:val="nil"/>
              <w:bottom w:val="single" w:sz="4" w:space="0" w:color="auto"/>
              <w:right w:val="single" w:sz="4" w:space="0" w:color="auto"/>
            </w:tcBorders>
            <w:shd w:val="clear" w:color="000000" w:fill="FFFFFF"/>
            <w:noWrap/>
            <w:vAlign w:val="center"/>
            <w:hideMark/>
          </w:tcPr>
          <w:p w14:paraId="16B7A56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2 497,8</w:t>
            </w:r>
          </w:p>
        </w:tc>
        <w:tc>
          <w:tcPr>
            <w:tcW w:w="1304" w:type="dxa"/>
            <w:tcBorders>
              <w:top w:val="nil"/>
              <w:left w:val="nil"/>
              <w:bottom w:val="single" w:sz="4" w:space="0" w:color="auto"/>
              <w:right w:val="single" w:sz="4" w:space="0" w:color="auto"/>
            </w:tcBorders>
            <w:shd w:val="clear" w:color="000000" w:fill="FFFFFF"/>
            <w:noWrap/>
            <w:vAlign w:val="center"/>
            <w:hideMark/>
          </w:tcPr>
          <w:p w14:paraId="1E5237E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2 396,0</w:t>
            </w:r>
          </w:p>
        </w:tc>
        <w:tc>
          <w:tcPr>
            <w:tcW w:w="1159" w:type="dxa"/>
            <w:tcBorders>
              <w:top w:val="nil"/>
              <w:left w:val="nil"/>
              <w:bottom w:val="single" w:sz="4" w:space="0" w:color="auto"/>
              <w:right w:val="single" w:sz="4" w:space="0" w:color="auto"/>
            </w:tcBorders>
            <w:shd w:val="clear" w:color="000000" w:fill="FFFFFF"/>
            <w:noWrap/>
            <w:vAlign w:val="center"/>
            <w:hideMark/>
          </w:tcPr>
          <w:p w14:paraId="5336F1E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448,1</w:t>
            </w:r>
          </w:p>
        </w:tc>
        <w:tc>
          <w:tcPr>
            <w:tcW w:w="1159" w:type="dxa"/>
            <w:tcBorders>
              <w:top w:val="nil"/>
              <w:left w:val="nil"/>
              <w:bottom w:val="single" w:sz="4" w:space="0" w:color="auto"/>
              <w:right w:val="single" w:sz="4" w:space="0" w:color="auto"/>
            </w:tcBorders>
            <w:shd w:val="clear" w:color="000000" w:fill="FFFFFF"/>
            <w:noWrap/>
            <w:vAlign w:val="center"/>
            <w:hideMark/>
          </w:tcPr>
          <w:p w14:paraId="7DEA2C9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454,7</w:t>
            </w:r>
          </w:p>
        </w:tc>
      </w:tr>
      <w:tr w:rsidR="00892BA0" w:rsidRPr="00C13B9C" w14:paraId="6B6F3BA2"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4D152CB5"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4060EA4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w:t>
            </w:r>
          </w:p>
        </w:tc>
        <w:tc>
          <w:tcPr>
            <w:tcW w:w="1303" w:type="dxa"/>
            <w:tcBorders>
              <w:top w:val="nil"/>
              <w:left w:val="nil"/>
              <w:bottom w:val="single" w:sz="4" w:space="0" w:color="auto"/>
              <w:right w:val="single" w:sz="4" w:space="0" w:color="auto"/>
            </w:tcBorders>
            <w:shd w:val="clear" w:color="auto" w:fill="auto"/>
            <w:noWrap/>
            <w:vAlign w:val="center"/>
            <w:hideMark/>
          </w:tcPr>
          <w:p w14:paraId="61088D6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331,7</w:t>
            </w:r>
          </w:p>
        </w:tc>
        <w:tc>
          <w:tcPr>
            <w:tcW w:w="1289" w:type="dxa"/>
            <w:tcBorders>
              <w:top w:val="nil"/>
              <w:left w:val="nil"/>
              <w:bottom w:val="single" w:sz="4" w:space="0" w:color="auto"/>
              <w:right w:val="single" w:sz="4" w:space="0" w:color="auto"/>
            </w:tcBorders>
            <w:shd w:val="clear" w:color="000000" w:fill="FFFFFF"/>
            <w:noWrap/>
            <w:vAlign w:val="center"/>
            <w:hideMark/>
          </w:tcPr>
          <w:p w14:paraId="202623B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169,1</w:t>
            </w:r>
          </w:p>
        </w:tc>
        <w:tc>
          <w:tcPr>
            <w:tcW w:w="1318" w:type="dxa"/>
            <w:tcBorders>
              <w:top w:val="nil"/>
              <w:left w:val="nil"/>
              <w:bottom w:val="single" w:sz="4" w:space="0" w:color="auto"/>
              <w:right w:val="single" w:sz="4" w:space="0" w:color="auto"/>
            </w:tcBorders>
            <w:shd w:val="clear" w:color="000000" w:fill="FFFFFF"/>
            <w:noWrap/>
            <w:vAlign w:val="center"/>
            <w:hideMark/>
          </w:tcPr>
          <w:p w14:paraId="723578F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397,9</w:t>
            </w:r>
          </w:p>
        </w:tc>
        <w:tc>
          <w:tcPr>
            <w:tcW w:w="1304" w:type="dxa"/>
            <w:tcBorders>
              <w:top w:val="nil"/>
              <w:left w:val="nil"/>
              <w:bottom w:val="single" w:sz="4" w:space="0" w:color="auto"/>
              <w:right w:val="single" w:sz="4" w:space="0" w:color="auto"/>
            </w:tcBorders>
            <w:shd w:val="clear" w:color="000000" w:fill="FFFFFF"/>
            <w:noWrap/>
            <w:vAlign w:val="center"/>
            <w:hideMark/>
          </w:tcPr>
          <w:p w14:paraId="086DEF1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210,2</w:t>
            </w:r>
          </w:p>
        </w:tc>
        <w:tc>
          <w:tcPr>
            <w:tcW w:w="1159" w:type="dxa"/>
            <w:tcBorders>
              <w:top w:val="nil"/>
              <w:left w:val="nil"/>
              <w:bottom w:val="single" w:sz="4" w:space="0" w:color="auto"/>
              <w:right w:val="single" w:sz="4" w:space="0" w:color="auto"/>
            </w:tcBorders>
            <w:shd w:val="clear" w:color="000000" w:fill="FFFFFF"/>
            <w:noWrap/>
            <w:vAlign w:val="center"/>
            <w:hideMark/>
          </w:tcPr>
          <w:p w14:paraId="7C797BD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66,2</w:t>
            </w:r>
          </w:p>
        </w:tc>
        <w:tc>
          <w:tcPr>
            <w:tcW w:w="1159" w:type="dxa"/>
            <w:tcBorders>
              <w:top w:val="nil"/>
              <w:left w:val="nil"/>
              <w:bottom w:val="single" w:sz="4" w:space="0" w:color="auto"/>
              <w:right w:val="single" w:sz="4" w:space="0" w:color="auto"/>
            </w:tcBorders>
            <w:shd w:val="clear" w:color="000000" w:fill="FFFFFF"/>
            <w:noWrap/>
            <w:vAlign w:val="center"/>
            <w:hideMark/>
          </w:tcPr>
          <w:p w14:paraId="5B912CC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41,1</w:t>
            </w:r>
          </w:p>
        </w:tc>
      </w:tr>
      <w:tr w:rsidR="00892BA0" w:rsidRPr="00C13B9C" w14:paraId="281CEC8B"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254FAD4A"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7CB7B80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SB(SPL)</w:t>
            </w:r>
          </w:p>
        </w:tc>
        <w:tc>
          <w:tcPr>
            <w:tcW w:w="1303" w:type="dxa"/>
            <w:tcBorders>
              <w:top w:val="nil"/>
              <w:left w:val="nil"/>
              <w:bottom w:val="single" w:sz="4" w:space="0" w:color="auto"/>
              <w:right w:val="single" w:sz="4" w:space="0" w:color="auto"/>
            </w:tcBorders>
            <w:shd w:val="clear" w:color="auto" w:fill="auto"/>
            <w:noWrap/>
            <w:vAlign w:val="center"/>
            <w:hideMark/>
          </w:tcPr>
          <w:p w14:paraId="2F1C2E6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23,0</w:t>
            </w:r>
          </w:p>
        </w:tc>
        <w:tc>
          <w:tcPr>
            <w:tcW w:w="1289" w:type="dxa"/>
            <w:tcBorders>
              <w:top w:val="nil"/>
              <w:left w:val="nil"/>
              <w:bottom w:val="single" w:sz="4" w:space="0" w:color="auto"/>
              <w:right w:val="single" w:sz="4" w:space="0" w:color="auto"/>
            </w:tcBorders>
            <w:shd w:val="clear" w:color="000000" w:fill="FFFFFF"/>
            <w:noWrap/>
            <w:vAlign w:val="center"/>
            <w:hideMark/>
          </w:tcPr>
          <w:p w14:paraId="672CE61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w:t>
            </w:r>
          </w:p>
        </w:tc>
        <w:tc>
          <w:tcPr>
            <w:tcW w:w="1318" w:type="dxa"/>
            <w:tcBorders>
              <w:top w:val="nil"/>
              <w:left w:val="nil"/>
              <w:bottom w:val="single" w:sz="4" w:space="0" w:color="auto"/>
              <w:right w:val="single" w:sz="4" w:space="0" w:color="auto"/>
            </w:tcBorders>
            <w:shd w:val="clear" w:color="000000" w:fill="FFFFFF"/>
            <w:noWrap/>
            <w:vAlign w:val="center"/>
            <w:hideMark/>
          </w:tcPr>
          <w:p w14:paraId="4083841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12,2</w:t>
            </w:r>
          </w:p>
        </w:tc>
        <w:tc>
          <w:tcPr>
            <w:tcW w:w="1304" w:type="dxa"/>
            <w:tcBorders>
              <w:top w:val="nil"/>
              <w:left w:val="nil"/>
              <w:bottom w:val="single" w:sz="4" w:space="0" w:color="auto"/>
              <w:right w:val="single" w:sz="4" w:space="0" w:color="auto"/>
            </w:tcBorders>
            <w:shd w:val="clear" w:color="000000" w:fill="FFFFFF"/>
            <w:noWrap/>
            <w:vAlign w:val="center"/>
            <w:hideMark/>
          </w:tcPr>
          <w:p w14:paraId="106FB66F" w14:textId="5A40925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28B683C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-10,8</w:t>
            </w:r>
          </w:p>
        </w:tc>
        <w:tc>
          <w:tcPr>
            <w:tcW w:w="1159" w:type="dxa"/>
            <w:tcBorders>
              <w:top w:val="nil"/>
              <w:left w:val="nil"/>
              <w:bottom w:val="single" w:sz="4" w:space="0" w:color="auto"/>
              <w:right w:val="single" w:sz="4" w:space="0" w:color="auto"/>
            </w:tcBorders>
            <w:shd w:val="clear" w:color="000000" w:fill="FFFFFF"/>
            <w:noWrap/>
            <w:vAlign w:val="center"/>
            <w:hideMark/>
          </w:tcPr>
          <w:p w14:paraId="7CE9959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w:t>
            </w:r>
          </w:p>
        </w:tc>
      </w:tr>
      <w:tr w:rsidR="00892BA0" w:rsidRPr="00C13B9C" w14:paraId="22FF0B56"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78AB61F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61D9456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674834C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3 943,9</w:t>
            </w:r>
          </w:p>
        </w:tc>
        <w:tc>
          <w:tcPr>
            <w:tcW w:w="1289" w:type="dxa"/>
            <w:tcBorders>
              <w:top w:val="nil"/>
              <w:left w:val="nil"/>
              <w:bottom w:val="single" w:sz="4" w:space="0" w:color="auto"/>
              <w:right w:val="single" w:sz="4" w:space="0" w:color="auto"/>
            </w:tcBorders>
            <w:shd w:val="clear" w:color="000000" w:fill="FFFFFF"/>
            <w:noWrap/>
            <w:vAlign w:val="center"/>
            <w:hideMark/>
          </w:tcPr>
          <w:p w14:paraId="581E284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3 531,3</w:t>
            </w:r>
          </w:p>
        </w:tc>
        <w:tc>
          <w:tcPr>
            <w:tcW w:w="1318" w:type="dxa"/>
            <w:tcBorders>
              <w:top w:val="nil"/>
              <w:left w:val="nil"/>
              <w:bottom w:val="single" w:sz="4" w:space="0" w:color="auto"/>
              <w:right w:val="single" w:sz="4" w:space="0" w:color="auto"/>
            </w:tcBorders>
            <w:shd w:val="clear" w:color="000000" w:fill="FFFFFF"/>
            <w:noWrap/>
            <w:vAlign w:val="center"/>
            <w:hideMark/>
          </w:tcPr>
          <w:p w14:paraId="17FD535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4 659,5</w:t>
            </w:r>
          </w:p>
        </w:tc>
        <w:tc>
          <w:tcPr>
            <w:tcW w:w="1304" w:type="dxa"/>
            <w:tcBorders>
              <w:top w:val="nil"/>
              <w:left w:val="nil"/>
              <w:bottom w:val="single" w:sz="4" w:space="0" w:color="auto"/>
              <w:right w:val="single" w:sz="4" w:space="0" w:color="auto"/>
            </w:tcBorders>
            <w:shd w:val="clear" w:color="000000" w:fill="FFFFFF"/>
            <w:noWrap/>
            <w:vAlign w:val="center"/>
            <w:hideMark/>
          </w:tcPr>
          <w:p w14:paraId="6C73E98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4 219,4</w:t>
            </w:r>
          </w:p>
        </w:tc>
        <w:tc>
          <w:tcPr>
            <w:tcW w:w="1159" w:type="dxa"/>
            <w:tcBorders>
              <w:top w:val="nil"/>
              <w:left w:val="nil"/>
              <w:bottom w:val="single" w:sz="4" w:space="0" w:color="auto"/>
              <w:right w:val="single" w:sz="4" w:space="0" w:color="auto"/>
            </w:tcBorders>
            <w:shd w:val="clear" w:color="000000" w:fill="FFFFFF"/>
            <w:noWrap/>
            <w:vAlign w:val="center"/>
            <w:hideMark/>
          </w:tcPr>
          <w:p w14:paraId="35D1E81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715,6</w:t>
            </w:r>
          </w:p>
        </w:tc>
        <w:tc>
          <w:tcPr>
            <w:tcW w:w="1159" w:type="dxa"/>
            <w:tcBorders>
              <w:top w:val="nil"/>
              <w:left w:val="nil"/>
              <w:bottom w:val="single" w:sz="4" w:space="0" w:color="auto"/>
              <w:right w:val="single" w:sz="4" w:space="0" w:color="auto"/>
            </w:tcBorders>
            <w:shd w:val="clear" w:color="000000" w:fill="FFFFFF"/>
            <w:noWrap/>
            <w:vAlign w:val="center"/>
            <w:hideMark/>
          </w:tcPr>
          <w:p w14:paraId="50C14EF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688,1</w:t>
            </w:r>
          </w:p>
        </w:tc>
      </w:tr>
      <w:tr w:rsidR="00892BA0" w:rsidRPr="00C13B9C" w14:paraId="7A0F47AB"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2D629F29"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Ugdymo proceso užtikrinimas nevalstybinėse mokyklose-darželiuose</w:t>
            </w:r>
          </w:p>
        </w:tc>
        <w:tc>
          <w:tcPr>
            <w:tcW w:w="1277" w:type="dxa"/>
            <w:tcBorders>
              <w:top w:val="nil"/>
              <w:left w:val="nil"/>
              <w:bottom w:val="single" w:sz="4" w:space="0" w:color="auto"/>
              <w:right w:val="single" w:sz="4" w:space="0" w:color="auto"/>
            </w:tcBorders>
            <w:shd w:val="clear" w:color="000000" w:fill="FFFFFF"/>
            <w:vAlign w:val="center"/>
            <w:hideMark/>
          </w:tcPr>
          <w:p w14:paraId="3B80B53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nil"/>
              <w:left w:val="nil"/>
              <w:bottom w:val="single" w:sz="4" w:space="0" w:color="auto"/>
              <w:right w:val="single" w:sz="4" w:space="0" w:color="auto"/>
            </w:tcBorders>
            <w:shd w:val="clear" w:color="000000" w:fill="FFFFFF"/>
            <w:noWrap/>
            <w:vAlign w:val="center"/>
            <w:hideMark/>
          </w:tcPr>
          <w:p w14:paraId="53B5109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234,0</w:t>
            </w:r>
          </w:p>
        </w:tc>
        <w:tc>
          <w:tcPr>
            <w:tcW w:w="1289" w:type="dxa"/>
            <w:tcBorders>
              <w:top w:val="nil"/>
              <w:left w:val="nil"/>
              <w:bottom w:val="single" w:sz="4" w:space="0" w:color="auto"/>
              <w:right w:val="single" w:sz="4" w:space="0" w:color="auto"/>
            </w:tcBorders>
            <w:shd w:val="clear" w:color="000000" w:fill="FFFFFF"/>
            <w:noWrap/>
            <w:vAlign w:val="center"/>
            <w:hideMark/>
          </w:tcPr>
          <w:p w14:paraId="644961B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224,8</w:t>
            </w:r>
          </w:p>
        </w:tc>
        <w:tc>
          <w:tcPr>
            <w:tcW w:w="1318" w:type="dxa"/>
            <w:tcBorders>
              <w:top w:val="nil"/>
              <w:left w:val="nil"/>
              <w:bottom w:val="single" w:sz="4" w:space="0" w:color="auto"/>
              <w:right w:val="single" w:sz="4" w:space="0" w:color="auto"/>
            </w:tcBorders>
            <w:shd w:val="clear" w:color="000000" w:fill="FFFFFF"/>
            <w:noWrap/>
            <w:vAlign w:val="center"/>
            <w:hideMark/>
          </w:tcPr>
          <w:p w14:paraId="6E37926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362,0</w:t>
            </w:r>
          </w:p>
        </w:tc>
        <w:tc>
          <w:tcPr>
            <w:tcW w:w="1304" w:type="dxa"/>
            <w:tcBorders>
              <w:top w:val="nil"/>
              <w:left w:val="nil"/>
              <w:bottom w:val="single" w:sz="4" w:space="0" w:color="auto"/>
              <w:right w:val="single" w:sz="4" w:space="0" w:color="auto"/>
            </w:tcBorders>
            <w:shd w:val="clear" w:color="000000" w:fill="FFFFFF"/>
            <w:noWrap/>
            <w:vAlign w:val="center"/>
            <w:hideMark/>
          </w:tcPr>
          <w:p w14:paraId="64F89E8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349,0</w:t>
            </w:r>
          </w:p>
        </w:tc>
        <w:tc>
          <w:tcPr>
            <w:tcW w:w="1159" w:type="dxa"/>
            <w:tcBorders>
              <w:top w:val="nil"/>
              <w:left w:val="nil"/>
              <w:bottom w:val="single" w:sz="4" w:space="0" w:color="auto"/>
              <w:right w:val="single" w:sz="4" w:space="0" w:color="auto"/>
            </w:tcBorders>
            <w:shd w:val="clear" w:color="000000" w:fill="FFFFFF"/>
            <w:noWrap/>
            <w:vAlign w:val="center"/>
            <w:hideMark/>
          </w:tcPr>
          <w:p w14:paraId="30E7BAA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128,0</w:t>
            </w:r>
          </w:p>
        </w:tc>
        <w:tc>
          <w:tcPr>
            <w:tcW w:w="1159" w:type="dxa"/>
            <w:tcBorders>
              <w:top w:val="nil"/>
              <w:left w:val="nil"/>
              <w:bottom w:val="single" w:sz="4" w:space="0" w:color="auto"/>
              <w:right w:val="single" w:sz="4" w:space="0" w:color="auto"/>
            </w:tcBorders>
            <w:shd w:val="clear" w:color="000000" w:fill="FFFFFF"/>
            <w:noWrap/>
            <w:vAlign w:val="center"/>
            <w:hideMark/>
          </w:tcPr>
          <w:p w14:paraId="44F159D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124,2</w:t>
            </w:r>
          </w:p>
        </w:tc>
      </w:tr>
      <w:tr w:rsidR="00892BA0" w:rsidRPr="00C13B9C" w14:paraId="4F897312" w14:textId="77777777" w:rsidTr="00BD3B26">
        <w:trPr>
          <w:trHeight w:val="340"/>
        </w:trPr>
        <w:tc>
          <w:tcPr>
            <w:tcW w:w="59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5C5186C"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Ugdymo proceso ir aplinkos užtikrinimas savivaldybės bendrojo ugdymo mokyklose</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754699C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30878B5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10 307,3</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5AF96D3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9 352,3</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2DE06E7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12 197,8</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15FA92A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10 978,3</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48D8550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1 890,5</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2E42B0E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1 626,0</w:t>
            </w:r>
          </w:p>
        </w:tc>
      </w:tr>
      <w:tr w:rsidR="00892BA0" w:rsidRPr="00C13B9C" w14:paraId="01B30D1A"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67105B9E"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7997B3A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4BD5210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41 203,5</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4A601AE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39 189,5</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63F3D25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49 746,2</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1BD98B6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47 864,2</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3C5DDE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8 542,7</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58DF184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8 674,7</w:t>
            </w:r>
          </w:p>
        </w:tc>
      </w:tr>
      <w:tr w:rsidR="00892BA0" w:rsidRPr="00C13B9C" w14:paraId="565106FF"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4D0A3F7D"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1D327C3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34D4711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1 472,9</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55029BA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1 200,8</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60192C0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1 830,6</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40BAFFC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1 442,1</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60F2689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357,7</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4EA2CAF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241,3</w:t>
            </w:r>
          </w:p>
        </w:tc>
      </w:tr>
      <w:tr w:rsidR="00892BA0" w:rsidRPr="00C13B9C" w14:paraId="25C0B297"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7D865759"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25D1F50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02B3008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826,3</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2827870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441,0</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0F74889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996,7</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04A8E04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566,4</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5DB19C7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170,4</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1CCB82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125,4</w:t>
            </w:r>
          </w:p>
        </w:tc>
      </w:tr>
      <w:tr w:rsidR="00892BA0" w:rsidRPr="00C13B9C" w14:paraId="7AFBEF4C"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6C901436"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6E6445C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SB(SPL)</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17D63F0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123,2</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113DF2D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57,6</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109A44DA" w14:textId="7A3B3E8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095026C1" w14:textId="4DDA342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62EB7F7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-123,2</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7F870C9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-57,6</w:t>
            </w:r>
          </w:p>
        </w:tc>
      </w:tr>
      <w:tr w:rsidR="00892BA0" w:rsidRPr="00C13B9C" w14:paraId="797F4CBC"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2E18380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7229993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40E8A44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53 933,2</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37F43AF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50 241,2</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2F86445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64 771,3</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4CF94D3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60 851,0</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314485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10 838,1</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C281A2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10 609,8</w:t>
            </w:r>
          </w:p>
        </w:tc>
      </w:tr>
      <w:tr w:rsidR="00892BA0" w:rsidRPr="00C13B9C" w14:paraId="62436E9C" w14:textId="77777777" w:rsidTr="00BD3B26">
        <w:trPr>
          <w:trHeight w:val="340"/>
        </w:trPr>
        <w:tc>
          <w:tcPr>
            <w:tcW w:w="59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3AFC5F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Projekto „Mokinių ugdymosi pasiekimų gerinimas diegiant kokybės krepšelį“ įgyvendinimas</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2949ECA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140848F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119,4</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1CE3E919" w14:textId="470FB31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6E7234DA" w14:textId="4055EA3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2E62880E" w14:textId="3B074C0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50A5A7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-119,4</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493DC88C" w14:textId="21FC485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0E9C098"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4FF7490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5CB8D8F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3A689CF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675,9</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5A5AF876" w14:textId="666EFF8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6EFAB84E" w14:textId="4B4CB48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237D88B1" w14:textId="58B78A5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21F1A7A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-675,9</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4EB856E0" w14:textId="14442FB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C93A0F5"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728E4C4D"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581211F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4847410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95,2</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7095F098" w14:textId="16E8153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433BF59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91,9</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6E4ABF15" w14:textId="6083AC1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44917F2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CC855E3" w14:textId="366E9E0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544E16D"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5692B96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55DED16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6014060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890,5</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7B3726EE" w14:textId="4CB1C6B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0DDD7F1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91,9</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05621863" w14:textId="5B222A1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F4E3ED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-798,6</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7CCC240" w14:textId="48B5574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4D5BD94" w14:textId="77777777" w:rsidTr="00BD3B2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5E88D3B5"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Karjeros specialistų etatų įvedimas/didinimas švietimo įstaigose</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422EC10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16B060E5" w14:textId="6FE1E4A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0781F6E1" w14:textId="480CEA4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1FE8C65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502,1</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400ED99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493,8</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4BD6C3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502,1</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41ED39F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493,8</w:t>
            </w:r>
          </w:p>
        </w:tc>
      </w:tr>
      <w:tr w:rsidR="00892BA0" w:rsidRPr="00C13B9C" w14:paraId="2A4E78BE"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56D6B27A"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Ugdymo proceso užtikrinimas nevalstybinėse bendrojo ugdymo mokyklose </w:t>
            </w:r>
          </w:p>
        </w:tc>
        <w:tc>
          <w:tcPr>
            <w:tcW w:w="1277" w:type="dxa"/>
            <w:tcBorders>
              <w:top w:val="nil"/>
              <w:left w:val="nil"/>
              <w:bottom w:val="single" w:sz="4" w:space="0" w:color="auto"/>
              <w:right w:val="single" w:sz="4" w:space="0" w:color="auto"/>
            </w:tcBorders>
            <w:shd w:val="clear" w:color="000000" w:fill="FFFFFF"/>
            <w:vAlign w:val="center"/>
            <w:hideMark/>
          </w:tcPr>
          <w:p w14:paraId="0589D8C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nil"/>
              <w:left w:val="nil"/>
              <w:bottom w:val="single" w:sz="4" w:space="0" w:color="auto"/>
              <w:right w:val="single" w:sz="4" w:space="0" w:color="auto"/>
            </w:tcBorders>
            <w:shd w:val="clear" w:color="000000" w:fill="FFFFFF"/>
            <w:noWrap/>
            <w:vAlign w:val="center"/>
            <w:hideMark/>
          </w:tcPr>
          <w:p w14:paraId="144CFCD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3 598,6</w:t>
            </w:r>
          </w:p>
        </w:tc>
        <w:tc>
          <w:tcPr>
            <w:tcW w:w="1289" w:type="dxa"/>
            <w:tcBorders>
              <w:top w:val="nil"/>
              <w:left w:val="nil"/>
              <w:bottom w:val="single" w:sz="4" w:space="0" w:color="auto"/>
              <w:right w:val="single" w:sz="4" w:space="0" w:color="auto"/>
            </w:tcBorders>
            <w:shd w:val="clear" w:color="000000" w:fill="FFFFFF"/>
            <w:noWrap/>
            <w:vAlign w:val="center"/>
            <w:hideMark/>
          </w:tcPr>
          <w:p w14:paraId="688C9BB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3 440,5</w:t>
            </w:r>
          </w:p>
        </w:tc>
        <w:tc>
          <w:tcPr>
            <w:tcW w:w="1318" w:type="dxa"/>
            <w:tcBorders>
              <w:top w:val="nil"/>
              <w:left w:val="nil"/>
              <w:bottom w:val="single" w:sz="4" w:space="0" w:color="auto"/>
              <w:right w:val="single" w:sz="4" w:space="0" w:color="auto"/>
            </w:tcBorders>
            <w:shd w:val="clear" w:color="000000" w:fill="FFFFFF"/>
            <w:noWrap/>
            <w:vAlign w:val="center"/>
            <w:hideMark/>
          </w:tcPr>
          <w:p w14:paraId="753DE27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4 022,3</w:t>
            </w:r>
          </w:p>
        </w:tc>
        <w:tc>
          <w:tcPr>
            <w:tcW w:w="1304" w:type="dxa"/>
            <w:tcBorders>
              <w:top w:val="nil"/>
              <w:left w:val="nil"/>
              <w:bottom w:val="single" w:sz="4" w:space="0" w:color="auto"/>
              <w:right w:val="single" w:sz="4" w:space="0" w:color="auto"/>
            </w:tcBorders>
            <w:shd w:val="clear" w:color="000000" w:fill="FFFFFF"/>
            <w:noWrap/>
            <w:vAlign w:val="center"/>
            <w:hideMark/>
          </w:tcPr>
          <w:p w14:paraId="6225D12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3 881,0</w:t>
            </w:r>
          </w:p>
        </w:tc>
        <w:tc>
          <w:tcPr>
            <w:tcW w:w="1159" w:type="dxa"/>
            <w:tcBorders>
              <w:top w:val="nil"/>
              <w:left w:val="nil"/>
              <w:bottom w:val="single" w:sz="4" w:space="0" w:color="auto"/>
              <w:right w:val="single" w:sz="4" w:space="0" w:color="auto"/>
            </w:tcBorders>
            <w:shd w:val="clear" w:color="000000" w:fill="FFFFFF"/>
            <w:noWrap/>
            <w:vAlign w:val="center"/>
            <w:hideMark/>
          </w:tcPr>
          <w:p w14:paraId="5FD5FB5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423,7</w:t>
            </w:r>
          </w:p>
        </w:tc>
        <w:tc>
          <w:tcPr>
            <w:tcW w:w="1159" w:type="dxa"/>
            <w:tcBorders>
              <w:top w:val="nil"/>
              <w:left w:val="nil"/>
              <w:bottom w:val="single" w:sz="4" w:space="0" w:color="auto"/>
              <w:right w:val="single" w:sz="4" w:space="0" w:color="auto"/>
            </w:tcBorders>
            <w:shd w:val="clear" w:color="000000" w:fill="FFFFFF"/>
            <w:noWrap/>
            <w:vAlign w:val="center"/>
            <w:hideMark/>
          </w:tcPr>
          <w:p w14:paraId="2F17421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440,5</w:t>
            </w:r>
          </w:p>
        </w:tc>
      </w:tr>
      <w:tr w:rsidR="00892BA0" w:rsidRPr="00C13B9C" w14:paraId="268802E3" w14:textId="77777777" w:rsidTr="00BD3B2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1F7AE07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bendrojo ugdymo mokyklų antrųjų klasių mokinių vežimo paslaugos mokyti plaukti užtikrinimas</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163E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39E9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44,8</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7EDBC" w14:textId="32846DF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807E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41,3</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43B7B" w14:textId="1D7ADA0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A9C3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9106C" w14:textId="0D0BBEE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5DC3208" w14:textId="77777777" w:rsidTr="00151A5B">
        <w:trPr>
          <w:trHeight w:val="284"/>
        </w:trPr>
        <w:tc>
          <w:tcPr>
            <w:tcW w:w="59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AE3777C"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Ugdymo proceso ir aplinkos užtikrinimas neformaliojo vaikų švietimo įstaigose</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136BB2A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25B18C0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8 515,3</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2754EC5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8 189,1</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7FFA8CC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9 895,0</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49F6C43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9 472,0</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AD1843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1 379,7</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72C9E17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1 282,9</w:t>
            </w:r>
          </w:p>
        </w:tc>
      </w:tr>
      <w:tr w:rsidR="00892BA0" w:rsidRPr="00C13B9C" w14:paraId="65F81D8B" w14:textId="77777777" w:rsidTr="00151A5B">
        <w:trPr>
          <w:trHeight w:val="284"/>
        </w:trPr>
        <w:tc>
          <w:tcPr>
            <w:tcW w:w="5933" w:type="dxa"/>
            <w:vMerge/>
            <w:tcBorders>
              <w:top w:val="nil"/>
              <w:left w:val="single" w:sz="4" w:space="0" w:color="auto"/>
              <w:bottom w:val="single" w:sz="4" w:space="0" w:color="auto"/>
              <w:right w:val="single" w:sz="4" w:space="0" w:color="auto"/>
            </w:tcBorders>
            <w:hideMark/>
          </w:tcPr>
          <w:p w14:paraId="2B782A9C"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3C07640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nil"/>
              <w:left w:val="nil"/>
              <w:bottom w:val="single" w:sz="4" w:space="0" w:color="auto"/>
              <w:right w:val="single" w:sz="4" w:space="0" w:color="auto"/>
            </w:tcBorders>
            <w:shd w:val="clear" w:color="000000" w:fill="FFFFFF"/>
            <w:noWrap/>
            <w:vAlign w:val="center"/>
            <w:hideMark/>
          </w:tcPr>
          <w:p w14:paraId="0294898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164,4</w:t>
            </w:r>
          </w:p>
        </w:tc>
        <w:tc>
          <w:tcPr>
            <w:tcW w:w="1289" w:type="dxa"/>
            <w:tcBorders>
              <w:top w:val="nil"/>
              <w:left w:val="nil"/>
              <w:bottom w:val="single" w:sz="4" w:space="0" w:color="auto"/>
              <w:right w:val="single" w:sz="4" w:space="0" w:color="auto"/>
            </w:tcBorders>
            <w:shd w:val="clear" w:color="000000" w:fill="FFFFFF"/>
            <w:noWrap/>
            <w:vAlign w:val="center"/>
            <w:hideMark/>
          </w:tcPr>
          <w:p w14:paraId="176DC47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88,8</w:t>
            </w:r>
          </w:p>
        </w:tc>
        <w:tc>
          <w:tcPr>
            <w:tcW w:w="1318" w:type="dxa"/>
            <w:tcBorders>
              <w:top w:val="nil"/>
              <w:left w:val="nil"/>
              <w:bottom w:val="single" w:sz="4" w:space="0" w:color="auto"/>
              <w:right w:val="single" w:sz="4" w:space="0" w:color="auto"/>
            </w:tcBorders>
            <w:shd w:val="clear" w:color="000000" w:fill="FFFFFF"/>
            <w:noWrap/>
            <w:vAlign w:val="center"/>
            <w:hideMark/>
          </w:tcPr>
          <w:p w14:paraId="69178FD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176,3</w:t>
            </w:r>
          </w:p>
        </w:tc>
        <w:tc>
          <w:tcPr>
            <w:tcW w:w="1304" w:type="dxa"/>
            <w:tcBorders>
              <w:top w:val="nil"/>
              <w:left w:val="nil"/>
              <w:bottom w:val="single" w:sz="4" w:space="0" w:color="auto"/>
              <w:right w:val="single" w:sz="4" w:space="0" w:color="auto"/>
            </w:tcBorders>
            <w:shd w:val="clear" w:color="000000" w:fill="FFFFFF"/>
            <w:noWrap/>
            <w:vAlign w:val="center"/>
            <w:hideMark/>
          </w:tcPr>
          <w:p w14:paraId="47F6A7F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97,3</w:t>
            </w:r>
          </w:p>
        </w:tc>
        <w:tc>
          <w:tcPr>
            <w:tcW w:w="1159" w:type="dxa"/>
            <w:tcBorders>
              <w:top w:val="nil"/>
              <w:left w:val="nil"/>
              <w:bottom w:val="single" w:sz="4" w:space="0" w:color="auto"/>
              <w:right w:val="single" w:sz="4" w:space="0" w:color="auto"/>
            </w:tcBorders>
            <w:shd w:val="clear" w:color="000000" w:fill="FFFFFF"/>
            <w:noWrap/>
            <w:vAlign w:val="center"/>
            <w:hideMark/>
          </w:tcPr>
          <w:p w14:paraId="5C97702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11,9</w:t>
            </w:r>
          </w:p>
        </w:tc>
        <w:tc>
          <w:tcPr>
            <w:tcW w:w="1159" w:type="dxa"/>
            <w:tcBorders>
              <w:top w:val="nil"/>
              <w:left w:val="nil"/>
              <w:bottom w:val="single" w:sz="4" w:space="0" w:color="auto"/>
              <w:right w:val="single" w:sz="4" w:space="0" w:color="auto"/>
            </w:tcBorders>
            <w:shd w:val="clear" w:color="000000" w:fill="FFFFFF"/>
            <w:noWrap/>
            <w:vAlign w:val="center"/>
            <w:hideMark/>
          </w:tcPr>
          <w:p w14:paraId="38B72AF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8,5</w:t>
            </w:r>
          </w:p>
        </w:tc>
      </w:tr>
      <w:tr w:rsidR="00892BA0" w:rsidRPr="00C13B9C" w14:paraId="0711AEA5" w14:textId="77777777" w:rsidTr="00151A5B">
        <w:trPr>
          <w:trHeight w:val="284"/>
        </w:trPr>
        <w:tc>
          <w:tcPr>
            <w:tcW w:w="5933" w:type="dxa"/>
            <w:vMerge/>
            <w:tcBorders>
              <w:top w:val="nil"/>
              <w:left w:val="single" w:sz="4" w:space="0" w:color="auto"/>
              <w:bottom w:val="single" w:sz="4" w:space="0" w:color="auto"/>
              <w:right w:val="single" w:sz="4" w:space="0" w:color="auto"/>
            </w:tcBorders>
            <w:hideMark/>
          </w:tcPr>
          <w:p w14:paraId="7A92593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5B74F57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000000" w:fill="FFFFFF"/>
            <w:noWrap/>
            <w:vAlign w:val="center"/>
            <w:hideMark/>
          </w:tcPr>
          <w:p w14:paraId="30F9742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c>
          <w:tcPr>
            <w:tcW w:w="1289" w:type="dxa"/>
            <w:tcBorders>
              <w:top w:val="nil"/>
              <w:left w:val="nil"/>
              <w:bottom w:val="single" w:sz="4" w:space="0" w:color="auto"/>
              <w:right w:val="single" w:sz="4" w:space="0" w:color="auto"/>
            </w:tcBorders>
            <w:shd w:val="clear" w:color="000000" w:fill="FFFFFF"/>
            <w:noWrap/>
            <w:vAlign w:val="center"/>
            <w:hideMark/>
          </w:tcPr>
          <w:p w14:paraId="6CE8DBAB" w14:textId="16A659E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3C402C7A" w14:textId="06D424E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04F719D1" w14:textId="1397681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6A6241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c>
          <w:tcPr>
            <w:tcW w:w="1159" w:type="dxa"/>
            <w:tcBorders>
              <w:top w:val="nil"/>
              <w:left w:val="nil"/>
              <w:bottom w:val="single" w:sz="4" w:space="0" w:color="auto"/>
              <w:right w:val="single" w:sz="4" w:space="0" w:color="auto"/>
            </w:tcBorders>
            <w:shd w:val="clear" w:color="000000" w:fill="FFFFFF"/>
            <w:noWrap/>
            <w:vAlign w:val="center"/>
            <w:hideMark/>
          </w:tcPr>
          <w:p w14:paraId="7EC28267" w14:textId="327FFA9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23021AA" w14:textId="77777777" w:rsidTr="00151A5B">
        <w:trPr>
          <w:trHeight w:val="284"/>
        </w:trPr>
        <w:tc>
          <w:tcPr>
            <w:tcW w:w="5933" w:type="dxa"/>
            <w:vMerge/>
            <w:tcBorders>
              <w:top w:val="nil"/>
              <w:left w:val="single" w:sz="4" w:space="0" w:color="auto"/>
              <w:bottom w:val="single" w:sz="4" w:space="0" w:color="auto"/>
              <w:right w:val="single" w:sz="4" w:space="0" w:color="auto"/>
            </w:tcBorders>
            <w:hideMark/>
          </w:tcPr>
          <w:p w14:paraId="4C65A1EB"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7201942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w:t>
            </w:r>
          </w:p>
        </w:tc>
        <w:tc>
          <w:tcPr>
            <w:tcW w:w="1303" w:type="dxa"/>
            <w:tcBorders>
              <w:top w:val="nil"/>
              <w:left w:val="nil"/>
              <w:bottom w:val="single" w:sz="4" w:space="0" w:color="auto"/>
              <w:right w:val="single" w:sz="4" w:space="0" w:color="auto"/>
            </w:tcBorders>
            <w:shd w:val="clear" w:color="000000" w:fill="FFFFFF"/>
            <w:noWrap/>
            <w:vAlign w:val="center"/>
            <w:hideMark/>
          </w:tcPr>
          <w:p w14:paraId="419C951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322,8</w:t>
            </w:r>
          </w:p>
        </w:tc>
        <w:tc>
          <w:tcPr>
            <w:tcW w:w="1289" w:type="dxa"/>
            <w:tcBorders>
              <w:top w:val="nil"/>
              <w:left w:val="nil"/>
              <w:bottom w:val="single" w:sz="4" w:space="0" w:color="auto"/>
              <w:right w:val="single" w:sz="4" w:space="0" w:color="auto"/>
            </w:tcBorders>
            <w:shd w:val="clear" w:color="000000" w:fill="FFFFFF"/>
            <w:noWrap/>
            <w:vAlign w:val="center"/>
            <w:hideMark/>
          </w:tcPr>
          <w:p w14:paraId="2F0FC0B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1318" w:type="dxa"/>
            <w:tcBorders>
              <w:top w:val="nil"/>
              <w:left w:val="nil"/>
              <w:bottom w:val="single" w:sz="4" w:space="0" w:color="auto"/>
              <w:right w:val="single" w:sz="4" w:space="0" w:color="auto"/>
            </w:tcBorders>
            <w:shd w:val="clear" w:color="000000" w:fill="FFFFFF"/>
            <w:noWrap/>
            <w:vAlign w:val="center"/>
            <w:hideMark/>
          </w:tcPr>
          <w:p w14:paraId="0A60D28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444,0</w:t>
            </w:r>
          </w:p>
        </w:tc>
        <w:tc>
          <w:tcPr>
            <w:tcW w:w="1304" w:type="dxa"/>
            <w:tcBorders>
              <w:top w:val="nil"/>
              <w:left w:val="nil"/>
              <w:bottom w:val="single" w:sz="4" w:space="0" w:color="auto"/>
              <w:right w:val="single" w:sz="4" w:space="0" w:color="auto"/>
            </w:tcBorders>
            <w:shd w:val="clear" w:color="000000" w:fill="FFFFFF"/>
            <w:noWrap/>
            <w:vAlign w:val="center"/>
            <w:hideMark/>
          </w:tcPr>
          <w:p w14:paraId="3F7A02D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1159" w:type="dxa"/>
            <w:tcBorders>
              <w:top w:val="nil"/>
              <w:left w:val="nil"/>
              <w:bottom w:val="single" w:sz="4" w:space="0" w:color="auto"/>
              <w:right w:val="single" w:sz="4" w:space="0" w:color="auto"/>
            </w:tcBorders>
            <w:shd w:val="clear" w:color="000000" w:fill="FFFFFF"/>
            <w:noWrap/>
            <w:vAlign w:val="center"/>
            <w:hideMark/>
          </w:tcPr>
          <w:p w14:paraId="46CB3AC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121,2</w:t>
            </w:r>
          </w:p>
        </w:tc>
        <w:tc>
          <w:tcPr>
            <w:tcW w:w="1159" w:type="dxa"/>
            <w:tcBorders>
              <w:top w:val="nil"/>
              <w:left w:val="nil"/>
              <w:bottom w:val="single" w:sz="4" w:space="0" w:color="auto"/>
              <w:right w:val="single" w:sz="4" w:space="0" w:color="auto"/>
            </w:tcBorders>
            <w:shd w:val="clear" w:color="000000" w:fill="FFFFFF"/>
            <w:noWrap/>
            <w:vAlign w:val="center"/>
            <w:hideMark/>
          </w:tcPr>
          <w:p w14:paraId="7D9BEF16" w14:textId="72BE39D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EAE5EFE" w14:textId="77777777" w:rsidTr="00151A5B">
        <w:trPr>
          <w:trHeight w:val="284"/>
        </w:trPr>
        <w:tc>
          <w:tcPr>
            <w:tcW w:w="5933" w:type="dxa"/>
            <w:vMerge/>
            <w:tcBorders>
              <w:top w:val="nil"/>
              <w:left w:val="single" w:sz="4" w:space="0" w:color="auto"/>
              <w:bottom w:val="single" w:sz="4" w:space="0" w:color="auto"/>
              <w:right w:val="single" w:sz="4" w:space="0" w:color="auto"/>
            </w:tcBorders>
            <w:hideMark/>
          </w:tcPr>
          <w:p w14:paraId="6B886E9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6C069B8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SB(SPL)</w:t>
            </w:r>
          </w:p>
        </w:tc>
        <w:tc>
          <w:tcPr>
            <w:tcW w:w="1303" w:type="dxa"/>
            <w:tcBorders>
              <w:top w:val="nil"/>
              <w:left w:val="nil"/>
              <w:bottom w:val="single" w:sz="4" w:space="0" w:color="auto"/>
              <w:right w:val="single" w:sz="4" w:space="0" w:color="auto"/>
            </w:tcBorders>
            <w:shd w:val="clear" w:color="000000" w:fill="FFFFFF"/>
            <w:noWrap/>
            <w:vAlign w:val="center"/>
            <w:hideMark/>
          </w:tcPr>
          <w:p w14:paraId="54893E6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101,1</w:t>
            </w:r>
          </w:p>
        </w:tc>
        <w:tc>
          <w:tcPr>
            <w:tcW w:w="1289" w:type="dxa"/>
            <w:tcBorders>
              <w:top w:val="nil"/>
              <w:left w:val="nil"/>
              <w:bottom w:val="single" w:sz="4" w:space="0" w:color="auto"/>
              <w:right w:val="single" w:sz="4" w:space="0" w:color="auto"/>
            </w:tcBorders>
            <w:shd w:val="clear" w:color="000000" w:fill="FFFFFF"/>
            <w:noWrap/>
            <w:vAlign w:val="center"/>
            <w:hideMark/>
          </w:tcPr>
          <w:p w14:paraId="302C6783" w14:textId="06BDE10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328BE1DC" w14:textId="3D6E56A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3B648386" w14:textId="4CFF3CB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A1673E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-101,1</w:t>
            </w:r>
          </w:p>
        </w:tc>
        <w:tc>
          <w:tcPr>
            <w:tcW w:w="1159" w:type="dxa"/>
            <w:tcBorders>
              <w:top w:val="nil"/>
              <w:left w:val="nil"/>
              <w:bottom w:val="single" w:sz="4" w:space="0" w:color="auto"/>
              <w:right w:val="single" w:sz="4" w:space="0" w:color="auto"/>
            </w:tcBorders>
            <w:shd w:val="clear" w:color="000000" w:fill="FFFFFF"/>
            <w:noWrap/>
            <w:vAlign w:val="center"/>
            <w:hideMark/>
          </w:tcPr>
          <w:p w14:paraId="6A698F61" w14:textId="76C89EC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871F5F0" w14:textId="77777777" w:rsidTr="00151A5B">
        <w:trPr>
          <w:trHeight w:val="284"/>
        </w:trPr>
        <w:tc>
          <w:tcPr>
            <w:tcW w:w="5933" w:type="dxa"/>
            <w:vMerge/>
            <w:tcBorders>
              <w:top w:val="nil"/>
              <w:left w:val="single" w:sz="4" w:space="0" w:color="auto"/>
              <w:bottom w:val="single" w:sz="4" w:space="0" w:color="auto"/>
              <w:right w:val="single" w:sz="4" w:space="0" w:color="auto"/>
            </w:tcBorders>
            <w:hideMark/>
          </w:tcPr>
          <w:p w14:paraId="327F1F8D"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51EA1FA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1DCCB1F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9 105,0</w:t>
            </w:r>
          </w:p>
        </w:tc>
        <w:tc>
          <w:tcPr>
            <w:tcW w:w="1289" w:type="dxa"/>
            <w:tcBorders>
              <w:top w:val="nil"/>
              <w:left w:val="nil"/>
              <w:bottom w:val="single" w:sz="4" w:space="0" w:color="auto"/>
              <w:right w:val="single" w:sz="4" w:space="0" w:color="auto"/>
            </w:tcBorders>
            <w:shd w:val="clear" w:color="000000" w:fill="FFFFFF"/>
            <w:noWrap/>
            <w:vAlign w:val="center"/>
            <w:hideMark/>
          </w:tcPr>
          <w:p w14:paraId="50D527D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8 280,9</w:t>
            </w:r>
          </w:p>
        </w:tc>
        <w:tc>
          <w:tcPr>
            <w:tcW w:w="1318" w:type="dxa"/>
            <w:tcBorders>
              <w:top w:val="nil"/>
              <w:left w:val="nil"/>
              <w:bottom w:val="single" w:sz="4" w:space="0" w:color="auto"/>
              <w:right w:val="single" w:sz="4" w:space="0" w:color="auto"/>
            </w:tcBorders>
            <w:shd w:val="clear" w:color="000000" w:fill="FFFFFF"/>
            <w:noWrap/>
            <w:vAlign w:val="center"/>
            <w:hideMark/>
          </w:tcPr>
          <w:p w14:paraId="1C65BF9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10 515,3</w:t>
            </w:r>
          </w:p>
        </w:tc>
        <w:tc>
          <w:tcPr>
            <w:tcW w:w="1304" w:type="dxa"/>
            <w:tcBorders>
              <w:top w:val="nil"/>
              <w:left w:val="nil"/>
              <w:bottom w:val="single" w:sz="4" w:space="0" w:color="auto"/>
              <w:right w:val="single" w:sz="4" w:space="0" w:color="auto"/>
            </w:tcBorders>
            <w:shd w:val="clear" w:color="000000" w:fill="FFFFFF"/>
            <w:noWrap/>
            <w:vAlign w:val="center"/>
            <w:hideMark/>
          </w:tcPr>
          <w:p w14:paraId="0673D9F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9 572,3</w:t>
            </w:r>
          </w:p>
        </w:tc>
        <w:tc>
          <w:tcPr>
            <w:tcW w:w="1159" w:type="dxa"/>
            <w:tcBorders>
              <w:top w:val="nil"/>
              <w:left w:val="nil"/>
              <w:bottom w:val="single" w:sz="4" w:space="0" w:color="auto"/>
              <w:right w:val="single" w:sz="4" w:space="0" w:color="auto"/>
            </w:tcBorders>
            <w:shd w:val="clear" w:color="000000" w:fill="FFFFFF"/>
            <w:noWrap/>
            <w:vAlign w:val="center"/>
            <w:hideMark/>
          </w:tcPr>
          <w:p w14:paraId="257D0DC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1 410,3</w:t>
            </w:r>
          </w:p>
        </w:tc>
        <w:tc>
          <w:tcPr>
            <w:tcW w:w="1159" w:type="dxa"/>
            <w:tcBorders>
              <w:top w:val="nil"/>
              <w:left w:val="nil"/>
              <w:bottom w:val="single" w:sz="4" w:space="0" w:color="auto"/>
              <w:right w:val="single" w:sz="4" w:space="0" w:color="auto"/>
            </w:tcBorders>
            <w:shd w:val="clear" w:color="000000" w:fill="FFFFFF"/>
            <w:noWrap/>
            <w:vAlign w:val="center"/>
            <w:hideMark/>
          </w:tcPr>
          <w:p w14:paraId="4987591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1 291,4</w:t>
            </w:r>
          </w:p>
        </w:tc>
      </w:tr>
      <w:tr w:rsidR="00892BA0" w:rsidRPr="00C13B9C" w14:paraId="1347C685"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76F4DA9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Neformaliojo ugdymo įstaigų inventoriaus atnaujinimas</w:t>
            </w:r>
          </w:p>
        </w:tc>
        <w:tc>
          <w:tcPr>
            <w:tcW w:w="1277" w:type="dxa"/>
            <w:tcBorders>
              <w:top w:val="nil"/>
              <w:left w:val="nil"/>
              <w:bottom w:val="single" w:sz="4" w:space="0" w:color="auto"/>
              <w:right w:val="single" w:sz="4" w:space="0" w:color="auto"/>
            </w:tcBorders>
            <w:shd w:val="clear" w:color="000000" w:fill="FFFFFF"/>
            <w:vAlign w:val="center"/>
            <w:hideMark/>
          </w:tcPr>
          <w:p w14:paraId="2A71D97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6CB0C6E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35,3</w:t>
            </w:r>
          </w:p>
        </w:tc>
        <w:tc>
          <w:tcPr>
            <w:tcW w:w="1289" w:type="dxa"/>
            <w:tcBorders>
              <w:top w:val="nil"/>
              <w:left w:val="nil"/>
              <w:bottom w:val="single" w:sz="4" w:space="0" w:color="auto"/>
              <w:right w:val="single" w:sz="4" w:space="0" w:color="auto"/>
            </w:tcBorders>
            <w:shd w:val="clear" w:color="000000" w:fill="FFFFFF"/>
            <w:noWrap/>
            <w:vAlign w:val="center"/>
            <w:hideMark/>
          </w:tcPr>
          <w:p w14:paraId="54CB84DA" w14:textId="09802CE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1EB47FA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64,6</w:t>
            </w:r>
          </w:p>
        </w:tc>
        <w:tc>
          <w:tcPr>
            <w:tcW w:w="1304" w:type="dxa"/>
            <w:tcBorders>
              <w:top w:val="nil"/>
              <w:left w:val="nil"/>
              <w:bottom w:val="single" w:sz="4" w:space="0" w:color="auto"/>
              <w:right w:val="single" w:sz="4" w:space="0" w:color="auto"/>
            </w:tcBorders>
            <w:shd w:val="clear" w:color="000000" w:fill="FFFFFF"/>
            <w:noWrap/>
            <w:vAlign w:val="center"/>
            <w:hideMark/>
          </w:tcPr>
          <w:p w14:paraId="0D911490" w14:textId="1546A5D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1CEA05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29,3</w:t>
            </w:r>
          </w:p>
        </w:tc>
        <w:tc>
          <w:tcPr>
            <w:tcW w:w="1159" w:type="dxa"/>
            <w:tcBorders>
              <w:top w:val="nil"/>
              <w:left w:val="nil"/>
              <w:bottom w:val="single" w:sz="4" w:space="0" w:color="auto"/>
              <w:right w:val="single" w:sz="4" w:space="0" w:color="auto"/>
            </w:tcBorders>
            <w:shd w:val="clear" w:color="000000" w:fill="FFFFFF"/>
            <w:noWrap/>
            <w:vAlign w:val="center"/>
            <w:hideMark/>
          </w:tcPr>
          <w:p w14:paraId="3EE9329F" w14:textId="52558E8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9FD28BD" w14:textId="77777777" w:rsidTr="00BD3B26">
        <w:trPr>
          <w:trHeight w:val="340"/>
        </w:trPr>
        <w:tc>
          <w:tcPr>
            <w:tcW w:w="59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676A19A"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BĮ Klaipėdos pedagoginės psichologinės tarnybos veiklos  užtikrinimas</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30225E4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3187684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433,9</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32B8B5F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397,0</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732907A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551,8</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0817DD2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497,9</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68CC7B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117,9</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31D66C1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100,9</w:t>
            </w:r>
          </w:p>
        </w:tc>
      </w:tr>
      <w:tr w:rsidR="00892BA0" w:rsidRPr="00C13B9C" w14:paraId="4595EF7E"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50109C99"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28546D6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nil"/>
              <w:left w:val="nil"/>
              <w:bottom w:val="single" w:sz="4" w:space="0" w:color="auto"/>
              <w:right w:val="single" w:sz="4" w:space="0" w:color="auto"/>
            </w:tcBorders>
            <w:shd w:val="clear" w:color="000000" w:fill="FFFFFF"/>
            <w:noWrap/>
            <w:vAlign w:val="center"/>
            <w:hideMark/>
          </w:tcPr>
          <w:p w14:paraId="49F6D24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884,5</w:t>
            </w:r>
          </w:p>
        </w:tc>
        <w:tc>
          <w:tcPr>
            <w:tcW w:w="1289" w:type="dxa"/>
            <w:tcBorders>
              <w:top w:val="nil"/>
              <w:left w:val="nil"/>
              <w:bottom w:val="single" w:sz="4" w:space="0" w:color="auto"/>
              <w:right w:val="single" w:sz="4" w:space="0" w:color="auto"/>
            </w:tcBorders>
            <w:shd w:val="clear" w:color="000000" w:fill="FFFFFF"/>
            <w:noWrap/>
            <w:vAlign w:val="center"/>
            <w:hideMark/>
          </w:tcPr>
          <w:p w14:paraId="1CECD16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868,2</w:t>
            </w:r>
          </w:p>
        </w:tc>
        <w:tc>
          <w:tcPr>
            <w:tcW w:w="1318" w:type="dxa"/>
            <w:tcBorders>
              <w:top w:val="nil"/>
              <w:left w:val="nil"/>
              <w:bottom w:val="single" w:sz="4" w:space="0" w:color="auto"/>
              <w:right w:val="single" w:sz="4" w:space="0" w:color="auto"/>
            </w:tcBorders>
            <w:shd w:val="clear" w:color="000000" w:fill="FFFFFF"/>
            <w:noWrap/>
            <w:vAlign w:val="center"/>
            <w:hideMark/>
          </w:tcPr>
          <w:p w14:paraId="442ACC7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1 050,5</w:t>
            </w:r>
          </w:p>
        </w:tc>
        <w:tc>
          <w:tcPr>
            <w:tcW w:w="1304" w:type="dxa"/>
            <w:tcBorders>
              <w:top w:val="nil"/>
              <w:left w:val="nil"/>
              <w:bottom w:val="single" w:sz="4" w:space="0" w:color="auto"/>
              <w:right w:val="single" w:sz="4" w:space="0" w:color="auto"/>
            </w:tcBorders>
            <w:shd w:val="clear" w:color="000000" w:fill="FFFFFF"/>
            <w:noWrap/>
            <w:vAlign w:val="center"/>
            <w:hideMark/>
          </w:tcPr>
          <w:p w14:paraId="38F3B05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1 031,3</w:t>
            </w:r>
          </w:p>
        </w:tc>
        <w:tc>
          <w:tcPr>
            <w:tcW w:w="1159" w:type="dxa"/>
            <w:tcBorders>
              <w:top w:val="nil"/>
              <w:left w:val="nil"/>
              <w:bottom w:val="single" w:sz="4" w:space="0" w:color="auto"/>
              <w:right w:val="single" w:sz="4" w:space="0" w:color="auto"/>
            </w:tcBorders>
            <w:shd w:val="clear" w:color="000000" w:fill="FFFFFF"/>
            <w:noWrap/>
            <w:vAlign w:val="center"/>
            <w:hideMark/>
          </w:tcPr>
          <w:p w14:paraId="77C1377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166,0</w:t>
            </w:r>
          </w:p>
        </w:tc>
        <w:tc>
          <w:tcPr>
            <w:tcW w:w="1159" w:type="dxa"/>
            <w:tcBorders>
              <w:top w:val="nil"/>
              <w:left w:val="nil"/>
              <w:bottom w:val="single" w:sz="4" w:space="0" w:color="auto"/>
              <w:right w:val="single" w:sz="4" w:space="0" w:color="auto"/>
            </w:tcBorders>
            <w:shd w:val="clear" w:color="000000" w:fill="FFFFFF"/>
            <w:noWrap/>
            <w:vAlign w:val="center"/>
            <w:hideMark/>
          </w:tcPr>
          <w:p w14:paraId="4A7A017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163,1</w:t>
            </w:r>
          </w:p>
        </w:tc>
      </w:tr>
      <w:tr w:rsidR="00892BA0" w:rsidRPr="00C13B9C" w14:paraId="6D6453EE"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24118B6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501D544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w:t>
            </w:r>
          </w:p>
        </w:tc>
        <w:tc>
          <w:tcPr>
            <w:tcW w:w="1303" w:type="dxa"/>
            <w:tcBorders>
              <w:top w:val="nil"/>
              <w:left w:val="nil"/>
              <w:bottom w:val="single" w:sz="4" w:space="0" w:color="auto"/>
              <w:right w:val="single" w:sz="4" w:space="0" w:color="auto"/>
            </w:tcBorders>
            <w:shd w:val="clear" w:color="000000" w:fill="FFFFFF"/>
            <w:noWrap/>
            <w:vAlign w:val="center"/>
            <w:hideMark/>
          </w:tcPr>
          <w:p w14:paraId="1036A5D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18,0</w:t>
            </w:r>
          </w:p>
        </w:tc>
        <w:tc>
          <w:tcPr>
            <w:tcW w:w="1289" w:type="dxa"/>
            <w:tcBorders>
              <w:top w:val="nil"/>
              <w:left w:val="nil"/>
              <w:bottom w:val="single" w:sz="4" w:space="0" w:color="auto"/>
              <w:right w:val="single" w:sz="4" w:space="0" w:color="auto"/>
            </w:tcBorders>
            <w:shd w:val="clear" w:color="000000" w:fill="FFFFFF"/>
            <w:noWrap/>
            <w:vAlign w:val="center"/>
            <w:hideMark/>
          </w:tcPr>
          <w:p w14:paraId="1B8533F3" w14:textId="3749FEA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6026BB0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18,0</w:t>
            </w:r>
          </w:p>
        </w:tc>
        <w:tc>
          <w:tcPr>
            <w:tcW w:w="1304" w:type="dxa"/>
            <w:tcBorders>
              <w:top w:val="nil"/>
              <w:left w:val="nil"/>
              <w:bottom w:val="single" w:sz="4" w:space="0" w:color="auto"/>
              <w:right w:val="single" w:sz="4" w:space="0" w:color="auto"/>
            </w:tcBorders>
            <w:shd w:val="clear" w:color="000000" w:fill="FFFFFF"/>
            <w:noWrap/>
            <w:vAlign w:val="center"/>
            <w:hideMark/>
          </w:tcPr>
          <w:p w14:paraId="48E10B60" w14:textId="2CBB213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7C7E3EEF" w14:textId="21F5041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2414798" w14:textId="4FAA64B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4BDCEEB"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3CF4B6C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131446D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SB(SPL)</w:t>
            </w:r>
          </w:p>
        </w:tc>
        <w:tc>
          <w:tcPr>
            <w:tcW w:w="1303" w:type="dxa"/>
            <w:tcBorders>
              <w:top w:val="nil"/>
              <w:left w:val="nil"/>
              <w:bottom w:val="single" w:sz="4" w:space="0" w:color="auto"/>
              <w:right w:val="single" w:sz="4" w:space="0" w:color="auto"/>
            </w:tcBorders>
            <w:shd w:val="clear" w:color="000000" w:fill="FFFFFF"/>
            <w:noWrap/>
            <w:vAlign w:val="center"/>
            <w:hideMark/>
          </w:tcPr>
          <w:p w14:paraId="0BEF2E9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c>
          <w:tcPr>
            <w:tcW w:w="1289" w:type="dxa"/>
            <w:tcBorders>
              <w:top w:val="nil"/>
              <w:left w:val="nil"/>
              <w:bottom w:val="single" w:sz="4" w:space="0" w:color="auto"/>
              <w:right w:val="single" w:sz="4" w:space="0" w:color="auto"/>
            </w:tcBorders>
            <w:shd w:val="clear" w:color="000000" w:fill="FFFFFF"/>
            <w:noWrap/>
            <w:vAlign w:val="center"/>
            <w:hideMark/>
          </w:tcPr>
          <w:p w14:paraId="71DBAB20" w14:textId="56E64DB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1340DB05" w14:textId="5C4151A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3A1F13FA" w14:textId="50E5850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554E2A6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c>
          <w:tcPr>
            <w:tcW w:w="1159" w:type="dxa"/>
            <w:tcBorders>
              <w:top w:val="nil"/>
              <w:left w:val="nil"/>
              <w:bottom w:val="single" w:sz="4" w:space="0" w:color="auto"/>
              <w:right w:val="single" w:sz="4" w:space="0" w:color="auto"/>
            </w:tcBorders>
            <w:shd w:val="clear" w:color="000000" w:fill="FFFFFF"/>
            <w:noWrap/>
            <w:vAlign w:val="center"/>
            <w:hideMark/>
          </w:tcPr>
          <w:p w14:paraId="32BD56F5" w14:textId="102C1FF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F4D3466"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20B7E60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49FFD65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76CF560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1 337,9</w:t>
            </w:r>
          </w:p>
        </w:tc>
        <w:tc>
          <w:tcPr>
            <w:tcW w:w="1289" w:type="dxa"/>
            <w:tcBorders>
              <w:top w:val="nil"/>
              <w:left w:val="nil"/>
              <w:bottom w:val="single" w:sz="4" w:space="0" w:color="auto"/>
              <w:right w:val="single" w:sz="4" w:space="0" w:color="auto"/>
            </w:tcBorders>
            <w:shd w:val="clear" w:color="000000" w:fill="FFFFFF"/>
            <w:noWrap/>
            <w:vAlign w:val="center"/>
            <w:hideMark/>
          </w:tcPr>
          <w:p w14:paraId="0B23EC6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1 265,2</w:t>
            </w:r>
          </w:p>
        </w:tc>
        <w:tc>
          <w:tcPr>
            <w:tcW w:w="1318" w:type="dxa"/>
            <w:tcBorders>
              <w:top w:val="nil"/>
              <w:left w:val="nil"/>
              <w:bottom w:val="single" w:sz="4" w:space="0" w:color="auto"/>
              <w:right w:val="single" w:sz="4" w:space="0" w:color="auto"/>
            </w:tcBorders>
            <w:shd w:val="clear" w:color="000000" w:fill="FFFFFF"/>
            <w:noWrap/>
            <w:vAlign w:val="center"/>
            <w:hideMark/>
          </w:tcPr>
          <w:p w14:paraId="7C3155E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1 620,3</w:t>
            </w:r>
          </w:p>
        </w:tc>
        <w:tc>
          <w:tcPr>
            <w:tcW w:w="1304" w:type="dxa"/>
            <w:tcBorders>
              <w:top w:val="nil"/>
              <w:left w:val="nil"/>
              <w:bottom w:val="single" w:sz="4" w:space="0" w:color="auto"/>
              <w:right w:val="single" w:sz="4" w:space="0" w:color="auto"/>
            </w:tcBorders>
            <w:shd w:val="clear" w:color="000000" w:fill="FFFFFF"/>
            <w:noWrap/>
            <w:vAlign w:val="center"/>
            <w:hideMark/>
          </w:tcPr>
          <w:p w14:paraId="0BB87B7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1 529,2</w:t>
            </w:r>
          </w:p>
        </w:tc>
        <w:tc>
          <w:tcPr>
            <w:tcW w:w="1159" w:type="dxa"/>
            <w:tcBorders>
              <w:top w:val="nil"/>
              <w:left w:val="nil"/>
              <w:bottom w:val="single" w:sz="4" w:space="0" w:color="auto"/>
              <w:right w:val="single" w:sz="4" w:space="0" w:color="auto"/>
            </w:tcBorders>
            <w:shd w:val="clear" w:color="000000" w:fill="FFFFFF"/>
            <w:noWrap/>
            <w:vAlign w:val="center"/>
            <w:hideMark/>
          </w:tcPr>
          <w:p w14:paraId="3F667A3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282,4</w:t>
            </w:r>
          </w:p>
        </w:tc>
        <w:tc>
          <w:tcPr>
            <w:tcW w:w="1159" w:type="dxa"/>
            <w:tcBorders>
              <w:top w:val="nil"/>
              <w:left w:val="nil"/>
              <w:bottom w:val="single" w:sz="4" w:space="0" w:color="auto"/>
              <w:right w:val="single" w:sz="4" w:space="0" w:color="auto"/>
            </w:tcBorders>
            <w:shd w:val="clear" w:color="000000" w:fill="FFFFFF"/>
            <w:noWrap/>
            <w:vAlign w:val="center"/>
            <w:hideMark/>
          </w:tcPr>
          <w:p w14:paraId="596ABFC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264,0</w:t>
            </w:r>
          </w:p>
        </w:tc>
      </w:tr>
      <w:tr w:rsidR="00892BA0" w:rsidRPr="00C13B9C" w14:paraId="080E93EE" w14:textId="77777777" w:rsidTr="00BD3B26">
        <w:trPr>
          <w:trHeight w:val="340"/>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7FE022D7"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BĮ Klaipėdos regos ugdymo centro veiklos užtikrinimas</w:t>
            </w:r>
          </w:p>
        </w:tc>
        <w:tc>
          <w:tcPr>
            <w:tcW w:w="1277" w:type="dxa"/>
            <w:tcBorders>
              <w:top w:val="nil"/>
              <w:left w:val="nil"/>
              <w:bottom w:val="single" w:sz="4" w:space="0" w:color="auto"/>
              <w:right w:val="single" w:sz="4" w:space="0" w:color="auto"/>
            </w:tcBorders>
            <w:shd w:val="clear" w:color="000000" w:fill="FFFFFF"/>
            <w:vAlign w:val="center"/>
            <w:hideMark/>
          </w:tcPr>
          <w:p w14:paraId="54A580A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6C4450F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673,0</w:t>
            </w:r>
          </w:p>
        </w:tc>
        <w:tc>
          <w:tcPr>
            <w:tcW w:w="1289" w:type="dxa"/>
            <w:tcBorders>
              <w:top w:val="nil"/>
              <w:left w:val="nil"/>
              <w:bottom w:val="single" w:sz="4" w:space="0" w:color="auto"/>
              <w:right w:val="single" w:sz="4" w:space="0" w:color="auto"/>
            </w:tcBorders>
            <w:shd w:val="clear" w:color="000000" w:fill="FFFFFF"/>
            <w:noWrap/>
            <w:vAlign w:val="center"/>
            <w:hideMark/>
          </w:tcPr>
          <w:p w14:paraId="13E3019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631,9</w:t>
            </w:r>
          </w:p>
        </w:tc>
        <w:tc>
          <w:tcPr>
            <w:tcW w:w="1318" w:type="dxa"/>
            <w:tcBorders>
              <w:top w:val="nil"/>
              <w:left w:val="nil"/>
              <w:bottom w:val="single" w:sz="4" w:space="0" w:color="auto"/>
              <w:right w:val="single" w:sz="4" w:space="0" w:color="auto"/>
            </w:tcBorders>
            <w:shd w:val="clear" w:color="000000" w:fill="FFFFFF"/>
            <w:noWrap/>
            <w:vAlign w:val="center"/>
            <w:hideMark/>
          </w:tcPr>
          <w:p w14:paraId="06C0495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769,9</w:t>
            </w:r>
          </w:p>
        </w:tc>
        <w:tc>
          <w:tcPr>
            <w:tcW w:w="1304" w:type="dxa"/>
            <w:tcBorders>
              <w:top w:val="nil"/>
              <w:left w:val="nil"/>
              <w:bottom w:val="single" w:sz="4" w:space="0" w:color="auto"/>
              <w:right w:val="single" w:sz="4" w:space="0" w:color="auto"/>
            </w:tcBorders>
            <w:shd w:val="clear" w:color="000000" w:fill="FFFFFF"/>
            <w:noWrap/>
            <w:vAlign w:val="center"/>
            <w:hideMark/>
          </w:tcPr>
          <w:p w14:paraId="19CA0F0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730,1</w:t>
            </w:r>
          </w:p>
        </w:tc>
        <w:tc>
          <w:tcPr>
            <w:tcW w:w="1159" w:type="dxa"/>
            <w:tcBorders>
              <w:top w:val="nil"/>
              <w:left w:val="nil"/>
              <w:bottom w:val="single" w:sz="4" w:space="0" w:color="auto"/>
              <w:right w:val="single" w:sz="4" w:space="0" w:color="auto"/>
            </w:tcBorders>
            <w:shd w:val="clear" w:color="000000" w:fill="FFFFFF"/>
            <w:noWrap/>
            <w:vAlign w:val="center"/>
            <w:hideMark/>
          </w:tcPr>
          <w:p w14:paraId="77B0695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96,9</w:t>
            </w:r>
          </w:p>
        </w:tc>
        <w:tc>
          <w:tcPr>
            <w:tcW w:w="1159" w:type="dxa"/>
            <w:tcBorders>
              <w:top w:val="nil"/>
              <w:left w:val="nil"/>
              <w:bottom w:val="single" w:sz="4" w:space="0" w:color="auto"/>
              <w:right w:val="single" w:sz="4" w:space="0" w:color="auto"/>
            </w:tcBorders>
            <w:shd w:val="clear" w:color="000000" w:fill="FFFFFF"/>
            <w:noWrap/>
            <w:vAlign w:val="center"/>
            <w:hideMark/>
          </w:tcPr>
          <w:p w14:paraId="45C740D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98,2</w:t>
            </w:r>
          </w:p>
        </w:tc>
      </w:tr>
      <w:tr w:rsidR="00892BA0" w:rsidRPr="00C13B9C" w14:paraId="5D378E7C"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324DCA8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6D60932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nil"/>
              <w:left w:val="nil"/>
              <w:bottom w:val="single" w:sz="4" w:space="0" w:color="auto"/>
              <w:right w:val="single" w:sz="4" w:space="0" w:color="auto"/>
            </w:tcBorders>
            <w:shd w:val="clear" w:color="000000" w:fill="FFFFFF"/>
            <w:noWrap/>
            <w:vAlign w:val="center"/>
            <w:hideMark/>
          </w:tcPr>
          <w:p w14:paraId="2CFA631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247,0</w:t>
            </w:r>
          </w:p>
        </w:tc>
        <w:tc>
          <w:tcPr>
            <w:tcW w:w="1289" w:type="dxa"/>
            <w:tcBorders>
              <w:top w:val="nil"/>
              <w:left w:val="nil"/>
              <w:bottom w:val="single" w:sz="4" w:space="0" w:color="auto"/>
              <w:right w:val="single" w:sz="4" w:space="0" w:color="auto"/>
            </w:tcBorders>
            <w:shd w:val="clear" w:color="000000" w:fill="FFFFFF"/>
            <w:noWrap/>
            <w:vAlign w:val="center"/>
            <w:hideMark/>
          </w:tcPr>
          <w:p w14:paraId="1CB9137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240,1</w:t>
            </w:r>
          </w:p>
        </w:tc>
        <w:tc>
          <w:tcPr>
            <w:tcW w:w="1318" w:type="dxa"/>
            <w:tcBorders>
              <w:top w:val="nil"/>
              <w:left w:val="nil"/>
              <w:bottom w:val="single" w:sz="4" w:space="0" w:color="auto"/>
              <w:right w:val="single" w:sz="4" w:space="0" w:color="auto"/>
            </w:tcBorders>
            <w:shd w:val="clear" w:color="000000" w:fill="FFFFFF"/>
            <w:noWrap/>
            <w:vAlign w:val="center"/>
            <w:hideMark/>
          </w:tcPr>
          <w:p w14:paraId="032DBF5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289,7</w:t>
            </w:r>
          </w:p>
        </w:tc>
        <w:tc>
          <w:tcPr>
            <w:tcW w:w="1304" w:type="dxa"/>
            <w:tcBorders>
              <w:top w:val="nil"/>
              <w:left w:val="nil"/>
              <w:bottom w:val="single" w:sz="4" w:space="0" w:color="auto"/>
              <w:right w:val="single" w:sz="4" w:space="0" w:color="auto"/>
            </w:tcBorders>
            <w:shd w:val="clear" w:color="000000" w:fill="FFFFFF"/>
            <w:noWrap/>
            <w:vAlign w:val="center"/>
            <w:hideMark/>
          </w:tcPr>
          <w:p w14:paraId="0D11212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282,0</w:t>
            </w:r>
          </w:p>
        </w:tc>
        <w:tc>
          <w:tcPr>
            <w:tcW w:w="1159" w:type="dxa"/>
            <w:tcBorders>
              <w:top w:val="nil"/>
              <w:left w:val="nil"/>
              <w:bottom w:val="single" w:sz="4" w:space="0" w:color="auto"/>
              <w:right w:val="single" w:sz="4" w:space="0" w:color="auto"/>
            </w:tcBorders>
            <w:shd w:val="clear" w:color="000000" w:fill="FFFFFF"/>
            <w:noWrap/>
            <w:vAlign w:val="center"/>
            <w:hideMark/>
          </w:tcPr>
          <w:p w14:paraId="65328F4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42,7</w:t>
            </w:r>
          </w:p>
        </w:tc>
        <w:tc>
          <w:tcPr>
            <w:tcW w:w="1159" w:type="dxa"/>
            <w:tcBorders>
              <w:top w:val="nil"/>
              <w:left w:val="nil"/>
              <w:bottom w:val="single" w:sz="4" w:space="0" w:color="auto"/>
              <w:right w:val="single" w:sz="4" w:space="0" w:color="auto"/>
            </w:tcBorders>
            <w:shd w:val="clear" w:color="000000" w:fill="FFFFFF"/>
            <w:noWrap/>
            <w:vAlign w:val="center"/>
            <w:hideMark/>
          </w:tcPr>
          <w:p w14:paraId="5FAF255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41,9</w:t>
            </w:r>
          </w:p>
        </w:tc>
      </w:tr>
      <w:tr w:rsidR="00892BA0" w:rsidRPr="00C13B9C" w14:paraId="6AC5004E"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376200C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45C4314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w:t>
            </w:r>
          </w:p>
        </w:tc>
        <w:tc>
          <w:tcPr>
            <w:tcW w:w="1303" w:type="dxa"/>
            <w:tcBorders>
              <w:top w:val="nil"/>
              <w:left w:val="nil"/>
              <w:bottom w:val="single" w:sz="4" w:space="0" w:color="auto"/>
              <w:right w:val="single" w:sz="4" w:space="0" w:color="auto"/>
            </w:tcBorders>
            <w:shd w:val="clear" w:color="000000" w:fill="FFFFFF"/>
            <w:noWrap/>
            <w:vAlign w:val="center"/>
            <w:hideMark/>
          </w:tcPr>
          <w:p w14:paraId="12A23A1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39,6</w:t>
            </w:r>
          </w:p>
        </w:tc>
        <w:tc>
          <w:tcPr>
            <w:tcW w:w="1289" w:type="dxa"/>
            <w:tcBorders>
              <w:top w:val="nil"/>
              <w:left w:val="nil"/>
              <w:bottom w:val="single" w:sz="4" w:space="0" w:color="auto"/>
              <w:right w:val="single" w:sz="4" w:space="0" w:color="auto"/>
            </w:tcBorders>
            <w:shd w:val="clear" w:color="000000" w:fill="FFFFFF"/>
            <w:noWrap/>
            <w:vAlign w:val="center"/>
            <w:hideMark/>
          </w:tcPr>
          <w:p w14:paraId="749C70E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16,3</w:t>
            </w:r>
          </w:p>
        </w:tc>
        <w:tc>
          <w:tcPr>
            <w:tcW w:w="1318" w:type="dxa"/>
            <w:tcBorders>
              <w:top w:val="nil"/>
              <w:left w:val="nil"/>
              <w:bottom w:val="single" w:sz="4" w:space="0" w:color="auto"/>
              <w:right w:val="single" w:sz="4" w:space="0" w:color="auto"/>
            </w:tcBorders>
            <w:shd w:val="clear" w:color="000000" w:fill="FFFFFF"/>
            <w:noWrap/>
            <w:vAlign w:val="center"/>
            <w:hideMark/>
          </w:tcPr>
          <w:p w14:paraId="30A35BB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45,4</w:t>
            </w:r>
          </w:p>
        </w:tc>
        <w:tc>
          <w:tcPr>
            <w:tcW w:w="1304" w:type="dxa"/>
            <w:tcBorders>
              <w:top w:val="nil"/>
              <w:left w:val="nil"/>
              <w:bottom w:val="single" w:sz="4" w:space="0" w:color="auto"/>
              <w:right w:val="single" w:sz="4" w:space="0" w:color="auto"/>
            </w:tcBorders>
            <w:shd w:val="clear" w:color="000000" w:fill="FFFFFF"/>
            <w:noWrap/>
            <w:vAlign w:val="center"/>
            <w:hideMark/>
          </w:tcPr>
          <w:p w14:paraId="0602CF4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17,2</w:t>
            </w:r>
          </w:p>
        </w:tc>
        <w:tc>
          <w:tcPr>
            <w:tcW w:w="1159" w:type="dxa"/>
            <w:tcBorders>
              <w:top w:val="nil"/>
              <w:left w:val="nil"/>
              <w:bottom w:val="single" w:sz="4" w:space="0" w:color="auto"/>
              <w:right w:val="single" w:sz="4" w:space="0" w:color="auto"/>
            </w:tcBorders>
            <w:shd w:val="clear" w:color="000000" w:fill="FFFFFF"/>
            <w:noWrap/>
            <w:vAlign w:val="center"/>
            <w:hideMark/>
          </w:tcPr>
          <w:p w14:paraId="34D7A9E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w:t>
            </w:r>
          </w:p>
        </w:tc>
        <w:tc>
          <w:tcPr>
            <w:tcW w:w="1159" w:type="dxa"/>
            <w:tcBorders>
              <w:top w:val="nil"/>
              <w:left w:val="nil"/>
              <w:bottom w:val="single" w:sz="4" w:space="0" w:color="auto"/>
              <w:right w:val="single" w:sz="4" w:space="0" w:color="auto"/>
            </w:tcBorders>
            <w:shd w:val="clear" w:color="000000" w:fill="FFFFFF"/>
            <w:noWrap/>
            <w:vAlign w:val="center"/>
            <w:hideMark/>
          </w:tcPr>
          <w:p w14:paraId="509E7A4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0,9</w:t>
            </w:r>
          </w:p>
        </w:tc>
      </w:tr>
      <w:tr w:rsidR="00892BA0" w:rsidRPr="00C13B9C" w14:paraId="31D13BFB"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22A9915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5E3AA5A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SB(SPL)</w:t>
            </w:r>
          </w:p>
        </w:tc>
        <w:tc>
          <w:tcPr>
            <w:tcW w:w="1303" w:type="dxa"/>
            <w:tcBorders>
              <w:top w:val="nil"/>
              <w:left w:val="nil"/>
              <w:bottom w:val="single" w:sz="4" w:space="0" w:color="auto"/>
              <w:right w:val="single" w:sz="4" w:space="0" w:color="auto"/>
            </w:tcBorders>
            <w:shd w:val="clear" w:color="000000" w:fill="FFFFFF"/>
            <w:noWrap/>
            <w:vAlign w:val="center"/>
            <w:hideMark/>
          </w:tcPr>
          <w:p w14:paraId="0AF2D89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w:t>
            </w:r>
          </w:p>
        </w:tc>
        <w:tc>
          <w:tcPr>
            <w:tcW w:w="1289" w:type="dxa"/>
            <w:tcBorders>
              <w:top w:val="nil"/>
              <w:left w:val="nil"/>
              <w:bottom w:val="single" w:sz="4" w:space="0" w:color="auto"/>
              <w:right w:val="single" w:sz="4" w:space="0" w:color="auto"/>
            </w:tcBorders>
            <w:shd w:val="clear" w:color="000000" w:fill="FFFFFF"/>
            <w:noWrap/>
            <w:vAlign w:val="center"/>
            <w:hideMark/>
          </w:tcPr>
          <w:p w14:paraId="216B93D6" w14:textId="07D37E8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37134C1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c>
          <w:tcPr>
            <w:tcW w:w="1304" w:type="dxa"/>
            <w:tcBorders>
              <w:top w:val="nil"/>
              <w:left w:val="nil"/>
              <w:bottom w:val="single" w:sz="4" w:space="0" w:color="auto"/>
              <w:right w:val="single" w:sz="4" w:space="0" w:color="auto"/>
            </w:tcBorders>
            <w:shd w:val="clear" w:color="000000" w:fill="FFFFFF"/>
            <w:noWrap/>
            <w:vAlign w:val="center"/>
            <w:hideMark/>
          </w:tcPr>
          <w:p w14:paraId="7A59DB0D" w14:textId="57A9F08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6435685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-0,8</w:t>
            </w:r>
          </w:p>
        </w:tc>
        <w:tc>
          <w:tcPr>
            <w:tcW w:w="1159" w:type="dxa"/>
            <w:tcBorders>
              <w:top w:val="nil"/>
              <w:left w:val="nil"/>
              <w:bottom w:val="single" w:sz="4" w:space="0" w:color="auto"/>
              <w:right w:val="single" w:sz="4" w:space="0" w:color="auto"/>
            </w:tcBorders>
            <w:shd w:val="clear" w:color="000000" w:fill="FFFFFF"/>
            <w:noWrap/>
            <w:vAlign w:val="center"/>
            <w:hideMark/>
          </w:tcPr>
          <w:p w14:paraId="6FF1FF04" w14:textId="2D7D9C6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FD09E3A"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42F6EC0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15C93B8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63FCACD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961,9</w:t>
            </w:r>
          </w:p>
        </w:tc>
        <w:tc>
          <w:tcPr>
            <w:tcW w:w="1289" w:type="dxa"/>
            <w:tcBorders>
              <w:top w:val="nil"/>
              <w:left w:val="nil"/>
              <w:bottom w:val="single" w:sz="4" w:space="0" w:color="auto"/>
              <w:right w:val="single" w:sz="4" w:space="0" w:color="auto"/>
            </w:tcBorders>
            <w:shd w:val="clear" w:color="000000" w:fill="FFFFFF"/>
            <w:noWrap/>
            <w:vAlign w:val="center"/>
            <w:hideMark/>
          </w:tcPr>
          <w:p w14:paraId="6F7F79F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888,3</w:t>
            </w:r>
          </w:p>
        </w:tc>
        <w:tc>
          <w:tcPr>
            <w:tcW w:w="1318" w:type="dxa"/>
            <w:tcBorders>
              <w:top w:val="nil"/>
              <w:left w:val="nil"/>
              <w:bottom w:val="single" w:sz="4" w:space="0" w:color="auto"/>
              <w:right w:val="single" w:sz="4" w:space="0" w:color="auto"/>
            </w:tcBorders>
            <w:shd w:val="clear" w:color="000000" w:fill="FFFFFF"/>
            <w:noWrap/>
            <w:vAlign w:val="center"/>
            <w:hideMark/>
          </w:tcPr>
          <w:p w14:paraId="0875D11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1 106,5</w:t>
            </w:r>
          </w:p>
        </w:tc>
        <w:tc>
          <w:tcPr>
            <w:tcW w:w="1304" w:type="dxa"/>
            <w:tcBorders>
              <w:top w:val="nil"/>
              <w:left w:val="nil"/>
              <w:bottom w:val="single" w:sz="4" w:space="0" w:color="auto"/>
              <w:right w:val="single" w:sz="4" w:space="0" w:color="auto"/>
            </w:tcBorders>
            <w:shd w:val="clear" w:color="000000" w:fill="FFFFFF"/>
            <w:noWrap/>
            <w:vAlign w:val="center"/>
            <w:hideMark/>
          </w:tcPr>
          <w:p w14:paraId="2AE4392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1 029,3</w:t>
            </w:r>
          </w:p>
        </w:tc>
        <w:tc>
          <w:tcPr>
            <w:tcW w:w="1159" w:type="dxa"/>
            <w:tcBorders>
              <w:top w:val="nil"/>
              <w:left w:val="nil"/>
              <w:bottom w:val="single" w:sz="4" w:space="0" w:color="auto"/>
              <w:right w:val="single" w:sz="4" w:space="0" w:color="auto"/>
            </w:tcBorders>
            <w:shd w:val="clear" w:color="000000" w:fill="FFFFFF"/>
            <w:noWrap/>
            <w:vAlign w:val="center"/>
            <w:hideMark/>
          </w:tcPr>
          <w:p w14:paraId="10714B1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144,6</w:t>
            </w:r>
          </w:p>
        </w:tc>
        <w:tc>
          <w:tcPr>
            <w:tcW w:w="1159" w:type="dxa"/>
            <w:tcBorders>
              <w:top w:val="nil"/>
              <w:left w:val="nil"/>
              <w:bottom w:val="single" w:sz="4" w:space="0" w:color="auto"/>
              <w:right w:val="single" w:sz="4" w:space="0" w:color="auto"/>
            </w:tcBorders>
            <w:shd w:val="clear" w:color="000000" w:fill="FFFFFF"/>
            <w:noWrap/>
            <w:vAlign w:val="center"/>
            <w:hideMark/>
          </w:tcPr>
          <w:p w14:paraId="655959A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141,0</w:t>
            </w:r>
          </w:p>
        </w:tc>
      </w:tr>
      <w:tr w:rsidR="00892BA0" w:rsidRPr="00C13B9C" w14:paraId="46CC81C2" w14:textId="77777777" w:rsidTr="00BD3B26">
        <w:trPr>
          <w:trHeight w:val="340"/>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7152F30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BĮ Klaipėdos pedagogų švietimo ir kultūros centro veiklos užtikrinimas</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168B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A4DE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298,3</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6B7D9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270,6</w:t>
            </w: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D1E0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406,4</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360A8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374,9</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D920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108,1</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19472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104,3</w:t>
            </w:r>
          </w:p>
        </w:tc>
      </w:tr>
      <w:tr w:rsidR="00892BA0" w:rsidRPr="00C13B9C" w14:paraId="0B0F6B5E"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2E9AC559"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1A0F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87E4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70D770" w14:textId="46E5CCB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5C14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46F40" w14:textId="78EB9C9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BCB567" w14:textId="01E410D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88115F" w14:textId="2567183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7BC71349"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6996A06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3A20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SB(SPL)</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BB928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6,6</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F1106C" w14:textId="7F17F4F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0FCEBB" w14:textId="551D2DB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AD16B" w14:textId="5B70006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0EEE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-6,6</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914FE" w14:textId="72CD36D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2601EA4"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1F3BCE8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E15C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46A19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334,9</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B1714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270,6</w:t>
            </w: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3615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436,4</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CA61C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374,9</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16165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101,5</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2E10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104,3</w:t>
            </w:r>
          </w:p>
        </w:tc>
      </w:tr>
      <w:tr w:rsidR="00892BA0" w:rsidRPr="00C13B9C" w14:paraId="6A79F8CA" w14:textId="77777777" w:rsidTr="00BD3B2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7C844387"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Pasirengimas Gamtos mokslų, technologijų, inžinerijos, matematikos mokslų ir kūrybiškumo ugdymo (STEAM) centro įveiklinimui </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1F9CF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55A3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9,9</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2C985" w14:textId="45BE408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29CF7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096532" w14:textId="2EBF6F1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7BFBE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0,1</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B33AB" w14:textId="01148CBD" w:rsidR="00892BA0" w:rsidRPr="00C13B9C" w:rsidRDefault="00892BA0" w:rsidP="00387C16">
            <w:pPr>
              <w:spacing w:after="0" w:line="240" w:lineRule="auto"/>
              <w:jc w:val="center"/>
              <w:rPr>
                <w:rFonts w:ascii="Times New Roman" w:eastAsia="Times New Roman" w:hAnsi="Times New Roman" w:cs="Times New Roman"/>
                <w:color w:val="1F497D"/>
                <w:sz w:val="20"/>
                <w:szCs w:val="20"/>
                <w:lang w:eastAsia="lt-LT"/>
              </w:rPr>
            </w:pPr>
          </w:p>
        </w:tc>
      </w:tr>
      <w:tr w:rsidR="00892BA0" w:rsidRPr="00C13B9C" w14:paraId="640B1D2D" w14:textId="77777777" w:rsidTr="00BD3B2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644A5D2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Bendrojo ugdymo mokyklų tinklo pertvarkos 2021–2025 metų bendrojo plano priemonių įgyvendinimas:</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E3D5F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34A4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455,2</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965E4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131,9</w:t>
            </w: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D03F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608,4</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7D2F8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230,4</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946AD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153,2</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3811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98,5</w:t>
            </w:r>
          </w:p>
        </w:tc>
      </w:tr>
      <w:tr w:rsidR="00892BA0" w:rsidRPr="00C13B9C" w14:paraId="778164BF" w14:textId="77777777" w:rsidTr="00BD3B2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196B2370"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Sporto klasių veiklos užtikrinimas</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3E3B3C3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0182744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135,4</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04B3C7A0" w14:textId="0C67CC8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7FFDF3F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138,4</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4C84D122" w14:textId="051F4FA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E57D8C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2B22F799" w14:textId="1D3EDC5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38E30FF"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3A02EE1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jūrų kadetų mokyklos veiklos užtikrinimas: mokinių maitinimo ir pavėžėjimo užtikrinimas</w:t>
            </w:r>
          </w:p>
        </w:tc>
        <w:tc>
          <w:tcPr>
            <w:tcW w:w="1277" w:type="dxa"/>
            <w:tcBorders>
              <w:top w:val="nil"/>
              <w:left w:val="nil"/>
              <w:bottom w:val="single" w:sz="4" w:space="0" w:color="auto"/>
              <w:right w:val="single" w:sz="4" w:space="0" w:color="auto"/>
            </w:tcBorders>
            <w:shd w:val="clear" w:color="000000" w:fill="FFFFFF"/>
            <w:vAlign w:val="center"/>
            <w:hideMark/>
          </w:tcPr>
          <w:p w14:paraId="1D75E31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4E96D72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100,5</w:t>
            </w:r>
          </w:p>
        </w:tc>
        <w:tc>
          <w:tcPr>
            <w:tcW w:w="1289" w:type="dxa"/>
            <w:tcBorders>
              <w:top w:val="nil"/>
              <w:left w:val="nil"/>
              <w:bottom w:val="single" w:sz="4" w:space="0" w:color="auto"/>
              <w:right w:val="single" w:sz="4" w:space="0" w:color="auto"/>
            </w:tcBorders>
            <w:shd w:val="clear" w:color="auto" w:fill="auto"/>
            <w:noWrap/>
            <w:vAlign w:val="center"/>
            <w:hideMark/>
          </w:tcPr>
          <w:p w14:paraId="0BC8EA88" w14:textId="0F98000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35DA247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131,0</w:t>
            </w:r>
          </w:p>
        </w:tc>
        <w:tc>
          <w:tcPr>
            <w:tcW w:w="1304" w:type="dxa"/>
            <w:tcBorders>
              <w:top w:val="nil"/>
              <w:left w:val="nil"/>
              <w:bottom w:val="single" w:sz="4" w:space="0" w:color="auto"/>
              <w:right w:val="single" w:sz="4" w:space="0" w:color="auto"/>
            </w:tcBorders>
            <w:shd w:val="clear" w:color="000000" w:fill="FFFFFF"/>
            <w:noWrap/>
            <w:vAlign w:val="center"/>
            <w:hideMark/>
          </w:tcPr>
          <w:p w14:paraId="0CB4F65E" w14:textId="5546363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55C3C8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30,5</w:t>
            </w:r>
          </w:p>
        </w:tc>
        <w:tc>
          <w:tcPr>
            <w:tcW w:w="1159" w:type="dxa"/>
            <w:tcBorders>
              <w:top w:val="nil"/>
              <w:left w:val="nil"/>
              <w:bottom w:val="single" w:sz="4" w:space="0" w:color="auto"/>
              <w:right w:val="single" w:sz="4" w:space="0" w:color="auto"/>
            </w:tcBorders>
            <w:shd w:val="clear" w:color="000000" w:fill="FFFFFF"/>
            <w:noWrap/>
            <w:vAlign w:val="center"/>
            <w:hideMark/>
          </w:tcPr>
          <w:p w14:paraId="0E8AF2B8" w14:textId="019AD57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2FD7F87"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00FA6A4D"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Universitetinių klasių veiklos organizavimas (Baltijos, „Žemynos“, Vytauto Didžiojo ir „Vėtrungės“ gimnazijose)</w:t>
            </w:r>
          </w:p>
        </w:tc>
        <w:tc>
          <w:tcPr>
            <w:tcW w:w="1277" w:type="dxa"/>
            <w:tcBorders>
              <w:top w:val="nil"/>
              <w:left w:val="nil"/>
              <w:bottom w:val="single" w:sz="4" w:space="0" w:color="auto"/>
              <w:right w:val="single" w:sz="4" w:space="0" w:color="auto"/>
            </w:tcBorders>
            <w:shd w:val="clear" w:color="000000" w:fill="FFFFFF"/>
            <w:vAlign w:val="center"/>
            <w:hideMark/>
          </w:tcPr>
          <w:p w14:paraId="21CCC04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46F90F0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219,3</w:t>
            </w:r>
          </w:p>
        </w:tc>
        <w:tc>
          <w:tcPr>
            <w:tcW w:w="1289" w:type="dxa"/>
            <w:tcBorders>
              <w:top w:val="nil"/>
              <w:left w:val="nil"/>
              <w:bottom w:val="single" w:sz="4" w:space="0" w:color="auto"/>
              <w:right w:val="single" w:sz="4" w:space="0" w:color="auto"/>
            </w:tcBorders>
            <w:shd w:val="clear" w:color="000000" w:fill="FFFFFF"/>
            <w:noWrap/>
            <w:vAlign w:val="center"/>
            <w:hideMark/>
          </w:tcPr>
          <w:p w14:paraId="5BC25D7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131,9</w:t>
            </w:r>
          </w:p>
        </w:tc>
        <w:tc>
          <w:tcPr>
            <w:tcW w:w="1318" w:type="dxa"/>
            <w:tcBorders>
              <w:top w:val="nil"/>
              <w:left w:val="nil"/>
              <w:bottom w:val="single" w:sz="4" w:space="0" w:color="auto"/>
              <w:right w:val="single" w:sz="4" w:space="0" w:color="auto"/>
            </w:tcBorders>
            <w:shd w:val="clear" w:color="000000" w:fill="FFFFFF"/>
            <w:noWrap/>
            <w:vAlign w:val="center"/>
            <w:hideMark/>
          </w:tcPr>
          <w:p w14:paraId="4A887F3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339,0</w:t>
            </w:r>
          </w:p>
        </w:tc>
        <w:tc>
          <w:tcPr>
            <w:tcW w:w="1304" w:type="dxa"/>
            <w:tcBorders>
              <w:top w:val="nil"/>
              <w:left w:val="nil"/>
              <w:bottom w:val="single" w:sz="4" w:space="0" w:color="auto"/>
              <w:right w:val="single" w:sz="4" w:space="0" w:color="auto"/>
            </w:tcBorders>
            <w:shd w:val="clear" w:color="000000" w:fill="FFFFFF"/>
            <w:noWrap/>
            <w:vAlign w:val="center"/>
            <w:hideMark/>
          </w:tcPr>
          <w:p w14:paraId="71842FE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230,4</w:t>
            </w:r>
          </w:p>
        </w:tc>
        <w:tc>
          <w:tcPr>
            <w:tcW w:w="1159" w:type="dxa"/>
            <w:tcBorders>
              <w:top w:val="nil"/>
              <w:left w:val="nil"/>
              <w:bottom w:val="single" w:sz="4" w:space="0" w:color="auto"/>
              <w:right w:val="single" w:sz="4" w:space="0" w:color="auto"/>
            </w:tcBorders>
            <w:shd w:val="clear" w:color="000000" w:fill="FFFFFF"/>
            <w:noWrap/>
            <w:vAlign w:val="center"/>
            <w:hideMark/>
          </w:tcPr>
          <w:p w14:paraId="772F689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119,7</w:t>
            </w:r>
          </w:p>
        </w:tc>
        <w:tc>
          <w:tcPr>
            <w:tcW w:w="1159" w:type="dxa"/>
            <w:tcBorders>
              <w:top w:val="nil"/>
              <w:left w:val="nil"/>
              <w:bottom w:val="single" w:sz="4" w:space="0" w:color="auto"/>
              <w:right w:val="single" w:sz="4" w:space="0" w:color="auto"/>
            </w:tcBorders>
            <w:shd w:val="clear" w:color="000000" w:fill="FFFFFF"/>
            <w:noWrap/>
            <w:vAlign w:val="center"/>
            <w:hideMark/>
          </w:tcPr>
          <w:p w14:paraId="70CD673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98,5</w:t>
            </w:r>
          </w:p>
        </w:tc>
      </w:tr>
      <w:tr w:rsidR="00892BA0" w:rsidRPr="00C13B9C" w14:paraId="5845400F" w14:textId="77777777" w:rsidTr="00BD3B26">
        <w:trPr>
          <w:trHeight w:val="340"/>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221209BA"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Ugdymo prieinamumo ir ugdymo formų įvairovės užtikrinimas  </w:t>
            </w:r>
          </w:p>
        </w:tc>
        <w:tc>
          <w:tcPr>
            <w:tcW w:w="1277" w:type="dxa"/>
            <w:tcBorders>
              <w:top w:val="nil"/>
              <w:left w:val="nil"/>
              <w:bottom w:val="single" w:sz="4" w:space="0" w:color="auto"/>
              <w:right w:val="single" w:sz="4" w:space="0" w:color="auto"/>
            </w:tcBorders>
            <w:shd w:val="clear" w:color="000000" w:fill="FFFFFF"/>
            <w:vAlign w:val="center"/>
            <w:hideMark/>
          </w:tcPr>
          <w:p w14:paraId="290BFA7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nil"/>
              <w:left w:val="nil"/>
              <w:bottom w:val="single" w:sz="4" w:space="0" w:color="auto"/>
              <w:right w:val="single" w:sz="4" w:space="0" w:color="auto"/>
            </w:tcBorders>
            <w:shd w:val="clear" w:color="000000" w:fill="FFFFFF"/>
            <w:noWrap/>
            <w:vAlign w:val="center"/>
            <w:hideMark/>
          </w:tcPr>
          <w:p w14:paraId="4B937AA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142,6</w:t>
            </w:r>
          </w:p>
        </w:tc>
        <w:tc>
          <w:tcPr>
            <w:tcW w:w="1289" w:type="dxa"/>
            <w:tcBorders>
              <w:top w:val="nil"/>
              <w:left w:val="nil"/>
              <w:bottom w:val="single" w:sz="4" w:space="0" w:color="auto"/>
              <w:right w:val="single" w:sz="4" w:space="0" w:color="auto"/>
            </w:tcBorders>
            <w:shd w:val="clear" w:color="000000" w:fill="FFFFFF"/>
            <w:noWrap/>
            <w:vAlign w:val="center"/>
            <w:hideMark/>
          </w:tcPr>
          <w:p w14:paraId="73D5E61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90,8</w:t>
            </w:r>
          </w:p>
        </w:tc>
        <w:tc>
          <w:tcPr>
            <w:tcW w:w="1318" w:type="dxa"/>
            <w:tcBorders>
              <w:top w:val="nil"/>
              <w:left w:val="nil"/>
              <w:bottom w:val="single" w:sz="4" w:space="0" w:color="auto"/>
              <w:right w:val="single" w:sz="4" w:space="0" w:color="auto"/>
            </w:tcBorders>
            <w:shd w:val="clear" w:color="000000" w:fill="FFFFFF"/>
            <w:noWrap/>
            <w:vAlign w:val="center"/>
            <w:hideMark/>
          </w:tcPr>
          <w:p w14:paraId="6FE9A0E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227,9</w:t>
            </w:r>
          </w:p>
        </w:tc>
        <w:tc>
          <w:tcPr>
            <w:tcW w:w="1304" w:type="dxa"/>
            <w:tcBorders>
              <w:top w:val="nil"/>
              <w:left w:val="nil"/>
              <w:bottom w:val="single" w:sz="4" w:space="0" w:color="auto"/>
              <w:right w:val="single" w:sz="4" w:space="0" w:color="auto"/>
            </w:tcBorders>
            <w:shd w:val="clear" w:color="000000" w:fill="FFFFFF"/>
            <w:noWrap/>
            <w:vAlign w:val="center"/>
            <w:hideMark/>
          </w:tcPr>
          <w:p w14:paraId="70CEAAF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165,5</w:t>
            </w:r>
          </w:p>
        </w:tc>
        <w:tc>
          <w:tcPr>
            <w:tcW w:w="1159" w:type="dxa"/>
            <w:tcBorders>
              <w:top w:val="nil"/>
              <w:left w:val="nil"/>
              <w:bottom w:val="single" w:sz="4" w:space="0" w:color="auto"/>
              <w:right w:val="single" w:sz="4" w:space="0" w:color="auto"/>
            </w:tcBorders>
            <w:shd w:val="clear" w:color="000000" w:fill="FFFFFF"/>
            <w:noWrap/>
            <w:vAlign w:val="center"/>
            <w:hideMark/>
          </w:tcPr>
          <w:p w14:paraId="43809E1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85,3</w:t>
            </w:r>
          </w:p>
        </w:tc>
        <w:tc>
          <w:tcPr>
            <w:tcW w:w="1159" w:type="dxa"/>
            <w:tcBorders>
              <w:top w:val="nil"/>
              <w:left w:val="nil"/>
              <w:bottom w:val="single" w:sz="4" w:space="0" w:color="auto"/>
              <w:right w:val="single" w:sz="4" w:space="0" w:color="auto"/>
            </w:tcBorders>
            <w:shd w:val="clear" w:color="000000" w:fill="FFFFFF"/>
            <w:noWrap/>
            <w:vAlign w:val="center"/>
            <w:hideMark/>
          </w:tcPr>
          <w:p w14:paraId="383EB22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74,7</w:t>
            </w:r>
          </w:p>
        </w:tc>
      </w:tr>
      <w:tr w:rsidR="00892BA0" w:rsidRPr="00C13B9C" w14:paraId="1EF2847A"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73B75AA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5C1CFB3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5EDEBC0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460,6</w:t>
            </w:r>
          </w:p>
        </w:tc>
        <w:tc>
          <w:tcPr>
            <w:tcW w:w="1289" w:type="dxa"/>
            <w:tcBorders>
              <w:top w:val="nil"/>
              <w:left w:val="nil"/>
              <w:bottom w:val="single" w:sz="4" w:space="0" w:color="auto"/>
              <w:right w:val="single" w:sz="4" w:space="0" w:color="auto"/>
            </w:tcBorders>
            <w:shd w:val="clear" w:color="000000" w:fill="FFFFFF"/>
            <w:noWrap/>
            <w:vAlign w:val="center"/>
            <w:hideMark/>
          </w:tcPr>
          <w:p w14:paraId="21DF6DB3" w14:textId="2BFC844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13801EC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299,9</w:t>
            </w:r>
          </w:p>
        </w:tc>
        <w:tc>
          <w:tcPr>
            <w:tcW w:w="1304" w:type="dxa"/>
            <w:tcBorders>
              <w:top w:val="nil"/>
              <w:left w:val="nil"/>
              <w:bottom w:val="single" w:sz="4" w:space="0" w:color="auto"/>
              <w:right w:val="single" w:sz="4" w:space="0" w:color="auto"/>
            </w:tcBorders>
            <w:shd w:val="clear" w:color="000000" w:fill="FFFFFF"/>
            <w:noWrap/>
            <w:vAlign w:val="center"/>
            <w:hideMark/>
          </w:tcPr>
          <w:p w14:paraId="3528AAD4" w14:textId="116BABA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742E634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-160,7</w:t>
            </w:r>
          </w:p>
        </w:tc>
        <w:tc>
          <w:tcPr>
            <w:tcW w:w="1159" w:type="dxa"/>
            <w:tcBorders>
              <w:top w:val="nil"/>
              <w:left w:val="nil"/>
              <w:bottom w:val="single" w:sz="4" w:space="0" w:color="auto"/>
              <w:right w:val="single" w:sz="4" w:space="0" w:color="auto"/>
            </w:tcBorders>
            <w:shd w:val="clear" w:color="000000" w:fill="FFFFFF"/>
            <w:noWrap/>
            <w:vAlign w:val="center"/>
            <w:hideMark/>
          </w:tcPr>
          <w:p w14:paraId="32A27F18" w14:textId="6AA40CE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5CEE4EAE"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58D0FE1B"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64B13E1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7EA7712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603,2</w:t>
            </w:r>
          </w:p>
        </w:tc>
        <w:tc>
          <w:tcPr>
            <w:tcW w:w="1289" w:type="dxa"/>
            <w:tcBorders>
              <w:top w:val="nil"/>
              <w:left w:val="nil"/>
              <w:bottom w:val="single" w:sz="4" w:space="0" w:color="auto"/>
              <w:right w:val="single" w:sz="4" w:space="0" w:color="auto"/>
            </w:tcBorders>
            <w:shd w:val="clear" w:color="000000" w:fill="FFFFFF"/>
            <w:noWrap/>
            <w:vAlign w:val="center"/>
            <w:hideMark/>
          </w:tcPr>
          <w:p w14:paraId="78AD214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90,8</w:t>
            </w:r>
          </w:p>
        </w:tc>
        <w:tc>
          <w:tcPr>
            <w:tcW w:w="1318" w:type="dxa"/>
            <w:tcBorders>
              <w:top w:val="nil"/>
              <w:left w:val="nil"/>
              <w:bottom w:val="single" w:sz="4" w:space="0" w:color="auto"/>
              <w:right w:val="single" w:sz="4" w:space="0" w:color="auto"/>
            </w:tcBorders>
            <w:shd w:val="clear" w:color="000000" w:fill="FFFFFF"/>
            <w:noWrap/>
            <w:vAlign w:val="center"/>
            <w:hideMark/>
          </w:tcPr>
          <w:p w14:paraId="24E3D7C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527,8</w:t>
            </w:r>
          </w:p>
        </w:tc>
        <w:tc>
          <w:tcPr>
            <w:tcW w:w="1304" w:type="dxa"/>
            <w:tcBorders>
              <w:top w:val="nil"/>
              <w:left w:val="nil"/>
              <w:bottom w:val="single" w:sz="4" w:space="0" w:color="auto"/>
              <w:right w:val="single" w:sz="4" w:space="0" w:color="auto"/>
            </w:tcBorders>
            <w:shd w:val="clear" w:color="000000" w:fill="FFFFFF"/>
            <w:noWrap/>
            <w:vAlign w:val="center"/>
            <w:hideMark/>
          </w:tcPr>
          <w:p w14:paraId="53DA8FF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165,5</w:t>
            </w:r>
          </w:p>
        </w:tc>
        <w:tc>
          <w:tcPr>
            <w:tcW w:w="1159" w:type="dxa"/>
            <w:tcBorders>
              <w:top w:val="nil"/>
              <w:left w:val="nil"/>
              <w:bottom w:val="single" w:sz="4" w:space="0" w:color="auto"/>
              <w:right w:val="single" w:sz="4" w:space="0" w:color="auto"/>
            </w:tcBorders>
            <w:shd w:val="clear" w:color="000000" w:fill="FFFFFF"/>
            <w:noWrap/>
            <w:vAlign w:val="center"/>
            <w:hideMark/>
          </w:tcPr>
          <w:p w14:paraId="02D0DA6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-75,4</w:t>
            </w:r>
          </w:p>
        </w:tc>
        <w:tc>
          <w:tcPr>
            <w:tcW w:w="1159" w:type="dxa"/>
            <w:tcBorders>
              <w:top w:val="nil"/>
              <w:left w:val="nil"/>
              <w:bottom w:val="single" w:sz="4" w:space="0" w:color="auto"/>
              <w:right w:val="single" w:sz="4" w:space="0" w:color="auto"/>
            </w:tcBorders>
            <w:shd w:val="clear" w:color="000000" w:fill="FFFFFF"/>
            <w:noWrap/>
            <w:vAlign w:val="center"/>
            <w:hideMark/>
          </w:tcPr>
          <w:p w14:paraId="21588B8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74,7</w:t>
            </w:r>
          </w:p>
        </w:tc>
      </w:tr>
      <w:tr w:rsidR="00892BA0" w:rsidRPr="00C13B9C" w14:paraId="5C0F95CC" w14:textId="77777777" w:rsidTr="00BD3B2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194752AB"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Ugdymo prieinamumo užtikrinimas VšĮ Tarptautinės Ukrainos mokyklos Klaipėdos padalinyje</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603B23B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57D6FDA6" w14:textId="3290C29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6DCDAA09" w14:textId="7685FEF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0601083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96,0</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70A50403" w14:textId="0D92F09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597E5B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96,0</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2F549CC9" w14:textId="5925C1B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7C69748"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5CF29796"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Brandos egzaminų administravimas </w:t>
            </w:r>
          </w:p>
        </w:tc>
        <w:tc>
          <w:tcPr>
            <w:tcW w:w="1277" w:type="dxa"/>
            <w:tcBorders>
              <w:top w:val="nil"/>
              <w:left w:val="nil"/>
              <w:bottom w:val="single" w:sz="4" w:space="0" w:color="auto"/>
              <w:right w:val="single" w:sz="4" w:space="0" w:color="auto"/>
            </w:tcBorders>
            <w:shd w:val="clear" w:color="000000" w:fill="FFFFFF"/>
            <w:vAlign w:val="center"/>
            <w:hideMark/>
          </w:tcPr>
          <w:p w14:paraId="61AE459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nil"/>
              <w:left w:val="nil"/>
              <w:bottom w:val="single" w:sz="4" w:space="0" w:color="auto"/>
              <w:right w:val="single" w:sz="4" w:space="0" w:color="auto"/>
            </w:tcBorders>
            <w:shd w:val="clear" w:color="000000" w:fill="FFFFFF"/>
            <w:noWrap/>
            <w:vAlign w:val="center"/>
            <w:hideMark/>
          </w:tcPr>
          <w:p w14:paraId="75B05B2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55,8</w:t>
            </w:r>
          </w:p>
        </w:tc>
        <w:tc>
          <w:tcPr>
            <w:tcW w:w="1289" w:type="dxa"/>
            <w:tcBorders>
              <w:top w:val="nil"/>
              <w:left w:val="nil"/>
              <w:bottom w:val="single" w:sz="4" w:space="0" w:color="auto"/>
              <w:right w:val="single" w:sz="4" w:space="0" w:color="auto"/>
            </w:tcBorders>
            <w:shd w:val="clear" w:color="000000" w:fill="FFFFFF"/>
            <w:noWrap/>
            <w:vAlign w:val="center"/>
            <w:hideMark/>
          </w:tcPr>
          <w:p w14:paraId="09A5512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55,0</w:t>
            </w:r>
          </w:p>
        </w:tc>
        <w:tc>
          <w:tcPr>
            <w:tcW w:w="1318" w:type="dxa"/>
            <w:tcBorders>
              <w:top w:val="nil"/>
              <w:left w:val="nil"/>
              <w:bottom w:val="single" w:sz="4" w:space="0" w:color="auto"/>
              <w:right w:val="single" w:sz="4" w:space="0" w:color="auto"/>
            </w:tcBorders>
            <w:shd w:val="clear" w:color="000000" w:fill="FFFFFF"/>
            <w:noWrap/>
            <w:vAlign w:val="center"/>
            <w:hideMark/>
          </w:tcPr>
          <w:p w14:paraId="26269CA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60,0</w:t>
            </w:r>
          </w:p>
        </w:tc>
        <w:tc>
          <w:tcPr>
            <w:tcW w:w="1304" w:type="dxa"/>
            <w:tcBorders>
              <w:top w:val="nil"/>
              <w:left w:val="nil"/>
              <w:bottom w:val="single" w:sz="4" w:space="0" w:color="auto"/>
              <w:right w:val="single" w:sz="4" w:space="0" w:color="auto"/>
            </w:tcBorders>
            <w:shd w:val="clear" w:color="000000" w:fill="FFFFFF"/>
            <w:noWrap/>
            <w:vAlign w:val="center"/>
            <w:hideMark/>
          </w:tcPr>
          <w:p w14:paraId="3253C26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59,1</w:t>
            </w:r>
          </w:p>
        </w:tc>
        <w:tc>
          <w:tcPr>
            <w:tcW w:w="1159" w:type="dxa"/>
            <w:tcBorders>
              <w:top w:val="nil"/>
              <w:left w:val="nil"/>
              <w:bottom w:val="single" w:sz="4" w:space="0" w:color="auto"/>
              <w:right w:val="single" w:sz="4" w:space="0" w:color="auto"/>
            </w:tcBorders>
            <w:shd w:val="clear" w:color="000000" w:fill="FFFFFF"/>
            <w:noWrap/>
            <w:vAlign w:val="center"/>
            <w:hideMark/>
          </w:tcPr>
          <w:p w14:paraId="5256A5B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w:t>
            </w:r>
          </w:p>
        </w:tc>
        <w:tc>
          <w:tcPr>
            <w:tcW w:w="1159" w:type="dxa"/>
            <w:tcBorders>
              <w:top w:val="nil"/>
              <w:left w:val="nil"/>
              <w:bottom w:val="single" w:sz="4" w:space="0" w:color="auto"/>
              <w:right w:val="single" w:sz="4" w:space="0" w:color="auto"/>
            </w:tcBorders>
            <w:shd w:val="clear" w:color="000000" w:fill="FFFFFF"/>
            <w:noWrap/>
            <w:vAlign w:val="center"/>
            <w:hideMark/>
          </w:tcPr>
          <w:p w14:paraId="611F45D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w:t>
            </w:r>
          </w:p>
        </w:tc>
      </w:tr>
      <w:tr w:rsidR="00892BA0" w:rsidRPr="00C13B9C" w14:paraId="36973EAD"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68A660A6"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Maitinimo paslaugų kompensavimas</w:t>
            </w:r>
          </w:p>
        </w:tc>
        <w:tc>
          <w:tcPr>
            <w:tcW w:w="1277" w:type="dxa"/>
            <w:tcBorders>
              <w:top w:val="nil"/>
              <w:left w:val="nil"/>
              <w:bottom w:val="single" w:sz="4" w:space="0" w:color="auto"/>
              <w:right w:val="single" w:sz="4" w:space="0" w:color="auto"/>
            </w:tcBorders>
            <w:shd w:val="clear" w:color="000000" w:fill="FFFFFF"/>
            <w:vAlign w:val="center"/>
            <w:hideMark/>
          </w:tcPr>
          <w:p w14:paraId="51D6A2A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322C005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397,5</w:t>
            </w:r>
          </w:p>
        </w:tc>
        <w:tc>
          <w:tcPr>
            <w:tcW w:w="1289" w:type="dxa"/>
            <w:tcBorders>
              <w:top w:val="nil"/>
              <w:left w:val="nil"/>
              <w:bottom w:val="single" w:sz="4" w:space="0" w:color="auto"/>
              <w:right w:val="single" w:sz="4" w:space="0" w:color="auto"/>
            </w:tcBorders>
            <w:shd w:val="clear" w:color="000000" w:fill="FFFFFF"/>
            <w:noWrap/>
            <w:vAlign w:val="center"/>
            <w:hideMark/>
          </w:tcPr>
          <w:p w14:paraId="5D170C7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163,3</w:t>
            </w:r>
          </w:p>
        </w:tc>
        <w:tc>
          <w:tcPr>
            <w:tcW w:w="1318" w:type="dxa"/>
            <w:tcBorders>
              <w:top w:val="nil"/>
              <w:left w:val="nil"/>
              <w:bottom w:val="single" w:sz="4" w:space="0" w:color="auto"/>
              <w:right w:val="single" w:sz="4" w:space="0" w:color="auto"/>
            </w:tcBorders>
            <w:shd w:val="clear" w:color="000000" w:fill="FFFFFF"/>
            <w:noWrap/>
            <w:vAlign w:val="center"/>
            <w:hideMark/>
          </w:tcPr>
          <w:p w14:paraId="5845DD7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528,8</w:t>
            </w:r>
          </w:p>
        </w:tc>
        <w:tc>
          <w:tcPr>
            <w:tcW w:w="1304" w:type="dxa"/>
            <w:tcBorders>
              <w:top w:val="nil"/>
              <w:left w:val="nil"/>
              <w:bottom w:val="single" w:sz="4" w:space="0" w:color="auto"/>
              <w:right w:val="single" w:sz="4" w:space="0" w:color="auto"/>
            </w:tcBorders>
            <w:shd w:val="clear" w:color="000000" w:fill="FFFFFF"/>
            <w:noWrap/>
            <w:vAlign w:val="center"/>
            <w:hideMark/>
          </w:tcPr>
          <w:p w14:paraId="0B4CF1F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280,2</w:t>
            </w:r>
          </w:p>
        </w:tc>
        <w:tc>
          <w:tcPr>
            <w:tcW w:w="1159" w:type="dxa"/>
            <w:tcBorders>
              <w:top w:val="nil"/>
              <w:left w:val="nil"/>
              <w:bottom w:val="single" w:sz="4" w:space="0" w:color="auto"/>
              <w:right w:val="single" w:sz="4" w:space="0" w:color="auto"/>
            </w:tcBorders>
            <w:shd w:val="clear" w:color="000000" w:fill="FFFFFF"/>
            <w:noWrap/>
            <w:vAlign w:val="center"/>
            <w:hideMark/>
          </w:tcPr>
          <w:p w14:paraId="21EBA09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131,3</w:t>
            </w:r>
          </w:p>
        </w:tc>
        <w:tc>
          <w:tcPr>
            <w:tcW w:w="1159" w:type="dxa"/>
            <w:tcBorders>
              <w:top w:val="nil"/>
              <w:left w:val="nil"/>
              <w:bottom w:val="single" w:sz="4" w:space="0" w:color="auto"/>
              <w:right w:val="single" w:sz="4" w:space="0" w:color="auto"/>
            </w:tcBorders>
            <w:shd w:val="clear" w:color="000000" w:fill="FFFFFF"/>
            <w:noWrap/>
            <w:vAlign w:val="center"/>
            <w:hideMark/>
          </w:tcPr>
          <w:p w14:paraId="677CB77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116,9</w:t>
            </w:r>
          </w:p>
        </w:tc>
      </w:tr>
      <w:tr w:rsidR="00892BA0" w:rsidRPr="00C13B9C" w14:paraId="42B1791C"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634C42A5"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Elektroninio mokinio pažymėjimo diegimas ir naudojimo užtikrinimas savivaldybės bendrojo ugdymo mokyklose, neformaliojo švietimo ir sporto įstaigose</w:t>
            </w:r>
          </w:p>
        </w:tc>
        <w:tc>
          <w:tcPr>
            <w:tcW w:w="1277" w:type="dxa"/>
            <w:tcBorders>
              <w:top w:val="nil"/>
              <w:left w:val="nil"/>
              <w:bottom w:val="single" w:sz="4" w:space="0" w:color="auto"/>
              <w:right w:val="single" w:sz="4" w:space="0" w:color="auto"/>
            </w:tcBorders>
            <w:shd w:val="clear" w:color="000000" w:fill="FFFFFF"/>
            <w:vAlign w:val="center"/>
            <w:hideMark/>
          </w:tcPr>
          <w:p w14:paraId="7FA59EE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0FCF45B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55,4</w:t>
            </w:r>
          </w:p>
        </w:tc>
        <w:tc>
          <w:tcPr>
            <w:tcW w:w="1289" w:type="dxa"/>
            <w:tcBorders>
              <w:top w:val="nil"/>
              <w:left w:val="nil"/>
              <w:bottom w:val="single" w:sz="4" w:space="0" w:color="auto"/>
              <w:right w:val="single" w:sz="4" w:space="0" w:color="auto"/>
            </w:tcBorders>
            <w:shd w:val="clear" w:color="000000" w:fill="FFFFFF"/>
            <w:noWrap/>
            <w:vAlign w:val="center"/>
            <w:hideMark/>
          </w:tcPr>
          <w:p w14:paraId="1DB23FF2" w14:textId="1885DEB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5A4BDEC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44,7</w:t>
            </w:r>
          </w:p>
        </w:tc>
        <w:tc>
          <w:tcPr>
            <w:tcW w:w="1304" w:type="dxa"/>
            <w:tcBorders>
              <w:top w:val="nil"/>
              <w:left w:val="nil"/>
              <w:bottom w:val="single" w:sz="4" w:space="0" w:color="auto"/>
              <w:right w:val="single" w:sz="4" w:space="0" w:color="auto"/>
            </w:tcBorders>
            <w:shd w:val="clear" w:color="000000" w:fill="FFFFFF"/>
            <w:noWrap/>
            <w:vAlign w:val="center"/>
            <w:hideMark/>
          </w:tcPr>
          <w:p w14:paraId="2BAF985F" w14:textId="62BE5D7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A7540F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-10,7</w:t>
            </w:r>
          </w:p>
        </w:tc>
        <w:tc>
          <w:tcPr>
            <w:tcW w:w="1159" w:type="dxa"/>
            <w:tcBorders>
              <w:top w:val="nil"/>
              <w:left w:val="nil"/>
              <w:bottom w:val="single" w:sz="4" w:space="0" w:color="auto"/>
              <w:right w:val="single" w:sz="4" w:space="0" w:color="auto"/>
            </w:tcBorders>
            <w:shd w:val="clear" w:color="000000" w:fill="FFFFFF"/>
            <w:noWrap/>
            <w:vAlign w:val="center"/>
            <w:hideMark/>
          </w:tcPr>
          <w:p w14:paraId="4F491B84" w14:textId="3C14542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A019891" w14:textId="77777777" w:rsidTr="00BD3B26">
        <w:trPr>
          <w:trHeight w:val="340"/>
        </w:trPr>
        <w:tc>
          <w:tcPr>
            <w:tcW w:w="5933" w:type="dxa"/>
            <w:vMerge w:val="restart"/>
            <w:tcBorders>
              <w:top w:val="nil"/>
              <w:left w:val="single" w:sz="4" w:space="0" w:color="auto"/>
              <w:bottom w:val="single" w:sz="4" w:space="0" w:color="000000"/>
              <w:right w:val="single" w:sz="4" w:space="0" w:color="auto"/>
            </w:tcBorders>
            <w:shd w:val="clear" w:color="000000" w:fill="FFFFFF"/>
            <w:hideMark/>
          </w:tcPr>
          <w:p w14:paraId="2D7FFF10" w14:textId="77777777" w:rsidR="00892BA0" w:rsidRPr="00C13B9C" w:rsidRDefault="00892BA0" w:rsidP="00877C15">
            <w:pPr>
              <w:spacing w:after="0" w:line="240" w:lineRule="auto"/>
              <w:jc w:val="both"/>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Klaipėdos miesto pedagogų rengimo, kvalifikacijos plėtojimo, profesinių kompetencijų tobulinimo ir mokytojų pritraukimo į mokyklas 2020–2024 programos įgyvendinimas</w:t>
            </w:r>
          </w:p>
        </w:tc>
        <w:tc>
          <w:tcPr>
            <w:tcW w:w="1277" w:type="dxa"/>
            <w:tcBorders>
              <w:top w:val="nil"/>
              <w:left w:val="nil"/>
              <w:bottom w:val="single" w:sz="4" w:space="0" w:color="auto"/>
              <w:right w:val="single" w:sz="4" w:space="0" w:color="auto"/>
            </w:tcBorders>
            <w:shd w:val="clear" w:color="000000" w:fill="FFFFFF"/>
            <w:vAlign w:val="center"/>
            <w:hideMark/>
          </w:tcPr>
          <w:p w14:paraId="2268E520" w14:textId="77777777" w:rsidR="00892BA0" w:rsidRPr="00C13B9C" w:rsidRDefault="00892BA0" w:rsidP="00387C16">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2D2ACE13" w14:textId="77777777" w:rsidR="00892BA0" w:rsidRPr="00C13B9C" w:rsidRDefault="00892BA0" w:rsidP="00387C16">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185,5</w:t>
            </w:r>
          </w:p>
        </w:tc>
        <w:tc>
          <w:tcPr>
            <w:tcW w:w="1289" w:type="dxa"/>
            <w:tcBorders>
              <w:top w:val="nil"/>
              <w:left w:val="nil"/>
              <w:bottom w:val="single" w:sz="4" w:space="0" w:color="auto"/>
              <w:right w:val="single" w:sz="4" w:space="0" w:color="auto"/>
            </w:tcBorders>
            <w:shd w:val="clear" w:color="000000" w:fill="FFFFFF"/>
            <w:noWrap/>
            <w:vAlign w:val="center"/>
            <w:hideMark/>
          </w:tcPr>
          <w:p w14:paraId="5E307363" w14:textId="72EE3A28" w:rsidR="00892BA0" w:rsidRPr="00C13B9C" w:rsidRDefault="00892BA0" w:rsidP="00387C16">
            <w:pPr>
              <w:spacing w:after="0" w:line="240" w:lineRule="auto"/>
              <w:jc w:val="center"/>
              <w:rPr>
                <w:rFonts w:ascii="Times New Roman" w:eastAsia="Times New Roman" w:hAnsi="Times New Roman" w:cs="Times New Roman"/>
                <w:color w:val="000000"/>
                <w:sz w:val="20"/>
                <w:szCs w:val="20"/>
                <w:lang w:eastAsia="lt-LT"/>
              </w:rPr>
            </w:pPr>
          </w:p>
        </w:tc>
        <w:tc>
          <w:tcPr>
            <w:tcW w:w="1318" w:type="dxa"/>
            <w:tcBorders>
              <w:top w:val="nil"/>
              <w:left w:val="nil"/>
              <w:bottom w:val="single" w:sz="4" w:space="0" w:color="auto"/>
              <w:right w:val="single" w:sz="4" w:space="0" w:color="auto"/>
            </w:tcBorders>
            <w:shd w:val="clear" w:color="000000" w:fill="FFFFFF"/>
            <w:vAlign w:val="center"/>
            <w:hideMark/>
          </w:tcPr>
          <w:p w14:paraId="03C7778F" w14:textId="77777777" w:rsidR="00892BA0" w:rsidRPr="00C13B9C" w:rsidRDefault="00892BA0" w:rsidP="00387C16">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276,8</w:t>
            </w:r>
          </w:p>
        </w:tc>
        <w:tc>
          <w:tcPr>
            <w:tcW w:w="1304" w:type="dxa"/>
            <w:tcBorders>
              <w:top w:val="nil"/>
              <w:left w:val="nil"/>
              <w:bottom w:val="single" w:sz="4" w:space="0" w:color="auto"/>
              <w:right w:val="single" w:sz="4" w:space="0" w:color="auto"/>
            </w:tcBorders>
            <w:shd w:val="clear" w:color="000000" w:fill="FFFFFF"/>
            <w:noWrap/>
            <w:vAlign w:val="center"/>
            <w:hideMark/>
          </w:tcPr>
          <w:p w14:paraId="16424D38" w14:textId="3839FB61" w:rsidR="00892BA0" w:rsidRPr="00C13B9C" w:rsidRDefault="00892BA0" w:rsidP="00387C16">
            <w:pPr>
              <w:spacing w:after="0" w:line="240" w:lineRule="auto"/>
              <w:jc w:val="center"/>
              <w:rPr>
                <w:rFonts w:ascii="Times New Roman" w:eastAsia="Times New Roman" w:hAnsi="Times New Roman" w:cs="Times New Roman"/>
                <w:color w:val="000000"/>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8990D8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91,3</w:t>
            </w:r>
          </w:p>
        </w:tc>
        <w:tc>
          <w:tcPr>
            <w:tcW w:w="1159" w:type="dxa"/>
            <w:tcBorders>
              <w:top w:val="nil"/>
              <w:left w:val="nil"/>
              <w:bottom w:val="single" w:sz="4" w:space="0" w:color="auto"/>
              <w:right w:val="single" w:sz="4" w:space="0" w:color="auto"/>
            </w:tcBorders>
            <w:shd w:val="clear" w:color="000000" w:fill="FFFFFF"/>
            <w:noWrap/>
            <w:vAlign w:val="center"/>
            <w:hideMark/>
          </w:tcPr>
          <w:p w14:paraId="72A89FA6" w14:textId="236D92F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72E7260F" w14:textId="77777777" w:rsidTr="00BD3B26">
        <w:trPr>
          <w:trHeight w:val="340"/>
        </w:trPr>
        <w:tc>
          <w:tcPr>
            <w:tcW w:w="5933" w:type="dxa"/>
            <w:vMerge/>
            <w:tcBorders>
              <w:top w:val="nil"/>
              <w:left w:val="single" w:sz="4" w:space="0" w:color="auto"/>
              <w:bottom w:val="single" w:sz="4" w:space="0" w:color="000000"/>
              <w:right w:val="single" w:sz="4" w:space="0" w:color="auto"/>
            </w:tcBorders>
            <w:hideMark/>
          </w:tcPr>
          <w:p w14:paraId="3A46D6DB" w14:textId="77777777" w:rsidR="00892BA0" w:rsidRPr="00C13B9C" w:rsidRDefault="00892BA0" w:rsidP="00BD3B26">
            <w:pPr>
              <w:spacing w:after="0" w:line="240" w:lineRule="auto"/>
              <w:rPr>
                <w:rFonts w:ascii="Times New Roman" w:eastAsia="Times New Roman" w:hAnsi="Times New Roman" w:cs="Times New Roman"/>
                <w:color w:val="000000"/>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4AAD63C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nil"/>
              <w:left w:val="nil"/>
              <w:bottom w:val="single" w:sz="4" w:space="0" w:color="auto"/>
              <w:right w:val="single" w:sz="4" w:space="0" w:color="auto"/>
            </w:tcBorders>
            <w:shd w:val="clear" w:color="000000" w:fill="FFFFFF"/>
            <w:noWrap/>
            <w:vAlign w:val="center"/>
            <w:hideMark/>
          </w:tcPr>
          <w:p w14:paraId="78D9A96C" w14:textId="3DAC5963" w:rsidR="00892BA0" w:rsidRPr="00C13B9C" w:rsidRDefault="00892BA0" w:rsidP="00387C16">
            <w:pPr>
              <w:spacing w:after="0" w:line="240" w:lineRule="auto"/>
              <w:jc w:val="center"/>
              <w:rPr>
                <w:rFonts w:ascii="Times New Roman" w:eastAsia="Times New Roman" w:hAnsi="Times New Roman" w:cs="Times New Roman"/>
                <w:color w:val="000000"/>
                <w:sz w:val="20"/>
                <w:szCs w:val="20"/>
                <w:lang w:eastAsia="lt-LT"/>
              </w:rPr>
            </w:pPr>
          </w:p>
        </w:tc>
        <w:tc>
          <w:tcPr>
            <w:tcW w:w="1289" w:type="dxa"/>
            <w:tcBorders>
              <w:top w:val="nil"/>
              <w:left w:val="nil"/>
              <w:bottom w:val="single" w:sz="4" w:space="0" w:color="auto"/>
              <w:right w:val="single" w:sz="4" w:space="0" w:color="auto"/>
            </w:tcBorders>
            <w:shd w:val="clear" w:color="000000" w:fill="FFFFFF"/>
            <w:noWrap/>
            <w:vAlign w:val="center"/>
            <w:hideMark/>
          </w:tcPr>
          <w:p w14:paraId="51459629" w14:textId="17EDF945" w:rsidR="00892BA0" w:rsidRPr="00C13B9C" w:rsidRDefault="00892BA0" w:rsidP="00387C16">
            <w:pPr>
              <w:spacing w:after="0" w:line="240" w:lineRule="auto"/>
              <w:jc w:val="center"/>
              <w:rPr>
                <w:rFonts w:ascii="Times New Roman" w:eastAsia="Times New Roman" w:hAnsi="Times New Roman" w:cs="Times New Roman"/>
                <w:color w:val="000000"/>
                <w:sz w:val="20"/>
                <w:szCs w:val="20"/>
                <w:lang w:eastAsia="lt-LT"/>
              </w:rPr>
            </w:pPr>
          </w:p>
        </w:tc>
        <w:tc>
          <w:tcPr>
            <w:tcW w:w="1318" w:type="dxa"/>
            <w:tcBorders>
              <w:top w:val="nil"/>
              <w:left w:val="nil"/>
              <w:bottom w:val="single" w:sz="4" w:space="0" w:color="auto"/>
              <w:right w:val="single" w:sz="4" w:space="0" w:color="auto"/>
            </w:tcBorders>
            <w:shd w:val="clear" w:color="000000" w:fill="FFFFFF"/>
            <w:vAlign w:val="center"/>
            <w:hideMark/>
          </w:tcPr>
          <w:p w14:paraId="759E7B88" w14:textId="77777777" w:rsidR="00892BA0" w:rsidRPr="00C13B9C" w:rsidRDefault="00892BA0" w:rsidP="00387C16">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6,5</w:t>
            </w:r>
          </w:p>
        </w:tc>
        <w:tc>
          <w:tcPr>
            <w:tcW w:w="1304" w:type="dxa"/>
            <w:tcBorders>
              <w:top w:val="nil"/>
              <w:left w:val="nil"/>
              <w:bottom w:val="single" w:sz="4" w:space="0" w:color="auto"/>
              <w:right w:val="single" w:sz="4" w:space="0" w:color="auto"/>
            </w:tcBorders>
            <w:shd w:val="clear" w:color="000000" w:fill="FFFFFF"/>
            <w:noWrap/>
            <w:vAlign w:val="center"/>
            <w:hideMark/>
          </w:tcPr>
          <w:p w14:paraId="5BF60C09" w14:textId="77777777" w:rsidR="00892BA0" w:rsidRPr="00C13B9C" w:rsidRDefault="00892BA0" w:rsidP="00387C16">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6,4</w:t>
            </w:r>
          </w:p>
        </w:tc>
        <w:tc>
          <w:tcPr>
            <w:tcW w:w="1159" w:type="dxa"/>
            <w:tcBorders>
              <w:top w:val="nil"/>
              <w:left w:val="nil"/>
              <w:bottom w:val="single" w:sz="4" w:space="0" w:color="auto"/>
              <w:right w:val="single" w:sz="4" w:space="0" w:color="auto"/>
            </w:tcBorders>
            <w:shd w:val="clear" w:color="000000" w:fill="FFFFFF"/>
            <w:noWrap/>
            <w:vAlign w:val="center"/>
            <w:hideMark/>
          </w:tcPr>
          <w:p w14:paraId="0938AA6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w:t>
            </w:r>
          </w:p>
        </w:tc>
        <w:tc>
          <w:tcPr>
            <w:tcW w:w="1159" w:type="dxa"/>
            <w:tcBorders>
              <w:top w:val="nil"/>
              <w:left w:val="nil"/>
              <w:bottom w:val="single" w:sz="4" w:space="0" w:color="auto"/>
              <w:right w:val="single" w:sz="4" w:space="0" w:color="auto"/>
            </w:tcBorders>
            <w:shd w:val="clear" w:color="000000" w:fill="FFFFFF"/>
            <w:noWrap/>
            <w:vAlign w:val="center"/>
            <w:hideMark/>
          </w:tcPr>
          <w:p w14:paraId="5DED47C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w:t>
            </w:r>
          </w:p>
        </w:tc>
      </w:tr>
      <w:tr w:rsidR="00892BA0" w:rsidRPr="00C13B9C" w14:paraId="32D775F6"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28ABF0F5" w14:textId="77777777" w:rsidR="00892BA0" w:rsidRPr="00C13B9C" w:rsidRDefault="00892BA0" w:rsidP="00BD3B26">
            <w:pPr>
              <w:spacing w:after="0" w:line="240" w:lineRule="auto"/>
              <w:rPr>
                <w:rFonts w:ascii="Times New Roman" w:eastAsia="Times New Roman" w:hAnsi="Times New Roman" w:cs="Times New Roman"/>
                <w:color w:val="000000"/>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6747A2D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424023D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185,5</w:t>
            </w:r>
          </w:p>
        </w:tc>
        <w:tc>
          <w:tcPr>
            <w:tcW w:w="1289" w:type="dxa"/>
            <w:tcBorders>
              <w:top w:val="nil"/>
              <w:left w:val="nil"/>
              <w:bottom w:val="single" w:sz="4" w:space="0" w:color="auto"/>
              <w:right w:val="single" w:sz="4" w:space="0" w:color="auto"/>
            </w:tcBorders>
            <w:shd w:val="clear" w:color="000000" w:fill="FFFFFF"/>
            <w:noWrap/>
            <w:vAlign w:val="center"/>
            <w:hideMark/>
          </w:tcPr>
          <w:p w14:paraId="31ACFA34" w14:textId="1F80786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54076EB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283,3</w:t>
            </w:r>
          </w:p>
        </w:tc>
        <w:tc>
          <w:tcPr>
            <w:tcW w:w="1304" w:type="dxa"/>
            <w:tcBorders>
              <w:top w:val="nil"/>
              <w:left w:val="nil"/>
              <w:bottom w:val="single" w:sz="4" w:space="0" w:color="auto"/>
              <w:right w:val="single" w:sz="4" w:space="0" w:color="auto"/>
            </w:tcBorders>
            <w:shd w:val="clear" w:color="000000" w:fill="FFFFFF"/>
            <w:noWrap/>
            <w:vAlign w:val="center"/>
            <w:hideMark/>
          </w:tcPr>
          <w:p w14:paraId="3C2F237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w:t>
            </w:r>
          </w:p>
        </w:tc>
        <w:tc>
          <w:tcPr>
            <w:tcW w:w="1159" w:type="dxa"/>
            <w:tcBorders>
              <w:top w:val="nil"/>
              <w:left w:val="nil"/>
              <w:bottom w:val="single" w:sz="4" w:space="0" w:color="auto"/>
              <w:right w:val="single" w:sz="4" w:space="0" w:color="auto"/>
            </w:tcBorders>
            <w:shd w:val="clear" w:color="000000" w:fill="FFFFFF"/>
            <w:noWrap/>
            <w:vAlign w:val="center"/>
            <w:hideMark/>
          </w:tcPr>
          <w:p w14:paraId="776F926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97,8</w:t>
            </w:r>
          </w:p>
        </w:tc>
        <w:tc>
          <w:tcPr>
            <w:tcW w:w="1159" w:type="dxa"/>
            <w:tcBorders>
              <w:top w:val="nil"/>
              <w:left w:val="nil"/>
              <w:bottom w:val="single" w:sz="4" w:space="0" w:color="auto"/>
              <w:right w:val="single" w:sz="4" w:space="0" w:color="auto"/>
            </w:tcBorders>
            <w:shd w:val="clear" w:color="000000" w:fill="FFFFFF"/>
            <w:noWrap/>
            <w:vAlign w:val="center"/>
            <w:hideMark/>
          </w:tcPr>
          <w:p w14:paraId="0E501F8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w:t>
            </w:r>
          </w:p>
        </w:tc>
      </w:tr>
      <w:tr w:rsidR="00892BA0" w:rsidRPr="00C13B9C" w14:paraId="0BDEEC2C" w14:textId="77777777" w:rsidTr="00BD3B2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0ED51D0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Ikimokyklinių ugdymo įstaigų ir mokyklų darželių  informacinių technologijų aptarnavimas</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20C6A9E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006FA92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56BA0308" w14:textId="1E98B57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14:paraId="3913220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52,7</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2E0D1680" w14:textId="6376046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4724E99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-47,3</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6E213AF0" w14:textId="41938E0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80AEB3E" w14:textId="77777777" w:rsidTr="00BD3B2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0217058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Klaipėdos miesto bendrojo ugdymo mokyklų trečiųjų  klasių mokinių mokymo plaukti paslaugos </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483B4EE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264EC55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361,4</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36F682A3" w14:textId="54BD701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29FE78BD" w14:textId="0283489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226AB61D" w14:textId="01841E2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72D94D0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-361,4</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56BEA5F" w14:textId="44855D1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6C43C52"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05EF943A"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BĮ Klaipėdos lopšelio darželio „Sakalėlis“ dalyvavimas projekte „Aktyviai ir linksmai nori sportuoti „Sakalėlio“ vaikai!“</w:t>
            </w:r>
          </w:p>
        </w:tc>
        <w:tc>
          <w:tcPr>
            <w:tcW w:w="1277" w:type="dxa"/>
            <w:tcBorders>
              <w:top w:val="nil"/>
              <w:left w:val="nil"/>
              <w:bottom w:val="single" w:sz="4" w:space="0" w:color="auto"/>
              <w:right w:val="single" w:sz="4" w:space="0" w:color="auto"/>
            </w:tcBorders>
            <w:shd w:val="clear" w:color="000000" w:fill="FFFFFF"/>
            <w:vAlign w:val="center"/>
            <w:hideMark/>
          </w:tcPr>
          <w:p w14:paraId="53161B5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12246B4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w:t>
            </w:r>
          </w:p>
        </w:tc>
        <w:tc>
          <w:tcPr>
            <w:tcW w:w="1289" w:type="dxa"/>
            <w:tcBorders>
              <w:top w:val="nil"/>
              <w:left w:val="nil"/>
              <w:bottom w:val="single" w:sz="4" w:space="0" w:color="auto"/>
              <w:right w:val="single" w:sz="4" w:space="0" w:color="auto"/>
            </w:tcBorders>
            <w:shd w:val="clear" w:color="000000" w:fill="FFFFFF"/>
            <w:noWrap/>
            <w:vAlign w:val="center"/>
            <w:hideMark/>
          </w:tcPr>
          <w:p w14:paraId="1A34F20B" w14:textId="4B52130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7C3642A5" w14:textId="26B1813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48A7AC0D" w14:textId="02B6C3E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63804F2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-9,0</w:t>
            </w:r>
          </w:p>
        </w:tc>
        <w:tc>
          <w:tcPr>
            <w:tcW w:w="1159" w:type="dxa"/>
            <w:tcBorders>
              <w:top w:val="nil"/>
              <w:left w:val="nil"/>
              <w:bottom w:val="single" w:sz="4" w:space="0" w:color="auto"/>
              <w:right w:val="single" w:sz="4" w:space="0" w:color="auto"/>
            </w:tcBorders>
            <w:shd w:val="clear" w:color="000000" w:fill="FFFFFF"/>
            <w:noWrap/>
            <w:vAlign w:val="center"/>
            <w:hideMark/>
          </w:tcPr>
          <w:p w14:paraId="4C69829A" w14:textId="3885E26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8C9CB74"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314AB84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Stadionų ir sporto aikštynų (su dirbtinės žolės danga) priežiūros užtikrinimas</w:t>
            </w:r>
          </w:p>
        </w:tc>
        <w:tc>
          <w:tcPr>
            <w:tcW w:w="1277" w:type="dxa"/>
            <w:tcBorders>
              <w:top w:val="nil"/>
              <w:left w:val="nil"/>
              <w:bottom w:val="single" w:sz="4" w:space="0" w:color="auto"/>
              <w:right w:val="single" w:sz="4" w:space="0" w:color="auto"/>
            </w:tcBorders>
            <w:shd w:val="clear" w:color="000000" w:fill="FFFFFF"/>
            <w:vAlign w:val="center"/>
            <w:hideMark/>
          </w:tcPr>
          <w:p w14:paraId="1A8B84B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756FE21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13,9</w:t>
            </w:r>
          </w:p>
        </w:tc>
        <w:tc>
          <w:tcPr>
            <w:tcW w:w="1289" w:type="dxa"/>
            <w:tcBorders>
              <w:top w:val="nil"/>
              <w:left w:val="nil"/>
              <w:bottom w:val="single" w:sz="4" w:space="0" w:color="auto"/>
              <w:right w:val="single" w:sz="4" w:space="0" w:color="auto"/>
            </w:tcBorders>
            <w:shd w:val="clear" w:color="000000" w:fill="FFFFFF"/>
            <w:noWrap/>
            <w:vAlign w:val="center"/>
            <w:hideMark/>
          </w:tcPr>
          <w:p w14:paraId="60412BE6" w14:textId="034BB52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3F3E0287" w14:textId="0A71964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48F3C511" w14:textId="429FC87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4ADBF6B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-13,9</w:t>
            </w:r>
          </w:p>
        </w:tc>
        <w:tc>
          <w:tcPr>
            <w:tcW w:w="1159" w:type="dxa"/>
            <w:tcBorders>
              <w:top w:val="nil"/>
              <w:left w:val="nil"/>
              <w:bottom w:val="single" w:sz="4" w:space="0" w:color="auto"/>
              <w:right w:val="single" w:sz="4" w:space="0" w:color="auto"/>
            </w:tcBorders>
            <w:shd w:val="clear" w:color="000000" w:fill="FFFFFF"/>
            <w:noWrap/>
            <w:vAlign w:val="center"/>
            <w:hideMark/>
          </w:tcPr>
          <w:p w14:paraId="7394A6A4" w14:textId="06DB3CF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2D93375"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608EEDF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Tarptautinio Europos folkloro kultūros festivalio "Europiada" dalyvių apgyvendinimas</w:t>
            </w:r>
          </w:p>
        </w:tc>
        <w:tc>
          <w:tcPr>
            <w:tcW w:w="1277" w:type="dxa"/>
            <w:tcBorders>
              <w:top w:val="nil"/>
              <w:left w:val="nil"/>
              <w:bottom w:val="single" w:sz="4" w:space="0" w:color="auto"/>
              <w:right w:val="single" w:sz="4" w:space="0" w:color="auto"/>
            </w:tcBorders>
            <w:shd w:val="clear" w:color="000000" w:fill="FFFFFF"/>
            <w:vAlign w:val="center"/>
            <w:hideMark/>
          </w:tcPr>
          <w:p w14:paraId="664B175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69CBF1F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43,9</w:t>
            </w:r>
          </w:p>
        </w:tc>
        <w:tc>
          <w:tcPr>
            <w:tcW w:w="1289" w:type="dxa"/>
            <w:tcBorders>
              <w:top w:val="nil"/>
              <w:left w:val="nil"/>
              <w:bottom w:val="single" w:sz="4" w:space="0" w:color="auto"/>
              <w:right w:val="single" w:sz="4" w:space="0" w:color="auto"/>
            </w:tcBorders>
            <w:shd w:val="clear" w:color="000000" w:fill="FFFFFF"/>
            <w:noWrap/>
            <w:vAlign w:val="center"/>
            <w:hideMark/>
          </w:tcPr>
          <w:p w14:paraId="500EB73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36,8</w:t>
            </w:r>
          </w:p>
        </w:tc>
        <w:tc>
          <w:tcPr>
            <w:tcW w:w="1318" w:type="dxa"/>
            <w:tcBorders>
              <w:top w:val="nil"/>
              <w:left w:val="nil"/>
              <w:bottom w:val="single" w:sz="4" w:space="0" w:color="auto"/>
              <w:right w:val="single" w:sz="4" w:space="0" w:color="auto"/>
            </w:tcBorders>
            <w:shd w:val="clear" w:color="000000" w:fill="FFFFFF"/>
            <w:noWrap/>
            <w:vAlign w:val="center"/>
            <w:hideMark/>
          </w:tcPr>
          <w:p w14:paraId="5F97D069" w14:textId="23BDB66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5E2329A7" w14:textId="400C5B6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601DFE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-43,9</w:t>
            </w:r>
          </w:p>
        </w:tc>
        <w:tc>
          <w:tcPr>
            <w:tcW w:w="1159" w:type="dxa"/>
            <w:tcBorders>
              <w:top w:val="nil"/>
              <w:left w:val="nil"/>
              <w:bottom w:val="single" w:sz="4" w:space="0" w:color="auto"/>
              <w:right w:val="single" w:sz="4" w:space="0" w:color="auto"/>
            </w:tcBorders>
            <w:shd w:val="clear" w:color="000000" w:fill="FFFFFF"/>
            <w:noWrap/>
            <w:vAlign w:val="center"/>
            <w:hideMark/>
          </w:tcPr>
          <w:p w14:paraId="10F6B06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-36,8</w:t>
            </w:r>
          </w:p>
        </w:tc>
      </w:tr>
      <w:tr w:rsidR="00892BA0" w:rsidRPr="00C13B9C" w14:paraId="44E53AA2"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4197EE8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Miesto erdvių puošimas, skirtas Klaipėdos 770 metinėms</w:t>
            </w:r>
          </w:p>
        </w:tc>
        <w:tc>
          <w:tcPr>
            <w:tcW w:w="1277" w:type="dxa"/>
            <w:tcBorders>
              <w:top w:val="nil"/>
              <w:left w:val="nil"/>
              <w:bottom w:val="single" w:sz="4" w:space="0" w:color="auto"/>
              <w:right w:val="single" w:sz="4" w:space="0" w:color="auto"/>
            </w:tcBorders>
            <w:shd w:val="clear" w:color="000000" w:fill="FFFFFF"/>
            <w:vAlign w:val="center"/>
            <w:hideMark/>
          </w:tcPr>
          <w:p w14:paraId="7CA5FDB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vAlign w:val="center"/>
            <w:hideMark/>
          </w:tcPr>
          <w:p w14:paraId="0703456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31,6</w:t>
            </w:r>
          </w:p>
        </w:tc>
        <w:tc>
          <w:tcPr>
            <w:tcW w:w="1289" w:type="dxa"/>
            <w:tcBorders>
              <w:top w:val="nil"/>
              <w:left w:val="nil"/>
              <w:bottom w:val="single" w:sz="4" w:space="0" w:color="auto"/>
              <w:right w:val="single" w:sz="4" w:space="0" w:color="auto"/>
            </w:tcBorders>
            <w:shd w:val="clear" w:color="000000" w:fill="FFFFFF"/>
            <w:noWrap/>
            <w:vAlign w:val="center"/>
            <w:hideMark/>
          </w:tcPr>
          <w:p w14:paraId="238B2876" w14:textId="351A3B4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vAlign w:val="center"/>
            <w:hideMark/>
          </w:tcPr>
          <w:p w14:paraId="2C9C03BF" w14:textId="4A61F97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784877CC" w14:textId="2BAC848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F28BCE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-31,6</w:t>
            </w:r>
          </w:p>
        </w:tc>
        <w:tc>
          <w:tcPr>
            <w:tcW w:w="1159" w:type="dxa"/>
            <w:tcBorders>
              <w:top w:val="nil"/>
              <w:left w:val="nil"/>
              <w:bottom w:val="single" w:sz="4" w:space="0" w:color="auto"/>
              <w:right w:val="single" w:sz="4" w:space="0" w:color="auto"/>
            </w:tcBorders>
            <w:shd w:val="clear" w:color="000000" w:fill="FFFFFF"/>
            <w:noWrap/>
            <w:vAlign w:val="center"/>
            <w:hideMark/>
          </w:tcPr>
          <w:p w14:paraId="28E3C40F" w14:textId="146411C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C6FD986" w14:textId="77777777" w:rsidTr="00BD3B26">
        <w:trPr>
          <w:trHeight w:val="340"/>
        </w:trPr>
        <w:tc>
          <w:tcPr>
            <w:tcW w:w="59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90721C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Neformaliojo vaikų ir suaugusiųjų švietimo organizavimas:</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6DF3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D8B8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6FB33B" w14:textId="5E0A824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3BC6C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6CE17" w14:textId="543534E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D089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1E9611" w14:textId="183BBB4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22FF83B"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79F8D13A"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F9F5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0FF35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297,0</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82A2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160,7</w:t>
            </w: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6CFB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333,1</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AC73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183,6</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8963D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36,1</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9222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22,9</w:t>
            </w:r>
          </w:p>
        </w:tc>
      </w:tr>
      <w:tr w:rsidR="00892BA0" w:rsidRPr="00C13B9C" w14:paraId="1618E4A3"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05529C8B"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C415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72691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1 157,5</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6ED3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33,0</w:t>
            </w: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36A6C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1 157,5</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A9F3A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33,0</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63D44" w14:textId="468CEE4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99387D" w14:textId="279D34C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E77A276"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5407F0CB"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D82B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7BD68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1 604,5</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E2008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193,7</w:t>
            </w: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3A8B0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1 690,6</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3E1D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216,6</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2A956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86,1</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B128D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22,9</w:t>
            </w:r>
          </w:p>
        </w:tc>
      </w:tr>
      <w:tr w:rsidR="00892BA0" w:rsidRPr="00C13B9C" w14:paraId="763AC6AB" w14:textId="77777777" w:rsidTr="00BD3B2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64FFF7C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Ugdymo proceso užtikrinimas sporto mokyklose </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4AD0B74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4413E48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297,0</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4A33D32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160,7</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4139835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333,1</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5671B06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183,6</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628A021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36,1</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637E100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22,9</w:t>
            </w:r>
          </w:p>
        </w:tc>
      </w:tr>
      <w:tr w:rsidR="00892BA0" w:rsidRPr="00C13B9C" w14:paraId="2B0A018A"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47E4894E"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Vasaros poilsio organizavimas</w:t>
            </w:r>
          </w:p>
        </w:tc>
        <w:tc>
          <w:tcPr>
            <w:tcW w:w="1277" w:type="dxa"/>
            <w:tcBorders>
              <w:top w:val="nil"/>
              <w:left w:val="nil"/>
              <w:bottom w:val="single" w:sz="4" w:space="0" w:color="auto"/>
              <w:right w:val="single" w:sz="4" w:space="0" w:color="auto"/>
            </w:tcBorders>
            <w:shd w:val="clear" w:color="000000" w:fill="FFFFFF"/>
            <w:vAlign w:val="center"/>
            <w:hideMark/>
          </w:tcPr>
          <w:p w14:paraId="2574407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77DADC5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1289" w:type="dxa"/>
            <w:tcBorders>
              <w:top w:val="nil"/>
              <w:left w:val="nil"/>
              <w:bottom w:val="single" w:sz="4" w:space="0" w:color="auto"/>
              <w:right w:val="single" w:sz="4" w:space="0" w:color="auto"/>
            </w:tcBorders>
            <w:shd w:val="clear" w:color="000000" w:fill="FFFFFF"/>
            <w:noWrap/>
            <w:vAlign w:val="center"/>
            <w:hideMark/>
          </w:tcPr>
          <w:p w14:paraId="2244DDA3" w14:textId="54FF08E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46F787D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304" w:type="dxa"/>
            <w:tcBorders>
              <w:top w:val="nil"/>
              <w:left w:val="nil"/>
              <w:bottom w:val="single" w:sz="4" w:space="0" w:color="auto"/>
              <w:right w:val="single" w:sz="4" w:space="0" w:color="auto"/>
            </w:tcBorders>
            <w:shd w:val="clear" w:color="000000" w:fill="FFFFFF"/>
            <w:noWrap/>
            <w:vAlign w:val="center"/>
            <w:hideMark/>
          </w:tcPr>
          <w:p w14:paraId="212208FC" w14:textId="5705E98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31BF7DE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159" w:type="dxa"/>
            <w:tcBorders>
              <w:top w:val="nil"/>
              <w:left w:val="nil"/>
              <w:bottom w:val="single" w:sz="4" w:space="0" w:color="auto"/>
              <w:right w:val="single" w:sz="4" w:space="0" w:color="auto"/>
            </w:tcBorders>
            <w:shd w:val="clear" w:color="000000" w:fill="FFFFFF"/>
            <w:noWrap/>
            <w:vAlign w:val="center"/>
            <w:hideMark/>
          </w:tcPr>
          <w:p w14:paraId="1A4D8592" w14:textId="18DD995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59028002"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39E9DA4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Neformaliojo vaikų švietimo programų įgyvendinimas ir neformaliojo vaikų švietimo paslaugų plėtra</w:t>
            </w:r>
          </w:p>
        </w:tc>
        <w:tc>
          <w:tcPr>
            <w:tcW w:w="1277" w:type="dxa"/>
            <w:tcBorders>
              <w:top w:val="nil"/>
              <w:left w:val="nil"/>
              <w:bottom w:val="single" w:sz="4" w:space="0" w:color="auto"/>
              <w:right w:val="single" w:sz="4" w:space="0" w:color="auto"/>
            </w:tcBorders>
            <w:shd w:val="clear" w:color="000000" w:fill="FFFFFF"/>
            <w:vAlign w:val="center"/>
            <w:hideMark/>
          </w:tcPr>
          <w:p w14:paraId="5B66E89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nil"/>
              <w:left w:val="nil"/>
              <w:bottom w:val="single" w:sz="4" w:space="0" w:color="auto"/>
              <w:right w:val="single" w:sz="4" w:space="0" w:color="auto"/>
            </w:tcBorders>
            <w:shd w:val="clear" w:color="auto" w:fill="auto"/>
            <w:noWrap/>
            <w:vAlign w:val="center"/>
            <w:hideMark/>
          </w:tcPr>
          <w:p w14:paraId="15F7030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1 157,5</w:t>
            </w:r>
          </w:p>
        </w:tc>
        <w:tc>
          <w:tcPr>
            <w:tcW w:w="1289" w:type="dxa"/>
            <w:tcBorders>
              <w:top w:val="nil"/>
              <w:left w:val="nil"/>
              <w:bottom w:val="single" w:sz="4" w:space="0" w:color="auto"/>
              <w:right w:val="single" w:sz="4" w:space="0" w:color="auto"/>
            </w:tcBorders>
            <w:shd w:val="clear" w:color="000000" w:fill="FFFFFF"/>
            <w:noWrap/>
            <w:vAlign w:val="center"/>
            <w:hideMark/>
          </w:tcPr>
          <w:p w14:paraId="403B6F7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33,0</w:t>
            </w:r>
          </w:p>
        </w:tc>
        <w:tc>
          <w:tcPr>
            <w:tcW w:w="1318" w:type="dxa"/>
            <w:tcBorders>
              <w:top w:val="nil"/>
              <w:left w:val="nil"/>
              <w:bottom w:val="single" w:sz="4" w:space="0" w:color="auto"/>
              <w:right w:val="single" w:sz="4" w:space="0" w:color="auto"/>
            </w:tcBorders>
            <w:shd w:val="clear" w:color="000000" w:fill="FFFFFF"/>
            <w:noWrap/>
            <w:vAlign w:val="center"/>
            <w:hideMark/>
          </w:tcPr>
          <w:p w14:paraId="43301F3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1 157,5</w:t>
            </w:r>
          </w:p>
        </w:tc>
        <w:tc>
          <w:tcPr>
            <w:tcW w:w="1304" w:type="dxa"/>
            <w:tcBorders>
              <w:top w:val="nil"/>
              <w:left w:val="nil"/>
              <w:bottom w:val="single" w:sz="4" w:space="0" w:color="auto"/>
              <w:right w:val="single" w:sz="4" w:space="0" w:color="auto"/>
            </w:tcBorders>
            <w:shd w:val="clear" w:color="000000" w:fill="FFFFFF"/>
            <w:noWrap/>
            <w:vAlign w:val="center"/>
            <w:hideMark/>
          </w:tcPr>
          <w:p w14:paraId="282A6BE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33,0</w:t>
            </w:r>
          </w:p>
        </w:tc>
        <w:tc>
          <w:tcPr>
            <w:tcW w:w="1159" w:type="dxa"/>
            <w:tcBorders>
              <w:top w:val="nil"/>
              <w:left w:val="nil"/>
              <w:bottom w:val="single" w:sz="4" w:space="0" w:color="auto"/>
              <w:right w:val="single" w:sz="4" w:space="0" w:color="auto"/>
            </w:tcBorders>
            <w:shd w:val="clear" w:color="000000" w:fill="FFFFFF"/>
            <w:noWrap/>
            <w:vAlign w:val="center"/>
            <w:hideMark/>
          </w:tcPr>
          <w:p w14:paraId="7E7A5E79" w14:textId="084FA32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378734D4" w14:textId="7231CF4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5612E78B"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4FF5A225"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Savivaldybės administracijos vaiko gerovės komisijos veiklos užtikrinimas</w:t>
            </w:r>
          </w:p>
        </w:tc>
        <w:tc>
          <w:tcPr>
            <w:tcW w:w="1277" w:type="dxa"/>
            <w:tcBorders>
              <w:top w:val="nil"/>
              <w:left w:val="nil"/>
              <w:bottom w:val="single" w:sz="4" w:space="0" w:color="auto"/>
              <w:right w:val="single" w:sz="4" w:space="0" w:color="auto"/>
            </w:tcBorders>
            <w:shd w:val="clear" w:color="000000" w:fill="FFFFFF"/>
            <w:vAlign w:val="center"/>
            <w:hideMark/>
          </w:tcPr>
          <w:p w14:paraId="1D5A41F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2AA1FA2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w:t>
            </w:r>
          </w:p>
        </w:tc>
        <w:tc>
          <w:tcPr>
            <w:tcW w:w="1289" w:type="dxa"/>
            <w:tcBorders>
              <w:top w:val="nil"/>
              <w:left w:val="nil"/>
              <w:bottom w:val="single" w:sz="4" w:space="0" w:color="auto"/>
              <w:right w:val="single" w:sz="4" w:space="0" w:color="auto"/>
            </w:tcBorders>
            <w:shd w:val="clear" w:color="000000" w:fill="FFFFFF"/>
            <w:noWrap/>
            <w:vAlign w:val="center"/>
            <w:hideMark/>
          </w:tcPr>
          <w:p w14:paraId="23074879" w14:textId="7BE9A9A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6973FF4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w:t>
            </w:r>
          </w:p>
        </w:tc>
        <w:tc>
          <w:tcPr>
            <w:tcW w:w="1304" w:type="dxa"/>
            <w:tcBorders>
              <w:top w:val="nil"/>
              <w:left w:val="nil"/>
              <w:bottom w:val="single" w:sz="4" w:space="0" w:color="auto"/>
              <w:right w:val="single" w:sz="4" w:space="0" w:color="auto"/>
            </w:tcBorders>
            <w:shd w:val="clear" w:color="000000" w:fill="FFFFFF"/>
            <w:noWrap/>
            <w:vAlign w:val="center"/>
            <w:hideMark/>
          </w:tcPr>
          <w:p w14:paraId="221639C4" w14:textId="4E1EB4B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49B2D34B" w14:textId="0B071E0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6C60BBD6" w14:textId="2B18CF8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3CBB5AE"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2E49A16E"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Miesto metodinių būrelių veiklos užtikrinimas</w:t>
            </w:r>
          </w:p>
        </w:tc>
        <w:tc>
          <w:tcPr>
            <w:tcW w:w="1277" w:type="dxa"/>
            <w:tcBorders>
              <w:top w:val="nil"/>
              <w:left w:val="nil"/>
              <w:bottom w:val="single" w:sz="4" w:space="0" w:color="auto"/>
              <w:right w:val="single" w:sz="4" w:space="0" w:color="auto"/>
            </w:tcBorders>
            <w:shd w:val="clear" w:color="000000" w:fill="FFFFFF"/>
            <w:vAlign w:val="center"/>
            <w:hideMark/>
          </w:tcPr>
          <w:p w14:paraId="59C2BBF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1EB11B9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53,5</w:t>
            </w:r>
          </w:p>
        </w:tc>
        <w:tc>
          <w:tcPr>
            <w:tcW w:w="1289" w:type="dxa"/>
            <w:tcBorders>
              <w:top w:val="nil"/>
              <w:left w:val="nil"/>
              <w:bottom w:val="single" w:sz="4" w:space="0" w:color="auto"/>
              <w:right w:val="single" w:sz="4" w:space="0" w:color="auto"/>
            </w:tcBorders>
            <w:shd w:val="clear" w:color="000000" w:fill="FFFFFF"/>
            <w:noWrap/>
            <w:vAlign w:val="center"/>
            <w:hideMark/>
          </w:tcPr>
          <w:p w14:paraId="0B7C402F" w14:textId="71DF7DE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38B6F3C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57,3</w:t>
            </w:r>
          </w:p>
        </w:tc>
        <w:tc>
          <w:tcPr>
            <w:tcW w:w="1304" w:type="dxa"/>
            <w:tcBorders>
              <w:top w:val="nil"/>
              <w:left w:val="nil"/>
              <w:bottom w:val="single" w:sz="4" w:space="0" w:color="auto"/>
              <w:right w:val="single" w:sz="4" w:space="0" w:color="auto"/>
            </w:tcBorders>
            <w:shd w:val="clear" w:color="000000" w:fill="FFFFFF"/>
            <w:noWrap/>
            <w:vAlign w:val="center"/>
            <w:hideMark/>
          </w:tcPr>
          <w:p w14:paraId="5DB24B84" w14:textId="25EF23A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C07F25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3,8</w:t>
            </w:r>
          </w:p>
        </w:tc>
        <w:tc>
          <w:tcPr>
            <w:tcW w:w="1159" w:type="dxa"/>
            <w:tcBorders>
              <w:top w:val="nil"/>
              <w:left w:val="nil"/>
              <w:bottom w:val="single" w:sz="4" w:space="0" w:color="auto"/>
              <w:right w:val="single" w:sz="4" w:space="0" w:color="auto"/>
            </w:tcBorders>
            <w:shd w:val="clear" w:color="000000" w:fill="FFFFFF"/>
            <w:noWrap/>
            <w:vAlign w:val="center"/>
            <w:hideMark/>
          </w:tcPr>
          <w:p w14:paraId="77E83F27" w14:textId="623676E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E4D4B99"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59058716"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Savivaldybės švietimo įstaigų civilinės atsakomybės draudimas</w:t>
            </w:r>
          </w:p>
        </w:tc>
        <w:tc>
          <w:tcPr>
            <w:tcW w:w="1277" w:type="dxa"/>
            <w:tcBorders>
              <w:top w:val="nil"/>
              <w:left w:val="nil"/>
              <w:bottom w:val="single" w:sz="4" w:space="0" w:color="auto"/>
              <w:right w:val="single" w:sz="4" w:space="0" w:color="auto"/>
            </w:tcBorders>
            <w:shd w:val="clear" w:color="000000" w:fill="FFFFFF"/>
            <w:vAlign w:val="center"/>
            <w:hideMark/>
          </w:tcPr>
          <w:p w14:paraId="441C3DA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0A75B6F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1289" w:type="dxa"/>
            <w:tcBorders>
              <w:top w:val="nil"/>
              <w:left w:val="nil"/>
              <w:bottom w:val="single" w:sz="4" w:space="0" w:color="auto"/>
              <w:right w:val="single" w:sz="4" w:space="0" w:color="auto"/>
            </w:tcBorders>
            <w:shd w:val="clear" w:color="000000" w:fill="FFFFFF"/>
            <w:noWrap/>
            <w:vAlign w:val="center"/>
            <w:hideMark/>
          </w:tcPr>
          <w:p w14:paraId="60F7E06A" w14:textId="5E7B9A0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20692A7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1304" w:type="dxa"/>
            <w:tcBorders>
              <w:top w:val="nil"/>
              <w:left w:val="nil"/>
              <w:bottom w:val="single" w:sz="4" w:space="0" w:color="auto"/>
              <w:right w:val="single" w:sz="4" w:space="0" w:color="auto"/>
            </w:tcBorders>
            <w:shd w:val="clear" w:color="000000" w:fill="FFFFFF"/>
            <w:noWrap/>
            <w:vAlign w:val="center"/>
            <w:hideMark/>
          </w:tcPr>
          <w:p w14:paraId="7D8DBBB0" w14:textId="46D2291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41664733" w14:textId="077FF41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BC63789" w14:textId="52C3AC7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38B1BCCD"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065A1BB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Mokinių priėmimo į savivaldybės bendrojo ugdymo mokyklas informacinės sistemos sukūrimas ir priežiūra</w:t>
            </w:r>
          </w:p>
        </w:tc>
        <w:tc>
          <w:tcPr>
            <w:tcW w:w="1277" w:type="dxa"/>
            <w:tcBorders>
              <w:top w:val="nil"/>
              <w:left w:val="nil"/>
              <w:bottom w:val="single" w:sz="4" w:space="0" w:color="auto"/>
              <w:right w:val="single" w:sz="4" w:space="0" w:color="auto"/>
            </w:tcBorders>
            <w:shd w:val="clear" w:color="000000" w:fill="FFFFFF"/>
            <w:vAlign w:val="center"/>
            <w:hideMark/>
          </w:tcPr>
          <w:p w14:paraId="49E58A2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05F2CC9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w:t>
            </w:r>
          </w:p>
        </w:tc>
        <w:tc>
          <w:tcPr>
            <w:tcW w:w="1289" w:type="dxa"/>
            <w:tcBorders>
              <w:top w:val="nil"/>
              <w:left w:val="nil"/>
              <w:bottom w:val="single" w:sz="4" w:space="0" w:color="auto"/>
              <w:right w:val="single" w:sz="4" w:space="0" w:color="auto"/>
            </w:tcBorders>
            <w:shd w:val="clear" w:color="000000" w:fill="FFFFFF"/>
            <w:noWrap/>
            <w:vAlign w:val="center"/>
            <w:hideMark/>
          </w:tcPr>
          <w:p w14:paraId="4EA0B54B" w14:textId="37BBF4B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657EDA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4,4</w:t>
            </w:r>
          </w:p>
        </w:tc>
        <w:tc>
          <w:tcPr>
            <w:tcW w:w="1304" w:type="dxa"/>
            <w:tcBorders>
              <w:top w:val="nil"/>
              <w:left w:val="nil"/>
              <w:bottom w:val="single" w:sz="4" w:space="0" w:color="auto"/>
              <w:right w:val="single" w:sz="4" w:space="0" w:color="auto"/>
            </w:tcBorders>
            <w:shd w:val="clear" w:color="000000" w:fill="FFFFFF"/>
            <w:noWrap/>
            <w:vAlign w:val="center"/>
            <w:hideMark/>
          </w:tcPr>
          <w:p w14:paraId="7645706A" w14:textId="40A920F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60F694A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w:t>
            </w:r>
          </w:p>
        </w:tc>
        <w:tc>
          <w:tcPr>
            <w:tcW w:w="1159" w:type="dxa"/>
            <w:tcBorders>
              <w:top w:val="nil"/>
              <w:left w:val="nil"/>
              <w:bottom w:val="single" w:sz="4" w:space="0" w:color="auto"/>
              <w:right w:val="single" w:sz="4" w:space="0" w:color="auto"/>
            </w:tcBorders>
            <w:shd w:val="clear" w:color="000000" w:fill="FFFFFF"/>
            <w:noWrap/>
            <w:vAlign w:val="center"/>
            <w:hideMark/>
          </w:tcPr>
          <w:p w14:paraId="6EB1DE80" w14:textId="3362C54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D35C3F7" w14:textId="77777777" w:rsidTr="00BD3B26">
        <w:trPr>
          <w:trHeight w:val="340"/>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15A4D85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Švietimo įstaigų modulinių kompleksų įrengimas ir nuoma</w:t>
            </w:r>
          </w:p>
        </w:tc>
        <w:tc>
          <w:tcPr>
            <w:tcW w:w="1277" w:type="dxa"/>
            <w:tcBorders>
              <w:top w:val="nil"/>
              <w:left w:val="nil"/>
              <w:bottom w:val="single" w:sz="4" w:space="0" w:color="auto"/>
              <w:right w:val="single" w:sz="4" w:space="0" w:color="auto"/>
            </w:tcBorders>
            <w:shd w:val="clear" w:color="000000" w:fill="FFFFFF"/>
            <w:vAlign w:val="center"/>
            <w:hideMark/>
          </w:tcPr>
          <w:p w14:paraId="700B7F1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000000" w:fill="FFFFFF"/>
            <w:noWrap/>
            <w:vAlign w:val="center"/>
            <w:hideMark/>
          </w:tcPr>
          <w:p w14:paraId="0417127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15,1</w:t>
            </w:r>
          </w:p>
        </w:tc>
        <w:tc>
          <w:tcPr>
            <w:tcW w:w="1289" w:type="dxa"/>
            <w:tcBorders>
              <w:top w:val="nil"/>
              <w:left w:val="nil"/>
              <w:bottom w:val="single" w:sz="4" w:space="0" w:color="auto"/>
              <w:right w:val="single" w:sz="4" w:space="0" w:color="auto"/>
            </w:tcBorders>
            <w:shd w:val="clear" w:color="000000" w:fill="FFFFFF"/>
            <w:noWrap/>
            <w:vAlign w:val="center"/>
            <w:hideMark/>
          </w:tcPr>
          <w:p w14:paraId="042B0305" w14:textId="6F36FFF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11F905E" w14:textId="2C05C7D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32F20672" w14:textId="74D191A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9EE01E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-15,1</w:t>
            </w:r>
          </w:p>
        </w:tc>
        <w:tc>
          <w:tcPr>
            <w:tcW w:w="1159" w:type="dxa"/>
            <w:tcBorders>
              <w:top w:val="nil"/>
              <w:left w:val="nil"/>
              <w:bottom w:val="single" w:sz="4" w:space="0" w:color="auto"/>
              <w:right w:val="single" w:sz="4" w:space="0" w:color="auto"/>
            </w:tcBorders>
            <w:shd w:val="clear" w:color="000000" w:fill="FFFFFF"/>
            <w:noWrap/>
            <w:vAlign w:val="center"/>
            <w:hideMark/>
          </w:tcPr>
          <w:p w14:paraId="0ACBF2FE" w14:textId="26CD6CC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755854D8"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22ABBA1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310E5D3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0F1BF46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56,7</w:t>
            </w:r>
          </w:p>
        </w:tc>
        <w:tc>
          <w:tcPr>
            <w:tcW w:w="1289" w:type="dxa"/>
            <w:tcBorders>
              <w:top w:val="nil"/>
              <w:left w:val="nil"/>
              <w:bottom w:val="single" w:sz="4" w:space="0" w:color="auto"/>
              <w:right w:val="single" w:sz="4" w:space="0" w:color="auto"/>
            </w:tcBorders>
            <w:shd w:val="clear" w:color="000000" w:fill="FFFFFF"/>
            <w:noWrap/>
            <w:vAlign w:val="center"/>
            <w:hideMark/>
          </w:tcPr>
          <w:p w14:paraId="3E7C0E4D" w14:textId="31D25E9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383D759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71,8</w:t>
            </w:r>
          </w:p>
        </w:tc>
        <w:tc>
          <w:tcPr>
            <w:tcW w:w="1304" w:type="dxa"/>
            <w:tcBorders>
              <w:top w:val="nil"/>
              <w:left w:val="nil"/>
              <w:bottom w:val="single" w:sz="4" w:space="0" w:color="auto"/>
              <w:right w:val="single" w:sz="4" w:space="0" w:color="auto"/>
            </w:tcBorders>
            <w:shd w:val="clear" w:color="000000" w:fill="FFFFFF"/>
            <w:noWrap/>
            <w:vAlign w:val="center"/>
            <w:hideMark/>
          </w:tcPr>
          <w:p w14:paraId="28D5F97A" w14:textId="6E829F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33D0974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15,1</w:t>
            </w:r>
          </w:p>
        </w:tc>
        <w:tc>
          <w:tcPr>
            <w:tcW w:w="1159" w:type="dxa"/>
            <w:tcBorders>
              <w:top w:val="nil"/>
              <w:left w:val="nil"/>
              <w:bottom w:val="single" w:sz="4" w:space="0" w:color="auto"/>
              <w:right w:val="single" w:sz="4" w:space="0" w:color="auto"/>
            </w:tcBorders>
            <w:shd w:val="clear" w:color="000000" w:fill="FFFFFF"/>
            <w:noWrap/>
            <w:vAlign w:val="center"/>
            <w:hideMark/>
          </w:tcPr>
          <w:p w14:paraId="6449914E" w14:textId="242C7A5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EC2A3C2"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58BBD7CE"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3952E50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3C2A478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71,8</w:t>
            </w:r>
          </w:p>
        </w:tc>
        <w:tc>
          <w:tcPr>
            <w:tcW w:w="1289" w:type="dxa"/>
            <w:tcBorders>
              <w:top w:val="nil"/>
              <w:left w:val="nil"/>
              <w:bottom w:val="single" w:sz="4" w:space="0" w:color="auto"/>
              <w:right w:val="single" w:sz="4" w:space="0" w:color="auto"/>
            </w:tcBorders>
            <w:shd w:val="clear" w:color="000000" w:fill="FFFFFF"/>
            <w:noWrap/>
            <w:vAlign w:val="center"/>
            <w:hideMark/>
          </w:tcPr>
          <w:p w14:paraId="3D066F57" w14:textId="595D200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3AEA350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71,8</w:t>
            </w:r>
          </w:p>
        </w:tc>
        <w:tc>
          <w:tcPr>
            <w:tcW w:w="1304" w:type="dxa"/>
            <w:tcBorders>
              <w:top w:val="nil"/>
              <w:left w:val="nil"/>
              <w:bottom w:val="single" w:sz="4" w:space="0" w:color="auto"/>
              <w:right w:val="single" w:sz="4" w:space="0" w:color="auto"/>
            </w:tcBorders>
            <w:shd w:val="clear" w:color="000000" w:fill="FFFFFF"/>
            <w:noWrap/>
            <w:vAlign w:val="center"/>
            <w:hideMark/>
          </w:tcPr>
          <w:p w14:paraId="4600E78B" w14:textId="64A3C6D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2BBF9A76" w14:textId="7A10662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709567F9" w14:textId="622B882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59E902D9" w14:textId="77777777" w:rsidTr="00BD3B26">
        <w:trPr>
          <w:trHeight w:val="340"/>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7C111D5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Savivaldybės ugdymo įstaigų pastatų ir aplinkos modernizavimas bei plėtra:</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EB67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C9FD5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2 514,0</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9E3B5" w14:textId="3B145EE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1411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6 738,5</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DADAE2" w14:textId="17895FA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BED8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4 224,5</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A48E05" w14:textId="0C26F85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780EB569"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5B1F1F0A"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6A52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2B10A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6 575,9</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29B83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0,3</w:t>
            </w: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8C297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344,1</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20534A" w14:textId="4E12BCD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7FE2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-6 231,8</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4EB1F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-0,3</w:t>
            </w:r>
          </w:p>
        </w:tc>
      </w:tr>
      <w:tr w:rsidR="00892BA0" w:rsidRPr="00C13B9C" w14:paraId="4162F1B7"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6752651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FC3AF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SB(P)</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F880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3 395,5</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31E89" w14:textId="3FE3284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77300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3 719,5</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798615" w14:textId="088DBB3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19A6E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324,0</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3B1A6" w14:textId="4052D02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6203125"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0BDFCD1B"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C2D3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EAD5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817,6</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7C6B5F" w14:textId="4408D02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2FFF1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296,7</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9FE8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87685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-520,9</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BA10B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r>
      <w:tr w:rsidR="00892BA0" w:rsidRPr="00C13B9C" w14:paraId="136FDCEA"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5C0A2B29"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6B21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8BE3C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41,8</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EB3B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w:t>
            </w: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32676D" w14:textId="2126031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68D8D" w14:textId="4A50850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1229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-41,8</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79599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w:t>
            </w:r>
          </w:p>
        </w:tc>
      </w:tr>
      <w:tr w:rsidR="00892BA0" w:rsidRPr="00C13B9C" w14:paraId="129A46BE"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457AC0AB"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E3AC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SB(SPIL)</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2029E" w14:textId="0E0C664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B39D2" w14:textId="0CBCEB5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5FFA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230,0</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1CDB98" w14:textId="469C526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2125B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230,0</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B0D2F8" w14:textId="7610FF7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7975741A"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4398A7E9"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E7B0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7265C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16,0</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B85466" w14:textId="052498B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A885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26,2</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9CA5A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0,1</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8AE44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10,2</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64935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0,1</w:t>
            </w:r>
          </w:p>
        </w:tc>
      </w:tr>
      <w:tr w:rsidR="00892BA0" w:rsidRPr="00C13B9C" w14:paraId="027CD085"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29F4012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DE25B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SB(VBL)</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AB04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A88B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B88EE" w14:textId="6802CE3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50F1FF" w14:textId="4EAED16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608DD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2D5E0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r>
      <w:tr w:rsidR="00892BA0" w:rsidRPr="00C13B9C" w14:paraId="126D288B"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0958249C"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1581212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15E2CE8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13 361,9</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3918C53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06521CA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11 355,0</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172293E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2490DF3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-2 006,9</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64CFC95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-0,9</w:t>
            </w:r>
          </w:p>
        </w:tc>
      </w:tr>
      <w:tr w:rsidR="00892BA0" w:rsidRPr="00C13B9C" w14:paraId="1C3AAFFB" w14:textId="77777777" w:rsidTr="00BD3B26">
        <w:trPr>
          <w:trHeight w:val="340"/>
        </w:trPr>
        <w:tc>
          <w:tcPr>
            <w:tcW w:w="59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0B9069C"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Savivaldybės bendrojo ugdymo mokyklų pastatų ir aplinkos modernizavimas bei plėtra:</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F454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2380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2 475,5</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CF595" w14:textId="23A33A3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62B1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4 265,5</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F387E" w14:textId="47FC86B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B7034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1 790,0</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59BE7" w14:textId="3DC8688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5A7C0E1"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127DF977"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8167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E16FB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3 852,6</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88E0E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28FB0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344,1</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3E23C" w14:textId="4C5DF0C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B00B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-3 508,5</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D691E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r>
      <w:tr w:rsidR="00892BA0" w:rsidRPr="00C13B9C" w14:paraId="3081D02F"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5F9F44B0"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B02A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SB(P)</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2B8E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3 395,5</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BB90B1" w14:textId="4AEB134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AAA0E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3 719,5</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CA101" w14:textId="374F76D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9755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324,0</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73324" w14:textId="7E8EED1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E88B0C5"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7F1C685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B1C6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DD9D1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177,6</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171EC" w14:textId="4C2AAD8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C456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128,9</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F2BA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A781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-48,7</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7DDCB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r>
      <w:tr w:rsidR="00892BA0" w:rsidRPr="00C13B9C" w14:paraId="3D2F4187"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7CF24510"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06C4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57989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86CCB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8C18D" w14:textId="1C4EE40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63116" w14:textId="198F13A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6045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8248C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r>
      <w:tr w:rsidR="00892BA0" w:rsidRPr="00C13B9C" w14:paraId="2D0E9F86"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58F1B135"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4B281DF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5D11584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9 913,2</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7D75733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1DD0E3E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8 458,0</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71C3413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6AAA05A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-1 455,2</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7A8429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r>
      <w:tr w:rsidR="00892BA0" w:rsidRPr="00C13B9C" w14:paraId="278AA297" w14:textId="77777777" w:rsidTr="00BD3B26">
        <w:trPr>
          <w:trHeight w:val="340"/>
        </w:trPr>
        <w:tc>
          <w:tcPr>
            <w:tcW w:w="59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D0B71C" w14:textId="77777777" w:rsidR="00892BA0" w:rsidRPr="00C13B9C" w:rsidRDefault="00892BA0" w:rsidP="00877C15">
            <w:pPr>
              <w:spacing w:after="0" w:line="240" w:lineRule="auto"/>
              <w:jc w:val="both"/>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Modernių ugdymosi erdvių sukūrimas Klaipėdos miesto progimnazijose ir gimnazijose („Smeltės“, Liudviko Stulpino, „Sendvario“, Gedminų, „Verdenės“ progimnazijose ir  „Vėtrungės“, „Varpo“ gimnazijose)</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130DA73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0DD55828" w14:textId="20F0994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4CA3A237" w14:textId="4933E19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3C92EDD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37,4</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6BBB7DD0" w14:textId="6662910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2D6888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37,4</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4B4169F4" w14:textId="6E61DF2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726FFC46"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0C8C326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79757D9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auto" w:fill="auto"/>
            <w:noWrap/>
            <w:vAlign w:val="center"/>
            <w:hideMark/>
          </w:tcPr>
          <w:p w14:paraId="2B5F04B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43,5</w:t>
            </w:r>
          </w:p>
        </w:tc>
        <w:tc>
          <w:tcPr>
            <w:tcW w:w="1289" w:type="dxa"/>
            <w:tcBorders>
              <w:top w:val="nil"/>
              <w:left w:val="nil"/>
              <w:bottom w:val="single" w:sz="4" w:space="0" w:color="auto"/>
              <w:right w:val="single" w:sz="4" w:space="0" w:color="auto"/>
            </w:tcBorders>
            <w:shd w:val="clear" w:color="000000" w:fill="FFFFFF"/>
            <w:noWrap/>
            <w:vAlign w:val="center"/>
            <w:hideMark/>
          </w:tcPr>
          <w:p w14:paraId="7744764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c>
          <w:tcPr>
            <w:tcW w:w="1318" w:type="dxa"/>
            <w:tcBorders>
              <w:top w:val="nil"/>
              <w:left w:val="nil"/>
              <w:bottom w:val="single" w:sz="4" w:space="0" w:color="auto"/>
              <w:right w:val="single" w:sz="4" w:space="0" w:color="auto"/>
            </w:tcBorders>
            <w:shd w:val="clear" w:color="000000" w:fill="FFFFFF"/>
            <w:noWrap/>
            <w:vAlign w:val="center"/>
            <w:hideMark/>
          </w:tcPr>
          <w:p w14:paraId="187AA2E4" w14:textId="3BBBBF4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33C7CCAF" w14:textId="2CA6D3D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30436D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-43,5</w:t>
            </w:r>
          </w:p>
        </w:tc>
        <w:tc>
          <w:tcPr>
            <w:tcW w:w="1159" w:type="dxa"/>
            <w:tcBorders>
              <w:top w:val="nil"/>
              <w:left w:val="nil"/>
              <w:bottom w:val="single" w:sz="4" w:space="0" w:color="auto"/>
              <w:right w:val="single" w:sz="4" w:space="0" w:color="auto"/>
            </w:tcBorders>
            <w:shd w:val="clear" w:color="000000" w:fill="FFFFFF"/>
            <w:noWrap/>
            <w:vAlign w:val="center"/>
            <w:hideMark/>
          </w:tcPr>
          <w:p w14:paraId="23B85A6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r>
      <w:tr w:rsidR="00892BA0" w:rsidRPr="00C13B9C" w14:paraId="3329BAB5"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4D2DFCBE"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7845F3D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303" w:type="dxa"/>
            <w:tcBorders>
              <w:top w:val="nil"/>
              <w:left w:val="nil"/>
              <w:bottom w:val="single" w:sz="4" w:space="0" w:color="auto"/>
              <w:right w:val="single" w:sz="4" w:space="0" w:color="auto"/>
            </w:tcBorders>
            <w:shd w:val="clear" w:color="auto" w:fill="auto"/>
            <w:noWrap/>
            <w:vAlign w:val="center"/>
            <w:hideMark/>
          </w:tcPr>
          <w:p w14:paraId="2EA871B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16,0</w:t>
            </w:r>
          </w:p>
        </w:tc>
        <w:tc>
          <w:tcPr>
            <w:tcW w:w="1289" w:type="dxa"/>
            <w:tcBorders>
              <w:top w:val="nil"/>
              <w:left w:val="nil"/>
              <w:bottom w:val="single" w:sz="4" w:space="0" w:color="auto"/>
              <w:right w:val="single" w:sz="4" w:space="0" w:color="auto"/>
            </w:tcBorders>
            <w:shd w:val="clear" w:color="000000" w:fill="FFFFFF"/>
            <w:noWrap/>
            <w:vAlign w:val="center"/>
            <w:hideMark/>
          </w:tcPr>
          <w:p w14:paraId="0F2082EF" w14:textId="171A14B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6D4BB66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11,4</w:t>
            </w:r>
          </w:p>
        </w:tc>
        <w:tc>
          <w:tcPr>
            <w:tcW w:w="1304" w:type="dxa"/>
            <w:tcBorders>
              <w:top w:val="nil"/>
              <w:left w:val="nil"/>
              <w:bottom w:val="single" w:sz="4" w:space="0" w:color="auto"/>
              <w:right w:val="single" w:sz="4" w:space="0" w:color="auto"/>
            </w:tcBorders>
            <w:shd w:val="clear" w:color="000000" w:fill="FFFFFF"/>
            <w:noWrap/>
            <w:vAlign w:val="center"/>
            <w:hideMark/>
          </w:tcPr>
          <w:p w14:paraId="0CA28F3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0,1</w:t>
            </w:r>
          </w:p>
        </w:tc>
        <w:tc>
          <w:tcPr>
            <w:tcW w:w="1159" w:type="dxa"/>
            <w:tcBorders>
              <w:top w:val="nil"/>
              <w:left w:val="nil"/>
              <w:bottom w:val="single" w:sz="4" w:space="0" w:color="auto"/>
              <w:right w:val="single" w:sz="4" w:space="0" w:color="auto"/>
            </w:tcBorders>
            <w:shd w:val="clear" w:color="000000" w:fill="FFFFFF"/>
            <w:noWrap/>
            <w:vAlign w:val="center"/>
            <w:hideMark/>
          </w:tcPr>
          <w:p w14:paraId="535D61E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-4,6</w:t>
            </w:r>
          </w:p>
        </w:tc>
        <w:tc>
          <w:tcPr>
            <w:tcW w:w="1159" w:type="dxa"/>
            <w:tcBorders>
              <w:top w:val="nil"/>
              <w:left w:val="nil"/>
              <w:bottom w:val="single" w:sz="4" w:space="0" w:color="auto"/>
              <w:right w:val="single" w:sz="4" w:space="0" w:color="auto"/>
            </w:tcBorders>
            <w:shd w:val="clear" w:color="000000" w:fill="FFFFFF"/>
            <w:noWrap/>
            <w:vAlign w:val="center"/>
            <w:hideMark/>
          </w:tcPr>
          <w:p w14:paraId="408115A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0,1</w:t>
            </w:r>
          </w:p>
        </w:tc>
      </w:tr>
      <w:tr w:rsidR="00892BA0" w:rsidRPr="00C13B9C" w14:paraId="5AC7745E"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62EC8D5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27F634E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SB(VBL)</w:t>
            </w:r>
          </w:p>
        </w:tc>
        <w:tc>
          <w:tcPr>
            <w:tcW w:w="1303" w:type="dxa"/>
            <w:tcBorders>
              <w:top w:val="nil"/>
              <w:left w:val="nil"/>
              <w:bottom w:val="single" w:sz="4" w:space="0" w:color="auto"/>
              <w:right w:val="single" w:sz="4" w:space="0" w:color="auto"/>
            </w:tcBorders>
            <w:shd w:val="clear" w:color="auto" w:fill="auto"/>
            <w:noWrap/>
            <w:vAlign w:val="center"/>
            <w:hideMark/>
          </w:tcPr>
          <w:p w14:paraId="2B58E2B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w:t>
            </w:r>
          </w:p>
        </w:tc>
        <w:tc>
          <w:tcPr>
            <w:tcW w:w="1289" w:type="dxa"/>
            <w:tcBorders>
              <w:top w:val="nil"/>
              <w:left w:val="nil"/>
              <w:bottom w:val="single" w:sz="4" w:space="0" w:color="auto"/>
              <w:right w:val="single" w:sz="4" w:space="0" w:color="auto"/>
            </w:tcBorders>
            <w:shd w:val="clear" w:color="000000" w:fill="FFFFFF"/>
            <w:noWrap/>
            <w:vAlign w:val="center"/>
            <w:hideMark/>
          </w:tcPr>
          <w:p w14:paraId="0BFDEA3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c>
          <w:tcPr>
            <w:tcW w:w="1318" w:type="dxa"/>
            <w:tcBorders>
              <w:top w:val="nil"/>
              <w:left w:val="nil"/>
              <w:bottom w:val="single" w:sz="4" w:space="0" w:color="auto"/>
              <w:right w:val="single" w:sz="4" w:space="0" w:color="auto"/>
            </w:tcBorders>
            <w:shd w:val="clear" w:color="000000" w:fill="FFFFFF"/>
            <w:noWrap/>
            <w:vAlign w:val="center"/>
            <w:hideMark/>
          </w:tcPr>
          <w:p w14:paraId="270FC748" w14:textId="5E9A2F2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235CD393" w14:textId="5C1020F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3B2D6DA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w:t>
            </w:r>
          </w:p>
        </w:tc>
        <w:tc>
          <w:tcPr>
            <w:tcW w:w="1159" w:type="dxa"/>
            <w:tcBorders>
              <w:top w:val="nil"/>
              <w:left w:val="nil"/>
              <w:bottom w:val="single" w:sz="4" w:space="0" w:color="auto"/>
              <w:right w:val="single" w:sz="4" w:space="0" w:color="auto"/>
            </w:tcBorders>
            <w:shd w:val="clear" w:color="000000" w:fill="FFFFFF"/>
            <w:noWrap/>
            <w:vAlign w:val="center"/>
            <w:hideMark/>
          </w:tcPr>
          <w:p w14:paraId="58D4121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-0,2</w:t>
            </w:r>
          </w:p>
        </w:tc>
      </w:tr>
      <w:tr w:rsidR="00892BA0" w:rsidRPr="00C13B9C" w14:paraId="40D00AE2"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30C81CD5"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0806D35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303" w:type="dxa"/>
            <w:tcBorders>
              <w:top w:val="nil"/>
              <w:left w:val="nil"/>
              <w:bottom w:val="single" w:sz="4" w:space="0" w:color="auto"/>
              <w:right w:val="single" w:sz="4" w:space="0" w:color="auto"/>
            </w:tcBorders>
            <w:shd w:val="clear" w:color="auto" w:fill="auto"/>
            <w:noWrap/>
            <w:vAlign w:val="center"/>
            <w:hideMark/>
          </w:tcPr>
          <w:p w14:paraId="08E5D69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177,6</w:t>
            </w:r>
          </w:p>
        </w:tc>
        <w:tc>
          <w:tcPr>
            <w:tcW w:w="1289" w:type="dxa"/>
            <w:tcBorders>
              <w:top w:val="nil"/>
              <w:left w:val="nil"/>
              <w:bottom w:val="single" w:sz="4" w:space="0" w:color="auto"/>
              <w:right w:val="single" w:sz="4" w:space="0" w:color="auto"/>
            </w:tcBorders>
            <w:shd w:val="clear" w:color="000000" w:fill="FFFFFF"/>
            <w:noWrap/>
            <w:vAlign w:val="center"/>
            <w:hideMark/>
          </w:tcPr>
          <w:p w14:paraId="74673F77" w14:textId="71CCB0B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37FAB0C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128,9</w:t>
            </w:r>
          </w:p>
        </w:tc>
        <w:tc>
          <w:tcPr>
            <w:tcW w:w="1304" w:type="dxa"/>
            <w:tcBorders>
              <w:top w:val="nil"/>
              <w:left w:val="nil"/>
              <w:bottom w:val="single" w:sz="4" w:space="0" w:color="auto"/>
              <w:right w:val="single" w:sz="4" w:space="0" w:color="auto"/>
            </w:tcBorders>
            <w:shd w:val="clear" w:color="000000" w:fill="FFFFFF"/>
            <w:noWrap/>
            <w:vAlign w:val="center"/>
            <w:hideMark/>
          </w:tcPr>
          <w:p w14:paraId="275D194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c>
          <w:tcPr>
            <w:tcW w:w="1159" w:type="dxa"/>
            <w:tcBorders>
              <w:top w:val="nil"/>
              <w:left w:val="nil"/>
              <w:bottom w:val="single" w:sz="4" w:space="0" w:color="auto"/>
              <w:right w:val="single" w:sz="4" w:space="0" w:color="auto"/>
            </w:tcBorders>
            <w:shd w:val="clear" w:color="000000" w:fill="FFFFFF"/>
            <w:noWrap/>
            <w:vAlign w:val="center"/>
            <w:hideMark/>
          </w:tcPr>
          <w:p w14:paraId="399EFE0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-48,7</w:t>
            </w:r>
          </w:p>
        </w:tc>
        <w:tc>
          <w:tcPr>
            <w:tcW w:w="1159" w:type="dxa"/>
            <w:tcBorders>
              <w:top w:val="nil"/>
              <w:left w:val="nil"/>
              <w:bottom w:val="single" w:sz="4" w:space="0" w:color="auto"/>
              <w:right w:val="single" w:sz="4" w:space="0" w:color="auto"/>
            </w:tcBorders>
            <w:shd w:val="clear" w:color="000000" w:fill="FFFFFF"/>
            <w:noWrap/>
            <w:vAlign w:val="center"/>
            <w:hideMark/>
          </w:tcPr>
          <w:p w14:paraId="238502F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r>
      <w:tr w:rsidR="00892BA0" w:rsidRPr="00C13B9C" w14:paraId="5A9E469F"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083E66A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5CF5EE3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303" w:type="dxa"/>
            <w:tcBorders>
              <w:top w:val="nil"/>
              <w:left w:val="nil"/>
              <w:bottom w:val="single" w:sz="4" w:space="0" w:color="auto"/>
              <w:right w:val="single" w:sz="4" w:space="0" w:color="auto"/>
            </w:tcBorders>
            <w:shd w:val="clear" w:color="auto" w:fill="auto"/>
            <w:noWrap/>
            <w:vAlign w:val="center"/>
            <w:hideMark/>
          </w:tcPr>
          <w:p w14:paraId="61C1698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w:t>
            </w:r>
          </w:p>
        </w:tc>
        <w:tc>
          <w:tcPr>
            <w:tcW w:w="1289" w:type="dxa"/>
            <w:tcBorders>
              <w:top w:val="nil"/>
              <w:left w:val="nil"/>
              <w:bottom w:val="single" w:sz="4" w:space="0" w:color="auto"/>
              <w:right w:val="single" w:sz="4" w:space="0" w:color="auto"/>
            </w:tcBorders>
            <w:shd w:val="clear" w:color="000000" w:fill="FFFFFF"/>
            <w:noWrap/>
            <w:vAlign w:val="center"/>
            <w:hideMark/>
          </w:tcPr>
          <w:p w14:paraId="53F987C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c>
          <w:tcPr>
            <w:tcW w:w="1318" w:type="dxa"/>
            <w:tcBorders>
              <w:top w:val="nil"/>
              <w:left w:val="nil"/>
              <w:bottom w:val="single" w:sz="4" w:space="0" w:color="auto"/>
              <w:right w:val="single" w:sz="4" w:space="0" w:color="auto"/>
            </w:tcBorders>
            <w:shd w:val="clear" w:color="000000" w:fill="FFFFFF"/>
            <w:noWrap/>
            <w:vAlign w:val="center"/>
            <w:hideMark/>
          </w:tcPr>
          <w:p w14:paraId="26DAB82F" w14:textId="54A43D4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2FD8A337" w14:textId="3BD00D6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24FA3B0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w:t>
            </w:r>
          </w:p>
        </w:tc>
        <w:tc>
          <w:tcPr>
            <w:tcW w:w="1159" w:type="dxa"/>
            <w:tcBorders>
              <w:top w:val="nil"/>
              <w:left w:val="nil"/>
              <w:bottom w:val="single" w:sz="4" w:space="0" w:color="auto"/>
              <w:right w:val="single" w:sz="4" w:space="0" w:color="auto"/>
            </w:tcBorders>
            <w:shd w:val="clear" w:color="000000" w:fill="FFFFFF"/>
            <w:noWrap/>
            <w:vAlign w:val="center"/>
            <w:hideMark/>
          </w:tcPr>
          <w:p w14:paraId="2EB7C21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r>
      <w:tr w:rsidR="00892BA0" w:rsidRPr="00C13B9C" w14:paraId="7C1AD1F1"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0508202D"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23C70CB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2640261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250,2</w:t>
            </w:r>
          </w:p>
        </w:tc>
        <w:tc>
          <w:tcPr>
            <w:tcW w:w="1289" w:type="dxa"/>
            <w:tcBorders>
              <w:top w:val="nil"/>
              <w:left w:val="nil"/>
              <w:bottom w:val="single" w:sz="4" w:space="0" w:color="auto"/>
              <w:right w:val="single" w:sz="4" w:space="0" w:color="auto"/>
            </w:tcBorders>
            <w:shd w:val="clear" w:color="000000" w:fill="FFFFFF"/>
            <w:noWrap/>
            <w:vAlign w:val="center"/>
            <w:hideMark/>
          </w:tcPr>
          <w:p w14:paraId="060331F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w:t>
            </w:r>
          </w:p>
        </w:tc>
        <w:tc>
          <w:tcPr>
            <w:tcW w:w="1318" w:type="dxa"/>
            <w:tcBorders>
              <w:top w:val="nil"/>
              <w:left w:val="nil"/>
              <w:bottom w:val="single" w:sz="4" w:space="0" w:color="auto"/>
              <w:right w:val="single" w:sz="4" w:space="0" w:color="auto"/>
            </w:tcBorders>
            <w:shd w:val="clear" w:color="000000" w:fill="FFFFFF"/>
            <w:noWrap/>
            <w:vAlign w:val="center"/>
            <w:hideMark/>
          </w:tcPr>
          <w:p w14:paraId="43A11EE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177,7</w:t>
            </w:r>
          </w:p>
        </w:tc>
        <w:tc>
          <w:tcPr>
            <w:tcW w:w="1304" w:type="dxa"/>
            <w:tcBorders>
              <w:top w:val="nil"/>
              <w:left w:val="nil"/>
              <w:bottom w:val="single" w:sz="4" w:space="0" w:color="auto"/>
              <w:right w:val="single" w:sz="4" w:space="0" w:color="auto"/>
            </w:tcBorders>
            <w:shd w:val="clear" w:color="000000" w:fill="FFFFFF"/>
            <w:noWrap/>
            <w:vAlign w:val="center"/>
            <w:hideMark/>
          </w:tcPr>
          <w:p w14:paraId="172C8BD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w:t>
            </w:r>
          </w:p>
        </w:tc>
        <w:tc>
          <w:tcPr>
            <w:tcW w:w="1159" w:type="dxa"/>
            <w:tcBorders>
              <w:top w:val="nil"/>
              <w:left w:val="nil"/>
              <w:bottom w:val="single" w:sz="4" w:space="0" w:color="auto"/>
              <w:right w:val="single" w:sz="4" w:space="0" w:color="auto"/>
            </w:tcBorders>
            <w:shd w:val="clear" w:color="000000" w:fill="FFFFFF"/>
            <w:noWrap/>
            <w:vAlign w:val="center"/>
            <w:hideMark/>
          </w:tcPr>
          <w:p w14:paraId="22FEA3B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-72,5</w:t>
            </w:r>
          </w:p>
        </w:tc>
        <w:tc>
          <w:tcPr>
            <w:tcW w:w="1159" w:type="dxa"/>
            <w:tcBorders>
              <w:top w:val="nil"/>
              <w:left w:val="nil"/>
              <w:bottom w:val="single" w:sz="4" w:space="0" w:color="auto"/>
              <w:right w:val="single" w:sz="4" w:space="0" w:color="auto"/>
            </w:tcBorders>
            <w:shd w:val="clear" w:color="000000" w:fill="FFFFFF"/>
            <w:noWrap/>
            <w:vAlign w:val="center"/>
            <w:hideMark/>
          </w:tcPr>
          <w:p w14:paraId="1DDB2B5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-0,3</w:t>
            </w:r>
          </w:p>
        </w:tc>
      </w:tr>
      <w:tr w:rsidR="00892BA0" w:rsidRPr="00C13B9C" w14:paraId="576014BA" w14:textId="77777777" w:rsidTr="00BD3B26">
        <w:trPr>
          <w:trHeight w:val="340"/>
        </w:trPr>
        <w:tc>
          <w:tcPr>
            <w:tcW w:w="59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F4F7D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Bendrojo ugdymo mokyklos pastato statyba šiaurinėje miesto dalyje</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6FD6007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7FDC1ED4" w14:textId="37A0351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3A97B050" w14:textId="18217E1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14:paraId="6853CC4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3 072,7</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71D15447" w14:textId="57EDE2F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69B0B6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3 072,7</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51024CA" w14:textId="5C28C53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BA85CED"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1C07F80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78C2802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58BA413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3 569,4</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7C63A820" w14:textId="2322C49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1635BDB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48,0</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26BC43D7" w14:textId="07DDC1F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F835C9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-3 521,4</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D8392EE" w14:textId="6167993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1292AFB"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5501A6D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3B6B8A6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SB(P)</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27A8B57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3 395,5</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0E470E65" w14:textId="5E6CD2E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570002F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3 719,5</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367DD7FB" w14:textId="0FE4BE0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4D3786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324,0</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FBEAE16" w14:textId="555B6DB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58F0DDB6"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4362A05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39AF376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SB(SPIL)</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11ED2A8F" w14:textId="2F8C9E0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52867602" w14:textId="40986F1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0B69FE3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230,0</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7C49AB56" w14:textId="32EB277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313F070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230,0</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59FCF932" w14:textId="0256C79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3136716"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2B76743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7A547D4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1656E1D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6 964,9</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1E22AEE1" w14:textId="5633DC3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339BA2F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7 070,2</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74C6A9AD" w14:textId="1E95486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4683F8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105,3</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2E5A8E57" w14:textId="6007C7B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7CC7A0DC" w14:textId="77777777" w:rsidTr="00BD3B26">
        <w:trPr>
          <w:trHeight w:val="340"/>
        </w:trPr>
        <w:tc>
          <w:tcPr>
            <w:tcW w:w="59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A669BC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Sporto aikštynų atnaujinimas (modernizavimas)</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4D72BA2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455CE92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1 120,1</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1869355E" w14:textId="2585ED6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1731137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325,0</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50C49E89" w14:textId="1DF1898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2202D39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-795,1</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617C68A6" w14:textId="56358BE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75CC2B07"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11732218"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08EFA41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auto" w:fill="auto"/>
            <w:noWrap/>
            <w:vAlign w:val="center"/>
            <w:hideMark/>
          </w:tcPr>
          <w:p w14:paraId="6C77217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157,4</w:t>
            </w:r>
          </w:p>
        </w:tc>
        <w:tc>
          <w:tcPr>
            <w:tcW w:w="1289" w:type="dxa"/>
            <w:tcBorders>
              <w:top w:val="nil"/>
              <w:left w:val="nil"/>
              <w:bottom w:val="single" w:sz="4" w:space="0" w:color="auto"/>
              <w:right w:val="single" w:sz="4" w:space="0" w:color="auto"/>
            </w:tcBorders>
            <w:shd w:val="clear" w:color="auto" w:fill="auto"/>
            <w:noWrap/>
            <w:vAlign w:val="center"/>
            <w:hideMark/>
          </w:tcPr>
          <w:p w14:paraId="314B5F32" w14:textId="5F442B6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338FC4F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146,1</w:t>
            </w:r>
          </w:p>
        </w:tc>
        <w:tc>
          <w:tcPr>
            <w:tcW w:w="1304" w:type="dxa"/>
            <w:tcBorders>
              <w:top w:val="nil"/>
              <w:left w:val="nil"/>
              <w:bottom w:val="single" w:sz="4" w:space="0" w:color="auto"/>
              <w:right w:val="single" w:sz="4" w:space="0" w:color="auto"/>
            </w:tcBorders>
            <w:shd w:val="clear" w:color="000000" w:fill="FFFFFF"/>
            <w:noWrap/>
            <w:vAlign w:val="center"/>
            <w:hideMark/>
          </w:tcPr>
          <w:p w14:paraId="2D846D0F" w14:textId="5541E12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4C58A1C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-11,3</w:t>
            </w:r>
          </w:p>
        </w:tc>
        <w:tc>
          <w:tcPr>
            <w:tcW w:w="1159" w:type="dxa"/>
            <w:tcBorders>
              <w:top w:val="nil"/>
              <w:left w:val="nil"/>
              <w:bottom w:val="single" w:sz="4" w:space="0" w:color="auto"/>
              <w:right w:val="single" w:sz="4" w:space="0" w:color="auto"/>
            </w:tcBorders>
            <w:shd w:val="clear" w:color="000000" w:fill="FFFFFF"/>
            <w:noWrap/>
            <w:vAlign w:val="center"/>
            <w:hideMark/>
          </w:tcPr>
          <w:p w14:paraId="7F442F01" w14:textId="5B66E9E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173C773"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349B9A8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50836DE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5D1B25D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1 277,5</w:t>
            </w:r>
          </w:p>
        </w:tc>
        <w:tc>
          <w:tcPr>
            <w:tcW w:w="1289" w:type="dxa"/>
            <w:tcBorders>
              <w:top w:val="nil"/>
              <w:left w:val="nil"/>
              <w:bottom w:val="single" w:sz="4" w:space="0" w:color="auto"/>
              <w:right w:val="single" w:sz="4" w:space="0" w:color="auto"/>
            </w:tcBorders>
            <w:shd w:val="clear" w:color="000000" w:fill="FFFFFF"/>
            <w:noWrap/>
            <w:vAlign w:val="center"/>
            <w:hideMark/>
          </w:tcPr>
          <w:p w14:paraId="75882995" w14:textId="1629571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3B02FF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471,1</w:t>
            </w:r>
          </w:p>
        </w:tc>
        <w:tc>
          <w:tcPr>
            <w:tcW w:w="1304" w:type="dxa"/>
            <w:tcBorders>
              <w:top w:val="nil"/>
              <w:left w:val="nil"/>
              <w:bottom w:val="single" w:sz="4" w:space="0" w:color="auto"/>
              <w:right w:val="single" w:sz="4" w:space="0" w:color="auto"/>
            </w:tcBorders>
            <w:shd w:val="clear" w:color="000000" w:fill="FFFFFF"/>
            <w:noWrap/>
            <w:vAlign w:val="center"/>
            <w:hideMark/>
          </w:tcPr>
          <w:p w14:paraId="192CF3DE" w14:textId="4AFE91A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6C945D0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-806,4</w:t>
            </w:r>
          </w:p>
        </w:tc>
        <w:tc>
          <w:tcPr>
            <w:tcW w:w="1159" w:type="dxa"/>
            <w:tcBorders>
              <w:top w:val="nil"/>
              <w:left w:val="nil"/>
              <w:bottom w:val="single" w:sz="4" w:space="0" w:color="auto"/>
              <w:right w:val="single" w:sz="4" w:space="0" w:color="auto"/>
            </w:tcBorders>
            <w:shd w:val="clear" w:color="000000" w:fill="FFFFFF"/>
            <w:noWrap/>
            <w:vAlign w:val="center"/>
            <w:hideMark/>
          </w:tcPr>
          <w:p w14:paraId="12C16CB3" w14:textId="23258E8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E2B5D31" w14:textId="77777777" w:rsidTr="00BD3B26">
        <w:trPr>
          <w:trHeight w:val="340"/>
        </w:trPr>
        <w:tc>
          <w:tcPr>
            <w:tcW w:w="59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1B757F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Sporto salių atnaujinimas (2022 m. – „Aitvaro“ gimnazija, „Versmės“ progimnazija,  2023 m. - „Vyturio“ progimnazija, Baltijos gimnazija))</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B7CDF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47D9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2673D" w14:textId="72D99DF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F6C2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330,0</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D4B13E" w14:textId="218F080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05D4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-170,0</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27711D" w14:textId="07336D4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B21BE7C"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10A32427"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EAFA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672F1" w14:textId="5AF3FEE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43B07" w14:textId="5D85DF8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94D3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B4105F" w14:textId="73DCCCB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4DAB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A8506B" w14:textId="78A6EC7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BBFDD1B"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08957BE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C02E0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B3ABB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EB8FC" w14:textId="36CB470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B75E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480,0</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747BB" w14:textId="2F71E79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7B3D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9B0FF5" w14:textId="3FCE36D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38DFEDD6" w14:textId="77777777" w:rsidTr="00BD3B2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1A922A0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Klaipėdos Saulėtekio progimnazijos pastato inžinerinių sistemų, vidaus patalpų ir pastato išorės remontas </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22FF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815F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112,9</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D06858" w14:textId="651BA02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3FE54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300,0</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C2253" w14:textId="6FDC49F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CD86D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187,1</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AEB40" w14:textId="710E795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65BA2E2" w14:textId="77777777" w:rsidTr="00BD3B2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01B400B0"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Klaipėdos „Ąžuolyno“ gimnazijos modernizavimas </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718B208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016BA48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199486F9" w14:textId="5352257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720AB87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186,9</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20530FC0" w14:textId="11745A3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2D8FED4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146,9</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58E7CEF" w14:textId="37B5BFD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3F91B13A"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44848B9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H. Zudermano gimnazijos pastato rekonstrukcija</w:t>
            </w:r>
          </w:p>
        </w:tc>
        <w:tc>
          <w:tcPr>
            <w:tcW w:w="1277" w:type="dxa"/>
            <w:tcBorders>
              <w:top w:val="nil"/>
              <w:left w:val="nil"/>
              <w:bottom w:val="single" w:sz="4" w:space="0" w:color="auto"/>
              <w:right w:val="single" w:sz="4" w:space="0" w:color="auto"/>
            </w:tcBorders>
            <w:shd w:val="clear" w:color="000000" w:fill="FFFFFF"/>
            <w:vAlign w:val="center"/>
            <w:hideMark/>
          </w:tcPr>
          <w:p w14:paraId="2BEB473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7C17E76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85,6</w:t>
            </w:r>
          </w:p>
        </w:tc>
        <w:tc>
          <w:tcPr>
            <w:tcW w:w="1289" w:type="dxa"/>
            <w:tcBorders>
              <w:top w:val="nil"/>
              <w:left w:val="nil"/>
              <w:bottom w:val="single" w:sz="4" w:space="0" w:color="auto"/>
              <w:right w:val="single" w:sz="4" w:space="0" w:color="auto"/>
            </w:tcBorders>
            <w:shd w:val="clear" w:color="000000" w:fill="FFFFFF"/>
            <w:noWrap/>
            <w:vAlign w:val="center"/>
            <w:hideMark/>
          </w:tcPr>
          <w:p w14:paraId="3C14BC13" w14:textId="528E002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27FE92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13,5</w:t>
            </w:r>
          </w:p>
        </w:tc>
        <w:tc>
          <w:tcPr>
            <w:tcW w:w="1304" w:type="dxa"/>
            <w:tcBorders>
              <w:top w:val="nil"/>
              <w:left w:val="nil"/>
              <w:bottom w:val="single" w:sz="4" w:space="0" w:color="auto"/>
              <w:right w:val="single" w:sz="4" w:space="0" w:color="auto"/>
            </w:tcBorders>
            <w:shd w:val="clear" w:color="000000" w:fill="FFFFFF"/>
            <w:noWrap/>
            <w:vAlign w:val="center"/>
            <w:hideMark/>
          </w:tcPr>
          <w:p w14:paraId="0020B5F2" w14:textId="2CA9094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1F0B58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-72,1</w:t>
            </w:r>
          </w:p>
        </w:tc>
        <w:tc>
          <w:tcPr>
            <w:tcW w:w="1159" w:type="dxa"/>
            <w:tcBorders>
              <w:top w:val="nil"/>
              <w:left w:val="nil"/>
              <w:bottom w:val="single" w:sz="4" w:space="0" w:color="auto"/>
              <w:right w:val="single" w:sz="4" w:space="0" w:color="auto"/>
            </w:tcBorders>
            <w:shd w:val="clear" w:color="000000" w:fill="FFFFFF"/>
            <w:noWrap/>
            <w:vAlign w:val="center"/>
            <w:hideMark/>
          </w:tcPr>
          <w:p w14:paraId="0A7181EA" w14:textId="6BD691B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2235E48" w14:textId="77777777" w:rsidTr="00BD3B26">
        <w:trPr>
          <w:trHeight w:val="340"/>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5348E48B"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Vėdinimo ir kondicionavimo sistemų įrengimas biudžetinėse švietimo įstaigose</w:t>
            </w:r>
          </w:p>
        </w:tc>
        <w:tc>
          <w:tcPr>
            <w:tcW w:w="1277" w:type="dxa"/>
            <w:tcBorders>
              <w:top w:val="nil"/>
              <w:left w:val="nil"/>
              <w:bottom w:val="single" w:sz="4" w:space="0" w:color="auto"/>
              <w:right w:val="single" w:sz="4" w:space="0" w:color="auto"/>
            </w:tcBorders>
            <w:shd w:val="clear" w:color="000000" w:fill="FFFFFF"/>
            <w:vAlign w:val="center"/>
            <w:hideMark/>
          </w:tcPr>
          <w:p w14:paraId="2E748D8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48653BA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51,4</w:t>
            </w:r>
          </w:p>
        </w:tc>
        <w:tc>
          <w:tcPr>
            <w:tcW w:w="1289" w:type="dxa"/>
            <w:tcBorders>
              <w:top w:val="nil"/>
              <w:left w:val="nil"/>
              <w:bottom w:val="single" w:sz="4" w:space="0" w:color="auto"/>
              <w:right w:val="single" w:sz="4" w:space="0" w:color="auto"/>
            </w:tcBorders>
            <w:shd w:val="clear" w:color="000000" w:fill="FFFFFF"/>
            <w:noWrap/>
            <w:vAlign w:val="center"/>
            <w:hideMark/>
          </w:tcPr>
          <w:p w14:paraId="6EAE021B" w14:textId="21A1AD1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2493A57E" w14:textId="5279420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4F40AAF7" w14:textId="10E648F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7EEB978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-51,4</w:t>
            </w:r>
          </w:p>
        </w:tc>
        <w:tc>
          <w:tcPr>
            <w:tcW w:w="1159" w:type="dxa"/>
            <w:tcBorders>
              <w:top w:val="nil"/>
              <w:left w:val="nil"/>
              <w:bottom w:val="single" w:sz="4" w:space="0" w:color="auto"/>
              <w:right w:val="single" w:sz="4" w:space="0" w:color="auto"/>
            </w:tcBorders>
            <w:shd w:val="clear" w:color="000000" w:fill="FFFFFF"/>
            <w:noWrap/>
            <w:vAlign w:val="center"/>
            <w:hideMark/>
          </w:tcPr>
          <w:p w14:paraId="2F21E38D" w14:textId="6D8986A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D2BBFFD"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61E4C3A0"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2031B84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000000" w:fill="FFFFFF"/>
            <w:noWrap/>
            <w:vAlign w:val="center"/>
            <w:hideMark/>
          </w:tcPr>
          <w:p w14:paraId="2E78406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82,3</w:t>
            </w:r>
          </w:p>
        </w:tc>
        <w:tc>
          <w:tcPr>
            <w:tcW w:w="1289" w:type="dxa"/>
            <w:tcBorders>
              <w:top w:val="nil"/>
              <w:left w:val="nil"/>
              <w:bottom w:val="single" w:sz="4" w:space="0" w:color="auto"/>
              <w:right w:val="single" w:sz="4" w:space="0" w:color="auto"/>
            </w:tcBorders>
            <w:shd w:val="clear" w:color="000000" w:fill="FFFFFF"/>
            <w:noWrap/>
            <w:vAlign w:val="center"/>
            <w:hideMark/>
          </w:tcPr>
          <w:p w14:paraId="564AC458" w14:textId="4FFF1EC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D5B4E85" w14:textId="094D03B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02E00309" w14:textId="6A94AFF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66E1250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-82,3</w:t>
            </w:r>
          </w:p>
        </w:tc>
        <w:tc>
          <w:tcPr>
            <w:tcW w:w="1159" w:type="dxa"/>
            <w:tcBorders>
              <w:top w:val="nil"/>
              <w:left w:val="nil"/>
              <w:bottom w:val="single" w:sz="4" w:space="0" w:color="auto"/>
              <w:right w:val="single" w:sz="4" w:space="0" w:color="auto"/>
            </w:tcBorders>
            <w:shd w:val="clear" w:color="000000" w:fill="FFFFFF"/>
            <w:noWrap/>
            <w:vAlign w:val="center"/>
            <w:hideMark/>
          </w:tcPr>
          <w:p w14:paraId="665605DC" w14:textId="652F75D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A5E1031"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6270F21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2203A05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002AF07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133,7</w:t>
            </w:r>
          </w:p>
        </w:tc>
        <w:tc>
          <w:tcPr>
            <w:tcW w:w="1289" w:type="dxa"/>
            <w:tcBorders>
              <w:top w:val="nil"/>
              <w:left w:val="nil"/>
              <w:bottom w:val="single" w:sz="4" w:space="0" w:color="auto"/>
              <w:right w:val="single" w:sz="4" w:space="0" w:color="auto"/>
            </w:tcBorders>
            <w:shd w:val="clear" w:color="000000" w:fill="FFFFFF"/>
            <w:noWrap/>
            <w:vAlign w:val="center"/>
            <w:hideMark/>
          </w:tcPr>
          <w:p w14:paraId="0A58BECF" w14:textId="68C799A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99CC50D" w14:textId="4C5EADD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5E4027E7" w14:textId="67406CA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5E47AF9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-133,7</w:t>
            </w:r>
          </w:p>
        </w:tc>
        <w:tc>
          <w:tcPr>
            <w:tcW w:w="1159" w:type="dxa"/>
            <w:tcBorders>
              <w:top w:val="nil"/>
              <w:left w:val="nil"/>
              <w:bottom w:val="single" w:sz="4" w:space="0" w:color="auto"/>
              <w:right w:val="single" w:sz="4" w:space="0" w:color="auto"/>
            </w:tcBorders>
            <w:shd w:val="clear" w:color="000000" w:fill="FFFFFF"/>
            <w:noWrap/>
            <w:vAlign w:val="center"/>
            <w:hideMark/>
          </w:tcPr>
          <w:p w14:paraId="7F285BFE" w14:textId="2D94D7B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5B81810"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159FF77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Lopšelio – darželio „Putinėlis“  stogo remonto darbai </w:t>
            </w:r>
          </w:p>
        </w:tc>
        <w:tc>
          <w:tcPr>
            <w:tcW w:w="1277" w:type="dxa"/>
            <w:tcBorders>
              <w:top w:val="nil"/>
              <w:left w:val="nil"/>
              <w:bottom w:val="single" w:sz="4" w:space="0" w:color="auto"/>
              <w:right w:val="single" w:sz="4" w:space="0" w:color="auto"/>
            </w:tcBorders>
            <w:shd w:val="clear" w:color="000000" w:fill="FFFFFF"/>
            <w:vAlign w:val="center"/>
            <w:hideMark/>
          </w:tcPr>
          <w:p w14:paraId="34E4D3D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499FA98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289" w:type="dxa"/>
            <w:tcBorders>
              <w:top w:val="nil"/>
              <w:left w:val="nil"/>
              <w:bottom w:val="single" w:sz="4" w:space="0" w:color="auto"/>
              <w:right w:val="single" w:sz="4" w:space="0" w:color="auto"/>
            </w:tcBorders>
            <w:shd w:val="clear" w:color="000000" w:fill="FFFFFF"/>
            <w:noWrap/>
            <w:vAlign w:val="center"/>
            <w:hideMark/>
          </w:tcPr>
          <w:p w14:paraId="0D36C83B" w14:textId="4224AF9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9AC3769" w14:textId="1472315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2ED65E8F" w14:textId="7BDABFF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70F65C4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159" w:type="dxa"/>
            <w:tcBorders>
              <w:top w:val="nil"/>
              <w:left w:val="nil"/>
              <w:bottom w:val="single" w:sz="4" w:space="0" w:color="auto"/>
              <w:right w:val="single" w:sz="4" w:space="0" w:color="auto"/>
            </w:tcBorders>
            <w:shd w:val="clear" w:color="000000" w:fill="FFFFFF"/>
            <w:noWrap/>
            <w:vAlign w:val="center"/>
            <w:hideMark/>
          </w:tcPr>
          <w:p w14:paraId="363E0E51" w14:textId="1204961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0170A17" w14:textId="77777777" w:rsidTr="00BD3B2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4768B036"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BĮ Klaipėdos Prano Mašioto progimnazijos pastato Varpų g. 3 rekonstravimas</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163CEF0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3AAA5FC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505,5</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3528D0F3" w14:textId="54FEE55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79E4BF95" w14:textId="51B0430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5796B801" w14:textId="7207F48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4C1DE86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-505,5</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3268F8A1" w14:textId="363DA7F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E6885C3"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0EEAC06B"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"Smiltelės" vaikų globos namų patalpų pritaikymas ikimokykliniam ugdymui</w:t>
            </w:r>
          </w:p>
        </w:tc>
        <w:tc>
          <w:tcPr>
            <w:tcW w:w="1277" w:type="dxa"/>
            <w:tcBorders>
              <w:top w:val="nil"/>
              <w:left w:val="nil"/>
              <w:bottom w:val="single" w:sz="4" w:space="0" w:color="auto"/>
              <w:right w:val="single" w:sz="4" w:space="0" w:color="auto"/>
            </w:tcBorders>
            <w:shd w:val="clear" w:color="000000" w:fill="FFFFFF"/>
            <w:vAlign w:val="center"/>
            <w:hideMark/>
          </w:tcPr>
          <w:p w14:paraId="5EE474D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7D63CE9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w:t>
            </w:r>
          </w:p>
        </w:tc>
        <w:tc>
          <w:tcPr>
            <w:tcW w:w="1289" w:type="dxa"/>
            <w:tcBorders>
              <w:top w:val="nil"/>
              <w:left w:val="nil"/>
              <w:bottom w:val="single" w:sz="4" w:space="0" w:color="auto"/>
              <w:right w:val="single" w:sz="4" w:space="0" w:color="auto"/>
            </w:tcBorders>
            <w:shd w:val="clear" w:color="000000" w:fill="FFFFFF"/>
            <w:noWrap/>
            <w:vAlign w:val="center"/>
            <w:hideMark/>
          </w:tcPr>
          <w:p w14:paraId="78F96718" w14:textId="76620B3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12F507D2" w14:textId="2A56392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5D39BFC1" w14:textId="48DBF2F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B7E3F5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w:t>
            </w:r>
          </w:p>
        </w:tc>
        <w:tc>
          <w:tcPr>
            <w:tcW w:w="1159" w:type="dxa"/>
            <w:tcBorders>
              <w:top w:val="nil"/>
              <w:left w:val="nil"/>
              <w:bottom w:val="single" w:sz="4" w:space="0" w:color="auto"/>
              <w:right w:val="single" w:sz="4" w:space="0" w:color="auto"/>
            </w:tcBorders>
            <w:shd w:val="clear" w:color="000000" w:fill="FFFFFF"/>
            <w:noWrap/>
            <w:vAlign w:val="center"/>
            <w:hideMark/>
          </w:tcPr>
          <w:p w14:paraId="055163A6" w14:textId="390517D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CA4866A" w14:textId="77777777" w:rsidTr="00BD3B26">
        <w:trPr>
          <w:trHeight w:val="340"/>
        </w:trPr>
        <w:tc>
          <w:tcPr>
            <w:tcW w:w="5933" w:type="dxa"/>
            <w:vMerge w:val="restart"/>
            <w:tcBorders>
              <w:top w:val="nil"/>
              <w:left w:val="single" w:sz="4" w:space="0" w:color="auto"/>
              <w:bottom w:val="single" w:sz="4" w:space="0" w:color="auto"/>
              <w:right w:val="single" w:sz="4" w:space="0" w:color="auto"/>
            </w:tcBorders>
            <w:shd w:val="clear" w:color="auto" w:fill="auto"/>
            <w:hideMark/>
          </w:tcPr>
          <w:p w14:paraId="2AE054F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Ikimokyklinio ugdymo įstaigų pastatų modernizavimas ir plėtra:</w:t>
            </w:r>
          </w:p>
        </w:tc>
        <w:tc>
          <w:tcPr>
            <w:tcW w:w="1277" w:type="dxa"/>
            <w:tcBorders>
              <w:top w:val="nil"/>
              <w:left w:val="nil"/>
              <w:bottom w:val="single" w:sz="4" w:space="0" w:color="auto"/>
              <w:right w:val="single" w:sz="4" w:space="0" w:color="auto"/>
            </w:tcBorders>
            <w:shd w:val="clear" w:color="000000" w:fill="FFFFFF"/>
            <w:vAlign w:val="center"/>
            <w:hideMark/>
          </w:tcPr>
          <w:p w14:paraId="7B29753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008333E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38,5</w:t>
            </w:r>
          </w:p>
        </w:tc>
        <w:tc>
          <w:tcPr>
            <w:tcW w:w="1289" w:type="dxa"/>
            <w:tcBorders>
              <w:top w:val="nil"/>
              <w:left w:val="nil"/>
              <w:bottom w:val="single" w:sz="4" w:space="0" w:color="auto"/>
              <w:right w:val="single" w:sz="4" w:space="0" w:color="auto"/>
            </w:tcBorders>
            <w:shd w:val="clear" w:color="000000" w:fill="FFFFFF"/>
            <w:noWrap/>
            <w:vAlign w:val="center"/>
            <w:hideMark/>
          </w:tcPr>
          <w:p w14:paraId="446BB655" w14:textId="136F933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733EAD4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2 473,0</w:t>
            </w:r>
          </w:p>
        </w:tc>
        <w:tc>
          <w:tcPr>
            <w:tcW w:w="1304" w:type="dxa"/>
            <w:tcBorders>
              <w:top w:val="nil"/>
              <w:left w:val="nil"/>
              <w:bottom w:val="single" w:sz="4" w:space="0" w:color="auto"/>
              <w:right w:val="single" w:sz="4" w:space="0" w:color="auto"/>
            </w:tcBorders>
            <w:shd w:val="clear" w:color="000000" w:fill="FFFFFF"/>
            <w:noWrap/>
            <w:vAlign w:val="center"/>
            <w:hideMark/>
          </w:tcPr>
          <w:p w14:paraId="468B40C8" w14:textId="3A6F096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6741226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2 434,5</w:t>
            </w:r>
          </w:p>
        </w:tc>
        <w:tc>
          <w:tcPr>
            <w:tcW w:w="1159" w:type="dxa"/>
            <w:tcBorders>
              <w:top w:val="nil"/>
              <w:left w:val="nil"/>
              <w:bottom w:val="single" w:sz="4" w:space="0" w:color="auto"/>
              <w:right w:val="single" w:sz="4" w:space="0" w:color="auto"/>
            </w:tcBorders>
            <w:shd w:val="clear" w:color="000000" w:fill="FFFFFF"/>
            <w:noWrap/>
            <w:vAlign w:val="center"/>
            <w:hideMark/>
          </w:tcPr>
          <w:p w14:paraId="48D0C864" w14:textId="50C8BA9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CE453F8"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1EC53B1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0F77DB9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000000" w:fill="FFFFFF"/>
            <w:noWrap/>
            <w:vAlign w:val="center"/>
            <w:hideMark/>
          </w:tcPr>
          <w:p w14:paraId="0430C0C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2 714,4</w:t>
            </w:r>
          </w:p>
        </w:tc>
        <w:tc>
          <w:tcPr>
            <w:tcW w:w="1289" w:type="dxa"/>
            <w:tcBorders>
              <w:top w:val="nil"/>
              <w:left w:val="nil"/>
              <w:bottom w:val="single" w:sz="4" w:space="0" w:color="auto"/>
              <w:right w:val="single" w:sz="4" w:space="0" w:color="auto"/>
            </w:tcBorders>
            <w:shd w:val="clear" w:color="000000" w:fill="FFFFFF"/>
            <w:noWrap/>
            <w:vAlign w:val="center"/>
            <w:hideMark/>
          </w:tcPr>
          <w:p w14:paraId="5D5F2764" w14:textId="3FABFF1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26771686" w14:textId="4465D7F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41A7DB6F" w14:textId="121B0AE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5F9A197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-2 714,4</w:t>
            </w:r>
          </w:p>
        </w:tc>
        <w:tc>
          <w:tcPr>
            <w:tcW w:w="1159" w:type="dxa"/>
            <w:tcBorders>
              <w:top w:val="nil"/>
              <w:left w:val="nil"/>
              <w:bottom w:val="single" w:sz="4" w:space="0" w:color="auto"/>
              <w:right w:val="single" w:sz="4" w:space="0" w:color="auto"/>
            </w:tcBorders>
            <w:shd w:val="clear" w:color="000000" w:fill="FFFFFF"/>
            <w:noWrap/>
            <w:vAlign w:val="center"/>
            <w:hideMark/>
          </w:tcPr>
          <w:p w14:paraId="35D0233B" w14:textId="327F0B0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7635A04"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2E761A26"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03D6017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303" w:type="dxa"/>
            <w:tcBorders>
              <w:top w:val="nil"/>
              <w:left w:val="nil"/>
              <w:bottom w:val="single" w:sz="4" w:space="0" w:color="auto"/>
              <w:right w:val="single" w:sz="4" w:space="0" w:color="auto"/>
            </w:tcBorders>
            <w:shd w:val="clear" w:color="000000" w:fill="FFFFFF"/>
            <w:noWrap/>
            <w:vAlign w:val="center"/>
            <w:hideMark/>
          </w:tcPr>
          <w:p w14:paraId="44030E0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640,0</w:t>
            </w:r>
          </w:p>
        </w:tc>
        <w:tc>
          <w:tcPr>
            <w:tcW w:w="1289" w:type="dxa"/>
            <w:tcBorders>
              <w:top w:val="nil"/>
              <w:left w:val="nil"/>
              <w:bottom w:val="single" w:sz="4" w:space="0" w:color="auto"/>
              <w:right w:val="single" w:sz="4" w:space="0" w:color="auto"/>
            </w:tcBorders>
            <w:shd w:val="clear" w:color="000000" w:fill="FFFFFF"/>
            <w:noWrap/>
            <w:vAlign w:val="center"/>
            <w:hideMark/>
          </w:tcPr>
          <w:p w14:paraId="443D9CD9" w14:textId="4ED6D8B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AB7122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167,8</w:t>
            </w:r>
          </w:p>
        </w:tc>
        <w:tc>
          <w:tcPr>
            <w:tcW w:w="1304" w:type="dxa"/>
            <w:tcBorders>
              <w:top w:val="nil"/>
              <w:left w:val="nil"/>
              <w:bottom w:val="single" w:sz="4" w:space="0" w:color="auto"/>
              <w:right w:val="single" w:sz="4" w:space="0" w:color="auto"/>
            </w:tcBorders>
            <w:shd w:val="clear" w:color="000000" w:fill="FFFFFF"/>
            <w:noWrap/>
            <w:vAlign w:val="center"/>
            <w:hideMark/>
          </w:tcPr>
          <w:p w14:paraId="2C40AD3A" w14:textId="2344E82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484246F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-472,2</w:t>
            </w:r>
          </w:p>
        </w:tc>
        <w:tc>
          <w:tcPr>
            <w:tcW w:w="1159" w:type="dxa"/>
            <w:tcBorders>
              <w:top w:val="nil"/>
              <w:left w:val="nil"/>
              <w:bottom w:val="single" w:sz="4" w:space="0" w:color="auto"/>
              <w:right w:val="single" w:sz="4" w:space="0" w:color="auto"/>
            </w:tcBorders>
            <w:shd w:val="clear" w:color="000000" w:fill="FFFFFF"/>
            <w:noWrap/>
            <w:vAlign w:val="center"/>
            <w:hideMark/>
          </w:tcPr>
          <w:p w14:paraId="31AA253D" w14:textId="258A194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6CCB9EF" w14:textId="77777777" w:rsidTr="00151A5B">
        <w:trPr>
          <w:trHeight w:val="601"/>
        </w:trPr>
        <w:tc>
          <w:tcPr>
            <w:tcW w:w="5933" w:type="dxa"/>
            <w:vMerge/>
            <w:tcBorders>
              <w:top w:val="nil"/>
              <w:left w:val="single" w:sz="4" w:space="0" w:color="auto"/>
              <w:bottom w:val="single" w:sz="4" w:space="0" w:color="auto"/>
              <w:right w:val="single" w:sz="4" w:space="0" w:color="auto"/>
            </w:tcBorders>
            <w:hideMark/>
          </w:tcPr>
          <w:p w14:paraId="698148E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1FD5E27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6B5EADD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3 392,9</w:t>
            </w:r>
          </w:p>
        </w:tc>
        <w:tc>
          <w:tcPr>
            <w:tcW w:w="1289" w:type="dxa"/>
            <w:tcBorders>
              <w:top w:val="nil"/>
              <w:left w:val="nil"/>
              <w:bottom w:val="single" w:sz="4" w:space="0" w:color="auto"/>
              <w:right w:val="single" w:sz="4" w:space="0" w:color="auto"/>
            </w:tcBorders>
            <w:shd w:val="clear" w:color="000000" w:fill="FFFFFF"/>
            <w:noWrap/>
            <w:vAlign w:val="center"/>
            <w:hideMark/>
          </w:tcPr>
          <w:p w14:paraId="2A3F5E61" w14:textId="3DF9543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5C148A4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2 640,8</w:t>
            </w:r>
          </w:p>
        </w:tc>
        <w:tc>
          <w:tcPr>
            <w:tcW w:w="1304" w:type="dxa"/>
            <w:tcBorders>
              <w:top w:val="nil"/>
              <w:left w:val="nil"/>
              <w:bottom w:val="single" w:sz="4" w:space="0" w:color="auto"/>
              <w:right w:val="single" w:sz="4" w:space="0" w:color="auto"/>
            </w:tcBorders>
            <w:shd w:val="clear" w:color="000000" w:fill="FFFFFF"/>
            <w:noWrap/>
            <w:vAlign w:val="center"/>
            <w:hideMark/>
          </w:tcPr>
          <w:p w14:paraId="1B0993DF" w14:textId="2121D45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597A8FD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-752,1</w:t>
            </w:r>
          </w:p>
        </w:tc>
        <w:tc>
          <w:tcPr>
            <w:tcW w:w="1159" w:type="dxa"/>
            <w:tcBorders>
              <w:top w:val="nil"/>
              <w:left w:val="nil"/>
              <w:bottom w:val="single" w:sz="4" w:space="0" w:color="auto"/>
              <w:right w:val="single" w:sz="4" w:space="0" w:color="auto"/>
            </w:tcBorders>
            <w:shd w:val="clear" w:color="000000" w:fill="FFFFFF"/>
            <w:noWrap/>
            <w:vAlign w:val="center"/>
            <w:hideMark/>
          </w:tcPr>
          <w:p w14:paraId="4DEC8C3C" w14:textId="29DC1D8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72FAB5C" w14:textId="77777777" w:rsidTr="00BD3B26">
        <w:trPr>
          <w:trHeight w:val="340"/>
        </w:trPr>
        <w:tc>
          <w:tcPr>
            <w:tcW w:w="59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5BB05"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Ikimokyklinio ir priešmokyklinio ugdymo prieinamumo didinimas Klaipėdos mieste (lopšelio-darželio „Svirpliukas“ modernizavimas)</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4ADA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766E4" w14:textId="7C6634B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316A3" w14:textId="7801147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854F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1 911,9</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F6057" w14:textId="5C7A034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FCBB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1 911,9</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E5EFDC" w14:textId="4FDD692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5F64D9BA"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4ACD932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2475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85D4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1 436,0</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AE4F5F" w14:textId="7C16EDC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27B14C" w14:textId="16ABEBF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C99CE1" w14:textId="5C8931E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44FA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-1 436,0</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FE945" w14:textId="164B974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D212314"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3B01905C"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BE07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AEA379" w14:textId="6CF8238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230EC" w14:textId="0678325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BB10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14,8</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22B3C7" w14:textId="4C2EDE2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7C48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14,8</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1AD318" w14:textId="3D0CAB9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3E427E1"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4B4B643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FB94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33D2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640,0</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D8D4E" w14:textId="2A1FDFF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2D38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167,8</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90AD4" w14:textId="23E05A0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D1306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-472,2</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97FAE" w14:textId="70EAA11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AFB1E7C"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02DAAB46"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9495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AE545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2 076,0</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642A8" w14:textId="74322A4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7F19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2 094,5</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BD711" w14:textId="438C874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167D4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18,5</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08E97" w14:textId="012EDCD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860FA70" w14:textId="77777777" w:rsidTr="00BD3B26">
        <w:trPr>
          <w:trHeight w:val="340"/>
        </w:trPr>
        <w:tc>
          <w:tcPr>
            <w:tcW w:w="593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ECD368B" w14:textId="77777777" w:rsidR="00892BA0" w:rsidRPr="00C13B9C" w:rsidRDefault="00892BA0" w:rsidP="00877C15">
            <w:pPr>
              <w:spacing w:after="0" w:line="240" w:lineRule="auto"/>
              <w:jc w:val="both"/>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Energinio efektyvumo didinimas ikimokyklinio ugdymo įstaigose:  - pastatų atnaujinimas m.-d. „Saulutė“, l/d „Vėrinėlis“, l.-d. „Pingvinukas“, l/d „Putinėlis“, l.-d. „Kregždutė“, l.-d. „Radastėlė“, l.-d. „Traukinukas" skyrius „Boružėlė“ , l.-d "Alksniukas", l.-d "Želmenėlis"</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11B22E8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7BAF446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38,5</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0DDF59EB" w14:textId="7DDB6F2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4C8938A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170,4</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474F45EB" w14:textId="66445B2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473A2DC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131,9</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DF9EF60" w14:textId="676AA64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41DD204" w14:textId="77777777" w:rsidTr="00BD3B26">
        <w:trPr>
          <w:trHeight w:val="340"/>
        </w:trPr>
        <w:tc>
          <w:tcPr>
            <w:tcW w:w="5933" w:type="dxa"/>
            <w:vMerge/>
            <w:tcBorders>
              <w:top w:val="nil"/>
              <w:left w:val="single" w:sz="4" w:space="0" w:color="auto"/>
              <w:bottom w:val="single" w:sz="4" w:space="0" w:color="000000"/>
              <w:right w:val="single" w:sz="4" w:space="0" w:color="auto"/>
            </w:tcBorders>
            <w:hideMark/>
          </w:tcPr>
          <w:p w14:paraId="5B7455E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190F859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000000" w:fill="FFFFFF"/>
            <w:noWrap/>
            <w:vAlign w:val="center"/>
            <w:hideMark/>
          </w:tcPr>
          <w:p w14:paraId="0385889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1 278,4</w:t>
            </w:r>
          </w:p>
        </w:tc>
        <w:tc>
          <w:tcPr>
            <w:tcW w:w="1289" w:type="dxa"/>
            <w:tcBorders>
              <w:top w:val="nil"/>
              <w:left w:val="nil"/>
              <w:bottom w:val="single" w:sz="4" w:space="0" w:color="auto"/>
              <w:right w:val="single" w:sz="4" w:space="0" w:color="auto"/>
            </w:tcBorders>
            <w:shd w:val="clear" w:color="000000" w:fill="FFFFFF"/>
            <w:noWrap/>
            <w:vAlign w:val="center"/>
            <w:hideMark/>
          </w:tcPr>
          <w:p w14:paraId="34D5D74E" w14:textId="017A2FA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AB1ABFF" w14:textId="47834AE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5D201540" w14:textId="12DC3D1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32DC1A4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-1 278,4</w:t>
            </w:r>
          </w:p>
        </w:tc>
        <w:tc>
          <w:tcPr>
            <w:tcW w:w="1159" w:type="dxa"/>
            <w:tcBorders>
              <w:top w:val="nil"/>
              <w:left w:val="nil"/>
              <w:bottom w:val="single" w:sz="4" w:space="0" w:color="auto"/>
              <w:right w:val="single" w:sz="4" w:space="0" w:color="auto"/>
            </w:tcBorders>
            <w:shd w:val="clear" w:color="000000" w:fill="FFFFFF"/>
            <w:noWrap/>
            <w:vAlign w:val="center"/>
            <w:hideMark/>
          </w:tcPr>
          <w:p w14:paraId="40E81FEE" w14:textId="26210FE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7E3AD83C" w14:textId="77777777" w:rsidTr="00BD3B26">
        <w:trPr>
          <w:trHeight w:val="340"/>
        </w:trPr>
        <w:tc>
          <w:tcPr>
            <w:tcW w:w="5933" w:type="dxa"/>
            <w:vMerge/>
            <w:tcBorders>
              <w:top w:val="nil"/>
              <w:left w:val="single" w:sz="4" w:space="0" w:color="auto"/>
              <w:bottom w:val="single" w:sz="4" w:space="0" w:color="000000"/>
              <w:right w:val="single" w:sz="4" w:space="0" w:color="auto"/>
            </w:tcBorders>
            <w:hideMark/>
          </w:tcPr>
          <w:p w14:paraId="270EB427"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7A2207B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068E151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1 316,9</w:t>
            </w:r>
          </w:p>
        </w:tc>
        <w:tc>
          <w:tcPr>
            <w:tcW w:w="1289" w:type="dxa"/>
            <w:tcBorders>
              <w:top w:val="nil"/>
              <w:left w:val="nil"/>
              <w:bottom w:val="single" w:sz="4" w:space="0" w:color="auto"/>
              <w:right w:val="single" w:sz="4" w:space="0" w:color="auto"/>
            </w:tcBorders>
            <w:shd w:val="clear" w:color="000000" w:fill="FFFFFF"/>
            <w:noWrap/>
            <w:vAlign w:val="center"/>
            <w:hideMark/>
          </w:tcPr>
          <w:p w14:paraId="13CC4D68" w14:textId="5D6CA5C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1FC242C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170,4</w:t>
            </w:r>
          </w:p>
        </w:tc>
        <w:tc>
          <w:tcPr>
            <w:tcW w:w="1304" w:type="dxa"/>
            <w:tcBorders>
              <w:top w:val="nil"/>
              <w:left w:val="nil"/>
              <w:bottom w:val="single" w:sz="4" w:space="0" w:color="auto"/>
              <w:right w:val="single" w:sz="4" w:space="0" w:color="auto"/>
            </w:tcBorders>
            <w:shd w:val="clear" w:color="000000" w:fill="FFFFFF"/>
            <w:noWrap/>
            <w:vAlign w:val="center"/>
            <w:hideMark/>
          </w:tcPr>
          <w:p w14:paraId="7A88CEBD" w14:textId="2C20A35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6D7031E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-1 146,5</w:t>
            </w:r>
          </w:p>
        </w:tc>
        <w:tc>
          <w:tcPr>
            <w:tcW w:w="1159" w:type="dxa"/>
            <w:tcBorders>
              <w:top w:val="nil"/>
              <w:left w:val="nil"/>
              <w:bottom w:val="single" w:sz="4" w:space="0" w:color="auto"/>
              <w:right w:val="single" w:sz="4" w:space="0" w:color="auto"/>
            </w:tcBorders>
            <w:shd w:val="clear" w:color="000000" w:fill="FFFFFF"/>
            <w:noWrap/>
            <w:vAlign w:val="center"/>
            <w:hideMark/>
          </w:tcPr>
          <w:p w14:paraId="04384850" w14:textId="7B27884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856ADD1"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3286785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lopšelio-darželio „Žiogelis“ pastato Kauno g. 27 modernizavimas</w:t>
            </w:r>
          </w:p>
        </w:tc>
        <w:tc>
          <w:tcPr>
            <w:tcW w:w="1277" w:type="dxa"/>
            <w:tcBorders>
              <w:top w:val="nil"/>
              <w:left w:val="nil"/>
              <w:bottom w:val="single" w:sz="4" w:space="0" w:color="auto"/>
              <w:right w:val="single" w:sz="4" w:space="0" w:color="auto"/>
            </w:tcBorders>
            <w:shd w:val="clear" w:color="000000" w:fill="FFFFFF"/>
            <w:vAlign w:val="center"/>
            <w:hideMark/>
          </w:tcPr>
          <w:p w14:paraId="6BC2CBC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2B11C53A" w14:textId="36A45B7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nil"/>
              <w:left w:val="nil"/>
              <w:bottom w:val="single" w:sz="4" w:space="0" w:color="auto"/>
              <w:right w:val="single" w:sz="4" w:space="0" w:color="auto"/>
            </w:tcBorders>
            <w:shd w:val="clear" w:color="000000" w:fill="FFFFFF"/>
            <w:noWrap/>
            <w:vAlign w:val="center"/>
            <w:hideMark/>
          </w:tcPr>
          <w:p w14:paraId="63C813D1" w14:textId="5A56DE1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DAD194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346,4</w:t>
            </w:r>
          </w:p>
        </w:tc>
        <w:tc>
          <w:tcPr>
            <w:tcW w:w="1304" w:type="dxa"/>
            <w:tcBorders>
              <w:top w:val="nil"/>
              <w:left w:val="nil"/>
              <w:bottom w:val="single" w:sz="4" w:space="0" w:color="auto"/>
              <w:right w:val="single" w:sz="4" w:space="0" w:color="auto"/>
            </w:tcBorders>
            <w:shd w:val="clear" w:color="000000" w:fill="FFFFFF"/>
            <w:noWrap/>
            <w:vAlign w:val="center"/>
            <w:hideMark/>
          </w:tcPr>
          <w:p w14:paraId="44AFCFA0" w14:textId="5193191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27BCF94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346,4</w:t>
            </w:r>
          </w:p>
        </w:tc>
        <w:tc>
          <w:tcPr>
            <w:tcW w:w="1159" w:type="dxa"/>
            <w:tcBorders>
              <w:top w:val="nil"/>
              <w:left w:val="nil"/>
              <w:bottom w:val="single" w:sz="4" w:space="0" w:color="auto"/>
              <w:right w:val="single" w:sz="4" w:space="0" w:color="auto"/>
            </w:tcBorders>
            <w:shd w:val="clear" w:color="000000" w:fill="FFFFFF"/>
            <w:noWrap/>
            <w:vAlign w:val="center"/>
            <w:hideMark/>
          </w:tcPr>
          <w:p w14:paraId="17B2FB12" w14:textId="133616B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543CD8FD"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4057015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Ugdymo paslaugų prieinamumo didinimas, modernizuojant Klaipėdos lopšelio-darželio „Traukinukas“ filialo „Boružėlė“ pastatą</w:t>
            </w:r>
          </w:p>
        </w:tc>
        <w:tc>
          <w:tcPr>
            <w:tcW w:w="1277" w:type="dxa"/>
            <w:tcBorders>
              <w:top w:val="nil"/>
              <w:left w:val="nil"/>
              <w:bottom w:val="single" w:sz="4" w:space="0" w:color="auto"/>
              <w:right w:val="single" w:sz="4" w:space="0" w:color="auto"/>
            </w:tcBorders>
            <w:shd w:val="clear" w:color="000000" w:fill="FFFFFF"/>
            <w:vAlign w:val="center"/>
            <w:hideMark/>
          </w:tcPr>
          <w:p w14:paraId="64DA6AD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2A40F7CC" w14:textId="1D124D6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nil"/>
              <w:left w:val="nil"/>
              <w:bottom w:val="single" w:sz="4" w:space="0" w:color="auto"/>
              <w:right w:val="single" w:sz="4" w:space="0" w:color="auto"/>
            </w:tcBorders>
            <w:shd w:val="clear" w:color="000000" w:fill="FFFFFF"/>
            <w:noWrap/>
            <w:vAlign w:val="center"/>
            <w:hideMark/>
          </w:tcPr>
          <w:p w14:paraId="196F0A1B" w14:textId="622F9FD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53E35BB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44,3</w:t>
            </w:r>
          </w:p>
        </w:tc>
        <w:tc>
          <w:tcPr>
            <w:tcW w:w="1304" w:type="dxa"/>
            <w:tcBorders>
              <w:top w:val="nil"/>
              <w:left w:val="nil"/>
              <w:bottom w:val="single" w:sz="4" w:space="0" w:color="auto"/>
              <w:right w:val="single" w:sz="4" w:space="0" w:color="auto"/>
            </w:tcBorders>
            <w:shd w:val="clear" w:color="000000" w:fill="FFFFFF"/>
            <w:noWrap/>
            <w:vAlign w:val="center"/>
            <w:hideMark/>
          </w:tcPr>
          <w:p w14:paraId="544348C3" w14:textId="5812C80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344B384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44,3</w:t>
            </w:r>
          </w:p>
        </w:tc>
        <w:tc>
          <w:tcPr>
            <w:tcW w:w="1159" w:type="dxa"/>
            <w:tcBorders>
              <w:top w:val="nil"/>
              <w:left w:val="nil"/>
              <w:bottom w:val="single" w:sz="4" w:space="0" w:color="auto"/>
              <w:right w:val="single" w:sz="4" w:space="0" w:color="auto"/>
            </w:tcBorders>
            <w:shd w:val="clear" w:color="000000" w:fill="FFFFFF"/>
            <w:noWrap/>
            <w:vAlign w:val="center"/>
            <w:hideMark/>
          </w:tcPr>
          <w:p w14:paraId="44BAFB05" w14:textId="639089B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75542E58" w14:textId="77777777" w:rsidTr="00BD3B26">
        <w:trPr>
          <w:trHeight w:val="340"/>
        </w:trPr>
        <w:tc>
          <w:tcPr>
            <w:tcW w:w="5933" w:type="dxa"/>
            <w:vMerge w:val="restart"/>
            <w:tcBorders>
              <w:top w:val="nil"/>
              <w:left w:val="single" w:sz="4" w:space="0" w:color="auto"/>
              <w:bottom w:val="single" w:sz="4" w:space="0" w:color="000000"/>
              <w:right w:val="single" w:sz="4" w:space="0" w:color="auto"/>
            </w:tcBorders>
            <w:shd w:val="clear" w:color="000000" w:fill="FFFFFF"/>
            <w:hideMark/>
          </w:tcPr>
          <w:p w14:paraId="3D5D4A8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Neformaliojo vaikų švietimo įstaigų pastatų rekonstravimas:</w:t>
            </w:r>
          </w:p>
        </w:tc>
        <w:tc>
          <w:tcPr>
            <w:tcW w:w="1277" w:type="dxa"/>
            <w:tcBorders>
              <w:top w:val="nil"/>
              <w:left w:val="nil"/>
              <w:bottom w:val="single" w:sz="4" w:space="0" w:color="auto"/>
              <w:right w:val="single" w:sz="4" w:space="0" w:color="auto"/>
            </w:tcBorders>
            <w:shd w:val="clear" w:color="000000" w:fill="FFFFFF"/>
            <w:vAlign w:val="center"/>
            <w:hideMark/>
          </w:tcPr>
          <w:p w14:paraId="3F004CF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000000" w:fill="FFFFFF"/>
            <w:noWrap/>
            <w:vAlign w:val="center"/>
            <w:hideMark/>
          </w:tcPr>
          <w:p w14:paraId="0994B31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8,9</w:t>
            </w:r>
          </w:p>
        </w:tc>
        <w:tc>
          <w:tcPr>
            <w:tcW w:w="1289" w:type="dxa"/>
            <w:tcBorders>
              <w:top w:val="nil"/>
              <w:left w:val="nil"/>
              <w:bottom w:val="single" w:sz="4" w:space="0" w:color="auto"/>
              <w:right w:val="single" w:sz="4" w:space="0" w:color="auto"/>
            </w:tcBorders>
            <w:shd w:val="clear" w:color="000000" w:fill="FFFFFF"/>
            <w:noWrap/>
            <w:vAlign w:val="center"/>
            <w:hideMark/>
          </w:tcPr>
          <w:p w14:paraId="28A71E4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0,1</w:t>
            </w:r>
          </w:p>
        </w:tc>
        <w:tc>
          <w:tcPr>
            <w:tcW w:w="1318" w:type="dxa"/>
            <w:tcBorders>
              <w:top w:val="nil"/>
              <w:left w:val="nil"/>
              <w:bottom w:val="single" w:sz="4" w:space="0" w:color="auto"/>
              <w:right w:val="single" w:sz="4" w:space="0" w:color="auto"/>
            </w:tcBorders>
            <w:shd w:val="clear" w:color="000000" w:fill="FFFFFF"/>
            <w:noWrap/>
            <w:vAlign w:val="center"/>
            <w:hideMark/>
          </w:tcPr>
          <w:p w14:paraId="2E421224" w14:textId="3B00DF4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37BEC253" w14:textId="2B830C9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2C31BC6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-8,9</w:t>
            </w:r>
          </w:p>
        </w:tc>
        <w:tc>
          <w:tcPr>
            <w:tcW w:w="1159" w:type="dxa"/>
            <w:tcBorders>
              <w:top w:val="nil"/>
              <w:left w:val="nil"/>
              <w:bottom w:val="single" w:sz="4" w:space="0" w:color="auto"/>
              <w:right w:val="single" w:sz="4" w:space="0" w:color="auto"/>
            </w:tcBorders>
            <w:shd w:val="clear" w:color="000000" w:fill="FFFFFF"/>
            <w:noWrap/>
            <w:vAlign w:val="center"/>
            <w:hideMark/>
          </w:tcPr>
          <w:p w14:paraId="0B16660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-0,1</w:t>
            </w:r>
          </w:p>
        </w:tc>
      </w:tr>
      <w:tr w:rsidR="00892BA0" w:rsidRPr="00C13B9C" w14:paraId="31A6D620" w14:textId="77777777" w:rsidTr="00BD3B26">
        <w:trPr>
          <w:trHeight w:val="340"/>
        </w:trPr>
        <w:tc>
          <w:tcPr>
            <w:tcW w:w="5933" w:type="dxa"/>
            <w:vMerge/>
            <w:tcBorders>
              <w:top w:val="nil"/>
              <w:left w:val="single" w:sz="4" w:space="0" w:color="auto"/>
              <w:bottom w:val="single" w:sz="4" w:space="0" w:color="000000"/>
              <w:right w:val="single" w:sz="4" w:space="0" w:color="auto"/>
            </w:tcBorders>
            <w:hideMark/>
          </w:tcPr>
          <w:p w14:paraId="3982DB15"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6C1B8AD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303" w:type="dxa"/>
            <w:tcBorders>
              <w:top w:val="nil"/>
              <w:left w:val="nil"/>
              <w:bottom w:val="single" w:sz="4" w:space="0" w:color="auto"/>
              <w:right w:val="single" w:sz="4" w:space="0" w:color="auto"/>
            </w:tcBorders>
            <w:shd w:val="clear" w:color="000000" w:fill="FFFFFF"/>
            <w:noWrap/>
            <w:vAlign w:val="center"/>
            <w:hideMark/>
          </w:tcPr>
          <w:p w14:paraId="77AB697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29,8</w:t>
            </w:r>
          </w:p>
        </w:tc>
        <w:tc>
          <w:tcPr>
            <w:tcW w:w="1289" w:type="dxa"/>
            <w:tcBorders>
              <w:top w:val="nil"/>
              <w:left w:val="nil"/>
              <w:bottom w:val="single" w:sz="4" w:space="0" w:color="auto"/>
              <w:right w:val="single" w:sz="4" w:space="0" w:color="auto"/>
            </w:tcBorders>
            <w:shd w:val="clear" w:color="000000" w:fill="FFFFFF"/>
            <w:noWrap/>
            <w:vAlign w:val="center"/>
            <w:hideMark/>
          </w:tcPr>
          <w:p w14:paraId="05FA267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0,5</w:t>
            </w:r>
          </w:p>
        </w:tc>
        <w:tc>
          <w:tcPr>
            <w:tcW w:w="1318" w:type="dxa"/>
            <w:tcBorders>
              <w:top w:val="nil"/>
              <w:left w:val="nil"/>
              <w:bottom w:val="single" w:sz="4" w:space="0" w:color="auto"/>
              <w:right w:val="single" w:sz="4" w:space="0" w:color="auto"/>
            </w:tcBorders>
            <w:shd w:val="clear" w:color="000000" w:fill="FFFFFF"/>
            <w:noWrap/>
            <w:vAlign w:val="center"/>
            <w:hideMark/>
          </w:tcPr>
          <w:p w14:paraId="68A37A06" w14:textId="5D8726F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628D389B" w14:textId="24EDD1D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5EC178E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-29,8</w:t>
            </w:r>
          </w:p>
        </w:tc>
        <w:tc>
          <w:tcPr>
            <w:tcW w:w="1159" w:type="dxa"/>
            <w:tcBorders>
              <w:top w:val="nil"/>
              <w:left w:val="nil"/>
              <w:bottom w:val="single" w:sz="4" w:space="0" w:color="auto"/>
              <w:right w:val="single" w:sz="4" w:space="0" w:color="auto"/>
            </w:tcBorders>
            <w:shd w:val="clear" w:color="000000" w:fill="FFFFFF"/>
            <w:noWrap/>
            <w:vAlign w:val="center"/>
            <w:hideMark/>
          </w:tcPr>
          <w:p w14:paraId="3F47697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-0,5</w:t>
            </w:r>
          </w:p>
        </w:tc>
      </w:tr>
      <w:tr w:rsidR="00892BA0" w:rsidRPr="00C13B9C" w14:paraId="774266C7"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68714AC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5D4FE87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5D956A4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38,7</w:t>
            </w:r>
          </w:p>
        </w:tc>
        <w:tc>
          <w:tcPr>
            <w:tcW w:w="1289" w:type="dxa"/>
            <w:tcBorders>
              <w:top w:val="nil"/>
              <w:left w:val="nil"/>
              <w:bottom w:val="single" w:sz="4" w:space="0" w:color="auto"/>
              <w:right w:val="single" w:sz="4" w:space="0" w:color="auto"/>
            </w:tcBorders>
            <w:shd w:val="clear" w:color="000000" w:fill="FFFFFF"/>
            <w:noWrap/>
            <w:vAlign w:val="center"/>
            <w:hideMark/>
          </w:tcPr>
          <w:p w14:paraId="481B123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0,6</w:t>
            </w:r>
          </w:p>
        </w:tc>
        <w:tc>
          <w:tcPr>
            <w:tcW w:w="1318" w:type="dxa"/>
            <w:tcBorders>
              <w:top w:val="nil"/>
              <w:left w:val="nil"/>
              <w:bottom w:val="single" w:sz="4" w:space="0" w:color="auto"/>
              <w:right w:val="single" w:sz="4" w:space="0" w:color="auto"/>
            </w:tcBorders>
            <w:shd w:val="clear" w:color="000000" w:fill="FFFFFF"/>
            <w:noWrap/>
            <w:vAlign w:val="center"/>
            <w:hideMark/>
          </w:tcPr>
          <w:p w14:paraId="51969B73" w14:textId="5297898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19D671F5" w14:textId="1A84063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52DE7C0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-38,7</w:t>
            </w:r>
          </w:p>
        </w:tc>
        <w:tc>
          <w:tcPr>
            <w:tcW w:w="1159" w:type="dxa"/>
            <w:tcBorders>
              <w:top w:val="nil"/>
              <w:left w:val="nil"/>
              <w:bottom w:val="single" w:sz="4" w:space="0" w:color="auto"/>
              <w:right w:val="single" w:sz="4" w:space="0" w:color="auto"/>
            </w:tcBorders>
            <w:shd w:val="clear" w:color="000000" w:fill="FFFFFF"/>
            <w:noWrap/>
            <w:vAlign w:val="center"/>
            <w:hideMark/>
          </w:tcPr>
          <w:p w14:paraId="3C49D37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-0,6</w:t>
            </w:r>
          </w:p>
        </w:tc>
      </w:tr>
      <w:tr w:rsidR="00892BA0" w:rsidRPr="00C13B9C" w14:paraId="2CEAD6A9" w14:textId="77777777" w:rsidTr="00BD3B26">
        <w:trPr>
          <w:trHeight w:val="340"/>
        </w:trPr>
        <w:tc>
          <w:tcPr>
            <w:tcW w:w="59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5531C62" w14:textId="77777777" w:rsidR="00892BA0" w:rsidRPr="00C13B9C" w:rsidRDefault="00892BA0" w:rsidP="00877C15">
            <w:pPr>
              <w:spacing w:after="0" w:line="240" w:lineRule="auto"/>
              <w:jc w:val="both"/>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karalienės Luizės jaunimo centro (Puodžių g.) modernizavimas, plėtojant neformaliojo ugdymosi galimybes</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1074DC2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6E2F9ED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8,9</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33EE491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0,1</w:t>
            </w: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577607C9" w14:textId="55F0383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66159876" w14:textId="7BA9589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6586DD0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-8,9</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1DA408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-0,1</w:t>
            </w:r>
          </w:p>
        </w:tc>
      </w:tr>
      <w:tr w:rsidR="00892BA0" w:rsidRPr="00C13B9C" w14:paraId="476C00BD"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4839D3C8"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6D7E8DF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303" w:type="dxa"/>
            <w:tcBorders>
              <w:top w:val="nil"/>
              <w:left w:val="nil"/>
              <w:bottom w:val="single" w:sz="4" w:space="0" w:color="auto"/>
              <w:right w:val="single" w:sz="4" w:space="0" w:color="auto"/>
            </w:tcBorders>
            <w:shd w:val="clear" w:color="auto" w:fill="auto"/>
            <w:noWrap/>
            <w:vAlign w:val="center"/>
            <w:hideMark/>
          </w:tcPr>
          <w:p w14:paraId="2B188B8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29,8</w:t>
            </w:r>
          </w:p>
        </w:tc>
        <w:tc>
          <w:tcPr>
            <w:tcW w:w="1289" w:type="dxa"/>
            <w:tcBorders>
              <w:top w:val="nil"/>
              <w:left w:val="nil"/>
              <w:bottom w:val="single" w:sz="4" w:space="0" w:color="auto"/>
              <w:right w:val="single" w:sz="4" w:space="0" w:color="auto"/>
            </w:tcBorders>
            <w:shd w:val="clear" w:color="000000" w:fill="FFFFFF"/>
            <w:noWrap/>
            <w:vAlign w:val="center"/>
            <w:hideMark/>
          </w:tcPr>
          <w:p w14:paraId="67ACA0D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0,5</w:t>
            </w:r>
          </w:p>
        </w:tc>
        <w:tc>
          <w:tcPr>
            <w:tcW w:w="1318" w:type="dxa"/>
            <w:tcBorders>
              <w:top w:val="nil"/>
              <w:left w:val="nil"/>
              <w:bottom w:val="single" w:sz="4" w:space="0" w:color="auto"/>
              <w:right w:val="single" w:sz="4" w:space="0" w:color="auto"/>
            </w:tcBorders>
            <w:shd w:val="clear" w:color="000000" w:fill="FFFFFF"/>
            <w:noWrap/>
            <w:vAlign w:val="center"/>
            <w:hideMark/>
          </w:tcPr>
          <w:p w14:paraId="64A23A4E" w14:textId="2AB8850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3EA3AE02" w14:textId="03D528A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28575D3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-29,8</w:t>
            </w:r>
          </w:p>
        </w:tc>
        <w:tc>
          <w:tcPr>
            <w:tcW w:w="1159" w:type="dxa"/>
            <w:tcBorders>
              <w:top w:val="nil"/>
              <w:left w:val="nil"/>
              <w:bottom w:val="single" w:sz="4" w:space="0" w:color="auto"/>
              <w:right w:val="single" w:sz="4" w:space="0" w:color="auto"/>
            </w:tcBorders>
            <w:shd w:val="clear" w:color="000000" w:fill="FFFFFF"/>
            <w:noWrap/>
            <w:vAlign w:val="center"/>
            <w:hideMark/>
          </w:tcPr>
          <w:p w14:paraId="3AA0D72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-0,5</w:t>
            </w:r>
          </w:p>
        </w:tc>
      </w:tr>
      <w:tr w:rsidR="00892BA0" w:rsidRPr="00C13B9C" w14:paraId="40CD032A"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1565244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642CCA6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255D7D6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38,7</w:t>
            </w:r>
          </w:p>
        </w:tc>
        <w:tc>
          <w:tcPr>
            <w:tcW w:w="1289" w:type="dxa"/>
            <w:tcBorders>
              <w:top w:val="nil"/>
              <w:left w:val="nil"/>
              <w:bottom w:val="single" w:sz="4" w:space="0" w:color="auto"/>
              <w:right w:val="single" w:sz="4" w:space="0" w:color="auto"/>
            </w:tcBorders>
            <w:shd w:val="clear" w:color="000000" w:fill="FFFFFF"/>
            <w:noWrap/>
            <w:vAlign w:val="center"/>
            <w:hideMark/>
          </w:tcPr>
          <w:p w14:paraId="0EA0A3C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0,6</w:t>
            </w:r>
          </w:p>
        </w:tc>
        <w:tc>
          <w:tcPr>
            <w:tcW w:w="1318" w:type="dxa"/>
            <w:tcBorders>
              <w:top w:val="nil"/>
              <w:left w:val="nil"/>
              <w:bottom w:val="single" w:sz="4" w:space="0" w:color="auto"/>
              <w:right w:val="single" w:sz="4" w:space="0" w:color="auto"/>
            </w:tcBorders>
            <w:shd w:val="clear" w:color="000000" w:fill="FFFFFF"/>
            <w:noWrap/>
            <w:vAlign w:val="center"/>
            <w:hideMark/>
          </w:tcPr>
          <w:p w14:paraId="43B8989C" w14:textId="23855BD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1BC367CC" w14:textId="4E214AC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3271CFC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-38,7</w:t>
            </w:r>
          </w:p>
        </w:tc>
        <w:tc>
          <w:tcPr>
            <w:tcW w:w="1159" w:type="dxa"/>
            <w:tcBorders>
              <w:top w:val="nil"/>
              <w:left w:val="nil"/>
              <w:bottom w:val="single" w:sz="4" w:space="0" w:color="auto"/>
              <w:right w:val="single" w:sz="4" w:space="0" w:color="auto"/>
            </w:tcBorders>
            <w:shd w:val="clear" w:color="000000" w:fill="FFFFFF"/>
            <w:noWrap/>
            <w:vAlign w:val="center"/>
            <w:hideMark/>
          </w:tcPr>
          <w:p w14:paraId="533C065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-0,6</w:t>
            </w:r>
          </w:p>
        </w:tc>
      </w:tr>
      <w:tr w:rsidR="00892BA0" w:rsidRPr="00C13B9C" w14:paraId="13533F05"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13FF32E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Mokymosi aplinkos  pritaikymas švietimo reikmėms:</w:t>
            </w:r>
          </w:p>
        </w:tc>
        <w:tc>
          <w:tcPr>
            <w:tcW w:w="1277" w:type="dxa"/>
            <w:tcBorders>
              <w:top w:val="nil"/>
              <w:left w:val="nil"/>
              <w:bottom w:val="single" w:sz="4" w:space="0" w:color="auto"/>
              <w:right w:val="single" w:sz="4" w:space="0" w:color="auto"/>
            </w:tcBorders>
            <w:shd w:val="clear" w:color="000000" w:fill="FFFFFF"/>
            <w:vAlign w:val="center"/>
            <w:hideMark/>
          </w:tcPr>
          <w:p w14:paraId="404FCCA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506B50F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452,1</w:t>
            </w:r>
          </w:p>
        </w:tc>
        <w:tc>
          <w:tcPr>
            <w:tcW w:w="1289" w:type="dxa"/>
            <w:tcBorders>
              <w:top w:val="nil"/>
              <w:left w:val="nil"/>
              <w:bottom w:val="single" w:sz="4" w:space="0" w:color="auto"/>
              <w:right w:val="single" w:sz="4" w:space="0" w:color="auto"/>
            </w:tcBorders>
            <w:shd w:val="clear" w:color="000000" w:fill="FFFFFF"/>
            <w:noWrap/>
            <w:vAlign w:val="center"/>
            <w:hideMark/>
          </w:tcPr>
          <w:p w14:paraId="400D6726" w14:textId="6E3DAD6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5D3AF3B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721,3</w:t>
            </w:r>
          </w:p>
        </w:tc>
        <w:tc>
          <w:tcPr>
            <w:tcW w:w="1304" w:type="dxa"/>
            <w:tcBorders>
              <w:top w:val="nil"/>
              <w:left w:val="nil"/>
              <w:bottom w:val="single" w:sz="4" w:space="0" w:color="auto"/>
              <w:right w:val="single" w:sz="4" w:space="0" w:color="auto"/>
            </w:tcBorders>
            <w:shd w:val="clear" w:color="000000" w:fill="FFFFFF"/>
            <w:noWrap/>
            <w:vAlign w:val="center"/>
            <w:hideMark/>
          </w:tcPr>
          <w:p w14:paraId="39A4CEA8" w14:textId="4F32E3D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298E3B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269,2</w:t>
            </w:r>
          </w:p>
        </w:tc>
        <w:tc>
          <w:tcPr>
            <w:tcW w:w="1159" w:type="dxa"/>
            <w:tcBorders>
              <w:top w:val="nil"/>
              <w:left w:val="nil"/>
              <w:bottom w:val="single" w:sz="4" w:space="0" w:color="auto"/>
              <w:right w:val="single" w:sz="4" w:space="0" w:color="auto"/>
            </w:tcBorders>
            <w:shd w:val="clear" w:color="000000" w:fill="FFFFFF"/>
            <w:noWrap/>
            <w:vAlign w:val="center"/>
            <w:hideMark/>
          </w:tcPr>
          <w:p w14:paraId="3E63BCEA" w14:textId="6E5CC18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9032C53"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7BA55D68" w14:textId="77777777" w:rsidR="00892BA0" w:rsidRPr="00C13B9C" w:rsidRDefault="00892BA0" w:rsidP="00877C15">
            <w:pPr>
              <w:spacing w:after="0" w:line="240" w:lineRule="auto"/>
              <w:jc w:val="both"/>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Lauko žaidimų aikštelių ir įrengimų atnaujinimas ikimokyklinėse ugdymo įstaigose</w:t>
            </w:r>
          </w:p>
        </w:tc>
        <w:tc>
          <w:tcPr>
            <w:tcW w:w="1277" w:type="dxa"/>
            <w:tcBorders>
              <w:top w:val="nil"/>
              <w:left w:val="nil"/>
              <w:bottom w:val="single" w:sz="4" w:space="0" w:color="auto"/>
              <w:right w:val="single" w:sz="4" w:space="0" w:color="auto"/>
            </w:tcBorders>
            <w:shd w:val="clear" w:color="000000" w:fill="FFFFFF"/>
            <w:vAlign w:val="center"/>
            <w:hideMark/>
          </w:tcPr>
          <w:p w14:paraId="11FD60A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4070F87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131,0</w:t>
            </w:r>
          </w:p>
        </w:tc>
        <w:tc>
          <w:tcPr>
            <w:tcW w:w="1289" w:type="dxa"/>
            <w:tcBorders>
              <w:top w:val="nil"/>
              <w:left w:val="nil"/>
              <w:bottom w:val="single" w:sz="4" w:space="0" w:color="auto"/>
              <w:right w:val="single" w:sz="4" w:space="0" w:color="auto"/>
            </w:tcBorders>
            <w:shd w:val="clear" w:color="auto" w:fill="auto"/>
            <w:noWrap/>
            <w:vAlign w:val="center"/>
            <w:hideMark/>
          </w:tcPr>
          <w:p w14:paraId="48F82633" w14:textId="7779E20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72DE44D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176,8</w:t>
            </w:r>
          </w:p>
        </w:tc>
        <w:tc>
          <w:tcPr>
            <w:tcW w:w="1304" w:type="dxa"/>
            <w:tcBorders>
              <w:top w:val="nil"/>
              <w:left w:val="nil"/>
              <w:bottom w:val="single" w:sz="4" w:space="0" w:color="auto"/>
              <w:right w:val="single" w:sz="4" w:space="0" w:color="auto"/>
            </w:tcBorders>
            <w:shd w:val="clear" w:color="000000" w:fill="FFFFFF"/>
            <w:noWrap/>
            <w:vAlign w:val="center"/>
            <w:hideMark/>
          </w:tcPr>
          <w:p w14:paraId="540510C1" w14:textId="19E16CE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61608BC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45,8</w:t>
            </w:r>
          </w:p>
        </w:tc>
        <w:tc>
          <w:tcPr>
            <w:tcW w:w="1159" w:type="dxa"/>
            <w:tcBorders>
              <w:top w:val="nil"/>
              <w:left w:val="nil"/>
              <w:bottom w:val="single" w:sz="4" w:space="0" w:color="auto"/>
              <w:right w:val="single" w:sz="4" w:space="0" w:color="auto"/>
            </w:tcBorders>
            <w:shd w:val="clear" w:color="000000" w:fill="FFFFFF"/>
            <w:noWrap/>
            <w:vAlign w:val="center"/>
            <w:hideMark/>
          </w:tcPr>
          <w:p w14:paraId="4FDE94E6" w14:textId="781AC61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5539E89F"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79C82DC9" w14:textId="77777777" w:rsidR="00892BA0" w:rsidRPr="00C13B9C" w:rsidRDefault="00892BA0" w:rsidP="00877C15">
            <w:pPr>
              <w:spacing w:after="0" w:line="240" w:lineRule="auto"/>
              <w:jc w:val="both"/>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Patalpų pritaikymas neįgalių vaikų ugdymui</w:t>
            </w:r>
          </w:p>
        </w:tc>
        <w:tc>
          <w:tcPr>
            <w:tcW w:w="1277" w:type="dxa"/>
            <w:tcBorders>
              <w:top w:val="nil"/>
              <w:left w:val="nil"/>
              <w:bottom w:val="single" w:sz="4" w:space="0" w:color="auto"/>
              <w:right w:val="single" w:sz="4" w:space="0" w:color="auto"/>
            </w:tcBorders>
            <w:shd w:val="clear" w:color="000000" w:fill="FFFFFF"/>
            <w:vAlign w:val="center"/>
            <w:hideMark/>
          </w:tcPr>
          <w:p w14:paraId="0F917CB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5B6A6CB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19,0</w:t>
            </w:r>
          </w:p>
        </w:tc>
        <w:tc>
          <w:tcPr>
            <w:tcW w:w="1289" w:type="dxa"/>
            <w:tcBorders>
              <w:top w:val="nil"/>
              <w:left w:val="nil"/>
              <w:bottom w:val="single" w:sz="4" w:space="0" w:color="auto"/>
              <w:right w:val="single" w:sz="4" w:space="0" w:color="auto"/>
            </w:tcBorders>
            <w:shd w:val="clear" w:color="auto" w:fill="auto"/>
            <w:noWrap/>
            <w:vAlign w:val="center"/>
            <w:hideMark/>
          </w:tcPr>
          <w:p w14:paraId="1CD8B7F1" w14:textId="362E055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411552C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18,6</w:t>
            </w:r>
          </w:p>
        </w:tc>
        <w:tc>
          <w:tcPr>
            <w:tcW w:w="1304" w:type="dxa"/>
            <w:tcBorders>
              <w:top w:val="nil"/>
              <w:left w:val="nil"/>
              <w:bottom w:val="single" w:sz="4" w:space="0" w:color="auto"/>
              <w:right w:val="single" w:sz="4" w:space="0" w:color="auto"/>
            </w:tcBorders>
            <w:shd w:val="clear" w:color="000000" w:fill="FFFFFF"/>
            <w:noWrap/>
            <w:vAlign w:val="center"/>
            <w:hideMark/>
          </w:tcPr>
          <w:p w14:paraId="6A152E93" w14:textId="1E90DD2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49A8A38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-0,4</w:t>
            </w:r>
          </w:p>
        </w:tc>
        <w:tc>
          <w:tcPr>
            <w:tcW w:w="1159" w:type="dxa"/>
            <w:tcBorders>
              <w:top w:val="nil"/>
              <w:left w:val="nil"/>
              <w:bottom w:val="single" w:sz="4" w:space="0" w:color="auto"/>
              <w:right w:val="single" w:sz="4" w:space="0" w:color="auto"/>
            </w:tcBorders>
            <w:shd w:val="clear" w:color="000000" w:fill="FFFFFF"/>
            <w:noWrap/>
            <w:vAlign w:val="center"/>
            <w:hideMark/>
          </w:tcPr>
          <w:p w14:paraId="659661FC" w14:textId="36814AF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79AB816A"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299E0111" w14:textId="77777777" w:rsidR="00892BA0" w:rsidRPr="00C13B9C" w:rsidRDefault="00892BA0" w:rsidP="00877C15">
            <w:pPr>
              <w:spacing w:after="0" w:line="240" w:lineRule="auto"/>
              <w:jc w:val="both"/>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vaikų laisvalaikio centro klubo "Želmenėlis" patalpų ugdymo procesui pritaikymas</w:t>
            </w:r>
          </w:p>
        </w:tc>
        <w:tc>
          <w:tcPr>
            <w:tcW w:w="1277" w:type="dxa"/>
            <w:tcBorders>
              <w:top w:val="nil"/>
              <w:left w:val="nil"/>
              <w:bottom w:val="single" w:sz="4" w:space="0" w:color="auto"/>
              <w:right w:val="single" w:sz="4" w:space="0" w:color="auto"/>
            </w:tcBorders>
            <w:shd w:val="clear" w:color="000000" w:fill="FFFFFF"/>
            <w:vAlign w:val="center"/>
            <w:hideMark/>
          </w:tcPr>
          <w:p w14:paraId="2D9BB2D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49285E0F" w14:textId="1925636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nil"/>
              <w:left w:val="nil"/>
              <w:bottom w:val="single" w:sz="4" w:space="0" w:color="auto"/>
              <w:right w:val="single" w:sz="4" w:space="0" w:color="auto"/>
            </w:tcBorders>
            <w:shd w:val="clear" w:color="000000" w:fill="FFFFFF"/>
            <w:noWrap/>
            <w:vAlign w:val="center"/>
            <w:hideMark/>
          </w:tcPr>
          <w:p w14:paraId="2CAD46A2" w14:textId="4A6374C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E7B7EE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93,3</w:t>
            </w:r>
          </w:p>
        </w:tc>
        <w:tc>
          <w:tcPr>
            <w:tcW w:w="1304" w:type="dxa"/>
            <w:tcBorders>
              <w:top w:val="nil"/>
              <w:left w:val="nil"/>
              <w:bottom w:val="single" w:sz="4" w:space="0" w:color="auto"/>
              <w:right w:val="single" w:sz="4" w:space="0" w:color="auto"/>
            </w:tcBorders>
            <w:shd w:val="clear" w:color="000000" w:fill="FFFFFF"/>
            <w:noWrap/>
            <w:vAlign w:val="center"/>
            <w:hideMark/>
          </w:tcPr>
          <w:p w14:paraId="32BF6943" w14:textId="6483FAF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7435FBE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93,3</w:t>
            </w:r>
          </w:p>
        </w:tc>
        <w:tc>
          <w:tcPr>
            <w:tcW w:w="1159" w:type="dxa"/>
            <w:tcBorders>
              <w:top w:val="nil"/>
              <w:left w:val="nil"/>
              <w:bottom w:val="single" w:sz="4" w:space="0" w:color="auto"/>
              <w:right w:val="single" w:sz="4" w:space="0" w:color="auto"/>
            </w:tcBorders>
            <w:shd w:val="clear" w:color="000000" w:fill="FFFFFF"/>
            <w:noWrap/>
            <w:vAlign w:val="center"/>
            <w:hideMark/>
          </w:tcPr>
          <w:p w14:paraId="560E3246" w14:textId="3640B00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6903E13"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4390C57B" w14:textId="77777777" w:rsidR="00892BA0" w:rsidRPr="00C13B9C" w:rsidRDefault="00892BA0" w:rsidP="00877C15">
            <w:pPr>
              <w:spacing w:after="0" w:line="240" w:lineRule="auto"/>
              <w:jc w:val="both"/>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Klaipėdos miesto gimnazijų gamtamokslinių laboratorijų steigimo ir modernizavimo 2022-2026 metų programos įgyvendinimas</w:t>
            </w:r>
          </w:p>
        </w:tc>
        <w:tc>
          <w:tcPr>
            <w:tcW w:w="1277" w:type="dxa"/>
            <w:tcBorders>
              <w:top w:val="nil"/>
              <w:left w:val="nil"/>
              <w:bottom w:val="single" w:sz="4" w:space="0" w:color="auto"/>
              <w:right w:val="single" w:sz="4" w:space="0" w:color="auto"/>
            </w:tcBorders>
            <w:shd w:val="clear" w:color="000000" w:fill="FFFFFF"/>
            <w:vAlign w:val="center"/>
            <w:hideMark/>
          </w:tcPr>
          <w:p w14:paraId="23F4D0D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01FC4A5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97,1</w:t>
            </w:r>
          </w:p>
        </w:tc>
        <w:tc>
          <w:tcPr>
            <w:tcW w:w="1289" w:type="dxa"/>
            <w:tcBorders>
              <w:top w:val="nil"/>
              <w:left w:val="nil"/>
              <w:bottom w:val="single" w:sz="4" w:space="0" w:color="auto"/>
              <w:right w:val="single" w:sz="4" w:space="0" w:color="auto"/>
            </w:tcBorders>
            <w:shd w:val="clear" w:color="auto" w:fill="auto"/>
            <w:noWrap/>
            <w:vAlign w:val="center"/>
            <w:hideMark/>
          </w:tcPr>
          <w:p w14:paraId="46BD49C5" w14:textId="6AAEAB0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66C3D3B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120,0</w:t>
            </w:r>
          </w:p>
        </w:tc>
        <w:tc>
          <w:tcPr>
            <w:tcW w:w="1304" w:type="dxa"/>
            <w:tcBorders>
              <w:top w:val="nil"/>
              <w:left w:val="nil"/>
              <w:bottom w:val="single" w:sz="4" w:space="0" w:color="auto"/>
              <w:right w:val="single" w:sz="4" w:space="0" w:color="auto"/>
            </w:tcBorders>
            <w:shd w:val="clear" w:color="000000" w:fill="FFFFFF"/>
            <w:noWrap/>
            <w:vAlign w:val="center"/>
            <w:hideMark/>
          </w:tcPr>
          <w:p w14:paraId="019D4F4D" w14:textId="49E4103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AF7E53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22,9</w:t>
            </w:r>
          </w:p>
        </w:tc>
        <w:tc>
          <w:tcPr>
            <w:tcW w:w="1159" w:type="dxa"/>
            <w:tcBorders>
              <w:top w:val="nil"/>
              <w:left w:val="nil"/>
              <w:bottom w:val="single" w:sz="4" w:space="0" w:color="auto"/>
              <w:right w:val="single" w:sz="4" w:space="0" w:color="auto"/>
            </w:tcBorders>
            <w:shd w:val="clear" w:color="000000" w:fill="FFFFFF"/>
            <w:noWrap/>
            <w:vAlign w:val="center"/>
            <w:hideMark/>
          </w:tcPr>
          <w:p w14:paraId="632110D9" w14:textId="4D501F8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1BE5542" w14:textId="77777777" w:rsidTr="00BD3B2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66AA039D" w14:textId="77777777" w:rsidR="00892BA0" w:rsidRPr="00C13B9C" w:rsidRDefault="00892BA0" w:rsidP="00877C15">
            <w:pPr>
              <w:spacing w:after="0" w:line="240" w:lineRule="auto"/>
              <w:jc w:val="both"/>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Patalpų atnaujinimas užtikrinant atitiktį higienos normoms</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99E6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E1B9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205,0</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4A78C" w14:textId="15D61AF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6C9B3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264,6</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AB83D" w14:textId="51D553E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AC54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59,6</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FF8C83" w14:textId="00011E3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648179F" w14:textId="77777777" w:rsidTr="006C765A">
        <w:trPr>
          <w:trHeight w:val="601"/>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5DD9A362" w14:textId="77777777" w:rsidR="00892BA0" w:rsidRPr="00C13B9C" w:rsidRDefault="00892BA0" w:rsidP="00877C15">
            <w:pPr>
              <w:spacing w:after="0" w:line="240" w:lineRule="auto"/>
              <w:jc w:val="both"/>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Edukacinių erdvių įrengimas Klaipėdos miesto bendrojo ugdymo mokyklose (2023 m. – Gedminų progimnazijoje)</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015DE1B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09A8C74E" w14:textId="45F0CE2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2AF2BA0E" w14:textId="4222053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3CD86B5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48,0</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559AA5EF" w14:textId="2E2EDC2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28DCA25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48,0</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334C6EEC" w14:textId="56C0C7D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3E6EB607" w14:textId="77777777" w:rsidTr="00BD3B26">
        <w:trPr>
          <w:trHeight w:val="340"/>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66BEF7F7"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Baldų ir įrangos atnaujinimas:</w:t>
            </w:r>
          </w:p>
        </w:tc>
        <w:tc>
          <w:tcPr>
            <w:tcW w:w="1277" w:type="dxa"/>
            <w:tcBorders>
              <w:top w:val="nil"/>
              <w:left w:val="nil"/>
              <w:bottom w:val="single" w:sz="4" w:space="0" w:color="auto"/>
              <w:right w:val="single" w:sz="4" w:space="0" w:color="auto"/>
            </w:tcBorders>
            <w:shd w:val="clear" w:color="000000" w:fill="FFFFFF"/>
            <w:vAlign w:val="center"/>
            <w:hideMark/>
          </w:tcPr>
          <w:p w14:paraId="473BAA5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57022C0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43,6</w:t>
            </w:r>
          </w:p>
        </w:tc>
        <w:tc>
          <w:tcPr>
            <w:tcW w:w="1289" w:type="dxa"/>
            <w:tcBorders>
              <w:top w:val="nil"/>
              <w:left w:val="nil"/>
              <w:bottom w:val="single" w:sz="4" w:space="0" w:color="auto"/>
              <w:right w:val="single" w:sz="4" w:space="0" w:color="auto"/>
            </w:tcBorders>
            <w:shd w:val="clear" w:color="000000" w:fill="FFFFFF"/>
            <w:noWrap/>
            <w:vAlign w:val="center"/>
            <w:hideMark/>
          </w:tcPr>
          <w:p w14:paraId="09612999" w14:textId="3CBE7C3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6F85868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55,6</w:t>
            </w:r>
          </w:p>
        </w:tc>
        <w:tc>
          <w:tcPr>
            <w:tcW w:w="1304" w:type="dxa"/>
            <w:tcBorders>
              <w:top w:val="nil"/>
              <w:left w:val="nil"/>
              <w:bottom w:val="single" w:sz="4" w:space="0" w:color="auto"/>
              <w:right w:val="single" w:sz="4" w:space="0" w:color="auto"/>
            </w:tcBorders>
            <w:shd w:val="clear" w:color="000000" w:fill="FFFFFF"/>
            <w:noWrap/>
            <w:vAlign w:val="center"/>
            <w:hideMark/>
          </w:tcPr>
          <w:p w14:paraId="7085FE58" w14:textId="72B0E56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5F7B5CF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w:t>
            </w:r>
          </w:p>
        </w:tc>
        <w:tc>
          <w:tcPr>
            <w:tcW w:w="1159" w:type="dxa"/>
            <w:tcBorders>
              <w:top w:val="nil"/>
              <w:left w:val="nil"/>
              <w:bottom w:val="single" w:sz="4" w:space="0" w:color="auto"/>
              <w:right w:val="single" w:sz="4" w:space="0" w:color="auto"/>
            </w:tcBorders>
            <w:shd w:val="clear" w:color="000000" w:fill="FFFFFF"/>
            <w:noWrap/>
            <w:vAlign w:val="center"/>
            <w:hideMark/>
          </w:tcPr>
          <w:p w14:paraId="1AAB7330" w14:textId="075EB2C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B090220"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384A1039"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0C5D20D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000000" w:fill="FFFFFF"/>
            <w:noWrap/>
            <w:vAlign w:val="center"/>
            <w:hideMark/>
          </w:tcPr>
          <w:p w14:paraId="6BC1B28B" w14:textId="56FD8C6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nil"/>
              <w:left w:val="nil"/>
              <w:bottom w:val="single" w:sz="4" w:space="0" w:color="auto"/>
              <w:right w:val="single" w:sz="4" w:space="0" w:color="auto"/>
            </w:tcBorders>
            <w:shd w:val="clear" w:color="000000" w:fill="FFFFFF"/>
            <w:noWrap/>
            <w:vAlign w:val="center"/>
            <w:hideMark/>
          </w:tcPr>
          <w:p w14:paraId="00EB618E" w14:textId="57FF4A6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610A3D2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1 862,6</w:t>
            </w:r>
          </w:p>
        </w:tc>
        <w:tc>
          <w:tcPr>
            <w:tcW w:w="1304" w:type="dxa"/>
            <w:tcBorders>
              <w:top w:val="nil"/>
              <w:left w:val="nil"/>
              <w:bottom w:val="single" w:sz="4" w:space="0" w:color="auto"/>
              <w:right w:val="single" w:sz="4" w:space="0" w:color="auto"/>
            </w:tcBorders>
            <w:shd w:val="clear" w:color="000000" w:fill="FFFFFF"/>
            <w:noWrap/>
            <w:vAlign w:val="center"/>
            <w:hideMark/>
          </w:tcPr>
          <w:p w14:paraId="60D906B1" w14:textId="77D5C06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0E28D7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1 862,6</w:t>
            </w:r>
          </w:p>
        </w:tc>
        <w:tc>
          <w:tcPr>
            <w:tcW w:w="1159" w:type="dxa"/>
            <w:tcBorders>
              <w:top w:val="nil"/>
              <w:left w:val="nil"/>
              <w:bottom w:val="single" w:sz="4" w:space="0" w:color="auto"/>
              <w:right w:val="single" w:sz="4" w:space="0" w:color="auto"/>
            </w:tcBorders>
            <w:shd w:val="clear" w:color="000000" w:fill="FFFFFF"/>
            <w:noWrap/>
            <w:vAlign w:val="center"/>
            <w:hideMark/>
          </w:tcPr>
          <w:p w14:paraId="0E59EDEB" w14:textId="5E434D1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3CE15552"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13A35BFC"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7D0C7FE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6394206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43,6</w:t>
            </w:r>
          </w:p>
        </w:tc>
        <w:tc>
          <w:tcPr>
            <w:tcW w:w="1289" w:type="dxa"/>
            <w:tcBorders>
              <w:top w:val="nil"/>
              <w:left w:val="nil"/>
              <w:bottom w:val="single" w:sz="4" w:space="0" w:color="auto"/>
              <w:right w:val="single" w:sz="4" w:space="0" w:color="auto"/>
            </w:tcBorders>
            <w:shd w:val="clear" w:color="000000" w:fill="FFFFFF"/>
            <w:noWrap/>
            <w:vAlign w:val="center"/>
            <w:hideMark/>
          </w:tcPr>
          <w:p w14:paraId="44AB7F9C" w14:textId="56F0659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24B510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1 918,2</w:t>
            </w:r>
          </w:p>
        </w:tc>
        <w:tc>
          <w:tcPr>
            <w:tcW w:w="1304" w:type="dxa"/>
            <w:tcBorders>
              <w:top w:val="nil"/>
              <w:left w:val="nil"/>
              <w:bottom w:val="single" w:sz="4" w:space="0" w:color="auto"/>
              <w:right w:val="single" w:sz="4" w:space="0" w:color="auto"/>
            </w:tcBorders>
            <w:shd w:val="clear" w:color="000000" w:fill="FFFFFF"/>
            <w:noWrap/>
            <w:vAlign w:val="center"/>
            <w:hideMark/>
          </w:tcPr>
          <w:p w14:paraId="1E6F31DD" w14:textId="5F76E2B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2AD89BF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1 874,6</w:t>
            </w:r>
          </w:p>
        </w:tc>
        <w:tc>
          <w:tcPr>
            <w:tcW w:w="1159" w:type="dxa"/>
            <w:tcBorders>
              <w:top w:val="nil"/>
              <w:left w:val="nil"/>
              <w:bottom w:val="single" w:sz="4" w:space="0" w:color="auto"/>
              <w:right w:val="single" w:sz="4" w:space="0" w:color="auto"/>
            </w:tcBorders>
            <w:shd w:val="clear" w:color="000000" w:fill="FFFFFF"/>
            <w:noWrap/>
            <w:vAlign w:val="center"/>
            <w:hideMark/>
          </w:tcPr>
          <w:p w14:paraId="52E52C4D" w14:textId="6EE5816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6C9CAAE"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2B931257"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Vaikiškų lovyčių įsigijimas savivaldybės ikimokyklinio ugdymo  įstaigose</w:t>
            </w:r>
          </w:p>
        </w:tc>
        <w:tc>
          <w:tcPr>
            <w:tcW w:w="1277" w:type="dxa"/>
            <w:tcBorders>
              <w:top w:val="nil"/>
              <w:left w:val="nil"/>
              <w:bottom w:val="single" w:sz="4" w:space="0" w:color="auto"/>
              <w:right w:val="single" w:sz="4" w:space="0" w:color="auto"/>
            </w:tcBorders>
            <w:shd w:val="clear" w:color="000000" w:fill="FFFFFF"/>
            <w:vAlign w:val="center"/>
            <w:hideMark/>
          </w:tcPr>
          <w:p w14:paraId="44336E7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0422BE4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39,0</w:t>
            </w:r>
          </w:p>
        </w:tc>
        <w:tc>
          <w:tcPr>
            <w:tcW w:w="1289" w:type="dxa"/>
            <w:tcBorders>
              <w:top w:val="nil"/>
              <w:left w:val="nil"/>
              <w:bottom w:val="single" w:sz="4" w:space="0" w:color="auto"/>
              <w:right w:val="single" w:sz="4" w:space="0" w:color="auto"/>
            </w:tcBorders>
            <w:shd w:val="clear" w:color="auto" w:fill="auto"/>
            <w:noWrap/>
            <w:vAlign w:val="center"/>
            <w:hideMark/>
          </w:tcPr>
          <w:p w14:paraId="43EA6FDA" w14:textId="75A1C88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13D1D1A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13,2</w:t>
            </w:r>
          </w:p>
        </w:tc>
        <w:tc>
          <w:tcPr>
            <w:tcW w:w="1304" w:type="dxa"/>
            <w:tcBorders>
              <w:top w:val="nil"/>
              <w:left w:val="nil"/>
              <w:bottom w:val="single" w:sz="4" w:space="0" w:color="auto"/>
              <w:right w:val="single" w:sz="4" w:space="0" w:color="auto"/>
            </w:tcBorders>
            <w:shd w:val="clear" w:color="000000" w:fill="FFFFFF"/>
            <w:noWrap/>
            <w:vAlign w:val="center"/>
            <w:hideMark/>
          </w:tcPr>
          <w:p w14:paraId="73654DEE" w14:textId="5A96856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06BA83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-25,8</w:t>
            </w:r>
          </w:p>
        </w:tc>
        <w:tc>
          <w:tcPr>
            <w:tcW w:w="1159" w:type="dxa"/>
            <w:tcBorders>
              <w:top w:val="nil"/>
              <w:left w:val="nil"/>
              <w:bottom w:val="single" w:sz="4" w:space="0" w:color="auto"/>
              <w:right w:val="single" w:sz="4" w:space="0" w:color="auto"/>
            </w:tcBorders>
            <w:shd w:val="clear" w:color="000000" w:fill="FFFFFF"/>
            <w:noWrap/>
            <w:vAlign w:val="center"/>
            <w:hideMark/>
          </w:tcPr>
          <w:p w14:paraId="0D21DA8B" w14:textId="5B89DB8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AF41946"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66715A4A"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Įrenginių įsigijimas švietimo įstaigų maisto blokuose</w:t>
            </w:r>
          </w:p>
        </w:tc>
        <w:tc>
          <w:tcPr>
            <w:tcW w:w="1277" w:type="dxa"/>
            <w:tcBorders>
              <w:top w:val="nil"/>
              <w:left w:val="nil"/>
              <w:bottom w:val="single" w:sz="4" w:space="0" w:color="auto"/>
              <w:right w:val="single" w:sz="4" w:space="0" w:color="auto"/>
            </w:tcBorders>
            <w:shd w:val="clear" w:color="000000" w:fill="FFFFFF"/>
            <w:vAlign w:val="center"/>
            <w:hideMark/>
          </w:tcPr>
          <w:p w14:paraId="25A1A3F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451D42A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4,6</w:t>
            </w:r>
          </w:p>
        </w:tc>
        <w:tc>
          <w:tcPr>
            <w:tcW w:w="1289" w:type="dxa"/>
            <w:tcBorders>
              <w:top w:val="nil"/>
              <w:left w:val="nil"/>
              <w:bottom w:val="single" w:sz="4" w:space="0" w:color="auto"/>
              <w:right w:val="single" w:sz="4" w:space="0" w:color="auto"/>
            </w:tcBorders>
            <w:shd w:val="clear" w:color="auto" w:fill="auto"/>
            <w:noWrap/>
            <w:vAlign w:val="center"/>
            <w:hideMark/>
          </w:tcPr>
          <w:p w14:paraId="0E93ED46" w14:textId="52B87D1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5C0244A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42,4</w:t>
            </w:r>
          </w:p>
        </w:tc>
        <w:tc>
          <w:tcPr>
            <w:tcW w:w="1304" w:type="dxa"/>
            <w:tcBorders>
              <w:top w:val="nil"/>
              <w:left w:val="nil"/>
              <w:bottom w:val="single" w:sz="4" w:space="0" w:color="auto"/>
              <w:right w:val="single" w:sz="4" w:space="0" w:color="auto"/>
            </w:tcBorders>
            <w:shd w:val="clear" w:color="000000" w:fill="FFFFFF"/>
            <w:noWrap/>
            <w:vAlign w:val="center"/>
            <w:hideMark/>
          </w:tcPr>
          <w:p w14:paraId="5E10E401" w14:textId="0AA40FD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4907E7A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37,8</w:t>
            </w:r>
          </w:p>
        </w:tc>
        <w:tc>
          <w:tcPr>
            <w:tcW w:w="1159" w:type="dxa"/>
            <w:tcBorders>
              <w:top w:val="nil"/>
              <w:left w:val="nil"/>
              <w:bottom w:val="single" w:sz="4" w:space="0" w:color="auto"/>
              <w:right w:val="single" w:sz="4" w:space="0" w:color="auto"/>
            </w:tcBorders>
            <w:shd w:val="clear" w:color="000000" w:fill="FFFFFF"/>
            <w:noWrap/>
            <w:vAlign w:val="center"/>
            <w:hideMark/>
          </w:tcPr>
          <w:p w14:paraId="4F4FFEF0" w14:textId="5301345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88F1B40"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117A7557"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Bendrojo ugdymo mokyklos šiaurinėje miesto dalyje įrangos ir baldų įsigijimas</w:t>
            </w:r>
          </w:p>
        </w:tc>
        <w:tc>
          <w:tcPr>
            <w:tcW w:w="1277" w:type="dxa"/>
            <w:tcBorders>
              <w:top w:val="nil"/>
              <w:left w:val="nil"/>
              <w:bottom w:val="single" w:sz="4" w:space="0" w:color="auto"/>
              <w:right w:val="single" w:sz="4" w:space="0" w:color="auto"/>
            </w:tcBorders>
            <w:shd w:val="clear" w:color="000000" w:fill="FFFFFF"/>
            <w:vAlign w:val="center"/>
            <w:hideMark/>
          </w:tcPr>
          <w:p w14:paraId="21F4351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auto" w:fill="auto"/>
            <w:noWrap/>
            <w:vAlign w:val="center"/>
            <w:hideMark/>
          </w:tcPr>
          <w:p w14:paraId="30A58CD2" w14:textId="70423AD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nil"/>
              <w:left w:val="nil"/>
              <w:bottom w:val="single" w:sz="4" w:space="0" w:color="auto"/>
              <w:right w:val="single" w:sz="4" w:space="0" w:color="auto"/>
            </w:tcBorders>
            <w:shd w:val="clear" w:color="auto" w:fill="auto"/>
            <w:noWrap/>
            <w:vAlign w:val="center"/>
            <w:hideMark/>
          </w:tcPr>
          <w:p w14:paraId="5A18297B" w14:textId="37D7EAE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6BFC41A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1 862,6</w:t>
            </w:r>
          </w:p>
        </w:tc>
        <w:tc>
          <w:tcPr>
            <w:tcW w:w="1304" w:type="dxa"/>
            <w:tcBorders>
              <w:top w:val="nil"/>
              <w:left w:val="nil"/>
              <w:bottom w:val="single" w:sz="4" w:space="0" w:color="auto"/>
              <w:right w:val="single" w:sz="4" w:space="0" w:color="auto"/>
            </w:tcBorders>
            <w:shd w:val="clear" w:color="000000" w:fill="FFFFFF"/>
            <w:noWrap/>
            <w:vAlign w:val="center"/>
            <w:hideMark/>
          </w:tcPr>
          <w:p w14:paraId="47707C90" w14:textId="715C4F2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41677DC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1 862,6</w:t>
            </w:r>
          </w:p>
        </w:tc>
        <w:tc>
          <w:tcPr>
            <w:tcW w:w="1159" w:type="dxa"/>
            <w:tcBorders>
              <w:top w:val="nil"/>
              <w:left w:val="nil"/>
              <w:bottom w:val="single" w:sz="4" w:space="0" w:color="auto"/>
              <w:right w:val="single" w:sz="4" w:space="0" w:color="auto"/>
            </w:tcBorders>
            <w:shd w:val="clear" w:color="000000" w:fill="FFFFFF"/>
            <w:noWrap/>
            <w:vAlign w:val="center"/>
            <w:hideMark/>
          </w:tcPr>
          <w:p w14:paraId="3A4FF5A2" w14:textId="7D5568D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C872F38" w14:textId="77777777" w:rsidTr="00BD3B26">
        <w:trPr>
          <w:trHeight w:val="340"/>
        </w:trPr>
        <w:tc>
          <w:tcPr>
            <w:tcW w:w="59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5152019"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Švietimo paslaugų modernizavimo  programos priemonių įgyvendinimas:</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D1B3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B3A9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316,3</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4AD78" w14:textId="50A368F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8FA7E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167,0</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99540" w14:textId="27FE2DB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F788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-149,3</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01A21" w14:textId="5D2B72A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0197844"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392B38E8"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2F3A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B9F93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24,1</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9A07D3" w14:textId="66D9857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AEB83" w14:textId="41E1430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99F3D5" w14:textId="79D52A7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BF3F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-24,1</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3A3BEC" w14:textId="01CC4AD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D250BE4" w14:textId="77777777" w:rsidTr="00BD3B26">
        <w:trPr>
          <w:trHeight w:val="340"/>
        </w:trPr>
        <w:tc>
          <w:tcPr>
            <w:tcW w:w="5933" w:type="dxa"/>
            <w:vMerge/>
            <w:tcBorders>
              <w:top w:val="single" w:sz="4" w:space="0" w:color="auto"/>
              <w:left w:val="single" w:sz="4" w:space="0" w:color="auto"/>
              <w:bottom w:val="single" w:sz="4" w:space="0" w:color="auto"/>
              <w:right w:val="single" w:sz="4" w:space="0" w:color="auto"/>
            </w:tcBorders>
            <w:hideMark/>
          </w:tcPr>
          <w:p w14:paraId="4C27B6F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43CD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BFB72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340,4</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287AB" w14:textId="1560DC8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7B9AF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167,0</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5BD04" w14:textId="3FF8CB2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12BE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-173,4</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DD2017" w14:textId="4696C38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50560238" w14:textId="77777777" w:rsidTr="00BD3B26">
        <w:trPr>
          <w:trHeight w:val="340"/>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69ADC456"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Kompiuterių mokyklose atnaujinimas</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4A5217F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4A6E612E" w14:textId="20D6FD0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0793049F" w14:textId="72B52B1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2E24F23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52,0</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5A6E345A" w14:textId="2B41EFE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50DB35E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52,0</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4AF3377" w14:textId="1B9CA0A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30B52E4"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0E9FFBB5"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Ikimokyklinio ugdymo, neformaliojo vaikų švietimo ir švietimo pagalbos įstaigų aprūpinimas kompiuteriais</w:t>
            </w:r>
          </w:p>
        </w:tc>
        <w:tc>
          <w:tcPr>
            <w:tcW w:w="1277" w:type="dxa"/>
            <w:tcBorders>
              <w:top w:val="nil"/>
              <w:left w:val="nil"/>
              <w:bottom w:val="single" w:sz="4" w:space="0" w:color="auto"/>
              <w:right w:val="single" w:sz="4" w:space="0" w:color="auto"/>
            </w:tcBorders>
            <w:shd w:val="clear" w:color="000000" w:fill="FFFFFF"/>
            <w:vAlign w:val="center"/>
            <w:hideMark/>
          </w:tcPr>
          <w:p w14:paraId="2A880EA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40A78DA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289" w:type="dxa"/>
            <w:tcBorders>
              <w:top w:val="nil"/>
              <w:left w:val="nil"/>
              <w:bottom w:val="single" w:sz="4" w:space="0" w:color="auto"/>
              <w:right w:val="single" w:sz="4" w:space="0" w:color="auto"/>
            </w:tcBorders>
            <w:shd w:val="clear" w:color="auto" w:fill="auto"/>
            <w:noWrap/>
            <w:vAlign w:val="center"/>
            <w:hideMark/>
          </w:tcPr>
          <w:p w14:paraId="76F1860C" w14:textId="62CCABB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2AB0606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304" w:type="dxa"/>
            <w:tcBorders>
              <w:top w:val="nil"/>
              <w:left w:val="nil"/>
              <w:bottom w:val="single" w:sz="4" w:space="0" w:color="auto"/>
              <w:right w:val="single" w:sz="4" w:space="0" w:color="auto"/>
            </w:tcBorders>
            <w:shd w:val="clear" w:color="000000" w:fill="FFFFFF"/>
            <w:noWrap/>
            <w:vAlign w:val="center"/>
            <w:hideMark/>
          </w:tcPr>
          <w:p w14:paraId="4B6F8545" w14:textId="60E4856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0587BD7" w14:textId="39DE151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2D939D6E" w14:textId="17DCAD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F669A18"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3477A4B5"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Neformaliojo švietimo ir pagalbos įstaigų aprūpinimas mobilia interaktyvia įranga</w:t>
            </w:r>
          </w:p>
        </w:tc>
        <w:tc>
          <w:tcPr>
            <w:tcW w:w="1277" w:type="dxa"/>
            <w:tcBorders>
              <w:top w:val="nil"/>
              <w:left w:val="nil"/>
              <w:bottom w:val="single" w:sz="4" w:space="0" w:color="auto"/>
              <w:right w:val="single" w:sz="4" w:space="0" w:color="auto"/>
            </w:tcBorders>
            <w:shd w:val="clear" w:color="000000" w:fill="FFFFFF"/>
            <w:vAlign w:val="center"/>
            <w:hideMark/>
          </w:tcPr>
          <w:p w14:paraId="6CF6903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4A076D5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94,0</w:t>
            </w:r>
          </w:p>
        </w:tc>
        <w:tc>
          <w:tcPr>
            <w:tcW w:w="1289" w:type="dxa"/>
            <w:tcBorders>
              <w:top w:val="nil"/>
              <w:left w:val="nil"/>
              <w:bottom w:val="single" w:sz="4" w:space="0" w:color="auto"/>
              <w:right w:val="single" w:sz="4" w:space="0" w:color="auto"/>
            </w:tcBorders>
            <w:shd w:val="clear" w:color="auto" w:fill="auto"/>
            <w:noWrap/>
            <w:vAlign w:val="center"/>
            <w:hideMark/>
          </w:tcPr>
          <w:p w14:paraId="19FB6B78" w14:textId="07F75CF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5D56968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w:t>
            </w:r>
          </w:p>
        </w:tc>
        <w:tc>
          <w:tcPr>
            <w:tcW w:w="1304" w:type="dxa"/>
            <w:tcBorders>
              <w:top w:val="nil"/>
              <w:left w:val="nil"/>
              <w:bottom w:val="single" w:sz="4" w:space="0" w:color="auto"/>
              <w:right w:val="single" w:sz="4" w:space="0" w:color="auto"/>
            </w:tcBorders>
            <w:shd w:val="clear" w:color="000000" w:fill="FFFFFF"/>
            <w:noWrap/>
            <w:vAlign w:val="center"/>
            <w:hideMark/>
          </w:tcPr>
          <w:p w14:paraId="5DD9EB98" w14:textId="37B7169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C3020A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-79,0</w:t>
            </w:r>
          </w:p>
        </w:tc>
        <w:tc>
          <w:tcPr>
            <w:tcW w:w="1159" w:type="dxa"/>
            <w:tcBorders>
              <w:top w:val="nil"/>
              <w:left w:val="nil"/>
              <w:bottom w:val="single" w:sz="4" w:space="0" w:color="auto"/>
              <w:right w:val="single" w:sz="4" w:space="0" w:color="auto"/>
            </w:tcBorders>
            <w:shd w:val="clear" w:color="000000" w:fill="FFFFFF"/>
            <w:noWrap/>
            <w:vAlign w:val="center"/>
            <w:hideMark/>
          </w:tcPr>
          <w:p w14:paraId="2D6178DE" w14:textId="05E9D5E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E848C42" w14:textId="77777777" w:rsidTr="00BD3B26">
        <w:trPr>
          <w:trHeight w:val="340"/>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6E323C18"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Išmaniųjų klasių įrengimas</w:t>
            </w:r>
          </w:p>
        </w:tc>
        <w:tc>
          <w:tcPr>
            <w:tcW w:w="1277" w:type="dxa"/>
            <w:tcBorders>
              <w:top w:val="nil"/>
              <w:left w:val="nil"/>
              <w:bottom w:val="single" w:sz="4" w:space="0" w:color="auto"/>
              <w:right w:val="single" w:sz="4" w:space="0" w:color="auto"/>
            </w:tcBorders>
            <w:shd w:val="clear" w:color="000000" w:fill="FFFFFF"/>
            <w:vAlign w:val="center"/>
            <w:hideMark/>
          </w:tcPr>
          <w:p w14:paraId="1838597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44CCB75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122,3</w:t>
            </w:r>
          </w:p>
        </w:tc>
        <w:tc>
          <w:tcPr>
            <w:tcW w:w="1289" w:type="dxa"/>
            <w:tcBorders>
              <w:top w:val="nil"/>
              <w:left w:val="nil"/>
              <w:bottom w:val="single" w:sz="4" w:space="0" w:color="auto"/>
              <w:right w:val="single" w:sz="4" w:space="0" w:color="auto"/>
            </w:tcBorders>
            <w:shd w:val="clear" w:color="auto" w:fill="auto"/>
            <w:noWrap/>
            <w:vAlign w:val="center"/>
            <w:hideMark/>
          </w:tcPr>
          <w:p w14:paraId="7CA27CA3" w14:textId="76BECF5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09478F9" w14:textId="1125E63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5AF19064" w14:textId="75FDDE7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03D456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-122,3</w:t>
            </w:r>
          </w:p>
        </w:tc>
        <w:tc>
          <w:tcPr>
            <w:tcW w:w="1159" w:type="dxa"/>
            <w:tcBorders>
              <w:top w:val="nil"/>
              <w:left w:val="nil"/>
              <w:bottom w:val="single" w:sz="4" w:space="0" w:color="auto"/>
              <w:right w:val="single" w:sz="4" w:space="0" w:color="auto"/>
            </w:tcBorders>
            <w:shd w:val="clear" w:color="000000" w:fill="FFFFFF"/>
            <w:noWrap/>
            <w:vAlign w:val="center"/>
            <w:hideMark/>
          </w:tcPr>
          <w:p w14:paraId="499CC6D4" w14:textId="274C593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E0368A7"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5E058EA6"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163E6BD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auto" w:fill="auto"/>
            <w:noWrap/>
            <w:vAlign w:val="center"/>
            <w:hideMark/>
          </w:tcPr>
          <w:p w14:paraId="73BCFD4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24,1</w:t>
            </w:r>
          </w:p>
        </w:tc>
        <w:tc>
          <w:tcPr>
            <w:tcW w:w="1289" w:type="dxa"/>
            <w:tcBorders>
              <w:top w:val="nil"/>
              <w:left w:val="nil"/>
              <w:bottom w:val="single" w:sz="4" w:space="0" w:color="auto"/>
              <w:right w:val="single" w:sz="4" w:space="0" w:color="auto"/>
            </w:tcBorders>
            <w:shd w:val="clear" w:color="auto" w:fill="auto"/>
            <w:noWrap/>
            <w:vAlign w:val="center"/>
            <w:hideMark/>
          </w:tcPr>
          <w:p w14:paraId="344CD679" w14:textId="37067E4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2CC9F6D" w14:textId="0F2621B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7F0CC64D" w14:textId="44E903E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2820708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-24,1</w:t>
            </w:r>
          </w:p>
        </w:tc>
        <w:tc>
          <w:tcPr>
            <w:tcW w:w="1159" w:type="dxa"/>
            <w:tcBorders>
              <w:top w:val="nil"/>
              <w:left w:val="nil"/>
              <w:bottom w:val="single" w:sz="4" w:space="0" w:color="auto"/>
              <w:right w:val="single" w:sz="4" w:space="0" w:color="auto"/>
            </w:tcBorders>
            <w:shd w:val="clear" w:color="000000" w:fill="FFFFFF"/>
            <w:noWrap/>
            <w:vAlign w:val="center"/>
            <w:hideMark/>
          </w:tcPr>
          <w:p w14:paraId="7F8A0C36" w14:textId="3A46E61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7AA289E" w14:textId="77777777" w:rsidTr="00BD3B26">
        <w:trPr>
          <w:trHeight w:val="340"/>
        </w:trPr>
        <w:tc>
          <w:tcPr>
            <w:tcW w:w="5933" w:type="dxa"/>
            <w:vMerge/>
            <w:tcBorders>
              <w:top w:val="nil"/>
              <w:left w:val="single" w:sz="4" w:space="0" w:color="auto"/>
              <w:bottom w:val="single" w:sz="4" w:space="0" w:color="auto"/>
              <w:right w:val="single" w:sz="4" w:space="0" w:color="auto"/>
            </w:tcBorders>
            <w:hideMark/>
          </w:tcPr>
          <w:p w14:paraId="13D2C462"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17C4A4D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6DF5942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146,4</w:t>
            </w:r>
          </w:p>
        </w:tc>
        <w:tc>
          <w:tcPr>
            <w:tcW w:w="1289" w:type="dxa"/>
            <w:tcBorders>
              <w:top w:val="nil"/>
              <w:left w:val="nil"/>
              <w:bottom w:val="single" w:sz="4" w:space="0" w:color="auto"/>
              <w:right w:val="single" w:sz="4" w:space="0" w:color="auto"/>
            </w:tcBorders>
            <w:shd w:val="clear" w:color="000000" w:fill="FFFFFF"/>
            <w:noWrap/>
            <w:vAlign w:val="center"/>
            <w:hideMark/>
          </w:tcPr>
          <w:p w14:paraId="01410B77" w14:textId="4CF5FD4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37617460" w14:textId="1401C55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30BA5DCB" w14:textId="22FB5CF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78AD0EA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-146,4</w:t>
            </w:r>
          </w:p>
        </w:tc>
        <w:tc>
          <w:tcPr>
            <w:tcW w:w="1159" w:type="dxa"/>
            <w:tcBorders>
              <w:top w:val="nil"/>
              <w:left w:val="nil"/>
              <w:bottom w:val="single" w:sz="4" w:space="0" w:color="auto"/>
              <w:right w:val="single" w:sz="4" w:space="0" w:color="auto"/>
            </w:tcBorders>
            <w:shd w:val="clear" w:color="000000" w:fill="FFFFFF"/>
            <w:noWrap/>
            <w:vAlign w:val="center"/>
            <w:hideMark/>
          </w:tcPr>
          <w:p w14:paraId="22184209" w14:textId="202A2D7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3850A2C2" w14:textId="77777777" w:rsidTr="006C765A">
        <w:trPr>
          <w:trHeight w:val="284"/>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75E4E49A"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Ugdymo įstaigų ūkinio aptarnavimo organizavimas:</w:t>
            </w:r>
          </w:p>
        </w:tc>
        <w:tc>
          <w:tcPr>
            <w:tcW w:w="1277" w:type="dxa"/>
            <w:tcBorders>
              <w:top w:val="nil"/>
              <w:left w:val="nil"/>
              <w:bottom w:val="single" w:sz="4" w:space="0" w:color="auto"/>
              <w:right w:val="single" w:sz="4" w:space="0" w:color="auto"/>
            </w:tcBorders>
            <w:shd w:val="clear" w:color="000000" w:fill="FFFFFF"/>
            <w:vAlign w:val="center"/>
            <w:hideMark/>
          </w:tcPr>
          <w:p w14:paraId="6922D26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77EF310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2 252,1</w:t>
            </w:r>
          </w:p>
        </w:tc>
        <w:tc>
          <w:tcPr>
            <w:tcW w:w="1289" w:type="dxa"/>
            <w:tcBorders>
              <w:top w:val="nil"/>
              <w:left w:val="nil"/>
              <w:bottom w:val="single" w:sz="4" w:space="0" w:color="auto"/>
              <w:right w:val="single" w:sz="4" w:space="0" w:color="auto"/>
            </w:tcBorders>
            <w:shd w:val="clear" w:color="000000" w:fill="FFFFFF"/>
            <w:noWrap/>
            <w:vAlign w:val="center"/>
            <w:hideMark/>
          </w:tcPr>
          <w:p w14:paraId="2E39CC4A" w14:textId="0D1F483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7A5F036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1 673,3</w:t>
            </w:r>
          </w:p>
        </w:tc>
        <w:tc>
          <w:tcPr>
            <w:tcW w:w="1304" w:type="dxa"/>
            <w:tcBorders>
              <w:top w:val="nil"/>
              <w:left w:val="nil"/>
              <w:bottom w:val="single" w:sz="4" w:space="0" w:color="auto"/>
              <w:right w:val="single" w:sz="4" w:space="0" w:color="auto"/>
            </w:tcBorders>
            <w:shd w:val="clear" w:color="000000" w:fill="FFFFFF"/>
            <w:noWrap/>
            <w:vAlign w:val="center"/>
            <w:hideMark/>
          </w:tcPr>
          <w:p w14:paraId="2A1376EB" w14:textId="0421FD8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47C5D4D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-578,8</w:t>
            </w:r>
          </w:p>
        </w:tc>
        <w:tc>
          <w:tcPr>
            <w:tcW w:w="1159" w:type="dxa"/>
            <w:tcBorders>
              <w:top w:val="nil"/>
              <w:left w:val="nil"/>
              <w:bottom w:val="single" w:sz="4" w:space="0" w:color="auto"/>
              <w:right w:val="single" w:sz="4" w:space="0" w:color="auto"/>
            </w:tcBorders>
            <w:shd w:val="clear" w:color="000000" w:fill="FFFFFF"/>
            <w:noWrap/>
            <w:vAlign w:val="center"/>
            <w:hideMark/>
          </w:tcPr>
          <w:p w14:paraId="0B82E9D1" w14:textId="27073F6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5E690FD8" w14:textId="77777777" w:rsidTr="006C765A">
        <w:trPr>
          <w:trHeight w:val="284"/>
        </w:trPr>
        <w:tc>
          <w:tcPr>
            <w:tcW w:w="5933" w:type="dxa"/>
            <w:vMerge/>
            <w:tcBorders>
              <w:top w:val="nil"/>
              <w:left w:val="single" w:sz="4" w:space="0" w:color="auto"/>
              <w:bottom w:val="single" w:sz="4" w:space="0" w:color="auto"/>
              <w:right w:val="single" w:sz="4" w:space="0" w:color="auto"/>
            </w:tcBorders>
            <w:hideMark/>
          </w:tcPr>
          <w:p w14:paraId="0880D049"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50C331E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000000" w:fill="FFFFFF"/>
            <w:noWrap/>
            <w:vAlign w:val="center"/>
            <w:hideMark/>
          </w:tcPr>
          <w:p w14:paraId="6B5E12E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458,4</w:t>
            </w:r>
          </w:p>
        </w:tc>
        <w:tc>
          <w:tcPr>
            <w:tcW w:w="1289" w:type="dxa"/>
            <w:tcBorders>
              <w:top w:val="nil"/>
              <w:left w:val="nil"/>
              <w:bottom w:val="single" w:sz="4" w:space="0" w:color="auto"/>
              <w:right w:val="single" w:sz="4" w:space="0" w:color="auto"/>
            </w:tcBorders>
            <w:shd w:val="clear" w:color="000000" w:fill="FFFFFF"/>
            <w:noWrap/>
            <w:vAlign w:val="center"/>
            <w:hideMark/>
          </w:tcPr>
          <w:p w14:paraId="13090E27" w14:textId="5C18A18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5D70B1F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58,9</w:t>
            </w:r>
          </w:p>
        </w:tc>
        <w:tc>
          <w:tcPr>
            <w:tcW w:w="1304" w:type="dxa"/>
            <w:tcBorders>
              <w:top w:val="nil"/>
              <w:left w:val="nil"/>
              <w:bottom w:val="single" w:sz="4" w:space="0" w:color="auto"/>
              <w:right w:val="single" w:sz="4" w:space="0" w:color="auto"/>
            </w:tcBorders>
            <w:shd w:val="clear" w:color="000000" w:fill="FFFFFF"/>
            <w:noWrap/>
            <w:vAlign w:val="center"/>
            <w:hideMark/>
          </w:tcPr>
          <w:p w14:paraId="4768AC6C" w14:textId="37F9474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5AB749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-399,5</w:t>
            </w:r>
          </w:p>
        </w:tc>
        <w:tc>
          <w:tcPr>
            <w:tcW w:w="1159" w:type="dxa"/>
            <w:tcBorders>
              <w:top w:val="nil"/>
              <w:left w:val="nil"/>
              <w:bottom w:val="single" w:sz="4" w:space="0" w:color="auto"/>
              <w:right w:val="single" w:sz="4" w:space="0" w:color="auto"/>
            </w:tcBorders>
            <w:shd w:val="clear" w:color="000000" w:fill="FFFFFF"/>
            <w:noWrap/>
            <w:vAlign w:val="center"/>
            <w:hideMark/>
          </w:tcPr>
          <w:p w14:paraId="6DA49806" w14:textId="712F5D9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6FE4C19" w14:textId="77777777" w:rsidTr="006C765A">
        <w:trPr>
          <w:trHeight w:val="284"/>
        </w:trPr>
        <w:tc>
          <w:tcPr>
            <w:tcW w:w="5933" w:type="dxa"/>
            <w:vMerge/>
            <w:tcBorders>
              <w:top w:val="nil"/>
              <w:left w:val="single" w:sz="4" w:space="0" w:color="auto"/>
              <w:bottom w:val="single" w:sz="4" w:space="0" w:color="auto"/>
              <w:right w:val="single" w:sz="4" w:space="0" w:color="auto"/>
            </w:tcBorders>
            <w:hideMark/>
          </w:tcPr>
          <w:p w14:paraId="7F91C06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159062E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5F2F061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2 710,5</w:t>
            </w:r>
          </w:p>
        </w:tc>
        <w:tc>
          <w:tcPr>
            <w:tcW w:w="1289" w:type="dxa"/>
            <w:tcBorders>
              <w:top w:val="nil"/>
              <w:left w:val="nil"/>
              <w:bottom w:val="single" w:sz="4" w:space="0" w:color="auto"/>
              <w:right w:val="single" w:sz="4" w:space="0" w:color="auto"/>
            </w:tcBorders>
            <w:shd w:val="clear" w:color="000000" w:fill="FFFFFF"/>
            <w:noWrap/>
            <w:vAlign w:val="center"/>
            <w:hideMark/>
          </w:tcPr>
          <w:p w14:paraId="2A08A553" w14:textId="4125F63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28BB314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1 732,2</w:t>
            </w:r>
          </w:p>
        </w:tc>
        <w:tc>
          <w:tcPr>
            <w:tcW w:w="1304" w:type="dxa"/>
            <w:tcBorders>
              <w:top w:val="nil"/>
              <w:left w:val="nil"/>
              <w:bottom w:val="single" w:sz="4" w:space="0" w:color="auto"/>
              <w:right w:val="single" w:sz="4" w:space="0" w:color="auto"/>
            </w:tcBorders>
            <w:shd w:val="clear" w:color="000000" w:fill="FFFFFF"/>
            <w:noWrap/>
            <w:vAlign w:val="center"/>
            <w:hideMark/>
          </w:tcPr>
          <w:p w14:paraId="305D44C2" w14:textId="68639B2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5239E8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-978,3</w:t>
            </w:r>
          </w:p>
        </w:tc>
        <w:tc>
          <w:tcPr>
            <w:tcW w:w="1159" w:type="dxa"/>
            <w:tcBorders>
              <w:top w:val="nil"/>
              <w:left w:val="nil"/>
              <w:bottom w:val="single" w:sz="4" w:space="0" w:color="auto"/>
              <w:right w:val="single" w:sz="4" w:space="0" w:color="auto"/>
            </w:tcBorders>
            <w:shd w:val="clear" w:color="000000" w:fill="FFFFFF"/>
            <w:noWrap/>
            <w:vAlign w:val="center"/>
            <w:hideMark/>
          </w:tcPr>
          <w:p w14:paraId="42851834" w14:textId="50434A8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32141230" w14:textId="77777777" w:rsidTr="006C765A">
        <w:trPr>
          <w:trHeight w:val="284"/>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64BA2050"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Švietimo įstaigų paprastasis remontas</w:t>
            </w:r>
          </w:p>
        </w:tc>
        <w:tc>
          <w:tcPr>
            <w:tcW w:w="1277" w:type="dxa"/>
            <w:tcBorders>
              <w:top w:val="nil"/>
              <w:left w:val="nil"/>
              <w:bottom w:val="single" w:sz="4" w:space="0" w:color="auto"/>
              <w:right w:val="single" w:sz="4" w:space="0" w:color="auto"/>
            </w:tcBorders>
            <w:shd w:val="clear" w:color="000000" w:fill="FFFFFF"/>
            <w:vAlign w:val="center"/>
            <w:hideMark/>
          </w:tcPr>
          <w:p w14:paraId="537696F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078A963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710,0</w:t>
            </w:r>
          </w:p>
        </w:tc>
        <w:tc>
          <w:tcPr>
            <w:tcW w:w="1289" w:type="dxa"/>
            <w:tcBorders>
              <w:top w:val="nil"/>
              <w:left w:val="nil"/>
              <w:bottom w:val="single" w:sz="4" w:space="0" w:color="auto"/>
              <w:right w:val="single" w:sz="4" w:space="0" w:color="auto"/>
            </w:tcBorders>
            <w:shd w:val="clear" w:color="auto" w:fill="auto"/>
            <w:noWrap/>
            <w:vAlign w:val="center"/>
            <w:hideMark/>
          </w:tcPr>
          <w:p w14:paraId="6AB27C72" w14:textId="4090164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5C5D1CE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1304" w:type="dxa"/>
            <w:tcBorders>
              <w:top w:val="nil"/>
              <w:left w:val="nil"/>
              <w:bottom w:val="single" w:sz="4" w:space="0" w:color="auto"/>
              <w:right w:val="single" w:sz="4" w:space="0" w:color="auto"/>
            </w:tcBorders>
            <w:shd w:val="clear" w:color="000000" w:fill="FFFFFF"/>
            <w:noWrap/>
            <w:vAlign w:val="center"/>
            <w:hideMark/>
          </w:tcPr>
          <w:p w14:paraId="7B2A6437" w14:textId="72B49DA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245388D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-210,0</w:t>
            </w:r>
          </w:p>
        </w:tc>
        <w:tc>
          <w:tcPr>
            <w:tcW w:w="1159" w:type="dxa"/>
            <w:tcBorders>
              <w:top w:val="nil"/>
              <w:left w:val="nil"/>
              <w:bottom w:val="single" w:sz="4" w:space="0" w:color="auto"/>
              <w:right w:val="single" w:sz="4" w:space="0" w:color="auto"/>
            </w:tcBorders>
            <w:shd w:val="clear" w:color="000000" w:fill="FFFFFF"/>
            <w:noWrap/>
            <w:vAlign w:val="center"/>
            <w:hideMark/>
          </w:tcPr>
          <w:p w14:paraId="33B49710" w14:textId="1611F2E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5E2EE18D" w14:textId="77777777" w:rsidTr="006C765A">
        <w:trPr>
          <w:trHeight w:val="284"/>
        </w:trPr>
        <w:tc>
          <w:tcPr>
            <w:tcW w:w="5933" w:type="dxa"/>
            <w:vMerge/>
            <w:tcBorders>
              <w:top w:val="nil"/>
              <w:left w:val="single" w:sz="4" w:space="0" w:color="auto"/>
              <w:bottom w:val="single" w:sz="4" w:space="0" w:color="auto"/>
              <w:right w:val="single" w:sz="4" w:space="0" w:color="auto"/>
            </w:tcBorders>
            <w:hideMark/>
          </w:tcPr>
          <w:p w14:paraId="470A78F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CF075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9D1F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432,7</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8316A" w14:textId="49A067E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C9D0E" w14:textId="29BED68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1EB23" w14:textId="1939733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6A1B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-432,7</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67AB9A" w14:textId="4C06650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7E3C915" w14:textId="77777777" w:rsidTr="006C765A">
        <w:trPr>
          <w:trHeight w:val="284"/>
        </w:trPr>
        <w:tc>
          <w:tcPr>
            <w:tcW w:w="5933" w:type="dxa"/>
            <w:vMerge/>
            <w:tcBorders>
              <w:top w:val="nil"/>
              <w:left w:val="single" w:sz="4" w:space="0" w:color="auto"/>
              <w:bottom w:val="single" w:sz="4" w:space="0" w:color="auto"/>
              <w:right w:val="single" w:sz="4" w:space="0" w:color="auto"/>
            </w:tcBorders>
            <w:hideMark/>
          </w:tcPr>
          <w:p w14:paraId="478FB75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867C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236D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1 142,7</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E2E79" w14:textId="2C5E285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9882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E878B0" w14:textId="333E5BE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6AC6D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-642,7</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AE3D8" w14:textId="7A59C0D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26199CB" w14:textId="77777777" w:rsidTr="006C765A">
        <w:trPr>
          <w:trHeight w:val="284"/>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08A60EE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Šilumos ir karšto vandens tiekimo sistemų priežiūra</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6595CF4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3F3E25E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34,5</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4E409E21" w14:textId="6048740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1FFF2CF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31,8</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1B6C8C19" w14:textId="56978B0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2E474D6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0727791" w14:textId="0EBC7F2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A85B093" w14:textId="77777777" w:rsidTr="006C765A">
        <w:trPr>
          <w:trHeight w:val="284"/>
        </w:trPr>
        <w:tc>
          <w:tcPr>
            <w:tcW w:w="5933" w:type="dxa"/>
            <w:vMerge/>
            <w:tcBorders>
              <w:top w:val="nil"/>
              <w:left w:val="single" w:sz="4" w:space="0" w:color="auto"/>
              <w:bottom w:val="single" w:sz="4" w:space="0" w:color="auto"/>
              <w:right w:val="single" w:sz="4" w:space="0" w:color="auto"/>
            </w:tcBorders>
            <w:hideMark/>
          </w:tcPr>
          <w:p w14:paraId="3555C95B"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371A676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auto" w:fill="auto"/>
            <w:noWrap/>
            <w:vAlign w:val="center"/>
            <w:hideMark/>
          </w:tcPr>
          <w:p w14:paraId="0AFC9403" w14:textId="7065DFB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nil"/>
              <w:left w:val="nil"/>
              <w:bottom w:val="single" w:sz="4" w:space="0" w:color="auto"/>
              <w:right w:val="single" w:sz="4" w:space="0" w:color="auto"/>
            </w:tcBorders>
            <w:shd w:val="clear" w:color="000000" w:fill="FFFFFF"/>
            <w:noWrap/>
            <w:vAlign w:val="center"/>
            <w:hideMark/>
          </w:tcPr>
          <w:p w14:paraId="16C6EB2B" w14:textId="0F4366D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68388D5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w:t>
            </w:r>
          </w:p>
        </w:tc>
        <w:tc>
          <w:tcPr>
            <w:tcW w:w="1304" w:type="dxa"/>
            <w:tcBorders>
              <w:top w:val="nil"/>
              <w:left w:val="nil"/>
              <w:bottom w:val="single" w:sz="4" w:space="0" w:color="auto"/>
              <w:right w:val="single" w:sz="4" w:space="0" w:color="auto"/>
            </w:tcBorders>
            <w:shd w:val="clear" w:color="000000" w:fill="FFFFFF"/>
            <w:noWrap/>
            <w:vAlign w:val="center"/>
            <w:hideMark/>
          </w:tcPr>
          <w:p w14:paraId="5C9214D8" w14:textId="27CC076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6B369A0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w:t>
            </w:r>
          </w:p>
        </w:tc>
        <w:tc>
          <w:tcPr>
            <w:tcW w:w="1159" w:type="dxa"/>
            <w:tcBorders>
              <w:top w:val="nil"/>
              <w:left w:val="nil"/>
              <w:bottom w:val="single" w:sz="4" w:space="0" w:color="auto"/>
              <w:right w:val="single" w:sz="4" w:space="0" w:color="auto"/>
            </w:tcBorders>
            <w:shd w:val="clear" w:color="000000" w:fill="FFFFFF"/>
            <w:noWrap/>
            <w:vAlign w:val="center"/>
            <w:hideMark/>
          </w:tcPr>
          <w:p w14:paraId="28C0E108" w14:textId="59453CC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5618A5A" w14:textId="77777777" w:rsidTr="006C765A">
        <w:trPr>
          <w:trHeight w:val="284"/>
        </w:trPr>
        <w:tc>
          <w:tcPr>
            <w:tcW w:w="5933" w:type="dxa"/>
            <w:vMerge/>
            <w:tcBorders>
              <w:top w:val="nil"/>
              <w:left w:val="single" w:sz="4" w:space="0" w:color="auto"/>
              <w:bottom w:val="single" w:sz="4" w:space="0" w:color="auto"/>
              <w:right w:val="single" w:sz="4" w:space="0" w:color="auto"/>
            </w:tcBorders>
            <w:hideMark/>
          </w:tcPr>
          <w:p w14:paraId="45D3A18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62E7FB9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78AB203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34,5</w:t>
            </w:r>
          </w:p>
        </w:tc>
        <w:tc>
          <w:tcPr>
            <w:tcW w:w="1289" w:type="dxa"/>
            <w:tcBorders>
              <w:top w:val="nil"/>
              <w:left w:val="nil"/>
              <w:bottom w:val="single" w:sz="4" w:space="0" w:color="auto"/>
              <w:right w:val="single" w:sz="4" w:space="0" w:color="auto"/>
            </w:tcBorders>
            <w:shd w:val="clear" w:color="000000" w:fill="FFFFFF"/>
            <w:noWrap/>
            <w:vAlign w:val="center"/>
            <w:hideMark/>
          </w:tcPr>
          <w:p w14:paraId="57FF30A6" w14:textId="5039A53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73FA2E5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34,6</w:t>
            </w:r>
          </w:p>
        </w:tc>
        <w:tc>
          <w:tcPr>
            <w:tcW w:w="1304" w:type="dxa"/>
            <w:tcBorders>
              <w:top w:val="nil"/>
              <w:left w:val="nil"/>
              <w:bottom w:val="single" w:sz="4" w:space="0" w:color="auto"/>
              <w:right w:val="single" w:sz="4" w:space="0" w:color="auto"/>
            </w:tcBorders>
            <w:shd w:val="clear" w:color="000000" w:fill="FFFFFF"/>
            <w:noWrap/>
            <w:vAlign w:val="center"/>
            <w:hideMark/>
          </w:tcPr>
          <w:p w14:paraId="5FD097DF" w14:textId="4E84F42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605F1EF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0,1</w:t>
            </w:r>
          </w:p>
        </w:tc>
        <w:tc>
          <w:tcPr>
            <w:tcW w:w="1159" w:type="dxa"/>
            <w:tcBorders>
              <w:top w:val="nil"/>
              <w:left w:val="nil"/>
              <w:bottom w:val="single" w:sz="4" w:space="0" w:color="auto"/>
              <w:right w:val="single" w:sz="4" w:space="0" w:color="auto"/>
            </w:tcBorders>
            <w:shd w:val="clear" w:color="000000" w:fill="FFFFFF"/>
            <w:noWrap/>
            <w:vAlign w:val="center"/>
            <w:hideMark/>
          </w:tcPr>
          <w:p w14:paraId="3C33416B" w14:textId="5D97FBB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01195F2" w14:textId="77777777" w:rsidTr="006C765A">
        <w:trPr>
          <w:trHeight w:val="284"/>
        </w:trPr>
        <w:tc>
          <w:tcPr>
            <w:tcW w:w="5933" w:type="dxa"/>
            <w:vMerge w:val="restart"/>
            <w:tcBorders>
              <w:top w:val="nil"/>
              <w:left w:val="single" w:sz="4" w:space="0" w:color="auto"/>
              <w:bottom w:val="single" w:sz="4" w:space="0" w:color="000000"/>
              <w:right w:val="single" w:sz="4" w:space="0" w:color="auto"/>
            </w:tcBorders>
            <w:shd w:val="clear" w:color="000000" w:fill="FFFFFF"/>
            <w:hideMark/>
          </w:tcPr>
          <w:p w14:paraId="5A05686C"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Šilumos ir karšto vandens tiekimo sistemų renovacija ir remontas</w:t>
            </w:r>
          </w:p>
        </w:tc>
        <w:tc>
          <w:tcPr>
            <w:tcW w:w="1277" w:type="dxa"/>
            <w:tcBorders>
              <w:top w:val="nil"/>
              <w:left w:val="nil"/>
              <w:bottom w:val="single" w:sz="4" w:space="0" w:color="auto"/>
              <w:right w:val="single" w:sz="4" w:space="0" w:color="auto"/>
            </w:tcBorders>
            <w:shd w:val="clear" w:color="000000" w:fill="FFFFFF"/>
            <w:vAlign w:val="center"/>
            <w:hideMark/>
          </w:tcPr>
          <w:p w14:paraId="1C83ED4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0C3166F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98,0</w:t>
            </w:r>
          </w:p>
        </w:tc>
        <w:tc>
          <w:tcPr>
            <w:tcW w:w="1289" w:type="dxa"/>
            <w:tcBorders>
              <w:top w:val="nil"/>
              <w:left w:val="nil"/>
              <w:bottom w:val="single" w:sz="4" w:space="0" w:color="auto"/>
              <w:right w:val="single" w:sz="4" w:space="0" w:color="auto"/>
            </w:tcBorders>
            <w:shd w:val="clear" w:color="auto" w:fill="auto"/>
            <w:noWrap/>
            <w:vAlign w:val="center"/>
            <w:hideMark/>
          </w:tcPr>
          <w:p w14:paraId="5E4742AE" w14:textId="2AA1BE5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6ED5F53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120,0</w:t>
            </w:r>
          </w:p>
        </w:tc>
        <w:tc>
          <w:tcPr>
            <w:tcW w:w="1304" w:type="dxa"/>
            <w:tcBorders>
              <w:top w:val="nil"/>
              <w:left w:val="nil"/>
              <w:bottom w:val="single" w:sz="4" w:space="0" w:color="auto"/>
              <w:right w:val="single" w:sz="4" w:space="0" w:color="auto"/>
            </w:tcBorders>
            <w:shd w:val="clear" w:color="000000" w:fill="FFFFFF"/>
            <w:noWrap/>
            <w:vAlign w:val="center"/>
            <w:hideMark/>
          </w:tcPr>
          <w:p w14:paraId="212CF6F4" w14:textId="1A0F849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550ABC7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22,0</w:t>
            </w:r>
          </w:p>
        </w:tc>
        <w:tc>
          <w:tcPr>
            <w:tcW w:w="1159" w:type="dxa"/>
            <w:tcBorders>
              <w:top w:val="nil"/>
              <w:left w:val="nil"/>
              <w:bottom w:val="single" w:sz="4" w:space="0" w:color="auto"/>
              <w:right w:val="single" w:sz="4" w:space="0" w:color="auto"/>
            </w:tcBorders>
            <w:shd w:val="clear" w:color="000000" w:fill="FFFFFF"/>
            <w:noWrap/>
            <w:vAlign w:val="center"/>
            <w:hideMark/>
          </w:tcPr>
          <w:p w14:paraId="17EDFD0D" w14:textId="605E7A2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76E6B5D" w14:textId="77777777" w:rsidTr="006C765A">
        <w:trPr>
          <w:trHeight w:val="284"/>
        </w:trPr>
        <w:tc>
          <w:tcPr>
            <w:tcW w:w="5933" w:type="dxa"/>
            <w:vMerge/>
            <w:tcBorders>
              <w:top w:val="nil"/>
              <w:left w:val="single" w:sz="4" w:space="0" w:color="auto"/>
              <w:bottom w:val="single" w:sz="4" w:space="0" w:color="000000"/>
              <w:right w:val="single" w:sz="4" w:space="0" w:color="auto"/>
            </w:tcBorders>
            <w:hideMark/>
          </w:tcPr>
          <w:p w14:paraId="5DB21D8F"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1524DD1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auto" w:fill="auto"/>
            <w:noWrap/>
            <w:vAlign w:val="center"/>
            <w:hideMark/>
          </w:tcPr>
          <w:p w14:paraId="424211D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15,8</w:t>
            </w:r>
          </w:p>
        </w:tc>
        <w:tc>
          <w:tcPr>
            <w:tcW w:w="1289" w:type="dxa"/>
            <w:tcBorders>
              <w:top w:val="nil"/>
              <w:left w:val="nil"/>
              <w:bottom w:val="single" w:sz="4" w:space="0" w:color="auto"/>
              <w:right w:val="single" w:sz="4" w:space="0" w:color="auto"/>
            </w:tcBorders>
            <w:shd w:val="clear" w:color="000000" w:fill="FFFFFF"/>
            <w:noWrap/>
            <w:vAlign w:val="center"/>
            <w:hideMark/>
          </w:tcPr>
          <w:p w14:paraId="7BB3738A" w14:textId="2381408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2E6480CD" w14:textId="309629E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60AE0220" w14:textId="0BD2641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E9474A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-15,8</w:t>
            </w:r>
          </w:p>
        </w:tc>
        <w:tc>
          <w:tcPr>
            <w:tcW w:w="1159" w:type="dxa"/>
            <w:tcBorders>
              <w:top w:val="nil"/>
              <w:left w:val="nil"/>
              <w:bottom w:val="single" w:sz="4" w:space="0" w:color="auto"/>
              <w:right w:val="single" w:sz="4" w:space="0" w:color="auto"/>
            </w:tcBorders>
            <w:shd w:val="clear" w:color="000000" w:fill="FFFFFF"/>
            <w:noWrap/>
            <w:vAlign w:val="center"/>
            <w:hideMark/>
          </w:tcPr>
          <w:p w14:paraId="704CA54D" w14:textId="2157037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BB0AC2B" w14:textId="77777777" w:rsidTr="006C765A">
        <w:trPr>
          <w:trHeight w:val="284"/>
        </w:trPr>
        <w:tc>
          <w:tcPr>
            <w:tcW w:w="5933" w:type="dxa"/>
            <w:vMerge/>
            <w:tcBorders>
              <w:top w:val="nil"/>
              <w:left w:val="single" w:sz="4" w:space="0" w:color="auto"/>
              <w:bottom w:val="single" w:sz="4" w:space="0" w:color="000000"/>
              <w:right w:val="single" w:sz="4" w:space="0" w:color="auto"/>
            </w:tcBorders>
            <w:hideMark/>
          </w:tcPr>
          <w:p w14:paraId="7219BA4E"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600D354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75C1B0D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113,8</w:t>
            </w:r>
          </w:p>
        </w:tc>
        <w:tc>
          <w:tcPr>
            <w:tcW w:w="1289" w:type="dxa"/>
            <w:tcBorders>
              <w:top w:val="nil"/>
              <w:left w:val="nil"/>
              <w:bottom w:val="single" w:sz="4" w:space="0" w:color="auto"/>
              <w:right w:val="single" w:sz="4" w:space="0" w:color="auto"/>
            </w:tcBorders>
            <w:shd w:val="clear" w:color="000000" w:fill="FFFFFF"/>
            <w:noWrap/>
            <w:vAlign w:val="center"/>
            <w:hideMark/>
          </w:tcPr>
          <w:p w14:paraId="22AA3652" w14:textId="222D247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76F2B85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120,0</w:t>
            </w:r>
          </w:p>
        </w:tc>
        <w:tc>
          <w:tcPr>
            <w:tcW w:w="1304" w:type="dxa"/>
            <w:tcBorders>
              <w:top w:val="nil"/>
              <w:left w:val="nil"/>
              <w:bottom w:val="single" w:sz="4" w:space="0" w:color="auto"/>
              <w:right w:val="single" w:sz="4" w:space="0" w:color="auto"/>
            </w:tcBorders>
            <w:shd w:val="clear" w:color="000000" w:fill="FFFFFF"/>
            <w:noWrap/>
            <w:vAlign w:val="center"/>
            <w:hideMark/>
          </w:tcPr>
          <w:p w14:paraId="58969F32" w14:textId="38DD4F4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256626F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6,2</w:t>
            </w:r>
          </w:p>
        </w:tc>
        <w:tc>
          <w:tcPr>
            <w:tcW w:w="1159" w:type="dxa"/>
            <w:tcBorders>
              <w:top w:val="nil"/>
              <w:left w:val="nil"/>
              <w:bottom w:val="single" w:sz="4" w:space="0" w:color="auto"/>
              <w:right w:val="single" w:sz="4" w:space="0" w:color="auto"/>
            </w:tcBorders>
            <w:shd w:val="clear" w:color="000000" w:fill="FFFFFF"/>
            <w:noWrap/>
            <w:vAlign w:val="center"/>
            <w:hideMark/>
          </w:tcPr>
          <w:p w14:paraId="5AF2B257" w14:textId="1D36893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52725C78" w14:textId="77777777" w:rsidTr="00BD3B26">
        <w:trPr>
          <w:trHeight w:val="340"/>
        </w:trPr>
        <w:tc>
          <w:tcPr>
            <w:tcW w:w="5933" w:type="dxa"/>
            <w:tcBorders>
              <w:top w:val="nil"/>
              <w:left w:val="single" w:sz="4" w:space="0" w:color="auto"/>
              <w:bottom w:val="single" w:sz="4" w:space="0" w:color="auto"/>
              <w:right w:val="single" w:sz="4" w:space="0" w:color="auto"/>
            </w:tcBorders>
            <w:shd w:val="clear" w:color="000000" w:fill="FFFFFF"/>
            <w:hideMark/>
          </w:tcPr>
          <w:p w14:paraId="33C9AB10"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Priešgaisrinių reikalavimų vykdymas švietimo įstaigose</w:t>
            </w:r>
          </w:p>
        </w:tc>
        <w:tc>
          <w:tcPr>
            <w:tcW w:w="1277" w:type="dxa"/>
            <w:tcBorders>
              <w:top w:val="nil"/>
              <w:left w:val="nil"/>
              <w:bottom w:val="single" w:sz="4" w:space="0" w:color="auto"/>
              <w:right w:val="single" w:sz="4" w:space="0" w:color="auto"/>
            </w:tcBorders>
            <w:shd w:val="clear" w:color="000000" w:fill="FFFFFF"/>
            <w:vAlign w:val="center"/>
            <w:hideMark/>
          </w:tcPr>
          <w:p w14:paraId="5AB45C8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544F81F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56,0</w:t>
            </w:r>
          </w:p>
        </w:tc>
        <w:tc>
          <w:tcPr>
            <w:tcW w:w="1289" w:type="dxa"/>
            <w:tcBorders>
              <w:top w:val="nil"/>
              <w:left w:val="nil"/>
              <w:bottom w:val="single" w:sz="4" w:space="0" w:color="auto"/>
              <w:right w:val="single" w:sz="4" w:space="0" w:color="auto"/>
            </w:tcBorders>
            <w:shd w:val="clear" w:color="auto" w:fill="auto"/>
            <w:noWrap/>
            <w:vAlign w:val="center"/>
            <w:hideMark/>
          </w:tcPr>
          <w:p w14:paraId="0939940F" w14:textId="503BE97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0F1C73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76,0</w:t>
            </w:r>
          </w:p>
        </w:tc>
        <w:tc>
          <w:tcPr>
            <w:tcW w:w="1304" w:type="dxa"/>
            <w:tcBorders>
              <w:top w:val="nil"/>
              <w:left w:val="nil"/>
              <w:bottom w:val="single" w:sz="4" w:space="0" w:color="auto"/>
              <w:right w:val="single" w:sz="4" w:space="0" w:color="auto"/>
            </w:tcBorders>
            <w:shd w:val="clear" w:color="000000" w:fill="FFFFFF"/>
            <w:noWrap/>
            <w:vAlign w:val="center"/>
            <w:hideMark/>
          </w:tcPr>
          <w:p w14:paraId="567337B4" w14:textId="2577465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D2CE83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159" w:type="dxa"/>
            <w:tcBorders>
              <w:top w:val="nil"/>
              <w:left w:val="nil"/>
              <w:bottom w:val="single" w:sz="4" w:space="0" w:color="auto"/>
              <w:right w:val="single" w:sz="4" w:space="0" w:color="auto"/>
            </w:tcBorders>
            <w:shd w:val="clear" w:color="000000" w:fill="FFFFFF"/>
            <w:noWrap/>
            <w:vAlign w:val="center"/>
            <w:hideMark/>
          </w:tcPr>
          <w:p w14:paraId="5ED5FDB1" w14:textId="6BD1D9C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0AFE7CC" w14:textId="77777777" w:rsidTr="00877C15">
        <w:trPr>
          <w:trHeight w:val="284"/>
        </w:trPr>
        <w:tc>
          <w:tcPr>
            <w:tcW w:w="5933" w:type="dxa"/>
            <w:tcBorders>
              <w:top w:val="nil"/>
              <w:left w:val="single" w:sz="4" w:space="0" w:color="auto"/>
              <w:bottom w:val="single" w:sz="4" w:space="0" w:color="auto"/>
              <w:right w:val="single" w:sz="4" w:space="0" w:color="auto"/>
            </w:tcBorders>
            <w:shd w:val="clear" w:color="000000" w:fill="FFFFFF"/>
            <w:hideMark/>
          </w:tcPr>
          <w:p w14:paraId="08525A6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Ryšių kabelių kanalų nuoma</w:t>
            </w:r>
          </w:p>
        </w:tc>
        <w:tc>
          <w:tcPr>
            <w:tcW w:w="1277" w:type="dxa"/>
            <w:tcBorders>
              <w:top w:val="nil"/>
              <w:left w:val="nil"/>
              <w:bottom w:val="single" w:sz="4" w:space="0" w:color="auto"/>
              <w:right w:val="single" w:sz="4" w:space="0" w:color="auto"/>
            </w:tcBorders>
            <w:shd w:val="clear" w:color="000000" w:fill="FFFFFF"/>
            <w:vAlign w:val="center"/>
            <w:hideMark/>
          </w:tcPr>
          <w:p w14:paraId="5A6245E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07219D9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17,5</w:t>
            </w:r>
          </w:p>
        </w:tc>
        <w:tc>
          <w:tcPr>
            <w:tcW w:w="1289" w:type="dxa"/>
            <w:tcBorders>
              <w:top w:val="nil"/>
              <w:left w:val="nil"/>
              <w:bottom w:val="single" w:sz="4" w:space="0" w:color="auto"/>
              <w:right w:val="single" w:sz="4" w:space="0" w:color="auto"/>
            </w:tcBorders>
            <w:shd w:val="clear" w:color="auto" w:fill="auto"/>
            <w:noWrap/>
            <w:vAlign w:val="center"/>
            <w:hideMark/>
          </w:tcPr>
          <w:p w14:paraId="2FA88E4A" w14:textId="6C9CC29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7067893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18,0</w:t>
            </w:r>
          </w:p>
        </w:tc>
        <w:tc>
          <w:tcPr>
            <w:tcW w:w="1304" w:type="dxa"/>
            <w:tcBorders>
              <w:top w:val="nil"/>
              <w:left w:val="nil"/>
              <w:bottom w:val="single" w:sz="4" w:space="0" w:color="auto"/>
              <w:right w:val="single" w:sz="4" w:space="0" w:color="auto"/>
            </w:tcBorders>
            <w:shd w:val="clear" w:color="000000" w:fill="FFFFFF"/>
            <w:noWrap/>
            <w:vAlign w:val="center"/>
            <w:hideMark/>
          </w:tcPr>
          <w:p w14:paraId="4F07149C" w14:textId="54E3161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5DAE8F9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0,5</w:t>
            </w:r>
          </w:p>
        </w:tc>
        <w:tc>
          <w:tcPr>
            <w:tcW w:w="1159" w:type="dxa"/>
            <w:tcBorders>
              <w:top w:val="nil"/>
              <w:left w:val="nil"/>
              <w:bottom w:val="single" w:sz="4" w:space="0" w:color="auto"/>
              <w:right w:val="single" w:sz="4" w:space="0" w:color="auto"/>
            </w:tcBorders>
            <w:shd w:val="clear" w:color="000000" w:fill="FFFFFF"/>
            <w:noWrap/>
            <w:vAlign w:val="center"/>
            <w:hideMark/>
          </w:tcPr>
          <w:p w14:paraId="0CC79BC7" w14:textId="26D26EF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7A3AE8FD" w14:textId="77777777" w:rsidTr="00877C15">
        <w:trPr>
          <w:trHeight w:val="284"/>
        </w:trPr>
        <w:tc>
          <w:tcPr>
            <w:tcW w:w="5933" w:type="dxa"/>
            <w:tcBorders>
              <w:top w:val="nil"/>
              <w:left w:val="single" w:sz="4" w:space="0" w:color="auto"/>
              <w:bottom w:val="single" w:sz="4" w:space="0" w:color="auto"/>
              <w:right w:val="single" w:sz="4" w:space="0" w:color="auto"/>
            </w:tcBorders>
            <w:shd w:val="clear" w:color="000000" w:fill="FFFFFF"/>
            <w:hideMark/>
          </w:tcPr>
          <w:p w14:paraId="575C7A63"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LITNET programos plėtra</w:t>
            </w:r>
          </w:p>
        </w:tc>
        <w:tc>
          <w:tcPr>
            <w:tcW w:w="1277" w:type="dxa"/>
            <w:tcBorders>
              <w:top w:val="nil"/>
              <w:left w:val="nil"/>
              <w:bottom w:val="single" w:sz="4" w:space="0" w:color="auto"/>
              <w:right w:val="single" w:sz="4" w:space="0" w:color="auto"/>
            </w:tcBorders>
            <w:shd w:val="clear" w:color="000000" w:fill="FFFFFF"/>
            <w:vAlign w:val="center"/>
            <w:hideMark/>
          </w:tcPr>
          <w:p w14:paraId="11D01CC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77ECDEF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1289" w:type="dxa"/>
            <w:tcBorders>
              <w:top w:val="nil"/>
              <w:left w:val="nil"/>
              <w:bottom w:val="single" w:sz="4" w:space="0" w:color="auto"/>
              <w:right w:val="single" w:sz="4" w:space="0" w:color="auto"/>
            </w:tcBorders>
            <w:shd w:val="clear" w:color="auto" w:fill="auto"/>
            <w:noWrap/>
            <w:vAlign w:val="center"/>
            <w:hideMark/>
          </w:tcPr>
          <w:p w14:paraId="5531F641" w14:textId="71F76C3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78C0FDB1" w14:textId="3C006C0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04" w:type="dxa"/>
            <w:tcBorders>
              <w:top w:val="nil"/>
              <w:left w:val="nil"/>
              <w:bottom w:val="single" w:sz="4" w:space="0" w:color="auto"/>
              <w:right w:val="single" w:sz="4" w:space="0" w:color="auto"/>
            </w:tcBorders>
            <w:shd w:val="clear" w:color="000000" w:fill="FFFFFF"/>
            <w:noWrap/>
            <w:vAlign w:val="center"/>
            <w:hideMark/>
          </w:tcPr>
          <w:p w14:paraId="1ED16697" w14:textId="773E0D5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625968E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w:t>
            </w:r>
          </w:p>
        </w:tc>
        <w:tc>
          <w:tcPr>
            <w:tcW w:w="1159" w:type="dxa"/>
            <w:tcBorders>
              <w:top w:val="nil"/>
              <w:left w:val="nil"/>
              <w:bottom w:val="single" w:sz="4" w:space="0" w:color="auto"/>
              <w:right w:val="single" w:sz="4" w:space="0" w:color="auto"/>
            </w:tcBorders>
            <w:shd w:val="clear" w:color="000000" w:fill="FFFFFF"/>
            <w:noWrap/>
            <w:vAlign w:val="center"/>
            <w:hideMark/>
          </w:tcPr>
          <w:p w14:paraId="1B1B1D2C" w14:textId="229345B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BD0FC8E" w14:textId="77777777" w:rsidTr="00877C15">
        <w:trPr>
          <w:trHeight w:val="284"/>
        </w:trPr>
        <w:tc>
          <w:tcPr>
            <w:tcW w:w="593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109211B"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Švietimo įstaigų pastatų apsauga</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7D19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F697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312,7</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DC024" w14:textId="06E60F1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0EA9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248,0</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55218" w14:textId="42DDB32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B1A0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-64,7</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C1E73E" w14:textId="4E2DE7A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57B0BE15" w14:textId="77777777" w:rsidTr="00877C15">
        <w:trPr>
          <w:trHeight w:val="284"/>
        </w:trPr>
        <w:tc>
          <w:tcPr>
            <w:tcW w:w="5933" w:type="dxa"/>
            <w:vMerge/>
            <w:tcBorders>
              <w:top w:val="single" w:sz="4" w:space="0" w:color="auto"/>
              <w:left w:val="single" w:sz="4" w:space="0" w:color="auto"/>
              <w:bottom w:val="single" w:sz="4" w:space="0" w:color="auto"/>
              <w:right w:val="single" w:sz="4" w:space="0" w:color="auto"/>
            </w:tcBorders>
            <w:hideMark/>
          </w:tcPr>
          <w:p w14:paraId="4B75C34E"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25A9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9D86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FABF9" w14:textId="521CFCB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5776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18AE6" w14:textId="3D1896E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A580B" w14:textId="7363121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08A92" w14:textId="3ABA9A5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CB652EE" w14:textId="77777777" w:rsidTr="00877C15">
        <w:trPr>
          <w:trHeight w:val="284"/>
        </w:trPr>
        <w:tc>
          <w:tcPr>
            <w:tcW w:w="5933" w:type="dxa"/>
            <w:vMerge/>
            <w:tcBorders>
              <w:top w:val="single" w:sz="4" w:space="0" w:color="auto"/>
              <w:left w:val="single" w:sz="4" w:space="0" w:color="auto"/>
              <w:bottom w:val="single" w:sz="4" w:space="0" w:color="auto"/>
              <w:right w:val="single" w:sz="4" w:space="0" w:color="auto"/>
            </w:tcBorders>
            <w:hideMark/>
          </w:tcPr>
          <w:p w14:paraId="32790A90"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7157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F90A9" w14:textId="23C07B5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FD64BB" w14:textId="2A4869C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E42C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22,0</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3EABC" w14:textId="370E175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11B9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22,0</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BD56C3" w14:textId="32A117C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F9385B7" w14:textId="77777777" w:rsidTr="00877C15">
        <w:trPr>
          <w:trHeight w:val="284"/>
        </w:trPr>
        <w:tc>
          <w:tcPr>
            <w:tcW w:w="5933" w:type="dxa"/>
            <w:vMerge/>
            <w:tcBorders>
              <w:top w:val="single" w:sz="4" w:space="0" w:color="auto"/>
              <w:left w:val="single" w:sz="4" w:space="0" w:color="auto"/>
              <w:bottom w:val="single" w:sz="4" w:space="0" w:color="auto"/>
              <w:right w:val="single" w:sz="4" w:space="0" w:color="auto"/>
            </w:tcBorders>
            <w:hideMark/>
          </w:tcPr>
          <w:p w14:paraId="4998310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CC435"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20251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315,6</w:t>
            </w:r>
          </w:p>
        </w:tc>
        <w:tc>
          <w:tcPr>
            <w:tcW w:w="1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3B6BF8" w14:textId="691909B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AA050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272,9</w:t>
            </w:r>
          </w:p>
        </w:tc>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FA1A7" w14:textId="0096EA6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961C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-42,7</w:t>
            </w:r>
          </w:p>
        </w:tc>
        <w:tc>
          <w:tcPr>
            <w:tcW w:w="11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68EE87" w14:textId="38AB565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7E577B2" w14:textId="77777777" w:rsidTr="00877C15">
        <w:trPr>
          <w:trHeight w:val="284"/>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56F5A17A"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Švietimo įstaigų sanitarinių patalpų remontas</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2840A41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52E4710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205,0</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20D115DA" w14:textId="201C618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10400CC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150,0</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04374487" w14:textId="7BD5A0F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574CA9C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-55,0</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331A6D72" w14:textId="4D8D6E1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31E3EF59" w14:textId="77777777" w:rsidTr="00877C15">
        <w:trPr>
          <w:trHeight w:val="284"/>
        </w:trPr>
        <w:tc>
          <w:tcPr>
            <w:tcW w:w="5933" w:type="dxa"/>
            <w:tcBorders>
              <w:top w:val="nil"/>
              <w:left w:val="single" w:sz="4" w:space="0" w:color="auto"/>
              <w:bottom w:val="single" w:sz="4" w:space="0" w:color="auto"/>
              <w:right w:val="single" w:sz="4" w:space="0" w:color="auto"/>
            </w:tcBorders>
            <w:shd w:val="clear" w:color="000000" w:fill="FFFFFF"/>
            <w:hideMark/>
          </w:tcPr>
          <w:p w14:paraId="592DB3DD"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Švietimo įstaigų elektros instaliacijos remontas</w:t>
            </w:r>
          </w:p>
        </w:tc>
        <w:tc>
          <w:tcPr>
            <w:tcW w:w="1277" w:type="dxa"/>
            <w:tcBorders>
              <w:top w:val="nil"/>
              <w:left w:val="nil"/>
              <w:bottom w:val="single" w:sz="4" w:space="0" w:color="auto"/>
              <w:right w:val="single" w:sz="4" w:space="0" w:color="auto"/>
            </w:tcBorders>
            <w:shd w:val="clear" w:color="000000" w:fill="FFFFFF"/>
            <w:vAlign w:val="center"/>
            <w:hideMark/>
          </w:tcPr>
          <w:p w14:paraId="495A1B1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20CD700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300,0</w:t>
            </w:r>
          </w:p>
        </w:tc>
        <w:tc>
          <w:tcPr>
            <w:tcW w:w="1289" w:type="dxa"/>
            <w:tcBorders>
              <w:top w:val="nil"/>
              <w:left w:val="nil"/>
              <w:bottom w:val="single" w:sz="4" w:space="0" w:color="auto"/>
              <w:right w:val="single" w:sz="4" w:space="0" w:color="auto"/>
            </w:tcBorders>
            <w:shd w:val="clear" w:color="000000" w:fill="FFFFFF"/>
            <w:noWrap/>
            <w:vAlign w:val="center"/>
            <w:hideMark/>
          </w:tcPr>
          <w:p w14:paraId="0450C638" w14:textId="45C6198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29D112D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304" w:type="dxa"/>
            <w:tcBorders>
              <w:top w:val="nil"/>
              <w:left w:val="nil"/>
              <w:bottom w:val="single" w:sz="4" w:space="0" w:color="auto"/>
              <w:right w:val="single" w:sz="4" w:space="0" w:color="auto"/>
            </w:tcBorders>
            <w:shd w:val="clear" w:color="000000" w:fill="FFFFFF"/>
            <w:noWrap/>
            <w:vAlign w:val="center"/>
            <w:hideMark/>
          </w:tcPr>
          <w:p w14:paraId="54CD4475" w14:textId="5BCE962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61C821B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159" w:type="dxa"/>
            <w:tcBorders>
              <w:top w:val="nil"/>
              <w:left w:val="nil"/>
              <w:bottom w:val="single" w:sz="4" w:space="0" w:color="auto"/>
              <w:right w:val="single" w:sz="4" w:space="0" w:color="auto"/>
            </w:tcBorders>
            <w:shd w:val="clear" w:color="000000" w:fill="FFFFFF"/>
            <w:noWrap/>
            <w:vAlign w:val="center"/>
            <w:hideMark/>
          </w:tcPr>
          <w:p w14:paraId="55C2EBFB" w14:textId="1F6339E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4ADC830" w14:textId="77777777" w:rsidTr="00877C15">
        <w:trPr>
          <w:trHeight w:val="284"/>
        </w:trPr>
        <w:tc>
          <w:tcPr>
            <w:tcW w:w="5933" w:type="dxa"/>
            <w:tcBorders>
              <w:top w:val="nil"/>
              <w:left w:val="single" w:sz="4" w:space="0" w:color="auto"/>
              <w:bottom w:val="single" w:sz="4" w:space="0" w:color="auto"/>
              <w:right w:val="single" w:sz="4" w:space="0" w:color="auto"/>
            </w:tcBorders>
            <w:shd w:val="clear" w:color="000000" w:fill="FFFFFF"/>
            <w:hideMark/>
          </w:tcPr>
          <w:p w14:paraId="10620A25"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Švietimo įstaigų stogų remontas</w:t>
            </w:r>
          </w:p>
        </w:tc>
        <w:tc>
          <w:tcPr>
            <w:tcW w:w="1277" w:type="dxa"/>
            <w:tcBorders>
              <w:top w:val="nil"/>
              <w:left w:val="nil"/>
              <w:bottom w:val="single" w:sz="4" w:space="0" w:color="auto"/>
              <w:right w:val="single" w:sz="4" w:space="0" w:color="auto"/>
            </w:tcBorders>
            <w:shd w:val="clear" w:color="000000" w:fill="FFFFFF"/>
            <w:vAlign w:val="center"/>
            <w:hideMark/>
          </w:tcPr>
          <w:p w14:paraId="1C2BD4A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5888FE4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289" w:type="dxa"/>
            <w:tcBorders>
              <w:top w:val="nil"/>
              <w:left w:val="nil"/>
              <w:bottom w:val="single" w:sz="4" w:space="0" w:color="auto"/>
              <w:right w:val="single" w:sz="4" w:space="0" w:color="auto"/>
            </w:tcBorders>
            <w:shd w:val="clear" w:color="000000" w:fill="FFFFFF"/>
            <w:noWrap/>
            <w:vAlign w:val="center"/>
            <w:hideMark/>
          </w:tcPr>
          <w:p w14:paraId="1A8ECE52" w14:textId="3CB0FD5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738DD6E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200,5</w:t>
            </w:r>
          </w:p>
        </w:tc>
        <w:tc>
          <w:tcPr>
            <w:tcW w:w="1304" w:type="dxa"/>
            <w:tcBorders>
              <w:top w:val="nil"/>
              <w:left w:val="nil"/>
              <w:bottom w:val="single" w:sz="4" w:space="0" w:color="auto"/>
              <w:right w:val="single" w:sz="4" w:space="0" w:color="auto"/>
            </w:tcBorders>
            <w:shd w:val="clear" w:color="000000" w:fill="FFFFFF"/>
            <w:noWrap/>
            <w:vAlign w:val="center"/>
            <w:hideMark/>
          </w:tcPr>
          <w:p w14:paraId="237B830A" w14:textId="6CF3520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545EE5F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0,5</w:t>
            </w:r>
          </w:p>
        </w:tc>
        <w:tc>
          <w:tcPr>
            <w:tcW w:w="1159" w:type="dxa"/>
            <w:tcBorders>
              <w:top w:val="nil"/>
              <w:left w:val="nil"/>
              <w:bottom w:val="single" w:sz="4" w:space="0" w:color="auto"/>
              <w:right w:val="single" w:sz="4" w:space="0" w:color="auto"/>
            </w:tcBorders>
            <w:shd w:val="clear" w:color="000000" w:fill="FFFFFF"/>
            <w:noWrap/>
            <w:vAlign w:val="center"/>
            <w:hideMark/>
          </w:tcPr>
          <w:p w14:paraId="57A9B5BC" w14:textId="4D9E166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EFB876B" w14:textId="77777777" w:rsidTr="00877C15">
        <w:trPr>
          <w:trHeight w:val="284"/>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39E5999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Švietimo įstaigų lauko inžinerinių tinklų remontas </w:t>
            </w:r>
          </w:p>
        </w:tc>
        <w:tc>
          <w:tcPr>
            <w:tcW w:w="1277" w:type="dxa"/>
            <w:tcBorders>
              <w:top w:val="nil"/>
              <w:left w:val="nil"/>
              <w:bottom w:val="single" w:sz="4" w:space="0" w:color="auto"/>
              <w:right w:val="single" w:sz="4" w:space="0" w:color="auto"/>
            </w:tcBorders>
            <w:shd w:val="clear" w:color="000000" w:fill="FFFFFF"/>
            <w:vAlign w:val="center"/>
            <w:hideMark/>
          </w:tcPr>
          <w:p w14:paraId="384188D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452ADA1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184,0</w:t>
            </w:r>
          </w:p>
        </w:tc>
        <w:tc>
          <w:tcPr>
            <w:tcW w:w="1289" w:type="dxa"/>
            <w:tcBorders>
              <w:top w:val="nil"/>
              <w:left w:val="nil"/>
              <w:bottom w:val="single" w:sz="4" w:space="0" w:color="auto"/>
              <w:right w:val="single" w:sz="4" w:space="0" w:color="auto"/>
            </w:tcBorders>
            <w:shd w:val="clear" w:color="auto" w:fill="auto"/>
            <w:noWrap/>
            <w:vAlign w:val="center"/>
            <w:hideMark/>
          </w:tcPr>
          <w:p w14:paraId="17FEBE71" w14:textId="44CE5B0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22DCAD1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24,0</w:t>
            </w:r>
          </w:p>
        </w:tc>
        <w:tc>
          <w:tcPr>
            <w:tcW w:w="1304" w:type="dxa"/>
            <w:tcBorders>
              <w:top w:val="nil"/>
              <w:left w:val="nil"/>
              <w:bottom w:val="single" w:sz="4" w:space="0" w:color="auto"/>
              <w:right w:val="single" w:sz="4" w:space="0" w:color="auto"/>
            </w:tcBorders>
            <w:shd w:val="clear" w:color="000000" w:fill="FFFFFF"/>
            <w:noWrap/>
            <w:vAlign w:val="center"/>
            <w:hideMark/>
          </w:tcPr>
          <w:p w14:paraId="06E96CD4" w14:textId="3B875E8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4400C53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-160,0</w:t>
            </w:r>
          </w:p>
        </w:tc>
        <w:tc>
          <w:tcPr>
            <w:tcW w:w="1159" w:type="dxa"/>
            <w:tcBorders>
              <w:top w:val="nil"/>
              <w:left w:val="nil"/>
              <w:bottom w:val="single" w:sz="4" w:space="0" w:color="auto"/>
              <w:right w:val="single" w:sz="4" w:space="0" w:color="auto"/>
            </w:tcBorders>
            <w:shd w:val="clear" w:color="000000" w:fill="FFFFFF"/>
            <w:noWrap/>
            <w:vAlign w:val="center"/>
            <w:hideMark/>
          </w:tcPr>
          <w:p w14:paraId="6C9A1A9A" w14:textId="53416CD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7A61021" w14:textId="77777777" w:rsidTr="00877C15">
        <w:trPr>
          <w:trHeight w:val="284"/>
        </w:trPr>
        <w:tc>
          <w:tcPr>
            <w:tcW w:w="5933" w:type="dxa"/>
            <w:vMerge/>
            <w:tcBorders>
              <w:top w:val="nil"/>
              <w:left w:val="single" w:sz="4" w:space="0" w:color="auto"/>
              <w:bottom w:val="single" w:sz="4" w:space="0" w:color="auto"/>
              <w:right w:val="single" w:sz="4" w:space="0" w:color="auto"/>
            </w:tcBorders>
            <w:hideMark/>
          </w:tcPr>
          <w:p w14:paraId="42870F47"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5261F6E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000000" w:fill="FFFFFF"/>
            <w:noWrap/>
            <w:vAlign w:val="center"/>
            <w:hideMark/>
          </w:tcPr>
          <w:p w14:paraId="134ABDA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9,9</w:t>
            </w:r>
          </w:p>
        </w:tc>
        <w:tc>
          <w:tcPr>
            <w:tcW w:w="1289" w:type="dxa"/>
            <w:tcBorders>
              <w:top w:val="nil"/>
              <w:left w:val="nil"/>
              <w:bottom w:val="single" w:sz="4" w:space="0" w:color="auto"/>
              <w:right w:val="single" w:sz="4" w:space="0" w:color="auto"/>
            </w:tcBorders>
            <w:shd w:val="clear" w:color="000000" w:fill="FFFFFF"/>
            <w:noWrap/>
            <w:vAlign w:val="center"/>
            <w:hideMark/>
          </w:tcPr>
          <w:p w14:paraId="355AD4E3" w14:textId="0FF8E56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78A5CFC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34,1</w:t>
            </w:r>
          </w:p>
        </w:tc>
        <w:tc>
          <w:tcPr>
            <w:tcW w:w="1304" w:type="dxa"/>
            <w:tcBorders>
              <w:top w:val="nil"/>
              <w:left w:val="nil"/>
              <w:bottom w:val="single" w:sz="4" w:space="0" w:color="auto"/>
              <w:right w:val="single" w:sz="4" w:space="0" w:color="auto"/>
            </w:tcBorders>
            <w:shd w:val="clear" w:color="000000" w:fill="FFFFFF"/>
            <w:noWrap/>
            <w:vAlign w:val="center"/>
            <w:hideMark/>
          </w:tcPr>
          <w:p w14:paraId="0C219BF4" w14:textId="5A8622F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068A73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24,2</w:t>
            </w:r>
          </w:p>
        </w:tc>
        <w:tc>
          <w:tcPr>
            <w:tcW w:w="1159" w:type="dxa"/>
            <w:tcBorders>
              <w:top w:val="nil"/>
              <w:left w:val="nil"/>
              <w:bottom w:val="single" w:sz="4" w:space="0" w:color="auto"/>
              <w:right w:val="single" w:sz="4" w:space="0" w:color="auto"/>
            </w:tcBorders>
            <w:shd w:val="clear" w:color="000000" w:fill="FFFFFF"/>
            <w:noWrap/>
            <w:vAlign w:val="center"/>
            <w:hideMark/>
          </w:tcPr>
          <w:p w14:paraId="49E314E9" w14:textId="66F9646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4CDF667" w14:textId="77777777" w:rsidTr="00877C15">
        <w:trPr>
          <w:trHeight w:val="284"/>
        </w:trPr>
        <w:tc>
          <w:tcPr>
            <w:tcW w:w="5933" w:type="dxa"/>
            <w:vMerge/>
            <w:tcBorders>
              <w:top w:val="nil"/>
              <w:left w:val="single" w:sz="4" w:space="0" w:color="auto"/>
              <w:bottom w:val="single" w:sz="4" w:space="0" w:color="auto"/>
              <w:right w:val="single" w:sz="4" w:space="0" w:color="auto"/>
            </w:tcBorders>
            <w:hideMark/>
          </w:tcPr>
          <w:p w14:paraId="28C58FEA"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3E2EDA4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2677A5B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193,9</w:t>
            </w:r>
          </w:p>
        </w:tc>
        <w:tc>
          <w:tcPr>
            <w:tcW w:w="1289" w:type="dxa"/>
            <w:tcBorders>
              <w:top w:val="nil"/>
              <w:left w:val="nil"/>
              <w:bottom w:val="single" w:sz="4" w:space="0" w:color="auto"/>
              <w:right w:val="single" w:sz="4" w:space="0" w:color="auto"/>
            </w:tcBorders>
            <w:shd w:val="clear" w:color="000000" w:fill="FFFFFF"/>
            <w:noWrap/>
            <w:vAlign w:val="center"/>
            <w:hideMark/>
          </w:tcPr>
          <w:p w14:paraId="571D1680" w14:textId="088DC67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11F50F1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58,1</w:t>
            </w:r>
          </w:p>
        </w:tc>
        <w:tc>
          <w:tcPr>
            <w:tcW w:w="1304" w:type="dxa"/>
            <w:tcBorders>
              <w:top w:val="nil"/>
              <w:left w:val="nil"/>
              <w:bottom w:val="single" w:sz="4" w:space="0" w:color="auto"/>
              <w:right w:val="single" w:sz="4" w:space="0" w:color="auto"/>
            </w:tcBorders>
            <w:shd w:val="clear" w:color="000000" w:fill="FFFFFF"/>
            <w:noWrap/>
            <w:vAlign w:val="center"/>
            <w:hideMark/>
          </w:tcPr>
          <w:p w14:paraId="01515A26" w14:textId="4203B785"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28FC276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-135,8</w:t>
            </w:r>
          </w:p>
        </w:tc>
        <w:tc>
          <w:tcPr>
            <w:tcW w:w="1159" w:type="dxa"/>
            <w:tcBorders>
              <w:top w:val="nil"/>
              <w:left w:val="nil"/>
              <w:bottom w:val="single" w:sz="4" w:space="0" w:color="auto"/>
              <w:right w:val="single" w:sz="4" w:space="0" w:color="auto"/>
            </w:tcBorders>
            <w:shd w:val="clear" w:color="000000" w:fill="FFFFFF"/>
            <w:noWrap/>
            <w:vAlign w:val="center"/>
            <w:hideMark/>
          </w:tcPr>
          <w:p w14:paraId="6C7FFB06" w14:textId="23A43F9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78D215DE" w14:textId="77777777" w:rsidTr="00877C15">
        <w:trPr>
          <w:trHeight w:val="284"/>
        </w:trPr>
        <w:tc>
          <w:tcPr>
            <w:tcW w:w="5933" w:type="dxa"/>
            <w:tcBorders>
              <w:top w:val="nil"/>
              <w:left w:val="single" w:sz="4" w:space="0" w:color="auto"/>
              <w:bottom w:val="single" w:sz="4" w:space="0" w:color="auto"/>
              <w:right w:val="single" w:sz="4" w:space="0" w:color="auto"/>
            </w:tcBorders>
            <w:shd w:val="clear" w:color="000000" w:fill="FFFFFF"/>
            <w:hideMark/>
          </w:tcPr>
          <w:p w14:paraId="6C7287C9"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Centralizuotas ugdymo įstaigų langų valymas</w:t>
            </w:r>
          </w:p>
        </w:tc>
        <w:tc>
          <w:tcPr>
            <w:tcW w:w="1277" w:type="dxa"/>
            <w:tcBorders>
              <w:top w:val="nil"/>
              <w:left w:val="nil"/>
              <w:bottom w:val="single" w:sz="4" w:space="0" w:color="auto"/>
              <w:right w:val="single" w:sz="4" w:space="0" w:color="auto"/>
            </w:tcBorders>
            <w:shd w:val="clear" w:color="000000" w:fill="FFFFFF"/>
            <w:vAlign w:val="center"/>
            <w:hideMark/>
          </w:tcPr>
          <w:p w14:paraId="00D016F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4A0DDFC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w:t>
            </w:r>
          </w:p>
        </w:tc>
        <w:tc>
          <w:tcPr>
            <w:tcW w:w="1289" w:type="dxa"/>
            <w:tcBorders>
              <w:top w:val="nil"/>
              <w:left w:val="nil"/>
              <w:bottom w:val="single" w:sz="4" w:space="0" w:color="auto"/>
              <w:right w:val="single" w:sz="4" w:space="0" w:color="auto"/>
            </w:tcBorders>
            <w:shd w:val="clear" w:color="auto" w:fill="auto"/>
            <w:noWrap/>
            <w:vAlign w:val="center"/>
            <w:hideMark/>
          </w:tcPr>
          <w:p w14:paraId="114E3A79" w14:textId="6F272D6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125F1D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w:t>
            </w:r>
          </w:p>
        </w:tc>
        <w:tc>
          <w:tcPr>
            <w:tcW w:w="1304" w:type="dxa"/>
            <w:tcBorders>
              <w:top w:val="nil"/>
              <w:left w:val="nil"/>
              <w:bottom w:val="single" w:sz="4" w:space="0" w:color="auto"/>
              <w:right w:val="single" w:sz="4" w:space="0" w:color="auto"/>
            </w:tcBorders>
            <w:shd w:val="clear" w:color="000000" w:fill="FFFFFF"/>
            <w:noWrap/>
            <w:vAlign w:val="center"/>
            <w:hideMark/>
          </w:tcPr>
          <w:p w14:paraId="27BBED06" w14:textId="4D05F48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6F80B4D4" w14:textId="7882C1B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37A61074" w14:textId="4B4EB88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B1584A5" w14:textId="77777777" w:rsidTr="00877C15">
        <w:trPr>
          <w:trHeight w:val="284"/>
        </w:trPr>
        <w:tc>
          <w:tcPr>
            <w:tcW w:w="5933" w:type="dxa"/>
            <w:tcBorders>
              <w:top w:val="nil"/>
              <w:left w:val="single" w:sz="4" w:space="0" w:color="auto"/>
              <w:bottom w:val="single" w:sz="4" w:space="0" w:color="auto"/>
              <w:right w:val="single" w:sz="4" w:space="0" w:color="auto"/>
            </w:tcBorders>
            <w:shd w:val="clear" w:color="000000" w:fill="FFFFFF"/>
            <w:hideMark/>
          </w:tcPr>
          <w:p w14:paraId="2E9DDCC9"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Statinių kasmetinės apžiūros</w:t>
            </w:r>
          </w:p>
        </w:tc>
        <w:tc>
          <w:tcPr>
            <w:tcW w:w="1277" w:type="dxa"/>
            <w:tcBorders>
              <w:top w:val="nil"/>
              <w:left w:val="nil"/>
              <w:bottom w:val="single" w:sz="4" w:space="0" w:color="auto"/>
              <w:right w:val="single" w:sz="4" w:space="0" w:color="auto"/>
            </w:tcBorders>
            <w:shd w:val="clear" w:color="000000" w:fill="FFFFFF"/>
            <w:vAlign w:val="center"/>
            <w:hideMark/>
          </w:tcPr>
          <w:p w14:paraId="792BDDA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22E3AA0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16,4</w:t>
            </w:r>
          </w:p>
        </w:tc>
        <w:tc>
          <w:tcPr>
            <w:tcW w:w="1289" w:type="dxa"/>
            <w:tcBorders>
              <w:top w:val="nil"/>
              <w:left w:val="nil"/>
              <w:bottom w:val="single" w:sz="4" w:space="0" w:color="auto"/>
              <w:right w:val="single" w:sz="4" w:space="0" w:color="auto"/>
            </w:tcBorders>
            <w:shd w:val="clear" w:color="auto" w:fill="auto"/>
            <w:noWrap/>
            <w:vAlign w:val="center"/>
            <w:hideMark/>
          </w:tcPr>
          <w:p w14:paraId="12FDF442" w14:textId="26095F6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3390402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w:t>
            </w:r>
          </w:p>
        </w:tc>
        <w:tc>
          <w:tcPr>
            <w:tcW w:w="1304" w:type="dxa"/>
            <w:tcBorders>
              <w:top w:val="nil"/>
              <w:left w:val="nil"/>
              <w:bottom w:val="single" w:sz="4" w:space="0" w:color="auto"/>
              <w:right w:val="single" w:sz="4" w:space="0" w:color="auto"/>
            </w:tcBorders>
            <w:shd w:val="clear" w:color="000000" w:fill="FFFFFF"/>
            <w:noWrap/>
            <w:vAlign w:val="center"/>
            <w:hideMark/>
          </w:tcPr>
          <w:p w14:paraId="3FFABAAA" w14:textId="509E5FF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0D7EE1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c>
          <w:tcPr>
            <w:tcW w:w="1159" w:type="dxa"/>
            <w:tcBorders>
              <w:top w:val="nil"/>
              <w:left w:val="nil"/>
              <w:bottom w:val="single" w:sz="4" w:space="0" w:color="auto"/>
              <w:right w:val="single" w:sz="4" w:space="0" w:color="auto"/>
            </w:tcBorders>
            <w:shd w:val="clear" w:color="000000" w:fill="FFFFFF"/>
            <w:noWrap/>
            <w:vAlign w:val="center"/>
            <w:hideMark/>
          </w:tcPr>
          <w:p w14:paraId="46D4C1A4" w14:textId="66D372B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4C80E585" w14:textId="77777777" w:rsidTr="00877C15">
        <w:trPr>
          <w:trHeight w:val="284"/>
        </w:trPr>
        <w:tc>
          <w:tcPr>
            <w:tcW w:w="5933" w:type="dxa"/>
            <w:tcBorders>
              <w:top w:val="nil"/>
              <w:left w:val="single" w:sz="4" w:space="0" w:color="auto"/>
              <w:bottom w:val="single" w:sz="4" w:space="0" w:color="auto"/>
              <w:right w:val="single" w:sz="4" w:space="0" w:color="auto"/>
            </w:tcBorders>
            <w:shd w:val="clear" w:color="000000" w:fill="FFFFFF"/>
            <w:hideMark/>
          </w:tcPr>
          <w:p w14:paraId="338EA681"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Ikimokyklinio ugdymo įstaigų teritorijų aptvėrimas</w:t>
            </w:r>
          </w:p>
        </w:tc>
        <w:tc>
          <w:tcPr>
            <w:tcW w:w="1277" w:type="dxa"/>
            <w:tcBorders>
              <w:top w:val="nil"/>
              <w:left w:val="nil"/>
              <w:bottom w:val="single" w:sz="4" w:space="0" w:color="auto"/>
              <w:right w:val="single" w:sz="4" w:space="0" w:color="auto"/>
            </w:tcBorders>
            <w:shd w:val="clear" w:color="000000" w:fill="FFFFFF"/>
            <w:vAlign w:val="center"/>
            <w:hideMark/>
          </w:tcPr>
          <w:p w14:paraId="0296606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5DFC47F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75,0</w:t>
            </w:r>
          </w:p>
        </w:tc>
        <w:tc>
          <w:tcPr>
            <w:tcW w:w="1289" w:type="dxa"/>
            <w:tcBorders>
              <w:top w:val="nil"/>
              <w:left w:val="nil"/>
              <w:bottom w:val="single" w:sz="4" w:space="0" w:color="auto"/>
              <w:right w:val="single" w:sz="4" w:space="0" w:color="auto"/>
            </w:tcBorders>
            <w:shd w:val="clear" w:color="auto" w:fill="auto"/>
            <w:noWrap/>
            <w:vAlign w:val="center"/>
            <w:hideMark/>
          </w:tcPr>
          <w:p w14:paraId="3260FF89" w14:textId="58E5ED3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4E37F57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304" w:type="dxa"/>
            <w:tcBorders>
              <w:top w:val="nil"/>
              <w:left w:val="nil"/>
              <w:bottom w:val="single" w:sz="4" w:space="0" w:color="auto"/>
              <w:right w:val="single" w:sz="4" w:space="0" w:color="auto"/>
            </w:tcBorders>
            <w:shd w:val="clear" w:color="000000" w:fill="FFFFFF"/>
            <w:noWrap/>
            <w:vAlign w:val="center"/>
            <w:hideMark/>
          </w:tcPr>
          <w:p w14:paraId="53D10077" w14:textId="07C9488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40BC97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w:t>
            </w:r>
          </w:p>
        </w:tc>
        <w:tc>
          <w:tcPr>
            <w:tcW w:w="1159" w:type="dxa"/>
            <w:tcBorders>
              <w:top w:val="nil"/>
              <w:left w:val="nil"/>
              <w:bottom w:val="single" w:sz="4" w:space="0" w:color="auto"/>
              <w:right w:val="single" w:sz="4" w:space="0" w:color="auto"/>
            </w:tcBorders>
            <w:shd w:val="clear" w:color="000000" w:fill="FFFFFF"/>
            <w:noWrap/>
            <w:vAlign w:val="center"/>
            <w:hideMark/>
          </w:tcPr>
          <w:p w14:paraId="233BE9B1" w14:textId="4FF0CAD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F69E660" w14:textId="77777777" w:rsidTr="00877C15">
        <w:trPr>
          <w:trHeight w:val="284"/>
        </w:trPr>
        <w:tc>
          <w:tcPr>
            <w:tcW w:w="5933" w:type="dxa"/>
            <w:tcBorders>
              <w:top w:val="single" w:sz="4" w:space="0" w:color="auto"/>
              <w:left w:val="single" w:sz="4" w:space="0" w:color="auto"/>
              <w:bottom w:val="single" w:sz="4" w:space="0" w:color="auto"/>
              <w:right w:val="single" w:sz="4" w:space="0" w:color="auto"/>
            </w:tcBorders>
            <w:shd w:val="clear" w:color="000000" w:fill="FFFFFF"/>
            <w:hideMark/>
          </w:tcPr>
          <w:p w14:paraId="07F1FE5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 xml:space="preserve">Mokinių pavėžėjimo užtikrinimas </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69B69C4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single" w:sz="4" w:space="0" w:color="auto"/>
              <w:left w:val="nil"/>
              <w:bottom w:val="single" w:sz="4" w:space="0" w:color="auto"/>
              <w:right w:val="single" w:sz="4" w:space="0" w:color="auto"/>
            </w:tcBorders>
            <w:shd w:val="clear" w:color="000000" w:fill="FFFFFF"/>
            <w:noWrap/>
            <w:vAlign w:val="center"/>
            <w:hideMark/>
          </w:tcPr>
          <w:p w14:paraId="1D963FB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33,0</w:t>
            </w:r>
          </w:p>
        </w:tc>
        <w:tc>
          <w:tcPr>
            <w:tcW w:w="1289" w:type="dxa"/>
            <w:tcBorders>
              <w:top w:val="single" w:sz="4" w:space="0" w:color="auto"/>
              <w:left w:val="nil"/>
              <w:bottom w:val="single" w:sz="4" w:space="0" w:color="auto"/>
              <w:right w:val="single" w:sz="4" w:space="0" w:color="auto"/>
            </w:tcBorders>
            <w:shd w:val="clear" w:color="000000" w:fill="FFFFFF"/>
            <w:noWrap/>
            <w:vAlign w:val="center"/>
            <w:hideMark/>
          </w:tcPr>
          <w:p w14:paraId="2817F760" w14:textId="63A3A6B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single" w:sz="4" w:space="0" w:color="auto"/>
              <w:left w:val="nil"/>
              <w:bottom w:val="single" w:sz="4" w:space="0" w:color="auto"/>
              <w:right w:val="single" w:sz="4" w:space="0" w:color="auto"/>
            </w:tcBorders>
            <w:shd w:val="clear" w:color="000000" w:fill="FFFFFF"/>
            <w:noWrap/>
            <w:vAlign w:val="center"/>
            <w:hideMark/>
          </w:tcPr>
          <w:p w14:paraId="3A79DCD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31,8</w:t>
            </w:r>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70190794" w14:textId="183F0B2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B44A7D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63E69187" w14:textId="459AAC4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157AA9B" w14:textId="77777777" w:rsidTr="00877C15">
        <w:trPr>
          <w:trHeight w:val="284"/>
        </w:trPr>
        <w:tc>
          <w:tcPr>
            <w:tcW w:w="5933" w:type="dxa"/>
            <w:tcBorders>
              <w:top w:val="nil"/>
              <w:left w:val="single" w:sz="4" w:space="0" w:color="auto"/>
              <w:bottom w:val="single" w:sz="4" w:space="0" w:color="auto"/>
              <w:right w:val="single" w:sz="4" w:space="0" w:color="auto"/>
            </w:tcBorders>
            <w:shd w:val="clear" w:color="000000" w:fill="FFFFFF"/>
            <w:hideMark/>
          </w:tcPr>
          <w:p w14:paraId="3CB7ADCB"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Švietimo įstaigų persikėlimo į kitas patalpas organizavimas</w:t>
            </w:r>
          </w:p>
        </w:tc>
        <w:tc>
          <w:tcPr>
            <w:tcW w:w="1277" w:type="dxa"/>
            <w:tcBorders>
              <w:top w:val="nil"/>
              <w:left w:val="nil"/>
              <w:bottom w:val="single" w:sz="4" w:space="0" w:color="auto"/>
              <w:right w:val="single" w:sz="4" w:space="0" w:color="auto"/>
            </w:tcBorders>
            <w:shd w:val="clear" w:color="000000" w:fill="FFFFFF"/>
            <w:vAlign w:val="center"/>
            <w:hideMark/>
          </w:tcPr>
          <w:p w14:paraId="6D93121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3E2927C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1289" w:type="dxa"/>
            <w:tcBorders>
              <w:top w:val="nil"/>
              <w:left w:val="nil"/>
              <w:bottom w:val="single" w:sz="4" w:space="0" w:color="auto"/>
              <w:right w:val="single" w:sz="4" w:space="0" w:color="auto"/>
            </w:tcBorders>
            <w:shd w:val="clear" w:color="000000" w:fill="FFFFFF"/>
            <w:noWrap/>
            <w:vAlign w:val="center"/>
            <w:hideMark/>
          </w:tcPr>
          <w:p w14:paraId="4BE73AFB" w14:textId="59CF2D7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0CE928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304" w:type="dxa"/>
            <w:tcBorders>
              <w:top w:val="nil"/>
              <w:left w:val="nil"/>
              <w:bottom w:val="single" w:sz="4" w:space="0" w:color="auto"/>
              <w:right w:val="single" w:sz="4" w:space="0" w:color="auto"/>
            </w:tcBorders>
            <w:shd w:val="clear" w:color="000000" w:fill="FFFFFF"/>
            <w:noWrap/>
            <w:vAlign w:val="center"/>
            <w:hideMark/>
          </w:tcPr>
          <w:p w14:paraId="0FD88C6E" w14:textId="7C0F8DE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19018B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159" w:type="dxa"/>
            <w:tcBorders>
              <w:top w:val="nil"/>
              <w:left w:val="nil"/>
              <w:bottom w:val="single" w:sz="4" w:space="0" w:color="auto"/>
              <w:right w:val="single" w:sz="4" w:space="0" w:color="auto"/>
            </w:tcBorders>
            <w:shd w:val="clear" w:color="000000" w:fill="FFFFFF"/>
            <w:noWrap/>
            <w:vAlign w:val="center"/>
            <w:hideMark/>
          </w:tcPr>
          <w:p w14:paraId="10106DF9" w14:textId="7BC4FF02"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57D45AFF" w14:textId="77777777" w:rsidTr="00877C15">
        <w:trPr>
          <w:trHeight w:val="284"/>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7B38F26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Švietimo įstaigų energinių išteklių efektyvinimas:</w:t>
            </w:r>
          </w:p>
        </w:tc>
        <w:tc>
          <w:tcPr>
            <w:tcW w:w="1277" w:type="dxa"/>
            <w:tcBorders>
              <w:top w:val="nil"/>
              <w:left w:val="nil"/>
              <w:bottom w:val="single" w:sz="4" w:space="0" w:color="auto"/>
              <w:right w:val="single" w:sz="4" w:space="0" w:color="auto"/>
            </w:tcBorders>
            <w:shd w:val="clear" w:color="000000" w:fill="FFFFFF"/>
            <w:vAlign w:val="center"/>
            <w:hideMark/>
          </w:tcPr>
          <w:p w14:paraId="52B7F0B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759AAF9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109,6</w:t>
            </w:r>
          </w:p>
        </w:tc>
        <w:tc>
          <w:tcPr>
            <w:tcW w:w="1289" w:type="dxa"/>
            <w:tcBorders>
              <w:top w:val="nil"/>
              <w:left w:val="nil"/>
              <w:bottom w:val="single" w:sz="4" w:space="0" w:color="auto"/>
              <w:right w:val="single" w:sz="4" w:space="0" w:color="auto"/>
            </w:tcBorders>
            <w:shd w:val="clear" w:color="000000" w:fill="FFFFFF"/>
            <w:noWrap/>
            <w:vAlign w:val="center"/>
            <w:hideMark/>
          </w:tcPr>
          <w:p w14:paraId="4A4E16A8" w14:textId="4F77F33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30C801E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111,0</w:t>
            </w:r>
          </w:p>
        </w:tc>
        <w:tc>
          <w:tcPr>
            <w:tcW w:w="1304" w:type="dxa"/>
            <w:tcBorders>
              <w:top w:val="nil"/>
              <w:left w:val="nil"/>
              <w:bottom w:val="single" w:sz="4" w:space="0" w:color="auto"/>
              <w:right w:val="single" w:sz="4" w:space="0" w:color="auto"/>
            </w:tcBorders>
            <w:shd w:val="clear" w:color="000000" w:fill="FFFFFF"/>
            <w:noWrap/>
            <w:vAlign w:val="center"/>
            <w:hideMark/>
          </w:tcPr>
          <w:p w14:paraId="03FCB5DC" w14:textId="47BAC98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10D9775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w:t>
            </w:r>
          </w:p>
        </w:tc>
        <w:tc>
          <w:tcPr>
            <w:tcW w:w="1159" w:type="dxa"/>
            <w:tcBorders>
              <w:top w:val="nil"/>
              <w:left w:val="nil"/>
              <w:bottom w:val="single" w:sz="4" w:space="0" w:color="auto"/>
              <w:right w:val="single" w:sz="4" w:space="0" w:color="auto"/>
            </w:tcBorders>
            <w:shd w:val="clear" w:color="000000" w:fill="FFFFFF"/>
            <w:noWrap/>
            <w:vAlign w:val="center"/>
            <w:hideMark/>
          </w:tcPr>
          <w:p w14:paraId="01C403D9" w14:textId="63D1B7C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7F192F4B" w14:textId="77777777" w:rsidTr="00877C15">
        <w:trPr>
          <w:trHeight w:val="284"/>
        </w:trPr>
        <w:tc>
          <w:tcPr>
            <w:tcW w:w="5933" w:type="dxa"/>
            <w:vMerge/>
            <w:tcBorders>
              <w:top w:val="nil"/>
              <w:left w:val="single" w:sz="4" w:space="0" w:color="auto"/>
              <w:bottom w:val="single" w:sz="4" w:space="0" w:color="auto"/>
              <w:right w:val="single" w:sz="4" w:space="0" w:color="auto"/>
            </w:tcBorders>
            <w:hideMark/>
          </w:tcPr>
          <w:p w14:paraId="08B3C73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73EDC2D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000000" w:fill="FFFFFF"/>
            <w:noWrap/>
            <w:vAlign w:val="center"/>
            <w:hideMark/>
          </w:tcPr>
          <w:p w14:paraId="0358D81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18,5</w:t>
            </w:r>
          </w:p>
        </w:tc>
        <w:tc>
          <w:tcPr>
            <w:tcW w:w="1289" w:type="dxa"/>
            <w:tcBorders>
              <w:top w:val="nil"/>
              <w:left w:val="nil"/>
              <w:bottom w:val="single" w:sz="4" w:space="0" w:color="auto"/>
              <w:right w:val="single" w:sz="4" w:space="0" w:color="auto"/>
            </w:tcBorders>
            <w:shd w:val="clear" w:color="000000" w:fill="FFFFFF"/>
            <w:noWrap/>
            <w:vAlign w:val="center"/>
            <w:hideMark/>
          </w:tcPr>
          <w:p w14:paraId="02661145" w14:textId="7F850E0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20B138A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60,5</w:t>
            </w:r>
          </w:p>
        </w:tc>
        <w:tc>
          <w:tcPr>
            <w:tcW w:w="1304" w:type="dxa"/>
            <w:tcBorders>
              <w:top w:val="nil"/>
              <w:left w:val="nil"/>
              <w:bottom w:val="single" w:sz="4" w:space="0" w:color="auto"/>
              <w:right w:val="single" w:sz="4" w:space="0" w:color="auto"/>
            </w:tcBorders>
            <w:shd w:val="clear" w:color="000000" w:fill="FFFFFF"/>
            <w:noWrap/>
            <w:vAlign w:val="center"/>
            <w:hideMark/>
          </w:tcPr>
          <w:p w14:paraId="49D7BF3B" w14:textId="2E79467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74D0135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42,0</w:t>
            </w:r>
          </w:p>
        </w:tc>
        <w:tc>
          <w:tcPr>
            <w:tcW w:w="1159" w:type="dxa"/>
            <w:tcBorders>
              <w:top w:val="nil"/>
              <w:left w:val="nil"/>
              <w:bottom w:val="single" w:sz="4" w:space="0" w:color="auto"/>
              <w:right w:val="single" w:sz="4" w:space="0" w:color="auto"/>
            </w:tcBorders>
            <w:shd w:val="clear" w:color="000000" w:fill="FFFFFF"/>
            <w:noWrap/>
            <w:vAlign w:val="center"/>
            <w:hideMark/>
          </w:tcPr>
          <w:p w14:paraId="6D8414A7" w14:textId="7D90339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36A82C63" w14:textId="77777777" w:rsidTr="00877C15">
        <w:trPr>
          <w:trHeight w:val="284"/>
        </w:trPr>
        <w:tc>
          <w:tcPr>
            <w:tcW w:w="5933" w:type="dxa"/>
            <w:vMerge/>
            <w:tcBorders>
              <w:top w:val="nil"/>
              <w:left w:val="single" w:sz="4" w:space="0" w:color="auto"/>
              <w:bottom w:val="single" w:sz="4" w:space="0" w:color="auto"/>
              <w:right w:val="single" w:sz="4" w:space="0" w:color="auto"/>
            </w:tcBorders>
            <w:hideMark/>
          </w:tcPr>
          <w:p w14:paraId="04384E5B"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7F22A12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6E8CE91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128,1</w:t>
            </w:r>
          </w:p>
        </w:tc>
        <w:tc>
          <w:tcPr>
            <w:tcW w:w="1289" w:type="dxa"/>
            <w:tcBorders>
              <w:top w:val="nil"/>
              <w:left w:val="nil"/>
              <w:bottom w:val="single" w:sz="4" w:space="0" w:color="auto"/>
              <w:right w:val="single" w:sz="4" w:space="0" w:color="auto"/>
            </w:tcBorders>
            <w:shd w:val="clear" w:color="000000" w:fill="FFFFFF"/>
            <w:noWrap/>
            <w:vAlign w:val="center"/>
            <w:hideMark/>
          </w:tcPr>
          <w:p w14:paraId="2ED74A36" w14:textId="2018203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1446C34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171,5</w:t>
            </w:r>
          </w:p>
        </w:tc>
        <w:tc>
          <w:tcPr>
            <w:tcW w:w="1304" w:type="dxa"/>
            <w:tcBorders>
              <w:top w:val="nil"/>
              <w:left w:val="nil"/>
              <w:bottom w:val="single" w:sz="4" w:space="0" w:color="auto"/>
              <w:right w:val="single" w:sz="4" w:space="0" w:color="auto"/>
            </w:tcBorders>
            <w:shd w:val="clear" w:color="000000" w:fill="FFFFFF"/>
            <w:noWrap/>
            <w:vAlign w:val="center"/>
            <w:hideMark/>
          </w:tcPr>
          <w:p w14:paraId="79BE1D1B" w14:textId="5897C6D9"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D6F9C5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43,4</w:t>
            </w:r>
          </w:p>
        </w:tc>
        <w:tc>
          <w:tcPr>
            <w:tcW w:w="1159" w:type="dxa"/>
            <w:tcBorders>
              <w:top w:val="nil"/>
              <w:left w:val="nil"/>
              <w:bottom w:val="single" w:sz="4" w:space="0" w:color="auto"/>
              <w:right w:val="single" w:sz="4" w:space="0" w:color="auto"/>
            </w:tcBorders>
            <w:shd w:val="clear" w:color="000000" w:fill="FFFFFF"/>
            <w:noWrap/>
            <w:vAlign w:val="center"/>
            <w:hideMark/>
          </w:tcPr>
          <w:p w14:paraId="0DCE192B" w14:textId="51B464D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6E4B8CFC" w14:textId="77777777" w:rsidTr="00877C15">
        <w:trPr>
          <w:trHeight w:val="284"/>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6CBB9A6B"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Automatizuotos šilumos punkto kontrolės ir valdymo sistemų aptarnavimas švietimo įstaigų pastatuose</w:t>
            </w:r>
          </w:p>
        </w:tc>
        <w:tc>
          <w:tcPr>
            <w:tcW w:w="1277" w:type="dxa"/>
            <w:tcBorders>
              <w:top w:val="nil"/>
              <w:left w:val="nil"/>
              <w:bottom w:val="single" w:sz="4" w:space="0" w:color="auto"/>
              <w:right w:val="single" w:sz="4" w:space="0" w:color="auto"/>
            </w:tcBorders>
            <w:shd w:val="clear" w:color="000000" w:fill="FFFFFF"/>
            <w:vAlign w:val="center"/>
            <w:hideMark/>
          </w:tcPr>
          <w:p w14:paraId="741FED8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07E7912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49,7</w:t>
            </w:r>
          </w:p>
        </w:tc>
        <w:tc>
          <w:tcPr>
            <w:tcW w:w="1289" w:type="dxa"/>
            <w:tcBorders>
              <w:top w:val="nil"/>
              <w:left w:val="nil"/>
              <w:bottom w:val="single" w:sz="4" w:space="0" w:color="auto"/>
              <w:right w:val="single" w:sz="4" w:space="0" w:color="auto"/>
            </w:tcBorders>
            <w:shd w:val="clear" w:color="auto" w:fill="auto"/>
            <w:noWrap/>
            <w:vAlign w:val="center"/>
            <w:hideMark/>
          </w:tcPr>
          <w:p w14:paraId="59B79766" w14:textId="108EAA6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7337F9E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104,8</w:t>
            </w:r>
          </w:p>
        </w:tc>
        <w:tc>
          <w:tcPr>
            <w:tcW w:w="1304" w:type="dxa"/>
            <w:tcBorders>
              <w:top w:val="nil"/>
              <w:left w:val="nil"/>
              <w:bottom w:val="single" w:sz="4" w:space="0" w:color="auto"/>
              <w:right w:val="single" w:sz="4" w:space="0" w:color="auto"/>
            </w:tcBorders>
            <w:shd w:val="clear" w:color="000000" w:fill="FFFFFF"/>
            <w:noWrap/>
            <w:vAlign w:val="center"/>
            <w:hideMark/>
          </w:tcPr>
          <w:p w14:paraId="457BB2B8" w14:textId="4C2B569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35840A8C"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55,1</w:t>
            </w:r>
          </w:p>
        </w:tc>
        <w:tc>
          <w:tcPr>
            <w:tcW w:w="1159" w:type="dxa"/>
            <w:tcBorders>
              <w:top w:val="nil"/>
              <w:left w:val="nil"/>
              <w:bottom w:val="single" w:sz="4" w:space="0" w:color="auto"/>
              <w:right w:val="single" w:sz="4" w:space="0" w:color="auto"/>
            </w:tcBorders>
            <w:shd w:val="clear" w:color="000000" w:fill="FFFFFF"/>
            <w:noWrap/>
            <w:vAlign w:val="center"/>
            <w:hideMark/>
          </w:tcPr>
          <w:p w14:paraId="25955E33" w14:textId="35A64C74"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35AB3BE" w14:textId="77777777" w:rsidTr="00877C15">
        <w:trPr>
          <w:trHeight w:val="284"/>
        </w:trPr>
        <w:tc>
          <w:tcPr>
            <w:tcW w:w="5933" w:type="dxa"/>
            <w:vMerge/>
            <w:tcBorders>
              <w:top w:val="nil"/>
              <w:left w:val="single" w:sz="4" w:space="0" w:color="auto"/>
              <w:bottom w:val="single" w:sz="4" w:space="0" w:color="auto"/>
              <w:right w:val="single" w:sz="4" w:space="0" w:color="auto"/>
            </w:tcBorders>
            <w:hideMark/>
          </w:tcPr>
          <w:p w14:paraId="636CA42B"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59E2F2F1"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auto" w:fill="auto"/>
            <w:noWrap/>
            <w:vAlign w:val="center"/>
            <w:hideMark/>
          </w:tcPr>
          <w:p w14:paraId="728EE1E9" w14:textId="47CFD74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nil"/>
              <w:left w:val="nil"/>
              <w:bottom w:val="single" w:sz="4" w:space="0" w:color="auto"/>
              <w:right w:val="single" w:sz="4" w:space="0" w:color="auto"/>
            </w:tcBorders>
            <w:shd w:val="clear" w:color="auto" w:fill="auto"/>
            <w:noWrap/>
            <w:vAlign w:val="center"/>
            <w:hideMark/>
          </w:tcPr>
          <w:p w14:paraId="6E7DAA18" w14:textId="0B83AB0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65F33DB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w:t>
            </w:r>
          </w:p>
        </w:tc>
        <w:tc>
          <w:tcPr>
            <w:tcW w:w="1304" w:type="dxa"/>
            <w:tcBorders>
              <w:top w:val="nil"/>
              <w:left w:val="nil"/>
              <w:bottom w:val="single" w:sz="4" w:space="0" w:color="auto"/>
              <w:right w:val="single" w:sz="4" w:space="0" w:color="auto"/>
            </w:tcBorders>
            <w:shd w:val="clear" w:color="000000" w:fill="FFFFFF"/>
            <w:noWrap/>
            <w:vAlign w:val="center"/>
            <w:hideMark/>
          </w:tcPr>
          <w:p w14:paraId="3F92D3EB" w14:textId="5544B6E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7ED8BAA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w:t>
            </w:r>
          </w:p>
        </w:tc>
        <w:tc>
          <w:tcPr>
            <w:tcW w:w="1159" w:type="dxa"/>
            <w:tcBorders>
              <w:top w:val="nil"/>
              <w:left w:val="nil"/>
              <w:bottom w:val="single" w:sz="4" w:space="0" w:color="auto"/>
              <w:right w:val="single" w:sz="4" w:space="0" w:color="auto"/>
            </w:tcBorders>
            <w:shd w:val="clear" w:color="000000" w:fill="FFFFFF"/>
            <w:noWrap/>
            <w:vAlign w:val="center"/>
            <w:hideMark/>
          </w:tcPr>
          <w:p w14:paraId="5B7E9D05" w14:textId="482AB9A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14ED9D1B" w14:textId="77777777" w:rsidTr="00877C15">
        <w:trPr>
          <w:trHeight w:val="284"/>
        </w:trPr>
        <w:tc>
          <w:tcPr>
            <w:tcW w:w="5933" w:type="dxa"/>
            <w:vMerge/>
            <w:tcBorders>
              <w:top w:val="nil"/>
              <w:left w:val="single" w:sz="4" w:space="0" w:color="auto"/>
              <w:bottom w:val="single" w:sz="4" w:space="0" w:color="auto"/>
              <w:right w:val="single" w:sz="4" w:space="0" w:color="auto"/>
            </w:tcBorders>
            <w:hideMark/>
          </w:tcPr>
          <w:p w14:paraId="69AE3B37"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5C2299D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3675171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49,7</w:t>
            </w:r>
          </w:p>
        </w:tc>
        <w:tc>
          <w:tcPr>
            <w:tcW w:w="1289" w:type="dxa"/>
            <w:tcBorders>
              <w:top w:val="nil"/>
              <w:left w:val="nil"/>
              <w:bottom w:val="single" w:sz="4" w:space="0" w:color="auto"/>
              <w:right w:val="single" w:sz="4" w:space="0" w:color="auto"/>
            </w:tcBorders>
            <w:shd w:val="clear" w:color="000000" w:fill="FFFFFF"/>
            <w:noWrap/>
            <w:vAlign w:val="center"/>
            <w:hideMark/>
          </w:tcPr>
          <w:p w14:paraId="450481FC" w14:textId="2A220D4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58FB813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105,8</w:t>
            </w:r>
          </w:p>
        </w:tc>
        <w:tc>
          <w:tcPr>
            <w:tcW w:w="1304" w:type="dxa"/>
            <w:tcBorders>
              <w:top w:val="nil"/>
              <w:left w:val="nil"/>
              <w:bottom w:val="single" w:sz="4" w:space="0" w:color="auto"/>
              <w:right w:val="single" w:sz="4" w:space="0" w:color="auto"/>
            </w:tcBorders>
            <w:shd w:val="clear" w:color="000000" w:fill="FFFFFF"/>
            <w:noWrap/>
            <w:vAlign w:val="center"/>
            <w:hideMark/>
          </w:tcPr>
          <w:p w14:paraId="43988DDE" w14:textId="7764E23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4E875FA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56,1</w:t>
            </w:r>
          </w:p>
        </w:tc>
        <w:tc>
          <w:tcPr>
            <w:tcW w:w="1159" w:type="dxa"/>
            <w:tcBorders>
              <w:top w:val="nil"/>
              <w:left w:val="nil"/>
              <w:bottom w:val="single" w:sz="4" w:space="0" w:color="auto"/>
              <w:right w:val="single" w:sz="4" w:space="0" w:color="auto"/>
            </w:tcBorders>
            <w:shd w:val="clear" w:color="000000" w:fill="FFFFFF"/>
            <w:noWrap/>
            <w:vAlign w:val="center"/>
            <w:hideMark/>
          </w:tcPr>
          <w:p w14:paraId="3A6D79FC" w14:textId="74474E5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29965D9C" w14:textId="77777777" w:rsidTr="00877C15">
        <w:trPr>
          <w:trHeight w:val="284"/>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7AB0BF24"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Atsinaujinančių energijos išteklių (saulės) įrengimas ir priežiūra</w:t>
            </w:r>
          </w:p>
        </w:tc>
        <w:tc>
          <w:tcPr>
            <w:tcW w:w="1277" w:type="dxa"/>
            <w:tcBorders>
              <w:top w:val="nil"/>
              <w:left w:val="nil"/>
              <w:bottom w:val="single" w:sz="4" w:space="0" w:color="auto"/>
              <w:right w:val="single" w:sz="4" w:space="0" w:color="auto"/>
            </w:tcBorders>
            <w:shd w:val="clear" w:color="000000" w:fill="FFFFFF"/>
            <w:vAlign w:val="center"/>
            <w:hideMark/>
          </w:tcPr>
          <w:p w14:paraId="69A1B9F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auto" w:fill="auto"/>
            <w:noWrap/>
            <w:vAlign w:val="center"/>
            <w:hideMark/>
          </w:tcPr>
          <w:p w14:paraId="7C683C87"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59,9</w:t>
            </w:r>
          </w:p>
        </w:tc>
        <w:tc>
          <w:tcPr>
            <w:tcW w:w="1289" w:type="dxa"/>
            <w:tcBorders>
              <w:top w:val="nil"/>
              <w:left w:val="nil"/>
              <w:bottom w:val="single" w:sz="4" w:space="0" w:color="auto"/>
              <w:right w:val="single" w:sz="4" w:space="0" w:color="auto"/>
            </w:tcBorders>
            <w:shd w:val="clear" w:color="auto" w:fill="auto"/>
            <w:noWrap/>
            <w:vAlign w:val="center"/>
            <w:hideMark/>
          </w:tcPr>
          <w:p w14:paraId="45E6F44A" w14:textId="6E9645A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48368E6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6,2</w:t>
            </w:r>
          </w:p>
        </w:tc>
        <w:tc>
          <w:tcPr>
            <w:tcW w:w="1304" w:type="dxa"/>
            <w:tcBorders>
              <w:top w:val="nil"/>
              <w:left w:val="nil"/>
              <w:bottom w:val="single" w:sz="4" w:space="0" w:color="auto"/>
              <w:right w:val="single" w:sz="4" w:space="0" w:color="auto"/>
            </w:tcBorders>
            <w:shd w:val="clear" w:color="000000" w:fill="FFFFFF"/>
            <w:noWrap/>
            <w:vAlign w:val="center"/>
            <w:hideMark/>
          </w:tcPr>
          <w:p w14:paraId="7002D9BD" w14:textId="15FC4D2D"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3868285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-53,7</w:t>
            </w:r>
          </w:p>
        </w:tc>
        <w:tc>
          <w:tcPr>
            <w:tcW w:w="1159" w:type="dxa"/>
            <w:tcBorders>
              <w:top w:val="nil"/>
              <w:left w:val="nil"/>
              <w:bottom w:val="single" w:sz="4" w:space="0" w:color="auto"/>
              <w:right w:val="single" w:sz="4" w:space="0" w:color="auto"/>
            </w:tcBorders>
            <w:shd w:val="clear" w:color="000000" w:fill="FFFFFF"/>
            <w:noWrap/>
            <w:vAlign w:val="center"/>
            <w:hideMark/>
          </w:tcPr>
          <w:p w14:paraId="0EDF5A42" w14:textId="0B2981E8"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71AADD39" w14:textId="77777777" w:rsidTr="00877C15">
        <w:trPr>
          <w:trHeight w:val="284"/>
        </w:trPr>
        <w:tc>
          <w:tcPr>
            <w:tcW w:w="5933" w:type="dxa"/>
            <w:vMerge/>
            <w:tcBorders>
              <w:top w:val="nil"/>
              <w:left w:val="single" w:sz="4" w:space="0" w:color="auto"/>
              <w:bottom w:val="single" w:sz="4" w:space="0" w:color="auto"/>
              <w:right w:val="single" w:sz="4" w:space="0" w:color="auto"/>
            </w:tcBorders>
            <w:hideMark/>
          </w:tcPr>
          <w:p w14:paraId="0891F607"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6298218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000000" w:fill="FFFFFF"/>
            <w:noWrap/>
            <w:vAlign w:val="center"/>
            <w:hideMark/>
          </w:tcPr>
          <w:p w14:paraId="014B916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18,5</w:t>
            </w:r>
          </w:p>
        </w:tc>
        <w:tc>
          <w:tcPr>
            <w:tcW w:w="1289" w:type="dxa"/>
            <w:tcBorders>
              <w:top w:val="nil"/>
              <w:left w:val="nil"/>
              <w:bottom w:val="single" w:sz="4" w:space="0" w:color="auto"/>
              <w:right w:val="single" w:sz="4" w:space="0" w:color="auto"/>
            </w:tcBorders>
            <w:shd w:val="clear" w:color="000000" w:fill="FFFFFF"/>
            <w:noWrap/>
            <w:vAlign w:val="center"/>
            <w:hideMark/>
          </w:tcPr>
          <w:p w14:paraId="4B1640A9" w14:textId="52694A7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2FBB733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59,5</w:t>
            </w:r>
          </w:p>
        </w:tc>
        <w:tc>
          <w:tcPr>
            <w:tcW w:w="1304" w:type="dxa"/>
            <w:tcBorders>
              <w:top w:val="nil"/>
              <w:left w:val="nil"/>
              <w:bottom w:val="single" w:sz="4" w:space="0" w:color="auto"/>
              <w:right w:val="single" w:sz="4" w:space="0" w:color="auto"/>
            </w:tcBorders>
            <w:shd w:val="clear" w:color="000000" w:fill="FFFFFF"/>
            <w:noWrap/>
            <w:vAlign w:val="center"/>
            <w:hideMark/>
          </w:tcPr>
          <w:p w14:paraId="45406996" w14:textId="2C5B99D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531F807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41,0</w:t>
            </w:r>
          </w:p>
        </w:tc>
        <w:tc>
          <w:tcPr>
            <w:tcW w:w="1159" w:type="dxa"/>
            <w:tcBorders>
              <w:top w:val="nil"/>
              <w:left w:val="nil"/>
              <w:bottom w:val="single" w:sz="4" w:space="0" w:color="auto"/>
              <w:right w:val="single" w:sz="4" w:space="0" w:color="auto"/>
            </w:tcBorders>
            <w:shd w:val="clear" w:color="000000" w:fill="FFFFFF"/>
            <w:noWrap/>
            <w:vAlign w:val="center"/>
            <w:hideMark/>
          </w:tcPr>
          <w:p w14:paraId="7A8F9743" w14:textId="512AA82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5DD5F5B3" w14:textId="77777777" w:rsidTr="00877C15">
        <w:trPr>
          <w:trHeight w:val="284"/>
        </w:trPr>
        <w:tc>
          <w:tcPr>
            <w:tcW w:w="5933" w:type="dxa"/>
            <w:vMerge/>
            <w:tcBorders>
              <w:top w:val="nil"/>
              <w:left w:val="single" w:sz="4" w:space="0" w:color="auto"/>
              <w:bottom w:val="single" w:sz="4" w:space="0" w:color="auto"/>
              <w:right w:val="single" w:sz="4" w:space="0" w:color="auto"/>
            </w:tcBorders>
            <w:hideMark/>
          </w:tcPr>
          <w:p w14:paraId="42F5C586"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69A77C3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595568A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78,4</w:t>
            </w:r>
          </w:p>
        </w:tc>
        <w:tc>
          <w:tcPr>
            <w:tcW w:w="1289" w:type="dxa"/>
            <w:tcBorders>
              <w:top w:val="nil"/>
              <w:left w:val="nil"/>
              <w:bottom w:val="single" w:sz="4" w:space="0" w:color="auto"/>
              <w:right w:val="single" w:sz="4" w:space="0" w:color="auto"/>
            </w:tcBorders>
            <w:shd w:val="clear" w:color="000000" w:fill="FFFFFF"/>
            <w:noWrap/>
            <w:vAlign w:val="center"/>
            <w:hideMark/>
          </w:tcPr>
          <w:p w14:paraId="3C9DAA1C" w14:textId="6C82879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0793D848"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65,7</w:t>
            </w:r>
          </w:p>
        </w:tc>
        <w:tc>
          <w:tcPr>
            <w:tcW w:w="1304" w:type="dxa"/>
            <w:tcBorders>
              <w:top w:val="nil"/>
              <w:left w:val="nil"/>
              <w:bottom w:val="single" w:sz="4" w:space="0" w:color="auto"/>
              <w:right w:val="single" w:sz="4" w:space="0" w:color="auto"/>
            </w:tcBorders>
            <w:shd w:val="clear" w:color="000000" w:fill="FFFFFF"/>
            <w:noWrap/>
            <w:vAlign w:val="center"/>
            <w:hideMark/>
          </w:tcPr>
          <w:p w14:paraId="4DDCE90B" w14:textId="66994D8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2EE52F40"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-12,7</w:t>
            </w:r>
          </w:p>
        </w:tc>
        <w:tc>
          <w:tcPr>
            <w:tcW w:w="1159" w:type="dxa"/>
            <w:tcBorders>
              <w:top w:val="nil"/>
              <w:left w:val="nil"/>
              <w:bottom w:val="single" w:sz="4" w:space="0" w:color="auto"/>
              <w:right w:val="single" w:sz="4" w:space="0" w:color="auto"/>
            </w:tcBorders>
            <w:shd w:val="clear" w:color="000000" w:fill="FFFFFF"/>
            <w:noWrap/>
            <w:vAlign w:val="center"/>
            <w:hideMark/>
          </w:tcPr>
          <w:p w14:paraId="29528570" w14:textId="2240169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3C975FE5" w14:textId="77777777" w:rsidTr="00877C15">
        <w:trPr>
          <w:trHeight w:val="284"/>
        </w:trPr>
        <w:tc>
          <w:tcPr>
            <w:tcW w:w="5933" w:type="dxa"/>
            <w:vMerge w:val="restart"/>
            <w:tcBorders>
              <w:top w:val="nil"/>
              <w:left w:val="single" w:sz="4" w:space="0" w:color="auto"/>
              <w:bottom w:val="single" w:sz="4" w:space="0" w:color="auto"/>
              <w:right w:val="single" w:sz="4" w:space="0" w:color="auto"/>
            </w:tcBorders>
            <w:shd w:val="clear" w:color="000000" w:fill="FFFFFF"/>
            <w:hideMark/>
          </w:tcPr>
          <w:p w14:paraId="743FAFF6" w14:textId="77777777" w:rsidR="00892BA0" w:rsidRPr="00C13B9C" w:rsidRDefault="00892BA0" w:rsidP="00BD3B26">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Komunalinių paslaugų (šildymo, vandens, nuotekų) įsigijimas</w:t>
            </w:r>
          </w:p>
        </w:tc>
        <w:tc>
          <w:tcPr>
            <w:tcW w:w="1277" w:type="dxa"/>
            <w:tcBorders>
              <w:top w:val="nil"/>
              <w:left w:val="nil"/>
              <w:bottom w:val="single" w:sz="4" w:space="0" w:color="auto"/>
              <w:right w:val="single" w:sz="4" w:space="0" w:color="auto"/>
            </w:tcBorders>
            <w:shd w:val="clear" w:color="000000" w:fill="FFFFFF"/>
            <w:vAlign w:val="center"/>
            <w:hideMark/>
          </w:tcPr>
          <w:p w14:paraId="4A4E6BB3"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303" w:type="dxa"/>
            <w:tcBorders>
              <w:top w:val="nil"/>
              <w:left w:val="nil"/>
              <w:bottom w:val="single" w:sz="4" w:space="0" w:color="auto"/>
              <w:right w:val="single" w:sz="4" w:space="0" w:color="auto"/>
            </w:tcBorders>
            <w:shd w:val="clear" w:color="000000" w:fill="FFFFFF"/>
            <w:noWrap/>
            <w:vAlign w:val="center"/>
            <w:hideMark/>
          </w:tcPr>
          <w:p w14:paraId="3D868B44"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3 796,2</w:t>
            </w:r>
          </w:p>
        </w:tc>
        <w:tc>
          <w:tcPr>
            <w:tcW w:w="1289" w:type="dxa"/>
            <w:tcBorders>
              <w:top w:val="nil"/>
              <w:left w:val="nil"/>
              <w:bottom w:val="single" w:sz="4" w:space="0" w:color="auto"/>
              <w:right w:val="single" w:sz="4" w:space="0" w:color="auto"/>
            </w:tcBorders>
            <w:shd w:val="clear" w:color="000000" w:fill="FFFFFF"/>
            <w:noWrap/>
            <w:vAlign w:val="center"/>
            <w:hideMark/>
          </w:tcPr>
          <w:p w14:paraId="6D99965A" w14:textId="0FAED9C6"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3829F50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4 380,0</w:t>
            </w:r>
          </w:p>
        </w:tc>
        <w:tc>
          <w:tcPr>
            <w:tcW w:w="1304" w:type="dxa"/>
            <w:tcBorders>
              <w:top w:val="nil"/>
              <w:left w:val="nil"/>
              <w:bottom w:val="single" w:sz="4" w:space="0" w:color="auto"/>
              <w:right w:val="single" w:sz="4" w:space="0" w:color="auto"/>
            </w:tcBorders>
            <w:shd w:val="clear" w:color="000000" w:fill="FFFFFF"/>
            <w:noWrap/>
            <w:vAlign w:val="center"/>
            <w:hideMark/>
          </w:tcPr>
          <w:p w14:paraId="3CAAE564" w14:textId="41E548A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032EF5D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583,8</w:t>
            </w:r>
          </w:p>
        </w:tc>
        <w:tc>
          <w:tcPr>
            <w:tcW w:w="1159" w:type="dxa"/>
            <w:tcBorders>
              <w:top w:val="nil"/>
              <w:left w:val="nil"/>
              <w:bottom w:val="single" w:sz="4" w:space="0" w:color="auto"/>
              <w:right w:val="single" w:sz="4" w:space="0" w:color="auto"/>
            </w:tcBorders>
            <w:shd w:val="clear" w:color="000000" w:fill="FFFFFF"/>
            <w:noWrap/>
            <w:vAlign w:val="center"/>
            <w:hideMark/>
          </w:tcPr>
          <w:p w14:paraId="3B9ACC2B" w14:textId="1420688A"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BBBD137" w14:textId="77777777" w:rsidTr="00877C15">
        <w:trPr>
          <w:trHeight w:val="284"/>
        </w:trPr>
        <w:tc>
          <w:tcPr>
            <w:tcW w:w="5933" w:type="dxa"/>
            <w:vMerge/>
            <w:tcBorders>
              <w:top w:val="nil"/>
              <w:left w:val="single" w:sz="4" w:space="0" w:color="auto"/>
              <w:bottom w:val="single" w:sz="4" w:space="0" w:color="auto"/>
              <w:right w:val="single" w:sz="4" w:space="0" w:color="auto"/>
            </w:tcBorders>
            <w:vAlign w:val="center"/>
            <w:hideMark/>
          </w:tcPr>
          <w:p w14:paraId="1646AF9B" w14:textId="77777777" w:rsidR="00892BA0" w:rsidRPr="00C13B9C" w:rsidRDefault="00892BA0" w:rsidP="00892BA0">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30CB97D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303" w:type="dxa"/>
            <w:tcBorders>
              <w:top w:val="nil"/>
              <w:left w:val="nil"/>
              <w:bottom w:val="single" w:sz="4" w:space="0" w:color="auto"/>
              <w:right w:val="single" w:sz="4" w:space="0" w:color="auto"/>
            </w:tcBorders>
            <w:shd w:val="clear" w:color="000000" w:fill="FFFFFF"/>
            <w:noWrap/>
            <w:vAlign w:val="center"/>
            <w:hideMark/>
          </w:tcPr>
          <w:p w14:paraId="0D8DC8DD" w14:textId="3A572903"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289" w:type="dxa"/>
            <w:tcBorders>
              <w:top w:val="nil"/>
              <w:left w:val="nil"/>
              <w:bottom w:val="single" w:sz="4" w:space="0" w:color="auto"/>
              <w:right w:val="single" w:sz="4" w:space="0" w:color="auto"/>
            </w:tcBorders>
            <w:shd w:val="clear" w:color="000000" w:fill="FFFFFF"/>
            <w:noWrap/>
            <w:vAlign w:val="center"/>
            <w:hideMark/>
          </w:tcPr>
          <w:p w14:paraId="135F7604" w14:textId="3CCD186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503F45F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721,8</w:t>
            </w:r>
          </w:p>
        </w:tc>
        <w:tc>
          <w:tcPr>
            <w:tcW w:w="1304" w:type="dxa"/>
            <w:tcBorders>
              <w:top w:val="nil"/>
              <w:left w:val="nil"/>
              <w:bottom w:val="single" w:sz="4" w:space="0" w:color="auto"/>
              <w:right w:val="single" w:sz="4" w:space="0" w:color="auto"/>
            </w:tcBorders>
            <w:shd w:val="clear" w:color="000000" w:fill="FFFFFF"/>
            <w:noWrap/>
            <w:vAlign w:val="center"/>
            <w:hideMark/>
          </w:tcPr>
          <w:p w14:paraId="266C6F73" w14:textId="232D153C"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28FC4A46"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721,8</w:t>
            </w:r>
          </w:p>
        </w:tc>
        <w:tc>
          <w:tcPr>
            <w:tcW w:w="1159" w:type="dxa"/>
            <w:tcBorders>
              <w:top w:val="nil"/>
              <w:left w:val="nil"/>
              <w:bottom w:val="single" w:sz="4" w:space="0" w:color="auto"/>
              <w:right w:val="single" w:sz="4" w:space="0" w:color="auto"/>
            </w:tcBorders>
            <w:shd w:val="clear" w:color="000000" w:fill="FFFFFF"/>
            <w:noWrap/>
            <w:vAlign w:val="center"/>
            <w:hideMark/>
          </w:tcPr>
          <w:p w14:paraId="71BA1B72" w14:textId="13946A0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511BAA1" w14:textId="77777777" w:rsidTr="00877C15">
        <w:trPr>
          <w:trHeight w:val="284"/>
        </w:trPr>
        <w:tc>
          <w:tcPr>
            <w:tcW w:w="5933" w:type="dxa"/>
            <w:vMerge/>
            <w:tcBorders>
              <w:top w:val="nil"/>
              <w:left w:val="single" w:sz="4" w:space="0" w:color="auto"/>
              <w:bottom w:val="single" w:sz="4" w:space="0" w:color="auto"/>
              <w:right w:val="single" w:sz="4" w:space="0" w:color="auto"/>
            </w:tcBorders>
            <w:vAlign w:val="center"/>
            <w:hideMark/>
          </w:tcPr>
          <w:p w14:paraId="3F55D491" w14:textId="77777777" w:rsidR="00892BA0" w:rsidRPr="00C13B9C" w:rsidRDefault="00892BA0" w:rsidP="00892BA0">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5AC8913F"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SB(VB)</w:t>
            </w:r>
          </w:p>
        </w:tc>
        <w:tc>
          <w:tcPr>
            <w:tcW w:w="1303" w:type="dxa"/>
            <w:tcBorders>
              <w:top w:val="nil"/>
              <w:left w:val="nil"/>
              <w:bottom w:val="single" w:sz="4" w:space="0" w:color="auto"/>
              <w:right w:val="single" w:sz="4" w:space="0" w:color="auto"/>
            </w:tcBorders>
            <w:shd w:val="clear" w:color="000000" w:fill="FFFFFF"/>
            <w:noWrap/>
            <w:vAlign w:val="center"/>
            <w:hideMark/>
          </w:tcPr>
          <w:p w14:paraId="5B78FE2B"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11,5</w:t>
            </w:r>
          </w:p>
        </w:tc>
        <w:tc>
          <w:tcPr>
            <w:tcW w:w="1289" w:type="dxa"/>
            <w:tcBorders>
              <w:top w:val="nil"/>
              <w:left w:val="nil"/>
              <w:bottom w:val="single" w:sz="4" w:space="0" w:color="auto"/>
              <w:right w:val="single" w:sz="4" w:space="0" w:color="auto"/>
            </w:tcBorders>
            <w:shd w:val="clear" w:color="000000" w:fill="FFFFFF"/>
            <w:noWrap/>
            <w:vAlign w:val="center"/>
            <w:hideMark/>
          </w:tcPr>
          <w:p w14:paraId="4BBBA11F" w14:textId="3FB4501B"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7820F282"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w:t>
            </w:r>
          </w:p>
        </w:tc>
        <w:tc>
          <w:tcPr>
            <w:tcW w:w="1304" w:type="dxa"/>
            <w:tcBorders>
              <w:top w:val="nil"/>
              <w:left w:val="nil"/>
              <w:bottom w:val="single" w:sz="4" w:space="0" w:color="auto"/>
              <w:right w:val="single" w:sz="4" w:space="0" w:color="auto"/>
            </w:tcBorders>
            <w:shd w:val="clear" w:color="000000" w:fill="FFFFFF"/>
            <w:noWrap/>
            <w:vAlign w:val="center"/>
            <w:hideMark/>
          </w:tcPr>
          <w:p w14:paraId="230453AC" w14:textId="0371F32E"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780ABD6E"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3,5</w:t>
            </w:r>
          </w:p>
        </w:tc>
        <w:tc>
          <w:tcPr>
            <w:tcW w:w="1159" w:type="dxa"/>
            <w:tcBorders>
              <w:top w:val="nil"/>
              <w:left w:val="nil"/>
              <w:bottom w:val="single" w:sz="4" w:space="0" w:color="auto"/>
              <w:right w:val="single" w:sz="4" w:space="0" w:color="auto"/>
            </w:tcBorders>
            <w:shd w:val="clear" w:color="000000" w:fill="FFFFFF"/>
            <w:noWrap/>
            <w:vAlign w:val="center"/>
            <w:hideMark/>
          </w:tcPr>
          <w:p w14:paraId="4F121DE5" w14:textId="458AD73F"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r w:rsidR="00892BA0" w:rsidRPr="00C13B9C" w14:paraId="0F26E6D4" w14:textId="77777777" w:rsidTr="00877C15">
        <w:trPr>
          <w:trHeight w:val="284"/>
        </w:trPr>
        <w:tc>
          <w:tcPr>
            <w:tcW w:w="5933" w:type="dxa"/>
            <w:vMerge/>
            <w:tcBorders>
              <w:top w:val="nil"/>
              <w:left w:val="single" w:sz="4" w:space="0" w:color="auto"/>
              <w:bottom w:val="single" w:sz="4" w:space="0" w:color="auto"/>
              <w:right w:val="single" w:sz="4" w:space="0" w:color="auto"/>
            </w:tcBorders>
            <w:vAlign w:val="center"/>
            <w:hideMark/>
          </w:tcPr>
          <w:p w14:paraId="14315D33" w14:textId="77777777" w:rsidR="00892BA0" w:rsidRPr="00C13B9C" w:rsidRDefault="00892BA0" w:rsidP="00892BA0">
            <w:pPr>
              <w:spacing w:after="0" w:line="240" w:lineRule="auto"/>
              <w:rPr>
                <w:rFonts w:ascii="Times New Roman" w:eastAsia="Times New Roman" w:hAnsi="Times New Roman" w:cs="Times New Roman"/>
                <w:sz w:val="20"/>
                <w:szCs w:val="20"/>
                <w:lang w:eastAsia="lt-LT"/>
              </w:rPr>
            </w:pPr>
          </w:p>
        </w:tc>
        <w:tc>
          <w:tcPr>
            <w:tcW w:w="1277" w:type="dxa"/>
            <w:tcBorders>
              <w:top w:val="nil"/>
              <w:left w:val="nil"/>
              <w:bottom w:val="single" w:sz="4" w:space="0" w:color="auto"/>
              <w:right w:val="single" w:sz="4" w:space="0" w:color="auto"/>
            </w:tcBorders>
            <w:shd w:val="clear" w:color="000000" w:fill="FFFFFF"/>
            <w:vAlign w:val="center"/>
            <w:hideMark/>
          </w:tcPr>
          <w:p w14:paraId="44D1358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303" w:type="dxa"/>
            <w:tcBorders>
              <w:top w:val="nil"/>
              <w:left w:val="nil"/>
              <w:bottom w:val="single" w:sz="4" w:space="0" w:color="auto"/>
              <w:right w:val="single" w:sz="4" w:space="0" w:color="auto"/>
            </w:tcBorders>
            <w:shd w:val="clear" w:color="000000" w:fill="FFFFFF"/>
            <w:noWrap/>
            <w:vAlign w:val="center"/>
            <w:hideMark/>
          </w:tcPr>
          <w:p w14:paraId="28FF919A"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3 807,7</w:t>
            </w:r>
          </w:p>
        </w:tc>
        <w:tc>
          <w:tcPr>
            <w:tcW w:w="1289" w:type="dxa"/>
            <w:tcBorders>
              <w:top w:val="nil"/>
              <w:left w:val="nil"/>
              <w:bottom w:val="single" w:sz="4" w:space="0" w:color="auto"/>
              <w:right w:val="single" w:sz="4" w:space="0" w:color="auto"/>
            </w:tcBorders>
            <w:shd w:val="clear" w:color="000000" w:fill="FFFFFF"/>
            <w:noWrap/>
            <w:vAlign w:val="center"/>
            <w:hideMark/>
          </w:tcPr>
          <w:p w14:paraId="6F8189B3" w14:textId="7A7053D1"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318" w:type="dxa"/>
            <w:tcBorders>
              <w:top w:val="nil"/>
              <w:left w:val="nil"/>
              <w:bottom w:val="single" w:sz="4" w:space="0" w:color="auto"/>
              <w:right w:val="single" w:sz="4" w:space="0" w:color="auto"/>
            </w:tcBorders>
            <w:shd w:val="clear" w:color="000000" w:fill="FFFFFF"/>
            <w:noWrap/>
            <w:vAlign w:val="center"/>
            <w:hideMark/>
          </w:tcPr>
          <w:p w14:paraId="578C802D"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5 116,8</w:t>
            </w:r>
          </w:p>
        </w:tc>
        <w:tc>
          <w:tcPr>
            <w:tcW w:w="1304" w:type="dxa"/>
            <w:tcBorders>
              <w:top w:val="nil"/>
              <w:left w:val="nil"/>
              <w:bottom w:val="single" w:sz="4" w:space="0" w:color="auto"/>
              <w:right w:val="single" w:sz="4" w:space="0" w:color="auto"/>
            </w:tcBorders>
            <w:shd w:val="clear" w:color="000000" w:fill="FFFFFF"/>
            <w:noWrap/>
            <w:vAlign w:val="center"/>
            <w:hideMark/>
          </w:tcPr>
          <w:p w14:paraId="441E2AC5" w14:textId="424C612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c>
          <w:tcPr>
            <w:tcW w:w="1159" w:type="dxa"/>
            <w:tcBorders>
              <w:top w:val="nil"/>
              <w:left w:val="nil"/>
              <w:bottom w:val="single" w:sz="4" w:space="0" w:color="auto"/>
              <w:right w:val="single" w:sz="4" w:space="0" w:color="auto"/>
            </w:tcBorders>
            <w:shd w:val="clear" w:color="000000" w:fill="FFFFFF"/>
            <w:noWrap/>
            <w:vAlign w:val="center"/>
            <w:hideMark/>
          </w:tcPr>
          <w:p w14:paraId="545B9B09" w14:textId="77777777"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1 309,1</w:t>
            </w:r>
          </w:p>
        </w:tc>
        <w:tc>
          <w:tcPr>
            <w:tcW w:w="1159" w:type="dxa"/>
            <w:tcBorders>
              <w:top w:val="nil"/>
              <w:left w:val="nil"/>
              <w:bottom w:val="single" w:sz="4" w:space="0" w:color="auto"/>
              <w:right w:val="single" w:sz="4" w:space="0" w:color="auto"/>
            </w:tcBorders>
            <w:shd w:val="clear" w:color="000000" w:fill="FFFFFF"/>
            <w:noWrap/>
            <w:vAlign w:val="center"/>
            <w:hideMark/>
          </w:tcPr>
          <w:p w14:paraId="59578F72" w14:textId="0737E220" w:rsidR="00892BA0" w:rsidRPr="00C13B9C" w:rsidRDefault="00892BA0" w:rsidP="00387C16">
            <w:pPr>
              <w:spacing w:after="0" w:line="240" w:lineRule="auto"/>
              <w:jc w:val="center"/>
              <w:rPr>
                <w:rFonts w:ascii="Times New Roman" w:eastAsia="Times New Roman" w:hAnsi="Times New Roman" w:cs="Times New Roman"/>
                <w:sz w:val="20"/>
                <w:szCs w:val="20"/>
                <w:lang w:eastAsia="lt-LT"/>
              </w:rPr>
            </w:pPr>
          </w:p>
        </w:tc>
      </w:tr>
    </w:tbl>
    <w:p w14:paraId="3E5A9835" w14:textId="7C5AF733" w:rsidR="00892BA0" w:rsidRPr="00C13B9C" w:rsidRDefault="00892BA0" w:rsidP="007A0145">
      <w:pPr>
        <w:spacing w:line="259" w:lineRule="auto"/>
        <w:rPr>
          <w:rFonts w:ascii="Times New Roman" w:hAnsi="Times New Roman" w:cs="Times New Roman"/>
          <w:b/>
          <w:sz w:val="24"/>
        </w:rPr>
        <w:sectPr w:rsidR="00892BA0" w:rsidRPr="00C13B9C" w:rsidSect="002D1484">
          <w:pgSz w:w="16838" w:h="11906" w:orient="landscape"/>
          <w:pgMar w:top="1701" w:right="1103" w:bottom="567" w:left="1134" w:header="567" w:footer="567" w:gutter="0"/>
          <w:cols w:space="1296"/>
          <w:docGrid w:linePitch="360"/>
        </w:sectPr>
      </w:pPr>
    </w:p>
    <w:p w14:paraId="1CCBB4EF" w14:textId="77777777" w:rsidR="001B2D4C" w:rsidRPr="00C13B9C" w:rsidRDefault="001B2D4C" w:rsidP="001B2D4C">
      <w:pPr>
        <w:suppressAutoHyphens/>
        <w:spacing w:after="0" w:line="240" w:lineRule="auto"/>
        <w:ind w:firstLine="851"/>
        <w:rPr>
          <w:rFonts w:ascii="Times New Roman" w:eastAsia="Times New Roman" w:hAnsi="Times New Roman" w:cs="Times New Roman"/>
          <w:b/>
          <w:sz w:val="28"/>
          <w:szCs w:val="28"/>
          <w:lang w:eastAsia="ar-SA"/>
        </w:rPr>
      </w:pPr>
      <w:r w:rsidRPr="00C13B9C">
        <w:rPr>
          <w:rFonts w:ascii="Times New Roman" w:eastAsia="Times New Roman" w:hAnsi="Times New Roman" w:cs="Times New Roman"/>
          <w:b/>
          <w:sz w:val="28"/>
          <w:szCs w:val="28"/>
          <w:lang w:eastAsia="ar-SA"/>
        </w:rPr>
        <w:t xml:space="preserve">11. Kūno kultūros ir sporto plėtros programa </w:t>
      </w:r>
    </w:p>
    <w:p w14:paraId="4DE8E48E" w14:textId="77777777" w:rsidR="001B2D4C" w:rsidRPr="00C13B9C" w:rsidRDefault="001B2D4C" w:rsidP="001B2D4C">
      <w:pPr>
        <w:suppressAutoHyphens/>
        <w:spacing w:after="0" w:line="240" w:lineRule="auto"/>
        <w:ind w:firstLine="851"/>
        <w:jc w:val="both"/>
        <w:rPr>
          <w:rFonts w:ascii="Times New Roman" w:eastAsia="Times New Roman" w:hAnsi="Times New Roman" w:cs="Times New Roman"/>
          <w:b/>
          <w:sz w:val="28"/>
          <w:szCs w:val="28"/>
          <w:lang w:eastAsia="ar-SA"/>
        </w:rPr>
      </w:pPr>
    </w:p>
    <w:p w14:paraId="76A7215D" w14:textId="77777777" w:rsidR="00786689" w:rsidRPr="00C13B9C" w:rsidRDefault="00786689" w:rsidP="00786689">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sz w:val="24"/>
          <w:szCs w:val="20"/>
          <w:lang w:eastAsia="ar-SA"/>
        </w:rPr>
        <w:t xml:space="preserve">Kūno kultūros ir sporto programos tikslas – sudaryti sąlygas ugdyti sveiką ir fiziškai aktyvią miesto bendruomenę, profesionaliai atrinkti ir ugdyti talentingus olimpinės pamainos sportininkus. Programos priemones vykdys Savivaldybės administracijos skyriai, 5 biudžetinės sporto įstaigos (Sporto bazių valdymo centras, „Viesulo“ sporto centras, „Gintaro“ sporto centras, Lengvosios atletikos mokykla, V. Knašiaus krepšinio mokykla) ir 1 sveikatos priežiūros įstaiga (Visuomenės sveikatos biuras). </w:t>
      </w:r>
    </w:p>
    <w:p w14:paraId="04B7E81F" w14:textId="77777777" w:rsidR="00786689" w:rsidRPr="00C13B9C" w:rsidRDefault="00786689" w:rsidP="00786689">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color w:val="000000"/>
          <w:sz w:val="24"/>
          <w:szCs w:val="20"/>
          <w:lang w:eastAsia="ar-SA"/>
        </w:rPr>
        <w:t>Kūno kultūros ir sporto programai įgyvendinti 2023 m. iš visų finansavimo šaltinių siūloma skirti 14272,1 tūkst. Eur arba 3218,5 tūkst. Eur daugiau nei 2022 m., iš jų:</w:t>
      </w:r>
    </w:p>
    <w:p w14:paraId="1E50A024" w14:textId="77777777" w:rsidR="00786689" w:rsidRPr="00C13B9C" w:rsidRDefault="00786689" w:rsidP="00786689">
      <w:pPr>
        <w:suppressAutoHyphens/>
        <w:spacing w:after="0" w:line="240" w:lineRule="auto"/>
        <w:ind w:firstLine="851"/>
        <w:jc w:val="both"/>
        <w:rPr>
          <w:rFonts w:ascii="Times New Roman" w:eastAsia="Times New Roman" w:hAnsi="Times New Roman" w:cs="Times New Roman"/>
          <w:color w:val="000000"/>
          <w:sz w:val="24"/>
          <w:szCs w:val="20"/>
          <w:lang w:eastAsia="ar-SA"/>
        </w:rPr>
      </w:pPr>
    </w:p>
    <w:tbl>
      <w:tblPr>
        <w:tblStyle w:val="Lentelstinklelis9"/>
        <w:tblW w:w="9072" w:type="dxa"/>
        <w:tblInd w:w="0" w:type="dxa"/>
        <w:tblLook w:val="04A0" w:firstRow="1" w:lastRow="0" w:firstColumn="1" w:lastColumn="0" w:noHBand="0" w:noVBand="1"/>
      </w:tblPr>
      <w:tblGrid>
        <w:gridCol w:w="7042"/>
        <w:gridCol w:w="2030"/>
      </w:tblGrid>
      <w:tr w:rsidR="00786689" w:rsidRPr="00C13B9C" w14:paraId="28B885AC" w14:textId="77777777" w:rsidTr="00786689">
        <w:trPr>
          <w:trHeight w:val="338"/>
        </w:trPr>
        <w:tc>
          <w:tcPr>
            <w:tcW w:w="7508" w:type="dxa"/>
            <w:vAlign w:val="center"/>
          </w:tcPr>
          <w:p w14:paraId="161C455F" w14:textId="77777777" w:rsidR="00786689" w:rsidRPr="00C13B9C" w:rsidRDefault="00786689" w:rsidP="00764F0D">
            <w:pPr>
              <w:jc w:val="center"/>
              <w:rPr>
                <w:iCs/>
                <w:sz w:val="24"/>
                <w:szCs w:val="24"/>
              </w:rPr>
            </w:pPr>
            <w:r w:rsidRPr="00C13B9C">
              <w:rPr>
                <w:iCs/>
                <w:sz w:val="24"/>
                <w:szCs w:val="24"/>
              </w:rPr>
              <w:t>Priemonės pavadinimas</w:t>
            </w:r>
          </w:p>
        </w:tc>
        <w:tc>
          <w:tcPr>
            <w:tcW w:w="2126" w:type="dxa"/>
            <w:vAlign w:val="center"/>
          </w:tcPr>
          <w:p w14:paraId="749026AE" w14:textId="4671A426" w:rsidR="002D1484" w:rsidRPr="00C13B9C" w:rsidRDefault="00786689" w:rsidP="002D1484">
            <w:pPr>
              <w:jc w:val="center"/>
              <w:rPr>
                <w:sz w:val="24"/>
                <w:szCs w:val="24"/>
              </w:rPr>
            </w:pPr>
            <w:r w:rsidRPr="00C13B9C">
              <w:rPr>
                <w:sz w:val="24"/>
                <w:szCs w:val="24"/>
              </w:rPr>
              <w:t>Pokytis,</w:t>
            </w:r>
          </w:p>
          <w:p w14:paraId="559DFB24" w14:textId="53DA30D4" w:rsidR="00786689" w:rsidRPr="00C13B9C" w:rsidRDefault="00786689" w:rsidP="002D1484">
            <w:pPr>
              <w:jc w:val="center"/>
              <w:rPr>
                <w:sz w:val="24"/>
                <w:szCs w:val="24"/>
              </w:rPr>
            </w:pPr>
            <w:r w:rsidRPr="00C13B9C">
              <w:rPr>
                <w:sz w:val="24"/>
                <w:szCs w:val="24"/>
              </w:rPr>
              <w:t>tūkst. Eur</w:t>
            </w:r>
          </w:p>
        </w:tc>
      </w:tr>
      <w:tr w:rsidR="00786689" w:rsidRPr="00C13B9C" w14:paraId="69D74977" w14:textId="77777777" w:rsidTr="00786689">
        <w:trPr>
          <w:trHeight w:val="273"/>
        </w:trPr>
        <w:tc>
          <w:tcPr>
            <w:tcW w:w="7508" w:type="dxa"/>
            <w:shd w:val="clear" w:color="auto" w:fill="F2F2F2" w:themeFill="background1" w:themeFillShade="F2"/>
          </w:tcPr>
          <w:p w14:paraId="49ECD90C" w14:textId="77777777" w:rsidR="00786689" w:rsidRPr="00C13B9C" w:rsidRDefault="00786689" w:rsidP="00764F0D">
            <w:pPr>
              <w:rPr>
                <w:b/>
                <w:sz w:val="24"/>
                <w:szCs w:val="24"/>
                <w:highlight w:val="cyan"/>
              </w:rPr>
            </w:pPr>
            <w:r w:rsidRPr="00C13B9C">
              <w:rPr>
                <w:b/>
                <w:i/>
                <w:iCs/>
                <w:sz w:val="24"/>
                <w:szCs w:val="24"/>
              </w:rPr>
              <w:t>Daugiau nei 2022 m.:</w:t>
            </w:r>
          </w:p>
        </w:tc>
        <w:tc>
          <w:tcPr>
            <w:tcW w:w="2126" w:type="dxa"/>
            <w:shd w:val="clear" w:color="auto" w:fill="F2F2F2" w:themeFill="background1" w:themeFillShade="F2"/>
          </w:tcPr>
          <w:p w14:paraId="1E4F78BA" w14:textId="77777777" w:rsidR="00786689" w:rsidRPr="00C13B9C" w:rsidRDefault="00786689" w:rsidP="00764F0D">
            <w:pPr>
              <w:rPr>
                <w:sz w:val="24"/>
                <w:szCs w:val="24"/>
                <w:highlight w:val="cyan"/>
              </w:rPr>
            </w:pPr>
          </w:p>
        </w:tc>
      </w:tr>
      <w:tr w:rsidR="00786689" w:rsidRPr="00C13B9C" w14:paraId="46EDA529" w14:textId="77777777" w:rsidTr="00786689">
        <w:trPr>
          <w:trHeight w:val="273"/>
        </w:trPr>
        <w:tc>
          <w:tcPr>
            <w:tcW w:w="7508" w:type="dxa"/>
          </w:tcPr>
          <w:p w14:paraId="032A4887" w14:textId="77777777" w:rsidR="00786689" w:rsidRPr="00C13B9C" w:rsidRDefault="00786689" w:rsidP="00764F0D">
            <w:pPr>
              <w:rPr>
                <w:color w:val="000000"/>
                <w:sz w:val="24"/>
                <w:szCs w:val="24"/>
              </w:rPr>
            </w:pPr>
            <w:r w:rsidRPr="00C13B9C">
              <w:rPr>
                <w:color w:val="000000"/>
                <w:sz w:val="24"/>
                <w:szCs w:val="24"/>
              </w:rPr>
              <w:t>Prestižinių, tarptautinių ir nacionalinių sporto renginių pritraukimui ir organizavimui</w:t>
            </w:r>
          </w:p>
        </w:tc>
        <w:tc>
          <w:tcPr>
            <w:tcW w:w="2126" w:type="dxa"/>
          </w:tcPr>
          <w:p w14:paraId="082D24E9" w14:textId="77777777" w:rsidR="00786689" w:rsidRPr="00C13B9C" w:rsidRDefault="00786689" w:rsidP="00764F0D">
            <w:pPr>
              <w:jc w:val="center"/>
              <w:rPr>
                <w:sz w:val="24"/>
                <w:szCs w:val="24"/>
              </w:rPr>
            </w:pPr>
            <w:r w:rsidRPr="00C13B9C">
              <w:rPr>
                <w:sz w:val="24"/>
                <w:szCs w:val="24"/>
              </w:rPr>
              <w:t>51,8</w:t>
            </w:r>
          </w:p>
        </w:tc>
      </w:tr>
      <w:tr w:rsidR="00786689" w:rsidRPr="00C13B9C" w14:paraId="259BD660" w14:textId="77777777" w:rsidTr="00786689">
        <w:trPr>
          <w:trHeight w:val="273"/>
        </w:trPr>
        <w:tc>
          <w:tcPr>
            <w:tcW w:w="7508" w:type="dxa"/>
          </w:tcPr>
          <w:p w14:paraId="25E5EE4D" w14:textId="77777777" w:rsidR="00786689" w:rsidRPr="00C13B9C" w:rsidRDefault="00786689" w:rsidP="00764F0D">
            <w:pPr>
              <w:rPr>
                <w:color w:val="000000"/>
                <w:sz w:val="24"/>
                <w:szCs w:val="24"/>
              </w:rPr>
            </w:pPr>
            <w:r w:rsidRPr="00C13B9C">
              <w:rPr>
                <w:color w:val="000000"/>
                <w:sz w:val="24"/>
                <w:szCs w:val="24"/>
              </w:rPr>
              <w:t>Miestą reprezentuojančių komandų, miestą garsinančių individualių sporto šakų sportininkų ir trenerių pagerbimui</w:t>
            </w:r>
          </w:p>
        </w:tc>
        <w:tc>
          <w:tcPr>
            <w:tcW w:w="2126" w:type="dxa"/>
          </w:tcPr>
          <w:p w14:paraId="00F3D76B" w14:textId="77777777" w:rsidR="00786689" w:rsidRPr="00C13B9C" w:rsidRDefault="00786689" w:rsidP="00764F0D">
            <w:pPr>
              <w:jc w:val="center"/>
              <w:rPr>
                <w:sz w:val="24"/>
                <w:szCs w:val="24"/>
              </w:rPr>
            </w:pPr>
            <w:r w:rsidRPr="00C13B9C">
              <w:rPr>
                <w:sz w:val="24"/>
                <w:szCs w:val="24"/>
              </w:rPr>
              <w:t>5,0</w:t>
            </w:r>
          </w:p>
        </w:tc>
      </w:tr>
      <w:tr w:rsidR="00786689" w:rsidRPr="00C13B9C" w14:paraId="53AA21D0" w14:textId="77777777" w:rsidTr="00786689">
        <w:trPr>
          <w:trHeight w:val="273"/>
        </w:trPr>
        <w:tc>
          <w:tcPr>
            <w:tcW w:w="7508" w:type="dxa"/>
          </w:tcPr>
          <w:p w14:paraId="667BE4AF" w14:textId="77777777" w:rsidR="00786689" w:rsidRPr="00C13B9C" w:rsidRDefault="00786689" w:rsidP="00764F0D">
            <w:pPr>
              <w:rPr>
                <w:color w:val="000000"/>
                <w:sz w:val="24"/>
                <w:szCs w:val="24"/>
              </w:rPr>
            </w:pPr>
            <w:r w:rsidRPr="00C13B9C">
              <w:rPr>
                <w:color w:val="000000"/>
                <w:sz w:val="24"/>
                <w:szCs w:val="24"/>
              </w:rPr>
              <w:t>Miesto bendruomenei aktualiems sporto renginiams, šventėms organizuoti</w:t>
            </w:r>
          </w:p>
        </w:tc>
        <w:tc>
          <w:tcPr>
            <w:tcW w:w="2126" w:type="dxa"/>
          </w:tcPr>
          <w:p w14:paraId="3A0101AD" w14:textId="77777777" w:rsidR="00786689" w:rsidRPr="00C13B9C" w:rsidRDefault="00786689" w:rsidP="00764F0D">
            <w:pPr>
              <w:jc w:val="center"/>
              <w:rPr>
                <w:sz w:val="24"/>
                <w:szCs w:val="24"/>
              </w:rPr>
            </w:pPr>
            <w:r w:rsidRPr="00C13B9C">
              <w:rPr>
                <w:sz w:val="24"/>
                <w:szCs w:val="24"/>
              </w:rPr>
              <w:t>20,0</w:t>
            </w:r>
          </w:p>
        </w:tc>
      </w:tr>
      <w:tr w:rsidR="00786689" w:rsidRPr="00C13B9C" w14:paraId="3BFD98F8" w14:textId="77777777" w:rsidTr="00786689">
        <w:trPr>
          <w:trHeight w:val="273"/>
        </w:trPr>
        <w:tc>
          <w:tcPr>
            <w:tcW w:w="7508" w:type="dxa"/>
          </w:tcPr>
          <w:p w14:paraId="40E00BD8" w14:textId="77777777" w:rsidR="00786689" w:rsidRPr="00C13B9C" w:rsidRDefault="00786689" w:rsidP="00764F0D">
            <w:pPr>
              <w:rPr>
                <w:color w:val="000000"/>
                <w:sz w:val="24"/>
                <w:szCs w:val="24"/>
              </w:rPr>
            </w:pPr>
            <w:r w:rsidRPr="00C13B9C">
              <w:rPr>
                <w:color w:val="000000"/>
                <w:sz w:val="24"/>
                <w:szCs w:val="24"/>
              </w:rPr>
              <w:t>Sąlygoms ugdytis biudžetinėse sporto įstaigose sudaryti</w:t>
            </w:r>
          </w:p>
        </w:tc>
        <w:tc>
          <w:tcPr>
            <w:tcW w:w="2126" w:type="dxa"/>
          </w:tcPr>
          <w:p w14:paraId="6E332ACB" w14:textId="77777777" w:rsidR="00786689" w:rsidRPr="00C13B9C" w:rsidRDefault="00786689" w:rsidP="00764F0D">
            <w:pPr>
              <w:jc w:val="center"/>
              <w:rPr>
                <w:sz w:val="24"/>
                <w:szCs w:val="24"/>
              </w:rPr>
            </w:pPr>
            <w:r w:rsidRPr="00C13B9C">
              <w:rPr>
                <w:sz w:val="24"/>
                <w:szCs w:val="24"/>
              </w:rPr>
              <w:t>1082,2</w:t>
            </w:r>
          </w:p>
        </w:tc>
      </w:tr>
      <w:tr w:rsidR="00786689" w:rsidRPr="00C13B9C" w14:paraId="481F2A76" w14:textId="77777777" w:rsidTr="00786689">
        <w:trPr>
          <w:trHeight w:val="273"/>
        </w:trPr>
        <w:tc>
          <w:tcPr>
            <w:tcW w:w="7508" w:type="dxa"/>
          </w:tcPr>
          <w:p w14:paraId="0AE2393D" w14:textId="77777777" w:rsidR="00786689" w:rsidRPr="00C13B9C" w:rsidRDefault="00786689" w:rsidP="00764F0D">
            <w:pPr>
              <w:rPr>
                <w:color w:val="000000"/>
                <w:sz w:val="24"/>
                <w:szCs w:val="24"/>
              </w:rPr>
            </w:pPr>
            <w:r w:rsidRPr="00C13B9C">
              <w:rPr>
                <w:sz w:val="24"/>
                <w:szCs w:val="24"/>
              </w:rPr>
              <w:t>S</w:t>
            </w:r>
            <w:r w:rsidRPr="00C13B9C">
              <w:rPr>
                <w:iCs/>
                <w:sz w:val="24"/>
                <w:szCs w:val="24"/>
              </w:rPr>
              <w:t>portinės veiklos projektams dalinai finansuoti</w:t>
            </w:r>
          </w:p>
        </w:tc>
        <w:tc>
          <w:tcPr>
            <w:tcW w:w="2126" w:type="dxa"/>
          </w:tcPr>
          <w:p w14:paraId="23BA9627" w14:textId="77777777" w:rsidR="00786689" w:rsidRPr="00C13B9C" w:rsidRDefault="00786689" w:rsidP="00764F0D">
            <w:pPr>
              <w:jc w:val="center"/>
              <w:rPr>
                <w:sz w:val="24"/>
                <w:szCs w:val="24"/>
              </w:rPr>
            </w:pPr>
            <w:r w:rsidRPr="00C13B9C">
              <w:rPr>
                <w:sz w:val="24"/>
                <w:szCs w:val="24"/>
              </w:rPr>
              <w:t>52,5</w:t>
            </w:r>
          </w:p>
        </w:tc>
      </w:tr>
      <w:tr w:rsidR="00786689" w:rsidRPr="00C13B9C" w14:paraId="51E18CB5" w14:textId="77777777" w:rsidTr="00786689">
        <w:trPr>
          <w:trHeight w:val="273"/>
        </w:trPr>
        <w:tc>
          <w:tcPr>
            <w:tcW w:w="7508" w:type="dxa"/>
          </w:tcPr>
          <w:p w14:paraId="6EACD7F7" w14:textId="77777777" w:rsidR="00786689" w:rsidRPr="00C13B9C" w:rsidRDefault="00786689" w:rsidP="00764F0D">
            <w:pPr>
              <w:rPr>
                <w:sz w:val="24"/>
                <w:szCs w:val="24"/>
              </w:rPr>
            </w:pPr>
            <w:r w:rsidRPr="00C13B9C">
              <w:rPr>
                <w:color w:val="000000"/>
                <w:sz w:val="24"/>
                <w:szCs w:val="24"/>
              </w:rPr>
              <w:t>Klaipėdos miesto antrųjų klasių mokinių mokymui plaukti</w:t>
            </w:r>
          </w:p>
        </w:tc>
        <w:tc>
          <w:tcPr>
            <w:tcW w:w="2126" w:type="dxa"/>
          </w:tcPr>
          <w:p w14:paraId="77E61C88" w14:textId="77777777" w:rsidR="00786689" w:rsidRPr="00C13B9C" w:rsidRDefault="00786689" w:rsidP="00764F0D">
            <w:pPr>
              <w:jc w:val="center"/>
              <w:rPr>
                <w:sz w:val="24"/>
                <w:szCs w:val="24"/>
              </w:rPr>
            </w:pPr>
            <w:r w:rsidRPr="00C13B9C">
              <w:rPr>
                <w:sz w:val="24"/>
                <w:szCs w:val="24"/>
              </w:rPr>
              <w:t>16,5</w:t>
            </w:r>
          </w:p>
        </w:tc>
      </w:tr>
      <w:tr w:rsidR="00786689" w:rsidRPr="00C13B9C" w14:paraId="0EB4E6D6" w14:textId="77777777" w:rsidTr="00786689">
        <w:trPr>
          <w:trHeight w:val="547"/>
        </w:trPr>
        <w:tc>
          <w:tcPr>
            <w:tcW w:w="7508" w:type="dxa"/>
          </w:tcPr>
          <w:p w14:paraId="54DFECF8" w14:textId="77777777" w:rsidR="00786689" w:rsidRPr="00C13B9C" w:rsidRDefault="00786689" w:rsidP="00764F0D">
            <w:pPr>
              <w:rPr>
                <w:sz w:val="24"/>
                <w:szCs w:val="24"/>
              </w:rPr>
            </w:pPr>
            <w:r w:rsidRPr="00C13B9C">
              <w:rPr>
                <w:sz w:val="24"/>
                <w:szCs w:val="24"/>
              </w:rPr>
              <w:t>VšĮ Klaipėdos krašto buriavimo sporto mokyklos "Žiemys" dalininko kapitalui didinti</w:t>
            </w:r>
          </w:p>
        </w:tc>
        <w:tc>
          <w:tcPr>
            <w:tcW w:w="2126" w:type="dxa"/>
          </w:tcPr>
          <w:p w14:paraId="747D871A" w14:textId="11DF02E8" w:rsidR="00786689" w:rsidRPr="00C13B9C" w:rsidRDefault="00786689" w:rsidP="00995278">
            <w:pPr>
              <w:jc w:val="center"/>
              <w:rPr>
                <w:sz w:val="24"/>
                <w:szCs w:val="24"/>
              </w:rPr>
            </w:pPr>
            <w:r w:rsidRPr="00C13B9C">
              <w:rPr>
                <w:sz w:val="24"/>
                <w:szCs w:val="24"/>
              </w:rPr>
              <w:t>8,5</w:t>
            </w:r>
          </w:p>
        </w:tc>
      </w:tr>
      <w:tr w:rsidR="00786689" w:rsidRPr="00C13B9C" w14:paraId="6C7C9447" w14:textId="77777777" w:rsidTr="00786689">
        <w:trPr>
          <w:trHeight w:val="364"/>
        </w:trPr>
        <w:tc>
          <w:tcPr>
            <w:tcW w:w="7508" w:type="dxa"/>
          </w:tcPr>
          <w:p w14:paraId="4D0852EB" w14:textId="77777777" w:rsidR="00786689" w:rsidRPr="00C13B9C" w:rsidRDefault="00786689" w:rsidP="00764F0D">
            <w:pPr>
              <w:rPr>
                <w:iCs/>
                <w:sz w:val="24"/>
                <w:szCs w:val="24"/>
              </w:rPr>
            </w:pPr>
            <w:r w:rsidRPr="00C13B9C">
              <w:rPr>
                <w:iCs/>
                <w:sz w:val="24"/>
                <w:szCs w:val="24"/>
              </w:rPr>
              <w:t>Sporto infrastruktūros objektų modernizavimui ir plėtrai</w:t>
            </w:r>
          </w:p>
        </w:tc>
        <w:tc>
          <w:tcPr>
            <w:tcW w:w="2126" w:type="dxa"/>
          </w:tcPr>
          <w:p w14:paraId="5361DD88" w14:textId="77777777" w:rsidR="00786689" w:rsidRPr="00C13B9C" w:rsidRDefault="00786689" w:rsidP="00764F0D">
            <w:pPr>
              <w:jc w:val="center"/>
              <w:rPr>
                <w:sz w:val="24"/>
                <w:szCs w:val="24"/>
              </w:rPr>
            </w:pPr>
            <w:r w:rsidRPr="00C13B9C">
              <w:rPr>
                <w:sz w:val="24"/>
                <w:szCs w:val="24"/>
              </w:rPr>
              <w:t>128,9</w:t>
            </w:r>
          </w:p>
        </w:tc>
      </w:tr>
      <w:tr w:rsidR="00786689" w:rsidRPr="00C13B9C" w14:paraId="71A51439" w14:textId="77777777" w:rsidTr="00786689">
        <w:trPr>
          <w:trHeight w:val="547"/>
        </w:trPr>
        <w:tc>
          <w:tcPr>
            <w:tcW w:w="7508" w:type="dxa"/>
          </w:tcPr>
          <w:p w14:paraId="02515AE3" w14:textId="77777777" w:rsidR="00786689" w:rsidRPr="00C13B9C" w:rsidRDefault="00786689" w:rsidP="00764F0D">
            <w:pPr>
              <w:rPr>
                <w:sz w:val="24"/>
                <w:szCs w:val="24"/>
              </w:rPr>
            </w:pPr>
            <w:r w:rsidRPr="00C13B9C">
              <w:rPr>
                <w:iCs/>
                <w:sz w:val="24"/>
                <w:szCs w:val="24"/>
              </w:rPr>
              <w:t>Sporto infrastruktūros objektų einamajam remontui, techniniam ir ūkiniam aptarnavimui</w:t>
            </w:r>
          </w:p>
        </w:tc>
        <w:tc>
          <w:tcPr>
            <w:tcW w:w="2126" w:type="dxa"/>
          </w:tcPr>
          <w:p w14:paraId="061869F2" w14:textId="77777777" w:rsidR="00786689" w:rsidRPr="00C13B9C" w:rsidRDefault="00786689" w:rsidP="00764F0D">
            <w:pPr>
              <w:jc w:val="center"/>
              <w:rPr>
                <w:sz w:val="24"/>
                <w:szCs w:val="24"/>
              </w:rPr>
            </w:pPr>
            <w:r w:rsidRPr="00C13B9C">
              <w:rPr>
                <w:sz w:val="24"/>
                <w:szCs w:val="24"/>
              </w:rPr>
              <w:t>974,5</w:t>
            </w:r>
          </w:p>
        </w:tc>
      </w:tr>
      <w:tr w:rsidR="00786689" w:rsidRPr="00C13B9C" w14:paraId="6C2F9E70" w14:textId="77777777" w:rsidTr="00786689">
        <w:trPr>
          <w:trHeight w:val="268"/>
        </w:trPr>
        <w:tc>
          <w:tcPr>
            <w:tcW w:w="7508" w:type="dxa"/>
          </w:tcPr>
          <w:p w14:paraId="6505BF17" w14:textId="77777777" w:rsidR="00786689" w:rsidRPr="00C13B9C" w:rsidRDefault="00786689" w:rsidP="00764F0D">
            <w:pPr>
              <w:rPr>
                <w:iCs/>
                <w:sz w:val="24"/>
                <w:szCs w:val="24"/>
              </w:rPr>
            </w:pPr>
            <w:r w:rsidRPr="00C13B9C">
              <w:rPr>
                <w:iCs/>
                <w:sz w:val="24"/>
                <w:szCs w:val="24"/>
              </w:rPr>
              <w:t xml:space="preserve">Reprezentacinių Klaipėdos miesto sporto komandų daliniam finansavimui </w:t>
            </w:r>
          </w:p>
        </w:tc>
        <w:tc>
          <w:tcPr>
            <w:tcW w:w="2126" w:type="dxa"/>
          </w:tcPr>
          <w:p w14:paraId="2880B1BE" w14:textId="77777777" w:rsidR="00786689" w:rsidRPr="00C13B9C" w:rsidRDefault="00786689" w:rsidP="00764F0D">
            <w:pPr>
              <w:jc w:val="center"/>
              <w:rPr>
                <w:sz w:val="24"/>
                <w:szCs w:val="24"/>
              </w:rPr>
            </w:pPr>
            <w:r w:rsidRPr="00C13B9C">
              <w:rPr>
                <w:sz w:val="24"/>
                <w:szCs w:val="24"/>
              </w:rPr>
              <w:t>546,0</w:t>
            </w:r>
          </w:p>
        </w:tc>
      </w:tr>
      <w:tr w:rsidR="00786689" w:rsidRPr="00C13B9C" w14:paraId="087FEF03" w14:textId="77777777" w:rsidTr="00786689">
        <w:trPr>
          <w:trHeight w:val="271"/>
        </w:trPr>
        <w:tc>
          <w:tcPr>
            <w:tcW w:w="7508" w:type="dxa"/>
          </w:tcPr>
          <w:p w14:paraId="79DE1569" w14:textId="77777777" w:rsidR="00786689" w:rsidRPr="00C13B9C" w:rsidRDefault="00786689" w:rsidP="00764F0D">
            <w:pPr>
              <w:rPr>
                <w:iCs/>
                <w:sz w:val="24"/>
                <w:szCs w:val="24"/>
              </w:rPr>
            </w:pPr>
            <w:r w:rsidRPr="00C13B9C">
              <w:rPr>
                <w:color w:val="000000"/>
                <w:sz w:val="24"/>
                <w:szCs w:val="24"/>
              </w:rPr>
              <w:t>Stipendijoms mokėti perspektyviems Klaipėdos miesto sportininkams</w:t>
            </w:r>
          </w:p>
        </w:tc>
        <w:tc>
          <w:tcPr>
            <w:tcW w:w="2126" w:type="dxa"/>
          </w:tcPr>
          <w:p w14:paraId="57E85E8B" w14:textId="77777777" w:rsidR="00786689" w:rsidRPr="00C13B9C" w:rsidRDefault="00786689" w:rsidP="00764F0D">
            <w:pPr>
              <w:jc w:val="center"/>
              <w:rPr>
                <w:sz w:val="24"/>
                <w:szCs w:val="24"/>
              </w:rPr>
            </w:pPr>
            <w:r w:rsidRPr="00C13B9C">
              <w:rPr>
                <w:sz w:val="24"/>
                <w:szCs w:val="24"/>
              </w:rPr>
              <w:t>38,0</w:t>
            </w:r>
          </w:p>
        </w:tc>
      </w:tr>
      <w:tr w:rsidR="00786689" w:rsidRPr="00C13B9C" w14:paraId="7F911976" w14:textId="77777777" w:rsidTr="00786689">
        <w:trPr>
          <w:trHeight w:val="271"/>
        </w:trPr>
        <w:tc>
          <w:tcPr>
            <w:tcW w:w="7508" w:type="dxa"/>
          </w:tcPr>
          <w:p w14:paraId="2F010AE0" w14:textId="77777777" w:rsidR="00786689" w:rsidRPr="00C13B9C" w:rsidRDefault="00786689" w:rsidP="00764F0D">
            <w:pPr>
              <w:rPr>
                <w:color w:val="000000"/>
                <w:sz w:val="24"/>
                <w:szCs w:val="24"/>
              </w:rPr>
            </w:pPr>
            <w:r w:rsidRPr="00C13B9C">
              <w:rPr>
                <w:bCs/>
                <w:iCs/>
                <w:sz w:val="24"/>
                <w:szCs w:val="24"/>
              </w:rPr>
              <w:t>Aukšto meistriškumo sportininkų, sulaukusių 19 ir daugiau metų, pasirengimui ir dalyvavimui oficialiose tarptautinėse varžybose</w:t>
            </w:r>
          </w:p>
        </w:tc>
        <w:tc>
          <w:tcPr>
            <w:tcW w:w="2126" w:type="dxa"/>
          </w:tcPr>
          <w:p w14:paraId="560B0379" w14:textId="77777777" w:rsidR="00786689" w:rsidRPr="00C13B9C" w:rsidRDefault="00786689" w:rsidP="00764F0D">
            <w:pPr>
              <w:jc w:val="center"/>
              <w:rPr>
                <w:sz w:val="24"/>
                <w:szCs w:val="24"/>
              </w:rPr>
            </w:pPr>
            <w:r w:rsidRPr="00C13B9C">
              <w:rPr>
                <w:sz w:val="24"/>
                <w:szCs w:val="24"/>
              </w:rPr>
              <w:t>20,0</w:t>
            </w:r>
          </w:p>
        </w:tc>
      </w:tr>
      <w:tr w:rsidR="00786689" w:rsidRPr="00C13B9C" w14:paraId="5E60BB93" w14:textId="77777777" w:rsidTr="00786689">
        <w:trPr>
          <w:trHeight w:val="273"/>
        </w:trPr>
        <w:tc>
          <w:tcPr>
            <w:tcW w:w="7508" w:type="dxa"/>
          </w:tcPr>
          <w:p w14:paraId="7C8AC245" w14:textId="77777777" w:rsidR="00786689" w:rsidRPr="00C13B9C" w:rsidRDefault="00786689" w:rsidP="00764F0D">
            <w:pPr>
              <w:rPr>
                <w:sz w:val="24"/>
                <w:szCs w:val="24"/>
              </w:rPr>
            </w:pPr>
            <w:r w:rsidRPr="00C13B9C">
              <w:rPr>
                <w:sz w:val="24"/>
                <w:szCs w:val="24"/>
              </w:rPr>
              <w:t>Naujoms priemonėms vykdyti</w:t>
            </w:r>
          </w:p>
        </w:tc>
        <w:tc>
          <w:tcPr>
            <w:tcW w:w="2126" w:type="dxa"/>
          </w:tcPr>
          <w:p w14:paraId="724BBB63" w14:textId="77777777" w:rsidR="00786689" w:rsidRPr="00C13B9C" w:rsidRDefault="00786689" w:rsidP="00764F0D">
            <w:pPr>
              <w:jc w:val="center"/>
              <w:rPr>
                <w:sz w:val="24"/>
                <w:szCs w:val="24"/>
              </w:rPr>
            </w:pPr>
            <w:r w:rsidRPr="00C13B9C">
              <w:rPr>
                <w:sz w:val="24"/>
                <w:szCs w:val="24"/>
              </w:rPr>
              <w:t>305,0</w:t>
            </w:r>
          </w:p>
        </w:tc>
      </w:tr>
      <w:tr w:rsidR="00786689" w:rsidRPr="00C13B9C" w14:paraId="16A9FD61" w14:textId="77777777" w:rsidTr="00786689">
        <w:trPr>
          <w:trHeight w:val="261"/>
        </w:trPr>
        <w:tc>
          <w:tcPr>
            <w:tcW w:w="7508" w:type="dxa"/>
            <w:shd w:val="clear" w:color="auto" w:fill="F2F2F2" w:themeFill="background1" w:themeFillShade="F2"/>
          </w:tcPr>
          <w:p w14:paraId="4008E4EC" w14:textId="77777777" w:rsidR="00786689" w:rsidRPr="00C13B9C" w:rsidRDefault="00786689" w:rsidP="00764F0D">
            <w:pPr>
              <w:rPr>
                <w:b/>
                <w:sz w:val="24"/>
                <w:szCs w:val="24"/>
              </w:rPr>
            </w:pPr>
            <w:r w:rsidRPr="00C13B9C">
              <w:rPr>
                <w:b/>
                <w:i/>
                <w:iCs/>
                <w:sz w:val="24"/>
                <w:szCs w:val="24"/>
              </w:rPr>
              <w:t>Mažiau nei 2022 m.:</w:t>
            </w:r>
          </w:p>
        </w:tc>
        <w:tc>
          <w:tcPr>
            <w:tcW w:w="2126" w:type="dxa"/>
            <w:shd w:val="clear" w:color="auto" w:fill="F2F2F2" w:themeFill="background1" w:themeFillShade="F2"/>
          </w:tcPr>
          <w:p w14:paraId="30430881" w14:textId="77777777" w:rsidR="00786689" w:rsidRPr="00C13B9C" w:rsidRDefault="00786689" w:rsidP="00764F0D">
            <w:pPr>
              <w:jc w:val="center"/>
              <w:rPr>
                <w:sz w:val="24"/>
                <w:szCs w:val="24"/>
              </w:rPr>
            </w:pPr>
          </w:p>
        </w:tc>
      </w:tr>
      <w:tr w:rsidR="00786689" w:rsidRPr="00C13B9C" w14:paraId="74D66894" w14:textId="77777777" w:rsidTr="00786689">
        <w:trPr>
          <w:trHeight w:val="547"/>
        </w:trPr>
        <w:tc>
          <w:tcPr>
            <w:tcW w:w="7508" w:type="dxa"/>
          </w:tcPr>
          <w:p w14:paraId="126A34C7" w14:textId="77777777" w:rsidR="00786689" w:rsidRPr="00C13B9C" w:rsidRDefault="00786689" w:rsidP="00764F0D">
            <w:pPr>
              <w:rPr>
                <w:sz w:val="24"/>
                <w:szCs w:val="24"/>
              </w:rPr>
            </w:pPr>
            <w:r w:rsidRPr="00C13B9C">
              <w:rPr>
                <w:iCs/>
                <w:sz w:val="24"/>
                <w:szCs w:val="24"/>
              </w:rPr>
              <w:t>Paslaugoms miesto bendruomenei teikti Klaipėdos miesto daugiafunkciniame sveikatingumo centre</w:t>
            </w:r>
          </w:p>
        </w:tc>
        <w:tc>
          <w:tcPr>
            <w:tcW w:w="2126" w:type="dxa"/>
          </w:tcPr>
          <w:p w14:paraId="0F777529" w14:textId="23B0A777" w:rsidR="00786689" w:rsidRPr="00C13B9C" w:rsidRDefault="00786689" w:rsidP="00764F0D">
            <w:pPr>
              <w:jc w:val="center"/>
              <w:rPr>
                <w:sz w:val="24"/>
                <w:szCs w:val="24"/>
              </w:rPr>
            </w:pPr>
            <w:r w:rsidRPr="00C13B9C">
              <w:rPr>
                <w:sz w:val="24"/>
                <w:szCs w:val="24"/>
              </w:rPr>
              <w:t>22,4</w:t>
            </w:r>
          </w:p>
        </w:tc>
      </w:tr>
      <w:tr w:rsidR="00786689" w:rsidRPr="00C13B9C" w14:paraId="4F02AB7D" w14:textId="77777777" w:rsidTr="00786689">
        <w:trPr>
          <w:trHeight w:val="547"/>
        </w:trPr>
        <w:tc>
          <w:tcPr>
            <w:tcW w:w="7508" w:type="dxa"/>
          </w:tcPr>
          <w:p w14:paraId="6076E8EE" w14:textId="77777777" w:rsidR="00786689" w:rsidRPr="00C13B9C" w:rsidRDefault="00786689" w:rsidP="00764F0D">
            <w:pPr>
              <w:rPr>
                <w:iCs/>
                <w:sz w:val="24"/>
                <w:szCs w:val="24"/>
              </w:rPr>
            </w:pPr>
            <w:r w:rsidRPr="00C13B9C">
              <w:rPr>
                <w:sz w:val="24"/>
                <w:szCs w:val="24"/>
              </w:rPr>
              <w:t>Motyvuojančios sporto sistemos (fizinio aktyvumo ir aukšto sportinio meistriškumo) modeliui įgyvendinti</w:t>
            </w:r>
          </w:p>
        </w:tc>
        <w:tc>
          <w:tcPr>
            <w:tcW w:w="2126" w:type="dxa"/>
          </w:tcPr>
          <w:p w14:paraId="4CD2D358" w14:textId="140DE3E4" w:rsidR="00786689" w:rsidRPr="00C13B9C" w:rsidRDefault="00786689" w:rsidP="00764F0D">
            <w:pPr>
              <w:jc w:val="center"/>
              <w:rPr>
                <w:sz w:val="24"/>
                <w:szCs w:val="24"/>
              </w:rPr>
            </w:pPr>
            <w:r w:rsidRPr="00C13B9C">
              <w:rPr>
                <w:sz w:val="24"/>
                <w:szCs w:val="24"/>
              </w:rPr>
              <w:t>8,0</w:t>
            </w:r>
          </w:p>
        </w:tc>
      </w:tr>
    </w:tbl>
    <w:p w14:paraId="3479B00E" w14:textId="77777777" w:rsidR="00786689" w:rsidRPr="00C13B9C" w:rsidRDefault="00786689" w:rsidP="00786689">
      <w:pPr>
        <w:suppressAutoHyphens/>
        <w:spacing w:after="0" w:line="240" w:lineRule="auto"/>
        <w:ind w:firstLine="851"/>
        <w:jc w:val="both"/>
        <w:rPr>
          <w:rFonts w:ascii="Times New Roman" w:eastAsia="Times New Roman" w:hAnsi="Times New Roman" w:cs="Times New Roman"/>
          <w:color w:val="000000"/>
          <w:sz w:val="24"/>
          <w:szCs w:val="20"/>
          <w:lang w:eastAsia="ar-SA"/>
        </w:rPr>
      </w:pPr>
    </w:p>
    <w:p w14:paraId="3B63D42A" w14:textId="06C91F43" w:rsidR="00786689" w:rsidRPr="00C13B9C" w:rsidRDefault="00786689" w:rsidP="004E0271">
      <w:pPr>
        <w:suppressAutoHyphens/>
        <w:spacing w:after="0" w:line="240" w:lineRule="auto"/>
        <w:ind w:firstLine="851"/>
        <w:jc w:val="both"/>
        <w:rPr>
          <w:rFonts w:ascii="Times New Roman" w:eastAsia="Times New Roman" w:hAnsi="Times New Roman" w:cs="Times New Roman"/>
          <w:b/>
          <w:i/>
          <w:color w:val="000000"/>
          <w:sz w:val="24"/>
          <w:szCs w:val="20"/>
          <w:lang w:eastAsia="ar-SA"/>
        </w:rPr>
      </w:pPr>
      <w:r w:rsidRPr="00C13B9C">
        <w:rPr>
          <w:rFonts w:ascii="Times New Roman" w:eastAsia="Times New Roman" w:hAnsi="Times New Roman" w:cs="Times New Roman"/>
          <w:b/>
          <w:i/>
          <w:color w:val="000000"/>
          <w:sz w:val="24"/>
          <w:szCs w:val="20"/>
          <w:lang w:eastAsia="ar-SA"/>
        </w:rPr>
        <w:t xml:space="preserve">Siūloma </w:t>
      </w:r>
      <w:r w:rsidRPr="00C13B9C">
        <w:rPr>
          <w:rFonts w:ascii="Times New Roman" w:eastAsia="Times New Roman" w:hAnsi="Times New Roman" w:cs="Times New Roman"/>
          <w:b/>
          <w:i/>
          <w:color w:val="000000"/>
          <w:sz w:val="24"/>
          <w:szCs w:val="20"/>
          <w:u w:val="single"/>
          <w:lang w:eastAsia="ar-SA"/>
        </w:rPr>
        <w:t>daugiau</w:t>
      </w:r>
      <w:r w:rsidRPr="00C13B9C">
        <w:rPr>
          <w:rFonts w:ascii="Times New Roman" w:eastAsia="Times New Roman" w:hAnsi="Times New Roman" w:cs="Times New Roman"/>
          <w:b/>
          <w:i/>
          <w:color w:val="000000"/>
          <w:sz w:val="24"/>
          <w:szCs w:val="20"/>
          <w:lang w:eastAsia="ar-SA"/>
        </w:rPr>
        <w:t xml:space="preserve"> nei 2022 m. numatyti asignavimų šioms priemonėms:</w:t>
      </w:r>
    </w:p>
    <w:p w14:paraId="7FCF293E" w14:textId="77777777" w:rsidR="00786689" w:rsidRPr="00C13B9C" w:rsidRDefault="00786689" w:rsidP="004E027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b/>
          <w:color w:val="000000"/>
          <w:sz w:val="24"/>
          <w:szCs w:val="24"/>
          <w:lang w:eastAsia="ar-SA"/>
        </w:rPr>
        <w:t>51,8 tūkst. Eur</w:t>
      </w:r>
      <w:r w:rsidRPr="00C13B9C">
        <w:rPr>
          <w:rFonts w:ascii="Times New Roman" w:eastAsia="Times New Roman" w:hAnsi="Times New Roman" w:cs="Times New Roman"/>
          <w:color w:val="000000"/>
          <w:sz w:val="24"/>
          <w:szCs w:val="24"/>
          <w:lang w:eastAsia="ar-SA"/>
        </w:rPr>
        <w:t xml:space="preserve"> </w:t>
      </w:r>
      <w:r w:rsidRPr="00C13B9C">
        <w:rPr>
          <w:rFonts w:ascii="Times New Roman" w:eastAsia="Times New Roman" w:hAnsi="Times New Roman" w:cs="Times New Roman"/>
          <w:b/>
          <w:color w:val="000000"/>
          <w:sz w:val="24"/>
          <w:szCs w:val="24"/>
          <w:lang w:eastAsia="ar-SA"/>
        </w:rPr>
        <w:t>prestižinių, tarptautinių ir nacionalinių sporto renginių pritraukimui</w:t>
      </w:r>
      <w:r w:rsidRPr="00C13B9C">
        <w:rPr>
          <w:rFonts w:ascii="Times New Roman" w:eastAsia="Times New Roman" w:hAnsi="Times New Roman" w:cs="Times New Roman"/>
          <w:color w:val="000000"/>
          <w:sz w:val="24"/>
          <w:szCs w:val="24"/>
          <w:lang w:eastAsia="ar-SA"/>
        </w:rPr>
        <w:t xml:space="preserve"> </w:t>
      </w:r>
      <w:r w:rsidRPr="00C13B9C">
        <w:rPr>
          <w:rFonts w:ascii="Times New Roman" w:eastAsia="Times New Roman" w:hAnsi="Times New Roman" w:cs="Times New Roman"/>
          <w:b/>
          <w:color w:val="000000"/>
          <w:sz w:val="24"/>
          <w:szCs w:val="24"/>
          <w:lang w:eastAsia="ar-SA"/>
        </w:rPr>
        <w:t>ir organizavimui</w:t>
      </w:r>
      <w:r w:rsidRPr="00C13B9C">
        <w:rPr>
          <w:rFonts w:ascii="Times New Roman" w:eastAsia="Times New Roman" w:hAnsi="Times New Roman" w:cs="Times New Roman"/>
          <w:color w:val="000000"/>
          <w:sz w:val="24"/>
          <w:szCs w:val="24"/>
          <w:lang w:eastAsia="ar-SA"/>
        </w:rPr>
        <w:t xml:space="preserve"> – 2023 m. numatoma organizuoti sportinių šokių pasaulio reitingų varžybas „Klaipėda Open” ir 2023 m. Europos merginų jaunimo U19 rankinio čempionatą bei prisidėti prie 2023 m. rugpjūčio mėn. organizuojamo F2 vandens formulių pasaulio čempionato;</w:t>
      </w:r>
    </w:p>
    <w:p w14:paraId="496E357F" w14:textId="77777777" w:rsidR="00786689" w:rsidRPr="00C13B9C" w:rsidRDefault="00786689" w:rsidP="004E0271">
      <w:pPr>
        <w:suppressAutoHyphens/>
        <w:spacing w:after="0" w:line="240" w:lineRule="auto"/>
        <w:ind w:firstLine="851"/>
        <w:jc w:val="both"/>
        <w:rPr>
          <w:rFonts w:ascii="Times New Roman" w:hAnsi="Times New Roman" w:cs="Times New Roman"/>
          <w:color w:val="000000"/>
          <w:sz w:val="24"/>
          <w:szCs w:val="24"/>
        </w:rPr>
      </w:pPr>
      <w:r w:rsidRPr="00C13B9C">
        <w:rPr>
          <w:rFonts w:ascii="Times New Roman" w:eastAsia="Times New Roman" w:hAnsi="Times New Roman" w:cs="Times New Roman"/>
          <w:b/>
          <w:color w:val="000000"/>
          <w:sz w:val="24"/>
          <w:szCs w:val="20"/>
          <w:lang w:eastAsia="ar-SA"/>
        </w:rPr>
        <w:t>5,0 tūkst. Eur m</w:t>
      </w:r>
      <w:r w:rsidRPr="00C13B9C">
        <w:rPr>
          <w:rFonts w:ascii="Times New Roman" w:hAnsi="Times New Roman" w:cs="Times New Roman"/>
          <w:b/>
          <w:color w:val="000000"/>
          <w:sz w:val="24"/>
          <w:szCs w:val="24"/>
        </w:rPr>
        <w:t>iestą reprezentuojančių komandų, miestą garsinančių individualių sporto šakų sportininkams ir treneriams pagerbti</w:t>
      </w:r>
      <w:r w:rsidRPr="00C13B9C">
        <w:rPr>
          <w:rFonts w:ascii="Times New Roman" w:hAnsi="Times New Roman" w:cs="Times New Roman"/>
          <w:color w:val="000000"/>
          <w:sz w:val="24"/>
          <w:szCs w:val="24"/>
        </w:rPr>
        <w:t>;</w:t>
      </w:r>
    </w:p>
    <w:p w14:paraId="24071A49" w14:textId="77777777" w:rsidR="00786689" w:rsidRPr="00C13B9C" w:rsidRDefault="00786689" w:rsidP="004E0271">
      <w:pPr>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b/>
          <w:color w:val="000000"/>
          <w:sz w:val="24"/>
          <w:szCs w:val="24"/>
          <w:lang w:eastAsia="ar-SA"/>
        </w:rPr>
        <w:t>20,0 tūkst. Eur miesto bendruomenei aktualiems sporto renginiams, šventėms organizuoti</w:t>
      </w:r>
      <w:r w:rsidRPr="00C13B9C">
        <w:rPr>
          <w:rFonts w:ascii="Times New Roman" w:eastAsia="Times New Roman" w:hAnsi="Times New Roman" w:cs="Times New Roman"/>
          <w:color w:val="000000"/>
          <w:sz w:val="24"/>
          <w:szCs w:val="24"/>
          <w:lang w:eastAsia="ar-SA"/>
        </w:rPr>
        <w:t>, nes numatoma suorganizuoti 2 renginius ir Klaipėdos miesto sporto forumą (2022 m. planuoti 2 renginiai);</w:t>
      </w:r>
    </w:p>
    <w:p w14:paraId="3F88317F" w14:textId="04B51DEF" w:rsidR="00786689" w:rsidRPr="00C13B9C" w:rsidRDefault="00786689" w:rsidP="004E0271">
      <w:pPr>
        <w:tabs>
          <w:tab w:val="left" w:pos="851"/>
        </w:tab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b/>
          <w:color w:val="000000"/>
          <w:sz w:val="24"/>
          <w:szCs w:val="20"/>
          <w:lang w:eastAsia="ar-SA"/>
        </w:rPr>
        <w:t>1082,2 tūkst. Eur</w:t>
      </w:r>
      <w:r w:rsidRPr="00C13B9C">
        <w:rPr>
          <w:rFonts w:ascii="Times New Roman" w:eastAsia="Times New Roman" w:hAnsi="Times New Roman" w:cs="Times New Roman"/>
          <w:color w:val="000000"/>
          <w:sz w:val="24"/>
          <w:szCs w:val="20"/>
          <w:lang w:eastAsia="ar-SA"/>
        </w:rPr>
        <w:t xml:space="preserve"> </w:t>
      </w:r>
      <w:r w:rsidRPr="00C13B9C">
        <w:rPr>
          <w:rFonts w:ascii="Times New Roman" w:eastAsia="Times New Roman" w:hAnsi="Times New Roman" w:cs="Times New Roman"/>
          <w:b/>
          <w:color w:val="000000"/>
          <w:sz w:val="24"/>
          <w:szCs w:val="20"/>
          <w:lang w:eastAsia="ar-SA"/>
        </w:rPr>
        <w:t>sąlygoms ugdytis biudžetinėse sporto įstaigose sudaryti</w:t>
      </w:r>
      <w:r w:rsidR="00995278" w:rsidRPr="00C13B9C">
        <w:rPr>
          <w:rFonts w:ascii="Times New Roman" w:eastAsia="Times New Roman" w:hAnsi="Times New Roman" w:cs="Times New Roman"/>
          <w:color w:val="000000"/>
          <w:sz w:val="24"/>
          <w:szCs w:val="20"/>
          <w:lang w:eastAsia="ar-SA"/>
        </w:rPr>
        <w:t>, iš jų:</w:t>
      </w:r>
    </w:p>
    <w:p w14:paraId="66DF99D8" w14:textId="31C0B7EA" w:rsidR="00786689" w:rsidRPr="00C13B9C" w:rsidRDefault="00786689" w:rsidP="004E0271">
      <w:pPr>
        <w:tabs>
          <w:tab w:val="left" w:pos="851"/>
        </w:tab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color w:val="000000"/>
          <w:sz w:val="24"/>
          <w:szCs w:val="20"/>
          <w:lang w:eastAsia="ar-SA"/>
        </w:rPr>
        <w:t xml:space="preserve">siūloma asignavimus biudžetinėms sporto įstaigoms </w:t>
      </w:r>
      <w:r w:rsidRPr="00C13B9C">
        <w:rPr>
          <w:rFonts w:ascii="Times New Roman" w:eastAsia="Times New Roman" w:hAnsi="Times New Roman" w:cs="Times New Roman"/>
          <w:i/>
          <w:color w:val="000000"/>
          <w:sz w:val="24"/>
          <w:szCs w:val="20"/>
          <w:lang w:eastAsia="ar-SA"/>
        </w:rPr>
        <w:t>didinti</w:t>
      </w:r>
      <w:r w:rsidRPr="00C13B9C">
        <w:rPr>
          <w:rFonts w:ascii="Times New Roman" w:eastAsia="Times New Roman" w:hAnsi="Times New Roman" w:cs="Times New Roman"/>
          <w:color w:val="000000"/>
          <w:sz w:val="24"/>
          <w:szCs w:val="20"/>
          <w:lang w:eastAsia="ar-SA"/>
        </w:rPr>
        <w:t xml:space="preserve"> 1124,6 tūkst. Eur, iš jų: </w:t>
      </w:r>
      <w:r w:rsidRPr="00C13B9C">
        <w:rPr>
          <w:rFonts w:ascii="Times New Roman" w:eastAsia="Times New Roman" w:hAnsi="Times New Roman" w:cs="Times New Roman"/>
          <w:i/>
          <w:color w:val="000000"/>
          <w:sz w:val="24"/>
          <w:szCs w:val="20"/>
          <w:lang w:eastAsia="ar-SA"/>
        </w:rPr>
        <w:t>didinama</w:t>
      </w:r>
      <w:r w:rsidRPr="00C13B9C">
        <w:rPr>
          <w:rFonts w:ascii="Times New Roman" w:eastAsia="Times New Roman" w:hAnsi="Times New Roman" w:cs="Times New Roman"/>
          <w:color w:val="000000"/>
          <w:sz w:val="24"/>
          <w:szCs w:val="20"/>
          <w:lang w:eastAsia="ar-SA"/>
        </w:rPr>
        <w:t xml:space="preserve"> 1025,8 tūkst. Eur darbo užmokesčiui ir 15,1 tūkst. Eur socialinio draudimo įmokoms </w:t>
      </w:r>
      <w:r w:rsidRPr="00C13B9C">
        <w:rPr>
          <w:rFonts w:ascii="Times New Roman" w:eastAsia="Times New Roman" w:hAnsi="Times New Roman" w:cs="Times New Roman"/>
          <w:color w:val="000000"/>
          <w:sz w:val="24"/>
          <w:szCs w:val="24"/>
          <w:lang w:eastAsia="ar-SA"/>
        </w:rPr>
        <w:t xml:space="preserve">dėl </w:t>
      </w:r>
      <w:r w:rsidRPr="00C13B9C">
        <w:rPr>
          <w:rFonts w:ascii="Times New Roman" w:eastAsia="Times New Roman" w:hAnsi="Times New Roman" w:cs="Times New Roman"/>
          <w:color w:val="000000"/>
          <w:sz w:val="24"/>
          <w:szCs w:val="20"/>
          <w:lang w:eastAsia="ar-SA"/>
        </w:rPr>
        <w:t>teisės aktų taikymo (pakeistas Valstybės ir savivaldybių įstaigų darbuotojų darbo apmokėjimo ir komisijų narių atlygio už darbą įstatymas, nuo 2023-01-01 didėja minimali mėnesinė alga ir pareiginės algos (atlyginimo) bazinis dydis, mero potvarkiu įstaigų vadovams nustatyti didesni pareiginės algos pastoviosios dalies koeficientai bei savivaldybės administracijos direktoriaus įsakymu patvirtinto didesnio pareigybių skaičiaus); 11,2</w:t>
      </w:r>
      <w:r w:rsidRPr="00C13B9C">
        <w:rPr>
          <w:rFonts w:ascii="Times New Roman" w:eastAsia="Times New Roman" w:hAnsi="Times New Roman" w:cs="Times New Roman"/>
          <w:sz w:val="24"/>
          <w:szCs w:val="24"/>
          <w:lang w:eastAsia="lt-LT"/>
        </w:rPr>
        <w:t xml:space="preserve"> tūkst. Eur darbdavių socialinei paramai pinigais</w:t>
      </w:r>
      <w:r w:rsidRPr="00C13B9C">
        <w:rPr>
          <w:rFonts w:ascii="Times New Roman" w:eastAsia="Times New Roman" w:hAnsi="Times New Roman" w:cs="Times New Roman"/>
          <w:color w:val="000000"/>
          <w:sz w:val="24"/>
          <w:szCs w:val="20"/>
          <w:lang w:eastAsia="ar-SA"/>
        </w:rPr>
        <w:t xml:space="preserve">  nedarbingumo pašalpai už pirmas dvi darbo dienas ir išeitinėms išmokoms mokėti; 45,1 tūkst. Eur varžyboms ir sporto renginiams; 27,4</w:t>
      </w:r>
      <w:r w:rsidRPr="00C13B9C">
        <w:rPr>
          <w:rFonts w:ascii="Times New Roman" w:eastAsia="Times New Roman" w:hAnsi="Times New Roman" w:cs="Times New Roman"/>
          <w:sz w:val="24"/>
          <w:szCs w:val="24"/>
          <w:lang w:eastAsia="lt-LT"/>
        </w:rPr>
        <w:t xml:space="preserve"> </w:t>
      </w:r>
      <w:r w:rsidRPr="00C13B9C">
        <w:rPr>
          <w:rFonts w:ascii="Times New Roman" w:eastAsia="Times New Roman" w:hAnsi="Times New Roman" w:cs="Times New Roman"/>
          <w:color w:val="000000"/>
          <w:sz w:val="24"/>
          <w:szCs w:val="24"/>
          <w:lang w:eastAsia="ar-SA"/>
        </w:rPr>
        <w:t xml:space="preserve">tūkst. Eur ilgalaikiam turtui įsigyti pagal asignavimų valdytojo pateiktus sąmatų projektus (paraiškas); </w:t>
      </w:r>
      <w:r w:rsidRPr="00C13B9C">
        <w:rPr>
          <w:rFonts w:ascii="Times New Roman" w:eastAsia="Times New Roman" w:hAnsi="Times New Roman" w:cs="Times New Roman"/>
          <w:i/>
          <w:color w:val="000000"/>
          <w:sz w:val="24"/>
          <w:szCs w:val="20"/>
          <w:lang w:eastAsia="ar-SA"/>
        </w:rPr>
        <w:t>mažinama</w:t>
      </w:r>
      <w:r w:rsidRPr="00C13B9C">
        <w:rPr>
          <w:rFonts w:ascii="Times New Roman" w:eastAsia="Times New Roman" w:hAnsi="Times New Roman" w:cs="Times New Roman"/>
          <w:color w:val="000000"/>
          <w:sz w:val="24"/>
          <w:szCs w:val="20"/>
          <w:lang w:eastAsia="ar-SA"/>
        </w:rPr>
        <w:t xml:space="preserve"> 42,4 tūkst. Eur prekėms ir paslaugoms, </w:t>
      </w:r>
      <w:r w:rsidRPr="00C13B9C">
        <w:rPr>
          <w:rFonts w:ascii="Times New Roman" w:eastAsia="Times New Roman" w:hAnsi="Times New Roman" w:cs="Times New Roman"/>
          <w:sz w:val="24"/>
          <w:szCs w:val="20"/>
          <w:lang w:eastAsia="ar-SA"/>
        </w:rPr>
        <w:t xml:space="preserve">atsižvelgiant į pateiktą poreikį </w:t>
      </w:r>
      <w:r w:rsidRPr="00C13B9C">
        <w:rPr>
          <w:rFonts w:ascii="Times New Roman" w:eastAsia="Times New Roman" w:hAnsi="Times New Roman" w:cs="Times New Roman"/>
          <w:color w:val="000000"/>
          <w:sz w:val="24"/>
          <w:szCs w:val="20"/>
          <w:lang w:eastAsia="ar-SA"/>
        </w:rPr>
        <w:t xml:space="preserve">(dalis asignavimų prekėms ir paslaugoms planuojama iš pajamų įmokų likučio); </w:t>
      </w:r>
    </w:p>
    <w:p w14:paraId="2B1DE2F7" w14:textId="77777777" w:rsidR="00786689" w:rsidRPr="00C13B9C" w:rsidRDefault="00786689" w:rsidP="004E0271">
      <w:pPr>
        <w:suppressAutoHyphens/>
        <w:spacing w:after="0" w:line="240" w:lineRule="auto"/>
        <w:ind w:firstLine="851"/>
        <w:jc w:val="both"/>
        <w:rPr>
          <w:rFonts w:ascii="Times New Roman" w:eastAsia="Times New Roman" w:hAnsi="Times New Roman" w:cs="Times New Roman"/>
          <w:bCs/>
          <w:iCs/>
          <w:sz w:val="24"/>
          <w:szCs w:val="24"/>
          <w:lang w:eastAsia="lt-LT"/>
        </w:rPr>
      </w:pPr>
      <w:r w:rsidRPr="00C13B9C">
        <w:rPr>
          <w:rFonts w:ascii="Times New Roman" w:eastAsia="Times New Roman" w:hAnsi="Times New Roman" w:cs="Times New Roman"/>
          <w:b/>
          <w:sz w:val="24"/>
          <w:szCs w:val="24"/>
          <w:lang w:eastAsia="lt-LT"/>
        </w:rPr>
        <w:t>52,5 tūkst. Eur</w:t>
      </w:r>
      <w:r w:rsidRPr="00C13B9C">
        <w:rPr>
          <w:rFonts w:ascii="Times New Roman" w:eastAsia="Times New Roman" w:hAnsi="Times New Roman" w:cs="Times New Roman"/>
          <w:sz w:val="24"/>
          <w:szCs w:val="24"/>
          <w:lang w:eastAsia="lt-LT"/>
        </w:rPr>
        <w:t xml:space="preserve"> </w:t>
      </w:r>
      <w:r w:rsidRPr="00C13B9C">
        <w:rPr>
          <w:rFonts w:ascii="Times New Roman" w:eastAsia="Times New Roman" w:hAnsi="Times New Roman" w:cs="Times New Roman"/>
          <w:b/>
          <w:sz w:val="24"/>
          <w:szCs w:val="24"/>
          <w:lang w:eastAsia="lt-LT"/>
        </w:rPr>
        <w:t>s</w:t>
      </w:r>
      <w:r w:rsidRPr="00C13B9C">
        <w:rPr>
          <w:rFonts w:ascii="Times New Roman" w:eastAsia="Times New Roman" w:hAnsi="Times New Roman" w:cs="Times New Roman"/>
          <w:b/>
          <w:bCs/>
          <w:iCs/>
          <w:sz w:val="24"/>
          <w:szCs w:val="24"/>
          <w:lang w:eastAsia="lt-LT"/>
        </w:rPr>
        <w:t xml:space="preserve">portinės veiklos projektams dalinai finansuoti </w:t>
      </w:r>
      <w:r w:rsidRPr="00C13B9C">
        <w:rPr>
          <w:rFonts w:ascii="Times New Roman" w:eastAsia="Times New Roman" w:hAnsi="Times New Roman" w:cs="Times New Roman"/>
          <w:bCs/>
          <w:iCs/>
          <w:sz w:val="24"/>
          <w:szCs w:val="24"/>
          <w:lang w:eastAsia="lt-LT"/>
        </w:rPr>
        <w:t xml:space="preserve">pagal asignavimų valdytojo pateiktus sąmatų projektus (paraiškas), nes didesne apimtimi numatoma finansuoti buriavimo, irklavimo, baidarių ir kanojų irklavimo sporto šakų; „Sportas visiems“ renginių; miesto sporto šakų federacijų bei neįgaliųjų fizinio aktyvumo ir sporto projektus dėl didesnio finansuojamų programų skaičiaus ir rinkos pokyčių;  </w:t>
      </w:r>
    </w:p>
    <w:p w14:paraId="3498DBFF" w14:textId="77777777" w:rsidR="00786689" w:rsidRPr="00C13B9C" w:rsidRDefault="00786689" w:rsidP="004E0271">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b/>
          <w:color w:val="000000"/>
          <w:sz w:val="24"/>
          <w:szCs w:val="20"/>
          <w:lang w:eastAsia="ar-SA"/>
        </w:rPr>
        <w:t>16,5 tūkst. Eur Klaipėdos miesto antrųjų klasių mokinių mokymui plaukti</w:t>
      </w:r>
      <w:r w:rsidRPr="00C13B9C">
        <w:rPr>
          <w:rFonts w:ascii="Times New Roman" w:eastAsia="Times New Roman" w:hAnsi="Times New Roman" w:cs="Times New Roman"/>
          <w:color w:val="000000"/>
          <w:sz w:val="24"/>
          <w:szCs w:val="20"/>
          <w:lang w:eastAsia="ar-SA"/>
        </w:rPr>
        <w:t xml:space="preserve"> – trenerių darbo užmokesčiui ir socialinio draudimo įmokoms dėl teisės aktų taikymo (pakeistas Valstybės ir savivaldybių įstaigų darbuotojų darbo apmokėjimo ir komisijų narių atlygio už darbą įstatymas, nuo 2023-01-01 didėja pareiginės algos (atlyginimo) bazinis dydis);</w:t>
      </w:r>
    </w:p>
    <w:p w14:paraId="673C9D4D" w14:textId="77777777" w:rsidR="00786689" w:rsidRPr="00C13B9C" w:rsidRDefault="00786689" w:rsidP="004E0271">
      <w:pPr>
        <w:suppressAutoHyphens/>
        <w:spacing w:after="0" w:line="240" w:lineRule="auto"/>
        <w:ind w:firstLine="851"/>
        <w:jc w:val="both"/>
        <w:rPr>
          <w:rFonts w:ascii="Times New Roman" w:eastAsia="Times New Roman" w:hAnsi="Times New Roman" w:cs="Times New Roman"/>
          <w:i/>
          <w:strike/>
          <w:color w:val="4472C4" w:themeColor="accent5"/>
          <w:sz w:val="24"/>
          <w:szCs w:val="20"/>
          <w:lang w:eastAsia="ar-SA"/>
        </w:rPr>
      </w:pPr>
      <w:r w:rsidRPr="00C13B9C">
        <w:rPr>
          <w:rFonts w:ascii="Times New Roman" w:eastAsia="Times New Roman" w:hAnsi="Times New Roman" w:cs="Times New Roman"/>
          <w:b/>
          <w:color w:val="000000"/>
          <w:sz w:val="24"/>
          <w:szCs w:val="20"/>
          <w:lang w:eastAsia="ar-SA"/>
        </w:rPr>
        <w:t>8,5 tūkst. Eur VšĮ Klaipėdos krašto buriavimo sporto mokyklos „Žiemys" dalininko kapitalui didinti</w:t>
      </w:r>
      <w:r w:rsidRPr="00C13B9C">
        <w:rPr>
          <w:rFonts w:ascii="Times New Roman" w:eastAsia="Times New Roman" w:hAnsi="Times New Roman" w:cs="Times New Roman"/>
          <w:color w:val="000000"/>
          <w:sz w:val="24"/>
          <w:szCs w:val="20"/>
          <w:lang w:eastAsia="ar-SA"/>
        </w:rPr>
        <w:t xml:space="preserve">; </w:t>
      </w:r>
    </w:p>
    <w:p w14:paraId="1B6B80BF" w14:textId="77777777" w:rsidR="00786689" w:rsidRPr="00C13B9C" w:rsidRDefault="00786689" w:rsidP="004E0271">
      <w:pPr>
        <w:suppressAutoHyphens/>
        <w:spacing w:after="0" w:line="240" w:lineRule="auto"/>
        <w:ind w:firstLine="851"/>
        <w:jc w:val="both"/>
        <w:rPr>
          <w:rFonts w:ascii="Times New Roman" w:eastAsia="Times New Roman" w:hAnsi="Times New Roman" w:cs="Times New Roman"/>
          <w:bCs/>
          <w:iCs/>
          <w:sz w:val="24"/>
          <w:szCs w:val="24"/>
          <w:lang w:eastAsia="lt-LT"/>
        </w:rPr>
      </w:pPr>
      <w:r w:rsidRPr="00C13B9C">
        <w:rPr>
          <w:rFonts w:ascii="Times New Roman" w:eastAsia="Times New Roman" w:hAnsi="Times New Roman" w:cs="Times New Roman"/>
          <w:b/>
          <w:bCs/>
          <w:iCs/>
          <w:sz w:val="24"/>
          <w:szCs w:val="24"/>
          <w:lang w:eastAsia="lt-LT"/>
        </w:rPr>
        <w:t>128,9 tūkst. Eur</w:t>
      </w:r>
      <w:r w:rsidRPr="00C13B9C">
        <w:rPr>
          <w:rFonts w:ascii="Times New Roman" w:eastAsia="Times New Roman" w:hAnsi="Times New Roman" w:cs="Times New Roman"/>
          <w:bCs/>
          <w:iCs/>
          <w:sz w:val="24"/>
          <w:szCs w:val="24"/>
          <w:lang w:eastAsia="lt-LT"/>
        </w:rPr>
        <w:t xml:space="preserve"> </w:t>
      </w:r>
      <w:r w:rsidRPr="00C13B9C">
        <w:rPr>
          <w:rFonts w:ascii="Times New Roman" w:eastAsia="Times New Roman" w:hAnsi="Times New Roman" w:cs="Times New Roman"/>
          <w:b/>
          <w:bCs/>
          <w:iCs/>
          <w:sz w:val="24"/>
          <w:szCs w:val="24"/>
          <w:lang w:eastAsia="lt-LT"/>
        </w:rPr>
        <w:t xml:space="preserve">sporto infrastruktūros objektų modernizavimui ir plėtrai, </w:t>
      </w:r>
      <w:r w:rsidRPr="00C13B9C">
        <w:rPr>
          <w:rFonts w:ascii="Times New Roman" w:eastAsia="Times New Roman" w:hAnsi="Times New Roman" w:cs="Times New Roman"/>
          <w:bCs/>
          <w:iCs/>
          <w:sz w:val="24"/>
          <w:szCs w:val="24"/>
          <w:lang w:eastAsia="lt-LT"/>
        </w:rPr>
        <w:t>iš jų: 53,9 tūkst. Eur dengto futbolo maniežo statybai – galutiniam apmokėjimui už techninio projekto parengimą ir ekspertizę; 50,0 tūkst. Eur regioninio futbolo stadiono statybai (galimybių studijai parengti) ir 25,0 tūkst. Eur Lengvosios atletikos mokyklos pastato (maniežo) renovacijai (daliniam apmokėjimui už techninio projekto parengimą);</w:t>
      </w:r>
    </w:p>
    <w:p w14:paraId="0636D6D6" w14:textId="77777777" w:rsidR="00786689" w:rsidRPr="00C13B9C" w:rsidRDefault="00786689" w:rsidP="004E0271">
      <w:pPr>
        <w:suppressAutoHyphens/>
        <w:spacing w:after="0" w:line="240" w:lineRule="auto"/>
        <w:ind w:firstLine="851"/>
        <w:jc w:val="both"/>
        <w:rPr>
          <w:rFonts w:ascii="Times New Roman" w:eastAsia="Times New Roman" w:hAnsi="Times New Roman" w:cs="Times New Roman"/>
          <w:bCs/>
          <w:i/>
          <w:iCs/>
          <w:color w:val="4472C4" w:themeColor="accent5"/>
          <w:sz w:val="24"/>
          <w:szCs w:val="24"/>
          <w:lang w:eastAsia="lt-LT"/>
        </w:rPr>
      </w:pPr>
      <w:r w:rsidRPr="00C13B9C">
        <w:rPr>
          <w:rFonts w:ascii="Times New Roman" w:eastAsia="Times New Roman" w:hAnsi="Times New Roman" w:cs="Times New Roman"/>
          <w:b/>
          <w:bCs/>
          <w:iCs/>
          <w:sz w:val="24"/>
          <w:szCs w:val="24"/>
          <w:lang w:eastAsia="lt-LT"/>
        </w:rPr>
        <w:t>974,5 tūkst. Eur sporto infrastruktūros objektų einamajam remontui, techniniam ir ūkiniam aptarnavimui</w:t>
      </w:r>
      <w:r w:rsidRPr="00C13B9C">
        <w:rPr>
          <w:rFonts w:ascii="Times New Roman" w:eastAsia="Times New Roman" w:hAnsi="Times New Roman" w:cs="Times New Roman"/>
          <w:bCs/>
          <w:iCs/>
          <w:sz w:val="24"/>
          <w:szCs w:val="24"/>
          <w:lang w:eastAsia="lt-LT"/>
        </w:rPr>
        <w:t xml:space="preserve">, iš jų: </w:t>
      </w:r>
      <w:r w:rsidRPr="00C13B9C">
        <w:rPr>
          <w:rFonts w:ascii="Times New Roman" w:eastAsia="Times New Roman" w:hAnsi="Times New Roman" w:cs="Times New Roman"/>
          <w:bCs/>
          <w:i/>
          <w:iCs/>
          <w:sz w:val="24"/>
          <w:szCs w:val="24"/>
          <w:lang w:eastAsia="lt-LT"/>
        </w:rPr>
        <w:t xml:space="preserve">didinama: </w:t>
      </w:r>
      <w:r w:rsidRPr="00C13B9C">
        <w:rPr>
          <w:rFonts w:ascii="Times New Roman" w:eastAsia="Times New Roman" w:hAnsi="Times New Roman" w:cs="Times New Roman"/>
          <w:bCs/>
          <w:iCs/>
          <w:sz w:val="24"/>
          <w:szCs w:val="24"/>
          <w:lang w:eastAsia="lt-LT"/>
        </w:rPr>
        <w:t xml:space="preserve">425,1 tūkst. Eur Sporto bazių valdymo centro pastatų patalpoms ir įrenginiams atnaujinti (bendrojo ugdymo mokyklų stadionų ir aikščių dirbtinės dangos priežiūrai, dirbtinės dangos aikštės apšvietimo lempoms pakeisti, lauko aikštyno remonto darbams atlikti, sporto salės ir persirengimo kambarių su dušais bei WC suremontuoti, „Žemynos“ gimnazijos sporto salės (imtynių) remonto darbams, transporto priemonės nuomai bei automobiliui ūkiniam aptarnavimui įsigyti; 55,1 tūkst. Eur Lengvosios atletikos mokyklos infrastruktūros gerinimo darbams atlikti (langų pakeitimui, šaligatvio remontui, bėgimo takelių prie maniežo įrengimo darbams); 518,4 tūkst. Eur komunalinėms paslaugoms (šildymui, vandeniui, nuotekoms, elektros energijai) </w:t>
      </w:r>
      <w:r w:rsidRPr="00C13B9C">
        <w:rPr>
          <w:rFonts w:ascii="Times New Roman" w:eastAsia="Times New Roman" w:hAnsi="Times New Roman" w:cs="Times New Roman"/>
          <w:iCs/>
          <w:sz w:val="24"/>
          <w:szCs w:val="24"/>
          <w:lang w:eastAsia="lt-LT"/>
        </w:rPr>
        <w:t>dėl didėjančių kainų už šildymą ir elektros energiją;</w:t>
      </w:r>
      <w:r w:rsidRPr="00C13B9C">
        <w:rPr>
          <w:rFonts w:ascii="Times New Roman" w:eastAsia="Times New Roman" w:hAnsi="Times New Roman" w:cs="Times New Roman"/>
          <w:bCs/>
          <w:iCs/>
          <w:sz w:val="24"/>
          <w:szCs w:val="24"/>
          <w:lang w:eastAsia="lt-LT"/>
        </w:rPr>
        <w:t xml:space="preserve"> </w:t>
      </w:r>
      <w:r w:rsidRPr="00C13B9C">
        <w:rPr>
          <w:rFonts w:ascii="Times New Roman" w:eastAsia="Times New Roman" w:hAnsi="Times New Roman" w:cs="Times New Roman"/>
          <w:bCs/>
          <w:i/>
          <w:iCs/>
          <w:sz w:val="24"/>
          <w:szCs w:val="24"/>
          <w:lang w:eastAsia="lt-LT"/>
        </w:rPr>
        <w:t>mažinama</w:t>
      </w:r>
      <w:r w:rsidRPr="00C13B9C">
        <w:rPr>
          <w:rFonts w:ascii="Times New Roman" w:eastAsia="Times New Roman" w:hAnsi="Times New Roman" w:cs="Times New Roman"/>
          <w:bCs/>
          <w:iCs/>
          <w:sz w:val="24"/>
          <w:szCs w:val="24"/>
          <w:lang w:eastAsia="lt-LT"/>
        </w:rPr>
        <w:t xml:space="preserve"> 14,7 tūkst. Eur „Gintaro“ sporto centro pastato patalpoms atnaujinti ir 9,4 tūkst. Eur Lengvosios atletikos mokyklos pastato atnaujinimo darbams, nes darbai atlikti 2022 m.;</w:t>
      </w:r>
    </w:p>
    <w:p w14:paraId="00DC931B" w14:textId="4AF007A1" w:rsidR="00786689" w:rsidRPr="00C13B9C" w:rsidRDefault="00786689" w:rsidP="004E0271">
      <w:pPr>
        <w:tabs>
          <w:tab w:val="left" w:pos="851"/>
        </w:tabs>
        <w:spacing w:after="0" w:line="240" w:lineRule="auto"/>
        <w:ind w:firstLine="851"/>
        <w:jc w:val="both"/>
        <w:rPr>
          <w:rFonts w:ascii="Times New Roman" w:hAnsi="Times New Roman" w:cs="Times New Roman"/>
          <w:sz w:val="24"/>
          <w:szCs w:val="24"/>
        </w:rPr>
      </w:pPr>
      <w:r w:rsidRPr="00C13B9C">
        <w:rPr>
          <w:rFonts w:ascii="Times New Roman" w:eastAsia="Times New Roman" w:hAnsi="Times New Roman" w:cs="Times New Roman"/>
          <w:b/>
          <w:color w:val="000000"/>
          <w:sz w:val="24"/>
          <w:szCs w:val="24"/>
          <w:lang w:eastAsia="ar-SA"/>
        </w:rPr>
        <w:t>546,0 tūkst. Eur r</w:t>
      </w:r>
      <w:r w:rsidRPr="00C13B9C">
        <w:rPr>
          <w:rFonts w:ascii="Times New Roman" w:hAnsi="Times New Roman" w:cs="Times New Roman"/>
          <w:b/>
          <w:sz w:val="24"/>
          <w:szCs w:val="24"/>
        </w:rPr>
        <w:t>eprezentacinių Klaipėdos miesto sporto komandų daliniam finansavimui</w:t>
      </w:r>
      <w:r w:rsidRPr="00C13B9C">
        <w:rPr>
          <w:rFonts w:ascii="Times New Roman" w:eastAsia="Times New Roman" w:hAnsi="Times New Roman" w:cs="Times New Roman"/>
          <w:color w:val="000000"/>
          <w:sz w:val="24"/>
          <w:szCs w:val="24"/>
          <w:lang w:eastAsia="ar-SA"/>
        </w:rPr>
        <w:t xml:space="preserve"> pagal asignavimų valdytojo pateiktus sąmatų projektus (paraiškas) – numatoma finansuoti </w:t>
      </w:r>
      <w:r w:rsidR="004E0271" w:rsidRPr="00C13B9C">
        <w:rPr>
          <w:rFonts w:ascii="Times New Roman" w:eastAsia="Times New Roman" w:hAnsi="Times New Roman" w:cs="Times New Roman"/>
          <w:color w:val="000000"/>
          <w:sz w:val="24"/>
          <w:szCs w:val="24"/>
          <w:lang w:eastAsia="ar-SA"/>
        </w:rPr>
        <w:t xml:space="preserve">7 </w:t>
      </w:r>
      <w:r w:rsidRPr="00C13B9C">
        <w:rPr>
          <w:rFonts w:ascii="Times New Roman" w:eastAsia="Times New Roman" w:hAnsi="Times New Roman" w:cs="Times New Roman"/>
          <w:color w:val="000000"/>
          <w:sz w:val="24"/>
          <w:szCs w:val="24"/>
          <w:lang w:eastAsia="ar-SA"/>
        </w:rPr>
        <w:t>programas (2022 m. planuotas 4 programų finansavimas)</w:t>
      </w:r>
      <w:r w:rsidRPr="00C13B9C">
        <w:rPr>
          <w:rFonts w:ascii="Times New Roman" w:eastAsia="Times New Roman" w:hAnsi="Times New Roman" w:cs="Times New Roman"/>
          <w:sz w:val="24"/>
          <w:szCs w:val="24"/>
          <w:lang w:eastAsia="ar-SA"/>
        </w:rPr>
        <w:t>;</w:t>
      </w:r>
      <w:r w:rsidRPr="00C13B9C">
        <w:rPr>
          <w:rFonts w:ascii="Times New Roman" w:hAnsi="Times New Roman" w:cs="Times New Roman"/>
          <w:sz w:val="24"/>
          <w:szCs w:val="24"/>
        </w:rPr>
        <w:t xml:space="preserve"> </w:t>
      </w:r>
    </w:p>
    <w:p w14:paraId="2904319A" w14:textId="77777777" w:rsidR="00786689" w:rsidRPr="00C13B9C" w:rsidRDefault="00786689" w:rsidP="004E0271">
      <w:pPr>
        <w:suppressAutoHyphens/>
        <w:spacing w:after="0" w:line="240" w:lineRule="auto"/>
        <w:ind w:firstLine="851"/>
        <w:jc w:val="both"/>
        <w:rPr>
          <w:rFonts w:ascii="Times New Roman" w:hAnsi="Times New Roman" w:cs="Times New Roman"/>
          <w:color w:val="000000"/>
          <w:sz w:val="24"/>
          <w:szCs w:val="24"/>
        </w:rPr>
      </w:pPr>
      <w:r w:rsidRPr="00C13B9C">
        <w:rPr>
          <w:rFonts w:ascii="Times New Roman" w:hAnsi="Times New Roman" w:cs="Times New Roman"/>
          <w:b/>
          <w:sz w:val="24"/>
          <w:szCs w:val="24"/>
        </w:rPr>
        <w:t>38,0 tūkst. Eur stipendijoms mokėti perspektyviems Klaipėdos miesto sportininkams</w:t>
      </w:r>
      <w:r w:rsidRPr="00C13B9C">
        <w:rPr>
          <w:rFonts w:ascii="Times New Roman" w:hAnsi="Times New Roman" w:cs="Times New Roman"/>
          <w:color w:val="000000"/>
          <w:sz w:val="24"/>
          <w:szCs w:val="24"/>
        </w:rPr>
        <w:t>, nes</w:t>
      </w:r>
      <w:r w:rsidRPr="00C13B9C">
        <w:rPr>
          <w:rFonts w:ascii="Times New Roman" w:eastAsia="Times New Roman" w:hAnsi="Times New Roman" w:cs="Times New Roman"/>
          <w:color w:val="000000"/>
          <w:sz w:val="24"/>
          <w:szCs w:val="20"/>
          <w:lang w:eastAsia="ar-SA"/>
        </w:rPr>
        <w:t xml:space="preserve"> pagal Klaipėdos miesto savivaldybės stipendijų skyrimo perspektyviems sportininkams tvarkos aprašą, patvirtintą savivaldybės tarybos 2018 m. rugsėjo 27 d. sprendimu Nr. T2-211, stipendijos dydis nuo 3 iki 11 BSI (bazinė socialinė išmoka), kuri didėja nuo 42 Eur iki 49 Eur. Be to, numatoma skirti 40 stipendijų (2022 m. planuotos 27 stipendijos);</w:t>
      </w:r>
    </w:p>
    <w:p w14:paraId="20EF9CAB" w14:textId="77777777" w:rsidR="00786689" w:rsidRPr="00C13B9C" w:rsidRDefault="00786689" w:rsidP="004E0271">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b/>
          <w:color w:val="000000"/>
          <w:sz w:val="24"/>
          <w:szCs w:val="20"/>
          <w:lang w:eastAsia="ar-SA"/>
        </w:rPr>
        <w:t xml:space="preserve">20,0 tūkst. Eur aukšto meistriškumo sportininkų, sulaukusių 19 ir daugiau metų, pasirengimui ir dalyvavimui oficialiose tarptautinėse varžybose, </w:t>
      </w:r>
      <w:r w:rsidRPr="00C13B9C">
        <w:rPr>
          <w:rFonts w:ascii="Times New Roman" w:eastAsia="Times New Roman" w:hAnsi="Times New Roman" w:cs="Times New Roman"/>
          <w:color w:val="000000"/>
          <w:sz w:val="24"/>
          <w:szCs w:val="20"/>
          <w:lang w:eastAsia="ar-SA"/>
        </w:rPr>
        <w:t>nes numatoma finansuoti daugiau programų (2023 m. – 2 programos, 2022 m. – 1 programa).</w:t>
      </w:r>
    </w:p>
    <w:p w14:paraId="235A022F" w14:textId="77777777" w:rsidR="00786689" w:rsidRPr="00C13B9C" w:rsidRDefault="00786689" w:rsidP="004E0271">
      <w:pPr>
        <w:suppressAutoHyphens/>
        <w:spacing w:after="0" w:line="240" w:lineRule="auto"/>
        <w:ind w:firstLine="851"/>
        <w:jc w:val="both"/>
        <w:rPr>
          <w:rFonts w:ascii="Times New Roman" w:eastAsia="Times New Roman" w:hAnsi="Times New Roman" w:cs="Times New Roman"/>
          <w:b/>
          <w:i/>
          <w:color w:val="000000"/>
          <w:sz w:val="24"/>
          <w:szCs w:val="20"/>
          <w:lang w:eastAsia="ar-SA"/>
        </w:rPr>
      </w:pPr>
      <w:r w:rsidRPr="00C13B9C">
        <w:rPr>
          <w:rFonts w:ascii="Times New Roman" w:eastAsia="Times New Roman" w:hAnsi="Times New Roman" w:cs="Times New Roman"/>
          <w:b/>
          <w:i/>
          <w:color w:val="000000"/>
          <w:sz w:val="24"/>
          <w:szCs w:val="20"/>
          <w:lang w:eastAsia="ar-SA"/>
        </w:rPr>
        <w:t>Siūloma skirti asignavimus naujoms priemonėms:</w:t>
      </w:r>
    </w:p>
    <w:p w14:paraId="4F128DCB" w14:textId="77777777" w:rsidR="00786689" w:rsidRPr="00C13B9C" w:rsidRDefault="00786689" w:rsidP="004E0271">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b/>
          <w:color w:val="000000"/>
          <w:sz w:val="24"/>
          <w:szCs w:val="20"/>
          <w:lang w:eastAsia="ar-SA"/>
        </w:rPr>
        <w:t>5,0 tūkst. Eur n</w:t>
      </w:r>
      <w:r w:rsidRPr="00C13B9C">
        <w:rPr>
          <w:rFonts w:ascii="Times New Roman" w:eastAsia="Calibri" w:hAnsi="Times New Roman" w:cs="Times New Roman"/>
          <w:b/>
          <w:sz w:val="24"/>
          <w:szCs w:val="24"/>
        </w:rPr>
        <w:t xml:space="preserve">eatlygintinai suteiktoms baseino paslaugoms kompensuoti, </w:t>
      </w:r>
      <w:r w:rsidRPr="00C13B9C">
        <w:rPr>
          <w:rFonts w:ascii="Times New Roman" w:eastAsia="Calibri" w:hAnsi="Times New Roman" w:cs="Times New Roman"/>
          <w:sz w:val="24"/>
          <w:szCs w:val="24"/>
        </w:rPr>
        <w:t>nes</w:t>
      </w:r>
      <w:r w:rsidRPr="00C13B9C">
        <w:rPr>
          <w:rFonts w:ascii="Times New Roman" w:eastAsia="Times New Roman" w:hAnsi="Times New Roman" w:cs="Times New Roman"/>
          <w:color w:val="000000"/>
          <w:sz w:val="24"/>
          <w:szCs w:val="20"/>
          <w:lang w:eastAsia="ar-SA"/>
        </w:rPr>
        <w:t xml:space="preserve"> numatoma kompensuoti klaipėdiečio kortelės naudojimo išlaidas;</w:t>
      </w:r>
    </w:p>
    <w:p w14:paraId="15D6763C" w14:textId="77777777" w:rsidR="00786689" w:rsidRPr="00C13B9C" w:rsidRDefault="00786689" w:rsidP="004E0271">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b/>
          <w:color w:val="000000"/>
          <w:sz w:val="24"/>
          <w:szCs w:val="20"/>
          <w:lang w:eastAsia="ar-SA"/>
        </w:rPr>
        <w:t>50,0 tūkst. Eur dalininko įnašo perdavimui VšĮ Klaipėdos futbolo mokyklai;</w:t>
      </w:r>
    </w:p>
    <w:p w14:paraId="5F82908B" w14:textId="77777777" w:rsidR="00786689" w:rsidRPr="00C13B9C" w:rsidRDefault="00786689" w:rsidP="004E0271">
      <w:pPr>
        <w:suppressAutoHyphens/>
        <w:spacing w:after="0" w:line="240" w:lineRule="auto"/>
        <w:ind w:firstLine="851"/>
        <w:jc w:val="both"/>
        <w:rPr>
          <w:rFonts w:ascii="Times New Roman" w:eastAsia="Times New Roman" w:hAnsi="Times New Roman" w:cs="Times New Roman"/>
          <w:b/>
          <w:color w:val="000000"/>
          <w:sz w:val="24"/>
          <w:szCs w:val="20"/>
          <w:lang w:eastAsia="ar-SA"/>
        </w:rPr>
      </w:pPr>
      <w:r w:rsidRPr="00C13B9C">
        <w:rPr>
          <w:rFonts w:ascii="Times New Roman" w:eastAsia="Times New Roman" w:hAnsi="Times New Roman" w:cs="Times New Roman"/>
          <w:b/>
          <w:color w:val="000000"/>
          <w:sz w:val="24"/>
          <w:szCs w:val="20"/>
          <w:lang w:eastAsia="ar-SA"/>
        </w:rPr>
        <w:t>250,0 tūkst. Eur VšĮ Neptūno krepšinio klubo dalininko įnašo perdavimui.</w:t>
      </w:r>
    </w:p>
    <w:p w14:paraId="2EF01FE8" w14:textId="77777777" w:rsidR="00786689" w:rsidRPr="00C13B9C" w:rsidRDefault="00786689" w:rsidP="004E0271">
      <w:pPr>
        <w:suppressAutoHyphens/>
        <w:spacing w:after="0" w:line="240" w:lineRule="auto"/>
        <w:ind w:firstLine="851"/>
        <w:jc w:val="both"/>
        <w:rPr>
          <w:rFonts w:ascii="Times New Roman" w:eastAsia="Times New Roman" w:hAnsi="Times New Roman" w:cs="Times New Roman"/>
          <w:b/>
          <w:i/>
          <w:color w:val="000000"/>
          <w:sz w:val="24"/>
          <w:szCs w:val="20"/>
          <w:lang w:eastAsia="ar-SA"/>
        </w:rPr>
      </w:pPr>
      <w:r w:rsidRPr="00C13B9C">
        <w:rPr>
          <w:rFonts w:ascii="Times New Roman" w:eastAsia="Times New Roman" w:hAnsi="Times New Roman" w:cs="Times New Roman"/>
          <w:b/>
          <w:i/>
          <w:color w:val="000000"/>
          <w:sz w:val="24"/>
          <w:szCs w:val="20"/>
          <w:lang w:eastAsia="ar-SA"/>
        </w:rPr>
        <w:t xml:space="preserve">Siūloma </w:t>
      </w:r>
      <w:r w:rsidRPr="00C13B9C">
        <w:rPr>
          <w:rFonts w:ascii="Times New Roman" w:eastAsia="Times New Roman" w:hAnsi="Times New Roman" w:cs="Times New Roman"/>
          <w:b/>
          <w:i/>
          <w:color w:val="000000"/>
          <w:sz w:val="24"/>
          <w:szCs w:val="20"/>
          <w:u w:val="single"/>
          <w:lang w:eastAsia="ar-SA"/>
        </w:rPr>
        <w:t>mažiau</w:t>
      </w:r>
      <w:r w:rsidRPr="00C13B9C">
        <w:rPr>
          <w:rFonts w:ascii="Times New Roman" w:eastAsia="Times New Roman" w:hAnsi="Times New Roman" w:cs="Times New Roman"/>
          <w:b/>
          <w:i/>
          <w:color w:val="000000"/>
          <w:sz w:val="24"/>
          <w:szCs w:val="20"/>
          <w:lang w:eastAsia="ar-SA"/>
        </w:rPr>
        <w:t xml:space="preserve"> nei 2022 m. numatyti asignavimų šioms priemonėms:  </w:t>
      </w:r>
    </w:p>
    <w:p w14:paraId="4D04C0FA" w14:textId="77777777" w:rsidR="00786689" w:rsidRPr="00C13B9C" w:rsidRDefault="00786689" w:rsidP="004E0271">
      <w:pPr>
        <w:suppressAutoHyphens/>
        <w:spacing w:after="0" w:line="240" w:lineRule="auto"/>
        <w:ind w:firstLine="851"/>
        <w:jc w:val="both"/>
        <w:rPr>
          <w:rFonts w:ascii="Times New Roman" w:eastAsia="Times New Roman" w:hAnsi="Times New Roman" w:cs="Times New Roman"/>
          <w:bCs/>
          <w:iCs/>
          <w:sz w:val="24"/>
          <w:szCs w:val="24"/>
          <w:lang w:eastAsia="lt-LT"/>
        </w:rPr>
      </w:pPr>
      <w:r w:rsidRPr="00C13B9C">
        <w:rPr>
          <w:rFonts w:ascii="Times New Roman" w:eastAsia="Times New Roman" w:hAnsi="Times New Roman" w:cs="Times New Roman"/>
          <w:b/>
          <w:bCs/>
          <w:iCs/>
          <w:sz w:val="24"/>
          <w:szCs w:val="24"/>
          <w:lang w:eastAsia="lt-LT"/>
        </w:rPr>
        <w:t xml:space="preserve">22,4 tūkst. Eur paslaugoms miesto bendruomenei teikti Klaipėdos miesto daugiafunkciniame sveikatingumo centre, </w:t>
      </w:r>
      <w:r w:rsidRPr="00C13B9C">
        <w:rPr>
          <w:rFonts w:ascii="Times New Roman" w:eastAsia="Times New Roman" w:hAnsi="Times New Roman" w:cs="Times New Roman"/>
          <w:bCs/>
          <w:iCs/>
          <w:sz w:val="24"/>
          <w:szCs w:val="24"/>
          <w:lang w:eastAsia="lt-LT"/>
        </w:rPr>
        <w:t xml:space="preserve">atsižvelgiant į faktiškai suteiktų 2022 m. ir planuojamų 2023 m. paslaugų valandų skaičiaus poreikį; </w:t>
      </w:r>
    </w:p>
    <w:p w14:paraId="4A6C0B6A" w14:textId="77777777" w:rsidR="00786689" w:rsidRPr="00C13B9C" w:rsidRDefault="00786689" w:rsidP="004E0271">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b/>
          <w:sz w:val="24"/>
          <w:szCs w:val="20"/>
          <w:lang w:eastAsia="ar-SA"/>
        </w:rPr>
        <w:t>8,0 tūkst. Eur motyvuojančios sporto sistemos (fizinio aktyvumo ir aukšto sportinio meistriškumo) modeliui įgyvendinti</w:t>
      </w:r>
      <w:r w:rsidRPr="00C13B9C">
        <w:rPr>
          <w:rFonts w:ascii="Times New Roman" w:eastAsia="Times New Roman" w:hAnsi="Times New Roman" w:cs="Times New Roman"/>
          <w:sz w:val="24"/>
          <w:szCs w:val="20"/>
          <w:lang w:eastAsia="ar-SA"/>
        </w:rPr>
        <w:t>.</w:t>
      </w:r>
    </w:p>
    <w:p w14:paraId="0D2D92D4" w14:textId="300C4AF9" w:rsidR="007D64A7" w:rsidRPr="00C13B9C" w:rsidRDefault="00786689" w:rsidP="004E0271">
      <w:pPr>
        <w:spacing w:after="0" w:line="240" w:lineRule="auto"/>
        <w:ind w:firstLine="851"/>
        <w:rPr>
          <w:rFonts w:ascii="Times New Roman" w:hAnsi="Times New Roman" w:cs="Times New Roman"/>
          <w:b/>
          <w:sz w:val="24"/>
        </w:rPr>
      </w:pPr>
      <w:r w:rsidRPr="00C13B9C">
        <w:rPr>
          <w:rFonts w:ascii="Times New Roman" w:eastAsia="Times New Roman" w:hAnsi="Times New Roman" w:cs="Times New Roman"/>
          <w:color w:val="000000"/>
          <w:sz w:val="24"/>
          <w:szCs w:val="20"/>
          <w:lang w:eastAsia="ar-SA"/>
        </w:rPr>
        <w:t xml:space="preserve">Detaliau apie Kūno kultūros ir sporto programos </w:t>
      </w:r>
      <w:r w:rsidRPr="00C13B9C">
        <w:rPr>
          <w:rFonts w:ascii="Times New Roman" w:eastAsia="Times New Roman" w:hAnsi="Times New Roman" w:cs="Times New Roman"/>
          <w:sz w:val="24"/>
          <w:szCs w:val="20"/>
          <w:lang w:eastAsia="ar-SA"/>
        </w:rPr>
        <w:t xml:space="preserve">priemonėms įgyvendinti siūlomus skirti asignavimus bei jų pokyčius žiūrėti </w:t>
      </w:r>
      <w:r w:rsidR="002D1484" w:rsidRPr="00C13B9C">
        <w:rPr>
          <w:rFonts w:ascii="Times New Roman" w:eastAsia="Times New Roman" w:hAnsi="Times New Roman" w:cs="Times New Roman"/>
          <w:sz w:val="24"/>
          <w:szCs w:val="20"/>
          <w:lang w:eastAsia="ar-SA"/>
        </w:rPr>
        <w:t>20</w:t>
      </w:r>
      <w:r w:rsidRPr="00C13B9C">
        <w:rPr>
          <w:rFonts w:ascii="Times New Roman" w:eastAsia="Times New Roman" w:hAnsi="Times New Roman" w:cs="Times New Roman"/>
          <w:sz w:val="24"/>
          <w:szCs w:val="20"/>
          <w:lang w:eastAsia="ar-SA"/>
        </w:rPr>
        <w:t xml:space="preserve"> lentelėje.</w:t>
      </w:r>
      <w:r w:rsidR="007D64A7" w:rsidRPr="00C13B9C">
        <w:rPr>
          <w:rFonts w:ascii="Times New Roman" w:hAnsi="Times New Roman" w:cs="Times New Roman"/>
          <w:b/>
          <w:sz w:val="24"/>
        </w:rPr>
        <w:br w:type="page"/>
      </w:r>
    </w:p>
    <w:p w14:paraId="397023DA" w14:textId="77777777" w:rsidR="007D64A7" w:rsidRPr="00C13B9C" w:rsidRDefault="007D64A7" w:rsidP="0026057E">
      <w:pPr>
        <w:suppressAutoHyphens/>
        <w:spacing w:after="0" w:line="240" w:lineRule="auto"/>
        <w:jc w:val="center"/>
        <w:outlineLvl w:val="0"/>
        <w:rPr>
          <w:rFonts w:ascii="Times New Roman" w:hAnsi="Times New Roman" w:cs="Times New Roman"/>
          <w:b/>
          <w:sz w:val="24"/>
        </w:rPr>
        <w:sectPr w:rsidR="007D64A7" w:rsidRPr="00C13B9C" w:rsidSect="001B2D4C">
          <w:pgSz w:w="11906" w:h="16838"/>
          <w:pgMar w:top="1134" w:right="567" w:bottom="1134" w:left="1701" w:header="567" w:footer="567" w:gutter="0"/>
          <w:cols w:space="1296"/>
          <w:docGrid w:linePitch="360"/>
        </w:sectPr>
      </w:pPr>
    </w:p>
    <w:p w14:paraId="4286DA11" w14:textId="436BA7A3" w:rsidR="007D64A7" w:rsidRPr="00C13B9C" w:rsidRDefault="002D1484" w:rsidP="00FE3CD0">
      <w:pPr>
        <w:suppressAutoHyphens/>
        <w:spacing w:after="0" w:line="240" w:lineRule="auto"/>
        <w:ind w:right="253"/>
        <w:jc w:val="right"/>
        <w:outlineLvl w:val="0"/>
        <w:rPr>
          <w:rFonts w:ascii="Times New Roman" w:hAnsi="Times New Roman" w:cs="Times New Roman"/>
          <w:szCs w:val="20"/>
          <w:lang w:eastAsia="ar-SA"/>
        </w:rPr>
      </w:pPr>
      <w:r w:rsidRPr="00C13B9C">
        <w:rPr>
          <w:rFonts w:ascii="Times New Roman" w:hAnsi="Times New Roman" w:cs="Times New Roman"/>
          <w:sz w:val="24"/>
          <w:szCs w:val="20"/>
          <w:lang w:eastAsia="ar-SA"/>
        </w:rPr>
        <w:t>20</w:t>
      </w:r>
      <w:r w:rsidR="007D64A7" w:rsidRPr="00C13B9C">
        <w:rPr>
          <w:rFonts w:ascii="Times New Roman" w:hAnsi="Times New Roman" w:cs="Times New Roman"/>
          <w:sz w:val="24"/>
          <w:szCs w:val="20"/>
          <w:lang w:eastAsia="ar-SA"/>
        </w:rPr>
        <w:t xml:space="preserve"> lentelė</w:t>
      </w:r>
    </w:p>
    <w:p w14:paraId="4A6886A2" w14:textId="47606281" w:rsidR="007D64A7" w:rsidRPr="00C13B9C" w:rsidRDefault="007D64A7" w:rsidP="007D64A7">
      <w:pPr>
        <w:suppressAutoHyphens/>
        <w:spacing w:after="0" w:line="240" w:lineRule="auto"/>
        <w:jc w:val="center"/>
        <w:outlineLvl w:val="0"/>
        <w:rPr>
          <w:rFonts w:ascii="Times New Roman" w:hAnsi="Times New Roman" w:cs="Times New Roman"/>
          <w:b/>
          <w:sz w:val="24"/>
        </w:rPr>
      </w:pPr>
      <w:r w:rsidRPr="00C13B9C">
        <w:rPr>
          <w:rFonts w:ascii="Times New Roman" w:eastAsia="Times New Roman" w:hAnsi="Times New Roman" w:cs="Times New Roman"/>
          <w:b/>
          <w:sz w:val="24"/>
          <w:szCs w:val="24"/>
          <w:lang w:eastAsia="lt-LT"/>
        </w:rPr>
        <w:t>KŪNO KULTŪROS IR SPORTO PROGRAMAI 2023 METAIS SKIRIAMŲ ASIGNAVIMŲ PALYGINIMAS SU 2022 METAIS</w:t>
      </w:r>
    </w:p>
    <w:p w14:paraId="2701C121" w14:textId="77777777" w:rsidR="007D64A7" w:rsidRPr="00C13B9C" w:rsidRDefault="007D64A7" w:rsidP="007D64A7">
      <w:pPr>
        <w:suppressAutoHyphens/>
        <w:spacing w:after="0" w:line="240" w:lineRule="auto"/>
        <w:jc w:val="center"/>
        <w:outlineLvl w:val="0"/>
        <w:rPr>
          <w:rFonts w:ascii="Times New Roman" w:hAnsi="Times New Roman" w:cs="Times New Roman"/>
          <w:b/>
          <w:sz w:val="24"/>
        </w:rPr>
      </w:pPr>
    </w:p>
    <w:p w14:paraId="095AE562" w14:textId="77777777" w:rsidR="007D64A7" w:rsidRPr="00C13B9C" w:rsidRDefault="007D64A7" w:rsidP="00FE3CD0">
      <w:pPr>
        <w:suppressAutoHyphens/>
        <w:spacing w:after="0" w:line="240" w:lineRule="auto"/>
        <w:ind w:right="253"/>
        <w:jc w:val="right"/>
        <w:outlineLvl w:val="0"/>
        <w:rPr>
          <w:rFonts w:ascii="Times New Roman" w:hAnsi="Times New Roman" w:cs="Times New Roman"/>
          <w:sz w:val="20"/>
          <w:szCs w:val="20"/>
        </w:rPr>
      </w:pPr>
      <w:r w:rsidRPr="00C13B9C">
        <w:rPr>
          <w:rFonts w:ascii="Times New Roman" w:hAnsi="Times New Roman" w:cs="Times New Roman"/>
          <w:sz w:val="20"/>
          <w:szCs w:val="20"/>
        </w:rPr>
        <w:t>(tūkst. Eur)</w:t>
      </w:r>
    </w:p>
    <w:tbl>
      <w:tblPr>
        <w:tblW w:w="14378" w:type="dxa"/>
        <w:tblLayout w:type="fixed"/>
        <w:tblLook w:val="0000" w:firstRow="0" w:lastRow="0" w:firstColumn="0" w:lastColumn="0" w:noHBand="0" w:noVBand="0"/>
      </w:tblPr>
      <w:tblGrid>
        <w:gridCol w:w="5995"/>
        <w:gridCol w:w="1371"/>
        <w:gridCol w:w="1169"/>
        <w:gridCol w:w="1168"/>
        <w:gridCol w:w="1169"/>
        <w:gridCol w:w="1169"/>
        <w:gridCol w:w="1169"/>
        <w:gridCol w:w="1168"/>
      </w:tblGrid>
      <w:tr w:rsidR="004E0271" w:rsidRPr="00C13B9C" w14:paraId="79B8ECC6" w14:textId="77777777" w:rsidTr="004E0271">
        <w:trPr>
          <w:trHeight w:val="634"/>
        </w:trPr>
        <w:tc>
          <w:tcPr>
            <w:tcW w:w="5995" w:type="dxa"/>
            <w:vMerge w:val="restart"/>
            <w:tcBorders>
              <w:top w:val="single" w:sz="4" w:space="0" w:color="auto"/>
              <w:left w:val="single" w:sz="4" w:space="0" w:color="auto"/>
              <w:right w:val="single" w:sz="4" w:space="0" w:color="auto"/>
            </w:tcBorders>
            <w:shd w:val="clear" w:color="auto" w:fill="auto"/>
            <w:vAlign w:val="center"/>
          </w:tcPr>
          <w:p w14:paraId="7E056F39" w14:textId="77777777" w:rsidR="004E0271" w:rsidRPr="00C13B9C" w:rsidRDefault="004E0271" w:rsidP="00764F0D">
            <w:pPr>
              <w:suppressAutoHyphens/>
              <w:spacing w:after="0" w:line="240" w:lineRule="auto"/>
              <w:ind w:right="-108"/>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Finansavimo šaltinio pavadinimas / Programos priemonės pavadinimas</w:t>
            </w:r>
          </w:p>
        </w:tc>
        <w:tc>
          <w:tcPr>
            <w:tcW w:w="1371" w:type="dxa"/>
            <w:vMerge w:val="restart"/>
            <w:tcBorders>
              <w:top w:val="single" w:sz="4" w:space="0" w:color="auto"/>
              <w:left w:val="single" w:sz="4" w:space="0" w:color="auto"/>
              <w:right w:val="single" w:sz="4" w:space="0" w:color="auto"/>
            </w:tcBorders>
            <w:shd w:val="clear" w:color="auto" w:fill="auto"/>
            <w:vAlign w:val="center"/>
          </w:tcPr>
          <w:p w14:paraId="3188CD5A" w14:textId="77777777" w:rsidR="004E0271" w:rsidRPr="00C13B9C" w:rsidRDefault="004E0271" w:rsidP="00764F0D">
            <w:pPr>
              <w:suppressAutoHyphens/>
              <w:spacing w:after="0" w:line="240" w:lineRule="auto"/>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Finansavimo šaltinis</w:t>
            </w:r>
          </w:p>
        </w:tc>
        <w:tc>
          <w:tcPr>
            <w:tcW w:w="2337" w:type="dxa"/>
            <w:gridSpan w:val="2"/>
            <w:tcBorders>
              <w:top w:val="single" w:sz="4" w:space="0" w:color="auto"/>
              <w:left w:val="nil"/>
              <w:bottom w:val="single" w:sz="4" w:space="0" w:color="auto"/>
              <w:right w:val="single" w:sz="4" w:space="0" w:color="auto"/>
            </w:tcBorders>
            <w:shd w:val="clear" w:color="auto" w:fill="auto"/>
            <w:vAlign w:val="center"/>
          </w:tcPr>
          <w:p w14:paraId="683AC20C" w14:textId="77777777" w:rsidR="004E0271" w:rsidRPr="00C13B9C" w:rsidRDefault="004E0271" w:rsidP="00764F0D">
            <w:pPr>
              <w:suppressAutoHyphens/>
              <w:spacing w:after="0" w:line="240" w:lineRule="auto"/>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2022 m. patvirtintas biudžetas</w:t>
            </w:r>
          </w:p>
        </w:tc>
        <w:tc>
          <w:tcPr>
            <w:tcW w:w="2338" w:type="dxa"/>
            <w:gridSpan w:val="2"/>
            <w:tcBorders>
              <w:top w:val="single" w:sz="4" w:space="0" w:color="auto"/>
              <w:left w:val="nil"/>
              <w:bottom w:val="single" w:sz="4" w:space="0" w:color="auto"/>
              <w:right w:val="single" w:sz="4" w:space="0" w:color="auto"/>
            </w:tcBorders>
            <w:vAlign w:val="center"/>
          </w:tcPr>
          <w:p w14:paraId="313323B9" w14:textId="77777777" w:rsidR="004E0271" w:rsidRPr="00C13B9C" w:rsidRDefault="004E0271" w:rsidP="00764F0D">
            <w:pPr>
              <w:suppressAutoHyphens/>
              <w:spacing w:after="0" w:line="240" w:lineRule="auto"/>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2023 m. biudžeto projektas</w:t>
            </w:r>
          </w:p>
        </w:tc>
        <w:tc>
          <w:tcPr>
            <w:tcW w:w="2337" w:type="dxa"/>
            <w:gridSpan w:val="2"/>
            <w:tcBorders>
              <w:top w:val="single" w:sz="4" w:space="0" w:color="auto"/>
              <w:left w:val="nil"/>
              <w:bottom w:val="single" w:sz="4" w:space="0" w:color="auto"/>
              <w:right w:val="single" w:sz="4" w:space="0" w:color="auto"/>
            </w:tcBorders>
            <w:vAlign w:val="center"/>
          </w:tcPr>
          <w:p w14:paraId="11EE3020" w14:textId="77777777" w:rsidR="004E0271" w:rsidRPr="00C13B9C" w:rsidRDefault="004E0271" w:rsidP="00764F0D">
            <w:pPr>
              <w:suppressAutoHyphens/>
              <w:spacing w:after="0" w:line="240" w:lineRule="auto"/>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Pasikeitimas (+, -)</w:t>
            </w:r>
          </w:p>
        </w:tc>
      </w:tr>
      <w:tr w:rsidR="004E0271" w:rsidRPr="00C13B9C" w14:paraId="533EF45E" w14:textId="77777777" w:rsidTr="004E0271">
        <w:trPr>
          <w:cantSplit/>
          <w:trHeight w:val="1732"/>
        </w:trPr>
        <w:tc>
          <w:tcPr>
            <w:tcW w:w="5995" w:type="dxa"/>
            <w:vMerge/>
            <w:tcBorders>
              <w:left w:val="single" w:sz="4" w:space="0" w:color="auto"/>
              <w:bottom w:val="single" w:sz="4" w:space="0" w:color="000000"/>
              <w:right w:val="single" w:sz="4" w:space="0" w:color="auto"/>
            </w:tcBorders>
            <w:shd w:val="clear" w:color="auto" w:fill="auto"/>
            <w:vAlign w:val="center"/>
          </w:tcPr>
          <w:p w14:paraId="46606E20" w14:textId="77777777" w:rsidR="004E0271" w:rsidRPr="00C13B9C" w:rsidRDefault="004E0271" w:rsidP="00764F0D">
            <w:pPr>
              <w:suppressAutoHyphens/>
              <w:spacing w:after="0" w:line="240" w:lineRule="auto"/>
              <w:jc w:val="center"/>
              <w:rPr>
                <w:rFonts w:ascii="Times New Roman" w:eastAsia="Times New Roman" w:hAnsi="Times New Roman" w:cs="Times New Roman"/>
                <w:sz w:val="20"/>
                <w:szCs w:val="20"/>
                <w:lang w:eastAsia="ar-SA"/>
              </w:rPr>
            </w:pPr>
          </w:p>
        </w:tc>
        <w:tc>
          <w:tcPr>
            <w:tcW w:w="1371" w:type="dxa"/>
            <w:vMerge/>
            <w:tcBorders>
              <w:left w:val="single" w:sz="4" w:space="0" w:color="auto"/>
              <w:bottom w:val="single" w:sz="4" w:space="0" w:color="auto"/>
              <w:right w:val="single" w:sz="4" w:space="0" w:color="auto"/>
            </w:tcBorders>
            <w:shd w:val="clear" w:color="auto" w:fill="auto"/>
            <w:vAlign w:val="center"/>
          </w:tcPr>
          <w:p w14:paraId="7C6DA7C0" w14:textId="77777777" w:rsidR="004E0271" w:rsidRPr="00C13B9C" w:rsidRDefault="004E0271" w:rsidP="00764F0D">
            <w:pPr>
              <w:suppressAutoHyphens/>
              <w:spacing w:after="0" w:line="240" w:lineRule="auto"/>
              <w:jc w:val="center"/>
              <w:rPr>
                <w:rFonts w:ascii="Times New Roman" w:eastAsia="Times New Roman" w:hAnsi="Times New Roman" w:cs="Times New Roman"/>
                <w:sz w:val="20"/>
                <w:szCs w:val="20"/>
                <w:lang w:eastAsia="ar-SA"/>
              </w:rPr>
            </w:pPr>
          </w:p>
        </w:tc>
        <w:tc>
          <w:tcPr>
            <w:tcW w:w="1169" w:type="dxa"/>
            <w:tcBorders>
              <w:top w:val="nil"/>
              <w:left w:val="single" w:sz="4" w:space="0" w:color="auto"/>
              <w:bottom w:val="single" w:sz="4" w:space="0" w:color="auto"/>
              <w:right w:val="single" w:sz="4" w:space="0" w:color="auto"/>
            </w:tcBorders>
            <w:shd w:val="clear" w:color="auto" w:fill="auto"/>
            <w:textDirection w:val="btLr"/>
            <w:vAlign w:val="center"/>
          </w:tcPr>
          <w:p w14:paraId="15C960B2" w14:textId="77777777" w:rsidR="004E0271" w:rsidRPr="00C13B9C" w:rsidRDefault="004E0271" w:rsidP="004E0271">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viso asignavimų</w:t>
            </w:r>
          </w:p>
        </w:tc>
        <w:tc>
          <w:tcPr>
            <w:tcW w:w="1168" w:type="dxa"/>
            <w:tcBorders>
              <w:top w:val="nil"/>
              <w:left w:val="single" w:sz="4" w:space="0" w:color="auto"/>
              <w:bottom w:val="single" w:sz="4" w:space="0" w:color="auto"/>
              <w:right w:val="single" w:sz="4" w:space="0" w:color="auto"/>
            </w:tcBorders>
            <w:shd w:val="clear" w:color="auto" w:fill="auto"/>
            <w:textDirection w:val="btLr"/>
            <w:vAlign w:val="center"/>
          </w:tcPr>
          <w:p w14:paraId="698F4E86" w14:textId="77777777" w:rsidR="004E0271" w:rsidRPr="00C13B9C" w:rsidRDefault="004E0271" w:rsidP="004E0271">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jų darbo užmokesčiui</w:t>
            </w:r>
          </w:p>
        </w:tc>
        <w:tc>
          <w:tcPr>
            <w:tcW w:w="1169" w:type="dxa"/>
            <w:tcBorders>
              <w:top w:val="nil"/>
              <w:left w:val="single" w:sz="4" w:space="0" w:color="auto"/>
              <w:bottom w:val="single" w:sz="4" w:space="0" w:color="auto"/>
              <w:right w:val="single" w:sz="4" w:space="0" w:color="auto"/>
            </w:tcBorders>
            <w:shd w:val="clear" w:color="auto" w:fill="auto"/>
            <w:textDirection w:val="btLr"/>
            <w:vAlign w:val="center"/>
          </w:tcPr>
          <w:p w14:paraId="39C45DEC" w14:textId="77777777" w:rsidR="004E0271" w:rsidRPr="00C13B9C" w:rsidRDefault="004E0271" w:rsidP="004E0271">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viso asignavimų</w:t>
            </w:r>
          </w:p>
        </w:tc>
        <w:tc>
          <w:tcPr>
            <w:tcW w:w="1169" w:type="dxa"/>
            <w:tcBorders>
              <w:top w:val="single" w:sz="4" w:space="0" w:color="auto"/>
              <w:left w:val="nil"/>
              <w:bottom w:val="single" w:sz="4" w:space="0" w:color="auto"/>
              <w:right w:val="single" w:sz="4" w:space="0" w:color="auto"/>
            </w:tcBorders>
            <w:shd w:val="clear" w:color="auto" w:fill="auto"/>
            <w:textDirection w:val="btLr"/>
            <w:vAlign w:val="center"/>
          </w:tcPr>
          <w:p w14:paraId="3D53E826" w14:textId="77777777" w:rsidR="004E0271" w:rsidRPr="00C13B9C" w:rsidRDefault="004E0271" w:rsidP="004E0271">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jų darbo užmokesčiui</w:t>
            </w:r>
          </w:p>
        </w:tc>
        <w:tc>
          <w:tcPr>
            <w:tcW w:w="1169" w:type="dxa"/>
            <w:tcBorders>
              <w:top w:val="single" w:sz="4" w:space="0" w:color="auto"/>
              <w:left w:val="nil"/>
              <w:bottom w:val="single" w:sz="4" w:space="0" w:color="auto"/>
              <w:right w:val="single" w:sz="4" w:space="0" w:color="auto"/>
            </w:tcBorders>
            <w:shd w:val="clear" w:color="auto" w:fill="auto"/>
            <w:textDirection w:val="btLr"/>
            <w:vAlign w:val="center"/>
          </w:tcPr>
          <w:p w14:paraId="56FDC33C" w14:textId="77777777" w:rsidR="004E0271" w:rsidRPr="00C13B9C" w:rsidRDefault="004E0271" w:rsidP="004E0271">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viso asignavimų</w:t>
            </w:r>
          </w:p>
        </w:tc>
        <w:tc>
          <w:tcPr>
            <w:tcW w:w="1168" w:type="dxa"/>
            <w:tcBorders>
              <w:top w:val="single" w:sz="4" w:space="0" w:color="auto"/>
              <w:left w:val="nil"/>
              <w:bottom w:val="single" w:sz="4" w:space="0" w:color="auto"/>
              <w:right w:val="single" w:sz="4" w:space="0" w:color="auto"/>
            </w:tcBorders>
            <w:shd w:val="clear" w:color="auto" w:fill="auto"/>
            <w:textDirection w:val="btLr"/>
            <w:vAlign w:val="center"/>
          </w:tcPr>
          <w:p w14:paraId="6037AEEF" w14:textId="77777777" w:rsidR="004E0271" w:rsidRPr="00C13B9C" w:rsidRDefault="004E0271" w:rsidP="004E0271">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jų darbo užmokesčiui</w:t>
            </w:r>
          </w:p>
        </w:tc>
      </w:tr>
    </w:tbl>
    <w:p w14:paraId="56425370" w14:textId="77777777" w:rsidR="008A3953" w:rsidRPr="00C13B9C" w:rsidRDefault="008A3953" w:rsidP="008A3953">
      <w:pPr>
        <w:spacing w:after="0" w:line="240" w:lineRule="auto"/>
        <w:rPr>
          <w:rFonts w:ascii="Times New Roman" w:hAnsi="Times New Roman" w:cs="Times New Roman"/>
          <w:sz w:val="2"/>
          <w:szCs w:val="2"/>
        </w:rPr>
      </w:pPr>
    </w:p>
    <w:tbl>
      <w:tblPr>
        <w:tblW w:w="14378" w:type="dxa"/>
        <w:tblLayout w:type="fixed"/>
        <w:tblLook w:val="0000" w:firstRow="0" w:lastRow="0" w:firstColumn="0" w:lastColumn="0" w:noHBand="0" w:noVBand="0"/>
      </w:tblPr>
      <w:tblGrid>
        <w:gridCol w:w="5995"/>
        <w:gridCol w:w="1371"/>
        <w:gridCol w:w="1169"/>
        <w:gridCol w:w="1168"/>
        <w:gridCol w:w="1169"/>
        <w:gridCol w:w="1169"/>
        <w:gridCol w:w="1169"/>
        <w:gridCol w:w="1168"/>
      </w:tblGrid>
      <w:tr w:rsidR="004E0271" w:rsidRPr="00C13B9C" w14:paraId="00D408B9" w14:textId="77777777" w:rsidTr="008A3953">
        <w:trPr>
          <w:trHeight w:val="282"/>
          <w:tblHeader/>
        </w:trPr>
        <w:tc>
          <w:tcPr>
            <w:tcW w:w="5995" w:type="dxa"/>
            <w:tcBorders>
              <w:top w:val="single" w:sz="4" w:space="0" w:color="auto"/>
              <w:left w:val="single" w:sz="4" w:space="0" w:color="auto"/>
              <w:bottom w:val="single" w:sz="4" w:space="0" w:color="auto"/>
              <w:right w:val="single" w:sz="4" w:space="0" w:color="auto"/>
            </w:tcBorders>
            <w:shd w:val="clear" w:color="auto" w:fill="auto"/>
            <w:vAlign w:val="center"/>
          </w:tcPr>
          <w:p w14:paraId="3131A96B" w14:textId="77777777" w:rsidR="004E0271" w:rsidRPr="00C13B9C" w:rsidRDefault="004E0271" w:rsidP="00764F0D">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1</w:t>
            </w:r>
          </w:p>
        </w:tc>
        <w:tc>
          <w:tcPr>
            <w:tcW w:w="1371" w:type="dxa"/>
            <w:tcBorders>
              <w:top w:val="single" w:sz="4" w:space="0" w:color="auto"/>
              <w:left w:val="nil"/>
              <w:bottom w:val="single" w:sz="4" w:space="0" w:color="auto"/>
              <w:right w:val="single" w:sz="4" w:space="0" w:color="auto"/>
            </w:tcBorders>
            <w:shd w:val="clear" w:color="auto" w:fill="auto"/>
            <w:vAlign w:val="center"/>
          </w:tcPr>
          <w:p w14:paraId="593D3D98" w14:textId="77777777" w:rsidR="004E0271" w:rsidRPr="00C13B9C" w:rsidRDefault="004E0271" w:rsidP="00764F0D">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2</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D70D440" w14:textId="77777777" w:rsidR="004E0271" w:rsidRPr="00C13B9C" w:rsidRDefault="004E0271" w:rsidP="00764F0D">
            <w:pPr>
              <w:suppressAutoHyphens/>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3</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0C8B6189" w14:textId="77777777" w:rsidR="004E0271" w:rsidRPr="00C13B9C" w:rsidRDefault="004E0271" w:rsidP="00764F0D">
            <w:pPr>
              <w:suppressAutoHyphens/>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4</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A2986C8" w14:textId="77777777" w:rsidR="004E0271" w:rsidRPr="00C13B9C" w:rsidRDefault="004E0271" w:rsidP="00764F0D">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7</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06248179" w14:textId="77777777" w:rsidR="004E0271" w:rsidRPr="00C13B9C" w:rsidRDefault="004E0271" w:rsidP="00764F0D">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8</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187B821" w14:textId="77777777" w:rsidR="004E0271" w:rsidRPr="00C13B9C" w:rsidRDefault="004E0271" w:rsidP="00764F0D">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9</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0EAF942C" w14:textId="77777777" w:rsidR="004E0271" w:rsidRPr="00C13B9C" w:rsidRDefault="004E0271" w:rsidP="00764F0D">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10</w:t>
            </w:r>
          </w:p>
        </w:tc>
      </w:tr>
      <w:tr w:rsidR="004E0271" w:rsidRPr="00C13B9C" w14:paraId="7B8AE622" w14:textId="77777777" w:rsidTr="002D1484">
        <w:trPr>
          <w:trHeight w:val="284"/>
        </w:trPr>
        <w:tc>
          <w:tcPr>
            <w:tcW w:w="5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F3F2D" w14:textId="77777777" w:rsidR="004E0271" w:rsidRPr="00C13B9C" w:rsidRDefault="004E0271" w:rsidP="00764F0D">
            <w:pPr>
              <w:spacing w:after="0" w:line="240" w:lineRule="auto"/>
              <w:jc w:val="center"/>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Programai pagal finansavimo šaltinius:</w:t>
            </w:r>
          </w:p>
        </w:tc>
        <w:tc>
          <w:tcPr>
            <w:tcW w:w="1371" w:type="dxa"/>
            <w:tcBorders>
              <w:top w:val="single" w:sz="4" w:space="0" w:color="auto"/>
              <w:left w:val="nil"/>
              <w:bottom w:val="single" w:sz="4" w:space="0" w:color="auto"/>
              <w:right w:val="single" w:sz="4" w:space="0" w:color="auto"/>
            </w:tcBorders>
            <w:shd w:val="clear" w:color="auto" w:fill="auto"/>
            <w:vAlign w:val="center"/>
          </w:tcPr>
          <w:p w14:paraId="1E07945E" w14:textId="77777777" w:rsidR="004E0271" w:rsidRPr="00C13B9C" w:rsidRDefault="004E0271" w:rsidP="00764F0D">
            <w:pPr>
              <w:spacing w:after="0" w:line="240" w:lineRule="auto"/>
              <w:rPr>
                <w:rFonts w:ascii="Times New Roman" w:eastAsia="Calibri" w:hAnsi="Times New Roman" w:cs="Times New Roman"/>
                <w:b/>
                <w:sz w:val="20"/>
                <w:szCs w:val="20"/>
                <w:lang w:eastAsia="ar-SA"/>
              </w:rPr>
            </w:pPr>
          </w:p>
        </w:tc>
        <w:tc>
          <w:tcPr>
            <w:tcW w:w="1169" w:type="dxa"/>
            <w:tcBorders>
              <w:top w:val="single" w:sz="4" w:space="0" w:color="auto"/>
              <w:left w:val="nil"/>
              <w:bottom w:val="single" w:sz="4" w:space="0" w:color="auto"/>
              <w:right w:val="single" w:sz="4" w:space="0" w:color="auto"/>
            </w:tcBorders>
            <w:shd w:val="clear" w:color="auto" w:fill="auto"/>
            <w:noWrap/>
            <w:vAlign w:val="bottom"/>
          </w:tcPr>
          <w:p w14:paraId="23D3921F" w14:textId="77777777" w:rsidR="004E0271" w:rsidRPr="00C13B9C" w:rsidRDefault="004E0271" w:rsidP="00764F0D">
            <w:pPr>
              <w:spacing w:after="0" w:line="240" w:lineRule="auto"/>
              <w:jc w:val="right"/>
              <w:rPr>
                <w:rFonts w:ascii="Times New Roman" w:eastAsia="Times New Roman" w:hAnsi="Times New Roman" w:cs="Times New Roman"/>
                <w:b/>
                <w:bCs/>
                <w:sz w:val="20"/>
                <w:szCs w:val="20"/>
                <w:highlight w:val="lightGray"/>
                <w:lang w:eastAsia="lt-LT"/>
              </w:rPr>
            </w:pPr>
          </w:p>
        </w:tc>
        <w:tc>
          <w:tcPr>
            <w:tcW w:w="1168" w:type="dxa"/>
            <w:tcBorders>
              <w:top w:val="single" w:sz="4" w:space="0" w:color="auto"/>
              <w:left w:val="nil"/>
              <w:bottom w:val="single" w:sz="4" w:space="0" w:color="auto"/>
              <w:right w:val="single" w:sz="4" w:space="0" w:color="auto"/>
            </w:tcBorders>
            <w:shd w:val="clear" w:color="auto" w:fill="auto"/>
            <w:noWrap/>
            <w:vAlign w:val="bottom"/>
          </w:tcPr>
          <w:p w14:paraId="06997D0B" w14:textId="77777777" w:rsidR="004E0271" w:rsidRPr="00C13B9C" w:rsidRDefault="004E0271" w:rsidP="00764F0D">
            <w:pPr>
              <w:spacing w:after="0" w:line="240" w:lineRule="auto"/>
              <w:jc w:val="right"/>
              <w:rPr>
                <w:rFonts w:ascii="Times New Roman" w:eastAsia="Times New Roman" w:hAnsi="Times New Roman" w:cs="Times New Roman"/>
                <w:b/>
                <w:bCs/>
                <w:sz w:val="20"/>
                <w:szCs w:val="20"/>
                <w:highlight w:val="lightGray"/>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bottom"/>
          </w:tcPr>
          <w:p w14:paraId="495EB0F0" w14:textId="77777777" w:rsidR="004E0271" w:rsidRPr="00C13B9C" w:rsidRDefault="004E0271" w:rsidP="00764F0D">
            <w:pPr>
              <w:spacing w:after="0" w:line="240" w:lineRule="auto"/>
              <w:jc w:val="right"/>
              <w:rPr>
                <w:rFonts w:ascii="Times New Roman" w:eastAsia="Times New Roman" w:hAnsi="Times New Roman" w:cs="Times New Roman"/>
                <w:b/>
                <w:bCs/>
                <w:sz w:val="20"/>
                <w:szCs w:val="20"/>
                <w:highlight w:val="lightGray"/>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0B6CBE4" w14:textId="77777777" w:rsidR="004E0271" w:rsidRPr="00C13B9C" w:rsidRDefault="004E0271" w:rsidP="00764F0D">
            <w:pPr>
              <w:spacing w:after="0" w:line="240" w:lineRule="auto"/>
              <w:jc w:val="right"/>
              <w:rPr>
                <w:rFonts w:ascii="Times New Roman" w:eastAsia="Times New Roman" w:hAnsi="Times New Roman" w:cs="Times New Roman"/>
                <w:b/>
                <w:bCs/>
                <w:sz w:val="20"/>
                <w:szCs w:val="20"/>
                <w:highlight w:val="lightGray"/>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0FB8C877" w14:textId="77777777" w:rsidR="004E0271" w:rsidRPr="00C13B9C" w:rsidRDefault="004E0271" w:rsidP="00764F0D">
            <w:pPr>
              <w:spacing w:after="0" w:line="240" w:lineRule="auto"/>
              <w:jc w:val="right"/>
              <w:rPr>
                <w:rFonts w:ascii="Times New Roman" w:eastAsia="Times New Roman" w:hAnsi="Times New Roman" w:cs="Times New Roman"/>
                <w:b/>
                <w:bCs/>
                <w:sz w:val="20"/>
                <w:szCs w:val="20"/>
                <w:highlight w:val="lightGray"/>
                <w:lang w:eastAsia="lt-LT"/>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3EEF4084" w14:textId="77777777" w:rsidR="004E0271" w:rsidRPr="00C13B9C" w:rsidRDefault="004E0271" w:rsidP="00764F0D">
            <w:pPr>
              <w:spacing w:after="0" w:line="240" w:lineRule="auto"/>
              <w:jc w:val="right"/>
              <w:rPr>
                <w:rFonts w:ascii="Times New Roman" w:eastAsia="Times New Roman" w:hAnsi="Times New Roman" w:cs="Times New Roman"/>
                <w:b/>
                <w:bCs/>
                <w:sz w:val="20"/>
                <w:szCs w:val="20"/>
                <w:highlight w:val="lightGray"/>
                <w:lang w:eastAsia="lt-LT"/>
              </w:rPr>
            </w:pPr>
          </w:p>
        </w:tc>
      </w:tr>
      <w:tr w:rsidR="004E0271" w:rsidRPr="00C13B9C" w14:paraId="55C4705F" w14:textId="77777777" w:rsidTr="002D1484">
        <w:trPr>
          <w:trHeight w:val="284"/>
        </w:trPr>
        <w:tc>
          <w:tcPr>
            <w:tcW w:w="5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BB2EB" w14:textId="77777777" w:rsidR="004E0271" w:rsidRPr="00C13B9C" w:rsidRDefault="004E0271" w:rsidP="00764F0D">
            <w:pPr>
              <w:spacing w:after="0" w:line="240" w:lineRule="auto"/>
              <w:rPr>
                <w:rFonts w:ascii="Times New Roman" w:eastAsia="Calibri" w:hAnsi="Times New Roman" w:cs="Times New Roman"/>
                <w:b/>
                <w:sz w:val="20"/>
                <w:szCs w:val="20"/>
                <w:lang w:eastAsia="ar-SA"/>
              </w:rPr>
            </w:pPr>
            <w:r w:rsidRPr="00C13B9C">
              <w:rPr>
                <w:rFonts w:ascii="Times New Roman" w:eastAsia="Calibri" w:hAnsi="Times New Roman" w:cs="Times New Roman"/>
                <w:b/>
                <w:iCs/>
                <w:sz w:val="20"/>
                <w:szCs w:val="20"/>
                <w:lang w:eastAsia="lt-LT"/>
              </w:rPr>
              <w:t xml:space="preserve">Savivaldybės biudžeto lėšos </w:t>
            </w:r>
          </w:p>
        </w:tc>
        <w:tc>
          <w:tcPr>
            <w:tcW w:w="1371" w:type="dxa"/>
            <w:tcBorders>
              <w:top w:val="single" w:sz="4" w:space="0" w:color="auto"/>
              <w:left w:val="nil"/>
              <w:bottom w:val="single" w:sz="4" w:space="0" w:color="auto"/>
              <w:right w:val="single" w:sz="4" w:space="0" w:color="auto"/>
            </w:tcBorders>
            <w:shd w:val="clear" w:color="auto" w:fill="auto"/>
            <w:vAlign w:val="center"/>
          </w:tcPr>
          <w:p w14:paraId="47FBB1EB" w14:textId="77777777" w:rsidR="004E0271" w:rsidRPr="00C13B9C" w:rsidRDefault="004E0271" w:rsidP="008A3953">
            <w:pPr>
              <w:spacing w:after="0" w:line="240" w:lineRule="auto"/>
              <w:jc w:val="center"/>
              <w:rPr>
                <w:rFonts w:ascii="Times New Roman" w:eastAsia="Calibri" w:hAnsi="Times New Roman" w:cs="Times New Roman"/>
                <w:b/>
                <w:sz w:val="20"/>
                <w:szCs w:val="20"/>
                <w:lang w:eastAsia="ar-SA"/>
              </w:rPr>
            </w:pPr>
            <w:r w:rsidRPr="00C13B9C">
              <w:rPr>
                <w:rFonts w:ascii="Times New Roman" w:eastAsia="Calibri" w:hAnsi="Times New Roman" w:cs="Times New Roman"/>
                <w:b/>
                <w:iCs/>
                <w:sz w:val="20"/>
                <w:szCs w:val="20"/>
                <w:lang w:eastAsia="lt-LT"/>
              </w:rPr>
              <w:t>SB</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56854"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10657,4</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04E01DD5"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4642,5</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53A84"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13056,6</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09028E08"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5684,6</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20F8599"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2399,2</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68851D5D"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1042,1</w:t>
            </w:r>
          </w:p>
        </w:tc>
      </w:tr>
      <w:tr w:rsidR="004E0271" w:rsidRPr="00C13B9C" w14:paraId="56EF45D9" w14:textId="77777777" w:rsidTr="002D1484">
        <w:trPr>
          <w:trHeight w:val="284"/>
        </w:trPr>
        <w:tc>
          <w:tcPr>
            <w:tcW w:w="5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7C274" w14:textId="77777777" w:rsidR="004E0271" w:rsidRPr="00C13B9C" w:rsidRDefault="004E0271" w:rsidP="00764F0D">
            <w:pPr>
              <w:spacing w:after="0" w:line="240" w:lineRule="auto"/>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Savivaldybės biudžeto lėšų likutis</w:t>
            </w:r>
          </w:p>
        </w:tc>
        <w:tc>
          <w:tcPr>
            <w:tcW w:w="1371" w:type="dxa"/>
            <w:tcBorders>
              <w:top w:val="single" w:sz="4" w:space="0" w:color="auto"/>
              <w:left w:val="nil"/>
              <w:bottom w:val="single" w:sz="4" w:space="0" w:color="auto"/>
              <w:right w:val="single" w:sz="4" w:space="0" w:color="auto"/>
            </w:tcBorders>
            <w:shd w:val="clear" w:color="auto" w:fill="auto"/>
            <w:vAlign w:val="center"/>
          </w:tcPr>
          <w:p w14:paraId="668BC317" w14:textId="77777777" w:rsidR="004E0271" w:rsidRPr="00C13B9C" w:rsidRDefault="004E0271" w:rsidP="008A3953">
            <w:pPr>
              <w:spacing w:after="0" w:line="240" w:lineRule="auto"/>
              <w:jc w:val="center"/>
              <w:rPr>
                <w:rFonts w:ascii="Times New Roman" w:eastAsia="Calibri" w:hAnsi="Times New Roman" w:cs="Times New Roman"/>
                <w:b/>
                <w:iCs/>
                <w:sz w:val="20"/>
                <w:szCs w:val="20"/>
                <w:lang w:eastAsia="lt-LT"/>
              </w:rPr>
            </w:pPr>
            <w:r w:rsidRPr="00C13B9C">
              <w:rPr>
                <w:rFonts w:ascii="Times New Roman" w:eastAsia="Calibri" w:hAnsi="Times New Roman" w:cs="Times New Roman"/>
                <w:b/>
                <w:iCs/>
                <w:sz w:val="20"/>
                <w:szCs w:val="20"/>
                <w:lang w:eastAsia="lt-LT"/>
              </w:rPr>
              <w:t>SB(L)</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83960"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44,2</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0E4DE08F"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C88C4"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854,4</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207B798"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D1B2DBD"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810,2</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76B69E99"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p>
        </w:tc>
      </w:tr>
      <w:tr w:rsidR="004E0271" w:rsidRPr="00C13B9C" w14:paraId="7A39637C" w14:textId="77777777" w:rsidTr="002D1484">
        <w:trPr>
          <w:trHeight w:val="284"/>
        </w:trPr>
        <w:tc>
          <w:tcPr>
            <w:tcW w:w="5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76FD2" w14:textId="77777777" w:rsidR="004E0271" w:rsidRPr="00C13B9C" w:rsidRDefault="004E0271" w:rsidP="00764F0D">
            <w:pPr>
              <w:spacing w:after="0" w:line="240" w:lineRule="auto"/>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Pajamų įmokų lėšos</w:t>
            </w:r>
          </w:p>
        </w:tc>
        <w:tc>
          <w:tcPr>
            <w:tcW w:w="1371" w:type="dxa"/>
            <w:tcBorders>
              <w:top w:val="single" w:sz="4" w:space="0" w:color="auto"/>
              <w:left w:val="nil"/>
              <w:bottom w:val="single" w:sz="4" w:space="0" w:color="auto"/>
              <w:right w:val="single" w:sz="4" w:space="0" w:color="auto"/>
            </w:tcBorders>
            <w:shd w:val="clear" w:color="auto" w:fill="auto"/>
            <w:vAlign w:val="center"/>
          </w:tcPr>
          <w:p w14:paraId="1969AAE6" w14:textId="77777777" w:rsidR="004E0271" w:rsidRPr="00C13B9C" w:rsidRDefault="004E0271" w:rsidP="008A3953">
            <w:pPr>
              <w:spacing w:after="0" w:line="240" w:lineRule="auto"/>
              <w:jc w:val="center"/>
              <w:rPr>
                <w:rFonts w:ascii="Times New Roman" w:eastAsia="Calibri" w:hAnsi="Times New Roman" w:cs="Times New Roman"/>
                <w:b/>
                <w:iCs/>
                <w:sz w:val="20"/>
                <w:szCs w:val="20"/>
                <w:lang w:eastAsia="lt-LT"/>
              </w:rPr>
            </w:pPr>
            <w:r w:rsidRPr="00C13B9C">
              <w:rPr>
                <w:rFonts w:ascii="Times New Roman" w:eastAsia="Calibri" w:hAnsi="Times New Roman" w:cs="Times New Roman"/>
                <w:b/>
                <w:iCs/>
                <w:sz w:val="20"/>
                <w:szCs w:val="20"/>
                <w:lang w:eastAsia="lt-LT"/>
              </w:rPr>
              <w:t>SB(SP)</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E0AB5"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277,1</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4C7D6A5D"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65CDD"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361,1</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2C052D0E"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D9E305A"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84,0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18B1DB5E"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p>
        </w:tc>
      </w:tr>
      <w:tr w:rsidR="004E0271" w:rsidRPr="00C13B9C" w14:paraId="70CFCFE5" w14:textId="77777777" w:rsidTr="002D1484">
        <w:trPr>
          <w:trHeight w:val="284"/>
        </w:trPr>
        <w:tc>
          <w:tcPr>
            <w:tcW w:w="5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A910C" w14:textId="77777777" w:rsidR="004E0271" w:rsidRPr="00C13B9C" w:rsidRDefault="004E0271" w:rsidP="00764F0D">
            <w:pPr>
              <w:spacing w:after="0" w:line="240" w:lineRule="auto"/>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Pajamų įmokų lėšų likutis</w:t>
            </w:r>
          </w:p>
        </w:tc>
        <w:tc>
          <w:tcPr>
            <w:tcW w:w="1371" w:type="dxa"/>
            <w:tcBorders>
              <w:top w:val="single" w:sz="4" w:space="0" w:color="auto"/>
              <w:left w:val="nil"/>
              <w:bottom w:val="single" w:sz="4" w:space="0" w:color="auto"/>
              <w:right w:val="single" w:sz="4" w:space="0" w:color="auto"/>
            </w:tcBorders>
            <w:shd w:val="clear" w:color="auto" w:fill="auto"/>
            <w:vAlign w:val="center"/>
          </w:tcPr>
          <w:p w14:paraId="588B3CB8" w14:textId="77777777" w:rsidR="004E0271" w:rsidRPr="00C13B9C" w:rsidRDefault="004E0271" w:rsidP="008A3953">
            <w:pPr>
              <w:spacing w:after="0" w:line="240" w:lineRule="auto"/>
              <w:jc w:val="center"/>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SB(SPL)</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543FF"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74,9</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0F2E6FB9"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0B6D8"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BF33D81"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3D8B712E"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r w:rsidRPr="00C13B9C">
              <w:rPr>
                <w:rFonts w:ascii="Times New Roman" w:eastAsia="Times New Roman" w:hAnsi="Times New Roman" w:cs="Times New Roman"/>
                <w:b/>
                <w:sz w:val="20"/>
                <w:szCs w:val="20"/>
                <w:lang w:eastAsia="lt-LT"/>
              </w:rPr>
              <w:t>-74,9</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2981BA2B" w14:textId="77777777" w:rsidR="004E0271" w:rsidRPr="00C13B9C" w:rsidRDefault="004E0271" w:rsidP="008A3953">
            <w:pPr>
              <w:spacing w:after="0" w:line="240" w:lineRule="auto"/>
              <w:jc w:val="center"/>
              <w:rPr>
                <w:rFonts w:ascii="Times New Roman" w:eastAsia="Times New Roman" w:hAnsi="Times New Roman" w:cs="Times New Roman"/>
                <w:b/>
                <w:sz w:val="20"/>
                <w:szCs w:val="20"/>
                <w:lang w:eastAsia="lt-LT"/>
              </w:rPr>
            </w:pPr>
          </w:p>
        </w:tc>
      </w:tr>
      <w:tr w:rsidR="004E0271" w:rsidRPr="00C13B9C" w14:paraId="45D0A53A" w14:textId="77777777" w:rsidTr="002D1484">
        <w:trPr>
          <w:trHeight w:val="284"/>
        </w:trPr>
        <w:tc>
          <w:tcPr>
            <w:tcW w:w="5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780F2" w14:textId="77777777" w:rsidR="004E0271" w:rsidRPr="00C13B9C" w:rsidRDefault="004E0271" w:rsidP="00764F0D">
            <w:pPr>
              <w:spacing w:after="0" w:line="240" w:lineRule="auto"/>
              <w:rPr>
                <w:rFonts w:ascii="Times New Roman" w:eastAsia="Calibri" w:hAnsi="Times New Roman" w:cs="Times New Roman"/>
                <w:b/>
                <w:sz w:val="20"/>
                <w:szCs w:val="20"/>
                <w:lang w:eastAsia="ar-SA"/>
              </w:rPr>
            </w:pPr>
          </w:p>
        </w:tc>
        <w:tc>
          <w:tcPr>
            <w:tcW w:w="1371" w:type="dxa"/>
            <w:tcBorders>
              <w:top w:val="single" w:sz="4" w:space="0" w:color="auto"/>
              <w:left w:val="nil"/>
              <w:bottom w:val="single" w:sz="4" w:space="0" w:color="auto"/>
              <w:right w:val="single" w:sz="4" w:space="0" w:color="auto"/>
            </w:tcBorders>
            <w:shd w:val="clear" w:color="auto" w:fill="auto"/>
            <w:vAlign w:val="center"/>
          </w:tcPr>
          <w:p w14:paraId="70CAAE62" w14:textId="77777777" w:rsidR="004E0271" w:rsidRPr="00C13B9C" w:rsidRDefault="004E0271" w:rsidP="008A3953">
            <w:pPr>
              <w:spacing w:after="0" w:line="240" w:lineRule="auto"/>
              <w:jc w:val="center"/>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Iš viso</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0EA27" w14:textId="77777777" w:rsidR="004E0271" w:rsidRPr="00C13B9C" w:rsidRDefault="004E0271" w:rsidP="008A3953">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11053,6</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14739A16" w14:textId="77777777" w:rsidR="004E0271" w:rsidRPr="00C13B9C" w:rsidRDefault="004E0271" w:rsidP="008A3953">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4642,5</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AEF25" w14:textId="77777777" w:rsidR="004E0271" w:rsidRPr="00C13B9C" w:rsidRDefault="004E0271" w:rsidP="008A3953">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14272,1</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CE53E47" w14:textId="77777777" w:rsidR="004E0271" w:rsidRPr="00C13B9C" w:rsidRDefault="004E0271" w:rsidP="008A3953">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5684,6</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2192E97C" w14:textId="77777777" w:rsidR="004E0271" w:rsidRPr="00C13B9C" w:rsidRDefault="004E0271" w:rsidP="008A3953">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3218,5</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1C13FCA9" w14:textId="77777777" w:rsidR="004E0271" w:rsidRPr="00C13B9C" w:rsidRDefault="004E0271" w:rsidP="008A3953">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1042,1</w:t>
            </w:r>
          </w:p>
        </w:tc>
      </w:tr>
      <w:tr w:rsidR="004E0271" w:rsidRPr="00C13B9C" w14:paraId="0183A480" w14:textId="77777777" w:rsidTr="002D1484">
        <w:trPr>
          <w:trHeight w:val="284"/>
        </w:trPr>
        <w:tc>
          <w:tcPr>
            <w:tcW w:w="5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F86FF" w14:textId="77777777" w:rsidR="004E0271" w:rsidRPr="00C13B9C" w:rsidRDefault="004E0271" w:rsidP="00764F0D">
            <w:pPr>
              <w:spacing w:after="0" w:line="240" w:lineRule="auto"/>
              <w:jc w:val="center"/>
              <w:rPr>
                <w:rFonts w:ascii="Times New Roman" w:eastAsia="Calibri" w:hAnsi="Times New Roman" w:cs="Times New Roman"/>
                <w:b/>
                <w:sz w:val="20"/>
                <w:szCs w:val="20"/>
                <w:highlight w:val="lightGray"/>
                <w:lang w:eastAsia="ar-SA"/>
              </w:rPr>
            </w:pPr>
            <w:r w:rsidRPr="00C13B9C">
              <w:rPr>
                <w:rFonts w:ascii="Times New Roman" w:eastAsia="Calibri" w:hAnsi="Times New Roman" w:cs="Times New Roman"/>
                <w:b/>
                <w:sz w:val="20"/>
                <w:szCs w:val="20"/>
                <w:lang w:eastAsia="ar-SA"/>
              </w:rPr>
              <w:t>iš jų programos priemonėms:</w:t>
            </w:r>
          </w:p>
        </w:tc>
        <w:tc>
          <w:tcPr>
            <w:tcW w:w="1371" w:type="dxa"/>
            <w:tcBorders>
              <w:top w:val="single" w:sz="4" w:space="0" w:color="auto"/>
              <w:left w:val="nil"/>
              <w:bottom w:val="single" w:sz="4" w:space="0" w:color="auto"/>
              <w:right w:val="single" w:sz="4" w:space="0" w:color="auto"/>
            </w:tcBorders>
            <w:shd w:val="clear" w:color="auto" w:fill="auto"/>
            <w:vAlign w:val="center"/>
          </w:tcPr>
          <w:p w14:paraId="1BCAD82E" w14:textId="77777777" w:rsidR="004E0271" w:rsidRPr="00C13B9C" w:rsidRDefault="004E0271" w:rsidP="008A3953">
            <w:pPr>
              <w:spacing w:after="0" w:line="240" w:lineRule="auto"/>
              <w:jc w:val="center"/>
              <w:rPr>
                <w:rFonts w:ascii="Times New Roman" w:eastAsia="Calibri" w:hAnsi="Times New Roman" w:cs="Times New Roman"/>
                <w:b/>
                <w:sz w:val="20"/>
                <w:szCs w:val="20"/>
                <w:highlight w:val="lightGray"/>
                <w:lang w:eastAsia="ar-SA"/>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FD413C8" w14:textId="77777777" w:rsidR="004E0271" w:rsidRPr="00C13B9C" w:rsidRDefault="004E0271" w:rsidP="008A3953">
            <w:pPr>
              <w:spacing w:after="0" w:line="240" w:lineRule="auto"/>
              <w:jc w:val="center"/>
              <w:rPr>
                <w:rFonts w:ascii="Times New Roman" w:eastAsia="Times New Roman" w:hAnsi="Times New Roman" w:cs="Times New Roman"/>
                <w:b/>
                <w:bCs/>
                <w:sz w:val="20"/>
                <w:szCs w:val="20"/>
                <w:highlight w:val="lightGray"/>
                <w:lang w:eastAsia="lt-LT"/>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1607CCE8" w14:textId="77777777" w:rsidR="004E0271" w:rsidRPr="00C13B9C" w:rsidRDefault="004E0271" w:rsidP="008A3953">
            <w:pPr>
              <w:spacing w:after="0" w:line="240" w:lineRule="auto"/>
              <w:jc w:val="center"/>
              <w:rPr>
                <w:rFonts w:ascii="Times New Roman" w:eastAsia="Times New Roman" w:hAnsi="Times New Roman" w:cs="Times New Roman"/>
                <w:b/>
                <w:bCs/>
                <w:sz w:val="20"/>
                <w:szCs w:val="20"/>
                <w:highlight w:val="lightGray"/>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44C8D50" w14:textId="77777777" w:rsidR="004E0271" w:rsidRPr="00C13B9C" w:rsidRDefault="004E0271" w:rsidP="008A3953">
            <w:pPr>
              <w:spacing w:after="0" w:line="240" w:lineRule="auto"/>
              <w:jc w:val="center"/>
              <w:rPr>
                <w:rFonts w:ascii="Times New Roman" w:eastAsia="Times New Roman" w:hAnsi="Times New Roman" w:cs="Times New Roman"/>
                <w:b/>
                <w:bCs/>
                <w:sz w:val="20"/>
                <w:szCs w:val="20"/>
                <w:highlight w:val="lightGray"/>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7D61645" w14:textId="77777777" w:rsidR="004E0271" w:rsidRPr="00C13B9C" w:rsidRDefault="004E0271" w:rsidP="008A3953">
            <w:pPr>
              <w:spacing w:after="0" w:line="240" w:lineRule="auto"/>
              <w:jc w:val="center"/>
              <w:rPr>
                <w:rFonts w:ascii="Times New Roman" w:eastAsia="Times New Roman" w:hAnsi="Times New Roman" w:cs="Times New Roman"/>
                <w:b/>
                <w:bCs/>
                <w:sz w:val="20"/>
                <w:szCs w:val="20"/>
                <w:highlight w:val="lightGray"/>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B213798" w14:textId="77777777" w:rsidR="004E0271" w:rsidRPr="00C13B9C" w:rsidRDefault="004E0271" w:rsidP="008A3953">
            <w:pPr>
              <w:spacing w:after="0" w:line="240" w:lineRule="auto"/>
              <w:jc w:val="center"/>
              <w:rPr>
                <w:rFonts w:ascii="Times New Roman" w:eastAsia="Times New Roman" w:hAnsi="Times New Roman" w:cs="Times New Roman"/>
                <w:b/>
                <w:bCs/>
                <w:sz w:val="20"/>
                <w:szCs w:val="20"/>
                <w:highlight w:val="lightGray"/>
                <w:lang w:eastAsia="lt-LT"/>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445EBCF4" w14:textId="77777777" w:rsidR="004E0271" w:rsidRPr="00C13B9C" w:rsidRDefault="004E0271" w:rsidP="008A3953">
            <w:pPr>
              <w:spacing w:after="0" w:line="240" w:lineRule="auto"/>
              <w:jc w:val="center"/>
              <w:rPr>
                <w:rFonts w:ascii="Times New Roman" w:eastAsia="Times New Roman" w:hAnsi="Times New Roman" w:cs="Times New Roman"/>
                <w:b/>
                <w:bCs/>
                <w:sz w:val="20"/>
                <w:szCs w:val="20"/>
                <w:highlight w:val="lightGray"/>
                <w:lang w:eastAsia="lt-LT"/>
              </w:rPr>
            </w:pPr>
          </w:p>
        </w:tc>
      </w:tr>
      <w:tr w:rsidR="004E0271" w:rsidRPr="00C13B9C" w14:paraId="0B8D050C" w14:textId="77777777" w:rsidTr="008A3953">
        <w:trPr>
          <w:trHeight w:val="340"/>
        </w:trPr>
        <w:tc>
          <w:tcPr>
            <w:tcW w:w="5995"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24A7D65"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Prestižinių, tarptautinių ir nacionalinių sporto renginių pritraukimas ir organizavimas</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6EB95CB0" w14:textId="77777777" w:rsidR="004E0271" w:rsidRPr="00C13B9C" w:rsidRDefault="004E0271" w:rsidP="008A3953">
            <w:pPr>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5BED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3B1719B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36D7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51,8</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35CBF14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BF3483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-23,2</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6F25788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77ADEECF" w14:textId="77777777" w:rsidTr="008A3953">
        <w:trPr>
          <w:trHeight w:val="340"/>
        </w:trPr>
        <w:tc>
          <w:tcPr>
            <w:tcW w:w="5995" w:type="dxa"/>
            <w:vMerge/>
            <w:tcBorders>
              <w:top w:val="single" w:sz="4" w:space="0" w:color="auto"/>
              <w:left w:val="single" w:sz="4" w:space="0" w:color="auto"/>
              <w:bottom w:val="single" w:sz="4" w:space="0" w:color="auto"/>
              <w:right w:val="single" w:sz="4" w:space="0" w:color="auto"/>
            </w:tcBorders>
            <w:shd w:val="clear" w:color="auto" w:fill="auto"/>
            <w:noWrap/>
          </w:tcPr>
          <w:p w14:paraId="3C074D8A" w14:textId="77777777" w:rsidR="004E0271" w:rsidRPr="00C13B9C" w:rsidRDefault="004E0271" w:rsidP="006A5DA2">
            <w:pPr>
              <w:spacing w:after="0" w:line="240" w:lineRule="auto"/>
              <w:rPr>
                <w:rFonts w:ascii="Times New Roman" w:eastAsia="Calibri" w:hAnsi="Times New Roman" w:cs="Times New Roman"/>
                <w:sz w:val="20"/>
                <w:szCs w:val="20"/>
              </w:rPr>
            </w:pP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7F36791A" w14:textId="77777777" w:rsidR="004E0271" w:rsidRPr="00C13B9C" w:rsidRDefault="004E0271" w:rsidP="008A3953">
            <w:pPr>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SB(L)</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0CFB5"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50BD36EF"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1430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75,0</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3A5DD2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D21168D"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596AF7B6"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7FAD9305" w14:textId="77777777" w:rsidTr="008A3953">
        <w:trPr>
          <w:trHeight w:val="340"/>
        </w:trPr>
        <w:tc>
          <w:tcPr>
            <w:tcW w:w="5995" w:type="dxa"/>
            <w:vMerge/>
            <w:tcBorders>
              <w:top w:val="single" w:sz="4" w:space="0" w:color="auto"/>
              <w:left w:val="single" w:sz="4" w:space="0" w:color="auto"/>
              <w:bottom w:val="single" w:sz="4" w:space="0" w:color="auto"/>
              <w:right w:val="single" w:sz="4" w:space="0" w:color="auto"/>
            </w:tcBorders>
            <w:shd w:val="clear" w:color="auto" w:fill="auto"/>
            <w:noWrap/>
          </w:tcPr>
          <w:p w14:paraId="66AF7867" w14:textId="77777777" w:rsidR="004E0271" w:rsidRPr="00C13B9C" w:rsidRDefault="004E0271" w:rsidP="006A5DA2">
            <w:pPr>
              <w:spacing w:after="0" w:line="240" w:lineRule="auto"/>
              <w:rPr>
                <w:rFonts w:ascii="Times New Roman" w:eastAsia="Calibri" w:hAnsi="Times New Roman" w:cs="Times New Roman"/>
                <w:sz w:val="20"/>
                <w:szCs w:val="20"/>
              </w:rPr>
            </w:pP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74AAF556" w14:textId="77777777" w:rsidR="004E0271" w:rsidRPr="00C13B9C" w:rsidRDefault="004E0271" w:rsidP="008A3953">
            <w:pPr>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Iš viso</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2CFFD"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6441FE8A"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EE7F9"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126,8</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6A60E4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0B7DA27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51,8</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6DCD7FD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23851F5E"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40EE3136"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Miestą reprezentuojančių komandų, miestą garsinančių  individualių sporto šakų sportininkų ir trenerių pagerbimas</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0CE2AAFA" w14:textId="77777777" w:rsidR="004E0271" w:rsidRPr="00C13B9C" w:rsidRDefault="004E0271" w:rsidP="008A3953">
            <w:pPr>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601C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15,0</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FEC2A"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3E73D"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B032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4A989"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8D9B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0AB87D77"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4511237A"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Neatlygintinai suteiktų sporto bazių paslaugų kompensavimas</w:t>
            </w:r>
          </w:p>
        </w:tc>
        <w:tc>
          <w:tcPr>
            <w:tcW w:w="1371" w:type="dxa"/>
            <w:tcBorders>
              <w:top w:val="single" w:sz="4" w:space="0" w:color="auto"/>
              <w:left w:val="nil"/>
              <w:bottom w:val="single" w:sz="4" w:space="0" w:color="auto"/>
              <w:right w:val="single" w:sz="4" w:space="0" w:color="auto"/>
            </w:tcBorders>
            <w:shd w:val="clear" w:color="auto" w:fill="auto"/>
            <w:vAlign w:val="center"/>
          </w:tcPr>
          <w:p w14:paraId="3D8AE05A" w14:textId="77777777" w:rsidR="004E0271" w:rsidRPr="00C13B9C" w:rsidRDefault="004E0271" w:rsidP="008A3953">
            <w:pPr>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3CDBF2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81,1</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572B089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28F494D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81,1</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9FFDB98"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79832FA"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24E89C14"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3F14E25E"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62B1FBAB"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Miesto bendruomenei aktualių sporto renginių, švenčių organizavimas</w:t>
            </w:r>
          </w:p>
        </w:tc>
        <w:tc>
          <w:tcPr>
            <w:tcW w:w="1371" w:type="dxa"/>
            <w:tcBorders>
              <w:top w:val="single" w:sz="4" w:space="0" w:color="auto"/>
              <w:left w:val="nil"/>
              <w:bottom w:val="single" w:sz="4" w:space="0" w:color="auto"/>
              <w:right w:val="single" w:sz="4" w:space="0" w:color="auto"/>
            </w:tcBorders>
            <w:shd w:val="clear" w:color="auto" w:fill="auto"/>
            <w:vAlign w:val="center"/>
          </w:tcPr>
          <w:p w14:paraId="6110CD39" w14:textId="77777777" w:rsidR="004E0271" w:rsidRPr="00C13B9C" w:rsidRDefault="004E0271" w:rsidP="008A3953">
            <w:pPr>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C9DF87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30,0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3351071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68A5A8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4C0682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2467877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32C4B30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5FC803A4"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1F3D0D49"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Neatlygintinai suteiktų baseino paslaugų kompensavimas</w:t>
            </w:r>
          </w:p>
        </w:tc>
        <w:tc>
          <w:tcPr>
            <w:tcW w:w="1371" w:type="dxa"/>
            <w:tcBorders>
              <w:top w:val="single" w:sz="4" w:space="0" w:color="auto"/>
              <w:left w:val="nil"/>
              <w:bottom w:val="single" w:sz="4" w:space="0" w:color="auto"/>
              <w:right w:val="single" w:sz="4" w:space="0" w:color="auto"/>
            </w:tcBorders>
            <w:shd w:val="clear" w:color="auto" w:fill="auto"/>
            <w:vAlign w:val="center"/>
          </w:tcPr>
          <w:p w14:paraId="04337AE5" w14:textId="77777777" w:rsidR="004E0271" w:rsidRPr="00C13B9C" w:rsidRDefault="004E0271" w:rsidP="008A3953">
            <w:pPr>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5FE60B5"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4AD0DE7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9F3457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4BD801D"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4E898C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2A38CAC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6C947016" w14:textId="77777777" w:rsidTr="002D1484">
        <w:trPr>
          <w:trHeight w:val="284"/>
        </w:trPr>
        <w:tc>
          <w:tcPr>
            <w:tcW w:w="5995"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7409222" w14:textId="77777777" w:rsidR="004E0271" w:rsidRPr="00C13B9C" w:rsidRDefault="004E0271" w:rsidP="006A5DA2">
            <w:pPr>
              <w:spacing w:after="0" w:line="240" w:lineRule="auto"/>
              <w:rPr>
                <w:rFonts w:ascii="Times New Roman" w:eastAsia="Calibri" w:hAnsi="Times New Roman" w:cs="Times New Roman"/>
                <w:sz w:val="20"/>
                <w:szCs w:val="20"/>
                <w:highlight w:val="lightGray"/>
              </w:rPr>
            </w:pPr>
            <w:r w:rsidRPr="00C13B9C">
              <w:rPr>
                <w:rFonts w:ascii="Times New Roman" w:eastAsia="Calibri" w:hAnsi="Times New Roman" w:cs="Times New Roman"/>
                <w:sz w:val="20"/>
                <w:szCs w:val="20"/>
              </w:rPr>
              <w:t>Sąlygų ugdytis biudžetinėse sporto įstaigose sudarymas</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2332D6E1" w14:textId="77777777" w:rsidR="004E0271" w:rsidRPr="00C13B9C" w:rsidRDefault="004E0271" w:rsidP="008A3953">
            <w:pPr>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A35E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5535,9</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35A1BEC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4523,6</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16BA8"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6609,0</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322BD3D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5549,4</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669ACDA"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1073,1</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2F18FC5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1025,8</w:t>
            </w:r>
          </w:p>
        </w:tc>
      </w:tr>
      <w:tr w:rsidR="004E0271" w:rsidRPr="00C13B9C" w14:paraId="6D586C39" w14:textId="77777777" w:rsidTr="002D1484">
        <w:trPr>
          <w:trHeight w:val="284"/>
        </w:trPr>
        <w:tc>
          <w:tcPr>
            <w:tcW w:w="5995" w:type="dxa"/>
            <w:vMerge/>
            <w:tcBorders>
              <w:top w:val="single" w:sz="4" w:space="0" w:color="auto"/>
              <w:left w:val="single" w:sz="4" w:space="0" w:color="auto"/>
              <w:bottom w:val="single" w:sz="4" w:space="0" w:color="auto"/>
              <w:right w:val="single" w:sz="4" w:space="0" w:color="auto"/>
            </w:tcBorders>
            <w:shd w:val="clear" w:color="auto" w:fill="auto"/>
            <w:noWrap/>
          </w:tcPr>
          <w:p w14:paraId="159CF2D5" w14:textId="77777777" w:rsidR="004E0271" w:rsidRPr="00C13B9C" w:rsidRDefault="004E0271" w:rsidP="006A5DA2">
            <w:pPr>
              <w:spacing w:after="0" w:line="240" w:lineRule="auto"/>
              <w:rPr>
                <w:rFonts w:ascii="Times New Roman" w:eastAsia="Times New Roman" w:hAnsi="Times New Roman" w:cs="Times New Roman"/>
                <w:color w:val="FF0000"/>
                <w:sz w:val="20"/>
                <w:szCs w:val="20"/>
                <w:highlight w:val="lightGray"/>
                <w:lang w:eastAsia="lt-LT"/>
              </w:rPr>
            </w:pPr>
          </w:p>
        </w:tc>
        <w:tc>
          <w:tcPr>
            <w:tcW w:w="1371" w:type="dxa"/>
            <w:tcBorders>
              <w:top w:val="single" w:sz="4" w:space="0" w:color="auto"/>
              <w:left w:val="nil"/>
              <w:bottom w:val="single" w:sz="4" w:space="0" w:color="auto"/>
              <w:right w:val="single" w:sz="4" w:space="0" w:color="auto"/>
            </w:tcBorders>
            <w:shd w:val="clear" w:color="auto" w:fill="auto"/>
            <w:vAlign w:val="center"/>
          </w:tcPr>
          <w:p w14:paraId="411C8C27" w14:textId="77777777" w:rsidR="004E0271" w:rsidRPr="00C13B9C" w:rsidRDefault="004E0271" w:rsidP="008A3953">
            <w:pPr>
              <w:suppressAutoHyphens/>
              <w:spacing w:after="0" w:line="240" w:lineRule="auto"/>
              <w:jc w:val="center"/>
              <w:rPr>
                <w:rFonts w:ascii="Times New Roman" w:eastAsia="Times New Roman" w:hAnsi="Times New Roman" w:cs="Times New Roman"/>
                <w:bCs/>
                <w:iCs/>
                <w:color w:val="FF0000"/>
                <w:sz w:val="20"/>
                <w:szCs w:val="20"/>
                <w:lang w:eastAsia="lt-LT"/>
              </w:rPr>
            </w:pPr>
            <w:r w:rsidRPr="00C13B9C">
              <w:rPr>
                <w:rFonts w:ascii="Times New Roman" w:eastAsia="Times New Roman" w:hAnsi="Times New Roman" w:cs="Times New Roman"/>
                <w:bCs/>
                <w:iCs/>
                <w:sz w:val="20"/>
                <w:szCs w:val="20"/>
                <w:lang w:eastAsia="lt-LT"/>
              </w:rPr>
              <w:t>SB</w:t>
            </w:r>
            <w:r w:rsidRPr="000E6769">
              <w:rPr>
                <w:rFonts w:ascii="Times New Roman" w:eastAsia="Times New Roman" w:hAnsi="Times New Roman" w:cs="Times New Roman"/>
                <w:bCs/>
                <w:iCs/>
                <w:sz w:val="20"/>
                <w:szCs w:val="20"/>
                <w:lang w:eastAsia="lt-LT"/>
              </w:rPr>
              <w:t>(SP)</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98589"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277,1</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5CC4E303"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5C8E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361,1</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8380A98"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8FB658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7F72ACB4"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2781B159" w14:textId="77777777" w:rsidTr="002D1484">
        <w:trPr>
          <w:trHeight w:val="284"/>
        </w:trPr>
        <w:tc>
          <w:tcPr>
            <w:tcW w:w="5995" w:type="dxa"/>
            <w:vMerge/>
            <w:tcBorders>
              <w:top w:val="single" w:sz="4" w:space="0" w:color="auto"/>
              <w:left w:val="single" w:sz="4" w:space="0" w:color="auto"/>
              <w:bottom w:val="single" w:sz="4" w:space="0" w:color="auto"/>
              <w:right w:val="single" w:sz="4" w:space="0" w:color="auto"/>
            </w:tcBorders>
            <w:shd w:val="clear" w:color="auto" w:fill="auto"/>
            <w:noWrap/>
          </w:tcPr>
          <w:p w14:paraId="743CCA34" w14:textId="77777777" w:rsidR="004E0271" w:rsidRPr="00C13B9C" w:rsidRDefault="004E0271" w:rsidP="006A5DA2">
            <w:pPr>
              <w:spacing w:after="0" w:line="240" w:lineRule="auto"/>
              <w:rPr>
                <w:rFonts w:ascii="Times New Roman" w:eastAsia="Times New Roman" w:hAnsi="Times New Roman" w:cs="Times New Roman"/>
                <w:color w:val="FF0000"/>
                <w:sz w:val="20"/>
                <w:szCs w:val="20"/>
                <w:highlight w:val="lightGray"/>
                <w:lang w:eastAsia="lt-LT"/>
              </w:rPr>
            </w:pPr>
          </w:p>
        </w:tc>
        <w:tc>
          <w:tcPr>
            <w:tcW w:w="1371" w:type="dxa"/>
            <w:tcBorders>
              <w:top w:val="single" w:sz="4" w:space="0" w:color="auto"/>
              <w:left w:val="nil"/>
              <w:bottom w:val="single" w:sz="4" w:space="0" w:color="auto"/>
              <w:right w:val="single" w:sz="4" w:space="0" w:color="auto"/>
            </w:tcBorders>
            <w:shd w:val="clear" w:color="auto" w:fill="auto"/>
            <w:vAlign w:val="center"/>
          </w:tcPr>
          <w:p w14:paraId="5B2624B3" w14:textId="77777777" w:rsidR="004E0271" w:rsidRPr="00C13B9C" w:rsidRDefault="004E0271" w:rsidP="008A3953">
            <w:pPr>
              <w:spacing w:after="0" w:line="240" w:lineRule="auto"/>
              <w:jc w:val="center"/>
              <w:rPr>
                <w:rFonts w:ascii="Times New Roman" w:eastAsia="Calibri" w:hAnsi="Times New Roman" w:cs="Times New Roman"/>
                <w:bCs/>
                <w:iCs/>
                <w:sz w:val="20"/>
                <w:szCs w:val="20"/>
              </w:rPr>
            </w:pPr>
            <w:r w:rsidRPr="00C13B9C">
              <w:rPr>
                <w:rFonts w:ascii="Times New Roman" w:eastAsia="Times New Roman" w:hAnsi="Times New Roman" w:cs="Times New Roman"/>
                <w:bCs/>
                <w:iCs/>
                <w:sz w:val="20"/>
                <w:szCs w:val="20"/>
                <w:lang w:eastAsia="lt-LT"/>
              </w:rPr>
              <w:t>SB</w:t>
            </w:r>
            <w:r w:rsidRPr="00C13B9C">
              <w:rPr>
                <w:rFonts w:ascii="Times New Roman" w:eastAsia="Calibri" w:hAnsi="Times New Roman" w:cs="Times New Roman"/>
                <w:bCs/>
                <w:iCs/>
                <w:sz w:val="20"/>
                <w:szCs w:val="20"/>
              </w:rPr>
              <w:t>(SPL)</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AD1F3"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74,9</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743538D5"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2304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291DE3D"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107C5F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-74,9</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02418B1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6AA9554D" w14:textId="77777777" w:rsidTr="002D1484">
        <w:trPr>
          <w:trHeight w:val="284"/>
        </w:trPr>
        <w:tc>
          <w:tcPr>
            <w:tcW w:w="5995" w:type="dxa"/>
            <w:vMerge/>
            <w:tcBorders>
              <w:top w:val="single" w:sz="4" w:space="0" w:color="auto"/>
              <w:left w:val="single" w:sz="4" w:space="0" w:color="auto"/>
              <w:bottom w:val="single" w:sz="4" w:space="0" w:color="auto"/>
              <w:right w:val="single" w:sz="4" w:space="0" w:color="auto"/>
            </w:tcBorders>
            <w:shd w:val="clear" w:color="auto" w:fill="auto"/>
            <w:noWrap/>
          </w:tcPr>
          <w:p w14:paraId="357D5B75" w14:textId="77777777" w:rsidR="004E0271" w:rsidRPr="00C13B9C" w:rsidRDefault="004E0271" w:rsidP="006A5DA2">
            <w:pPr>
              <w:spacing w:after="0" w:line="240" w:lineRule="auto"/>
              <w:rPr>
                <w:rFonts w:ascii="Times New Roman" w:eastAsia="Times New Roman" w:hAnsi="Times New Roman" w:cs="Times New Roman"/>
                <w:color w:val="FF0000"/>
                <w:sz w:val="20"/>
                <w:szCs w:val="20"/>
                <w:highlight w:val="lightGray"/>
                <w:lang w:eastAsia="lt-LT"/>
              </w:rPr>
            </w:pPr>
          </w:p>
        </w:tc>
        <w:tc>
          <w:tcPr>
            <w:tcW w:w="1371" w:type="dxa"/>
            <w:tcBorders>
              <w:top w:val="single" w:sz="4" w:space="0" w:color="auto"/>
              <w:left w:val="nil"/>
              <w:bottom w:val="single" w:sz="4" w:space="0" w:color="auto"/>
              <w:right w:val="single" w:sz="4" w:space="0" w:color="auto"/>
            </w:tcBorders>
            <w:shd w:val="clear" w:color="auto" w:fill="auto"/>
            <w:vAlign w:val="center"/>
          </w:tcPr>
          <w:p w14:paraId="252A63DC" w14:textId="77777777" w:rsidR="004E0271" w:rsidRPr="00C13B9C" w:rsidRDefault="004E0271" w:rsidP="008A3953">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Iš viso</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5A5E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5887,9</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18FB0EA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4523,6</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DCDD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6970,1</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97DD11F"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5549,4</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ACC7863"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1082,2</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41335DF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1025,8</w:t>
            </w:r>
          </w:p>
        </w:tc>
      </w:tr>
      <w:tr w:rsidR="004E0271" w:rsidRPr="00C13B9C" w14:paraId="1E73BEC7"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7D3A531F"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Sportinės veiklos projektų dalinis finansavimas</w:t>
            </w:r>
          </w:p>
        </w:tc>
        <w:tc>
          <w:tcPr>
            <w:tcW w:w="1371" w:type="dxa"/>
            <w:tcBorders>
              <w:top w:val="single" w:sz="4" w:space="0" w:color="auto"/>
              <w:left w:val="nil"/>
              <w:bottom w:val="single" w:sz="4" w:space="0" w:color="auto"/>
              <w:right w:val="single" w:sz="4" w:space="0" w:color="auto"/>
            </w:tcBorders>
            <w:shd w:val="clear" w:color="auto" w:fill="auto"/>
            <w:vAlign w:val="center"/>
          </w:tcPr>
          <w:p w14:paraId="4193B889" w14:textId="77777777" w:rsidR="004E0271" w:rsidRPr="00C13B9C" w:rsidRDefault="004E0271" w:rsidP="008A3953">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B256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2604,2</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3B75CA43"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D45E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2656,7</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33CEA4E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998F56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52,5</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1C0C49B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66A2CB6A" w14:textId="77777777" w:rsidTr="008A3953">
        <w:trPr>
          <w:trHeight w:val="340"/>
        </w:trPr>
        <w:tc>
          <w:tcPr>
            <w:tcW w:w="5995"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96AA9F7" w14:textId="77777777" w:rsidR="004E0271" w:rsidRPr="00C13B9C" w:rsidRDefault="004E0271" w:rsidP="006A5DA2">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Paslaugų miesto bendruomenei teikimas Klaipėdos miesto daugiafunkciniame sveikatingumo centre</w:t>
            </w:r>
          </w:p>
        </w:tc>
        <w:tc>
          <w:tcPr>
            <w:tcW w:w="1371" w:type="dxa"/>
            <w:tcBorders>
              <w:top w:val="single" w:sz="4" w:space="0" w:color="auto"/>
              <w:left w:val="nil"/>
              <w:bottom w:val="single" w:sz="4" w:space="0" w:color="auto"/>
              <w:right w:val="single" w:sz="4" w:space="0" w:color="auto"/>
            </w:tcBorders>
            <w:shd w:val="clear" w:color="auto" w:fill="auto"/>
            <w:vAlign w:val="center"/>
          </w:tcPr>
          <w:p w14:paraId="6C07421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06D7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112,3</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72F52029"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FB74F"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89,9</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188399F"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217867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-22,4</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1B8F61A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49110B90" w14:textId="77777777" w:rsidTr="008A3953">
        <w:trPr>
          <w:trHeight w:val="340"/>
        </w:trPr>
        <w:tc>
          <w:tcPr>
            <w:tcW w:w="5995" w:type="dxa"/>
            <w:vMerge/>
            <w:tcBorders>
              <w:top w:val="single" w:sz="4" w:space="0" w:color="auto"/>
              <w:left w:val="single" w:sz="4" w:space="0" w:color="auto"/>
              <w:bottom w:val="single" w:sz="4" w:space="0" w:color="auto"/>
              <w:right w:val="single" w:sz="4" w:space="0" w:color="auto"/>
            </w:tcBorders>
            <w:shd w:val="clear" w:color="auto" w:fill="auto"/>
            <w:noWrap/>
          </w:tcPr>
          <w:p w14:paraId="0E6289BD" w14:textId="77777777" w:rsidR="004E0271" w:rsidRPr="00C13B9C" w:rsidRDefault="004E0271" w:rsidP="006A5DA2">
            <w:pPr>
              <w:spacing w:after="0" w:line="240" w:lineRule="auto"/>
              <w:rPr>
                <w:rFonts w:ascii="Times New Roman" w:eastAsia="Times New Roman" w:hAnsi="Times New Roman" w:cs="Times New Roman"/>
                <w:sz w:val="20"/>
                <w:szCs w:val="20"/>
                <w:lang w:eastAsia="lt-LT"/>
              </w:rPr>
            </w:pPr>
          </w:p>
        </w:tc>
        <w:tc>
          <w:tcPr>
            <w:tcW w:w="1371" w:type="dxa"/>
            <w:tcBorders>
              <w:top w:val="single" w:sz="4" w:space="0" w:color="auto"/>
              <w:left w:val="nil"/>
              <w:bottom w:val="single" w:sz="4" w:space="0" w:color="auto"/>
              <w:right w:val="single" w:sz="4" w:space="0" w:color="auto"/>
            </w:tcBorders>
            <w:shd w:val="clear" w:color="auto" w:fill="auto"/>
            <w:vAlign w:val="center"/>
          </w:tcPr>
          <w:p w14:paraId="754ABE2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E85C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10,4</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5E0E5358"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03813"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10,4</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2B941A54"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BC2D1C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2BF74B5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7927F4DC" w14:textId="77777777" w:rsidTr="008A3953">
        <w:trPr>
          <w:trHeight w:val="340"/>
        </w:trPr>
        <w:tc>
          <w:tcPr>
            <w:tcW w:w="5995" w:type="dxa"/>
            <w:vMerge/>
            <w:tcBorders>
              <w:top w:val="single" w:sz="4" w:space="0" w:color="auto"/>
              <w:left w:val="single" w:sz="4" w:space="0" w:color="auto"/>
              <w:bottom w:val="single" w:sz="4" w:space="0" w:color="auto"/>
              <w:right w:val="single" w:sz="4" w:space="0" w:color="auto"/>
            </w:tcBorders>
            <w:shd w:val="clear" w:color="auto" w:fill="auto"/>
            <w:noWrap/>
          </w:tcPr>
          <w:p w14:paraId="2DF56270" w14:textId="77777777" w:rsidR="004E0271" w:rsidRPr="00C13B9C" w:rsidRDefault="004E0271" w:rsidP="006A5DA2">
            <w:pPr>
              <w:spacing w:after="0" w:line="240" w:lineRule="auto"/>
              <w:rPr>
                <w:rFonts w:ascii="Times New Roman" w:eastAsia="Times New Roman" w:hAnsi="Times New Roman" w:cs="Times New Roman"/>
                <w:sz w:val="20"/>
                <w:szCs w:val="20"/>
                <w:lang w:eastAsia="lt-LT"/>
              </w:rPr>
            </w:pPr>
          </w:p>
        </w:tc>
        <w:tc>
          <w:tcPr>
            <w:tcW w:w="1371" w:type="dxa"/>
            <w:tcBorders>
              <w:top w:val="single" w:sz="4" w:space="0" w:color="auto"/>
              <w:left w:val="nil"/>
              <w:bottom w:val="single" w:sz="4" w:space="0" w:color="auto"/>
              <w:right w:val="single" w:sz="4" w:space="0" w:color="auto"/>
            </w:tcBorders>
            <w:shd w:val="clear" w:color="auto" w:fill="auto"/>
            <w:vAlign w:val="center"/>
          </w:tcPr>
          <w:p w14:paraId="39CE3556"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0E52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122,7</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6CC3085D"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4CEC6"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100,3</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C1D467D"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A260AF8"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-22,4</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407F929A"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3484B604"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0CE990BD"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Klaipėdos miesto antrųjų klasių mokinių mokymas plaukti</w:t>
            </w:r>
          </w:p>
        </w:tc>
        <w:tc>
          <w:tcPr>
            <w:tcW w:w="1371" w:type="dxa"/>
            <w:tcBorders>
              <w:top w:val="single" w:sz="4" w:space="0" w:color="auto"/>
              <w:left w:val="nil"/>
              <w:bottom w:val="single" w:sz="4" w:space="0" w:color="auto"/>
              <w:right w:val="single" w:sz="4" w:space="0" w:color="auto"/>
            </w:tcBorders>
            <w:shd w:val="clear" w:color="auto" w:fill="auto"/>
            <w:vAlign w:val="center"/>
          </w:tcPr>
          <w:p w14:paraId="77625D0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7C27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118,6</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400D137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116,9</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FD4A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135,1</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047EF00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133,2</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4CA1335"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16,5</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274F9E9D"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16,3</w:t>
            </w:r>
          </w:p>
        </w:tc>
      </w:tr>
      <w:tr w:rsidR="004E0271" w:rsidRPr="00C13B9C" w14:paraId="00DFFC12"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62478E25"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Motyvuojančios sporto sistemos (fizinio aktyvumo ir aukšto sportinio meistriškumo) modelio įgyvendinimas</w:t>
            </w:r>
          </w:p>
        </w:tc>
        <w:tc>
          <w:tcPr>
            <w:tcW w:w="1371" w:type="dxa"/>
            <w:tcBorders>
              <w:top w:val="single" w:sz="4" w:space="0" w:color="auto"/>
              <w:left w:val="nil"/>
              <w:bottom w:val="single" w:sz="4" w:space="0" w:color="auto"/>
              <w:right w:val="single" w:sz="4" w:space="0" w:color="auto"/>
            </w:tcBorders>
            <w:shd w:val="clear" w:color="auto" w:fill="auto"/>
            <w:vAlign w:val="center"/>
          </w:tcPr>
          <w:p w14:paraId="6E250159"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1A05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44,2</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6561819F"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6A44D"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36,2</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1C9FB4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CB8F248"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5E33B628"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6818B365"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2BD5E25B"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VšĮ Klaipėdos krašto buriavimo sporto mokyklos "Žiemys" dalininko kapitalo didinimas</w:t>
            </w:r>
          </w:p>
        </w:tc>
        <w:tc>
          <w:tcPr>
            <w:tcW w:w="1371" w:type="dxa"/>
            <w:tcBorders>
              <w:top w:val="single" w:sz="4" w:space="0" w:color="auto"/>
              <w:left w:val="nil"/>
              <w:bottom w:val="single" w:sz="4" w:space="0" w:color="auto"/>
              <w:right w:val="single" w:sz="4" w:space="0" w:color="auto"/>
            </w:tcBorders>
            <w:shd w:val="clear" w:color="auto" w:fill="auto"/>
            <w:vAlign w:val="center"/>
          </w:tcPr>
          <w:p w14:paraId="47599028" w14:textId="77777777" w:rsidR="004E0271" w:rsidRPr="00C13B9C" w:rsidRDefault="004E0271" w:rsidP="008A3953">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1FC1E5E" w14:textId="77777777" w:rsidR="004E0271" w:rsidRPr="00C13B9C" w:rsidRDefault="004E0271" w:rsidP="008A3953">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10,0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5025D769" w14:textId="77777777" w:rsidR="004E0271" w:rsidRPr="00C13B9C" w:rsidRDefault="004E0271" w:rsidP="008A3953">
            <w:pPr>
              <w:spacing w:after="0" w:line="240" w:lineRule="auto"/>
              <w:jc w:val="center"/>
              <w:rPr>
                <w:rFonts w:ascii="Times New Roman" w:eastAsia="Calibri" w:hAnsi="Times New Roman" w:cs="Times New Roman"/>
                <w:sz w:val="20"/>
                <w:szCs w:val="20"/>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6C5BA2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18,5</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A82357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0490564"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8,5</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3C60C956"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54D003D3"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16A70AA7"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Dalininko įnašo perdavimas VšĮ Klaipėdos futbolo mokyklai</w:t>
            </w:r>
          </w:p>
        </w:tc>
        <w:tc>
          <w:tcPr>
            <w:tcW w:w="1371" w:type="dxa"/>
            <w:tcBorders>
              <w:top w:val="single" w:sz="4" w:space="0" w:color="auto"/>
              <w:left w:val="nil"/>
              <w:bottom w:val="single" w:sz="4" w:space="0" w:color="auto"/>
              <w:right w:val="single" w:sz="4" w:space="0" w:color="auto"/>
            </w:tcBorders>
            <w:shd w:val="clear" w:color="auto" w:fill="auto"/>
            <w:vAlign w:val="center"/>
          </w:tcPr>
          <w:p w14:paraId="21505DCB" w14:textId="77777777" w:rsidR="004E0271" w:rsidRPr="00C13B9C" w:rsidRDefault="004E0271" w:rsidP="008A3953">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232B0645"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449C5085" w14:textId="77777777" w:rsidR="004E0271" w:rsidRPr="00C13B9C" w:rsidRDefault="004E0271" w:rsidP="008A3953">
            <w:pPr>
              <w:spacing w:after="0" w:line="240" w:lineRule="auto"/>
              <w:jc w:val="center"/>
              <w:rPr>
                <w:rFonts w:ascii="Times New Roman" w:eastAsia="Calibri" w:hAnsi="Times New Roman" w:cs="Times New Roman"/>
                <w:sz w:val="20"/>
                <w:szCs w:val="20"/>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3BC9D4C9"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8F4EE06"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75C2F3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268B9B4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06761478"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4B2F8F1E" w14:textId="77777777" w:rsidR="004E0271" w:rsidRPr="00C13B9C" w:rsidRDefault="004E0271" w:rsidP="006A5DA2">
            <w:pPr>
              <w:spacing w:after="0" w:line="240" w:lineRule="auto"/>
              <w:rPr>
                <w:rFonts w:ascii="Times New Roman" w:eastAsia="Calibri" w:hAnsi="Times New Roman" w:cs="Times New Roman"/>
                <w:sz w:val="20"/>
                <w:szCs w:val="20"/>
                <w:highlight w:val="yellow"/>
              </w:rPr>
            </w:pPr>
            <w:r w:rsidRPr="00C13B9C">
              <w:rPr>
                <w:rFonts w:ascii="Times New Roman" w:eastAsia="Calibri" w:hAnsi="Times New Roman" w:cs="Times New Roman"/>
                <w:sz w:val="20"/>
                <w:szCs w:val="20"/>
              </w:rPr>
              <w:t>VšĮ Neptūno krepšinio klubo dalininko įnašo perdavimas</w:t>
            </w:r>
          </w:p>
        </w:tc>
        <w:tc>
          <w:tcPr>
            <w:tcW w:w="1371" w:type="dxa"/>
            <w:tcBorders>
              <w:top w:val="single" w:sz="4" w:space="0" w:color="auto"/>
              <w:left w:val="nil"/>
              <w:bottom w:val="single" w:sz="4" w:space="0" w:color="auto"/>
              <w:right w:val="single" w:sz="4" w:space="0" w:color="auto"/>
            </w:tcBorders>
            <w:shd w:val="clear" w:color="auto" w:fill="auto"/>
            <w:vAlign w:val="center"/>
          </w:tcPr>
          <w:p w14:paraId="7A924717" w14:textId="77777777" w:rsidR="004E0271" w:rsidRPr="00C13B9C" w:rsidRDefault="004E0271" w:rsidP="008A3953">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SB(L)</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8BE2B59"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1291E80D" w14:textId="77777777" w:rsidR="004E0271" w:rsidRPr="00C13B9C" w:rsidRDefault="004E0271" w:rsidP="008A3953">
            <w:pPr>
              <w:spacing w:after="0" w:line="240" w:lineRule="auto"/>
              <w:jc w:val="center"/>
              <w:rPr>
                <w:rFonts w:ascii="Times New Roman" w:eastAsia="Calibri" w:hAnsi="Times New Roman" w:cs="Times New Roman"/>
                <w:sz w:val="20"/>
                <w:szCs w:val="20"/>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027FF1B9"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250,0</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0169062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351CAAC8"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250,0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27D08B20" w14:textId="77777777" w:rsidR="004E0271" w:rsidRPr="00C13B9C" w:rsidRDefault="004E0271" w:rsidP="008A3953">
            <w:pPr>
              <w:spacing w:after="0" w:line="240" w:lineRule="auto"/>
              <w:jc w:val="center"/>
              <w:rPr>
                <w:rFonts w:ascii="Times New Roman" w:eastAsia="Times New Roman" w:hAnsi="Times New Roman" w:cs="Times New Roman"/>
                <w:sz w:val="20"/>
                <w:szCs w:val="20"/>
                <w:highlight w:val="yellow"/>
                <w:lang w:eastAsia="lt-LT"/>
              </w:rPr>
            </w:pPr>
          </w:p>
        </w:tc>
      </w:tr>
      <w:tr w:rsidR="004E0271" w:rsidRPr="00C13B9C" w14:paraId="5719F723"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7AFC0683" w14:textId="77777777" w:rsidR="004E0271" w:rsidRPr="00C13B9C" w:rsidRDefault="004E0271" w:rsidP="006A5DA2">
            <w:pPr>
              <w:spacing w:after="0" w:line="240" w:lineRule="auto"/>
              <w:rPr>
                <w:rFonts w:ascii="Times New Roman" w:eastAsia="Calibri" w:hAnsi="Times New Roman" w:cs="Times New Roman"/>
                <w:sz w:val="20"/>
                <w:szCs w:val="20"/>
                <w:highlight w:val="lightGray"/>
              </w:rPr>
            </w:pPr>
            <w:r w:rsidRPr="00C13B9C">
              <w:rPr>
                <w:rFonts w:ascii="Times New Roman" w:eastAsia="Calibri" w:hAnsi="Times New Roman" w:cs="Times New Roman"/>
                <w:sz w:val="20"/>
                <w:szCs w:val="20"/>
              </w:rPr>
              <w:t>Sporto infrastruktūros objektų modernizavimas ir plėtra: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3192B9A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906A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5AB1C78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F839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168,9</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2CA82EF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B1F98E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128,9</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163A56A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59CD55E5"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1A2AF0B4"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Dengto futbolo maniežo statyba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7C60EDF2" w14:textId="77777777" w:rsidR="004E0271" w:rsidRPr="00C13B9C" w:rsidRDefault="004E0271" w:rsidP="008A3953">
            <w:pPr>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564D6" w14:textId="77777777" w:rsidR="004E0271" w:rsidRPr="00C13B9C" w:rsidRDefault="004E0271" w:rsidP="008A3953">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40,0</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A2C66" w14:textId="77777777" w:rsidR="004E0271" w:rsidRPr="00C13B9C" w:rsidRDefault="004E0271" w:rsidP="008A3953">
            <w:pPr>
              <w:spacing w:after="0" w:line="240" w:lineRule="auto"/>
              <w:jc w:val="center"/>
              <w:rPr>
                <w:rFonts w:ascii="Times New Roman" w:eastAsia="Times New Roman" w:hAnsi="Times New Roman" w:cs="Times New Roman"/>
                <w:iCs/>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629E8" w14:textId="77777777" w:rsidR="004E0271" w:rsidRPr="00C13B9C" w:rsidRDefault="004E0271" w:rsidP="008A3953">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93,9</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295DA" w14:textId="77777777" w:rsidR="004E0271" w:rsidRPr="00C13B9C" w:rsidRDefault="004E0271" w:rsidP="008A3953">
            <w:pPr>
              <w:spacing w:after="0" w:line="240" w:lineRule="auto"/>
              <w:jc w:val="center"/>
              <w:rPr>
                <w:rFonts w:ascii="Times New Roman" w:eastAsia="Times New Roman" w:hAnsi="Times New Roman" w:cs="Times New Roman"/>
                <w:iCs/>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BAD9B" w14:textId="77777777" w:rsidR="004E0271" w:rsidRPr="00C13B9C" w:rsidRDefault="004E0271" w:rsidP="008A3953">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53,9</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FCBE1" w14:textId="77777777" w:rsidR="004E0271" w:rsidRPr="00C13B9C" w:rsidRDefault="004E0271" w:rsidP="008A3953">
            <w:pPr>
              <w:spacing w:after="0" w:line="240" w:lineRule="auto"/>
              <w:jc w:val="center"/>
              <w:rPr>
                <w:rFonts w:ascii="Times New Roman" w:eastAsia="Times New Roman" w:hAnsi="Times New Roman" w:cs="Times New Roman"/>
                <w:iCs/>
                <w:sz w:val="20"/>
                <w:szCs w:val="20"/>
                <w:lang w:eastAsia="lt-LT"/>
              </w:rPr>
            </w:pPr>
          </w:p>
        </w:tc>
      </w:tr>
      <w:tr w:rsidR="004E0271" w:rsidRPr="00C13B9C" w14:paraId="3A8842B2"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35652642"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Regioninio futbolo stadiono statyba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04797351" w14:textId="77777777" w:rsidR="004E0271" w:rsidRPr="00C13B9C" w:rsidRDefault="004E0271" w:rsidP="008A3953">
            <w:pPr>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9ACE3" w14:textId="77777777" w:rsidR="004E0271" w:rsidRPr="00C13B9C" w:rsidRDefault="004E0271" w:rsidP="008A3953">
            <w:pPr>
              <w:spacing w:after="0" w:line="240" w:lineRule="auto"/>
              <w:jc w:val="center"/>
              <w:rPr>
                <w:rFonts w:ascii="Times New Roman" w:hAnsi="Times New Roman" w:cs="Times New Roman"/>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A5EBA" w14:textId="77777777" w:rsidR="004E0271" w:rsidRPr="00C13B9C" w:rsidRDefault="004E0271" w:rsidP="008A3953">
            <w:pPr>
              <w:spacing w:after="0" w:line="240" w:lineRule="auto"/>
              <w:jc w:val="center"/>
              <w:rPr>
                <w:rFonts w:ascii="Times New Roman" w:hAnsi="Times New Roman" w:cs="Times New Roman"/>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0CC61" w14:textId="77777777" w:rsidR="004E0271" w:rsidRPr="00C13B9C" w:rsidRDefault="004E0271" w:rsidP="008A3953">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50,0</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D71AB" w14:textId="77777777" w:rsidR="004E0271" w:rsidRPr="00C13B9C" w:rsidRDefault="004E0271" w:rsidP="008A3953">
            <w:pPr>
              <w:spacing w:after="0" w:line="240" w:lineRule="auto"/>
              <w:jc w:val="center"/>
              <w:rPr>
                <w:rFonts w:ascii="Times New Roman" w:eastAsia="Times New Roman" w:hAnsi="Times New Roman" w:cs="Times New Roman"/>
                <w:iCs/>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E6B16" w14:textId="77777777" w:rsidR="004E0271" w:rsidRPr="00C13B9C" w:rsidRDefault="004E0271" w:rsidP="008A3953">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50,0</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F0D26" w14:textId="77777777" w:rsidR="004E0271" w:rsidRPr="00C13B9C" w:rsidRDefault="004E0271" w:rsidP="008A3953">
            <w:pPr>
              <w:spacing w:after="0" w:line="240" w:lineRule="auto"/>
              <w:jc w:val="center"/>
              <w:rPr>
                <w:rFonts w:ascii="Times New Roman" w:eastAsia="Times New Roman" w:hAnsi="Times New Roman" w:cs="Times New Roman"/>
                <w:iCs/>
                <w:sz w:val="20"/>
                <w:szCs w:val="20"/>
                <w:lang w:eastAsia="lt-LT"/>
              </w:rPr>
            </w:pPr>
          </w:p>
        </w:tc>
      </w:tr>
      <w:tr w:rsidR="004E0271" w:rsidRPr="00C13B9C" w14:paraId="32EE0CE2"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187382FA"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BĮ Klaipėdos lengvosios atletikos mokyklos pastato (maniežo) renovacija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22748245" w14:textId="77777777" w:rsidR="004E0271" w:rsidRPr="00C13B9C" w:rsidRDefault="004E0271" w:rsidP="008A3953">
            <w:pPr>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6558C" w14:textId="77777777" w:rsidR="004E0271" w:rsidRPr="00C13B9C" w:rsidRDefault="004E0271" w:rsidP="008A3953">
            <w:pPr>
              <w:spacing w:after="0" w:line="240" w:lineRule="auto"/>
              <w:jc w:val="center"/>
              <w:rPr>
                <w:rFonts w:ascii="Times New Roman" w:hAnsi="Times New Roman" w:cs="Times New Roman"/>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CDCCF" w14:textId="77777777" w:rsidR="004E0271" w:rsidRPr="00C13B9C" w:rsidRDefault="004E0271" w:rsidP="008A3953">
            <w:pPr>
              <w:spacing w:after="0" w:line="240" w:lineRule="auto"/>
              <w:jc w:val="center"/>
              <w:rPr>
                <w:rFonts w:ascii="Times New Roman" w:hAnsi="Times New Roman" w:cs="Times New Roman"/>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FE231" w14:textId="77777777" w:rsidR="004E0271" w:rsidRPr="00C13B9C" w:rsidRDefault="004E0271" w:rsidP="008A3953">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25,0</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54858" w14:textId="77777777" w:rsidR="004E0271" w:rsidRPr="00C13B9C" w:rsidRDefault="004E0271" w:rsidP="008A3953">
            <w:pPr>
              <w:spacing w:after="0" w:line="240" w:lineRule="auto"/>
              <w:jc w:val="center"/>
              <w:rPr>
                <w:rFonts w:ascii="Times New Roman" w:eastAsia="Times New Roman" w:hAnsi="Times New Roman" w:cs="Times New Roman"/>
                <w:iCs/>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529F0" w14:textId="77777777" w:rsidR="004E0271" w:rsidRPr="00C13B9C" w:rsidRDefault="004E0271" w:rsidP="008A3953">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25,0</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6D174" w14:textId="77777777" w:rsidR="004E0271" w:rsidRPr="00C13B9C" w:rsidRDefault="004E0271" w:rsidP="008A3953">
            <w:pPr>
              <w:spacing w:after="0" w:line="240" w:lineRule="auto"/>
              <w:jc w:val="center"/>
              <w:rPr>
                <w:rFonts w:ascii="Times New Roman" w:eastAsia="Times New Roman" w:hAnsi="Times New Roman" w:cs="Times New Roman"/>
                <w:iCs/>
                <w:sz w:val="20"/>
                <w:szCs w:val="20"/>
                <w:lang w:eastAsia="lt-LT"/>
              </w:rPr>
            </w:pPr>
          </w:p>
        </w:tc>
      </w:tr>
      <w:tr w:rsidR="004E0271" w:rsidRPr="00C13B9C" w14:paraId="4943A978" w14:textId="77777777" w:rsidTr="008A3953">
        <w:trPr>
          <w:trHeight w:val="340"/>
        </w:trPr>
        <w:tc>
          <w:tcPr>
            <w:tcW w:w="5995"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171075A"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 xml:space="preserve">Sporto infrastruktūros objektų einamasis remontas, techninis ir ūkinis aptarnavimas: </w:t>
            </w:r>
          </w:p>
        </w:tc>
        <w:tc>
          <w:tcPr>
            <w:tcW w:w="1371" w:type="dxa"/>
            <w:tcBorders>
              <w:top w:val="single" w:sz="4" w:space="0" w:color="auto"/>
              <w:left w:val="nil"/>
              <w:bottom w:val="single" w:sz="4" w:space="0" w:color="auto"/>
              <w:right w:val="single" w:sz="4" w:space="0" w:color="auto"/>
            </w:tcBorders>
            <w:shd w:val="clear" w:color="auto" w:fill="auto"/>
            <w:vAlign w:val="center"/>
          </w:tcPr>
          <w:p w14:paraId="1833EBF4" w14:textId="77777777" w:rsidR="004E0271" w:rsidRPr="00C13B9C" w:rsidRDefault="004E0271" w:rsidP="008A3953">
            <w:pPr>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FA49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620,9</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768B04F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B0B3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1382,2</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2FFB1F5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FED3F7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761,3</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5BA7A3C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08172D5D" w14:textId="77777777" w:rsidTr="008A3953">
        <w:trPr>
          <w:trHeight w:val="340"/>
        </w:trPr>
        <w:tc>
          <w:tcPr>
            <w:tcW w:w="5995" w:type="dxa"/>
            <w:vMerge/>
            <w:tcBorders>
              <w:top w:val="single" w:sz="4" w:space="0" w:color="auto"/>
              <w:left w:val="single" w:sz="4" w:space="0" w:color="auto"/>
              <w:bottom w:val="single" w:sz="4" w:space="0" w:color="auto"/>
              <w:right w:val="single" w:sz="4" w:space="0" w:color="auto"/>
            </w:tcBorders>
            <w:shd w:val="clear" w:color="auto" w:fill="auto"/>
            <w:noWrap/>
          </w:tcPr>
          <w:p w14:paraId="43C92AB3" w14:textId="77777777" w:rsidR="004E0271" w:rsidRPr="00C13B9C" w:rsidRDefault="004E0271" w:rsidP="006A5DA2">
            <w:pPr>
              <w:spacing w:after="0" w:line="240" w:lineRule="auto"/>
              <w:rPr>
                <w:rFonts w:ascii="Times New Roman" w:eastAsia="Calibri" w:hAnsi="Times New Roman" w:cs="Times New Roman"/>
                <w:sz w:val="20"/>
                <w:szCs w:val="20"/>
              </w:rPr>
            </w:pPr>
          </w:p>
        </w:tc>
        <w:tc>
          <w:tcPr>
            <w:tcW w:w="1371" w:type="dxa"/>
            <w:tcBorders>
              <w:top w:val="single" w:sz="4" w:space="0" w:color="auto"/>
              <w:left w:val="nil"/>
              <w:bottom w:val="single" w:sz="4" w:space="0" w:color="auto"/>
              <w:right w:val="single" w:sz="4" w:space="0" w:color="auto"/>
            </w:tcBorders>
            <w:shd w:val="clear" w:color="auto" w:fill="auto"/>
            <w:vAlign w:val="center"/>
          </w:tcPr>
          <w:p w14:paraId="1777E128" w14:textId="77777777" w:rsidR="004E0271" w:rsidRPr="00C13B9C" w:rsidRDefault="004E0271" w:rsidP="008A3953">
            <w:pPr>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SB(L)</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D0583F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07A54D3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B8F00FA"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213,2</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8256F2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F262094"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213,2</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74BCBFC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3D3290BA" w14:textId="77777777" w:rsidTr="008A3953">
        <w:trPr>
          <w:trHeight w:val="340"/>
        </w:trPr>
        <w:tc>
          <w:tcPr>
            <w:tcW w:w="5995" w:type="dxa"/>
            <w:vMerge/>
            <w:tcBorders>
              <w:top w:val="single" w:sz="4" w:space="0" w:color="auto"/>
              <w:left w:val="single" w:sz="4" w:space="0" w:color="auto"/>
              <w:bottom w:val="single" w:sz="4" w:space="0" w:color="auto"/>
              <w:right w:val="single" w:sz="4" w:space="0" w:color="auto"/>
            </w:tcBorders>
            <w:shd w:val="clear" w:color="auto" w:fill="auto"/>
            <w:noWrap/>
          </w:tcPr>
          <w:p w14:paraId="7C33EF12" w14:textId="77777777" w:rsidR="004E0271" w:rsidRPr="00C13B9C" w:rsidRDefault="004E0271" w:rsidP="006A5DA2">
            <w:pPr>
              <w:spacing w:after="0" w:line="240" w:lineRule="auto"/>
              <w:rPr>
                <w:rFonts w:ascii="Times New Roman" w:eastAsia="Calibri" w:hAnsi="Times New Roman" w:cs="Times New Roman"/>
                <w:sz w:val="20"/>
                <w:szCs w:val="20"/>
              </w:rPr>
            </w:pPr>
          </w:p>
        </w:tc>
        <w:tc>
          <w:tcPr>
            <w:tcW w:w="1371" w:type="dxa"/>
            <w:tcBorders>
              <w:top w:val="single" w:sz="4" w:space="0" w:color="auto"/>
              <w:left w:val="nil"/>
              <w:bottom w:val="single" w:sz="4" w:space="0" w:color="auto"/>
              <w:right w:val="single" w:sz="4" w:space="0" w:color="auto"/>
            </w:tcBorders>
            <w:shd w:val="clear" w:color="auto" w:fill="auto"/>
            <w:vAlign w:val="center"/>
          </w:tcPr>
          <w:p w14:paraId="6F677EC5" w14:textId="77777777" w:rsidR="004E0271" w:rsidRPr="00C13B9C" w:rsidRDefault="004E0271" w:rsidP="008A3953">
            <w:pPr>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Iš viso</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747DF" w14:textId="77777777" w:rsidR="004E0271" w:rsidRPr="00C13B9C" w:rsidRDefault="004E0271" w:rsidP="008A3953">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620,9</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2B0D1D0A" w14:textId="77777777" w:rsidR="004E0271" w:rsidRPr="00C13B9C" w:rsidRDefault="004E0271" w:rsidP="008A3953">
            <w:pPr>
              <w:spacing w:after="0" w:line="240" w:lineRule="auto"/>
              <w:jc w:val="center"/>
              <w:rPr>
                <w:rFonts w:ascii="Times New Roman" w:eastAsia="Times New Roman" w:hAnsi="Times New Roman" w:cs="Times New Roman"/>
                <w:color w:val="000000"/>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FD92F" w14:textId="77777777" w:rsidR="004E0271" w:rsidRPr="00C13B9C" w:rsidRDefault="004E0271" w:rsidP="008A3953">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1595,4</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2DDB9DAB" w14:textId="77777777" w:rsidR="004E0271" w:rsidRPr="00C13B9C" w:rsidRDefault="004E0271" w:rsidP="008A3953">
            <w:pPr>
              <w:spacing w:after="0" w:line="240" w:lineRule="auto"/>
              <w:jc w:val="center"/>
              <w:rPr>
                <w:rFonts w:ascii="Times New Roman" w:eastAsia="Times New Roman" w:hAnsi="Times New Roman" w:cs="Times New Roman"/>
                <w:color w:val="000000"/>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D3C686F" w14:textId="77777777" w:rsidR="004E0271" w:rsidRPr="00C13B9C" w:rsidRDefault="004E0271" w:rsidP="008A3953">
            <w:pPr>
              <w:spacing w:after="0" w:line="240" w:lineRule="auto"/>
              <w:jc w:val="center"/>
              <w:rPr>
                <w:rFonts w:ascii="Times New Roman" w:eastAsia="Times New Roman" w:hAnsi="Times New Roman" w:cs="Times New Roman"/>
                <w:color w:val="000000"/>
                <w:sz w:val="20"/>
                <w:szCs w:val="20"/>
                <w:lang w:eastAsia="lt-LT"/>
              </w:rPr>
            </w:pPr>
            <w:r w:rsidRPr="00C13B9C">
              <w:rPr>
                <w:rFonts w:ascii="Times New Roman" w:eastAsia="Times New Roman" w:hAnsi="Times New Roman" w:cs="Times New Roman"/>
                <w:color w:val="000000"/>
                <w:sz w:val="20"/>
                <w:szCs w:val="20"/>
                <w:lang w:eastAsia="lt-LT"/>
              </w:rPr>
              <w:t>974,5</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717F56D1" w14:textId="77777777" w:rsidR="004E0271" w:rsidRPr="00C13B9C" w:rsidRDefault="004E0271" w:rsidP="008A3953">
            <w:pPr>
              <w:spacing w:after="0" w:line="240" w:lineRule="auto"/>
              <w:jc w:val="center"/>
              <w:rPr>
                <w:rFonts w:ascii="Times New Roman" w:eastAsia="Times New Roman" w:hAnsi="Times New Roman" w:cs="Times New Roman"/>
                <w:color w:val="000000"/>
                <w:sz w:val="20"/>
                <w:szCs w:val="20"/>
                <w:lang w:eastAsia="lt-LT"/>
              </w:rPr>
            </w:pPr>
          </w:p>
        </w:tc>
      </w:tr>
      <w:tr w:rsidR="004E0271" w:rsidRPr="00C13B9C" w14:paraId="6FC89663" w14:textId="77777777" w:rsidTr="008A3953">
        <w:trPr>
          <w:trHeight w:val="340"/>
        </w:trPr>
        <w:tc>
          <w:tcPr>
            <w:tcW w:w="5995"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7E712B3"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BĮ Klaipėdos miesto sporto bazių valdymo centro pastatų patalpų ir įrenginių atnaujinimo darbai</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56C542C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Calibri" w:hAnsi="Times New Roman" w:cs="Times New Roman"/>
                <w:sz w:val="20"/>
                <w:szCs w:val="20"/>
              </w:rPr>
              <w:t>SB</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FBFC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223,9</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C4BC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48E2D"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516,1</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F2F9D"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256A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292,2</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31C7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69063B31" w14:textId="77777777" w:rsidTr="008A3953">
        <w:trPr>
          <w:trHeight w:val="340"/>
        </w:trPr>
        <w:tc>
          <w:tcPr>
            <w:tcW w:w="5995" w:type="dxa"/>
            <w:vMerge/>
            <w:tcBorders>
              <w:top w:val="single" w:sz="4" w:space="0" w:color="auto"/>
              <w:left w:val="single" w:sz="4" w:space="0" w:color="auto"/>
              <w:bottom w:val="single" w:sz="4" w:space="0" w:color="auto"/>
              <w:right w:val="single" w:sz="4" w:space="0" w:color="auto"/>
            </w:tcBorders>
            <w:shd w:val="clear" w:color="auto" w:fill="auto"/>
            <w:noWrap/>
          </w:tcPr>
          <w:p w14:paraId="7D3E4FE5" w14:textId="77777777" w:rsidR="004E0271" w:rsidRPr="00C13B9C" w:rsidRDefault="004E0271" w:rsidP="006A5DA2">
            <w:pPr>
              <w:spacing w:after="0" w:line="240" w:lineRule="auto"/>
              <w:rPr>
                <w:rFonts w:ascii="Times New Roman" w:eastAsia="Calibri" w:hAnsi="Times New Roman" w:cs="Times New Roman"/>
                <w:sz w:val="20"/>
                <w:szCs w:val="20"/>
              </w:rPr>
            </w:pPr>
          </w:p>
        </w:tc>
        <w:tc>
          <w:tcPr>
            <w:tcW w:w="1371" w:type="dxa"/>
            <w:tcBorders>
              <w:top w:val="single" w:sz="4" w:space="0" w:color="auto"/>
              <w:left w:val="nil"/>
              <w:bottom w:val="single" w:sz="4" w:space="0" w:color="auto"/>
              <w:right w:val="single" w:sz="4" w:space="0" w:color="auto"/>
            </w:tcBorders>
            <w:shd w:val="clear" w:color="auto" w:fill="auto"/>
            <w:vAlign w:val="center"/>
          </w:tcPr>
          <w:p w14:paraId="5A8BEED0" w14:textId="77777777" w:rsidR="004E0271" w:rsidRPr="00C13B9C" w:rsidRDefault="004E0271" w:rsidP="008A3953">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SB(L)</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5558DAF"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7E295088"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203691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132,9</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27E28E2A"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3974A4B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132,9</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4ADF066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33B72932" w14:textId="77777777" w:rsidTr="008A3953">
        <w:trPr>
          <w:trHeight w:val="340"/>
        </w:trPr>
        <w:tc>
          <w:tcPr>
            <w:tcW w:w="5995" w:type="dxa"/>
            <w:vMerge/>
            <w:tcBorders>
              <w:top w:val="single" w:sz="4" w:space="0" w:color="auto"/>
              <w:left w:val="single" w:sz="4" w:space="0" w:color="auto"/>
              <w:bottom w:val="single" w:sz="4" w:space="0" w:color="auto"/>
              <w:right w:val="single" w:sz="4" w:space="0" w:color="auto"/>
            </w:tcBorders>
            <w:shd w:val="clear" w:color="auto" w:fill="auto"/>
            <w:noWrap/>
          </w:tcPr>
          <w:p w14:paraId="2F19BE76" w14:textId="77777777" w:rsidR="004E0271" w:rsidRPr="00C13B9C" w:rsidRDefault="004E0271" w:rsidP="006A5DA2">
            <w:pPr>
              <w:spacing w:after="0" w:line="240" w:lineRule="auto"/>
              <w:rPr>
                <w:rFonts w:ascii="Times New Roman" w:eastAsia="Calibri" w:hAnsi="Times New Roman" w:cs="Times New Roman"/>
                <w:sz w:val="20"/>
                <w:szCs w:val="20"/>
              </w:rPr>
            </w:pPr>
          </w:p>
        </w:tc>
        <w:tc>
          <w:tcPr>
            <w:tcW w:w="1371" w:type="dxa"/>
            <w:tcBorders>
              <w:top w:val="single" w:sz="4" w:space="0" w:color="auto"/>
              <w:left w:val="nil"/>
              <w:bottom w:val="single" w:sz="4" w:space="0" w:color="auto"/>
              <w:right w:val="single" w:sz="4" w:space="0" w:color="auto"/>
            </w:tcBorders>
            <w:shd w:val="clear" w:color="auto" w:fill="auto"/>
            <w:vAlign w:val="center"/>
          </w:tcPr>
          <w:p w14:paraId="09AC91C8" w14:textId="77777777" w:rsidR="004E0271" w:rsidRPr="00C13B9C" w:rsidRDefault="004E0271" w:rsidP="008A3953">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Iš viso</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3C61622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223,9</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7EFE2F8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871457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649,0</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2C8221A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75295AF"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425,1</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56451804"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4BB1A2FC"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14B4318B" w14:textId="77777777" w:rsidR="004E0271" w:rsidRPr="00C13B9C" w:rsidRDefault="004E0271" w:rsidP="006A5DA2">
            <w:pPr>
              <w:spacing w:after="0" w:line="240" w:lineRule="auto"/>
              <w:rPr>
                <w:rFonts w:ascii="Times New Roman" w:eastAsia="Calibri" w:hAnsi="Times New Roman" w:cs="Times New Roman"/>
                <w:sz w:val="20"/>
                <w:szCs w:val="20"/>
                <w:highlight w:val="lightGray"/>
              </w:rPr>
            </w:pPr>
            <w:r w:rsidRPr="00C13B9C">
              <w:rPr>
                <w:rFonts w:ascii="Times New Roman" w:eastAsia="Calibri" w:hAnsi="Times New Roman" w:cs="Times New Roman"/>
                <w:sz w:val="20"/>
                <w:szCs w:val="20"/>
              </w:rPr>
              <w:t>BĮ Klaipėdos „Gintaro“ sporto centro pastato patalpų atnaujinimo darbai</w:t>
            </w:r>
          </w:p>
        </w:tc>
        <w:tc>
          <w:tcPr>
            <w:tcW w:w="1371" w:type="dxa"/>
            <w:tcBorders>
              <w:top w:val="single" w:sz="4" w:space="0" w:color="auto"/>
              <w:left w:val="nil"/>
              <w:bottom w:val="single" w:sz="4" w:space="0" w:color="auto"/>
              <w:right w:val="single" w:sz="4" w:space="0" w:color="auto"/>
            </w:tcBorders>
            <w:shd w:val="clear" w:color="auto" w:fill="auto"/>
            <w:vAlign w:val="center"/>
          </w:tcPr>
          <w:p w14:paraId="5FDD54D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Calibri" w:hAnsi="Times New Roman" w:cs="Times New Roman"/>
                <w:sz w:val="20"/>
                <w:szCs w:val="20"/>
              </w:rPr>
              <w:t>SB</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90BE663"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14,7</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68924598"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E84CC0F"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7952E3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11BF5B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-14,7</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78AE244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05EC3969"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78C68193"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 xml:space="preserve">BĮ Klaipėdos miesto lengvosios atletikos mokyklos pastato atnaujinimo darbai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7265D10C" w14:textId="77777777" w:rsidR="004E0271" w:rsidRPr="00C13B9C" w:rsidRDefault="004E0271" w:rsidP="008A3953">
            <w:pPr>
              <w:spacing w:after="0" w:line="240" w:lineRule="auto"/>
              <w:jc w:val="center"/>
              <w:rPr>
                <w:rFonts w:ascii="Times New Roman" w:eastAsia="Times New Roman" w:hAnsi="Times New Roman" w:cs="Times New Roman"/>
                <w:sz w:val="20"/>
                <w:szCs w:val="20"/>
                <w:highlight w:val="lightGray"/>
                <w:lang w:eastAsia="lt-LT"/>
              </w:rPr>
            </w:pPr>
            <w:r w:rsidRPr="00C13B9C">
              <w:rPr>
                <w:rFonts w:ascii="Times New Roman" w:eastAsia="Calibri" w:hAnsi="Times New Roman" w:cs="Times New Roman"/>
                <w:sz w:val="20"/>
                <w:szCs w:val="20"/>
              </w:rPr>
              <w:t>SB</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1A1E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9,4</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C43E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6B95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1C53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834DD"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-9,4</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0C04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75644C69"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526322AC"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BĮ Klaipėdos lengvosios atletikos mokyklos infrastruktūros gerinimo darbai</w:t>
            </w:r>
          </w:p>
        </w:tc>
        <w:tc>
          <w:tcPr>
            <w:tcW w:w="1371" w:type="dxa"/>
            <w:tcBorders>
              <w:top w:val="single" w:sz="4" w:space="0" w:color="auto"/>
              <w:left w:val="nil"/>
              <w:bottom w:val="single" w:sz="4" w:space="0" w:color="auto"/>
              <w:right w:val="single" w:sz="4" w:space="0" w:color="auto"/>
            </w:tcBorders>
            <w:shd w:val="clear" w:color="auto" w:fill="auto"/>
            <w:vAlign w:val="center"/>
          </w:tcPr>
          <w:p w14:paraId="4035FCCC" w14:textId="77777777" w:rsidR="004E0271" w:rsidRPr="00C13B9C" w:rsidRDefault="004E0271" w:rsidP="008A3953">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22FEF8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3406056F"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60B4E0F"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55,1</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ABE946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C4F1B89"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55,1</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61E04FDA"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0F650E1F" w14:textId="77777777" w:rsidTr="002D1484">
        <w:trPr>
          <w:trHeight w:val="284"/>
        </w:trPr>
        <w:tc>
          <w:tcPr>
            <w:tcW w:w="5995"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3D45FC4"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Komunalinių paslaugų (šildymo, vandens, nuotėkų, elektros energijos) įsigijimas</w:t>
            </w:r>
          </w:p>
        </w:tc>
        <w:tc>
          <w:tcPr>
            <w:tcW w:w="1371" w:type="dxa"/>
            <w:tcBorders>
              <w:top w:val="single" w:sz="4" w:space="0" w:color="auto"/>
              <w:left w:val="nil"/>
              <w:bottom w:val="single" w:sz="4" w:space="0" w:color="auto"/>
              <w:right w:val="single" w:sz="4" w:space="0" w:color="auto"/>
            </w:tcBorders>
            <w:shd w:val="clear" w:color="auto" w:fill="auto"/>
            <w:vAlign w:val="center"/>
          </w:tcPr>
          <w:p w14:paraId="256AB35A" w14:textId="77777777" w:rsidR="004E0271" w:rsidRPr="00C13B9C" w:rsidRDefault="004E0271" w:rsidP="008A3953">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096F52A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372,9</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0EC3553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6A8284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811,0</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2C1EA9E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2F67CE1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438,1</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3C5B2346"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07351550" w14:textId="77777777" w:rsidTr="002D1484">
        <w:trPr>
          <w:trHeight w:val="284"/>
        </w:trPr>
        <w:tc>
          <w:tcPr>
            <w:tcW w:w="5995" w:type="dxa"/>
            <w:vMerge/>
            <w:tcBorders>
              <w:top w:val="single" w:sz="4" w:space="0" w:color="auto"/>
              <w:left w:val="single" w:sz="4" w:space="0" w:color="auto"/>
              <w:bottom w:val="single" w:sz="4" w:space="0" w:color="auto"/>
              <w:right w:val="single" w:sz="4" w:space="0" w:color="auto"/>
            </w:tcBorders>
            <w:shd w:val="clear" w:color="auto" w:fill="auto"/>
            <w:noWrap/>
          </w:tcPr>
          <w:p w14:paraId="32DB7EFF" w14:textId="77777777" w:rsidR="004E0271" w:rsidRPr="00C13B9C" w:rsidRDefault="004E0271" w:rsidP="006A5DA2">
            <w:pPr>
              <w:spacing w:after="0" w:line="240" w:lineRule="auto"/>
              <w:rPr>
                <w:rFonts w:ascii="Times New Roman" w:eastAsia="Calibri" w:hAnsi="Times New Roman" w:cs="Times New Roman"/>
                <w:i/>
                <w:sz w:val="20"/>
                <w:szCs w:val="20"/>
              </w:rPr>
            </w:pPr>
          </w:p>
        </w:tc>
        <w:tc>
          <w:tcPr>
            <w:tcW w:w="1371" w:type="dxa"/>
            <w:tcBorders>
              <w:top w:val="single" w:sz="4" w:space="0" w:color="auto"/>
              <w:left w:val="nil"/>
              <w:bottom w:val="single" w:sz="4" w:space="0" w:color="auto"/>
              <w:right w:val="single" w:sz="4" w:space="0" w:color="auto"/>
            </w:tcBorders>
            <w:shd w:val="clear" w:color="auto" w:fill="auto"/>
            <w:vAlign w:val="center"/>
          </w:tcPr>
          <w:p w14:paraId="29A3DE45" w14:textId="77777777" w:rsidR="004E0271" w:rsidRPr="00C13B9C" w:rsidRDefault="004E0271" w:rsidP="008A3953">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SB(L)</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0E92CA8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3071094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B7E511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80,3</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37F8FCAD"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6024A4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80,3</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00E90A19"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6F8807C6" w14:textId="77777777" w:rsidTr="002D1484">
        <w:trPr>
          <w:trHeight w:val="284"/>
        </w:trPr>
        <w:tc>
          <w:tcPr>
            <w:tcW w:w="5995" w:type="dxa"/>
            <w:vMerge/>
            <w:tcBorders>
              <w:top w:val="single" w:sz="4" w:space="0" w:color="auto"/>
              <w:left w:val="single" w:sz="4" w:space="0" w:color="auto"/>
              <w:bottom w:val="single" w:sz="4" w:space="0" w:color="auto"/>
              <w:right w:val="single" w:sz="4" w:space="0" w:color="auto"/>
            </w:tcBorders>
            <w:shd w:val="clear" w:color="auto" w:fill="auto"/>
            <w:noWrap/>
          </w:tcPr>
          <w:p w14:paraId="1A7F4255" w14:textId="77777777" w:rsidR="004E0271" w:rsidRPr="00C13B9C" w:rsidRDefault="004E0271" w:rsidP="006A5DA2">
            <w:pPr>
              <w:spacing w:after="0" w:line="240" w:lineRule="auto"/>
              <w:rPr>
                <w:rFonts w:ascii="Times New Roman" w:eastAsia="Calibri" w:hAnsi="Times New Roman" w:cs="Times New Roman"/>
                <w:i/>
                <w:sz w:val="20"/>
                <w:szCs w:val="20"/>
              </w:rPr>
            </w:pPr>
          </w:p>
        </w:tc>
        <w:tc>
          <w:tcPr>
            <w:tcW w:w="1371" w:type="dxa"/>
            <w:tcBorders>
              <w:top w:val="single" w:sz="4" w:space="0" w:color="auto"/>
              <w:left w:val="nil"/>
              <w:bottom w:val="single" w:sz="4" w:space="0" w:color="auto"/>
              <w:right w:val="single" w:sz="4" w:space="0" w:color="auto"/>
            </w:tcBorders>
            <w:shd w:val="clear" w:color="auto" w:fill="auto"/>
            <w:vAlign w:val="center"/>
          </w:tcPr>
          <w:p w14:paraId="1F207290" w14:textId="77777777" w:rsidR="004E0271" w:rsidRPr="00C13B9C" w:rsidRDefault="004E0271" w:rsidP="008A3953">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Iš viso</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3AD7B89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372,9</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00D0885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B0BB59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891,3</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B434ED4"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0341DE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518,4</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3A6C806F"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31AFDFCC" w14:textId="77777777" w:rsidTr="008A3953">
        <w:trPr>
          <w:trHeight w:val="340"/>
        </w:trPr>
        <w:tc>
          <w:tcPr>
            <w:tcW w:w="5995"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09F34E2" w14:textId="77777777" w:rsidR="004E0271" w:rsidRPr="00C13B9C" w:rsidRDefault="004E0271" w:rsidP="006A5DA2">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Reprezentacinių Klaipėdos miesto sporto komandų dalinis finansavimas</w:t>
            </w:r>
          </w:p>
        </w:tc>
        <w:tc>
          <w:tcPr>
            <w:tcW w:w="1371" w:type="dxa"/>
            <w:tcBorders>
              <w:top w:val="single" w:sz="4" w:space="0" w:color="auto"/>
              <w:left w:val="nil"/>
              <w:bottom w:val="single" w:sz="4" w:space="0" w:color="auto"/>
              <w:right w:val="single" w:sz="4" w:space="0" w:color="auto"/>
            </w:tcBorders>
            <w:shd w:val="clear" w:color="auto" w:fill="auto"/>
            <w:vAlign w:val="center"/>
          </w:tcPr>
          <w:p w14:paraId="06BCA8F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0EAB67B9"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1330,0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60B6E31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3321296"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1596,0</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2FFF7A9"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00CCC8D8"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266,0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4B41ADA8"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64B0010B" w14:textId="77777777" w:rsidTr="008A3953">
        <w:trPr>
          <w:trHeight w:val="340"/>
        </w:trPr>
        <w:tc>
          <w:tcPr>
            <w:tcW w:w="5995" w:type="dxa"/>
            <w:vMerge/>
            <w:tcBorders>
              <w:top w:val="single" w:sz="4" w:space="0" w:color="auto"/>
              <w:left w:val="single" w:sz="4" w:space="0" w:color="auto"/>
              <w:bottom w:val="single" w:sz="4" w:space="0" w:color="auto"/>
              <w:right w:val="single" w:sz="4" w:space="0" w:color="auto"/>
            </w:tcBorders>
            <w:shd w:val="clear" w:color="auto" w:fill="auto"/>
            <w:noWrap/>
          </w:tcPr>
          <w:p w14:paraId="43296B47" w14:textId="77777777" w:rsidR="004E0271" w:rsidRPr="00C13B9C" w:rsidRDefault="004E0271" w:rsidP="006A5DA2">
            <w:pPr>
              <w:spacing w:after="0" w:line="240" w:lineRule="auto"/>
              <w:rPr>
                <w:rFonts w:ascii="Times New Roman" w:eastAsia="Calibri" w:hAnsi="Times New Roman" w:cs="Times New Roman"/>
                <w:sz w:val="20"/>
                <w:szCs w:val="20"/>
              </w:rPr>
            </w:pPr>
          </w:p>
        </w:tc>
        <w:tc>
          <w:tcPr>
            <w:tcW w:w="1371" w:type="dxa"/>
            <w:tcBorders>
              <w:top w:val="single" w:sz="4" w:space="0" w:color="auto"/>
              <w:left w:val="nil"/>
              <w:bottom w:val="single" w:sz="4" w:space="0" w:color="auto"/>
              <w:right w:val="single" w:sz="4" w:space="0" w:color="auto"/>
            </w:tcBorders>
            <w:shd w:val="clear" w:color="auto" w:fill="auto"/>
            <w:vAlign w:val="center"/>
          </w:tcPr>
          <w:p w14:paraId="2705584A"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318CC07"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3957E469"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BE26F0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280,0</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38C9518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E4A867C"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280,0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2C160AF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303EEE5E" w14:textId="77777777" w:rsidTr="008A3953">
        <w:trPr>
          <w:trHeight w:val="340"/>
        </w:trPr>
        <w:tc>
          <w:tcPr>
            <w:tcW w:w="5995" w:type="dxa"/>
            <w:vMerge/>
            <w:tcBorders>
              <w:top w:val="single" w:sz="4" w:space="0" w:color="auto"/>
              <w:left w:val="single" w:sz="4" w:space="0" w:color="auto"/>
              <w:bottom w:val="single" w:sz="4" w:space="0" w:color="auto"/>
              <w:right w:val="single" w:sz="4" w:space="0" w:color="auto"/>
            </w:tcBorders>
            <w:shd w:val="clear" w:color="auto" w:fill="auto"/>
            <w:noWrap/>
          </w:tcPr>
          <w:p w14:paraId="4F24F63C" w14:textId="77777777" w:rsidR="004E0271" w:rsidRPr="00C13B9C" w:rsidRDefault="004E0271" w:rsidP="006A5DA2">
            <w:pPr>
              <w:spacing w:after="0" w:line="240" w:lineRule="auto"/>
              <w:rPr>
                <w:rFonts w:ascii="Times New Roman" w:eastAsia="Calibri" w:hAnsi="Times New Roman" w:cs="Times New Roman"/>
                <w:sz w:val="20"/>
                <w:szCs w:val="20"/>
              </w:rPr>
            </w:pPr>
          </w:p>
        </w:tc>
        <w:tc>
          <w:tcPr>
            <w:tcW w:w="1371" w:type="dxa"/>
            <w:tcBorders>
              <w:top w:val="single" w:sz="4" w:space="0" w:color="auto"/>
              <w:left w:val="nil"/>
              <w:bottom w:val="single" w:sz="4" w:space="0" w:color="auto"/>
              <w:right w:val="single" w:sz="4" w:space="0" w:color="auto"/>
            </w:tcBorders>
            <w:shd w:val="clear" w:color="auto" w:fill="auto"/>
            <w:vAlign w:val="center"/>
          </w:tcPr>
          <w:p w14:paraId="58074392"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29B827D5"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1330,0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18DCF085"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F03E57F"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1876,0</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03882869"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982ED95"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546,0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4EE131C3"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21447A2D"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794B4E88" w14:textId="77777777" w:rsidR="004E0271" w:rsidRPr="00C13B9C" w:rsidRDefault="004E0271" w:rsidP="006A5DA2">
            <w:pPr>
              <w:suppressAutoHyphens/>
              <w:spacing w:after="0" w:line="240" w:lineRule="auto"/>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Stipendijų mokėjimas perspektyviems Klaipėdos miesto sportininkams</w:t>
            </w:r>
          </w:p>
        </w:tc>
        <w:tc>
          <w:tcPr>
            <w:tcW w:w="1371" w:type="dxa"/>
            <w:tcBorders>
              <w:top w:val="single" w:sz="4" w:space="0" w:color="auto"/>
              <w:left w:val="nil"/>
              <w:bottom w:val="single" w:sz="4" w:space="0" w:color="auto"/>
              <w:right w:val="single" w:sz="4" w:space="0" w:color="auto"/>
            </w:tcBorders>
            <w:shd w:val="clear" w:color="auto" w:fill="auto"/>
            <w:vAlign w:val="center"/>
          </w:tcPr>
          <w:p w14:paraId="5910B50F" w14:textId="77777777" w:rsidR="004E0271" w:rsidRPr="00C13B9C" w:rsidRDefault="004E0271" w:rsidP="008A3953">
            <w:pPr>
              <w:suppressAutoHyphens/>
              <w:spacing w:after="0" w:line="240" w:lineRule="auto"/>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bCs/>
                <w:iCs/>
                <w:sz w:val="20"/>
                <w:szCs w:val="20"/>
                <w:lang w:eastAsia="lt-LT"/>
              </w:rPr>
              <w:t>SB</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0FEF1D0"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54,0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7F8FB1F1"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6AA74A5"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92,0</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449AEC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9C354D8"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38,0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059ADE08"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r w:rsidR="004E0271" w:rsidRPr="00C13B9C" w14:paraId="53428181" w14:textId="77777777" w:rsidTr="008A3953">
        <w:trPr>
          <w:trHeight w:val="340"/>
        </w:trPr>
        <w:tc>
          <w:tcPr>
            <w:tcW w:w="5995" w:type="dxa"/>
            <w:tcBorders>
              <w:top w:val="single" w:sz="4" w:space="0" w:color="auto"/>
              <w:left w:val="single" w:sz="4" w:space="0" w:color="auto"/>
              <w:bottom w:val="single" w:sz="4" w:space="0" w:color="auto"/>
              <w:right w:val="single" w:sz="4" w:space="0" w:color="auto"/>
            </w:tcBorders>
            <w:shd w:val="clear" w:color="auto" w:fill="auto"/>
            <w:noWrap/>
          </w:tcPr>
          <w:p w14:paraId="5B0FDCB3" w14:textId="77777777" w:rsidR="004E0271" w:rsidRPr="00C13B9C" w:rsidRDefault="004E0271" w:rsidP="006A5DA2">
            <w:pPr>
              <w:suppressAutoHyphens/>
              <w:spacing w:after="0" w:line="240" w:lineRule="auto"/>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Aukšto meistriškumo sportininkų, sulaukusių 19 ir daugiau metų, pasirengimas ir dalyvavimas oficialiose tarptautinėse varžybose</w:t>
            </w:r>
          </w:p>
        </w:tc>
        <w:tc>
          <w:tcPr>
            <w:tcW w:w="1371" w:type="dxa"/>
            <w:tcBorders>
              <w:top w:val="single" w:sz="4" w:space="0" w:color="auto"/>
              <w:left w:val="nil"/>
              <w:bottom w:val="single" w:sz="4" w:space="0" w:color="auto"/>
              <w:right w:val="single" w:sz="4" w:space="0" w:color="auto"/>
            </w:tcBorders>
            <w:shd w:val="clear" w:color="auto" w:fill="auto"/>
            <w:vAlign w:val="center"/>
          </w:tcPr>
          <w:p w14:paraId="0A929C64" w14:textId="77777777" w:rsidR="004E0271" w:rsidRPr="00C13B9C" w:rsidRDefault="004E0271" w:rsidP="008A3953">
            <w:pPr>
              <w:suppressAutoHyphens/>
              <w:spacing w:after="0" w:line="240" w:lineRule="auto"/>
              <w:jc w:val="center"/>
              <w:rPr>
                <w:rFonts w:ascii="Times New Roman" w:eastAsia="Times New Roman" w:hAnsi="Times New Roman" w:cs="Times New Roman"/>
                <w:bCs/>
                <w:iCs/>
                <w:sz w:val="20"/>
                <w:szCs w:val="20"/>
                <w:lang w:eastAsia="lt-LT"/>
              </w:rPr>
            </w:pPr>
            <w:r w:rsidRPr="00C13B9C">
              <w:rPr>
                <w:rFonts w:ascii="Times New Roman" w:eastAsia="Times New Roman" w:hAnsi="Times New Roman" w:cs="Times New Roman"/>
                <w:bCs/>
                <w:iCs/>
                <w:sz w:val="20"/>
                <w:szCs w:val="20"/>
                <w:lang w:eastAsia="lt-LT"/>
              </w:rPr>
              <w:t>SB</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3586683E"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0059EA0B"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4746178"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4FCBF849"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F00D97F"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3EA4CC68" w14:textId="77777777" w:rsidR="004E0271" w:rsidRPr="00C13B9C" w:rsidRDefault="004E0271" w:rsidP="008A3953">
            <w:pPr>
              <w:spacing w:after="0" w:line="240" w:lineRule="auto"/>
              <w:jc w:val="center"/>
              <w:rPr>
                <w:rFonts w:ascii="Times New Roman" w:eastAsia="Times New Roman" w:hAnsi="Times New Roman" w:cs="Times New Roman"/>
                <w:sz w:val="20"/>
                <w:szCs w:val="20"/>
                <w:lang w:eastAsia="lt-LT"/>
              </w:rPr>
            </w:pPr>
          </w:p>
        </w:tc>
      </w:tr>
    </w:tbl>
    <w:p w14:paraId="5D12ADF5" w14:textId="77777777" w:rsidR="0004366B" w:rsidRPr="00C13B9C" w:rsidRDefault="0004366B">
      <w:pPr>
        <w:spacing w:line="259" w:lineRule="auto"/>
        <w:rPr>
          <w:rFonts w:ascii="Times New Roman" w:hAnsi="Times New Roman" w:cs="Times New Roman"/>
          <w:b/>
          <w:sz w:val="24"/>
        </w:rPr>
      </w:pPr>
      <w:r w:rsidRPr="00C13B9C">
        <w:rPr>
          <w:rFonts w:ascii="Times New Roman" w:hAnsi="Times New Roman" w:cs="Times New Roman"/>
          <w:b/>
          <w:sz w:val="24"/>
        </w:rPr>
        <w:br w:type="page"/>
      </w:r>
    </w:p>
    <w:p w14:paraId="5FCB9148" w14:textId="77777777" w:rsidR="0004366B" w:rsidRPr="00C13B9C" w:rsidRDefault="0004366B" w:rsidP="007D64A7">
      <w:pPr>
        <w:suppressAutoHyphens/>
        <w:spacing w:after="0" w:line="240" w:lineRule="auto"/>
        <w:jc w:val="center"/>
        <w:outlineLvl w:val="0"/>
        <w:rPr>
          <w:rFonts w:ascii="Times New Roman" w:hAnsi="Times New Roman" w:cs="Times New Roman"/>
          <w:b/>
          <w:sz w:val="24"/>
        </w:rPr>
        <w:sectPr w:rsidR="0004366B" w:rsidRPr="00C13B9C" w:rsidSect="007D64A7">
          <w:pgSz w:w="16838" w:h="11906" w:orient="landscape"/>
          <w:pgMar w:top="1701" w:right="1134" w:bottom="567" w:left="1134" w:header="567" w:footer="567" w:gutter="0"/>
          <w:cols w:space="1296"/>
          <w:docGrid w:linePitch="360"/>
        </w:sectPr>
      </w:pPr>
    </w:p>
    <w:p w14:paraId="723BB8D5" w14:textId="77777777" w:rsidR="0004366B" w:rsidRPr="00C13B9C" w:rsidRDefault="0004366B" w:rsidP="0004366B">
      <w:pPr>
        <w:suppressAutoHyphens/>
        <w:spacing w:after="0" w:line="240" w:lineRule="auto"/>
        <w:ind w:firstLine="720"/>
        <w:jc w:val="both"/>
        <w:rPr>
          <w:rFonts w:ascii="Times New Roman" w:eastAsia="Times New Roman" w:hAnsi="Times New Roman" w:cs="Times New Roman"/>
          <w:b/>
          <w:sz w:val="28"/>
          <w:szCs w:val="28"/>
          <w:lang w:eastAsia="ar-SA"/>
        </w:rPr>
      </w:pPr>
      <w:r w:rsidRPr="00C13B9C">
        <w:rPr>
          <w:rFonts w:ascii="Times New Roman" w:eastAsia="Times New Roman" w:hAnsi="Times New Roman" w:cs="Times New Roman"/>
          <w:b/>
          <w:sz w:val="28"/>
          <w:szCs w:val="28"/>
          <w:lang w:eastAsia="ar-SA"/>
        </w:rPr>
        <w:t xml:space="preserve">12. Socialinės atskirties mažinimo programa </w:t>
      </w:r>
    </w:p>
    <w:p w14:paraId="782EC108" w14:textId="77777777" w:rsidR="0004366B" w:rsidRPr="00C13B9C" w:rsidRDefault="0004366B" w:rsidP="0004366B">
      <w:pPr>
        <w:suppressAutoHyphens/>
        <w:spacing w:after="0" w:line="240" w:lineRule="auto"/>
        <w:ind w:firstLine="720"/>
        <w:jc w:val="both"/>
        <w:rPr>
          <w:rFonts w:ascii="Times New Roman" w:eastAsia="Times New Roman" w:hAnsi="Times New Roman" w:cs="Times New Roman"/>
          <w:b/>
          <w:sz w:val="28"/>
          <w:szCs w:val="28"/>
          <w:lang w:eastAsia="ar-SA"/>
        </w:rPr>
      </w:pPr>
    </w:p>
    <w:p w14:paraId="5BE8FD56"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sz w:val="24"/>
          <w:szCs w:val="20"/>
          <w:lang w:eastAsia="ar-SA"/>
        </w:rPr>
        <w:t>Programos tikslas – įgyvendinti socialinės paramos politiką, siekiant sumažinti socialinę atskirtį Klaipėdos mieste. Programos</w:t>
      </w:r>
      <w:r w:rsidRPr="00C13B9C">
        <w:rPr>
          <w:rFonts w:ascii="Times New Roman" w:eastAsia="Times New Roman" w:hAnsi="Times New Roman" w:cs="Times New Roman"/>
          <w:color w:val="000000"/>
          <w:sz w:val="24"/>
          <w:szCs w:val="20"/>
          <w:lang w:eastAsia="ar-SA"/>
        </w:rPr>
        <w:t xml:space="preserve"> priemones </w:t>
      </w:r>
      <w:r w:rsidRPr="00C13B9C">
        <w:rPr>
          <w:rFonts w:ascii="Times New Roman" w:eastAsia="Times New Roman" w:hAnsi="Times New Roman" w:cs="Times New Roman"/>
          <w:sz w:val="24"/>
          <w:szCs w:val="20"/>
          <w:lang w:eastAsia="ar-SA"/>
        </w:rPr>
        <w:t xml:space="preserve">vykdys Savivaldybės administracijos skyriai ir 7 biudžetinės socialinių paslaugų įstaigos (Globos namai, Socialinės paramos centas, Neįgaliųjų centras „Klaipėdos lakštutė“, Nakvynės namai, Šeimos ir vaiko gerovės centras, Vaikų globos namai „Rytas“ bei Socialinių paslaugų centras „Danė“). </w:t>
      </w:r>
    </w:p>
    <w:p w14:paraId="144BA0FD"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color w:val="000000"/>
          <w:sz w:val="24"/>
          <w:szCs w:val="20"/>
          <w:lang w:eastAsia="ar-SA"/>
        </w:rPr>
      </w:pPr>
      <w:r w:rsidRPr="00C13B9C">
        <w:rPr>
          <w:rFonts w:ascii="Times New Roman" w:eastAsia="Times New Roman" w:hAnsi="Times New Roman" w:cs="Times New Roman"/>
          <w:sz w:val="24"/>
          <w:szCs w:val="20"/>
          <w:lang w:eastAsia="ar-SA"/>
        </w:rPr>
        <w:t>S</w:t>
      </w:r>
      <w:r w:rsidRPr="00C13B9C">
        <w:rPr>
          <w:rFonts w:ascii="Times New Roman" w:eastAsia="Times New Roman" w:hAnsi="Times New Roman" w:cs="Times New Roman"/>
          <w:sz w:val="24"/>
          <w:szCs w:val="24"/>
          <w:lang w:eastAsia="ar-SA"/>
        </w:rPr>
        <w:t>ocialinės atskirties mažinimo</w:t>
      </w:r>
      <w:r w:rsidRPr="00C13B9C">
        <w:rPr>
          <w:rFonts w:ascii="Times New Roman" w:eastAsia="Times New Roman" w:hAnsi="Times New Roman" w:cs="Times New Roman"/>
          <w:color w:val="000000"/>
          <w:sz w:val="24"/>
          <w:szCs w:val="20"/>
          <w:lang w:eastAsia="ar-SA"/>
        </w:rPr>
        <w:t xml:space="preserve"> programai įgyvendinti 2023 m. iš visų finansavimo šaltinių siūloma skirti 37148,6 tūkst. Eur arba 6519,1 tūkst. Eur daugiau nei 2022 metais:</w:t>
      </w:r>
    </w:p>
    <w:tbl>
      <w:tblPr>
        <w:tblStyle w:val="Lentelstinklelis"/>
        <w:tblW w:w="9072" w:type="dxa"/>
        <w:tblInd w:w="0" w:type="dxa"/>
        <w:tblLook w:val="04A0" w:firstRow="1" w:lastRow="0" w:firstColumn="1" w:lastColumn="0" w:noHBand="0" w:noVBand="1"/>
      </w:tblPr>
      <w:tblGrid>
        <w:gridCol w:w="7236"/>
        <w:gridCol w:w="1836"/>
      </w:tblGrid>
      <w:tr w:rsidR="00941B2E" w:rsidRPr="00C13B9C" w14:paraId="31785CCF" w14:textId="77777777" w:rsidTr="0042183B">
        <w:trPr>
          <w:trHeight w:val="341"/>
        </w:trPr>
        <w:tc>
          <w:tcPr>
            <w:tcW w:w="7236" w:type="dxa"/>
            <w:vAlign w:val="center"/>
          </w:tcPr>
          <w:p w14:paraId="26CE53CD" w14:textId="77777777" w:rsidR="00941B2E" w:rsidRPr="00C13B9C" w:rsidRDefault="00941B2E" w:rsidP="00941B2E">
            <w:pPr>
              <w:jc w:val="center"/>
              <w:rPr>
                <w:iCs/>
                <w:sz w:val="24"/>
                <w:szCs w:val="24"/>
                <w:highlight w:val="lightGray"/>
              </w:rPr>
            </w:pPr>
            <w:r w:rsidRPr="00C13B9C">
              <w:rPr>
                <w:iCs/>
                <w:sz w:val="24"/>
                <w:szCs w:val="24"/>
              </w:rPr>
              <w:t>Priemonės pavadinimas</w:t>
            </w:r>
          </w:p>
        </w:tc>
        <w:tc>
          <w:tcPr>
            <w:tcW w:w="1836" w:type="dxa"/>
            <w:vAlign w:val="center"/>
          </w:tcPr>
          <w:p w14:paraId="54719439" w14:textId="77777777" w:rsidR="00941B2E" w:rsidRPr="00C13B9C" w:rsidRDefault="00941B2E" w:rsidP="00941B2E">
            <w:pPr>
              <w:jc w:val="center"/>
              <w:rPr>
                <w:sz w:val="24"/>
                <w:szCs w:val="24"/>
              </w:rPr>
            </w:pPr>
            <w:r w:rsidRPr="00C13B9C">
              <w:rPr>
                <w:sz w:val="24"/>
                <w:szCs w:val="24"/>
              </w:rPr>
              <w:t xml:space="preserve">Pokytis, </w:t>
            </w:r>
          </w:p>
          <w:p w14:paraId="245023C1" w14:textId="77777777" w:rsidR="00941B2E" w:rsidRPr="00C13B9C" w:rsidRDefault="00941B2E" w:rsidP="00941B2E">
            <w:pPr>
              <w:jc w:val="center"/>
              <w:rPr>
                <w:sz w:val="24"/>
                <w:szCs w:val="24"/>
                <w:highlight w:val="lightGray"/>
              </w:rPr>
            </w:pPr>
            <w:r w:rsidRPr="00C13B9C">
              <w:rPr>
                <w:sz w:val="24"/>
                <w:szCs w:val="24"/>
              </w:rPr>
              <w:t>tūkst. Eur</w:t>
            </w:r>
          </w:p>
        </w:tc>
      </w:tr>
      <w:tr w:rsidR="00941B2E" w:rsidRPr="00C13B9C" w14:paraId="555FE561" w14:textId="77777777" w:rsidTr="0042183B">
        <w:tc>
          <w:tcPr>
            <w:tcW w:w="7236" w:type="dxa"/>
            <w:shd w:val="clear" w:color="auto" w:fill="F2F2F2" w:themeFill="background1" w:themeFillShade="F2"/>
          </w:tcPr>
          <w:p w14:paraId="718D45CA" w14:textId="77777777" w:rsidR="00941B2E" w:rsidRPr="00C13B9C" w:rsidRDefault="00941B2E" w:rsidP="00941B2E">
            <w:pPr>
              <w:rPr>
                <w:b/>
                <w:sz w:val="24"/>
                <w:szCs w:val="24"/>
                <w:highlight w:val="lightGray"/>
              </w:rPr>
            </w:pPr>
            <w:r w:rsidRPr="00C13B9C">
              <w:rPr>
                <w:b/>
                <w:i/>
                <w:iCs/>
                <w:sz w:val="24"/>
                <w:szCs w:val="24"/>
              </w:rPr>
              <w:t>Daugiau nei 2022 m.:</w:t>
            </w:r>
          </w:p>
        </w:tc>
        <w:tc>
          <w:tcPr>
            <w:tcW w:w="1836" w:type="dxa"/>
            <w:shd w:val="clear" w:color="auto" w:fill="F2F2F2" w:themeFill="background1" w:themeFillShade="F2"/>
          </w:tcPr>
          <w:p w14:paraId="53BB595B" w14:textId="77777777" w:rsidR="00941B2E" w:rsidRPr="00C13B9C" w:rsidRDefault="00941B2E" w:rsidP="00941B2E">
            <w:pPr>
              <w:rPr>
                <w:sz w:val="24"/>
                <w:szCs w:val="24"/>
                <w:highlight w:val="lightGray"/>
              </w:rPr>
            </w:pPr>
          </w:p>
        </w:tc>
      </w:tr>
      <w:tr w:rsidR="00941B2E" w:rsidRPr="00C13B9C" w14:paraId="7F1B79CF" w14:textId="77777777" w:rsidTr="0042183B">
        <w:tc>
          <w:tcPr>
            <w:tcW w:w="7236" w:type="dxa"/>
          </w:tcPr>
          <w:p w14:paraId="5AEF949A" w14:textId="77777777" w:rsidR="00941B2E" w:rsidRPr="00C13B9C" w:rsidRDefault="00941B2E" w:rsidP="00941B2E">
            <w:pPr>
              <w:rPr>
                <w:sz w:val="24"/>
                <w:szCs w:val="24"/>
                <w:highlight w:val="lightGray"/>
              </w:rPr>
            </w:pPr>
            <w:r w:rsidRPr="00C13B9C">
              <w:rPr>
                <w:sz w:val="24"/>
                <w:szCs w:val="24"/>
              </w:rPr>
              <w:t>Socialinėms paslaugoms ir kitai socialinei paramai teikti</w:t>
            </w:r>
          </w:p>
        </w:tc>
        <w:tc>
          <w:tcPr>
            <w:tcW w:w="1836" w:type="dxa"/>
          </w:tcPr>
          <w:p w14:paraId="3424B409" w14:textId="77777777" w:rsidR="00941B2E" w:rsidRPr="00C13B9C" w:rsidRDefault="00941B2E" w:rsidP="00941B2E">
            <w:pPr>
              <w:jc w:val="center"/>
              <w:rPr>
                <w:sz w:val="24"/>
                <w:szCs w:val="24"/>
              </w:rPr>
            </w:pPr>
            <w:r w:rsidRPr="00C13B9C">
              <w:rPr>
                <w:sz w:val="24"/>
                <w:szCs w:val="24"/>
              </w:rPr>
              <w:t>2450,0</w:t>
            </w:r>
          </w:p>
        </w:tc>
      </w:tr>
      <w:tr w:rsidR="00941B2E" w:rsidRPr="00C13B9C" w14:paraId="324D6FBD" w14:textId="77777777" w:rsidTr="0042183B">
        <w:tc>
          <w:tcPr>
            <w:tcW w:w="7236" w:type="dxa"/>
          </w:tcPr>
          <w:p w14:paraId="5C1CF169" w14:textId="77777777" w:rsidR="00941B2E" w:rsidRPr="00C13B9C" w:rsidRDefault="00941B2E" w:rsidP="00941B2E">
            <w:pPr>
              <w:rPr>
                <w:sz w:val="24"/>
                <w:szCs w:val="24"/>
              </w:rPr>
            </w:pPr>
            <w:r w:rsidRPr="00C13B9C">
              <w:rPr>
                <w:sz w:val="24"/>
                <w:szCs w:val="24"/>
              </w:rPr>
              <w:t>Materialinės paramos Klaipėdos miesto savivaldybės gyventojams, atsidūrusiems sunkioje materialinėje padėtyje, teikimas</w:t>
            </w:r>
          </w:p>
        </w:tc>
        <w:tc>
          <w:tcPr>
            <w:tcW w:w="1836" w:type="dxa"/>
          </w:tcPr>
          <w:p w14:paraId="5D6622AF" w14:textId="77777777" w:rsidR="00941B2E" w:rsidRPr="00C13B9C" w:rsidRDefault="00941B2E" w:rsidP="00941B2E">
            <w:pPr>
              <w:jc w:val="center"/>
              <w:rPr>
                <w:sz w:val="24"/>
                <w:szCs w:val="24"/>
              </w:rPr>
            </w:pPr>
            <w:r w:rsidRPr="00C13B9C">
              <w:rPr>
                <w:sz w:val="24"/>
                <w:szCs w:val="24"/>
              </w:rPr>
              <w:t>588,9</w:t>
            </w:r>
          </w:p>
        </w:tc>
      </w:tr>
      <w:tr w:rsidR="00941B2E" w:rsidRPr="00C13B9C" w14:paraId="5BC6E4F4" w14:textId="77777777" w:rsidTr="0042183B">
        <w:tc>
          <w:tcPr>
            <w:tcW w:w="7236" w:type="dxa"/>
          </w:tcPr>
          <w:p w14:paraId="5FC4692B" w14:textId="77777777" w:rsidR="00941B2E" w:rsidRPr="00C13B9C" w:rsidRDefault="00941B2E" w:rsidP="00941B2E">
            <w:pPr>
              <w:rPr>
                <w:sz w:val="24"/>
                <w:szCs w:val="24"/>
              </w:rPr>
            </w:pPr>
            <w:r w:rsidRPr="00C13B9C">
              <w:rPr>
                <w:rFonts w:eastAsia="Calibri"/>
                <w:sz w:val="24"/>
                <w:szCs w:val="24"/>
              </w:rPr>
              <w:t>Darbo rinkos politikos priemonių, skirtų socialinę atskirtį patiriantiems asmenims, vykdyti</w:t>
            </w:r>
          </w:p>
        </w:tc>
        <w:tc>
          <w:tcPr>
            <w:tcW w:w="1836" w:type="dxa"/>
          </w:tcPr>
          <w:p w14:paraId="0D0389B7" w14:textId="77777777" w:rsidR="00941B2E" w:rsidRPr="00C13B9C" w:rsidRDefault="00941B2E" w:rsidP="00941B2E">
            <w:pPr>
              <w:jc w:val="center"/>
              <w:rPr>
                <w:sz w:val="24"/>
                <w:szCs w:val="24"/>
              </w:rPr>
            </w:pPr>
            <w:r w:rsidRPr="00C13B9C">
              <w:rPr>
                <w:sz w:val="24"/>
                <w:szCs w:val="24"/>
              </w:rPr>
              <w:t>135,1</w:t>
            </w:r>
          </w:p>
        </w:tc>
      </w:tr>
      <w:tr w:rsidR="00941B2E" w:rsidRPr="00C13B9C" w14:paraId="35DE1C76" w14:textId="77777777" w:rsidTr="0042183B">
        <w:tc>
          <w:tcPr>
            <w:tcW w:w="7236" w:type="dxa"/>
          </w:tcPr>
          <w:p w14:paraId="784A5CAC" w14:textId="77777777" w:rsidR="00941B2E" w:rsidRPr="00C13B9C" w:rsidRDefault="00941B2E" w:rsidP="00941B2E">
            <w:pPr>
              <w:rPr>
                <w:sz w:val="24"/>
                <w:szCs w:val="24"/>
                <w:highlight w:val="lightGray"/>
              </w:rPr>
            </w:pPr>
            <w:r w:rsidRPr="00C13B9C">
              <w:rPr>
                <w:rFonts w:eastAsia="Calibri"/>
                <w:sz w:val="24"/>
                <w:szCs w:val="24"/>
                <w:lang w:eastAsia="ar-SA"/>
              </w:rPr>
              <w:t>Socialinėms paslaugoms teikti socialinėse įstaigose</w:t>
            </w:r>
          </w:p>
        </w:tc>
        <w:tc>
          <w:tcPr>
            <w:tcW w:w="1836" w:type="dxa"/>
          </w:tcPr>
          <w:p w14:paraId="57D2323C" w14:textId="77777777" w:rsidR="00941B2E" w:rsidRPr="00C13B9C" w:rsidRDefault="00941B2E" w:rsidP="00941B2E">
            <w:pPr>
              <w:jc w:val="center"/>
              <w:rPr>
                <w:sz w:val="24"/>
                <w:szCs w:val="24"/>
              </w:rPr>
            </w:pPr>
            <w:r w:rsidRPr="00C13B9C">
              <w:rPr>
                <w:sz w:val="24"/>
                <w:szCs w:val="24"/>
              </w:rPr>
              <w:t>1467,9</w:t>
            </w:r>
          </w:p>
        </w:tc>
      </w:tr>
      <w:tr w:rsidR="00941B2E" w:rsidRPr="00C13B9C" w14:paraId="6EDBC45F" w14:textId="77777777" w:rsidTr="0042183B">
        <w:tc>
          <w:tcPr>
            <w:tcW w:w="7236" w:type="dxa"/>
          </w:tcPr>
          <w:p w14:paraId="24F6AD97" w14:textId="77777777" w:rsidR="00941B2E" w:rsidRPr="00C13B9C" w:rsidRDefault="00941B2E" w:rsidP="00941B2E">
            <w:pPr>
              <w:rPr>
                <w:rFonts w:eastAsia="Calibri"/>
                <w:sz w:val="24"/>
                <w:szCs w:val="24"/>
                <w:lang w:eastAsia="ar-SA"/>
              </w:rPr>
            </w:pPr>
            <w:r w:rsidRPr="00C13B9C">
              <w:rPr>
                <w:rFonts w:eastAsia="Calibri"/>
                <w:sz w:val="24"/>
                <w:szCs w:val="24"/>
                <w:lang w:eastAsia="ar-SA"/>
              </w:rPr>
              <w:t>Komunalinėms paslaugoms (šildymui, vandeniui, nuotekoms, elektros energijai) įsigyti</w:t>
            </w:r>
          </w:p>
        </w:tc>
        <w:tc>
          <w:tcPr>
            <w:tcW w:w="1836" w:type="dxa"/>
          </w:tcPr>
          <w:p w14:paraId="266E41B7" w14:textId="77777777" w:rsidR="00941B2E" w:rsidRPr="00C13B9C" w:rsidRDefault="00941B2E" w:rsidP="00941B2E">
            <w:pPr>
              <w:jc w:val="center"/>
              <w:rPr>
                <w:sz w:val="24"/>
                <w:szCs w:val="24"/>
              </w:rPr>
            </w:pPr>
            <w:r w:rsidRPr="00C13B9C">
              <w:rPr>
                <w:sz w:val="24"/>
                <w:szCs w:val="24"/>
              </w:rPr>
              <w:t>401,4</w:t>
            </w:r>
          </w:p>
        </w:tc>
      </w:tr>
      <w:tr w:rsidR="00941B2E" w:rsidRPr="00C13B9C" w14:paraId="2C8C3855" w14:textId="77777777" w:rsidTr="0042183B">
        <w:tc>
          <w:tcPr>
            <w:tcW w:w="7236" w:type="dxa"/>
          </w:tcPr>
          <w:p w14:paraId="000967E0" w14:textId="77777777" w:rsidR="00941B2E" w:rsidRPr="00C13B9C" w:rsidRDefault="00941B2E" w:rsidP="00941B2E">
            <w:pPr>
              <w:rPr>
                <w:sz w:val="24"/>
                <w:szCs w:val="24"/>
              </w:rPr>
            </w:pPr>
            <w:r w:rsidRPr="00C13B9C">
              <w:rPr>
                <w:bCs/>
                <w:sz w:val="24"/>
                <w:szCs w:val="24"/>
                <w:lang w:eastAsia="ar-SA"/>
              </w:rPr>
              <w:t>Socialinės globos paslaugoms teikti ne savivaldybės institucijose</w:t>
            </w:r>
          </w:p>
        </w:tc>
        <w:tc>
          <w:tcPr>
            <w:tcW w:w="1836" w:type="dxa"/>
          </w:tcPr>
          <w:p w14:paraId="03E2BD7E" w14:textId="77777777" w:rsidR="00941B2E" w:rsidRPr="00C13B9C" w:rsidRDefault="00941B2E" w:rsidP="00941B2E">
            <w:pPr>
              <w:jc w:val="center"/>
              <w:rPr>
                <w:sz w:val="24"/>
                <w:szCs w:val="24"/>
              </w:rPr>
            </w:pPr>
            <w:r w:rsidRPr="00C13B9C">
              <w:rPr>
                <w:sz w:val="24"/>
                <w:szCs w:val="24"/>
              </w:rPr>
              <w:t>227,5</w:t>
            </w:r>
          </w:p>
        </w:tc>
      </w:tr>
      <w:tr w:rsidR="00941B2E" w:rsidRPr="00C13B9C" w14:paraId="115FDD71" w14:textId="77777777" w:rsidTr="0042183B">
        <w:tc>
          <w:tcPr>
            <w:tcW w:w="7236" w:type="dxa"/>
          </w:tcPr>
          <w:p w14:paraId="1A59E6CC" w14:textId="77777777" w:rsidR="00941B2E" w:rsidRPr="00C13B9C" w:rsidRDefault="00941B2E" w:rsidP="00941B2E">
            <w:pPr>
              <w:rPr>
                <w:bCs/>
                <w:sz w:val="24"/>
                <w:szCs w:val="24"/>
                <w:lang w:eastAsia="ar-SA"/>
              </w:rPr>
            </w:pPr>
            <w:r w:rsidRPr="00C13B9C">
              <w:rPr>
                <w:rFonts w:eastAsia="Calibri"/>
                <w:sz w:val="24"/>
                <w:szCs w:val="24"/>
                <w:lang w:eastAsia="ar-SA"/>
              </w:rPr>
              <w:t>Dienos socialinės globos, trumpalaikės socialinės globos ir socialinės priežiūros paslaugų teikimui organizuoti miesto gyventojams ne savivaldybės institucijose</w:t>
            </w:r>
          </w:p>
        </w:tc>
        <w:tc>
          <w:tcPr>
            <w:tcW w:w="1836" w:type="dxa"/>
          </w:tcPr>
          <w:p w14:paraId="05F7E02D" w14:textId="77777777" w:rsidR="00941B2E" w:rsidRPr="00C13B9C" w:rsidRDefault="00941B2E" w:rsidP="00941B2E">
            <w:pPr>
              <w:jc w:val="center"/>
              <w:rPr>
                <w:sz w:val="24"/>
                <w:szCs w:val="24"/>
              </w:rPr>
            </w:pPr>
            <w:r w:rsidRPr="00C13B9C">
              <w:rPr>
                <w:sz w:val="24"/>
                <w:szCs w:val="24"/>
              </w:rPr>
              <w:t>742,9</w:t>
            </w:r>
          </w:p>
        </w:tc>
      </w:tr>
      <w:tr w:rsidR="00941B2E" w:rsidRPr="00C13B9C" w14:paraId="5D16BC26" w14:textId="77777777" w:rsidTr="0042183B">
        <w:tc>
          <w:tcPr>
            <w:tcW w:w="7236" w:type="dxa"/>
          </w:tcPr>
          <w:p w14:paraId="25BEE948" w14:textId="77777777" w:rsidR="00941B2E" w:rsidRPr="00C13B9C" w:rsidRDefault="00941B2E" w:rsidP="00941B2E">
            <w:pPr>
              <w:rPr>
                <w:rFonts w:eastAsia="Calibri"/>
                <w:sz w:val="24"/>
                <w:szCs w:val="24"/>
                <w:lang w:eastAsia="ar-SA"/>
              </w:rPr>
            </w:pPr>
            <w:r w:rsidRPr="00C13B9C">
              <w:rPr>
                <w:rFonts w:eastAsia="Calibri"/>
                <w:sz w:val="24"/>
                <w:szCs w:val="24"/>
                <w:lang w:eastAsia="ar-SA"/>
              </w:rPr>
              <w:t>Socialinių projektų dalinis finansavimas</w:t>
            </w:r>
          </w:p>
        </w:tc>
        <w:tc>
          <w:tcPr>
            <w:tcW w:w="1836" w:type="dxa"/>
          </w:tcPr>
          <w:p w14:paraId="28082F99" w14:textId="77777777" w:rsidR="00941B2E" w:rsidRPr="00C13B9C" w:rsidRDefault="00941B2E" w:rsidP="00941B2E">
            <w:pPr>
              <w:jc w:val="center"/>
              <w:rPr>
                <w:sz w:val="24"/>
                <w:szCs w:val="24"/>
              </w:rPr>
            </w:pPr>
            <w:r w:rsidRPr="00C13B9C">
              <w:rPr>
                <w:sz w:val="24"/>
                <w:szCs w:val="24"/>
              </w:rPr>
              <w:t>28,0</w:t>
            </w:r>
          </w:p>
        </w:tc>
      </w:tr>
      <w:tr w:rsidR="00941B2E" w:rsidRPr="00C13B9C" w14:paraId="64D94DCA" w14:textId="77777777" w:rsidTr="0042183B">
        <w:tc>
          <w:tcPr>
            <w:tcW w:w="7236" w:type="dxa"/>
            <w:tcBorders>
              <w:top w:val="single" w:sz="4" w:space="0" w:color="auto"/>
              <w:left w:val="single" w:sz="4" w:space="0" w:color="auto"/>
              <w:bottom w:val="single" w:sz="4" w:space="0" w:color="auto"/>
              <w:right w:val="single" w:sz="4" w:space="0" w:color="auto"/>
            </w:tcBorders>
            <w:shd w:val="clear" w:color="auto" w:fill="auto"/>
            <w:vAlign w:val="center"/>
          </w:tcPr>
          <w:p w14:paraId="4C3CE727" w14:textId="77777777" w:rsidR="00941B2E" w:rsidRPr="00C13B9C" w:rsidRDefault="00941B2E" w:rsidP="00941B2E">
            <w:pPr>
              <w:rPr>
                <w:rFonts w:eastAsia="Calibri"/>
                <w:sz w:val="24"/>
                <w:szCs w:val="24"/>
                <w:lang w:eastAsia="ar-SA"/>
              </w:rPr>
            </w:pPr>
            <w:r w:rsidRPr="00C13B9C">
              <w:rPr>
                <w:rFonts w:eastAsia="Calibri"/>
                <w:sz w:val="24"/>
                <w:szCs w:val="24"/>
                <w:lang w:eastAsia="ar-SA"/>
              </w:rPr>
              <w:t>Būsto pritaikymui neįgaliesiems</w:t>
            </w:r>
          </w:p>
        </w:tc>
        <w:tc>
          <w:tcPr>
            <w:tcW w:w="1836" w:type="dxa"/>
          </w:tcPr>
          <w:p w14:paraId="577CABD7" w14:textId="77777777" w:rsidR="00941B2E" w:rsidRPr="00C13B9C" w:rsidRDefault="00941B2E" w:rsidP="00941B2E">
            <w:pPr>
              <w:jc w:val="center"/>
              <w:rPr>
                <w:sz w:val="24"/>
                <w:szCs w:val="24"/>
              </w:rPr>
            </w:pPr>
            <w:r w:rsidRPr="00C13B9C">
              <w:rPr>
                <w:sz w:val="24"/>
                <w:szCs w:val="24"/>
              </w:rPr>
              <w:t>107,5</w:t>
            </w:r>
          </w:p>
        </w:tc>
      </w:tr>
      <w:tr w:rsidR="00941B2E" w:rsidRPr="00C13B9C" w14:paraId="21E2DE8B" w14:textId="77777777" w:rsidTr="0042183B">
        <w:tc>
          <w:tcPr>
            <w:tcW w:w="7236" w:type="dxa"/>
            <w:tcBorders>
              <w:top w:val="single" w:sz="4" w:space="0" w:color="auto"/>
              <w:left w:val="single" w:sz="4" w:space="0" w:color="auto"/>
              <w:bottom w:val="single" w:sz="4" w:space="0" w:color="auto"/>
              <w:right w:val="single" w:sz="4" w:space="0" w:color="auto"/>
            </w:tcBorders>
            <w:shd w:val="clear" w:color="auto" w:fill="auto"/>
            <w:vAlign w:val="center"/>
          </w:tcPr>
          <w:p w14:paraId="7F8A33CB" w14:textId="77777777" w:rsidR="00941B2E" w:rsidRPr="00C13B9C" w:rsidRDefault="00941B2E" w:rsidP="00941B2E">
            <w:pPr>
              <w:rPr>
                <w:rFonts w:eastAsia="Calibri"/>
                <w:sz w:val="24"/>
                <w:szCs w:val="24"/>
                <w:lang w:eastAsia="ar-SA"/>
              </w:rPr>
            </w:pPr>
            <w:r w:rsidRPr="00C13B9C">
              <w:rPr>
                <w:rFonts w:eastAsia="Calibri"/>
                <w:sz w:val="24"/>
                <w:szCs w:val="24"/>
                <w:lang w:eastAsia="ar-SA"/>
              </w:rPr>
              <w:t>Socialinės srities renginių organizavimas</w:t>
            </w:r>
          </w:p>
        </w:tc>
        <w:tc>
          <w:tcPr>
            <w:tcW w:w="1836" w:type="dxa"/>
          </w:tcPr>
          <w:p w14:paraId="73F1E4C9" w14:textId="77777777" w:rsidR="00941B2E" w:rsidRPr="00C13B9C" w:rsidRDefault="00941B2E" w:rsidP="00941B2E">
            <w:pPr>
              <w:jc w:val="center"/>
              <w:rPr>
                <w:sz w:val="24"/>
                <w:szCs w:val="24"/>
              </w:rPr>
            </w:pPr>
            <w:r w:rsidRPr="00C13B9C">
              <w:rPr>
                <w:sz w:val="24"/>
                <w:szCs w:val="24"/>
              </w:rPr>
              <w:t>0,8</w:t>
            </w:r>
          </w:p>
        </w:tc>
      </w:tr>
      <w:tr w:rsidR="00941B2E" w:rsidRPr="00C13B9C" w14:paraId="519B75A4" w14:textId="77777777" w:rsidTr="0042183B">
        <w:tc>
          <w:tcPr>
            <w:tcW w:w="7236" w:type="dxa"/>
          </w:tcPr>
          <w:p w14:paraId="17804727" w14:textId="77777777" w:rsidR="00941B2E" w:rsidRPr="00C13B9C" w:rsidRDefault="00941B2E" w:rsidP="00941B2E">
            <w:pPr>
              <w:rPr>
                <w:rFonts w:eastAsia="Calibri"/>
                <w:sz w:val="24"/>
                <w:szCs w:val="24"/>
                <w:highlight w:val="lightGray"/>
                <w:lang w:eastAsia="ar-SA"/>
              </w:rPr>
            </w:pPr>
            <w:r w:rsidRPr="00C13B9C">
              <w:rPr>
                <w:rFonts w:eastAsia="Calibri"/>
                <w:sz w:val="24"/>
                <w:szCs w:val="24"/>
                <w:lang w:eastAsia="ar-SA"/>
              </w:rPr>
              <w:t>Teikiamų socialinių paslaugų infrastruktūrai tobulinti, siekiant atitikti keliamus reikalavimus</w:t>
            </w:r>
          </w:p>
        </w:tc>
        <w:tc>
          <w:tcPr>
            <w:tcW w:w="1836" w:type="dxa"/>
          </w:tcPr>
          <w:p w14:paraId="2F364FAD" w14:textId="77777777" w:rsidR="00941B2E" w:rsidRPr="00C13B9C" w:rsidRDefault="00941B2E" w:rsidP="00941B2E">
            <w:pPr>
              <w:jc w:val="center"/>
              <w:rPr>
                <w:sz w:val="24"/>
                <w:szCs w:val="24"/>
                <w:highlight w:val="lightGray"/>
              </w:rPr>
            </w:pPr>
            <w:r w:rsidRPr="00C13B9C">
              <w:rPr>
                <w:sz w:val="24"/>
                <w:szCs w:val="24"/>
              </w:rPr>
              <w:t>442,5</w:t>
            </w:r>
          </w:p>
        </w:tc>
      </w:tr>
      <w:tr w:rsidR="00941B2E" w:rsidRPr="00C13B9C" w14:paraId="3F3F3117" w14:textId="77777777" w:rsidTr="0042183B">
        <w:tc>
          <w:tcPr>
            <w:tcW w:w="7236" w:type="dxa"/>
          </w:tcPr>
          <w:p w14:paraId="53FCED98" w14:textId="77777777" w:rsidR="00941B2E" w:rsidRPr="00C13B9C" w:rsidRDefault="00941B2E" w:rsidP="00941B2E">
            <w:pPr>
              <w:rPr>
                <w:rFonts w:eastAsia="Calibri"/>
                <w:sz w:val="24"/>
                <w:szCs w:val="24"/>
                <w:lang w:eastAsia="ar-SA"/>
              </w:rPr>
            </w:pPr>
            <w:r w:rsidRPr="00C13B9C">
              <w:rPr>
                <w:sz w:val="24"/>
                <w:szCs w:val="24"/>
                <w:lang w:eastAsia="ar-SA"/>
              </w:rPr>
              <w:t>Socialinio būsto fondo plėtrai</w:t>
            </w:r>
          </w:p>
        </w:tc>
        <w:tc>
          <w:tcPr>
            <w:tcW w:w="1836" w:type="dxa"/>
          </w:tcPr>
          <w:p w14:paraId="2933B1F8" w14:textId="77777777" w:rsidR="00941B2E" w:rsidRPr="00C13B9C" w:rsidRDefault="00941B2E" w:rsidP="00941B2E">
            <w:pPr>
              <w:jc w:val="center"/>
              <w:rPr>
                <w:sz w:val="24"/>
                <w:szCs w:val="24"/>
              </w:rPr>
            </w:pPr>
            <w:r w:rsidRPr="00C13B9C">
              <w:rPr>
                <w:sz w:val="24"/>
                <w:szCs w:val="24"/>
              </w:rPr>
              <w:t>408,6</w:t>
            </w:r>
          </w:p>
        </w:tc>
      </w:tr>
      <w:tr w:rsidR="00941B2E" w:rsidRPr="00C13B9C" w14:paraId="78F06217" w14:textId="77777777" w:rsidTr="0042183B">
        <w:tc>
          <w:tcPr>
            <w:tcW w:w="7236" w:type="dxa"/>
          </w:tcPr>
          <w:p w14:paraId="764B0975" w14:textId="77777777" w:rsidR="00941B2E" w:rsidRPr="00C13B9C" w:rsidRDefault="00941B2E" w:rsidP="00941B2E">
            <w:pPr>
              <w:rPr>
                <w:rFonts w:eastAsia="Calibri"/>
                <w:sz w:val="24"/>
                <w:szCs w:val="24"/>
                <w:lang w:eastAsia="ar-SA"/>
              </w:rPr>
            </w:pPr>
            <w:r w:rsidRPr="00C13B9C">
              <w:rPr>
                <w:rFonts w:eastAsia="Calibri"/>
                <w:sz w:val="24"/>
                <w:szCs w:val="24"/>
                <w:lang w:eastAsia="ar-SA"/>
              </w:rPr>
              <w:t>Naujoms priemonėms</w:t>
            </w:r>
          </w:p>
        </w:tc>
        <w:tc>
          <w:tcPr>
            <w:tcW w:w="1836" w:type="dxa"/>
          </w:tcPr>
          <w:p w14:paraId="37B6BFFF" w14:textId="77777777" w:rsidR="00941B2E" w:rsidRPr="00C13B9C" w:rsidRDefault="00941B2E" w:rsidP="00941B2E">
            <w:pPr>
              <w:jc w:val="center"/>
              <w:rPr>
                <w:sz w:val="24"/>
                <w:szCs w:val="24"/>
              </w:rPr>
            </w:pPr>
            <w:r w:rsidRPr="00C13B9C">
              <w:rPr>
                <w:sz w:val="24"/>
                <w:szCs w:val="24"/>
              </w:rPr>
              <w:t>85,7</w:t>
            </w:r>
          </w:p>
        </w:tc>
      </w:tr>
      <w:tr w:rsidR="00941B2E" w:rsidRPr="00C13B9C" w14:paraId="7581DDAE" w14:textId="77777777" w:rsidTr="0042183B">
        <w:tc>
          <w:tcPr>
            <w:tcW w:w="7236" w:type="dxa"/>
            <w:shd w:val="clear" w:color="auto" w:fill="F2F2F2" w:themeFill="background1" w:themeFillShade="F2"/>
          </w:tcPr>
          <w:p w14:paraId="38EFFEFF" w14:textId="77777777" w:rsidR="00941B2E" w:rsidRPr="00C13B9C" w:rsidRDefault="00941B2E" w:rsidP="00941B2E">
            <w:pPr>
              <w:rPr>
                <w:b/>
                <w:sz w:val="24"/>
                <w:szCs w:val="24"/>
                <w:highlight w:val="lightGray"/>
              </w:rPr>
            </w:pPr>
            <w:r w:rsidRPr="00C13B9C">
              <w:rPr>
                <w:b/>
                <w:i/>
                <w:iCs/>
                <w:sz w:val="24"/>
                <w:szCs w:val="24"/>
              </w:rPr>
              <w:t>Mažiau nei 2022 m.:</w:t>
            </w:r>
          </w:p>
        </w:tc>
        <w:tc>
          <w:tcPr>
            <w:tcW w:w="1836" w:type="dxa"/>
            <w:shd w:val="clear" w:color="auto" w:fill="F2F2F2" w:themeFill="background1" w:themeFillShade="F2"/>
          </w:tcPr>
          <w:p w14:paraId="6A16532D" w14:textId="77777777" w:rsidR="00941B2E" w:rsidRPr="00C13B9C" w:rsidRDefault="00941B2E" w:rsidP="00941B2E">
            <w:pPr>
              <w:jc w:val="center"/>
              <w:rPr>
                <w:sz w:val="24"/>
                <w:szCs w:val="24"/>
                <w:highlight w:val="lightGray"/>
              </w:rPr>
            </w:pPr>
          </w:p>
        </w:tc>
      </w:tr>
      <w:tr w:rsidR="00941B2E" w:rsidRPr="00C13B9C" w14:paraId="11F9D9F0" w14:textId="77777777" w:rsidTr="0042183B">
        <w:tc>
          <w:tcPr>
            <w:tcW w:w="7236" w:type="dxa"/>
            <w:tcBorders>
              <w:top w:val="single" w:sz="4" w:space="0" w:color="auto"/>
              <w:left w:val="single" w:sz="4" w:space="0" w:color="auto"/>
              <w:bottom w:val="single" w:sz="4" w:space="0" w:color="auto"/>
              <w:right w:val="single" w:sz="4" w:space="0" w:color="auto"/>
            </w:tcBorders>
            <w:shd w:val="clear" w:color="auto" w:fill="auto"/>
            <w:vAlign w:val="center"/>
          </w:tcPr>
          <w:p w14:paraId="1222517A" w14:textId="77777777" w:rsidR="00941B2E" w:rsidRPr="00C13B9C" w:rsidRDefault="00941B2E" w:rsidP="00941B2E">
            <w:pPr>
              <w:rPr>
                <w:sz w:val="24"/>
                <w:szCs w:val="24"/>
              </w:rPr>
            </w:pPr>
            <w:r w:rsidRPr="00C13B9C">
              <w:rPr>
                <w:rFonts w:eastAsia="Calibri"/>
                <w:sz w:val="24"/>
                <w:szCs w:val="24"/>
                <w:lang w:eastAsia="ar-SA"/>
              </w:rPr>
              <w:t>Projekto "Kompleksinės paslaugos šeimai Klaipėdos mieste" įgyvendinimas</w:t>
            </w:r>
          </w:p>
        </w:tc>
        <w:tc>
          <w:tcPr>
            <w:tcW w:w="1836" w:type="dxa"/>
          </w:tcPr>
          <w:p w14:paraId="499C7323" w14:textId="77777777" w:rsidR="00941B2E" w:rsidRPr="00C13B9C" w:rsidRDefault="00941B2E" w:rsidP="00941B2E">
            <w:pPr>
              <w:jc w:val="center"/>
              <w:rPr>
                <w:sz w:val="24"/>
                <w:szCs w:val="24"/>
              </w:rPr>
            </w:pPr>
            <w:r w:rsidRPr="00C13B9C">
              <w:rPr>
                <w:sz w:val="24"/>
                <w:szCs w:val="24"/>
              </w:rPr>
              <w:t>337,5</w:t>
            </w:r>
          </w:p>
        </w:tc>
      </w:tr>
      <w:tr w:rsidR="00941B2E" w:rsidRPr="00C13B9C" w14:paraId="59640A2A" w14:textId="77777777" w:rsidTr="0042183B">
        <w:tc>
          <w:tcPr>
            <w:tcW w:w="7236" w:type="dxa"/>
            <w:tcBorders>
              <w:top w:val="single" w:sz="4" w:space="0" w:color="auto"/>
              <w:left w:val="single" w:sz="4" w:space="0" w:color="auto"/>
              <w:bottom w:val="single" w:sz="4" w:space="0" w:color="auto"/>
              <w:right w:val="single" w:sz="4" w:space="0" w:color="auto"/>
            </w:tcBorders>
            <w:shd w:val="clear" w:color="auto" w:fill="auto"/>
            <w:vAlign w:val="center"/>
          </w:tcPr>
          <w:p w14:paraId="392A85F5" w14:textId="77777777" w:rsidR="00941B2E" w:rsidRPr="00C13B9C" w:rsidRDefault="00941B2E" w:rsidP="00941B2E">
            <w:pPr>
              <w:rPr>
                <w:rFonts w:eastAsia="Calibri"/>
                <w:sz w:val="24"/>
                <w:szCs w:val="24"/>
                <w:lang w:eastAsia="ar-SA"/>
              </w:rPr>
            </w:pPr>
            <w:r w:rsidRPr="00C13B9C">
              <w:rPr>
                <w:rFonts w:eastAsia="Calibri"/>
                <w:sz w:val="24"/>
                <w:szCs w:val="24"/>
                <w:lang w:eastAsia="ar-SA"/>
              </w:rPr>
              <w:t xml:space="preserve">Priemonių, mažinančių administracinę naštą juridiniams ir fiziniams asmenims, taikymas. </w:t>
            </w:r>
            <w:r w:rsidRPr="00C13B9C">
              <w:rPr>
                <w:rFonts w:eastAsia="Calibri"/>
                <w:i/>
                <w:sz w:val="24"/>
                <w:szCs w:val="24"/>
                <w:lang w:eastAsia="ar-SA"/>
              </w:rPr>
              <w:t>Projekto "Paslaugų ir asmenų aptarnavimo kokybės gerinimas savivaldybėse" įgyvendinimui</w:t>
            </w:r>
          </w:p>
        </w:tc>
        <w:tc>
          <w:tcPr>
            <w:tcW w:w="1836" w:type="dxa"/>
          </w:tcPr>
          <w:p w14:paraId="2F61E391" w14:textId="77777777" w:rsidR="00941B2E" w:rsidRPr="00C13B9C" w:rsidRDefault="00941B2E" w:rsidP="00941B2E">
            <w:pPr>
              <w:jc w:val="center"/>
              <w:rPr>
                <w:sz w:val="24"/>
                <w:szCs w:val="24"/>
              </w:rPr>
            </w:pPr>
            <w:r w:rsidRPr="00C13B9C">
              <w:rPr>
                <w:sz w:val="24"/>
                <w:szCs w:val="24"/>
              </w:rPr>
              <w:t>128,2</w:t>
            </w:r>
          </w:p>
        </w:tc>
      </w:tr>
      <w:tr w:rsidR="00941B2E" w:rsidRPr="00C13B9C" w14:paraId="308EF19B" w14:textId="77777777" w:rsidTr="0042183B">
        <w:tc>
          <w:tcPr>
            <w:tcW w:w="7236" w:type="dxa"/>
          </w:tcPr>
          <w:p w14:paraId="6DE6DAF3" w14:textId="77777777" w:rsidR="00941B2E" w:rsidRPr="00C13B9C" w:rsidRDefault="00941B2E" w:rsidP="00941B2E">
            <w:pPr>
              <w:rPr>
                <w:sz w:val="24"/>
                <w:szCs w:val="24"/>
              </w:rPr>
            </w:pPr>
            <w:r w:rsidRPr="00C13B9C">
              <w:rPr>
                <w:rFonts w:eastAsia="Calibri"/>
                <w:sz w:val="24"/>
                <w:szCs w:val="24"/>
                <w:lang w:eastAsia="ar-SA"/>
              </w:rPr>
              <w:t>Savivaldybės gyvenamųjų patalpų tinkamai fizinei būklei užtikrinti ir nuomai administruoti</w:t>
            </w:r>
            <w:r w:rsidRPr="00C13B9C">
              <w:rPr>
                <w:sz w:val="24"/>
                <w:szCs w:val="24"/>
                <w:lang w:eastAsia="ar-SA"/>
              </w:rPr>
              <w:t xml:space="preserve"> </w:t>
            </w:r>
          </w:p>
        </w:tc>
        <w:tc>
          <w:tcPr>
            <w:tcW w:w="1836" w:type="dxa"/>
          </w:tcPr>
          <w:p w14:paraId="4C6A997B" w14:textId="77777777" w:rsidR="00941B2E" w:rsidRPr="00C13B9C" w:rsidRDefault="00941B2E" w:rsidP="00941B2E">
            <w:pPr>
              <w:jc w:val="center"/>
              <w:rPr>
                <w:sz w:val="24"/>
                <w:szCs w:val="24"/>
              </w:rPr>
            </w:pPr>
            <w:r w:rsidRPr="00C13B9C">
              <w:rPr>
                <w:sz w:val="24"/>
                <w:szCs w:val="24"/>
              </w:rPr>
              <w:t>102,0</w:t>
            </w:r>
          </w:p>
        </w:tc>
      </w:tr>
    </w:tbl>
    <w:p w14:paraId="76D78CB0" w14:textId="77777777" w:rsidR="00941B2E" w:rsidRPr="00C13B9C" w:rsidRDefault="00941B2E" w:rsidP="00941B2E">
      <w:pPr>
        <w:suppressAutoHyphens/>
        <w:spacing w:after="0" w:line="240" w:lineRule="auto"/>
        <w:ind w:firstLine="851"/>
        <w:jc w:val="both"/>
        <w:rPr>
          <w:rFonts w:ascii="Times New Roman" w:eastAsia="Times New Roman" w:hAnsi="Times New Roman" w:cs="Times New Roman"/>
          <w:sz w:val="24"/>
          <w:szCs w:val="20"/>
          <w:highlight w:val="lightGray"/>
          <w:lang w:eastAsia="ar-SA"/>
        </w:rPr>
      </w:pPr>
    </w:p>
    <w:p w14:paraId="463D43C8"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b/>
          <w:i/>
          <w:color w:val="000000"/>
          <w:sz w:val="24"/>
          <w:szCs w:val="20"/>
          <w:lang w:eastAsia="ar-SA"/>
        </w:rPr>
      </w:pPr>
      <w:r w:rsidRPr="00C13B9C">
        <w:rPr>
          <w:rFonts w:ascii="Times New Roman" w:eastAsia="Times New Roman" w:hAnsi="Times New Roman" w:cs="Times New Roman"/>
          <w:b/>
          <w:i/>
          <w:color w:val="000000"/>
          <w:sz w:val="24"/>
          <w:szCs w:val="20"/>
          <w:lang w:eastAsia="ar-SA"/>
        </w:rPr>
        <w:t xml:space="preserve">Siūloma </w:t>
      </w:r>
      <w:r w:rsidRPr="00C13B9C">
        <w:rPr>
          <w:rFonts w:ascii="Times New Roman" w:eastAsia="Times New Roman" w:hAnsi="Times New Roman" w:cs="Times New Roman"/>
          <w:b/>
          <w:i/>
          <w:color w:val="000000"/>
          <w:sz w:val="24"/>
          <w:szCs w:val="20"/>
          <w:u w:val="single"/>
          <w:lang w:eastAsia="ar-SA"/>
        </w:rPr>
        <w:t>daugiau</w:t>
      </w:r>
      <w:r w:rsidRPr="00C13B9C">
        <w:rPr>
          <w:rFonts w:ascii="Times New Roman" w:eastAsia="Times New Roman" w:hAnsi="Times New Roman" w:cs="Times New Roman"/>
          <w:b/>
          <w:i/>
          <w:color w:val="000000"/>
          <w:sz w:val="24"/>
          <w:szCs w:val="20"/>
          <w:lang w:eastAsia="ar-SA"/>
        </w:rPr>
        <w:t xml:space="preserve"> nei 2022 m. numatyti šioms priemonėms:</w:t>
      </w:r>
    </w:p>
    <w:p w14:paraId="375E35A2"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bCs/>
          <w:sz w:val="24"/>
          <w:szCs w:val="24"/>
          <w:lang w:eastAsia="ar-SA"/>
        </w:rPr>
      </w:pPr>
      <w:r w:rsidRPr="00C13B9C">
        <w:rPr>
          <w:rFonts w:ascii="Times New Roman" w:eastAsia="Times New Roman" w:hAnsi="Times New Roman" w:cs="Times New Roman"/>
          <w:b/>
          <w:color w:val="000000"/>
          <w:sz w:val="24"/>
          <w:szCs w:val="20"/>
          <w:lang w:eastAsia="ar-SA"/>
        </w:rPr>
        <w:t xml:space="preserve">2450,0 tūkst. Eur  </w:t>
      </w:r>
      <w:r w:rsidRPr="00C13B9C">
        <w:rPr>
          <w:rFonts w:ascii="Times New Roman" w:eastAsia="Times New Roman" w:hAnsi="Times New Roman" w:cs="Times New Roman"/>
          <w:b/>
          <w:bCs/>
          <w:sz w:val="24"/>
          <w:szCs w:val="24"/>
          <w:lang w:eastAsia="ar-SA"/>
        </w:rPr>
        <w:t>socialinėms paslaugoms ir kitai socialinei paramai teikti</w:t>
      </w:r>
      <w:r w:rsidRPr="00C13B9C">
        <w:rPr>
          <w:rFonts w:ascii="Times New Roman" w:eastAsia="Times New Roman" w:hAnsi="Times New Roman" w:cs="Times New Roman"/>
          <w:bCs/>
          <w:sz w:val="24"/>
          <w:szCs w:val="24"/>
          <w:lang w:eastAsia="ar-SA"/>
        </w:rPr>
        <w:t>, iš jų:</w:t>
      </w:r>
    </w:p>
    <w:p w14:paraId="343C69DC"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bCs/>
          <w:i/>
          <w:sz w:val="24"/>
          <w:szCs w:val="24"/>
          <w:lang w:eastAsia="ar-SA"/>
        </w:rPr>
      </w:pPr>
      <w:r w:rsidRPr="00C13B9C">
        <w:rPr>
          <w:rFonts w:ascii="Times New Roman" w:eastAsia="Times New Roman" w:hAnsi="Times New Roman" w:cs="Times New Roman"/>
          <w:bCs/>
          <w:i/>
          <w:sz w:val="24"/>
          <w:szCs w:val="24"/>
          <w:lang w:eastAsia="ar-SA"/>
        </w:rPr>
        <w:t>daugiau:</w:t>
      </w:r>
    </w:p>
    <w:p w14:paraId="0CB5E6E1"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i/>
          <w:color w:val="4472C4" w:themeColor="accent5"/>
          <w:sz w:val="24"/>
          <w:szCs w:val="24"/>
          <w:lang w:eastAsia="ar-SA"/>
        </w:rPr>
      </w:pPr>
      <w:r w:rsidRPr="00C13B9C">
        <w:rPr>
          <w:rFonts w:ascii="Times New Roman" w:eastAsia="Times New Roman" w:hAnsi="Times New Roman" w:cs="Times New Roman"/>
          <w:sz w:val="24"/>
          <w:szCs w:val="24"/>
          <w:lang w:eastAsia="ar-SA"/>
        </w:rPr>
        <w:t xml:space="preserve">2397,9 tūkst. Eur piniginei socialinei paramai nepasiturinčioms šeimoms ir vieniems gyvenantiems asmenims bei paramai mirties atveju teikti, nes nuo 2023-01-01 didėja valstybės remiamos pajamos, todėl didėja kompensacijų gavėjų skaičius ir kompensacijos už šildymą vienam gavėjui; Socialinės apsaugos ir darbo ministro įsakymu skirta didesnė dotacija laidojimo pašalpoms, kompensacijoms nepriklausomybės gynėjams bei būsto nuomos ir išperkamosios būsto nuomos mokesčių dalies kompensacijų mokėjimui; </w:t>
      </w:r>
    </w:p>
    <w:p w14:paraId="396703EE" w14:textId="77777777" w:rsidR="00941B2E" w:rsidRPr="00C13B9C" w:rsidRDefault="00941B2E" w:rsidP="0042183B">
      <w:pPr>
        <w:pStyle w:val="Betarp"/>
        <w:ind w:firstLine="851"/>
        <w:jc w:val="both"/>
        <w:rPr>
          <w:rFonts w:ascii="Times New Roman" w:eastAsia="Times New Roman" w:hAnsi="Times New Roman"/>
          <w:bCs/>
          <w:sz w:val="24"/>
          <w:szCs w:val="24"/>
          <w:lang w:eastAsia="ar-SA"/>
        </w:rPr>
      </w:pPr>
      <w:r w:rsidRPr="00C13B9C">
        <w:rPr>
          <w:rFonts w:ascii="Times New Roman" w:eastAsia="Times New Roman" w:hAnsi="Times New Roman"/>
          <w:bCs/>
          <w:sz w:val="24"/>
          <w:szCs w:val="24"/>
          <w:lang w:eastAsia="ar-SA"/>
        </w:rPr>
        <w:t xml:space="preserve">341,8 tūkst. Eur pagalbai socialinės rizikos šeimoms teikti, nes </w:t>
      </w:r>
      <w:r w:rsidRPr="00C13B9C">
        <w:rPr>
          <w:rFonts w:ascii="Times New Roman" w:eastAsia="Times New Roman" w:hAnsi="Times New Roman"/>
          <w:sz w:val="24"/>
          <w:szCs w:val="24"/>
          <w:lang w:eastAsia="ar-SA"/>
        </w:rPr>
        <w:t xml:space="preserve">Socialinės apsaugos ir darbo ministerija </w:t>
      </w:r>
      <w:r w:rsidRPr="00C13B9C">
        <w:rPr>
          <w:rFonts w:ascii="Times New Roman" w:eastAsia="Times New Roman" w:hAnsi="Times New Roman"/>
          <w:bCs/>
          <w:sz w:val="24"/>
          <w:szCs w:val="24"/>
          <w:lang w:eastAsia="ar-SA"/>
        </w:rPr>
        <w:t xml:space="preserve">dotaciją skyrė ne tik socialinių darbuotojų, dirbančių su rizikos šeimomis, bet ir individualios priežiūros darbuotojų darbo užmokesčiui, socialinio draudimo įmokoms ir supervizijai </w:t>
      </w:r>
      <w:r w:rsidRPr="00C13B9C">
        <w:rPr>
          <w:rFonts w:ascii="Times New Roman" w:eastAsia="Times New Roman" w:hAnsi="Times New Roman"/>
          <w:bCs/>
          <w:i/>
          <w:sz w:val="24"/>
          <w:szCs w:val="24"/>
          <w:lang w:eastAsia="ar-SA"/>
        </w:rPr>
        <w:t>(2022 m. dotacija buvo skirta tik socialinių darbuotojų darbo užmokesčiui, socialinio draudimo įmokoms ir supervizijai)</w:t>
      </w:r>
      <w:r w:rsidRPr="00C13B9C">
        <w:rPr>
          <w:rFonts w:ascii="Times New Roman" w:eastAsia="Times New Roman" w:hAnsi="Times New Roman"/>
          <w:bCs/>
          <w:sz w:val="24"/>
          <w:szCs w:val="24"/>
          <w:lang w:eastAsia="ar-SA"/>
        </w:rPr>
        <w:t>;</w:t>
      </w:r>
    </w:p>
    <w:p w14:paraId="400E9229" w14:textId="77777777" w:rsidR="00941B2E" w:rsidRPr="00C13B9C" w:rsidRDefault="00941B2E" w:rsidP="0042183B">
      <w:pPr>
        <w:pStyle w:val="Betarp"/>
        <w:ind w:firstLine="851"/>
        <w:jc w:val="both"/>
        <w:rPr>
          <w:rFonts w:ascii="Times New Roman" w:hAnsi="Times New Roman"/>
          <w:sz w:val="24"/>
          <w:szCs w:val="24"/>
        </w:rPr>
      </w:pPr>
      <w:r w:rsidRPr="00C13B9C">
        <w:rPr>
          <w:rFonts w:ascii="Times New Roman" w:eastAsia="Times New Roman" w:hAnsi="Times New Roman"/>
          <w:sz w:val="24"/>
          <w:szCs w:val="24"/>
          <w:lang w:eastAsia="ar-SA"/>
        </w:rPr>
        <w:t>554,5 tūkst. Eur mokinių nemokamam maitinimui ir aprūpinimui mokinio reikmenimis organizuoti – Socialinės apsaugos ir darbo ministerija socialinei paramai mokiniams skyrė didesnę specialią tikslinę dotaciją</w:t>
      </w:r>
      <w:r w:rsidRPr="00C13B9C">
        <w:rPr>
          <w:rFonts w:ascii="Times New Roman" w:hAnsi="Times New Roman"/>
          <w:color w:val="000000"/>
          <w:sz w:val="24"/>
          <w:szCs w:val="24"/>
        </w:rPr>
        <w:t>;</w:t>
      </w:r>
    </w:p>
    <w:p w14:paraId="0A09FA6D" w14:textId="77777777" w:rsidR="00941B2E" w:rsidRPr="00C13B9C" w:rsidRDefault="00941B2E" w:rsidP="0042183B">
      <w:pPr>
        <w:pStyle w:val="Betarp"/>
        <w:ind w:firstLine="851"/>
        <w:jc w:val="both"/>
        <w:rPr>
          <w:rFonts w:ascii="Times New Roman" w:eastAsia="Times New Roman" w:hAnsi="Times New Roman"/>
          <w:sz w:val="24"/>
          <w:szCs w:val="24"/>
          <w:lang w:eastAsia="ar-SA"/>
        </w:rPr>
      </w:pPr>
      <w:r w:rsidRPr="00C13B9C">
        <w:rPr>
          <w:rFonts w:ascii="Times New Roman" w:eastAsia="Times New Roman" w:hAnsi="Times New Roman"/>
          <w:sz w:val="24"/>
          <w:szCs w:val="24"/>
          <w:lang w:eastAsia="ar-SA"/>
        </w:rPr>
        <w:t xml:space="preserve">118,2 tūkst. Eur mokinių iš mažas pajamas gaunančių šeimų nemokamo maitinimo gamybos išlaidoms padengti, nes didėja išlaidos nemokamam maitinimui; </w:t>
      </w:r>
    </w:p>
    <w:p w14:paraId="3BD8DEAC" w14:textId="77777777" w:rsidR="00941B2E" w:rsidRPr="00C13B9C" w:rsidRDefault="00941B2E" w:rsidP="0042183B">
      <w:pPr>
        <w:spacing w:after="0" w:line="240" w:lineRule="auto"/>
        <w:ind w:firstLine="851"/>
        <w:jc w:val="both"/>
        <w:rPr>
          <w:rFonts w:ascii="Times New Roman" w:eastAsia="Times New Roman" w:hAnsi="Times New Roman" w:cs="Times New Roman"/>
          <w:bCs/>
          <w:sz w:val="24"/>
          <w:szCs w:val="24"/>
          <w:lang w:eastAsia="ar-SA"/>
        </w:rPr>
      </w:pPr>
      <w:r w:rsidRPr="00C13B9C">
        <w:rPr>
          <w:rFonts w:ascii="Times New Roman" w:eastAsia="Times New Roman" w:hAnsi="Times New Roman" w:cs="Times New Roman"/>
          <w:bCs/>
          <w:sz w:val="24"/>
          <w:szCs w:val="24"/>
          <w:lang w:eastAsia="ar-SA"/>
        </w:rPr>
        <w:t>82,8</w:t>
      </w:r>
      <w:r w:rsidRPr="00C13B9C">
        <w:rPr>
          <w:rFonts w:ascii="Times New Roman" w:eastAsia="Times New Roman" w:hAnsi="Times New Roman" w:cs="Times New Roman"/>
          <w:sz w:val="24"/>
          <w:szCs w:val="20"/>
          <w:lang w:eastAsia="ar-SA"/>
        </w:rPr>
        <w:t xml:space="preserve"> tūkst. Eur budinčio globėjo veiklai organizuoti,</w:t>
      </w:r>
      <w:r w:rsidRPr="00C13B9C">
        <w:rPr>
          <w:rFonts w:ascii="Times New Roman" w:eastAsia="Times New Roman" w:hAnsi="Times New Roman" w:cs="Times New Roman"/>
          <w:bCs/>
          <w:sz w:val="24"/>
          <w:szCs w:val="24"/>
          <w:lang w:eastAsia="ar-SA"/>
        </w:rPr>
        <w:t xml:space="preserve"> nes savivaldybės tarybos 2018 m. birželio 28 d. sprendimu Nr. T2-139 nustatyti atlygio budintiems globotojams ir vienkartinės išmokos vaiko apgyvendinimo vietai įkurti dydžiai priklauso nuo minimalios mėnesinės algos, kuri nuo 2023-01-01 didėja nuo 730 Eur iki 840 Eur;</w:t>
      </w:r>
    </w:p>
    <w:p w14:paraId="09E3335F" w14:textId="77777777" w:rsidR="00941B2E" w:rsidRPr="00C13B9C" w:rsidRDefault="00941B2E" w:rsidP="0042183B">
      <w:pPr>
        <w:spacing w:after="0" w:line="240" w:lineRule="auto"/>
        <w:ind w:firstLine="851"/>
        <w:jc w:val="both"/>
        <w:rPr>
          <w:rFonts w:ascii="Times New Roman" w:eastAsia="Times New Roman" w:hAnsi="Times New Roman" w:cs="Times New Roman"/>
          <w:bCs/>
          <w:i/>
          <w:sz w:val="24"/>
          <w:szCs w:val="24"/>
          <w:lang w:eastAsia="ar-SA"/>
        </w:rPr>
      </w:pPr>
      <w:r w:rsidRPr="00C13B9C">
        <w:rPr>
          <w:rFonts w:ascii="Times New Roman" w:eastAsia="Times New Roman" w:hAnsi="Times New Roman" w:cs="Times New Roman"/>
          <w:bCs/>
          <w:i/>
          <w:sz w:val="24"/>
          <w:szCs w:val="24"/>
          <w:lang w:eastAsia="ar-SA"/>
        </w:rPr>
        <w:t>mažiau:</w:t>
      </w:r>
    </w:p>
    <w:p w14:paraId="6C36708B" w14:textId="77777777" w:rsidR="00941B2E" w:rsidRPr="00C13B9C" w:rsidRDefault="00941B2E" w:rsidP="0042183B">
      <w:pPr>
        <w:spacing w:after="0" w:line="240" w:lineRule="auto"/>
        <w:ind w:firstLine="851"/>
        <w:jc w:val="both"/>
        <w:rPr>
          <w:rFonts w:ascii="Times New Roman" w:eastAsia="Times New Roman" w:hAnsi="Times New Roman" w:cs="Times New Roman"/>
          <w:bCs/>
          <w:sz w:val="24"/>
          <w:szCs w:val="24"/>
          <w:lang w:eastAsia="ar-SA"/>
        </w:rPr>
      </w:pPr>
      <w:r w:rsidRPr="00C13B9C">
        <w:rPr>
          <w:rFonts w:ascii="Times New Roman" w:eastAsia="Times New Roman" w:hAnsi="Times New Roman"/>
          <w:bCs/>
          <w:sz w:val="24"/>
          <w:szCs w:val="24"/>
          <w:lang w:eastAsia="ar-SA"/>
        </w:rPr>
        <w:t xml:space="preserve">200,9 tūkst. Eur </w:t>
      </w:r>
      <w:r w:rsidRPr="00C13B9C">
        <w:rPr>
          <w:rFonts w:ascii="Times New Roman" w:eastAsia="Times New Roman" w:hAnsi="Times New Roman" w:cs="Times New Roman"/>
          <w:bCs/>
          <w:sz w:val="24"/>
          <w:szCs w:val="24"/>
          <w:lang w:eastAsia="ar-SA"/>
        </w:rPr>
        <w:t xml:space="preserve">socialinės globos paslaugoms asmenims su sunkia negalia teikti, vadovaujantis Socialinės apsaugos ir darbo ministro įsakymu; </w:t>
      </w:r>
    </w:p>
    <w:p w14:paraId="7F8864B3" w14:textId="77777777" w:rsidR="00941B2E" w:rsidRPr="00C13B9C" w:rsidRDefault="00941B2E" w:rsidP="0042183B">
      <w:pPr>
        <w:pStyle w:val="Betarp"/>
        <w:ind w:firstLine="851"/>
        <w:jc w:val="both"/>
        <w:rPr>
          <w:rFonts w:ascii="Times New Roman" w:eastAsia="Times New Roman" w:hAnsi="Times New Roman"/>
          <w:sz w:val="24"/>
          <w:szCs w:val="24"/>
          <w:lang w:eastAsia="ar-SA"/>
        </w:rPr>
      </w:pPr>
      <w:r w:rsidRPr="00C13B9C">
        <w:rPr>
          <w:rFonts w:ascii="Times New Roman" w:eastAsia="Times New Roman" w:hAnsi="Times New Roman"/>
          <w:sz w:val="24"/>
          <w:szCs w:val="24"/>
          <w:lang w:eastAsia="ar-SA"/>
        </w:rPr>
        <w:t>844,3</w:t>
      </w:r>
      <w:r w:rsidRPr="00C13B9C">
        <w:rPr>
          <w:rFonts w:ascii="Times New Roman" w:eastAsia="Times New Roman" w:hAnsi="Times New Roman"/>
          <w:bCs/>
          <w:sz w:val="24"/>
          <w:szCs w:val="24"/>
          <w:lang w:eastAsia="ar-SA"/>
        </w:rPr>
        <w:t xml:space="preserve"> tūkst. Eur projektui „Integrali pagalba į namus Klaipėdos mieste“ įgyvendinti – Socialinės apsaugos ir darbo ministro 2022 m. rugpjūčio 24 d. įsakymu Nr. A1-552 patvirtintas Integralios pagalbos plėtros 2022-2029 metų veiksmų planas, savivaldybės administracijos direktoriaus 2022 m. lapkričio 18 d. įsakymu Nr. AD1-1402 patvirtinti integralios pagalbos teikimo partneriai, kurie teiks integralią pagalbą Klaipėdos miesto savivaldybėje (Socialinės paramos centras ir UAB „Salumeda“). Lėšos projekto įgyvendinimui numatomos, pasirašius finansavimo sutartį (projektas finansuojamas Europos Sąjungos struktūrinių fondų lėšomis);</w:t>
      </w:r>
    </w:p>
    <w:p w14:paraId="2E8C2FEC" w14:textId="77777777" w:rsidR="00941B2E" w:rsidRPr="00C13B9C" w:rsidRDefault="00941B2E" w:rsidP="0042183B">
      <w:pPr>
        <w:pStyle w:val="Betarp"/>
        <w:ind w:firstLine="851"/>
        <w:jc w:val="both"/>
        <w:rPr>
          <w:rFonts w:ascii="Times New Roman" w:hAnsi="Times New Roman"/>
          <w:sz w:val="24"/>
          <w:szCs w:val="24"/>
        </w:rPr>
      </w:pPr>
      <w:r w:rsidRPr="00C13B9C">
        <w:rPr>
          <w:rFonts w:ascii="Times New Roman" w:eastAsia="Times New Roman" w:hAnsi="Times New Roman"/>
          <w:b/>
          <w:sz w:val="24"/>
          <w:szCs w:val="24"/>
          <w:lang w:eastAsia="ar-SA"/>
        </w:rPr>
        <w:t>588,9 tūkst. Eur m</w:t>
      </w:r>
      <w:r w:rsidRPr="00C13B9C">
        <w:rPr>
          <w:rFonts w:ascii="Times New Roman" w:hAnsi="Times New Roman"/>
          <w:b/>
          <w:sz w:val="24"/>
          <w:szCs w:val="24"/>
        </w:rPr>
        <w:t>aterialinei paramai Klaipėdos miesto savivaldybės gyventojams, atsidūrusiems sunkioje materialinėje padėtyje, teikti</w:t>
      </w:r>
      <w:r w:rsidRPr="00C13B9C">
        <w:rPr>
          <w:rFonts w:ascii="Times New Roman" w:hAnsi="Times New Roman"/>
          <w:sz w:val="24"/>
          <w:szCs w:val="24"/>
        </w:rPr>
        <w:t xml:space="preserve">, nes numatomas didesnis paramos gavėjų skaičius,  nuo 2023-01-01 VRP (VRP – valstybės remiamos pajamos) didėja nuo 129 Eur iki 157 Eur (pagal Materialinės paramos įstatyme nenumatytais atvejais teikimo tvarkos aprašą, patvirtintą savivaldybės tarybos 2021 m. lapkričio 25 d. sprendimu Nr. T2-279 materialinė parama mokama VRP dydžiais); </w:t>
      </w:r>
    </w:p>
    <w:p w14:paraId="5317452D" w14:textId="77777777" w:rsidR="00941B2E" w:rsidRPr="00C13B9C" w:rsidRDefault="00941B2E" w:rsidP="0042183B">
      <w:pPr>
        <w:pStyle w:val="Betarp"/>
        <w:ind w:firstLine="851"/>
        <w:jc w:val="both"/>
        <w:rPr>
          <w:rFonts w:ascii="Times New Roman" w:hAnsi="Times New Roman"/>
          <w:sz w:val="24"/>
          <w:szCs w:val="24"/>
        </w:rPr>
      </w:pPr>
      <w:r w:rsidRPr="00C13B9C">
        <w:rPr>
          <w:rFonts w:ascii="Times New Roman" w:hAnsi="Times New Roman"/>
          <w:b/>
          <w:sz w:val="24"/>
          <w:szCs w:val="24"/>
        </w:rPr>
        <w:t>135,1 tūkst. Eur darbo rinkos politikos priemonių, skirtų socialinę atskirtį patiriantiems asmenims, vykdymui</w:t>
      </w:r>
      <w:r w:rsidRPr="00C13B9C">
        <w:rPr>
          <w:rFonts w:ascii="Times New Roman" w:hAnsi="Times New Roman"/>
          <w:sz w:val="24"/>
          <w:szCs w:val="24"/>
        </w:rPr>
        <w:t xml:space="preserve">, </w:t>
      </w:r>
      <w:r w:rsidRPr="00C13B9C">
        <w:rPr>
          <w:rFonts w:ascii="Times New Roman" w:eastAsia="Times New Roman" w:hAnsi="Times New Roman"/>
          <w:bCs/>
          <w:sz w:val="24"/>
          <w:szCs w:val="24"/>
          <w:lang w:eastAsia="ar-SA"/>
        </w:rPr>
        <w:t xml:space="preserve">vadovaujantis Socialinės apsaugos ir darbo ministro įsakymu; </w:t>
      </w:r>
    </w:p>
    <w:p w14:paraId="3EC5C463"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b/>
          <w:color w:val="000000"/>
          <w:sz w:val="24"/>
          <w:szCs w:val="24"/>
          <w:lang w:eastAsia="ar-SA"/>
        </w:rPr>
        <w:t xml:space="preserve">1467,9 tūkst. Eur socialinėms paslaugoms teikti socialinėse įstaigose </w:t>
      </w:r>
      <w:r w:rsidRPr="00C13B9C">
        <w:rPr>
          <w:rFonts w:ascii="Times New Roman" w:eastAsia="Times New Roman" w:hAnsi="Times New Roman" w:cs="Times New Roman"/>
          <w:color w:val="000000"/>
          <w:sz w:val="24"/>
          <w:szCs w:val="24"/>
          <w:lang w:eastAsia="ar-SA"/>
        </w:rPr>
        <w:t xml:space="preserve">ir įstaigų vykdomiems projektams </w:t>
      </w:r>
      <w:r w:rsidRPr="00C13B9C">
        <w:rPr>
          <w:rFonts w:ascii="Times New Roman" w:eastAsia="Times New Roman" w:hAnsi="Times New Roman" w:cs="Times New Roman"/>
          <w:color w:val="000000"/>
          <w:sz w:val="24"/>
          <w:szCs w:val="20"/>
          <w:lang w:eastAsia="ar-SA"/>
        </w:rPr>
        <w:t>įgyvendinti</w:t>
      </w:r>
      <w:r w:rsidRPr="00C13B9C">
        <w:rPr>
          <w:rFonts w:ascii="Times New Roman" w:eastAsia="Times New Roman" w:hAnsi="Times New Roman" w:cs="Times New Roman"/>
          <w:color w:val="000000"/>
          <w:sz w:val="24"/>
          <w:szCs w:val="24"/>
          <w:lang w:eastAsia="ar-SA"/>
        </w:rPr>
        <w:t xml:space="preserve"> („</w:t>
      </w:r>
      <w:r w:rsidRPr="00C13B9C">
        <w:rPr>
          <w:rFonts w:ascii="Times New Roman" w:eastAsia="Times New Roman" w:hAnsi="Times New Roman" w:cs="Times New Roman"/>
          <w:color w:val="000000"/>
          <w:sz w:val="24"/>
          <w:szCs w:val="20"/>
          <w:lang w:eastAsia="ar-SA"/>
        </w:rPr>
        <w:t>Vaikų gerovės ir saugumo didinimo, paslaugų šeimai, globėjams (rūpintojams) kokybės didinimo bei prieinamumo plėtra“ ir naujam projektui „Paslaugų, skatinančių ir efektyviai palaikančių globą šeimos aplinkoje, vystymas" įgyvendinimas;), iš jų:</w:t>
      </w:r>
      <w:r w:rsidRPr="00C13B9C">
        <w:rPr>
          <w:rFonts w:ascii="Times New Roman" w:eastAsia="Times New Roman" w:hAnsi="Times New Roman" w:cs="Times New Roman"/>
          <w:color w:val="000000"/>
          <w:sz w:val="24"/>
          <w:szCs w:val="24"/>
          <w:lang w:eastAsia="ar-SA"/>
        </w:rPr>
        <w:t xml:space="preserve"> </w:t>
      </w:r>
    </w:p>
    <w:p w14:paraId="440BD92A" w14:textId="252B3BE1" w:rsidR="00941B2E" w:rsidRPr="00C13B9C" w:rsidRDefault="00941B2E" w:rsidP="0042183B">
      <w:pPr>
        <w:suppressAutoHyphens/>
        <w:spacing w:after="0" w:line="240" w:lineRule="auto"/>
        <w:ind w:firstLine="851"/>
        <w:jc w:val="both"/>
        <w:rPr>
          <w:rFonts w:ascii="Times New Roman" w:eastAsia="Times New Roman" w:hAnsi="Times New Roman" w:cs="Times New Roman"/>
          <w:sz w:val="24"/>
          <w:szCs w:val="20"/>
          <w:highlight w:val="lightGray"/>
          <w:lang w:eastAsia="ar-SA"/>
        </w:rPr>
      </w:pPr>
      <w:r w:rsidRPr="00C13B9C">
        <w:rPr>
          <w:rFonts w:ascii="Times New Roman" w:eastAsia="Times New Roman" w:hAnsi="Times New Roman" w:cs="Times New Roman"/>
          <w:color w:val="000000"/>
          <w:sz w:val="24"/>
          <w:szCs w:val="24"/>
          <w:lang w:eastAsia="ar-SA"/>
        </w:rPr>
        <w:t xml:space="preserve">Siūloma asignavimus įstaigoms </w:t>
      </w:r>
      <w:r w:rsidRPr="00C13B9C">
        <w:rPr>
          <w:rFonts w:ascii="Times New Roman" w:eastAsia="Times New Roman" w:hAnsi="Times New Roman" w:cs="Times New Roman"/>
          <w:i/>
          <w:color w:val="000000"/>
          <w:sz w:val="24"/>
          <w:szCs w:val="24"/>
          <w:lang w:eastAsia="ar-SA"/>
        </w:rPr>
        <w:t>didinti</w:t>
      </w:r>
      <w:r w:rsidRPr="00C13B9C">
        <w:rPr>
          <w:rFonts w:ascii="Times New Roman" w:eastAsia="Times New Roman" w:hAnsi="Times New Roman" w:cs="Times New Roman"/>
          <w:color w:val="000000"/>
          <w:sz w:val="24"/>
          <w:szCs w:val="24"/>
          <w:lang w:eastAsia="ar-SA"/>
        </w:rPr>
        <w:t>: 1423,2 tūkst. Eur darbo užmokesčiui ir 21,3 tūkst. Eur socialinio draudimo įmokoms dėl teisės aktų taikymo:</w:t>
      </w:r>
      <w:r w:rsidRPr="00C13B9C">
        <w:rPr>
          <w:rFonts w:ascii="Times New Roman" w:eastAsia="Times New Roman" w:hAnsi="Times New Roman" w:cs="Times New Roman"/>
          <w:color w:val="000000"/>
          <w:sz w:val="24"/>
          <w:szCs w:val="20"/>
          <w:lang w:eastAsia="ar-SA"/>
        </w:rPr>
        <w:t xml:space="preserve"> (didėja minimali mėnesinė alga, pareiginės algos (atlyginimo) bazinis dydis, pareiginės algos pastoviosios dalies koeficientai pagal Valstybės ir savivaldybių įstaigų darbuotojų darbo apmokėjimo ir komisijų narių atlygio už darbą įstatymą, mero potvarkiais įstaigų vadovams nustatyti didesni pareiginės algos pastoviosios dalies koeficientai); 161,3 tūkst. Eur prekėms ir paslaugoms bei 34,3 tūkst. Eur darbdavių socialinei paramai pinigais (ligos pašalpoms už pirmas 2 dienas mokėti</w:t>
      </w:r>
      <w:r w:rsidRPr="00C13B9C">
        <w:rPr>
          <w:rFonts w:ascii="Times New Roman" w:eastAsia="Times New Roman" w:hAnsi="Times New Roman" w:cs="Times New Roman"/>
          <w:sz w:val="24"/>
          <w:szCs w:val="20"/>
          <w:lang w:eastAsia="ar-SA"/>
        </w:rPr>
        <w:t>), vadovaujantis direktoriaus įsakymu patvirtintais  normatyvais.</w:t>
      </w:r>
    </w:p>
    <w:p w14:paraId="1596F9E0"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color w:val="000000"/>
          <w:sz w:val="24"/>
          <w:szCs w:val="24"/>
          <w:highlight w:val="lightGray"/>
          <w:lang w:eastAsia="ar-SA"/>
        </w:rPr>
      </w:pPr>
      <w:r w:rsidRPr="00C13B9C">
        <w:rPr>
          <w:rFonts w:ascii="Times New Roman" w:eastAsia="Times New Roman" w:hAnsi="Times New Roman" w:cs="Times New Roman"/>
          <w:sz w:val="24"/>
          <w:szCs w:val="20"/>
          <w:lang w:eastAsia="ar-SA"/>
        </w:rPr>
        <w:t xml:space="preserve">Be to, siūloma </w:t>
      </w:r>
      <w:r w:rsidRPr="00C13B9C">
        <w:rPr>
          <w:rFonts w:ascii="Times New Roman" w:eastAsia="Times New Roman" w:hAnsi="Times New Roman" w:cs="Times New Roman"/>
          <w:color w:val="000000"/>
          <w:sz w:val="24"/>
          <w:szCs w:val="20"/>
          <w:lang w:eastAsia="ar-SA"/>
        </w:rPr>
        <w:t xml:space="preserve">įstaigoms </w:t>
      </w:r>
      <w:r w:rsidRPr="00C13B9C">
        <w:rPr>
          <w:rFonts w:ascii="Times New Roman" w:eastAsia="Times New Roman" w:hAnsi="Times New Roman" w:cs="Times New Roman"/>
          <w:i/>
          <w:color w:val="000000"/>
          <w:sz w:val="24"/>
          <w:szCs w:val="20"/>
          <w:lang w:eastAsia="ar-SA"/>
        </w:rPr>
        <w:t>mažiau</w:t>
      </w:r>
      <w:r w:rsidRPr="00C13B9C">
        <w:rPr>
          <w:rFonts w:ascii="Times New Roman" w:eastAsia="Times New Roman" w:hAnsi="Times New Roman" w:cs="Times New Roman"/>
          <w:color w:val="000000"/>
          <w:sz w:val="24"/>
          <w:szCs w:val="20"/>
          <w:lang w:eastAsia="ar-SA"/>
        </w:rPr>
        <w:t xml:space="preserve"> nei 2022 m. </w:t>
      </w:r>
      <w:r w:rsidRPr="00C13B9C">
        <w:rPr>
          <w:rFonts w:ascii="Times New Roman" w:eastAsia="Times New Roman" w:hAnsi="Times New Roman" w:cs="Times New Roman"/>
          <w:sz w:val="24"/>
          <w:szCs w:val="20"/>
          <w:lang w:eastAsia="ar-SA"/>
        </w:rPr>
        <w:t xml:space="preserve">patvirtinti </w:t>
      </w:r>
      <w:r w:rsidRPr="00C13B9C">
        <w:rPr>
          <w:rFonts w:ascii="Times New Roman" w:eastAsia="Times New Roman" w:hAnsi="Times New Roman" w:cs="Times New Roman"/>
          <w:color w:val="000000"/>
          <w:sz w:val="24"/>
          <w:szCs w:val="20"/>
          <w:lang w:eastAsia="ar-SA"/>
        </w:rPr>
        <w:t xml:space="preserve">šioms reikmėms: 76,6 tūkst. Eur išeitinėms išmokoms mokėti; 14,8 tūkst. Eur įstaigų ilgalaikiam turtui įsigyti pagal asignavimų valdytojo pateiktus sąmatų projektus (paraiškas); 50,5 tūkst. Eur kitoms išlaidoms, nes 2022 m. buvo planuotos lėšos Respublikinei šventei „Vaikai yra vaikai“ organizuoti bei 30,3 tūkst. Eur (iš jų 25,3 tūkst. Eur darbo užmokesčiui) </w:t>
      </w:r>
      <w:r w:rsidRPr="00C13B9C">
        <w:rPr>
          <w:rFonts w:ascii="Times New Roman" w:eastAsia="Times New Roman" w:hAnsi="Times New Roman" w:cs="Times New Roman"/>
          <w:color w:val="000000"/>
          <w:sz w:val="24"/>
          <w:szCs w:val="24"/>
          <w:lang w:eastAsia="ar-SA"/>
        </w:rPr>
        <w:t xml:space="preserve">įstaigų vykdomiems projektams </w:t>
      </w:r>
      <w:r w:rsidRPr="00C13B9C">
        <w:rPr>
          <w:rFonts w:ascii="Times New Roman" w:eastAsia="Times New Roman" w:hAnsi="Times New Roman" w:cs="Times New Roman"/>
          <w:color w:val="000000"/>
          <w:sz w:val="24"/>
          <w:szCs w:val="20"/>
          <w:lang w:eastAsia="ar-SA"/>
        </w:rPr>
        <w:t xml:space="preserve">įgyvendinti, nes projekto </w:t>
      </w:r>
      <w:r w:rsidRPr="00C13B9C">
        <w:rPr>
          <w:rFonts w:ascii="Times New Roman" w:eastAsia="Times New Roman" w:hAnsi="Times New Roman" w:cs="Times New Roman"/>
          <w:color w:val="000000"/>
          <w:sz w:val="24"/>
          <w:szCs w:val="24"/>
          <w:lang w:eastAsia="ar-SA"/>
        </w:rPr>
        <w:t>„</w:t>
      </w:r>
      <w:r w:rsidRPr="00C13B9C">
        <w:rPr>
          <w:rFonts w:ascii="Times New Roman" w:eastAsia="Times New Roman" w:hAnsi="Times New Roman" w:cs="Times New Roman"/>
          <w:color w:val="000000"/>
          <w:sz w:val="24"/>
          <w:szCs w:val="20"/>
          <w:lang w:eastAsia="ar-SA"/>
        </w:rPr>
        <w:t xml:space="preserve">Vaikų gerovės ir saugumo didinimo, paslaugų šeimai, globėjams (rūpintojams) kokybės didinimo bei prieinamumo plėtra“ įgyvendinimas baigsis 2023-04-30; </w:t>
      </w:r>
    </w:p>
    <w:p w14:paraId="5BFCC324" w14:textId="77777777" w:rsidR="00941B2E" w:rsidRPr="00C13B9C" w:rsidRDefault="00941B2E" w:rsidP="0042183B">
      <w:pPr>
        <w:spacing w:after="0" w:line="240" w:lineRule="auto"/>
        <w:ind w:firstLine="851"/>
        <w:jc w:val="both"/>
        <w:rPr>
          <w:rFonts w:ascii="Times New Roman" w:eastAsia="Times New Roman" w:hAnsi="Times New Roman" w:cs="Times New Roman"/>
          <w:i/>
          <w:iCs/>
          <w:color w:val="4472C4" w:themeColor="accent5"/>
          <w:sz w:val="24"/>
          <w:szCs w:val="24"/>
          <w:lang w:eastAsia="lt-LT"/>
        </w:rPr>
      </w:pPr>
      <w:r w:rsidRPr="00C13B9C">
        <w:rPr>
          <w:rFonts w:ascii="Times New Roman" w:eastAsia="Times New Roman" w:hAnsi="Times New Roman" w:cs="Times New Roman"/>
          <w:b/>
          <w:color w:val="000000"/>
          <w:sz w:val="24"/>
          <w:szCs w:val="24"/>
          <w:lang w:eastAsia="ar-SA"/>
        </w:rPr>
        <w:t>401,4 tūkst. Eur komunalinėms paslaugoms</w:t>
      </w:r>
      <w:r w:rsidRPr="00C13B9C">
        <w:rPr>
          <w:rFonts w:ascii="Times New Roman" w:eastAsia="Times New Roman" w:hAnsi="Times New Roman" w:cs="Times New Roman"/>
          <w:color w:val="000000"/>
          <w:sz w:val="24"/>
          <w:szCs w:val="24"/>
          <w:lang w:eastAsia="ar-SA"/>
        </w:rPr>
        <w:t xml:space="preserve"> (šildymui, vandeniui, nuotekoms, elektros energijai) įsigyti</w:t>
      </w:r>
      <w:r w:rsidRPr="00C13B9C">
        <w:rPr>
          <w:rFonts w:ascii="Times New Roman" w:eastAsia="Times New Roman" w:hAnsi="Times New Roman" w:cs="Times New Roman"/>
          <w:iCs/>
          <w:sz w:val="24"/>
          <w:szCs w:val="24"/>
          <w:lang w:eastAsia="lt-LT"/>
        </w:rPr>
        <w:t xml:space="preserve"> dėl kintančių kainų už šildymą ir elektros energiją;  </w:t>
      </w:r>
    </w:p>
    <w:p w14:paraId="0AD721D6"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b/>
          <w:color w:val="000000"/>
          <w:sz w:val="24"/>
          <w:szCs w:val="24"/>
          <w:lang w:eastAsia="ar-SA"/>
        </w:rPr>
        <w:t xml:space="preserve">227,5 tūkst. Eur socialinės globos paslaugoms teikti </w:t>
      </w:r>
      <w:r w:rsidRPr="00C13B9C">
        <w:rPr>
          <w:rFonts w:ascii="Times New Roman" w:eastAsia="Times New Roman" w:hAnsi="Times New Roman" w:cs="Times New Roman"/>
          <w:sz w:val="24"/>
          <w:szCs w:val="24"/>
          <w:lang w:eastAsia="ar-SA"/>
        </w:rPr>
        <w:t>ne</w:t>
      </w:r>
      <w:r w:rsidRPr="00C13B9C">
        <w:rPr>
          <w:rFonts w:ascii="Times New Roman" w:eastAsia="Times New Roman" w:hAnsi="Times New Roman" w:cs="Times New Roman"/>
          <w:b/>
          <w:color w:val="000000"/>
          <w:sz w:val="24"/>
          <w:szCs w:val="24"/>
          <w:lang w:eastAsia="ar-SA"/>
        </w:rPr>
        <w:t xml:space="preserve"> savivaldybės institucijose</w:t>
      </w:r>
      <w:r w:rsidRPr="00C13B9C">
        <w:rPr>
          <w:rFonts w:ascii="Times New Roman" w:eastAsia="Times New Roman" w:hAnsi="Times New Roman" w:cs="Times New Roman"/>
          <w:color w:val="000000"/>
          <w:sz w:val="24"/>
          <w:szCs w:val="24"/>
          <w:lang w:eastAsia="ar-SA"/>
        </w:rPr>
        <w:t xml:space="preserve"> dėl išaugusių </w:t>
      </w:r>
      <w:r w:rsidRPr="00C13B9C">
        <w:rPr>
          <w:rFonts w:ascii="Times New Roman" w:eastAsia="Times New Roman" w:hAnsi="Times New Roman" w:cs="Times New Roman"/>
          <w:sz w:val="24"/>
          <w:szCs w:val="24"/>
          <w:lang w:eastAsia="ar-SA"/>
        </w:rPr>
        <w:t>socialinės</w:t>
      </w:r>
      <w:r w:rsidRPr="00C13B9C">
        <w:rPr>
          <w:rFonts w:ascii="Times New Roman" w:eastAsia="Times New Roman" w:hAnsi="Times New Roman" w:cs="Times New Roman"/>
          <w:color w:val="000000"/>
          <w:sz w:val="24"/>
          <w:szCs w:val="24"/>
          <w:lang w:eastAsia="ar-SA"/>
        </w:rPr>
        <w:t xml:space="preserve"> globos kainų; </w:t>
      </w:r>
    </w:p>
    <w:p w14:paraId="7A39B57A"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b/>
          <w:color w:val="000000"/>
          <w:sz w:val="24"/>
          <w:szCs w:val="24"/>
          <w:lang w:eastAsia="ar-SA"/>
        </w:rPr>
        <w:t>742,9 tūkst. Eur dienos socialinės globos, trumpalaikės socialinės globos</w:t>
      </w:r>
      <w:r w:rsidRPr="00C13B9C">
        <w:rPr>
          <w:rFonts w:ascii="Times New Roman" w:eastAsia="Times New Roman" w:hAnsi="Times New Roman" w:cs="Times New Roman"/>
          <w:color w:val="000000"/>
          <w:sz w:val="24"/>
          <w:szCs w:val="24"/>
          <w:lang w:eastAsia="ar-SA"/>
        </w:rPr>
        <w:t xml:space="preserve"> </w:t>
      </w:r>
      <w:r w:rsidRPr="00C13B9C">
        <w:rPr>
          <w:rFonts w:ascii="Times New Roman" w:eastAsia="Times New Roman" w:hAnsi="Times New Roman" w:cs="Times New Roman"/>
          <w:b/>
          <w:color w:val="000000"/>
          <w:sz w:val="24"/>
          <w:szCs w:val="24"/>
          <w:lang w:eastAsia="ar-SA"/>
        </w:rPr>
        <w:t>ir socialinės priežiūros paslaugų teikimo organizavimui</w:t>
      </w:r>
      <w:r w:rsidRPr="00C13B9C">
        <w:rPr>
          <w:rFonts w:ascii="Times New Roman" w:eastAsia="Times New Roman" w:hAnsi="Times New Roman" w:cs="Times New Roman"/>
          <w:color w:val="000000"/>
          <w:sz w:val="24"/>
          <w:szCs w:val="24"/>
          <w:lang w:eastAsia="ar-SA"/>
        </w:rPr>
        <w:t xml:space="preserve"> miesto gyventojams ne savivaldybės institucijose pagal perkamų paslaugų ir finansavimo sutartis: socialinių įgūdžių ugdymo, palaikymo ir (ar)  atkūrimo paslaugų teikimas vaikų dienos centre perkama didesniam gavėjų skaičiui, numatomas naujos paslaugos „Intensyvios krizių įveikimo pagalbos/psichosocialinės pagalbos teikimas smurtą patyrusiems asmenims ir smurtautojams“, didesni perkamų ir finansuojamų paslaugų įkainiai;</w:t>
      </w:r>
    </w:p>
    <w:p w14:paraId="12F40601"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b/>
          <w:color w:val="000000"/>
          <w:sz w:val="24"/>
          <w:szCs w:val="24"/>
          <w:lang w:eastAsia="ar-SA"/>
        </w:rPr>
        <w:t>28,0 tūkst. Eur socialinių projektų daliniam finansavimui</w:t>
      </w:r>
      <w:r w:rsidRPr="00C13B9C">
        <w:rPr>
          <w:rFonts w:ascii="Times New Roman" w:eastAsia="Times New Roman" w:hAnsi="Times New Roman" w:cs="Times New Roman"/>
          <w:color w:val="000000"/>
          <w:sz w:val="24"/>
          <w:szCs w:val="24"/>
          <w:lang w:eastAsia="ar-SA"/>
        </w:rPr>
        <w:t xml:space="preserve"> – naujai papriemonei „Ne savivaldybės įsteigtų įstaigų, teikiančių trumpalaikę/ilgalaikę ir (ar) dienos socialinės globos paslaugas senyvo amžiaus asmenims ir neįgaliems asmenims bei dienos socialinę globą neįgaliems asmenims institucijoje, projektų, skirtų socialinių paslaugų infrastruktūros gerinimui dalinis finansavimas“;</w:t>
      </w:r>
    </w:p>
    <w:p w14:paraId="3697116E"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b/>
          <w:color w:val="000000"/>
          <w:sz w:val="24"/>
          <w:szCs w:val="24"/>
          <w:lang w:eastAsia="ar-SA"/>
        </w:rPr>
        <w:t xml:space="preserve">107,5 tūkst. Eur būstui pritaikyti neįgaliesiems </w:t>
      </w:r>
      <w:r w:rsidRPr="00C13B9C">
        <w:rPr>
          <w:rFonts w:ascii="Times New Roman" w:eastAsia="Times New Roman" w:hAnsi="Times New Roman" w:cs="Times New Roman"/>
          <w:color w:val="000000"/>
          <w:sz w:val="24"/>
          <w:szCs w:val="24"/>
          <w:lang w:eastAsia="ar-SA"/>
        </w:rPr>
        <w:t>pagal asignavimų valdytojo pateiktus sąmatų projektus (paraiškas) – numatoma pritaikyti 26 butus, įrengti 10 keltuvų;</w:t>
      </w:r>
    </w:p>
    <w:p w14:paraId="5C848439"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b/>
          <w:color w:val="000000"/>
          <w:sz w:val="24"/>
          <w:szCs w:val="24"/>
          <w:lang w:eastAsia="ar-SA"/>
        </w:rPr>
        <w:t>0,8 tūkst. Eur s</w:t>
      </w:r>
      <w:r w:rsidRPr="00C13B9C">
        <w:rPr>
          <w:rFonts w:ascii="Times New Roman" w:eastAsia="Calibri" w:hAnsi="Times New Roman" w:cs="Times New Roman"/>
          <w:b/>
          <w:sz w:val="24"/>
          <w:szCs w:val="24"/>
          <w:lang w:eastAsia="ar-SA"/>
        </w:rPr>
        <w:t xml:space="preserve">ocialinės srities renginiams organizuoti </w:t>
      </w:r>
      <w:r w:rsidRPr="00C13B9C">
        <w:rPr>
          <w:rFonts w:ascii="Times New Roman" w:eastAsia="Calibri" w:hAnsi="Times New Roman" w:cs="Times New Roman"/>
          <w:sz w:val="24"/>
          <w:szCs w:val="24"/>
          <w:lang w:eastAsia="ar-SA"/>
        </w:rPr>
        <w:t>pagal asignavimų valdytojo pateiktus sąmatų projektus (paraiškas);</w:t>
      </w:r>
    </w:p>
    <w:p w14:paraId="62D161AF"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b/>
          <w:color w:val="000000"/>
          <w:sz w:val="24"/>
          <w:szCs w:val="24"/>
          <w:lang w:eastAsia="ar-SA"/>
        </w:rPr>
        <w:t>442,5 tūkst. Eur teikiamų socialinių paslaugų infrastruktūrai tobulinti</w:t>
      </w:r>
      <w:r w:rsidRPr="00C13B9C">
        <w:rPr>
          <w:rFonts w:ascii="Times New Roman" w:eastAsia="Times New Roman" w:hAnsi="Times New Roman" w:cs="Times New Roman"/>
          <w:color w:val="000000"/>
          <w:sz w:val="24"/>
          <w:szCs w:val="24"/>
          <w:lang w:eastAsia="ar-SA"/>
        </w:rPr>
        <w:t>, iš jų:</w:t>
      </w:r>
    </w:p>
    <w:p w14:paraId="159D74C2"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i/>
          <w:color w:val="000000"/>
          <w:sz w:val="24"/>
          <w:szCs w:val="24"/>
          <w:lang w:eastAsia="ar-SA"/>
        </w:rPr>
      </w:pPr>
      <w:r w:rsidRPr="00C13B9C">
        <w:rPr>
          <w:rFonts w:ascii="Times New Roman" w:eastAsia="Times New Roman" w:hAnsi="Times New Roman" w:cs="Times New Roman"/>
          <w:i/>
          <w:color w:val="000000"/>
          <w:sz w:val="24"/>
          <w:szCs w:val="24"/>
          <w:lang w:eastAsia="ar-SA"/>
        </w:rPr>
        <w:t>daugiau:</w:t>
      </w:r>
    </w:p>
    <w:p w14:paraId="5494E575"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color w:val="000000"/>
          <w:sz w:val="24"/>
          <w:szCs w:val="24"/>
          <w:lang w:eastAsia="ar-SA"/>
        </w:rPr>
        <w:t xml:space="preserve">423,6 tūkst. Eur projekto „Bendruomeninių vaikų globos namų steigimas Klaipėdos mieste“ įgyvendinimui (Kalvos g. 4) – rangos darbams pradėti ir aplinkos sutvarkymui bei baldams ir įrangai įsigyti; </w:t>
      </w:r>
    </w:p>
    <w:p w14:paraId="6F338F12"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color w:val="000000"/>
          <w:sz w:val="24"/>
          <w:szCs w:val="24"/>
          <w:lang w:eastAsia="ar-SA"/>
        </w:rPr>
        <w:t xml:space="preserve">57,1 tūkst. Eur senyvo amžiaus asmenų globos paslaugų plėtrai, rekonstruojant pastatą, esantį Melnragės gyvenamajame rajone, Aušros g. 41 – techniniam projektui parengti ir ekspertizei atlikti; </w:t>
      </w:r>
    </w:p>
    <w:p w14:paraId="28049004"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color w:val="000000"/>
          <w:sz w:val="24"/>
          <w:szCs w:val="24"/>
          <w:highlight w:val="lightGray"/>
          <w:lang w:eastAsia="ar-SA"/>
        </w:rPr>
      </w:pPr>
      <w:r w:rsidRPr="00C13B9C">
        <w:rPr>
          <w:rFonts w:ascii="Times New Roman" w:eastAsia="Times New Roman" w:hAnsi="Times New Roman" w:cs="Times New Roman"/>
          <w:color w:val="000000"/>
          <w:sz w:val="24"/>
          <w:szCs w:val="24"/>
          <w:lang w:eastAsia="ar-SA"/>
        </w:rPr>
        <w:t>34,9 tūkst. Eur naujai papriemonei „Grupinio gyvenimo namų steigimas Klaipėdos mieste“ – techniniam projektui parengti ir ekspertizei atlikti;</w:t>
      </w:r>
    </w:p>
    <w:p w14:paraId="5215A146"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i/>
          <w:color w:val="000000"/>
          <w:sz w:val="24"/>
          <w:szCs w:val="24"/>
          <w:lang w:eastAsia="ar-SA"/>
        </w:rPr>
      </w:pPr>
      <w:r w:rsidRPr="00C13B9C">
        <w:rPr>
          <w:rFonts w:ascii="Times New Roman" w:eastAsia="Times New Roman" w:hAnsi="Times New Roman" w:cs="Times New Roman"/>
          <w:i/>
          <w:color w:val="000000"/>
          <w:sz w:val="24"/>
          <w:szCs w:val="24"/>
          <w:lang w:eastAsia="ar-SA"/>
        </w:rPr>
        <w:t>mažiau:</w:t>
      </w:r>
    </w:p>
    <w:p w14:paraId="22D8E0A2"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color w:val="000000"/>
          <w:sz w:val="24"/>
          <w:szCs w:val="24"/>
          <w:lang w:eastAsia="ar-SA"/>
        </w:rPr>
        <w:t>19,6 tūkst. Eur laikino apgyvendinimo namų infrastruktūrai modernizuoti (Šilutės pl. 8 ), nes 2022 m. lėšos planuotos kreditiniam įsiskolinimui apmokėti;</w:t>
      </w:r>
    </w:p>
    <w:p w14:paraId="752E7766"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color w:val="000000"/>
          <w:sz w:val="24"/>
          <w:szCs w:val="24"/>
          <w:lang w:eastAsia="ar-SA"/>
        </w:rPr>
        <w:t>53,5 tūkst. Eur Klaipėdos vaikų globos namų „Smiltelė“ patalpų ir infrastruktūros pritaikymas vaikų dienos centro veiklai, nes 2023 m. numatoma apmokėti už baigiamuosius kapitalinio remonto darbus;</w:t>
      </w:r>
    </w:p>
    <w:p w14:paraId="12A76803"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C13B9C">
        <w:rPr>
          <w:rFonts w:ascii="Times New Roman" w:eastAsia="Times New Roman" w:hAnsi="Times New Roman" w:cs="Times New Roman"/>
          <w:b/>
          <w:color w:val="000000"/>
          <w:sz w:val="24"/>
          <w:szCs w:val="24"/>
          <w:lang w:eastAsia="ar-SA"/>
        </w:rPr>
        <w:t>408,6 tūkst. Eur socialinio būsto fondo plėtrai</w:t>
      </w:r>
      <w:r w:rsidRPr="00C13B9C">
        <w:rPr>
          <w:rFonts w:ascii="Times New Roman" w:eastAsia="Times New Roman" w:hAnsi="Times New Roman" w:cs="Times New Roman"/>
          <w:color w:val="000000"/>
          <w:sz w:val="24"/>
          <w:szCs w:val="24"/>
          <w:lang w:eastAsia="ar-SA"/>
        </w:rPr>
        <w:t xml:space="preserve"> – rangos darbams atlikti (gyvenamųjų namų statyba žemės sklype Akmenų g. 1B);</w:t>
      </w:r>
    </w:p>
    <w:p w14:paraId="3B4DFA8E"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i/>
          <w:color w:val="4472C4" w:themeColor="accent5"/>
          <w:sz w:val="24"/>
          <w:szCs w:val="24"/>
          <w:lang w:eastAsia="ar-SA"/>
        </w:rPr>
      </w:pPr>
      <w:r w:rsidRPr="00C13B9C">
        <w:rPr>
          <w:rFonts w:ascii="Times New Roman" w:eastAsia="Times New Roman" w:hAnsi="Times New Roman" w:cs="Times New Roman"/>
          <w:b/>
          <w:color w:val="000000"/>
          <w:sz w:val="24"/>
          <w:szCs w:val="24"/>
          <w:lang w:eastAsia="ar-SA"/>
        </w:rPr>
        <w:t>85,7 tūkst. Eur naujoms priemonėms</w:t>
      </w:r>
      <w:r w:rsidRPr="00C13B9C">
        <w:rPr>
          <w:rFonts w:ascii="Times New Roman" w:eastAsia="Times New Roman" w:hAnsi="Times New Roman" w:cs="Times New Roman"/>
          <w:color w:val="000000"/>
          <w:sz w:val="24"/>
          <w:szCs w:val="24"/>
          <w:lang w:eastAsia="ar-SA"/>
        </w:rPr>
        <w:t>, iš jų: 78,8 tūkst. Eur priemonei „P</w:t>
      </w:r>
      <w:r w:rsidRPr="00C13B9C">
        <w:rPr>
          <w:rFonts w:ascii="Times New Roman" w:eastAsia="Calibri" w:hAnsi="Times New Roman" w:cs="Times New Roman"/>
          <w:sz w:val="24"/>
          <w:szCs w:val="24"/>
        </w:rPr>
        <w:t>revencinių socialinių paslaugų organizavimas ir teikimas“ (17,1 tūkst. Eur potencialių socialinių paslaugų gavėjų paieškai (p</w:t>
      </w:r>
      <w:r w:rsidRPr="00C13B9C">
        <w:rPr>
          <w:rFonts w:ascii="Times New Roman" w:hAnsi="Times New Roman" w:cs="Times New Roman"/>
          <w:sz w:val="24"/>
          <w:szCs w:val="24"/>
        </w:rPr>
        <w:t>aslaugą numatoma pirkti viešųjų pirkimų būdu iš nevyriausybinių organizacijų sektoriaus)</w:t>
      </w:r>
      <w:r w:rsidRPr="00C13B9C">
        <w:rPr>
          <w:rFonts w:ascii="Times New Roman" w:hAnsi="Times New Roman" w:cs="Times New Roman"/>
          <w:i/>
          <w:color w:val="4472C4" w:themeColor="accent5"/>
          <w:sz w:val="24"/>
          <w:szCs w:val="24"/>
        </w:rPr>
        <w:t xml:space="preserve"> </w:t>
      </w:r>
      <w:r w:rsidRPr="00C13B9C">
        <w:rPr>
          <w:rFonts w:ascii="Times New Roman" w:eastAsia="Calibri" w:hAnsi="Times New Roman" w:cs="Times New Roman"/>
          <w:sz w:val="24"/>
          <w:szCs w:val="24"/>
        </w:rPr>
        <w:t xml:space="preserve"> ir 61,7 tūkst. Eur kompleksinėms paslaugoms šeimai teikti, vadovaujantis Socialinės apsaugos ir darbo ministro įsakymu) bei 6,9 tūkst. Eur priemonei „</w:t>
      </w:r>
      <w:r w:rsidRPr="00C13B9C">
        <w:rPr>
          <w:rFonts w:ascii="Times New Roman" w:eastAsia="Calibri" w:hAnsi="Times New Roman" w:cs="Times New Roman"/>
          <w:sz w:val="24"/>
          <w:szCs w:val="24"/>
          <w:lang w:eastAsia="ar-SA"/>
        </w:rPr>
        <w:t xml:space="preserve">Smurto artimoje aplinkoje prevencijos priemonių įgyvendinimas“. </w:t>
      </w:r>
    </w:p>
    <w:p w14:paraId="3991EDA8"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b/>
          <w:i/>
          <w:color w:val="000000"/>
          <w:sz w:val="24"/>
          <w:szCs w:val="24"/>
          <w:lang w:eastAsia="ar-SA"/>
        </w:rPr>
      </w:pPr>
      <w:r w:rsidRPr="00C13B9C">
        <w:rPr>
          <w:rFonts w:ascii="Times New Roman" w:eastAsia="Times New Roman" w:hAnsi="Times New Roman" w:cs="Times New Roman"/>
          <w:b/>
          <w:i/>
          <w:color w:val="000000"/>
          <w:sz w:val="24"/>
          <w:szCs w:val="24"/>
          <w:lang w:eastAsia="ar-SA"/>
        </w:rPr>
        <w:t xml:space="preserve">Siūloma </w:t>
      </w:r>
      <w:r w:rsidRPr="00C13B9C">
        <w:rPr>
          <w:rFonts w:ascii="Times New Roman" w:eastAsia="Times New Roman" w:hAnsi="Times New Roman" w:cs="Times New Roman"/>
          <w:b/>
          <w:i/>
          <w:color w:val="000000"/>
          <w:sz w:val="24"/>
          <w:szCs w:val="24"/>
          <w:u w:val="single"/>
          <w:lang w:eastAsia="ar-SA"/>
        </w:rPr>
        <w:t>mažiau</w:t>
      </w:r>
      <w:r w:rsidRPr="00C13B9C">
        <w:rPr>
          <w:rFonts w:ascii="Times New Roman" w:eastAsia="Times New Roman" w:hAnsi="Times New Roman" w:cs="Times New Roman"/>
          <w:b/>
          <w:i/>
          <w:color w:val="000000"/>
          <w:sz w:val="24"/>
          <w:szCs w:val="24"/>
          <w:lang w:eastAsia="ar-SA"/>
        </w:rPr>
        <w:t xml:space="preserve"> nei 2022 m.  numatyti šioms priemonėms:</w:t>
      </w:r>
    </w:p>
    <w:p w14:paraId="2E57183B" w14:textId="77777777" w:rsidR="00941B2E" w:rsidRPr="00C13B9C" w:rsidRDefault="00941B2E" w:rsidP="0042183B">
      <w:pPr>
        <w:spacing w:after="0" w:line="240" w:lineRule="auto"/>
        <w:ind w:firstLine="851"/>
        <w:jc w:val="both"/>
        <w:rPr>
          <w:rFonts w:ascii="Times New Roman" w:eastAsia="Times New Roman" w:hAnsi="Times New Roman" w:cs="Times New Roman"/>
          <w:sz w:val="24"/>
          <w:szCs w:val="20"/>
          <w:lang w:eastAsia="ar-SA"/>
        </w:rPr>
      </w:pPr>
      <w:r w:rsidRPr="00C13B9C">
        <w:rPr>
          <w:rFonts w:ascii="Times New Roman" w:eastAsia="Times New Roman" w:hAnsi="Times New Roman" w:cs="Times New Roman"/>
          <w:b/>
          <w:color w:val="000000"/>
          <w:sz w:val="24"/>
          <w:szCs w:val="24"/>
          <w:lang w:eastAsia="ar-SA"/>
        </w:rPr>
        <w:t xml:space="preserve">337,5 tūkst. Eur projektui „Kompleksinės paslaugos šeimai Klaipėdos mieste“ įgyvendinti, </w:t>
      </w:r>
      <w:r w:rsidRPr="00C13B9C">
        <w:rPr>
          <w:rFonts w:ascii="Times New Roman" w:eastAsia="Times New Roman" w:hAnsi="Times New Roman" w:cs="Times New Roman"/>
          <w:color w:val="000000"/>
          <w:sz w:val="24"/>
          <w:szCs w:val="24"/>
          <w:lang w:eastAsia="ar-SA"/>
        </w:rPr>
        <w:t>nes projekto įgyvendinimas baigėsi 2022 m.;</w:t>
      </w:r>
    </w:p>
    <w:p w14:paraId="5E494CE0" w14:textId="77777777" w:rsidR="00941B2E" w:rsidRPr="00C13B9C" w:rsidRDefault="00941B2E" w:rsidP="0042183B">
      <w:pPr>
        <w:suppressAutoHyphens/>
        <w:spacing w:after="0" w:line="240" w:lineRule="auto"/>
        <w:ind w:firstLine="851"/>
        <w:jc w:val="both"/>
        <w:rPr>
          <w:rFonts w:ascii="Times New Roman" w:eastAsia="Calibri" w:hAnsi="Times New Roman" w:cs="Times New Roman"/>
          <w:sz w:val="24"/>
          <w:szCs w:val="24"/>
          <w:lang w:eastAsia="ar-SA"/>
        </w:rPr>
      </w:pPr>
      <w:r w:rsidRPr="00C13B9C">
        <w:rPr>
          <w:rFonts w:ascii="Times New Roman" w:eastAsia="Calibri" w:hAnsi="Times New Roman" w:cs="Times New Roman"/>
          <w:b/>
          <w:sz w:val="24"/>
          <w:szCs w:val="24"/>
          <w:lang w:eastAsia="ar-SA"/>
        </w:rPr>
        <w:t xml:space="preserve">128,2 tūkst. Eur </w:t>
      </w:r>
      <w:r w:rsidRPr="00C13B9C">
        <w:rPr>
          <w:rFonts w:ascii="Times New Roman" w:eastAsia="Times New Roman" w:hAnsi="Times New Roman" w:cs="Times New Roman"/>
          <w:b/>
          <w:color w:val="000000"/>
          <w:sz w:val="24"/>
          <w:szCs w:val="24"/>
          <w:lang w:eastAsia="ar-SA"/>
        </w:rPr>
        <w:t>p</w:t>
      </w:r>
      <w:r w:rsidRPr="00C13B9C">
        <w:rPr>
          <w:rFonts w:ascii="Times New Roman" w:eastAsia="Calibri" w:hAnsi="Times New Roman" w:cs="Times New Roman"/>
          <w:b/>
          <w:sz w:val="24"/>
          <w:szCs w:val="24"/>
          <w:lang w:eastAsia="ar-SA"/>
        </w:rPr>
        <w:t>rojektui „Paslaugų ir asmenų aptarnavimo kokybės gerinimas</w:t>
      </w:r>
      <w:r w:rsidRPr="00C13B9C">
        <w:rPr>
          <w:rFonts w:ascii="Times New Roman" w:eastAsia="Calibri" w:hAnsi="Times New Roman" w:cs="Times New Roman"/>
          <w:sz w:val="24"/>
          <w:szCs w:val="24"/>
          <w:lang w:eastAsia="ar-SA"/>
        </w:rPr>
        <w:t xml:space="preserve"> </w:t>
      </w:r>
      <w:r w:rsidRPr="00C13B9C">
        <w:rPr>
          <w:rFonts w:ascii="Times New Roman" w:eastAsia="Calibri" w:hAnsi="Times New Roman" w:cs="Times New Roman"/>
          <w:b/>
          <w:sz w:val="24"/>
          <w:szCs w:val="24"/>
          <w:lang w:eastAsia="ar-SA"/>
        </w:rPr>
        <w:t>savivaldybėse“ įgyvendinti</w:t>
      </w:r>
      <w:r w:rsidRPr="00C13B9C">
        <w:rPr>
          <w:rFonts w:ascii="Times New Roman" w:eastAsia="Calibri" w:hAnsi="Times New Roman" w:cs="Times New Roman"/>
          <w:sz w:val="24"/>
          <w:szCs w:val="24"/>
          <w:lang w:eastAsia="ar-SA"/>
        </w:rPr>
        <w:t>, nes projektas baigiasi 2023 m. rugsėjo 1 d.;</w:t>
      </w:r>
    </w:p>
    <w:p w14:paraId="3D17051E" w14:textId="77777777" w:rsidR="00941B2E" w:rsidRPr="00C13B9C" w:rsidRDefault="00941B2E" w:rsidP="0042183B">
      <w:pPr>
        <w:suppressAutoHyphens/>
        <w:spacing w:after="0" w:line="240" w:lineRule="auto"/>
        <w:ind w:firstLine="851"/>
        <w:jc w:val="both"/>
        <w:rPr>
          <w:rFonts w:ascii="Times New Roman" w:eastAsia="Times New Roman" w:hAnsi="Times New Roman" w:cs="Times New Roman"/>
          <w:i/>
          <w:color w:val="4472C4" w:themeColor="accent5"/>
          <w:sz w:val="24"/>
          <w:szCs w:val="20"/>
          <w:lang w:eastAsia="ar-SA"/>
        </w:rPr>
      </w:pPr>
      <w:r w:rsidRPr="00C13B9C">
        <w:rPr>
          <w:rFonts w:ascii="Times New Roman" w:eastAsia="Calibri" w:hAnsi="Times New Roman" w:cs="Times New Roman"/>
          <w:b/>
          <w:sz w:val="24"/>
          <w:szCs w:val="24"/>
          <w:lang w:eastAsia="ar-SA"/>
        </w:rPr>
        <w:t xml:space="preserve">102,0 tūkst. Eur </w:t>
      </w:r>
      <w:r w:rsidRPr="00C13B9C">
        <w:rPr>
          <w:rFonts w:ascii="Times New Roman" w:eastAsia="Times New Roman" w:hAnsi="Times New Roman" w:cs="Times New Roman"/>
          <w:b/>
          <w:color w:val="000000"/>
          <w:sz w:val="24"/>
          <w:szCs w:val="24"/>
          <w:lang w:eastAsia="ar-SA"/>
        </w:rPr>
        <w:t>savivaldybės gyvenamųjų patalpų tinkamai fizinei būklei užtikrinti ir</w:t>
      </w:r>
      <w:r w:rsidRPr="00C13B9C">
        <w:rPr>
          <w:rFonts w:ascii="Times New Roman" w:eastAsia="Times New Roman" w:hAnsi="Times New Roman" w:cs="Times New Roman"/>
          <w:color w:val="000000"/>
          <w:sz w:val="24"/>
          <w:szCs w:val="24"/>
          <w:lang w:eastAsia="ar-SA"/>
        </w:rPr>
        <w:t xml:space="preserve"> </w:t>
      </w:r>
      <w:r w:rsidRPr="00C13B9C">
        <w:rPr>
          <w:rFonts w:ascii="Times New Roman" w:eastAsia="Times New Roman" w:hAnsi="Times New Roman" w:cs="Times New Roman"/>
          <w:b/>
          <w:color w:val="000000"/>
          <w:sz w:val="24"/>
          <w:szCs w:val="24"/>
          <w:lang w:eastAsia="ar-SA"/>
        </w:rPr>
        <w:t>nuomai administruoti</w:t>
      </w:r>
      <w:r w:rsidRPr="00C13B9C">
        <w:rPr>
          <w:rFonts w:ascii="Times New Roman" w:eastAsia="Times New Roman" w:hAnsi="Times New Roman" w:cs="Times New Roman"/>
          <w:color w:val="000000"/>
          <w:sz w:val="24"/>
          <w:szCs w:val="24"/>
          <w:lang w:eastAsia="ar-SA"/>
        </w:rPr>
        <w:t xml:space="preserve"> pagal asignavimų valdytojo pateiktus sąmatų projektus (paraiškas).</w:t>
      </w:r>
    </w:p>
    <w:p w14:paraId="7729D5E5" w14:textId="2E3122D3" w:rsidR="00837B48" w:rsidRPr="00C13B9C" w:rsidRDefault="00941B2E" w:rsidP="0042183B">
      <w:pPr>
        <w:spacing w:after="0" w:line="240" w:lineRule="auto"/>
        <w:ind w:firstLine="851"/>
        <w:rPr>
          <w:rFonts w:ascii="Times New Roman" w:hAnsi="Times New Roman" w:cs="Times New Roman"/>
          <w:b/>
          <w:sz w:val="24"/>
        </w:rPr>
      </w:pPr>
      <w:r w:rsidRPr="00C13B9C">
        <w:rPr>
          <w:rFonts w:ascii="Times New Roman" w:eastAsia="Times New Roman" w:hAnsi="Times New Roman" w:cs="Times New Roman"/>
          <w:color w:val="000000"/>
          <w:sz w:val="24"/>
          <w:szCs w:val="20"/>
          <w:lang w:eastAsia="ar-SA"/>
        </w:rPr>
        <w:t xml:space="preserve">Detaliau apie Socialinės atskirties mažinimo programos priemonėms įgyvendinti siūlomus skirti asignavimus bei jų pokyčius žiūrėti </w:t>
      </w:r>
      <w:r w:rsidR="0006343A" w:rsidRPr="00C13B9C">
        <w:rPr>
          <w:rFonts w:ascii="Times New Roman" w:eastAsia="Times New Roman" w:hAnsi="Times New Roman" w:cs="Times New Roman"/>
          <w:color w:val="000000"/>
          <w:sz w:val="24"/>
          <w:szCs w:val="20"/>
          <w:lang w:eastAsia="ar-SA"/>
        </w:rPr>
        <w:t>21</w:t>
      </w:r>
      <w:r w:rsidRPr="00C13B9C">
        <w:rPr>
          <w:rFonts w:ascii="Times New Roman" w:eastAsia="Times New Roman" w:hAnsi="Times New Roman" w:cs="Times New Roman"/>
          <w:color w:val="000000"/>
          <w:sz w:val="24"/>
          <w:szCs w:val="20"/>
          <w:lang w:eastAsia="ar-SA"/>
        </w:rPr>
        <w:t xml:space="preserve"> </w:t>
      </w:r>
      <w:r w:rsidRPr="00C13B9C">
        <w:rPr>
          <w:rFonts w:ascii="Times New Roman" w:eastAsia="Times New Roman" w:hAnsi="Times New Roman" w:cs="Times New Roman"/>
          <w:sz w:val="24"/>
          <w:szCs w:val="20"/>
          <w:lang w:eastAsia="ar-SA"/>
        </w:rPr>
        <w:t>lentelėje.</w:t>
      </w:r>
      <w:r w:rsidR="00837B48" w:rsidRPr="00C13B9C">
        <w:rPr>
          <w:rFonts w:ascii="Times New Roman" w:hAnsi="Times New Roman" w:cs="Times New Roman"/>
          <w:b/>
          <w:sz w:val="24"/>
        </w:rPr>
        <w:br w:type="page"/>
      </w:r>
    </w:p>
    <w:p w14:paraId="5EA98F47" w14:textId="77777777" w:rsidR="00837B48" w:rsidRPr="00C13B9C" w:rsidRDefault="00837B48" w:rsidP="007D64A7">
      <w:pPr>
        <w:suppressAutoHyphens/>
        <w:spacing w:after="0" w:line="240" w:lineRule="auto"/>
        <w:jc w:val="center"/>
        <w:outlineLvl w:val="0"/>
        <w:rPr>
          <w:rFonts w:ascii="Times New Roman" w:hAnsi="Times New Roman" w:cs="Times New Roman"/>
          <w:b/>
          <w:sz w:val="24"/>
        </w:rPr>
        <w:sectPr w:rsidR="00837B48" w:rsidRPr="00C13B9C" w:rsidSect="0004366B">
          <w:pgSz w:w="11906" w:h="16838"/>
          <w:pgMar w:top="1134" w:right="567" w:bottom="1134" w:left="1701" w:header="567" w:footer="567" w:gutter="0"/>
          <w:cols w:space="1296"/>
          <w:docGrid w:linePitch="360"/>
        </w:sectPr>
      </w:pPr>
    </w:p>
    <w:p w14:paraId="30F4F790" w14:textId="61484918" w:rsidR="00837B48" w:rsidRPr="00C13B9C" w:rsidRDefault="0006343A" w:rsidP="0006343A">
      <w:pPr>
        <w:suppressAutoHyphens/>
        <w:spacing w:after="0" w:line="240" w:lineRule="auto"/>
        <w:ind w:right="395"/>
        <w:jc w:val="right"/>
        <w:outlineLvl w:val="0"/>
        <w:rPr>
          <w:rFonts w:ascii="Times New Roman" w:eastAsia="Times New Roman" w:hAnsi="Times New Roman" w:cs="Times New Roman"/>
          <w:sz w:val="24"/>
          <w:szCs w:val="24"/>
          <w:lang w:eastAsia="lt-LT"/>
        </w:rPr>
      </w:pPr>
      <w:r w:rsidRPr="00C13B9C">
        <w:rPr>
          <w:rFonts w:ascii="Times New Roman" w:eastAsia="Times New Roman" w:hAnsi="Times New Roman" w:cs="Times New Roman"/>
          <w:sz w:val="24"/>
          <w:szCs w:val="24"/>
          <w:lang w:eastAsia="lt-LT"/>
        </w:rPr>
        <w:t>21</w:t>
      </w:r>
      <w:r w:rsidR="00837B48" w:rsidRPr="00C13B9C">
        <w:rPr>
          <w:rFonts w:ascii="Times New Roman" w:eastAsia="Times New Roman" w:hAnsi="Times New Roman" w:cs="Times New Roman"/>
          <w:sz w:val="24"/>
          <w:szCs w:val="24"/>
          <w:lang w:eastAsia="lt-LT"/>
        </w:rPr>
        <w:t xml:space="preserve"> lentelė</w:t>
      </w:r>
    </w:p>
    <w:p w14:paraId="26FE2A51" w14:textId="77777777" w:rsidR="00837B48" w:rsidRPr="00C13B9C" w:rsidRDefault="00837B48" w:rsidP="00837B48">
      <w:pPr>
        <w:spacing w:after="0" w:line="240" w:lineRule="auto"/>
        <w:jc w:val="center"/>
        <w:rPr>
          <w:rFonts w:ascii="Times New Roman" w:eastAsia="Times New Roman" w:hAnsi="Times New Roman" w:cs="Times New Roman"/>
          <w:b/>
          <w:sz w:val="24"/>
          <w:szCs w:val="24"/>
          <w:lang w:eastAsia="lt-LT"/>
        </w:rPr>
      </w:pPr>
      <w:r w:rsidRPr="00C13B9C">
        <w:rPr>
          <w:rFonts w:ascii="Times New Roman" w:eastAsia="Times New Roman" w:hAnsi="Times New Roman" w:cs="Times New Roman"/>
          <w:b/>
          <w:sz w:val="24"/>
          <w:szCs w:val="24"/>
          <w:lang w:eastAsia="lt-LT"/>
        </w:rPr>
        <w:t>SOCIALINĖS ATSKIRTIES MAŽINIMO  PROGRAMAI 2023 METAIS SKIRIAMŲ ASIGNAVIMŲ PALYGINIMAS SU 2022 METAIS</w:t>
      </w:r>
    </w:p>
    <w:p w14:paraId="7FAA21AA" w14:textId="7C5B4CBA" w:rsidR="00837B48" w:rsidRPr="00C13B9C" w:rsidRDefault="00837B48" w:rsidP="00837B48">
      <w:pPr>
        <w:spacing w:after="0" w:line="240" w:lineRule="auto"/>
        <w:rPr>
          <w:rFonts w:ascii="Times New Roman" w:eastAsia="Times New Roman" w:hAnsi="Times New Roman" w:cs="Times New Roman"/>
          <w:b/>
          <w:sz w:val="24"/>
          <w:szCs w:val="24"/>
          <w:lang w:eastAsia="lt-LT"/>
        </w:rPr>
      </w:pPr>
    </w:p>
    <w:p w14:paraId="3CDA7876" w14:textId="6BC6BCE1" w:rsidR="00837B48" w:rsidRPr="00C13B9C" w:rsidRDefault="00837B48" w:rsidP="0006343A">
      <w:pPr>
        <w:spacing w:after="0" w:line="240" w:lineRule="auto"/>
        <w:ind w:right="395" w:firstLine="1296"/>
        <w:jc w:val="right"/>
        <w:rPr>
          <w:rFonts w:ascii="Times New Roman" w:eastAsia="Times New Roman" w:hAnsi="Times New Roman" w:cs="Times New Roman"/>
          <w:sz w:val="20"/>
          <w:szCs w:val="24"/>
          <w:lang w:eastAsia="lt-LT"/>
        </w:rPr>
      </w:pPr>
      <w:r w:rsidRPr="00C13B9C">
        <w:rPr>
          <w:rFonts w:ascii="Times New Roman" w:eastAsia="Times New Roman" w:hAnsi="Times New Roman" w:cs="Times New Roman"/>
          <w:sz w:val="20"/>
          <w:szCs w:val="24"/>
          <w:lang w:eastAsia="lt-LT"/>
        </w:rPr>
        <w:t>(tūkst. Eur)</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1269"/>
        <w:gridCol w:w="1071"/>
        <w:gridCol w:w="1229"/>
        <w:gridCol w:w="1229"/>
        <w:gridCol w:w="1229"/>
        <w:gridCol w:w="1229"/>
        <w:gridCol w:w="1229"/>
      </w:tblGrid>
      <w:tr w:rsidR="009A67FC" w:rsidRPr="00C13B9C" w14:paraId="21716654" w14:textId="77777777" w:rsidTr="009A67FC">
        <w:trPr>
          <w:trHeight w:val="633"/>
        </w:trPr>
        <w:tc>
          <w:tcPr>
            <w:tcW w:w="5690" w:type="dxa"/>
            <w:vMerge w:val="restart"/>
            <w:shd w:val="clear" w:color="auto" w:fill="auto"/>
            <w:vAlign w:val="center"/>
          </w:tcPr>
          <w:p w14:paraId="6CF5F9F6" w14:textId="77777777" w:rsidR="009A67FC" w:rsidRPr="00C13B9C" w:rsidRDefault="009A67FC" w:rsidP="009A67FC">
            <w:pPr>
              <w:suppressAutoHyphens/>
              <w:spacing w:after="0" w:line="240" w:lineRule="auto"/>
              <w:ind w:right="-108"/>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Finansavimo šaltinio pavadinimas / Programos priemonės pavadinimas</w:t>
            </w:r>
          </w:p>
        </w:tc>
        <w:tc>
          <w:tcPr>
            <w:tcW w:w="1269" w:type="dxa"/>
            <w:vMerge w:val="restart"/>
            <w:shd w:val="clear" w:color="auto" w:fill="auto"/>
            <w:vAlign w:val="center"/>
          </w:tcPr>
          <w:p w14:paraId="33833AD1" w14:textId="77777777" w:rsidR="009A67FC" w:rsidRPr="00C13B9C" w:rsidRDefault="009A67FC" w:rsidP="009A67FC">
            <w:pPr>
              <w:suppressAutoHyphens/>
              <w:spacing w:after="0" w:line="240" w:lineRule="auto"/>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Finansavimo šaltinis</w:t>
            </w:r>
          </w:p>
        </w:tc>
        <w:tc>
          <w:tcPr>
            <w:tcW w:w="2300" w:type="dxa"/>
            <w:gridSpan w:val="2"/>
            <w:shd w:val="clear" w:color="auto" w:fill="auto"/>
            <w:vAlign w:val="center"/>
          </w:tcPr>
          <w:p w14:paraId="4C7445DB" w14:textId="77777777" w:rsidR="009A67FC" w:rsidRPr="00C13B9C" w:rsidRDefault="009A67FC" w:rsidP="009A67FC">
            <w:pPr>
              <w:suppressAutoHyphens/>
              <w:spacing w:after="0" w:line="240" w:lineRule="auto"/>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2022 m. patvirtintas biudžetas</w:t>
            </w:r>
          </w:p>
        </w:tc>
        <w:tc>
          <w:tcPr>
            <w:tcW w:w="2458" w:type="dxa"/>
            <w:gridSpan w:val="2"/>
            <w:vAlign w:val="center"/>
          </w:tcPr>
          <w:p w14:paraId="23A8CBE9" w14:textId="77777777" w:rsidR="009A67FC" w:rsidRPr="00C13B9C" w:rsidRDefault="009A67FC" w:rsidP="009A67FC">
            <w:pPr>
              <w:suppressAutoHyphens/>
              <w:spacing w:after="0" w:line="240" w:lineRule="auto"/>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2023 m. biudžeto projektas</w:t>
            </w:r>
          </w:p>
        </w:tc>
        <w:tc>
          <w:tcPr>
            <w:tcW w:w="2458" w:type="dxa"/>
            <w:gridSpan w:val="2"/>
            <w:shd w:val="clear" w:color="auto" w:fill="auto"/>
            <w:vAlign w:val="center"/>
          </w:tcPr>
          <w:p w14:paraId="1DA36BF5" w14:textId="77777777" w:rsidR="009A67FC" w:rsidRPr="00C13B9C" w:rsidRDefault="009A67FC" w:rsidP="009A67FC">
            <w:pPr>
              <w:suppressAutoHyphens/>
              <w:spacing w:after="0" w:line="240" w:lineRule="auto"/>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Pasikeitimas (+, -)</w:t>
            </w:r>
          </w:p>
        </w:tc>
      </w:tr>
      <w:tr w:rsidR="009A67FC" w:rsidRPr="00C13B9C" w14:paraId="5E7410F8" w14:textId="77777777" w:rsidTr="009A67FC">
        <w:trPr>
          <w:cantSplit/>
          <w:trHeight w:val="1732"/>
        </w:trPr>
        <w:tc>
          <w:tcPr>
            <w:tcW w:w="5690" w:type="dxa"/>
            <w:vMerge/>
            <w:shd w:val="clear" w:color="auto" w:fill="auto"/>
            <w:vAlign w:val="center"/>
          </w:tcPr>
          <w:p w14:paraId="166F7391" w14:textId="77777777" w:rsidR="009A67FC" w:rsidRPr="00C13B9C" w:rsidRDefault="009A67FC" w:rsidP="009A67FC">
            <w:pPr>
              <w:suppressAutoHyphens/>
              <w:spacing w:after="0" w:line="240" w:lineRule="auto"/>
              <w:rPr>
                <w:rFonts w:ascii="Times New Roman" w:eastAsia="Times New Roman" w:hAnsi="Times New Roman" w:cs="Times New Roman"/>
                <w:sz w:val="20"/>
                <w:szCs w:val="20"/>
                <w:lang w:eastAsia="ar-SA"/>
              </w:rPr>
            </w:pPr>
          </w:p>
        </w:tc>
        <w:tc>
          <w:tcPr>
            <w:tcW w:w="1269" w:type="dxa"/>
            <w:vMerge/>
            <w:shd w:val="clear" w:color="auto" w:fill="auto"/>
            <w:vAlign w:val="center"/>
          </w:tcPr>
          <w:p w14:paraId="4CB14D5A" w14:textId="77777777" w:rsidR="009A67FC" w:rsidRPr="00C13B9C" w:rsidRDefault="009A67FC" w:rsidP="009A67FC">
            <w:pPr>
              <w:suppressAutoHyphens/>
              <w:spacing w:after="0" w:line="240" w:lineRule="auto"/>
              <w:rPr>
                <w:rFonts w:ascii="Times New Roman" w:eastAsia="Times New Roman" w:hAnsi="Times New Roman" w:cs="Times New Roman"/>
                <w:sz w:val="20"/>
                <w:szCs w:val="20"/>
                <w:lang w:eastAsia="ar-SA"/>
              </w:rPr>
            </w:pPr>
          </w:p>
        </w:tc>
        <w:tc>
          <w:tcPr>
            <w:tcW w:w="1071" w:type="dxa"/>
            <w:shd w:val="clear" w:color="auto" w:fill="auto"/>
            <w:textDirection w:val="btLr"/>
            <w:vAlign w:val="center"/>
          </w:tcPr>
          <w:p w14:paraId="48F16111" w14:textId="77777777" w:rsidR="009A67FC" w:rsidRPr="00C13B9C" w:rsidRDefault="009A67FC" w:rsidP="009A67FC">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viso asignavimų</w:t>
            </w:r>
          </w:p>
        </w:tc>
        <w:tc>
          <w:tcPr>
            <w:tcW w:w="1229" w:type="dxa"/>
            <w:shd w:val="clear" w:color="auto" w:fill="auto"/>
            <w:textDirection w:val="btLr"/>
            <w:vAlign w:val="center"/>
          </w:tcPr>
          <w:p w14:paraId="6F25AE2D" w14:textId="77777777" w:rsidR="009A67FC" w:rsidRPr="00C13B9C" w:rsidRDefault="009A67FC" w:rsidP="009A67FC">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jų darbo užmokesčiui</w:t>
            </w:r>
          </w:p>
        </w:tc>
        <w:tc>
          <w:tcPr>
            <w:tcW w:w="1229" w:type="dxa"/>
            <w:shd w:val="clear" w:color="auto" w:fill="auto"/>
            <w:textDirection w:val="btLr"/>
            <w:vAlign w:val="center"/>
          </w:tcPr>
          <w:p w14:paraId="1397EEDC" w14:textId="77777777" w:rsidR="009A67FC" w:rsidRPr="00C13B9C" w:rsidRDefault="009A67FC" w:rsidP="009A67FC">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viso asignavimų</w:t>
            </w:r>
          </w:p>
        </w:tc>
        <w:tc>
          <w:tcPr>
            <w:tcW w:w="1229" w:type="dxa"/>
            <w:shd w:val="clear" w:color="auto" w:fill="auto"/>
            <w:textDirection w:val="btLr"/>
            <w:vAlign w:val="center"/>
          </w:tcPr>
          <w:p w14:paraId="46B320CC" w14:textId="77777777" w:rsidR="009A67FC" w:rsidRPr="00C13B9C" w:rsidRDefault="009A67FC" w:rsidP="009A67FC">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jų darbo užmokesčiui</w:t>
            </w:r>
          </w:p>
        </w:tc>
        <w:tc>
          <w:tcPr>
            <w:tcW w:w="1229" w:type="dxa"/>
            <w:shd w:val="clear" w:color="auto" w:fill="auto"/>
            <w:textDirection w:val="btLr"/>
            <w:vAlign w:val="center"/>
          </w:tcPr>
          <w:p w14:paraId="60FE18C2" w14:textId="77777777" w:rsidR="009A67FC" w:rsidRPr="00C13B9C" w:rsidRDefault="009A67FC" w:rsidP="009A67FC">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viso asignavimų</w:t>
            </w:r>
          </w:p>
        </w:tc>
        <w:tc>
          <w:tcPr>
            <w:tcW w:w="1229" w:type="dxa"/>
            <w:shd w:val="clear" w:color="auto" w:fill="auto"/>
            <w:textDirection w:val="btLr"/>
            <w:vAlign w:val="center"/>
          </w:tcPr>
          <w:p w14:paraId="0F08C4D6" w14:textId="77777777" w:rsidR="009A67FC" w:rsidRPr="00C13B9C" w:rsidRDefault="009A67FC" w:rsidP="009A67FC">
            <w:pPr>
              <w:suppressAutoHyphens/>
              <w:spacing w:after="0" w:line="240" w:lineRule="auto"/>
              <w:ind w:left="113" w:right="113"/>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iš jų darbo užmokesčiui</w:t>
            </w:r>
          </w:p>
        </w:tc>
      </w:tr>
    </w:tbl>
    <w:p w14:paraId="719D0C1A" w14:textId="77777777" w:rsidR="009A67FC" w:rsidRPr="00C13B9C" w:rsidRDefault="009A67FC" w:rsidP="009A67FC">
      <w:pPr>
        <w:spacing w:after="0" w:line="240" w:lineRule="auto"/>
        <w:rPr>
          <w:rFonts w:ascii="Times New Roman" w:hAnsi="Times New Roman" w:cs="Times New Roman"/>
          <w:sz w:val="2"/>
          <w:szCs w:val="2"/>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1269"/>
        <w:gridCol w:w="1071"/>
        <w:gridCol w:w="1229"/>
        <w:gridCol w:w="1229"/>
        <w:gridCol w:w="1229"/>
        <w:gridCol w:w="1229"/>
        <w:gridCol w:w="1229"/>
      </w:tblGrid>
      <w:tr w:rsidR="009A67FC" w:rsidRPr="00C13B9C" w14:paraId="274C77BA" w14:textId="77777777" w:rsidTr="009A67FC">
        <w:trPr>
          <w:trHeight w:val="340"/>
          <w:tblHeader/>
        </w:trPr>
        <w:tc>
          <w:tcPr>
            <w:tcW w:w="5690" w:type="dxa"/>
            <w:shd w:val="clear" w:color="auto" w:fill="auto"/>
            <w:vAlign w:val="center"/>
          </w:tcPr>
          <w:p w14:paraId="25BBE205" w14:textId="77777777" w:rsidR="009A67FC" w:rsidRPr="00C13B9C" w:rsidRDefault="009A67FC" w:rsidP="009A67FC">
            <w:pPr>
              <w:suppressAutoHyphens/>
              <w:spacing w:after="0" w:line="240" w:lineRule="auto"/>
              <w:jc w:val="center"/>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1</w:t>
            </w:r>
          </w:p>
        </w:tc>
        <w:tc>
          <w:tcPr>
            <w:tcW w:w="1269" w:type="dxa"/>
            <w:shd w:val="clear" w:color="auto" w:fill="auto"/>
            <w:vAlign w:val="center"/>
          </w:tcPr>
          <w:p w14:paraId="33DAB12F"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2</w:t>
            </w:r>
          </w:p>
        </w:tc>
        <w:tc>
          <w:tcPr>
            <w:tcW w:w="1071" w:type="dxa"/>
            <w:shd w:val="clear" w:color="auto" w:fill="auto"/>
            <w:noWrap/>
            <w:vAlign w:val="center"/>
          </w:tcPr>
          <w:p w14:paraId="67CC29F8"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3</w:t>
            </w:r>
          </w:p>
        </w:tc>
        <w:tc>
          <w:tcPr>
            <w:tcW w:w="1229" w:type="dxa"/>
            <w:shd w:val="clear" w:color="auto" w:fill="auto"/>
            <w:noWrap/>
            <w:vAlign w:val="center"/>
          </w:tcPr>
          <w:p w14:paraId="1E72FD64"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4</w:t>
            </w:r>
          </w:p>
        </w:tc>
        <w:tc>
          <w:tcPr>
            <w:tcW w:w="1229" w:type="dxa"/>
            <w:vAlign w:val="center"/>
          </w:tcPr>
          <w:p w14:paraId="3C6FA731"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5</w:t>
            </w:r>
          </w:p>
        </w:tc>
        <w:tc>
          <w:tcPr>
            <w:tcW w:w="1229" w:type="dxa"/>
            <w:vAlign w:val="center"/>
          </w:tcPr>
          <w:p w14:paraId="226DCFAE" w14:textId="77777777" w:rsidR="009A67FC" w:rsidRPr="00C13B9C" w:rsidRDefault="009A67FC" w:rsidP="009A67FC">
            <w:pPr>
              <w:suppressAutoHyphens/>
              <w:spacing w:after="0" w:line="240" w:lineRule="auto"/>
              <w:ind w:left="-108" w:right="-108"/>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6</w:t>
            </w:r>
          </w:p>
        </w:tc>
        <w:tc>
          <w:tcPr>
            <w:tcW w:w="1229" w:type="dxa"/>
            <w:vAlign w:val="center"/>
          </w:tcPr>
          <w:p w14:paraId="69C5079F" w14:textId="77777777" w:rsidR="009A67FC" w:rsidRPr="00C13B9C" w:rsidRDefault="009A67FC" w:rsidP="009A67FC">
            <w:pPr>
              <w:suppressAutoHyphens/>
              <w:spacing w:after="0" w:line="240" w:lineRule="auto"/>
              <w:ind w:left="-108" w:right="-108"/>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7</w:t>
            </w:r>
          </w:p>
        </w:tc>
        <w:tc>
          <w:tcPr>
            <w:tcW w:w="1229" w:type="dxa"/>
            <w:shd w:val="clear" w:color="auto" w:fill="auto"/>
            <w:noWrap/>
            <w:vAlign w:val="center"/>
          </w:tcPr>
          <w:p w14:paraId="46C24E8E" w14:textId="77777777" w:rsidR="009A67FC" w:rsidRPr="00C13B9C" w:rsidRDefault="009A67FC" w:rsidP="009A67FC">
            <w:pPr>
              <w:suppressAutoHyphens/>
              <w:spacing w:after="0" w:line="240" w:lineRule="auto"/>
              <w:ind w:left="-108" w:right="-108"/>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8</w:t>
            </w:r>
          </w:p>
        </w:tc>
      </w:tr>
      <w:tr w:rsidR="009A67FC" w:rsidRPr="00C13B9C" w14:paraId="572E7630" w14:textId="77777777" w:rsidTr="009A67FC">
        <w:trPr>
          <w:trHeight w:val="340"/>
        </w:trPr>
        <w:tc>
          <w:tcPr>
            <w:tcW w:w="5690" w:type="dxa"/>
            <w:shd w:val="clear" w:color="auto" w:fill="auto"/>
            <w:noWrap/>
            <w:vAlign w:val="center"/>
          </w:tcPr>
          <w:p w14:paraId="3B99E1C1" w14:textId="77777777" w:rsidR="009A67FC" w:rsidRPr="00C13B9C" w:rsidRDefault="009A67FC" w:rsidP="009A67FC">
            <w:pPr>
              <w:spacing w:after="0" w:line="240" w:lineRule="auto"/>
              <w:jc w:val="center"/>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Programai pagal finansavimo šaltinius:</w:t>
            </w:r>
          </w:p>
        </w:tc>
        <w:tc>
          <w:tcPr>
            <w:tcW w:w="1269" w:type="dxa"/>
            <w:shd w:val="clear" w:color="auto" w:fill="auto"/>
            <w:vAlign w:val="center"/>
          </w:tcPr>
          <w:p w14:paraId="19767205" w14:textId="77777777" w:rsidR="009A67FC" w:rsidRPr="00C13B9C" w:rsidRDefault="009A67FC" w:rsidP="009A67FC">
            <w:pPr>
              <w:spacing w:after="0" w:line="240" w:lineRule="auto"/>
              <w:rPr>
                <w:rFonts w:ascii="Times New Roman" w:eastAsia="Calibri" w:hAnsi="Times New Roman" w:cs="Times New Roman"/>
                <w:sz w:val="20"/>
                <w:szCs w:val="20"/>
                <w:highlight w:val="lightGray"/>
                <w:lang w:eastAsia="ar-SA"/>
              </w:rPr>
            </w:pPr>
          </w:p>
        </w:tc>
        <w:tc>
          <w:tcPr>
            <w:tcW w:w="1071" w:type="dxa"/>
            <w:shd w:val="clear" w:color="auto" w:fill="auto"/>
            <w:noWrap/>
            <w:vAlign w:val="center"/>
          </w:tcPr>
          <w:p w14:paraId="7000F98A" w14:textId="77777777" w:rsidR="009A67FC" w:rsidRPr="00C13B9C" w:rsidRDefault="009A67FC" w:rsidP="009A67FC">
            <w:pPr>
              <w:spacing w:after="0" w:line="240" w:lineRule="auto"/>
              <w:jc w:val="right"/>
              <w:rPr>
                <w:rFonts w:ascii="Times New Roman" w:eastAsia="Calibri" w:hAnsi="Times New Roman" w:cs="Times New Roman"/>
                <w:sz w:val="20"/>
                <w:szCs w:val="20"/>
                <w:highlight w:val="lightGray"/>
                <w:lang w:eastAsia="ar-SA"/>
              </w:rPr>
            </w:pPr>
          </w:p>
        </w:tc>
        <w:tc>
          <w:tcPr>
            <w:tcW w:w="1229" w:type="dxa"/>
            <w:shd w:val="clear" w:color="auto" w:fill="auto"/>
            <w:noWrap/>
            <w:vAlign w:val="center"/>
          </w:tcPr>
          <w:p w14:paraId="70720729" w14:textId="77777777" w:rsidR="009A67FC" w:rsidRPr="00C13B9C" w:rsidRDefault="009A67FC" w:rsidP="009A67FC">
            <w:pPr>
              <w:spacing w:after="0" w:line="240" w:lineRule="auto"/>
              <w:jc w:val="right"/>
              <w:rPr>
                <w:rFonts w:ascii="Times New Roman" w:eastAsia="Calibri" w:hAnsi="Times New Roman" w:cs="Times New Roman"/>
                <w:sz w:val="20"/>
                <w:szCs w:val="20"/>
                <w:highlight w:val="lightGray"/>
                <w:lang w:eastAsia="ar-SA"/>
              </w:rPr>
            </w:pPr>
          </w:p>
        </w:tc>
        <w:tc>
          <w:tcPr>
            <w:tcW w:w="1229" w:type="dxa"/>
          </w:tcPr>
          <w:p w14:paraId="61899C9D" w14:textId="77777777" w:rsidR="009A67FC" w:rsidRPr="00C13B9C" w:rsidRDefault="009A67FC" w:rsidP="009A67FC">
            <w:pPr>
              <w:spacing w:after="0" w:line="240" w:lineRule="auto"/>
              <w:jc w:val="right"/>
              <w:rPr>
                <w:rFonts w:ascii="Times New Roman" w:eastAsia="Calibri" w:hAnsi="Times New Roman" w:cs="Times New Roman"/>
                <w:sz w:val="20"/>
                <w:szCs w:val="20"/>
                <w:lang w:eastAsia="ar-SA"/>
              </w:rPr>
            </w:pPr>
          </w:p>
        </w:tc>
        <w:tc>
          <w:tcPr>
            <w:tcW w:w="1229" w:type="dxa"/>
          </w:tcPr>
          <w:p w14:paraId="774A2273" w14:textId="77777777" w:rsidR="009A67FC" w:rsidRPr="00C13B9C" w:rsidRDefault="009A67FC" w:rsidP="009A67FC">
            <w:pPr>
              <w:spacing w:after="0" w:line="240" w:lineRule="auto"/>
              <w:jc w:val="right"/>
              <w:rPr>
                <w:rFonts w:ascii="Times New Roman" w:eastAsia="Calibri" w:hAnsi="Times New Roman" w:cs="Times New Roman"/>
                <w:sz w:val="20"/>
                <w:szCs w:val="20"/>
                <w:lang w:eastAsia="ar-SA"/>
              </w:rPr>
            </w:pPr>
          </w:p>
        </w:tc>
        <w:tc>
          <w:tcPr>
            <w:tcW w:w="1229" w:type="dxa"/>
          </w:tcPr>
          <w:p w14:paraId="721899CC" w14:textId="77777777" w:rsidR="009A67FC" w:rsidRPr="00C13B9C" w:rsidRDefault="009A67FC" w:rsidP="009A67FC">
            <w:pPr>
              <w:spacing w:after="0" w:line="240" w:lineRule="auto"/>
              <w:jc w:val="right"/>
              <w:rPr>
                <w:rFonts w:ascii="Times New Roman" w:eastAsia="Calibri" w:hAnsi="Times New Roman" w:cs="Times New Roman"/>
                <w:sz w:val="20"/>
                <w:szCs w:val="20"/>
                <w:lang w:eastAsia="ar-SA"/>
              </w:rPr>
            </w:pPr>
          </w:p>
        </w:tc>
        <w:tc>
          <w:tcPr>
            <w:tcW w:w="1229" w:type="dxa"/>
            <w:shd w:val="clear" w:color="auto" w:fill="auto"/>
            <w:noWrap/>
            <w:vAlign w:val="center"/>
          </w:tcPr>
          <w:p w14:paraId="34D12969" w14:textId="77777777" w:rsidR="009A67FC" w:rsidRPr="00C13B9C" w:rsidRDefault="009A67FC" w:rsidP="009A67FC">
            <w:pPr>
              <w:spacing w:after="0" w:line="240" w:lineRule="auto"/>
              <w:jc w:val="right"/>
              <w:rPr>
                <w:rFonts w:ascii="Times New Roman" w:eastAsia="Calibri" w:hAnsi="Times New Roman" w:cs="Times New Roman"/>
                <w:sz w:val="20"/>
                <w:szCs w:val="20"/>
                <w:lang w:eastAsia="ar-SA"/>
              </w:rPr>
            </w:pPr>
          </w:p>
        </w:tc>
      </w:tr>
      <w:tr w:rsidR="009A67FC" w:rsidRPr="00C13B9C" w14:paraId="03B6E360" w14:textId="77777777" w:rsidTr="009A67FC">
        <w:trPr>
          <w:trHeight w:val="284"/>
        </w:trPr>
        <w:tc>
          <w:tcPr>
            <w:tcW w:w="5690" w:type="dxa"/>
            <w:shd w:val="clear" w:color="auto" w:fill="auto"/>
            <w:noWrap/>
            <w:vAlign w:val="center"/>
          </w:tcPr>
          <w:p w14:paraId="2C78EF7F" w14:textId="77777777" w:rsidR="009A67FC" w:rsidRPr="00C13B9C" w:rsidRDefault="009A67FC" w:rsidP="009A67FC">
            <w:pPr>
              <w:spacing w:after="0" w:line="240" w:lineRule="auto"/>
              <w:rPr>
                <w:rFonts w:ascii="Times New Roman" w:eastAsia="Calibri" w:hAnsi="Times New Roman" w:cs="Times New Roman"/>
                <w:b/>
                <w:sz w:val="20"/>
                <w:szCs w:val="20"/>
                <w:lang w:eastAsia="ar-SA"/>
              </w:rPr>
            </w:pPr>
            <w:r w:rsidRPr="00C13B9C">
              <w:rPr>
                <w:rFonts w:ascii="Times New Roman" w:eastAsia="Calibri" w:hAnsi="Times New Roman" w:cs="Times New Roman"/>
                <w:b/>
                <w:iCs/>
                <w:sz w:val="20"/>
                <w:szCs w:val="20"/>
                <w:lang w:eastAsia="lt-LT"/>
              </w:rPr>
              <w:t xml:space="preserve">Savivaldybės biudžeto lėšos </w:t>
            </w:r>
          </w:p>
        </w:tc>
        <w:tc>
          <w:tcPr>
            <w:tcW w:w="1269" w:type="dxa"/>
            <w:shd w:val="clear" w:color="auto" w:fill="auto"/>
            <w:vAlign w:val="center"/>
          </w:tcPr>
          <w:p w14:paraId="3688AFBB" w14:textId="77777777" w:rsidR="009A67FC" w:rsidRPr="00C13B9C" w:rsidRDefault="009A67FC" w:rsidP="009A67FC">
            <w:pPr>
              <w:spacing w:after="0" w:line="240" w:lineRule="auto"/>
              <w:jc w:val="center"/>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SB</w:t>
            </w:r>
          </w:p>
        </w:tc>
        <w:tc>
          <w:tcPr>
            <w:tcW w:w="1071" w:type="dxa"/>
            <w:shd w:val="clear" w:color="auto" w:fill="auto"/>
            <w:noWrap/>
            <w:vAlign w:val="center"/>
          </w:tcPr>
          <w:p w14:paraId="34CA758C"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14478,2</w:t>
            </w:r>
          </w:p>
        </w:tc>
        <w:tc>
          <w:tcPr>
            <w:tcW w:w="1229" w:type="dxa"/>
            <w:shd w:val="clear" w:color="auto" w:fill="auto"/>
            <w:noWrap/>
            <w:vAlign w:val="center"/>
          </w:tcPr>
          <w:p w14:paraId="560C42D1"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6730,3</w:t>
            </w:r>
          </w:p>
        </w:tc>
        <w:tc>
          <w:tcPr>
            <w:tcW w:w="1229" w:type="dxa"/>
            <w:vAlign w:val="center"/>
          </w:tcPr>
          <w:p w14:paraId="2F6C264A"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21106,2</w:t>
            </w:r>
          </w:p>
        </w:tc>
        <w:tc>
          <w:tcPr>
            <w:tcW w:w="1229" w:type="dxa"/>
            <w:vAlign w:val="center"/>
          </w:tcPr>
          <w:p w14:paraId="6305C0F8"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8174,6</w:t>
            </w:r>
          </w:p>
        </w:tc>
        <w:tc>
          <w:tcPr>
            <w:tcW w:w="1229" w:type="dxa"/>
            <w:vAlign w:val="center"/>
          </w:tcPr>
          <w:p w14:paraId="6EC8CCFF"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6628,0</w:t>
            </w:r>
          </w:p>
        </w:tc>
        <w:tc>
          <w:tcPr>
            <w:tcW w:w="1229" w:type="dxa"/>
            <w:shd w:val="clear" w:color="auto" w:fill="auto"/>
            <w:noWrap/>
            <w:vAlign w:val="center"/>
          </w:tcPr>
          <w:p w14:paraId="286D49D9"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1444,3</w:t>
            </w:r>
          </w:p>
        </w:tc>
      </w:tr>
      <w:tr w:rsidR="009A67FC" w:rsidRPr="00C13B9C" w14:paraId="622F4520" w14:textId="77777777" w:rsidTr="009A67FC">
        <w:trPr>
          <w:trHeight w:val="284"/>
        </w:trPr>
        <w:tc>
          <w:tcPr>
            <w:tcW w:w="5690" w:type="dxa"/>
            <w:shd w:val="clear" w:color="auto" w:fill="auto"/>
            <w:noWrap/>
            <w:vAlign w:val="center"/>
          </w:tcPr>
          <w:p w14:paraId="1A3D8FAD" w14:textId="77777777" w:rsidR="009A67FC" w:rsidRPr="00C13B9C" w:rsidRDefault="009A67FC" w:rsidP="009A67FC">
            <w:pPr>
              <w:spacing w:after="0" w:line="240" w:lineRule="auto"/>
              <w:rPr>
                <w:rFonts w:ascii="Times New Roman" w:eastAsia="Calibri" w:hAnsi="Times New Roman" w:cs="Times New Roman"/>
                <w:b/>
                <w:sz w:val="20"/>
                <w:szCs w:val="20"/>
                <w:lang w:eastAsia="lt-LT"/>
              </w:rPr>
            </w:pPr>
            <w:r w:rsidRPr="00C13B9C">
              <w:rPr>
                <w:rFonts w:ascii="Times New Roman" w:eastAsia="Calibri" w:hAnsi="Times New Roman" w:cs="Times New Roman"/>
                <w:b/>
                <w:sz w:val="20"/>
                <w:szCs w:val="20"/>
                <w:lang w:eastAsia="lt-LT"/>
              </w:rPr>
              <w:t>Savivaldybės biudžeto lėšų likutis</w:t>
            </w:r>
          </w:p>
        </w:tc>
        <w:tc>
          <w:tcPr>
            <w:tcW w:w="1269" w:type="dxa"/>
            <w:shd w:val="clear" w:color="auto" w:fill="auto"/>
            <w:vAlign w:val="center"/>
          </w:tcPr>
          <w:p w14:paraId="46BDA35C" w14:textId="77777777" w:rsidR="009A67FC" w:rsidRPr="00C13B9C" w:rsidRDefault="009A67FC" w:rsidP="009A67FC">
            <w:pPr>
              <w:spacing w:after="0" w:line="240" w:lineRule="auto"/>
              <w:jc w:val="center"/>
              <w:rPr>
                <w:rFonts w:ascii="Times New Roman" w:eastAsia="Calibri" w:hAnsi="Times New Roman" w:cs="Times New Roman"/>
                <w:b/>
                <w:sz w:val="20"/>
                <w:szCs w:val="20"/>
                <w:lang w:eastAsia="lt-LT"/>
              </w:rPr>
            </w:pPr>
            <w:r w:rsidRPr="00C13B9C">
              <w:rPr>
                <w:rFonts w:ascii="Times New Roman" w:eastAsia="Calibri" w:hAnsi="Times New Roman" w:cs="Times New Roman"/>
                <w:b/>
                <w:sz w:val="20"/>
                <w:szCs w:val="20"/>
                <w:lang w:eastAsia="lt-LT"/>
              </w:rPr>
              <w:t>SB(L)</w:t>
            </w:r>
          </w:p>
        </w:tc>
        <w:tc>
          <w:tcPr>
            <w:tcW w:w="1071" w:type="dxa"/>
            <w:shd w:val="clear" w:color="auto" w:fill="auto"/>
            <w:noWrap/>
            <w:vAlign w:val="center"/>
          </w:tcPr>
          <w:p w14:paraId="7430CD25"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155,7</w:t>
            </w:r>
          </w:p>
        </w:tc>
        <w:tc>
          <w:tcPr>
            <w:tcW w:w="1229" w:type="dxa"/>
            <w:shd w:val="clear" w:color="auto" w:fill="auto"/>
            <w:noWrap/>
            <w:vAlign w:val="center"/>
          </w:tcPr>
          <w:p w14:paraId="0F3B04A6"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662DFFB0"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666,3</w:t>
            </w:r>
          </w:p>
        </w:tc>
        <w:tc>
          <w:tcPr>
            <w:tcW w:w="1229" w:type="dxa"/>
            <w:vAlign w:val="center"/>
          </w:tcPr>
          <w:p w14:paraId="0DB6E34C"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3C3AA4B7"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510,6</w:t>
            </w:r>
          </w:p>
        </w:tc>
        <w:tc>
          <w:tcPr>
            <w:tcW w:w="1229" w:type="dxa"/>
            <w:shd w:val="clear" w:color="auto" w:fill="auto"/>
            <w:noWrap/>
            <w:vAlign w:val="center"/>
          </w:tcPr>
          <w:p w14:paraId="30CDCC9C"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r>
      <w:tr w:rsidR="009A67FC" w:rsidRPr="00C13B9C" w14:paraId="6E8F763C" w14:textId="77777777" w:rsidTr="009A67FC">
        <w:trPr>
          <w:trHeight w:val="284"/>
        </w:trPr>
        <w:tc>
          <w:tcPr>
            <w:tcW w:w="5690" w:type="dxa"/>
            <w:shd w:val="clear" w:color="auto" w:fill="auto"/>
            <w:noWrap/>
            <w:vAlign w:val="center"/>
          </w:tcPr>
          <w:p w14:paraId="4A7BCF44" w14:textId="77777777" w:rsidR="009A67FC" w:rsidRPr="00C13B9C" w:rsidRDefault="009A67FC" w:rsidP="009A67FC">
            <w:pPr>
              <w:spacing w:after="0" w:line="240" w:lineRule="auto"/>
              <w:rPr>
                <w:rFonts w:ascii="Times New Roman" w:eastAsia="Calibri" w:hAnsi="Times New Roman" w:cs="Times New Roman"/>
                <w:b/>
                <w:sz w:val="20"/>
                <w:szCs w:val="20"/>
                <w:lang w:eastAsia="lt-LT"/>
              </w:rPr>
            </w:pPr>
            <w:r w:rsidRPr="00C13B9C">
              <w:rPr>
                <w:rFonts w:ascii="Times New Roman" w:eastAsia="Calibri" w:hAnsi="Times New Roman" w:cs="Times New Roman"/>
                <w:b/>
                <w:iCs/>
                <w:sz w:val="20"/>
                <w:szCs w:val="20"/>
                <w:lang w:eastAsia="lt-LT"/>
              </w:rPr>
              <w:t>Už savivaldybės būstų pardavimą gautos lėšos</w:t>
            </w:r>
          </w:p>
        </w:tc>
        <w:tc>
          <w:tcPr>
            <w:tcW w:w="1269" w:type="dxa"/>
            <w:shd w:val="clear" w:color="auto" w:fill="auto"/>
            <w:vAlign w:val="center"/>
          </w:tcPr>
          <w:p w14:paraId="0ACB3A19" w14:textId="77777777" w:rsidR="009A67FC" w:rsidRPr="00C13B9C" w:rsidRDefault="009A67FC" w:rsidP="009A67FC">
            <w:pPr>
              <w:spacing w:after="0" w:line="240" w:lineRule="auto"/>
              <w:jc w:val="center"/>
              <w:rPr>
                <w:rFonts w:ascii="Times New Roman" w:eastAsia="Calibri" w:hAnsi="Times New Roman" w:cs="Times New Roman"/>
                <w:b/>
                <w:sz w:val="20"/>
                <w:szCs w:val="20"/>
                <w:lang w:eastAsia="lt-LT"/>
              </w:rPr>
            </w:pPr>
            <w:r w:rsidRPr="00C13B9C">
              <w:rPr>
                <w:rFonts w:ascii="Times New Roman" w:eastAsia="Calibri" w:hAnsi="Times New Roman" w:cs="Times New Roman"/>
                <w:b/>
                <w:iCs/>
                <w:sz w:val="20"/>
                <w:szCs w:val="20"/>
                <w:lang w:eastAsia="lt-LT"/>
              </w:rPr>
              <w:t>SB(F)</w:t>
            </w:r>
          </w:p>
        </w:tc>
        <w:tc>
          <w:tcPr>
            <w:tcW w:w="1071" w:type="dxa"/>
            <w:shd w:val="clear" w:color="auto" w:fill="auto"/>
            <w:noWrap/>
            <w:vAlign w:val="center"/>
          </w:tcPr>
          <w:p w14:paraId="3180951E"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450,0</w:t>
            </w:r>
          </w:p>
        </w:tc>
        <w:tc>
          <w:tcPr>
            <w:tcW w:w="1229" w:type="dxa"/>
            <w:shd w:val="clear" w:color="auto" w:fill="auto"/>
            <w:noWrap/>
            <w:vAlign w:val="center"/>
          </w:tcPr>
          <w:p w14:paraId="2CE5770B"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7A149DFC"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600,0</w:t>
            </w:r>
          </w:p>
        </w:tc>
        <w:tc>
          <w:tcPr>
            <w:tcW w:w="1229" w:type="dxa"/>
            <w:vAlign w:val="center"/>
          </w:tcPr>
          <w:p w14:paraId="03FDC735"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39CFFD11"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150,0</w:t>
            </w:r>
          </w:p>
        </w:tc>
        <w:tc>
          <w:tcPr>
            <w:tcW w:w="1229" w:type="dxa"/>
            <w:shd w:val="clear" w:color="auto" w:fill="auto"/>
            <w:noWrap/>
            <w:vAlign w:val="center"/>
          </w:tcPr>
          <w:p w14:paraId="7B2C5395"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r>
      <w:tr w:rsidR="009A67FC" w:rsidRPr="00C13B9C" w14:paraId="02A5CD64" w14:textId="77777777" w:rsidTr="009A67FC">
        <w:trPr>
          <w:trHeight w:val="284"/>
        </w:trPr>
        <w:tc>
          <w:tcPr>
            <w:tcW w:w="5690" w:type="dxa"/>
            <w:shd w:val="clear" w:color="auto" w:fill="auto"/>
            <w:noWrap/>
            <w:vAlign w:val="center"/>
          </w:tcPr>
          <w:p w14:paraId="10B7C66C" w14:textId="77777777" w:rsidR="009A67FC" w:rsidRPr="00C13B9C" w:rsidRDefault="009A67FC" w:rsidP="009A67FC">
            <w:pPr>
              <w:spacing w:after="0" w:line="240" w:lineRule="auto"/>
              <w:rPr>
                <w:rFonts w:ascii="Times New Roman" w:eastAsia="Calibri" w:hAnsi="Times New Roman" w:cs="Times New Roman"/>
                <w:b/>
                <w:sz w:val="20"/>
                <w:szCs w:val="20"/>
                <w:lang w:eastAsia="lt-LT"/>
              </w:rPr>
            </w:pPr>
            <w:r w:rsidRPr="00C13B9C">
              <w:rPr>
                <w:rFonts w:ascii="Times New Roman" w:eastAsia="Calibri" w:hAnsi="Times New Roman" w:cs="Times New Roman"/>
                <w:b/>
                <w:iCs/>
                <w:sz w:val="20"/>
                <w:szCs w:val="20"/>
                <w:lang w:eastAsia="lt-LT"/>
              </w:rPr>
              <w:t>Už savivaldybės būstų pardavimą gautų lėšų likutis</w:t>
            </w:r>
          </w:p>
        </w:tc>
        <w:tc>
          <w:tcPr>
            <w:tcW w:w="1269" w:type="dxa"/>
            <w:shd w:val="clear" w:color="auto" w:fill="auto"/>
            <w:vAlign w:val="center"/>
          </w:tcPr>
          <w:p w14:paraId="7543E2FD" w14:textId="77777777" w:rsidR="009A67FC" w:rsidRPr="00C13B9C" w:rsidRDefault="009A67FC" w:rsidP="009A67FC">
            <w:pPr>
              <w:spacing w:after="0" w:line="240" w:lineRule="auto"/>
              <w:jc w:val="center"/>
              <w:rPr>
                <w:rFonts w:ascii="Times New Roman" w:eastAsia="Calibri" w:hAnsi="Times New Roman" w:cs="Times New Roman"/>
                <w:b/>
                <w:sz w:val="20"/>
                <w:szCs w:val="20"/>
                <w:lang w:eastAsia="lt-LT"/>
              </w:rPr>
            </w:pPr>
            <w:r w:rsidRPr="00C13B9C">
              <w:rPr>
                <w:rFonts w:ascii="Times New Roman" w:eastAsia="Calibri" w:hAnsi="Times New Roman" w:cs="Times New Roman"/>
                <w:b/>
                <w:iCs/>
                <w:sz w:val="20"/>
                <w:szCs w:val="20"/>
                <w:lang w:eastAsia="lt-LT"/>
              </w:rPr>
              <w:t>SB(FL)</w:t>
            </w:r>
          </w:p>
        </w:tc>
        <w:tc>
          <w:tcPr>
            <w:tcW w:w="1071" w:type="dxa"/>
            <w:shd w:val="clear" w:color="auto" w:fill="auto"/>
            <w:noWrap/>
            <w:vAlign w:val="center"/>
          </w:tcPr>
          <w:p w14:paraId="4868083C"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141,4</w:t>
            </w:r>
          </w:p>
        </w:tc>
        <w:tc>
          <w:tcPr>
            <w:tcW w:w="1229" w:type="dxa"/>
            <w:shd w:val="clear" w:color="auto" w:fill="auto"/>
            <w:noWrap/>
            <w:vAlign w:val="center"/>
          </w:tcPr>
          <w:p w14:paraId="5A10B73E"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4E52B05F"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400,0</w:t>
            </w:r>
          </w:p>
        </w:tc>
        <w:tc>
          <w:tcPr>
            <w:tcW w:w="1229" w:type="dxa"/>
            <w:vAlign w:val="center"/>
          </w:tcPr>
          <w:p w14:paraId="55450719"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542E3B13"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258,6</w:t>
            </w:r>
          </w:p>
        </w:tc>
        <w:tc>
          <w:tcPr>
            <w:tcW w:w="1229" w:type="dxa"/>
            <w:shd w:val="clear" w:color="auto" w:fill="auto"/>
            <w:noWrap/>
            <w:vAlign w:val="center"/>
          </w:tcPr>
          <w:p w14:paraId="0C9D1E73"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r>
      <w:tr w:rsidR="009A67FC" w:rsidRPr="00C13B9C" w14:paraId="78C924CD" w14:textId="77777777" w:rsidTr="009A67FC">
        <w:trPr>
          <w:trHeight w:val="284"/>
        </w:trPr>
        <w:tc>
          <w:tcPr>
            <w:tcW w:w="5690" w:type="dxa"/>
            <w:shd w:val="clear" w:color="auto" w:fill="auto"/>
            <w:noWrap/>
            <w:vAlign w:val="center"/>
          </w:tcPr>
          <w:p w14:paraId="2DC51DDE" w14:textId="77777777" w:rsidR="009A67FC" w:rsidRPr="00C13B9C" w:rsidRDefault="009A67FC" w:rsidP="009A67FC">
            <w:pPr>
              <w:spacing w:after="0" w:line="240" w:lineRule="auto"/>
              <w:rPr>
                <w:rFonts w:ascii="Times New Roman" w:eastAsia="Calibri" w:hAnsi="Times New Roman" w:cs="Times New Roman"/>
                <w:b/>
                <w:sz w:val="20"/>
                <w:szCs w:val="20"/>
                <w:lang w:eastAsia="lt-LT"/>
              </w:rPr>
            </w:pPr>
            <w:r w:rsidRPr="00C13B9C">
              <w:rPr>
                <w:rFonts w:ascii="Times New Roman" w:eastAsia="Calibri" w:hAnsi="Times New Roman" w:cs="Times New Roman"/>
                <w:b/>
                <w:sz w:val="20"/>
                <w:szCs w:val="20"/>
                <w:lang w:eastAsia="ar-SA"/>
              </w:rPr>
              <w:t>Pajamų įmokų lėšos</w:t>
            </w:r>
          </w:p>
        </w:tc>
        <w:tc>
          <w:tcPr>
            <w:tcW w:w="1269" w:type="dxa"/>
            <w:shd w:val="clear" w:color="auto" w:fill="auto"/>
            <w:vAlign w:val="center"/>
          </w:tcPr>
          <w:p w14:paraId="7E178B63" w14:textId="77777777" w:rsidR="009A67FC" w:rsidRPr="00C13B9C" w:rsidRDefault="009A67FC" w:rsidP="009A67FC">
            <w:pPr>
              <w:spacing w:after="0" w:line="240" w:lineRule="auto"/>
              <w:jc w:val="center"/>
              <w:rPr>
                <w:rFonts w:ascii="Times New Roman" w:eastAsia="Calibri" w:hAnsi="Times New Roman" w:cs="Times New Roman"/>
                <w:b/>
                <w:sz w:val="20"/>
                <w:szCs w:val="20"/>
                <w:lang w:eastAsia="lt-LT"/>
              </w:rPr>
            </w:pPr>
            <w:r w:rsidRPr="00C13B9C">
              <w:rPr>
                <w:rFonts w:ascii="Times New Roman" w:eastAsia="Calibri" w:hAnsi="Times New Roman" w:cs="Times New Roman"/>
                <w:b/>
                <w:sz w:val="20"/>
                <w:szCs w:val="20"/>
                <w:lang w:eastAsia="ar-SA"/>
              </w:rPr>
              <w:t>SB(SP)</w:t>
            </w:r>
          </w:p>
        </w:tc>
        <w:tc>
          <w:tcPr>
            <w:tcW w:w="1071" w:type="dxa"/>
            <w:shd w:val="clear" w:color="auto" w:fill="auto"/>
            <w:noWrap/>
            <w:vAlign w:val="center"/>
          </w:tcPr>
          <w:p w14:paraId="684B5F94"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791,0</w:t>
            </w:r>
          </w:p>
        </w:tc>
        <w:tc>
          <w:tcPr>
            <w:tcW w:w="1229" w:type="dxa"/>
            <w:shd w:val="clear" w:color="auto" w:fill="auto"/>
            <w:noWrap/>
            <w:vAlign w:val="center"/>
          </w:tcPr>
          <w:p w14:paraId="2E9EB278"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312,2</w:t>
            </w:r>
          </w:p>
        </w:tc>
        <w:tc>
          <w:tcPr>
            <w:tcW w:w="1229" w:type="dxa"/>
            <w:vAlign w:val="center"/>
          </w:tcPr>
          <w:p w14:paraId="1931692F"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774,2</w:t>
            </w:r>
          </w:p>
        </w:tc>
        <w:tc>
          <w:tcPr>
            <w:tcW w:w="1229" w:type="dxa"/>
            <w:vAlign w:val="center"/>
          </w:tcPr>
          <w:p w14:paraId="179CDD69"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241,7</w:t>
            </w:r>
          </w:p>
        </w:tc>
        <w:tc>
          <w:tcPr>
            <w:tcW w:w="1229" w:type="dxa"/>
            <w:vAlign w:val="center"/>
          </w:tcPr>
          <w:p w14:paraId="77E6B47F"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-16,8</w:t>
            </w:r>
          </w:p>
        </w:tc>
        <w:tc>
          <w:tcPr>
            <w:tcW w:w="1229" w:type="dxa"/>
            <w:shd w:val="clear" w:color="auto" w:fill="auto"/>
            <w:noWrap/>
            <w:vAlign w:val="center"/>
          </w:tcPr>
          <w:p w14:paraId="68A7648B"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-70,5</w:t>
            </w:r>
          </w:p>
        </w:tc>
      </w:tr>
      <w:tr w:rsidR="009A67FC" w:rsidRPr="00C13B9C" w14:paraId="06EC4D35" w14:textId="77777777" w:rsidTr="009A67FC">
        <w:trPr>
          <w:trHeight w:val="284"/>
        </w:trPr>
        <w:tc>
          <w:tcPr>
            <w:tcW w:w="5690" w:type="dxa"/>
            <w:shd w:val="clear" w:color="auto" w:fill="auto"/>
            <w:noWrap/>
            <w:vAlign w:val="center"/>
          </w:tcPr>
          <w:p w14:paraId="5795B36C" w14:textId="77777777" w:rsidR="009A67FC" w:rsidRPr="00C13B9C" w:rsidRDefault="009A67FC" w:rsidP="009A67FC">
            <w:pPr>
              <w:spacing w:after="0" w:line="240" w:lineRule="auto"/>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Pajamų įmokų lėšų likutis</w:t>
            </w:r>
          </w:p>
        </w:tc>
        <w:tc>
          <w:tcPr>
            <w:tcW w:w="1269" w:type="dxa"/>
            <w:shd w:val="clear" w:color="auto" w:fill="auto"/>
            <w:vAlign w:val="center"/>
          </w:tcPr>
          <w:p w14:paraId="25112641" w14:textId="77777777" w:rsidR="009A67FC" w:rsidRPr="00C13B9C" w:rsidRDefault="009A67FC" w:rsidP="009A67FC">
            <w:pPr>
              <w:spacing w:after="0" w:line="240" w:lineRule="auto"/>
              <w:jc w:val="center"/>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SB(SPL)</w:t>
            </w:r>
          </w:p>
        </w:tc>
        <w:tc>
          <w:tcPr>
            <w:tcW w:w="1071" w:type="dxa"/>
            <w:shd w:val="clear" w:color="auto" w:fill="auto"/>
            <w:noWrap/>
            <w:vAlign w:val="center"/>
          </w:tcPr>
          <w:p w14:paraId="1DF5544C"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104,0</w:t>
            </w:r>
          </w:p>
        </w:tc>
        <w:tc>
          <w:tcPr>
            <w:tcW w:w="1229" w:type="dxa"/>
            <w:shd w:val="clear" w:color="auto" w:fill="auto"/>
            <w:noWrap/>
            <w:vAlign w:val="center"/>
          </w:tcPr>
          <w:p w14:paraId="67AFA26D"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57F71FFD"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3E93186F"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2C1D26E7"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-104,0</w:t>
            </w:r>
          </w:p>
        </w:tc>
        <w:tc>
          <w:tcPr>
            <w:tcW w:w="1229" w:type="dxa"/>
            <w:shd w:val="clear" w:color="auto" w:fill="auto"/>
            <w:noWrap/>
            <w:vAlign w:val="center"/>
          </w:tcPr>
          <w:p w14:paraId="756A37D1"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r>
      <w:tr w:rsidR="009A67FC" w:rsidRPr="00C13B9C" w14:paraId="03526245" w14:textId="77777777" w:rsidTr="009A67FC">
        <w:trPr>
          <w:trHeight w:val="284"/>
        </w:trPr>
        <w:tc>
          <w:tcPr>
            <w:tcW w:w="5690" w:type="dxa"/>
            <w:shd w:val="clear" w:color="auto" w:fill="auto"/>
            <w:noWrap/>
          </w:tcPr>
          <w:p w14:paraId="325A9C88" w14:textId="77777777" w:rsidR="009A67FC" w:rsidRPr="00C13B9C" w:rsidRDefault="009A67FC" w:rsidP="009A67FC">
            <w:pPr>
              <w:spacing w:after="0" w:line="240" w:lineRule="auto"/>
              <w:rPr>
                <w:rFonts w:ascii="Times New Roman" w:eastAsia="Calibri" w:hAnsi="Times New Roman" w:cs="Times New Roman"/>
                <w:b/>
                <w:sz w:val="20"/>
                <w:szCs w:val="20"/>
              </w:rPr>
            </w:pPr>
            <w:r w:rsidRPr="00C13B9C">
              <w:rPr>
                <w:rFonts w:ascii="Times New Roman" w:eastAsia="Calibri" w:hAnsi="Times New Roman" w:cs="Times New Roman"/>
                <w:b/>
                <w:sz w:val="20"/>
                <w:szCs w:val="20"/>
              </w:rPr>
              <w:t>Pajamų įmokos už gyvenamųjų patalpų nuomą</w:t>
            </w:r>
          </w:p>
        </w:tc>
        <w:tc>
          <w:tcPr>
            <w:tcW w:w="1269" w:type="dxa"/>
            <w:shd w:val="clear" w:color="auto" w:fill="auto"/>
            <w:vAlign w:val="center"/>
          </w:tcPr>
          <w:p w14:paraId="5933E2AC" w14:textId="77777777" w:rsidR="009A67FC" w:rsidRPr="00C13B9C" w:rsidRDefault="009A67FC" w:rsidP="009A67FC">
            <w:pPr>
              <w:spacing w:after="0" w:line="240" w:lineRule="auto"/>
              <w:jc w:val="center"/>
              <w:rPr>
                <w:rFonts w:ascii="Times New Roman" w:eastAsia="Calibri" w:hAnsi="Times New Roman" w:cs="Times New Roman"/>
                <w:b/>
                <w:iCs/>
                <w:sz w:val="20"/>
                <w:szCs w:val="20"/>
                <w:lang w:eastAsia="lt-LT"/>
              </w:rPr>
            </w:pPr>
            <w:r w:rsidRPr="00C13B9C">
              <w:rPr>
                <w:rFonts w:ascii="Times New Roman" w:eastAsia="Calibri" w:hAnsi="Times New Roman" w:cs="Times New Roman"/>
                <w:b/>
                <w:iCs/>
                <w:sz w:val="20"/>
                <w:szCs w:val="20"/>
                <w:lang w:eastAsia="lt-LT"/>
              </w:rPr>
              <w:t>SB(SPN)</w:t>
            </w:r>
          </w:p>
        </w:tc>
        <w:tc>
          <w:tcPr>
            <w:tcW w:w="1071" w:type="dxa"/>
            <w:shd w:val="clear" w:color="auto" w:fill="auto"/>
            <w:noWrap/>
            <w:vAlign w:val="center"/>
          </w:tcPr>
          <w:p w14:paraId="368BD573"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1917,0</w:t>
            </w:r>
          </w:p>
        </w:tc>
        <w:tc>
          <w:tcPr>
            <w:tcW w:w="1229" w:type="dxa"/>
            <w:shd w:val="clear" w:color="auto" w:fill="auto"/>
            <w:noWrap/>
            <w:vAlign w:val="center"/>
          </w:tcPr>
          <w:p w14:paraId="2D886502"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6497DB76"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1815,0</w:t>
            </w:r>
          </w:p>
        </w:tc>
        <w:tc>
          <w:tcPr>
            <w:tcW w:w="1229" w:type="dxa"/>
            <w:vAlign w:val="center"/>
          </w:tcPr>
          <w:p w14:paraId="30CB20A0"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7BAF5D08"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-102,0</w:t>
            </w:r>
          </w:p>
        </w:tc>
        <w:tc>
          <w:tcPr>
            <w:tcW w:w="1229" w:type="dxa"/>
            <w:shd w:val="clear" w:color="auto" w:fill="auto"/>
            <w:noWrap/>
            <w:vAlign w:val="center"/>
          </w:tcPr>
          <w:p w14:paraId="119103FB"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r>
      <w:tr w:rsidR="009A67FC" w:rsidRPr="00C13B9C" w14:paraId="6304932B" w14:textId="77777777" w:rsidTr="009A67FC">
        <w:trPr>
          <w:trHeight w:val="284"/>
        </w:trPr>
        <w:tc>
          <w:tcPr>
            <w:tcW w:w="5690" w:type="dxa"/>
            <w:shd w:val="clear" w:color="auto" w:fill="auto"/>
            <w:noWrap/>
          </w:tcPr>
          <w:p w14:paraId="0A909962" w14:textId="77777777" w:rsidR="009A67FC" w:rsidRPr="00C13B9C" w:rsidRDefault="009A67FC" w:rsidP="009A67FC">
            <w:pPr>
              <w:spacing w:after="0" w:line="240" w:lineRule="auto"/>
              <w:rPr>
                <w:rFonts w:ascii="Times New Roman" w:eastAsia="Calibri" w:hAnsi="Times New Roman" w:cs="Times New Roman"/>
                <w:b/>
                <w:sz w:val="20"/>
                <w:szCs w:val="20"/>
              </w:rPr>
            </w:pPr>
            <w:r w:rsidRPr="00C13B9C">
              <w:rPr>
                <w:rFonts w:ascii="Times New Roman" w:eastAsia="Calibri" w:hAnsi="Times New Roman" w:cs="Times New Roman"/>
                <w:b/>
                <w:sz w:val="20"/>
                <w:szCs w:val="20"/>
              </w:rPr>
              <w:t>Pajamų įmokų už gyvenamųjų patalpų nuomą lėšų likutis</w:t>
            </w:r>
          </w:p>
        </w:tc>
        <w:tc>
          <w:tcPr>
            <w:tcW w:w="1269" w:type="dxa"/>
            <w:shd w:val="clear" w:color="auto" w:fill="auto"/>
            <w:vAlign w:val="center"/>
          </w:tcPr>
          <w:p w14:paraId="3699D24C" w14:textId="4118D27C" w:rsidR="009A67FC" w:rsidRPr="00C13B9C" w:rsidRDefault="009A67FC" w:rsidP="0074568F">
            <w:pPr>
              <w:spacing w:after="0" w:line="240" w:lineRule="auto"/>
              <w:jc w:val="center"/>
              <w:rPr>
                <w:rFonts w:ascii="Times New Roman" w:eastAsia="Calibri" w:hAnsi="Times New Roman" w:cs="Times New Roman"/>
                <w:b/>
                <w:iCs/>
                <w:sz w:val="20"/>
                <w:szCs w:val="20"/>
                <w:lang w:eastAsia="lt-LT"/>
              </w:rPr>
            </w:pPr>
            <w:r w:rsidRPr="00C13B9C">
              <w:rPr>
                <w:rFonts w:ascii="Times New Roman" w:eastAsia="Calibri" w:hAnsi="Times New Roman" w:cs="Times New Roman"/>
                <w:b/>
                <w:iCs/>
                <w:sz w:val="20"/>
                <w:szCs w:val="20"/>
                <w:lang w:eastAsia="lt-LT"/>
              </w:rPr>
              <w:t>SB(SPNL)</w:t>
            </w:r>
          </w:p>
        </w:tc>
        <w:tc>
          <w:tcPr>
            <w:tcW w:w="1071" w:type="dxa"/>
            <w:shd w:val="clear" w:color="auto" w:fill="auto"/>
            <w:noWrap/>
            <w:vAlign w:val="center"/>
          </w:tcPr>
          <w:p w14:paraId="46257863"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231,5</w:t>
            </w:r>
          </w:p>
        </w:tc>
        <w:tc>
          <w:tcPr>
            <w:tcW w:w="1229" w:type="dxa"/>
            <w:shd w:val="clear" w:color="auto" w:fill="auto"/>
            <w:noWrap/>
            <w:vAlign w:val="center"/>
          </w:tcPr>
          <w:p w14:paraId="26885272"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56CFA924"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231,5</w:t>
            </w:r>
          </w:p>
        </w:tc>
        <w:tc>
          <w:tcPr>
            <w:tcW w:w="1229" w:type="dxa"/>
            <w:vAlign w:val="center"/>
          </w:tcPr>
          <w:p w14:paraId="7798C016"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3A0E0F6B"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shd w:val="clear" w:color="auto" w:fill="auto"/>
            <w:noWrap/>
            <w:vAlign w:val="center"/>
          </w:tcPr>
          <w:p w14:paraId="4872466D"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r>
      <w:tr w:rsidR="009A67FC" w:rsidRPr="00C13B9C" w14:paraId="5C09473B" w14:textId="77777777" w:rsidTr="009A67FC">
        <w:trPr>
          <w:trHeight w:val="284"/>
        </w:trPr>
        <w:tc>
          <w:tcPr>
            <w:tcW w:w="5690" w:type="dxa"/>
            <w:shd w:val="clear" w:color="auto" w:fill="auto"/>
            <w:noWrap/>
            <w:vAlign w:val="center"/>
          </w:tcPr>
          <w:p w14:paraId="418ED514" w14:textId="77777777" w:rsidR="009A67FC" w:rsidRPr="00C13B9C" w:rsidRDefault="009A67FC" w:rsidP="009A67FC">
            <w:pPr>
              <w:spacing w:after="0" w:line="240" w:lineRule="auto"/>
              <w:rPr>
                <w:rFonts w:ascii="Times New Roman" w:eastAsia="Calibri" w:hAnsi="Times New Roman" w:cs="Times New Roman"/>
                <w:b/>
                <w:sz w:val="20"/>
                <w:szCs w:val="20"/>
              </w:rPr>
            </w:pPr>
            <w:r w:rsidRPr="00C13B9C">
              <w:rPr>
                <w:rFonts w:ascii="Times New Roman" w:eastAsia="Calibri" w:hAnsi="Times New Roman" w:cs="Times New Roman"/>
                <w:b/>
                <w:sz w:val="20"/>
                <w:szCs w:val="20"/>
                <w:lang w:eastAsia="ar-SA"/>
              </w:rPr>
              <w:t>Speciali tikslinė dotacija valstybinėms (valstybės perduotoms savivaldybėms) funkcijoms atlikti</w:t>
            </w:r>
          </w:p>
        </w:tc>
        <w:tc>
          <w:tcPr>
            <w:tcW w:w="1269" w:type="dxa"/>
            <w:shd w:val="clear" w:color="auto" w:fill="auto"/>
            <w:vAlign w:val="center"/>
          </w:tcPr>
          <w:p w14:paraId="1F912ECB" w14:textId="77777777" w:rsidR="009A67FC" w:rsidRPr="00C13B9C" w:rsidRDefault="009A67FC" w:rsidP="009A67FC">
            <w:pPr>
              <w:spacing w:after="0" w:line="240" w:lineRule="auto"/>
              <w:jc w:val="center"/>
              <w:rPr>
                <w:rFonts w:ascii="Times New Roman" w:eastAsia="Calibri" w:hAnsi="Times New Roman" w:cs="Times New Roman"/>
                <w:b/>
                <w:iCs/>
                <w:sz w:val="20"/>
                <w:szCs w:val="20"/>
                <w:lang w:eastAsia="lt-LT"/>
              </w:rPr>
            </w:pPr>
            <w:r w:rsidRPr="00C13B9C">
              <w:rPr>
                <w:rFonts w:ascii="Times New Roman" w:eastAsia="Calibri" w:hAnsi="Times New Roman" w:cs="Times New Roman"/>
                <w:b/>
                <w:sz w:val="20"/>
                <w:szCs w:val="20"/>
                <w:lang w:eastAsia="ar-SA"/>
              </w:rPr>
              <w:t>SB(VB)</w:t>
            </w:r>
          </w:p>
        </w:tc>
        <w:tc>
          <w:tcPr>
            <w:tcW w:w="1071" w:type="dxa"/>
            <w:shd w:val="clear" w:color="auto" w:fill="auto"/>
            <w:noWrap/>
            <w:vAlign w:val="center"/>
          </w:tcPr>
          <w:p w14:paraId="1FBCE303"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11194,5</w:t>
            </w:r>
          </w:p>
        </w:tc>
        <w:tc>
          <w:tcPr>
            <w:tcW w:w="1229" w:type="dxa"/>
            <w:shd w:val="clear" w:color="auto" w:fill="auto"/>
            <w:noWrap/>
            <w:vAlign w:val="center"/>
          </w:tcPr>
          <w:p w14:paraId="2C5DA596"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3995,5</w:t>
            </w:r>
          </w:p>
        </w:tc>
        <w:tc>
          <w:tcPr>
            <w:tcW w:w="1229" w:type="dxa"/>
            <w:vAlign w:val="center"/>
          </w:tcPr>
          <w:p w14:paraId="1FA62783"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11074,0</w:t>
            </w:r>
          </w:p>
        </w:tc>
        <w:tc>
          <w:tcPr>
            <w:tcW w:w="1229" w:type="dxa"/>
            <w:vAlign w:val="center"/>
          </w:tcPr>
          <w:p w14:paraId="44469306"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5186,7</w:t>
            </w:r>
          </w:p>
        </w:tc>
        <w:tc>
          <w:tcPr>
            <w:tcW w:w="1229" w:type="dxa"/>
            <w:vAlign w:val="center"/>
          </w:tcPr>
          <w:p w14:paraId="62831D20"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-120,5</w:t>
            </w:r>
          </w:p>
        </w:tc>
        <w:tc>
          <w:tcPr>
            <w:tcW w:w="1229" w:type="dxa"/>
            <w:shd w:val="clear" w:color="auto" w:fill="auto"/>
            <w:noWrap/>
            <w:vAlign w:val="center"/>
          </w:tcPr>
          <w:p w14:paraId="5B014D8F"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1191,2</w:t>
            </w:r>
          </w:p>
        </w:tc>
      </w:tr>
      <w:tr w:rsidR="009A67FC" w:rsidRPr="00C13B9C" w14:paraId="7E345858" w14:textId="77777777" w:rsidTr="009A67FC">
        <w:trPr>
          <w:trHeight w:val="284"/>
        </w:trPr>
        <w:tc>
          <w:tcPr>
            <w:tcW w:w="5690" w:type="dxa"/>
            <w:shd w:val="clear" w:color="auto" w:fill="auto"/>
            <w:noWrap/>
            <w:vAlign w:val="center"/>
          </w:tcPr>
          <w:p w14:paraId="6AFE8BEE" w14:textId="77777777" w:rsidR="009A67FC" w:rsidRPr="00C13B9C" w:rsidRDefault="009A67FC" w:rsidP="009A67FC">
            <w:pPr>
              <w:spacing w:after="0" w:line="240" w:lineRule="auto"/>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Valstybės dotacijos</w:t>
            </w:r>
          </w:p>
        </w:tc>
        <w:tc>
          <w:tcPr>
            <w:tcW w:w="1269" w:type="dxa"/>
            <w:shd w:val="clear" w:color="auto" w:fill="auto"/>
            <w:vAlign w:val="center"/>
          </w:tcPr>
          <w:p w14:paraId="424B2013" w14:textId="77777777" w:rsidR="009A67FC" w:rsidRPr="00C13B9C" w:rsidRDefault="009A67FC" w:rsidP="009A67FC">
            <w:pPr>
              <w:spacing w:after="0" w:line="240" w:lineRule="auto"/>
              <w:jc w:val="center"/>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SB(VB)</w:t>
            </w:r>
          </w:p>
        </w:tc>
        <w:tc>
          <w:tcPr>
            <w:tcW w:w="1071" w:type="dxa"/>
            <w:shd w:val="clear" w:color="auto" w:fill="auto"/>
            <w:noWrap/>
            <w:vAlign w:val="center"/>
          </w:tcPr>
          <w:p w14:paraId="571A410F"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57,9</w:t>
            </w:r>
          </w:p>
        </w:tc>
        <w:tc>
          <w:tcPr>
            <w:tcW w:w="1229" w:type="dxa"/>
            <w:shd w:val="clear" w:color="auto" w:fill="auto"/>
            <w:noWrap/>
            <w:vAlign w:val="center"/>
          </w:tcPr>
          <w:p w14:paraId="253EB338"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716E2BDB"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119,6</w:t>
            </w:r>
          </w:p>
        </w:tc>
        <w:tc>
          <w:tcPr>
            <w:tcW w:w="1229" w:type="dxa"/>
            <w:vAlign w:val="center"/>
          </w:tcPr>
          <w:p w14:paraId="2A955976"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3E95C2BC"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61,7</w:t>
            </w:r>
          </w:p>
        </w:tc>
        <w:tc>
          <w:tcPr>
            <w:tcW w:w="1229" w:type="dxa"/>
            <w:shd w:val="clear" w:color="auto" w:fill="auto"/>
            <w:noWrap/>
            <w:vAlign w:val="center"/>
          </w:tcPr>
          <w:p w14:paraId="125C68FC"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r>
      <w:tr w:rsidR="009A67FC" w:rsidRPr="00C13B9C" w14:paraId="7B086308" w14:textId="77777777" w:rsidTr="009A67FC">
        <w:trPr>
          <w:trHeight w:val="284"/>
        </w:trPr>
        <w:tc>
          <w:tcPr>
            <w:tcW w:w="5690" w:type="dxa"/>
            <w:shd w:val="clear" w:color="auto" w:fill="auto"/>
            <w:noWrap/>
            <w:vAlign w:val="center"/>
          </w:tcPr>
          <w:p w14:paraId="392E2F24" w14:textId="77777777" w:rsidR="009A67FC" w:rsidRPr="00C13B9C" w:rsidRDefault="009A67FC" w:rsidP="009A67FC">
            <w:pPr>
              <w:spacing w:after="0" w:line="240" w:lineRule="auto"/>
              <w:rPr>
                <w:rFonts w:ascii="Times New Roman" w:eastAsia="Calibri" w:hAnsi="Times New Roman" w:cs="Times New Roman"/>
                <w:b/>
                <w:iCs/>
                <w:sz w:val="20"/>
                <w:szCs w:val="20"/>
                <w:lang w:eastAsia="lt-LT"/>
              </w:rPr>
            </w:pPr>
            <w:r w:rsidRPr="00C13B9C">
              <w:rPr>
                <w:rFonts w:ascii="Times New Roman" w:eastAsia="Calibri" w:hAnsi="Times New Roman" w:cs="Times New Roman"/>
                <w:b/>
                <w:iCs/>
                <w:sz w:val="20"/>
                <w:szCs w:val="20"/>
                <w:lang w:eastAsia="lt-LT"/>
              </w:rPr>
              <w:t xml:space="preserve">Speciali tikslinė dotacija iš apskričių perduotoms įstaigoms išlaikyti </w:t>
            </w:r>
          </w:p>
        </w:tc>
        <w:tc>
          <w:tcPr>
            <w:tcW w:w="1269" w:type="dxa"/>
            <w:shd w:val="clear" w:color="auto" w:fill="auto"/>
            <w:vAlign w:val="center"/>
          </w:tcPr>
          <w:p w14:paraId="3BD345A1" w14:textId="77777777" w:rsidR="009A67FC" w:rsidRPr="00C13B9C" w:rsidRDefault="009A67FC" w:rsidP="009A67FC">
            <w:pPr>
              <w:spacing w:after="0" w:line="240" w:lineRule="auto"/>
              <w:jc w:val="center"/>
              <w:rPr>
                <w:rFonts w:ascii="Times New Roman" w:eastAsia="Calibri" w:hAnsi="Times New Roman" w:cs="Times New Roman"/>
                <w:b/>
                <w:iCs/>
                <w:sz w:val="20"/>
                <w:szCs w:val="20"/>
                <w:lang w:eastAsia="lt-LT"/>
              </w:rPr>
            </w:pPr>
            <w:r w:rsidRPr="00C13B9C">
              <w:rPr>
                <w:rFonts w:ascii="Times New Roman" w:eastAsia="Calibri" w:hAnsi="Times New Roman" w:cs="Times New Roman"/>
                <w:b/>
                <w:iCs/>
                <w:sz w:val="20"/>
                <w:szCs w:val="20"/>
                <w:lang w:eastAsia="lt-LT"/>
              </w:rPr>
              <w:t>SB(VB)</w:t>
            </w:r>
          </w:p>
        </w:tc>
        <w:tc>
          <w:tcPr>
            <w:tcW w:w="1071" w:type="dxa"/>
            <w:shd w:val="clear" w:color="auto" w:fill="auto"/>
            <w:noWrap/>
            <w:vAlign w:val="center"/>
          </w:tcPr>
          <w:p w14:paraId="33230B41"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67,4</w:t>
            </w:r>
          </w:p>
        </w:tc>
        <w:tc>
          <w:tcPr>
            <w:tcW w:w="1229" w:type="dxa"/>
            <w:shd w:val="clear" w:color="auto" w:fill="auto"/>
            <w:noWrap/>
            <w:vAlign w:val="center"/>
          </w:tcPr>
          <w:p w14:paraId="62738751"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8,8</w:t>
            </w:r>
          </w:p>
        </w:tc>
        <w:tc>
          <w:tcPr>
            <w:tcW w:w="1229" w:type="dxa"/>
            <w:vAlign w:val="center"/>
          </w:tcPr>
          <w:p w14:paraId="051B0BF1"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20,2</w:t>
            </w:r>
          </w:p>
        </w:tc>
        <w:tc>
          <w:tcPr>
            <w:tcW w:w="1229" w:type="dxa"/>
            <w:vAlign w:val="center"/>
          </w:tcPr>
          <w:p w14:paraId="79A5C409"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675E82E8"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-47,2</w:t>
            </w:r>
          </w:p>
        </w:tc>
        <w:tc>
          <w:tcPr>
            <w:tcW w:w="1229" w:type="dxa"/>
            <w:shd w:val="clear" w:color="auto" w:fill="auto"/>
            <w:noWrap/>
            <w:vAlign w:val="center"/>
          </w:tcPr>
          <w:p w14:paraId="2FD0DF04"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-8,8</w:t>
            </w:r>
          </w:p>
        </w:tc>
      </w:tr>
      <w:tr w:rsidR="009A67FC" w:rsidRPr="00C13B9C" w14:paraId="135D060B" w14:textId="77777777" w:rsidTr="009A67FC">
        <w:trPr>
          <w:trHeight w:val="284"/>
        </w:trPr>
        <w:tc>
          <w:tcPr>
            <w:tcW w:w="5690" w:type="dxa"/>
            <w:shd w:val="clear" w:color="auto" w:fill="auto"/>
            <w:noWrap/>
            <w:vAlign w:val="center"/>
          </w:tcPr>
          <w:p w14:paraId="0BCC2E28" w14:textId="77777777" w:rsidR="009A67FC" w:rsidRPr="00C13B9C" w:rsidRDefault="009A67FC" w:rsidP="009A67FC">
            <w:pPr>
              <w:spacing w:after="0" w:line="240" w:lineRule="auto"/>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Europos Sąjungos finansinės paramos ir bendrojo finansavimo lėšos</w:t>
            </w:r>
          </w:p>
        </w:tc>
        <w:tc>
          <w:tcPr>
            <w:tcW w:w="1269" w:type="dxa"/>
            <w:shd w:val="clear" w:color="auto" w:fill="auto"/>
            <w:vAlign w:val="center"/>
          </w:tcPr>
          <w:p w14:paraId="33137EF0" w14:textId="77777777" w:rsidR="009A67FC" w:rsidRPr="00C13B9C" w:rsidRDefault="009A67FC" w:rsidP="009A67FC">
            <w:pPr>
              <w:spacing w:after="0" w:line="240" w:lineRule="auto"/>
              <w:jc w:val="center"/>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SB(ES)</w:t>
            </w:r>
          </w:p>
        </w:tc>
        <w:tc>
          <w:tcPr>
            <w:tcW w:w="1071" w:type="dxa"/>
            <w:shd w:val="clear" w:color="auto" w:fill="auto"/>
            <w:noWrap/>
            <w:vAlign w:val="center"/>
          </w:tcPr>
          <w:p w14:paraId="0DF97ED4"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950,0</w:t>
            </w:r>
          </w:p>
        </w:tc>
        <w:tc>
          <w:tcPr>
            <w:tcW w:w="1229" w:type="dxa"/>
            <w:shd w:val="clear" w:color="auto" w:fill="auto"/>
            <w:noWrap/>
            <w:vAlign w:val="center"/>
          </w:tcPr>
          <w:p w14:paraId="378342FD"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113,0</w:t>
            </w:r>
          </w:p>
        </w:tc>
        <w:tc>
          <w:tcPr>
            <w:tcW w:w="1229" w:type="dxa"/>
            <w:vAlign w:val="center"/>
          </w:tcPr>
          <w:p w14:paraId="41ADB1B0"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341,6</w:t>
            </w:r>
          </w:p>
        </w:tc>
        <w:tc>
          <w:tcPr>
            <w:tcW w:w="1229" w:type="dxa"/>
            <w:vAlign w:val="center"/>
          </w:tcPr>
          <w:p w14:paraId="3F86753E"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41,2</w:t>
            </w:r>
          </w:p>
        </w:tc>
        <w:tc>
          <w:tcPr>
            <w:tcW w:w="1229" w:type="dxa"/>
            <w:vAlign w:val="center"/>
          </w:tcPr>
          <w:p w14:paraId="244CB03B"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-608,4</w:t>
            </w:r>
          </w:p>
        </w:tc>
        <w:tc>
          <w:tcPr>
            <w:tcW w:w="1229" w:type="dxa"/>
            <w:shd w:val="clear" w:color="auto" w:fill="auto"/>
            <w:noWrap/>
            <w:vAlign w:val="center"/>
          </w:tcPr>
          <w:p w14:paraId="2D117FB5"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-71,8</w:t>
            </w:r>
          </w:p>
        </w:tc>
      </w:tr>
      <w:tr w:rsidR="009A67FC" w:rsidRPr="00C13B9C" w14:paraId="0F0E62B5" w14:textId="77777777" w:rsidTr="009A67FC">
        <w:trPr>
          <w:trHeight w:val="284"/>
        </w:trPr>
        <w:tc>
          <w:tcPr>
            <w:tcW w:w="5690" w:type="dxa"/>
            <w:shd w:val="clear" w:color="auto" w:fill="auto"/>
            <w:noWrap/>
            <w:vAlign w:val="center"/>
          </w:tcPr>
          <w:p w14:paraId="72BD8BD1" w14:textId="77777777" w:rsidR="009A67FC" w:rsidRPr="00C13B9C" w:rsidRDefault="009A67FC" w:rsidP="009A67FC">
            <w:pPr>
              <w:spacing w:after="0" w:line="240" w:lineRule="auto"/>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Europos Sąjungos finansinės paramos ir bendrojo finansavimo lėšų likutis</w:t>
            </w:r>
          </w:p>
        </w:tc>
        <w:tc>
          <w:tcPr>
            <w:tcW w:w="1269" w:type="dxa"/>
            <w:shd w:val="clear" w:color="auto" w:fill="auto"/>
            <w:vAlign w:val="center"/>
          </w:tcPr>
          <w:p w14:paraId="6CA9B720" w14:textId="77777777" w:rsidR="009A67FC" w:rsidRPr="00C13B9C" w:rsidRDefault="009A67FC" w:rsidP="009A67FC">
            <w:pPr>
              <w:spacing w:after="0" w:line="240" w:lineRule="auto"/>
              <w:jc w:val="center"/>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SB(ESL)</w:t>
            </w:r>
          </w:p>
        </w:tc>
        <w:tc>
          <w:tcPr>
            <w:tcW w:w="1071" w:type="dxa"/>
            <w:shd w:val="clear" w:color="auto" w:fill="auto"/>
            <w:noWrap/>
            <w:vAlign w:val="center"/>
          </w:tcPr>
          <w:p w14:paraId="45E33D89"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90,9</w:t>
            </w:r>
          </w:p>
        </w:tc>
        <w:tc>
          <w:tcPr>
            <w:tcW w:w="1229" w:type="dxa"/>
            <w:shd w:val="clear" w:color="auto" w:fill="auto"/>
            <w:noWrap/>
            <w:vAlign w:val="center"/>
          </w:tcPr>
          <w:p w14:paraId="39BC94CD"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44,0</w:t>
            </w:r>
          </w:p>
        </w:tc>
        <w:tc>
          <w:tcPr>
            <w:tcW w:w="1229" w:type="dxa"/>
            <w:vAlign w:val="center"/>
          </w:tcPr>
          <w:p w14:paraId="12A542C2"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68FECE7C"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c>
          <w:tcPr>
            <w:tcW w:w="1229" w:type="dxa"/>
            <w:vAlign w:val="center"/>
          </w:tcPr>
          <w:p w14:paraId="12446C3A"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-90,9</w:t>
            </w:r>
          </w:p>
        </w:tc>
        <w:tc>
          <w:tcPr>
            <w:tcW w:w="1229" w:type="dxa"/>
            <w:shd w:val="clear" w:color="auto" w:fill="auto"/>
            <w:noWrap/>
            <w:vAlign w:val="center"/>
          </w:tcPr>
          <w:p w14:paraId="65F8A63D"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-44,0</w:t>
            </w:r>
          </w:p>
        </w:tc>
      </w:tr>
      <w:tr w:rsidR="009A67FC" w:rsidRPr="00C13B9C" w14:paraId="02C6B7A3" w14:textId="77777777" w:rsidTr="009A67FC">
        <w:trPr>
          <w:trHeight w:val="284"/>
        </w:trPr>
        <w:tc>
          <w:tcPr>
            <w:tcW w:w="5690" w:type="dxa"/>
            <w:shd w:val="clear" w:color="auto" w:fill="auto"/>
            <w:noWrap/>
            <w:vAlign w:val="center"/>
          </w:tcPr>
          <w:p w14:paraId="35ED667D" w14:textId="77777777" w:rsidR="009A67FC" w:rsidRPr="00C13B9C" w:rsidRDefault="009A67FC" w:rsidP="009A67FC">
            <w:pPr>
              <w:spacing w:after="0" w:line="240" w:lineRule="auto"/>
              <w:rPr>
                <w:rFonts w:ascii="Times New Roman" w:eastAsia="Calibri" w:hAnsi="Times New Roman" w:cs="Times New Roman"/>
                <w:b/>
                <w:sz w:val="20"/>
                <w:szCs w:val="20"/>
                <w:lang w:eastAsia="ar-SA"/>
              </w:rPr>
            </w:pPr>
          </w:p>
        </w:tc>
        <w:tc>
          <w:tcPr>
            <w:tcW w:w="1269" w:type="dxa"/>
            <w:shd w:val="clear" w:color="auto" w:fill="auto"/>
            <w:vAlign w:val="center"/>
          </w:tcPr>
          <w:p w14:paraId="6F818DBE" w14:textId="77777777" w:rsidR="009A67FC" w:rsidRPr="00C13B9C" w:rsidRDefault="009A67FC" w:rsidP="009A67FC">
            <w:pPr>
              <w:spacing w:after="0" w:line="240" w:lineRule="auto"/>
              <w:jc w:val="center"/>
              <w:rPr>
                <w:rFonts w:ascii="Times New Roman" w:eastAsia="Calibri" w:hAnsi="Times New Roman" w:cs="Times New Roman"/>
                <w:b/>
                <w:sz w:val="20"/>
                <w:szCs w:val="20"/>
                <w:lang w:eastAsia="ar-SA"/>
              </w:rPr>
            </w:pPr>
            <w:r w:rsidRPr="00C13B9C">
              <w:rPr>
                <w:rFonts w:ascii="Times New Roman" w:eastAsia="Calibri" w:hAnsi="Times New Roman" w:cs="Times New Roman"/>
                <w:b/>
                <w:sz w:val="20"/>
                <w:szCs w:val="20"/>
                <w:lang w:eastAsia="ar-SA"/>
              </w:rPr>
              <w:t>Iš viso</w:t>
            </w:r>
          </w:p>
        </w:tc>
        <w:tc>
          <w:tcPr>
            <w:tcW w:w="1071" w:type="dxa"/>
            <w:shd w:val="clear" w:color="auto" w:fill="auto"/>
            <w:noWrap/>
            <w:vAlign w:val="center"/>
          </w:tcPr>
          <w:p w14:paraId="5827A50A"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30629,5</w:t>
            </w:r>
          </w:p>
        </w:tc>
        <w:tc>
          <w:tcPr>
            <w:tcW w:w="1229" w:type="dxa"/>
            <w:shd w:val="clear" w:color="auto" w:fill="auto"/>
            <w:noWrap/>
            <w:vAlign w:val="center"/>
          </w:tcPr>
          <w:p w14:paraId="03F34395"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11203,8</w:t>
            </w:r>
          </w:p>
        </w:tc>
        <w:tc>
          <w:tcPr>
            <w:tcW w:w="1229" w:type="dxa"/>
            <w:vAlign w:val="center"/>
          </w:tcPr>
          <w:p w14:paraId="26746187"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37148,6</w:t>
            </w:r>
          </w:p>
        </w:tc>
        <w:tc>
          <w:tcPr>
            <w:tcW w:w="1229" w:type="dxa"/>
            <w:vAlign w:val="center"/>
          </w:tcPr>
          <w:p w14:paraId="59CE4CEF"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13644,2</w:t>
            </w:r>
          </w:p>
        </w:tc>
        <w:tc>
          <w:tcPr>
            <w:tcW w:w="1229" w:type="dxa"/>
            <w:vAlign w:val="center"/>
          </w:tcPr>
          <w:p w14:paraId="5A6A654F"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6519,1</w:t>
            </w:r>
          </w:p>
        </w:tc>
        <w:tc>
          <w:tcPr>
            <w:tcW w:w="1229" w:type="dxa"/>
            <w:shd w:val="clear" w:color="auto" w:fill="auto"/>
            <w:noWrap/>
            <w:vAlign w:val="center"/>
          </w:tcPr>
          <w:p w14:paraId="3EBD6489"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r w:rsidRPr="00C13B9C">
              <w:rPr>
                <w:rFonts w:ascii="Times New Roman" w:eastAsia="Times New Roman" w:hAnsi="Times New Roman" w:cs="Times New Roman"/>
                <w:b/>
                <w:bCs/>
                <w:sz w:val="20"/>
                <w:szCs w:val="20"/>
                <w:lang w:eastAsia="lt-LT"/>
              </w:rPr>
              <w:t>2440,4</w:t>
            </w:r>
          </w:p>
        </w:tc>
      </w:tr>
      <w:tr w:rsidR="009A67FC" w:rsidRPr="00C13B9C" w14:paraId="2C62596B" w14:textId="77777777" w:rsidTr="009A67FC">
        <w:trPr>
          <w:trHeight w:val="340"/>
        </w:trPr>
        <w:tc>
          <w:tcPr>
            <w:tcW w:w="5690" w:type="dxa"/>
            <w:shd w:val="clear" w:color="auto" w:fill="auto"/>
            <w:noWrap/>
            <w:vAlign w:val="center"/>
          </w:tcPr>
          <w:p w14:paraId="1C7F8FDB" w14:textId="77777777" w:rsidR="009A67FC" w:rsidRPr="00C13B9C" w:rsidRDefault="009A67FC" w:rsidP="009A67FC">
            <w:pPr>
              <w:suppressAutoHyphens/>
              <w:spacing w:after="0" w:line="240" w:lineRule="auto"/>
              <w:jc w:val="center"/>
              <w:rPr>
                <w:rFonts w:ascii="Times New Roman" w:eastAsia="Times New Roman" w:hAnsi="Times New Roman" w:cs="Times New Roman"/>
                <w:b/>
                <w:bCs/>
                <w:sz w:val="20"/>
                <w:szCs w:val="20"/>
                <w:lang w:eastAsia="ar-SA"/>
              </w:rPr>
            </w:pPr>
            <w:r w:rsidRPr="00C13B9C">
              <w:rPr>
                <w:rFonts w:ascii="Times New Roman" w:eastAsia="Times New Roman" w:hAnsi="Times New Roman" w:cs="Times New Roman"/>
                <w:b/>
                <w:bCs/>
                <w:sz w:val="20"/>
                <w:szCs w:val="20"/>
                <w:lang w:eastAsia="ar-SA"/>
              </w:rPr>
              <w:t>iš jų programos priemonėms:</w:t>
            </w:r>
          </w:p>
        </w:tc>
        <w:tc>
          <w:tcPr>
            <w:tcW w:w="1269" w:type="dxa"/>
            <w:shd w:val="clear" w:color="auto" w:fill="auto"/>
            <w:vAlign w:val="center"/>
          </w:tcPr>
          <w:p w14:paraId="64BE7B68"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071" w:type="dxa"/>
            <w:shd w:val="clear" w:color="auto" w:fill="auto"/>
            <w:noWrap/>
            <w:vAlign w:val="center"/>
          </w:tcPr>
          <w:p w14:paraId="7A91341F"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shd w:val="clear" w:color="auto" w:fill="auto"/>
            <w:noWrap/>
            <w:vAlign w:val="center"/>
          </w:tcPr>
          <w:p w14:paraId="2F898652"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49F2B169"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7E8CD6C4"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7C18244C"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shd w:val="clear" w:color="auto" w:fill="auto"/>
            <w:noWrap/>
            <w:vAlign w:val="center"/>
          </w:tcPr>
          <w:p w14:paraId="453564A1"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444EAA0D" w14:textId="77777777" w:rsidTr="009A67FC">
        <w:trPr>
          <w:trHeight w:val="340"/>
        </w:trPr>
        <w:tc>
          <w:tcPr>
            <w:tcW w:w="5690" w:type="dxa"/>
            <w:vMerge w:val="restart"/>
            <w:shd w:val="clear" w:color="auto" w:fill="auto"/>
            <w:noWrap/>
          </w:tcPr>
          <w:p w14:paraId="540D2B0C" w14:textId="77777777" w:rsidR="009A67FC" w:rsidRPr="00C13B9C" w:rsidRDefault="009A67FC" w:rsidP="009A67FC">
            <w:pPr>
              <w:suppressAutoHyphens/>
              <w:spacing w:after="0" w:line="240" w:lineRule="auto"/>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Socialinių paslaugų ir kitos socialinės paramos teikimas, iš jų:</w:t>
            </w:r>
          </w:p>
        </w:tc>
        <w:tc>
          <w:tcPr>
            <w:tcW w:w="1269" w:type="dxa"/>
            <w:shd w:val="clear" w:color="auto" w:fill="auto"/>
            <w:vAlign w:val="center"/>
          </w:tcPr>
          <w:p w14:paraId="183948A6"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071" w:type="dxa"/>
            <w:shd w:val="clear" w:color="auto" w:fill="auto"/>
            <w:noWrap/>
            <w:vAlign w:val="center"/>
          </w:tcPr>
          <w:p w14:paraId="68A4C13F"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2687,3</w:t>
            </w:r>
          </w:p>
        </w:tc>
        <w:tc>
          <w:tcPr>
            <w:tcW w:w="1229" w:type="dxa"/>
            <w:shd w:val="clear" w:color="auto" w:fill="auto"/>
            <w:noWrap/>
            <w:vAlign w:val="center"/>
          </w:tcPr>
          <w:p w14:paraId="13968FE4"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82,1</w:t>
            </w:r>
          </w:p>
        </w:tc>
        <w:tc>
          <w:tcPr>
            <w:tcW w:w="1229" w:type="dxa"/>
            <w:vAlign w:val="center"/>
          </w:tcPr>
          <w:p w14:paraId="121AD6ED"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5542,0</w:t>
            </w:r>
          </w:p>
        </w:tc>
        <w:tc>
          <w:tcPr>
            <w:tcW w:w="1229" w:type="dxa"/>
            <w:vAlign w:val="center"/>
          </w:tcPr>
          <w:p w14:paraId="2AB4054F"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573C7EEA"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2854,7</w:t>
            </w:r>
          </w:p>
        </w:tc>
        <w:tc>
          <w:tcPr>
            <w:tcW w:w="1229" w:type="dxa"/>
            <w:shd w:val="clear" w:color="auto" w:fill="auto"/>
            <w:noWrap/>
            <w:vAlign w:val="center"/>
          </w:tcPr>
          <w:p w14:paraId="46DDC155"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-82,1</w:t>
            </w:r>
          </w:p>
        </w:tc>
      </w:tr>
      <w:tr w:rsidR="009A67FC" w:rsidRPr="00C13B9C" w14:paraId="2C674C31" w14:textId="77777777" w:rsidTr="009A67FC">
        <w:trPr>
          <w:trHeight w:val="340"/>
        </w:trPr>
        <w:tc>
          <w:tcPr>
            <w:tcW w:w="5690" w:type="dxa"/>
            <w:vMerge/>
            <w:shd w:val="clear" w:color="auto" w:fill="auto"/>
            <w:noWrap/>
          </w:tcPr>
          <w:p w14:paraId="18DE9C34" w14:textId="77777777" w:rsidR="009A67FC" w:rsidRPr="00C13B9C" w:rsidRDefault="009A67FC" w:rsidP="009A67FC">
            <w:pPr>
              <w:suppressAutoHyphens/>
              <w:spacing w:after="0" w:line="240" w:lineRule="auto"/>
              <w:rPr>
                <w:rFonts w:ascii="Times New Roman" w:eastAsia="Times New Roman" w:hAnsi="Times New Roman" w:cs="Times New Roman"/>
                <w:bCs/>
                <w:color w:val="FF0000"/>
                <w:sz w:val="20"/>
                <w:szCs w:val="20"/>
                <w:lang w:eastAsia="ar-SA"/>
              </w:rPr>
            </w:pPr>
          </w:p>
        </w:tc>
        <w:tc>
          <w:tcPr>
            <w:tcW w:w="1269" w:type="dxa"/>
            <w:shd w:val="clear" w:color="auto" w:fill="auto"/>
            <w:vAlign w:val="center"/>
          </w:tcPr>
          <w:p w14:paraId="2F1B2473"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SB(L)</w:t>
            </w:r>
          </w:p>
        </w:tc>
        <w:tc>
          <w:tcPr>
            <w:tcW w:w="1071" w:type="dxa"/>
            <w:shd w:val="clear" w:color="auto" w:fill="auto"/>
            <w:noWrap/>
            <w:vAlign w:val="center"/>
          </w:tcPr>
          <w:p w14:paraId="3F52140A"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229" w:type="dxa"/>
            <w:shd w:val="clear" w:color="auto" w:fill="auto"/>
            <w:noWrap/>
            <w:vAlign w:val="center"/>
          </w:tcPr>
          <w:p w14:paraId="4AD78951"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49BBBF6B"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42AB414A"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3EF4906B"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229" w:type="dxa"/>
            <w:shd w:val="clear" w:color="auto" w:fill="auto"/>
            <w:noWrap/>
            <w:vAlign w:val="center"/>
          </w:tcPr>
          <w:p w14:paraId="47553F39"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464CA940" w14:textId="77777777" w:rsidTr="009A67FC">
        <w:trPr>
          <w:trHeight w:val="340"/>
        </w:trPr>
        <w:tc>
          <w:tcPr>
            <w:tcW w:w="5690" w:type="dxa"/>
            <w:vMerge/>
            <w:shd w:val="clear" w:color="auto" w:fill="auto"/>
            <w:noWrap/>
          </w:tcPr>
          <w:p w14:paraId="11E2CF84" w14:textId="77777777" w:rsidR="009A67FC" w:rsidRPr="00C13B9C" w:rsidRDefault="009A67FC" w:rsidP="009A67FC">
            <w:pPr>
              <w:suppressAutoHyphens/>
              <w:spacing w:after="0" w:line="240" w:lineRule="auto"/>
              <w:rPr>
                <w:rFonts w:ascii="Times New Roman" w:eastAsia="Times New Roman" w:hAnsi="Times New Roman" w:cs="Times New Roman"/>
                <w:bCs/>
                <w:i/>
                <w:color w:val="FF0000"/>
                <w:sz w:val="20"/>
                <w:szCs w:val="20"/>
                <w:lang w:eastAsia="ar-SA"/>
              </w:rPr>
            </w:pPr>
          </w:p>
        </w:tc>
        <w:tc>
          <w:tcPr>
            <w:tcW w:w="1269" w:type="dxa"/>
            <w:shd w:val="clear" w:color="auto" w:fill="auto"/>
            <w:vAlign w:val="center"/>
          </w:tcPr>
          <w:p w14:paraId="453FBB04"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 (VB)</w:t>
            </w:r>
          </w:p>
        </w:tc>
        <w:tc>
          <w:tcPr>
            <w:tcW w:w="1071" w:type="dxa"/>
            <w:shd w:val="clear" w:color="auto" w:fill="auto"/>
            <w:noWrap/>
            <w:vAlign w:val="center"/>
          </w:tcPr>
          <w:p w14:paraId="38F66DE8"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10889,3</w:t>
            </w:r>
          </w:p>
        </w:tc>
        <w:tc>
          <w:tcPr>
            <w:tcW w:w="1229" w:type="dxa"/>
            <w:shd w:val="clear" w:color="auto" w:fill="auto"/>
            <w:noWrap/>
            <w:vAlign w:val="center"/>
          </w:tcPr>
          <w:p w14:paraId="60E334DF"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3992,6</w:t>
            </w:r>
          </w:p>
        </w:tc>
        <w:tc>
          <w:tcPr>
            <w:tcW w:w="1229" w:type="dxa"/>
            <w:vAlign w:val="center"/>
          </w:tcPr>
          <w:p w14:paraId="077035D1"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10636,7</w:t>
            </w:r>
          </w:p>
        </w:tc>
        <w:tc>
          <w:tcPr>
            <w:tcW w:w="1229" w:type="dxa"/>
            <w:vAlign w:val="center"/>
          </w:tcPr>
          <w:p w14:paraId="76CD4E7E"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5186,7</w:t>
            </w:r>
          </w:p>
        </w:tc>
        <w:tc>
          <w:tcPr>
            <w:tcW w:w="1229" w:type="dxa"/>
            <w:vAlign w:val="center"/>
          </w:tcPr>
          <w:p w14:paraId="3D492120"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-252,6</w:t>
            </w:r>
          </w:p>
        </w:tc>
        <w:tc>
          <w:tcPr>
            <w:tcW w:w="1229" w:type="dxa"/>
            <w:shd w:val="clear" w:color="auto" w:fill="auto"/>
            <w:noWrap/>
            <w:vAlign w:val="center"/>
          </w:tcPr>
          <w:p w14:paraId="39888B16"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1194,1</w:t>
            </w:r>
          </w:p>
        </w:tc>
      </w:tr>
      <w:tr w:rsidR="009A67FC" w:rsidRPr="00C13B9C" w14:paraId="68F868BA" w14:textId="77777777" w:rsidTr="009A67FC">
        <w:trPr>
          <w:trHeight w:val="340"/>
        </w:trPr>
        <w:tc>
          <w:tcPr>
            <w:tcW w:w="5690" w:type="dxa"/>
            <w:vMerge/>
            <w:shd w:val="clear" w:color="auto" w:fill="auto"/>
            <w:noWrap/>
          </w:tcPr>
          <w:p w14:paraId="0605E96D" w14:textId="77777777" w:rsidR="009A67FC" w:rsidRPr="00C13B9C" w:rsidRDefault="009A67FC" w:rsidP="009A67FC">
            <w:pPr>
              <w:suppressAutoHyphens/>
              <w:spacing w:after="0" w:line="240" w:lineRule="auto"/>
              <w:rPr>
                <w:rFonts w:ascii="Times New Roman" w:eastAsia="Times New Roman" w:hAnsi="Times New Roman" w:cs="Times New Roman"/>
                <w:bCs/>
                <w:i/>
                <w:color w:val="FF0000"/>
                <w:sz w:val="20"/>
                <w:szCs w:val="20"/>
                <w:lang w:eastAsia="ar-SA"/>
              </w:rPr>
            </w:pPr>
          </w:p>
        </w:tc>
        <w:tc>
          <w:tcPr>
            <w:tcW w:w="1269" w:type="dxa"/>
            <w:shd w:val="clear" w:color="auto" w:fill="auto"/>
            <w:vAlign w:val="center"/>
          </w:tcPr>
          <w:p w14:paraId="2BD8A0AA"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SB(ES)</w:t>
            </w:r>
          </w:p>
        </w:tc>
        <w:tc>
          <w:tcPr>
            <w:tcW w:w="1071" w:type="dxa"/>
            <w:shd w:val="clear" w:color="auto" w:fill="auto"/>
            <w:noWrap/>
            <w:vAlign w:val="center"/>
          </w:tcPr>
          <w:p w14:paraId="309857BA"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w:t>
            </w:r>
          </w:p>
        </w:tc>
        <w:tc>
          <w:tcPr>
            <w:tcW w:w="1229" w:type="dxa"/>
            <w:shd w:val="clear" w:color="auto" w:fill="auto"/>
            <w:noWrap/>
            <w:vAlign w:val="center"/>
          </w:tcPr>
          <w:p w14:paraId="5F6A365D"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1229" w:type="dxa"/>
            <w:vAlign w:val="center"/>
          </w:tcPr>
          <w:p w14:paraId="08B465AE"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0BAD7A2A"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19344858"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w:t>
            </w:r>
          </w:p>
        </w:tc>
        <w:tc>
          <w:tcPr>
            <w:tcW w:w="1229" w:type="dxa"/>
            <w:shd w:val="clear" w:color="auto" w:fill="auto"/>
            <w:noWrap/>
            <w:vAlign w:val="center"/>
          </w:tcPr>
          <w:p w14:paraId="05C81C75"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r>
      <w:tr w:rsidR="009A67FC" w:rsidRPr="00C13B9C" w14:paraId="3B91A4CD" w14:textId="77777777" w:rsidTr="009A67FC">
        <w:trPr>
          <w:trHeight w:val="340"/>
        </w:trPr>
        <w:tc>
          <w:tcPr>
            <w:tcW w:w="5690" w:type="dxa"/>
            <w:vMerge/>
            <w:shd w:val="clear" w:color="auto" w:fill="auto"/>
            <w:noWrap/>
          </w:tcPr>
          <w:p w14:paraId="1CD69891" w14:textId="77777777" w:rsidR="009A67FC" w:rsidRPr="00C13B9C" w:rsidRDefault="009A67FC" w:rsidP="009A67FC">
            <w:pPr>
              <w:suppressAutoHyphens/>
              <w:spacing w:after="0" w:line="240" w:lineRule="auto"/>
              <w:rPr>
                <w:rFonts w:ascii="Times New Roman" w:eastAsia="Times New Roman" w:hAnsi="Times New Roman" w:cs="Times New Roman"/>
                <w:bCs/>
                <w:i/>
                <w:color w:val="FF0000"/>
                <w:sz w:val="20"/>
                <w:szCs w:val="20"/>
                <w:lang w:eastAsia="ar-SA"/>
              </w:rPr>
            </w:pPr>
          </w:p>
        </w:tc>
        <w:tc>
          <w:tcPr>
            <w:tcW w:w="1269" w:type="dxa"/>
            <w:shd w:val="clear" w:color="auto" w:fill="auto"/>
            <w:vAlign w:val="center"/>
          </w:tcPr>
          <w:p w14:paraId="6FA7A2DA"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SB(ESL)</w:t>
            </w:r>
          </w:p>
        </w:tc>
        <w:tc>
          <w:tcPr>
            <w:tcW w:w="1071" w:type="dxa"/>
            <w:shd w:val="clear" w:color="auto" w:fill="auto"/>
            <w:noWrap/>
            <w:vAlign w:val="center"/>
          </w:tcPr>
          <w:p w14:paraId="0D1F7D89"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229" w:type="dxa"/>
            <w:shd w:val="clear" w:color="auto" w:fill="auto"/>
            <w:noWrap/>
            <w:vAlign w:val="center"/>
          </w:tcPr>
          <w:p w14:paraId="0C1F9976"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32,5</w:t>
            </w:r>
          </w:p>
        </w:tc>
        <w:tc>
          <w:tcPr>
            <w:tcW w:w="1229" w:type="dxa"/>
            <w:vAlign w:val="center"/>
          </w:tcPr>
          <w:p w14:paraId="334EE92F"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75547515"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441C8BA2"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229" w:type="dxa"/>
            <w:shd w:val="clear" w:color="auto" w:fill="auto"/>
            <w:noWrap/>
            <w:vAlign w:val="center"/>
          </w:tcPr>
          <w:p w14:paraId="16259A00"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-32,5</w:t>
            </w:r>
          </w:p>
        </w:tc>
      </w:tr>
      <w:tr w:rsidR="009A67FC" w:rsidRPr="00C13B9C" w14:paraId="60CCB12B" w14:textId="77777777" w:rsidTr="009A67FC">
        <w:trPr>
          <w:trHeight w:val="340"/>
        </w:trPr>
        <w:tc>
          <w:tcPr>
            <w:tcW w:w="5690" w:type="dxa"/>
            <w:vMerge/>
            <w:shd w:val="clear" w:color="auto" w:fill="auto"/>
            <w:noWrap/>
          </w:tcPr>
          <w:p w14:paraId="5D6C2C28" w14:textId="77777777" w:rsidR="009A67FC" w:rsidRPr="00C13B9C" w:rsidRDefault="009A67FC" w:rsidP="009A67FC">
            <w:pPr>
              <w:suppressAutoHyphens/>
              <w:spacing w:after="0" w:line="240" w:lineRule="auto"/>
              <w:rPr>
                <w:rFonts w:ascii="Times New Roman" w:eastAsia="Times New Roman" w:hAnsi="Times New Roman" w:cs="Times New Roman"/>
                <w:bCs/>
                <w:i/>
                <w:color w:val="FF0000"/>
                <w:sz w:val="20"/>
                <w:szCs w:val="20"/>
                <w:lang w:eastAsia="ar-SA"/>
              </w:rPr>
            </w:pPr>
          </w:p>
        </w:tc>
        <w:tc>
          <w:tcPr>
            <w:tcW w:w="1269" w:type="dxa"/>
            <w:shd w:val="clear" w:color="auto" w:fill="auto"/>
            <w:vAlign w:val="center"/>
          </w:tcPr>
          <w:p w14:paraId="19E6D2A6"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Iš viso</w:t>
            </w:r>
          </w:p>
        </w:tc>
        <w:tc>
          <w:tcPr>
            <w:tcW w:w="1071" w:type="dxa"/>
            <w:shd w:val="clear" w:color="auto" w:fill="auto"/>
            <w:noWrap/>
            <w:vAlign w:val="center"/>
          </w:tcPr>
          <w:p w14:paraId="472BF528"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bCs/>
                <w:sz w:val="20"/>
                <w:szCs w:val="20"/>
                <w:lang w:eastAsia="lt-LT"/>
              </w:rPr>
              <w:t>13728,7</w:t>
            </w:r>
          </w:p>
        </w:tc>
        <w:tc>
          <w:tcPr>
            <w:tcW w:w="1229" w:type="dxa"/>
            <w:shd w:val="clear" w:color="auto" w:fill="auto"/>
            <w:noWrap/>
            <w:vAlign w:val="center"/>
          </w:tcPr>
          <w:p w14:paraId="7C68EAFA"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bCs/>
                <w:sz w:val="20"/>
                <w:szCs w:val="20"/>
                <w:lang w:eastAsia="lt-LT"/>
              </w:rPr>
              <w:t>4109,2</w:t>
            </w:r>
          </w:p>
        </w:tc>
        <w:tc>
          <w:tcPr>
            <w:tcW w:w="1229" w:type="dxa"/>
            <w:vAlign w:val="center"/>
          </w:tcPr>
          <w:p w14:paraId="600B64CA"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16178,7</w:t>
            </w:r>
          </w:p>
        </w:tc>
        <w:tc>
          <w:tcPr>
            <w:tcW w:w="1229" w:type="dxa"/>
            <w:vAlign w:val="center"/>
          </w:tcPr>
          <w:p w14:paraId="30268FD9"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5186,7</w:t>
            </w:r>
          </w:p>
        </w:tc>
        <w:tc>
          <w:tcPr>
            <w:tcW w:w="1229" w:type="dxa"/>
            <w:vAlign w:val="center"/>
          </w:tcPr>
          <w:p w14:paraId="526931FA"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2450,0</w:t>
            </w:r>
          </w:p>
        </w:tc>
        <w:tc>
          <w:tcPr>
            <w:tcW w:w="1229" w:type="dxa"/>
            <w:shd w:val="clear" w:color="auto" w:fill="auto"/>
            <w:noWrap/>
            <w:vAlign w:val="center"/>
          </w:tcPr>
          <w:p w14:paraId="28AF1BDD"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1077,5</w:t>
            </w:r>
          </w:p>
        </w:tc>
      </w:tr>
      <w:tr w:rsidR="009A67FC" w:rsidRPr="00C13B9C" w14:paraId="3AD234CE" w14:textId="77777777" w:rsidTr="009A67FC">
        <w:trPr>
          <w:trHeight w:val="340"/>
        </w:trPr>
        <w:tc>
          <w:tcPr>
            <w:tcW w:w="5690" w:type="dxa"/>
            <w:vMerge w:val="restart"/>
            <w:shd w:val="clear" w:color="auto" w:fill="auto"/>
            <w:noWrap/>
          </w:tcPr>
          <w:p w14:paraId="27B5AE31" w14:textId="77777777" w:rsidR="009A67FC" w:rsidRPr="00C13B9C" w:rsidRDefault="009A67FC" w:rsidP="009A67FC">
            <w:pPr>
              <w:spacing w:after="0" w:line="240" w:lineRule="auto"/>
              <w:rPr>
                <w:rFonts w:ascii="Times New Roman" w:eastAsia="Times New Roman" w:hAnsi="Times New Roman" w:cs="Times New Roman"/>
                <w:sz w:val="20"/>
                <w:szCs w:val="20"/>
                <w:lang w:eastAsia="lt-LT"/>
              </w:rPr>
            </w:pPr>
            <w:r w:rsidRPr="00C13B9C">
              <w:rPr>
                <w:rFonts w:ascii="Times New Roman" w:eastAsia="Times New Roman" w:hAnsi="Times New Roman" w:cs="Times New Roman"/>
                <w:bCs/>
                <w:sz w:val="20"/>
                <w:szCs w:val="20"/>
                <w:lang w:eastAsia="ar-SA"/>
              </w:rPr>
              <w:t>Piniginės socialinės paramos nepasiturinčioms šeimoms ir vieniems gyvenantiems asmenims bei paramos mirties atveju teikimas, išmokant pašalpas ir kompensacijas</w:t>
            </w:r>
          </w:p>
        </w:tc>
        <w:tc>
          <w:tcPr>
            <w:tcW w:w="1269" w:type="dxa"/>
            <w:shd w:val="clear" w:color="auto" w:fill="auto"/>
            <w:vAlign w:val="center"/>
          </w:tcPr>
          <w:p w14:paraId="7FE85308"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r w:rsidRPr="00C13B9C">
              <w:rPr>
                <w:rFonts w:ascii="Times New Roman" w:eastAsia="Calibri" w:hAnsi="Times New Roman" w:cs="Times New Roman"/>
                <w:sz w:val="20"/>
                <w:szCs w:val="20"/>
                <w:lang w:eastAsia="lt-LT"/>
              </w:rPr>
              <w:t>SB</w:t>
            </w:r>
          </w:p>
        </w:tc>
        <w:tc>
          <w:tcPr>
            <w:tcW w:w="1071" w:type="dxa"/>
            <w:shd w:val="clear" w:color="auto" w:fill="auto"/>
            <w:noWrap/>
            <w:vAlign w:val="center"/>
          </w:tcPr>
          <w:p w14:paraId="0EC653D1"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r w:rsidRPr="00C13B9C">
              <w:rPr>
                <w:rFonts w:ascii="Times New Roman" w:eastAsia="Calibri" w:hAnsi="Times New Roman" w:cs="Times New Roman"/>
                <w:sz w:val="20"/>
                <w:szCs w:val="20"/>
                <w:lang w:eastAsia="lt-LT"/>
              </w:rPr>
              <w:t>1934,6</w:t>
            </w:r>
          </w:p>
        </w:tc>
        <w:tc>
          <w:tcPr>
            <w:tcW w:w="1229" w:type="dxa"/>
            <w:shd w:val="clear" w:color="auto" w:fill="auto"/>
            <w:noWrap/>
            <w:vAlign w:val="center"/>
          </w:tcPr>
          <w:p w14:paraId="698A40C8"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p>
        </w:tc>
        <w:tc>
          <w:tcPr>
            <w:tcW w:w="1229" w:type="dxa"/>
            <w:vAlign w:val="center"/>
          </w:tcPr>
          <w:p w14:paraId="77E419E9"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r w:rsidRPr="00C13B9C">
              <w:rPr>
                <w:rFonts w:ascii="Times New Roman" w:eastAsia="Calibri" w:hAnsi="Times New Roman" w:cs="Times New Roman"/>
                <w:sz w:val="20"/>
                <w:szCs w:val="20"/>
                <w:lang w:eastAsia="lt-LT"/>
              </w:rPr>
              <w:t>4713,1</w:t>
            </w:r>
          </w:p>
        </w:tc>
        <w:tc>
          <w:tcPr>
            <w:tcW w:w="1229" w:type="dxa"/>
            <w:vAlign w:val="center"/>
          </w:tcPr>
          <w:p w14:paraId="04C2F702" w14:textId="77777777" w:rsidR="009A67FC" w:rsidRPr="00C13B9C" w:rsidRDefault="009A67FC" w:rsidP="009A67FC">
            <w:pPr>
              <w:spacing w:after="0" w:line="240" w:lineRule="auto"/>
              <w:jc w:val="center"/>
              <w:rPr>
                <w:rFonts w:ascii="Times New Roman" w:eastAsia="Calibri" w:hAnsi="Times New Roman" w:cs="Times New Roman"/>
                <w:sz w:val="20"/>
                <w:szCs w:val="20"/>
                <w:highlight w:val="lightGray"/>
                <w:lang w:eastAsia="lt-LT"/>
              </w:rPr>
            </w:pPr>
          </w:p>
        </w:tc>
        <w:tc>
          <w:tcPr>
            <w:tcW w:w="1229" w:type="dxa"/>
            <w:vAlign w:val="center"/>
          </w:tcPr>
          <w:p w14:paraId="468AC8D7"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r w:rsidRPr="00C13B9C">
              <w:rPr>
                <w:rFonts w:ascii="Times New Roman" w:eastAsia="Calibri" w:hAnsi="Times New Roman" w:cs="Times New Roman"/>
                <w:sz w:val="20"/>
                <w:szCs w:val="20"/>
                <w:lang w:eastAsia="lt-LT"/>
              </w:rPr>
              <w:t>2778,5</w:t>
            </w:r>
          </w:p>
        </w:tc>
        <w:tc>
          <w:tcPr>
            <w:tcW w:w="1229" w:type="dxa"/>
            <w:shd w:val="clear" w:color="auto" w:fill="auto"/>
            <w:noWrap/>
            <w:vAlign w:val="center"/>
          </w:tcPr>
          <w:p w14:paraId="5547B406"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p>
        </w:tc>
      </w:tr>
      <w:tr w:rsidR="009A67FC" w:rsidRPr="00C13B9C" w14:paraId="4353F542" w14:textId="77777777" w:rsidTr="009A67FC">
        <w:trPr>
          <w:trHeight w:val="340"/>
        </w:trPr>
        <w:tc>
          <w:tcPr>
            <w:tcW w:w="5690" w:type="dxa"/>
            <w:vMerge/>
            <w:shd w:val="clear" w:color="auto" w:fill="auto"/>
            <w:noWrap/>
          </w:tcPr>
          <w:p w14:paraId="2D408885" w14:textId="77777777" w:rsidR="009A67FC" w:rsidRPr="00C13B9C" w:rsidRDefault="009A67FC" w:rsidP="009A67FC">
            <w:pPr>
              <w:suppressAutoHyphens/>
              <w:spacing w:after="0" w:line="240" w:lineRule="auto"/>
              <w:rPr>
                <w:rFonts w:ascii="Times New Roman" w:eastAsia="Times New Roman" w:hAnsi="Times New Roman" w:cs="Times New Roman"/>
                <w:bCs/>
                <w:i/>
                <w:sz w:val="20"/>
                <w:szCs w:val="20"/>
                <w:lang w:eastAsia="ar-SA"/>
              </w:rPr>
            </w:pPr>
          </w:p>
        </w:tc>
        <w:tc>
          <w:tcPr>
            <w:tcW w:w="1269" w:type="dxa"/>
            <w:shd w:val="clear" w:color="auto" w:fill="auto"/>
            <w:vAlign w:val="center"/>
          </w:tcPr>
          <w:p w14:paraId="1FC22D4F"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r w:rsidRPr="00C13B9C">
              <w:rPr>
                <w:rFonts w:ascii="Times New Roman" w:eastAsia="Calibri" w:hAnsi="Times New Roman" w:cs="Times New Roman"/>
                <w:sz w:val="20"/>
                <w:szCs w:val="20"/>
                <w:lang w:eastAsia="lt-LT"/>
              </w:rPr>
              <w:t>SB(L)</w:t>
            </w:r>
          </w:p>
        </w:tc>
        <w:tc>
          <w:tcPr>
            <w:tcW w:w="1071" w:type="dxa"/>
            <w:shd w:val="clear" w:color="auto" w:fill="auto"/>
            <w:noWrap/>
            <w:vAlign w:val="center"/>
          </w:tcPr>
          <w:p w14:paraId="7751051D"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r w:rsidRPr="00C13B9C">
              <w:rPr>
                <w:rFonts w:ascii="Times New Roman" w:eastAsia="Calibri" w:hAnsi="Times New Roman" w:cs="Times New Roman"/>
                <w:sz w:val="20"/>
                <w:szCs w:val="20"/>
                <w:lang w:eastAsia="lt-LT"/>
              </w:rPr>
              <w:t>100,0</w:t>
            </w:r>
          </w:p>
        </w:tc>
        <w:tc>
          <w:tcPr>
            <w:tcW w:w="1229" w:type="dxa"/>
            <w:shd w:val="clear" w:color="auto" w:fill="auto"/>
            <w:noWrap/>
            <w:vAlign w:val="center"/>
          </w:tcPr>
          <w:p w14:paraId="7A3E2C6F"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p>
        </w:tc>
        <w:tc>
          <w:tcPr>
            <w:tcW w:w="1229" w:type="dxa"/>
            <w:vAlign w:val="center"/>
          </w:tcPr>
          <w:p w14:paraId="3E3B84C0"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p>
        </w:tc>
        <w:tc>
          <w:tcPr>
            <w:tcW w:w="1229" w:type="dxa"/>
            <w:vAlign w:val="center"/>
          </w:tcPr>
          <w:p w14:paraId="0C609F48" w14:textId="77777777" w:rsidR="009A67FC" w:rsidRPr="00C13B9C" w:rsidRDefault="009A67FC" w:rsidP="009A67FC">
            <w:pPr>
              <w:spacing w:after="0" w:line="240" w:lineRule="auto"/>
              <w:jc w:val="center"/>
              <w:rPr>
                <w:rFonts w:ascii="Times New Roman" w:eastAsia="Calibri" w:hAnsi="Times New Roman" w:cs="Times New Roman"/>
                <w:sz w:val="20"/>
                <w:szCs w:val="20"/>
                <w:highlight w:val="lightGray"/>
                <w:lang w:eastAsia="lt-LT"/>
              </w:rPr>
            </w:pPr>
          </w:p>
        </w:tc>
        <w:tc>
          <w:tcPr>
            <w:tcW w:w="1229" w:type="dxa"/>
            <w:vAlign w:val="center"/>
          </w:tcPr>
          <w:p w14:paraId="71CB455A"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r w:rsidRPr="00C13B9C">
              <w:rPr>
                <w:rFonts w:ascii="Times New Roman" w:eastAsia="Calibri" w:hAnsi="Times New Roman" w:cs="Times New Roman"/>
                <w:sz w:val="20"/>
                <w:szCs w:val="20"/>
                <w:lang w:eastAsia="lt-LT"/>
              </w:rPr>
              <w:t>-100,0</w:t>
            </w:r>
          </w:p>
        </w:tc>
        <w:tc>
          <w:tcPr>
            <w:tcW w:w="1229" w:type="dxa"/>
            <w:shd w:val="clear" w:color="auto" w:fill="auto"/>
            <w:noWrap/>
            <w:vAlign w:val="center"/>
          </w:tcPr>
          <w:p w14:paraId="1E307061"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p>
        </w:tc>
      </w:tr>
      <w:tr w:rsidR="009A67FC" w:rsidRPr="00C13B9C" w14:paraId="4DB68FEE" w14:textId="77777777" w:rsidTr="009A67FC">
        <w:trPr>
          <w:trHeight w:val="340"/>
        </w:trPr>
        <w:tc>
          <w:tcPr>
            <w:tcW w:w="5690" w:type="dxa"/>
            <w:vMerge/>
            <w:shd w:val="clear" w:color="auto" w:fill="auto"/>
            <w:noWrap/>
          </w:tcPr>
          <w:p w14:paraId="06F4AB6A" w14:textId="77777777" w:rsidR="009A67FC" w:rsidRPr="00C13B9C" w:rsidRDefault="009A67FC" w:rsidP="009A67FC">
            <w:pPr>
              <w:suppressAutoHyphens/>
              <w:spacing w:after="0" w:line="240" w:lineRule="auto"/>
              <w:rPr>
                <w:rFonts w:ascii="Times New Roman" w:eastAsia="Times New Roman" w:hAnsi="Times New Roman" w:cs="Times New Roman"/>
                <w:bCs/>
                <w:i/>
                <w:sz w:val="20"/>
                <w:szCs w:val="20"/>
                <w:lang w:eastAsia="ar-SA"/>
              </w:rPr>
            </w:pPr>
          </w:p>
        </w:tc>
        <w:tc>
          <w:tcPr>
            <w:tcW w:w="1269" w:type="dxa"/>
            <w:shd w:val="clear" w:color="auto" w:fill="auto"/>
            <w:vAlign w:val="center"/>
          </w:tcPr>
          <w:p w14:paraId="7360AB17"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r w:rsidRPr="00C13B9C">
              <w:rPr>
                <w:rFonts w:ascii="Times New Roman" w:eastAsia="Calibri" w:hAnsi="Times New Roman" w:cs="Times New Roman"/>
                <w:sz w:val="20"/>
                <w:szCs w:val="20"/>
                <w:lang w:eastAsia="lt-LT"/>
              </w:rPr>
              <w:t>SB(VB)</w:t>
            </w:r>
          </w:p>
        </w:tc>
        <w:tc>
          <w:tcPr>
            <w:tcW w:w="1071" w:type="dxa"/>
            <w:shd w:val="clear" w:color="auto" w:fill="auto"/>
            <w:noWrap/>
            <w:vAlign w:val="center"/>
          </w:tcPr>
          <w:p w14:paraId="5E908A4A"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1799,8</w:t>
            </w:r>
          </w:p>
        </w:tc>
        <w:tc>
          <w:tcPr>
            <w:tcW w:w="1229" w:type="dxa"/>
            <w:shd w:val="clear" w:color="auto" w:fill="auto"/>
            <w:noWrap/>
            <w:vAlign w:val="center"/>
          </w:tcPr>
          <w:p w14:paraId="6A161950"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6CD6097F"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1519,2</w:t>
            </w:r>
          </w:p>
        </w:tc>
        <w:tc>
          <w:tcPr>
            <w:tcW w:w="1229" w:type="dxa"/>
            <w:vAlign w:val="center"/>
          </w:tcPr>
          <w:p w14:paraId="6A373B81" w14:textId="77777777" w:rsidR="009A67FC" w:rsidRPr="00C13B9C" w:rsidRDefault="009A67FC" w:rsidP="009A67FC">
            <w:pPr>
              <w:spacing w:after="0" w:line="240" w:lineRule="auto"/>
              <w:jc w:val="center"/>
              <w:rPr>
                <w:rFonts w:ascii="Times New Roman" w:eastAsia="Calibri" w:hAnsi="Times New Roman" w:cs="Times New Roman"/>
                <w:sz w:val="20"/>
                <w:szCs w:val="20"/>
                <w:highlight w:val="lightGray"/>
              </w:rPr>
            </w:pPr>
          </w:p>
        </w:tc>
        <w:tc>
          <w:tcPr>
            <w:tcW w:w="1229" w:type="dxa"/>
            <w:vAlign w:val="center"/>
          </w:tcPr>
          <w:p w14:paraId="63F2B321"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-280,6</w:t>
            </w:r>
          </w:p>
        </w:tc>
        <w:tc>
          <w:tcPr>
            <w:tcW w:w="1229" w:type="dxa"/>
            <w:shd w:val="clear" w:color="auto" w:fill="auto"/>
            <w:noWrap/>
            <w:vAlign w:val="center"/>
          </w:tcPr>
          <w:p w14:paraId="70CEEF13"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r>
      <w:tr w:rsidR="009A67FC" w:rsidRPr="00C13B9C" w14:paraId="79E7C969" w14:textId="77777777" w:rsidTr="009A67FC">
        <w:trPr>
          <w:trHeight w:val="340"/>
        </w:trPr>
        <w:tc>
          <w:tcPr>
            <w:tcW w:w="5690" w:type="dxa"/>
            <w:vMerge/>
            <w:shd w:val="clear" w:color="auto" w:fill="auto"/>
            <w:noWrap/>
          </w:tcPr>
          <w:p w14:paraId="6FBC8A2E" w14:textId="77777777" w:rsidR="009A67FC" w:rsidRPr="00C13B9C" w:rsidRDefault="009A67FC" w:rsidP="009A67FC">
            <w:pPr>
              <w:suppressAutoHyphens/>
              <w:spacing w:after="0" w:line="240" w:lineRule="auto"/>
              <w:rPr>
                <w:rFonts w:ascii="Times New Roman" w:eastAsia="Times New Roman" w:hAnsi="Times New Roman" w:cs="Times New Roman"/>
                <w:bCs/>
                <w:i/>
                <w:sz w:val="20"/>
                <w:szCs w:val="20"/>
                <w:lang w:eastAsia="ar-SA"/>
              </w:rPr>
            </w:pPr>
          </w:p>
        </w:tc>
        <w:tc>
          <w:tcPr>
            <w:tcW w:w="1269" w:type="dxa"/>
            <w:shd w:val="clear" w:color="auto" w:fill="FFFFFF"/>
            <w:vAlign w:val="center"/>
          </w:tcPr>
          <w:p w14:paraId="2F0DF60E"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r w:rsidRPr="00C13B9C">
              <w:rPr>
                <w:rFonts w:ascii="Times New Roman" w:eastAsia="Calibri" w:hAnsi="Times New Roman" w:cs="Times New Roman"/>
                <w:sz w:val="20"/>
                <w:szCs w:val="20"/>
                <w:lang w:eastAsia="lt-LT"/>
              </w:rPr>
              <w:t>Iš viso</w:t>
            </w:r>
          </w:p>
        </w:tc>
        <w:tc>
          <w:tcPr>
            <w:tcW w:w="1071" w:type="dxa"/>
            <w:shd w:val="clear" w:color="auto" w:fill="FFFFFF"/>
            <w:noWrap/>
            <w:vAlign w:val="center"/>
          </w:tcPr>
          <w:p w14:paraId="45A54DEE"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3834,4</w:t>
            </w:r>
          </w:p>
        </w:tc>
        <w:tc>
          <w:tcPr>
            <w:tcW w:w="1229" w:type="dxa"/>
            <w:shd w:val="clear" w:color="auto" w:fill="FFFFFF"/>
            <w:noWrap/>
            <w:vAlign w:val="center"/>
          </w:tcPr>
          <w:p w14:paraId="71AB6AF1"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shd w:val="clear" w:color="auto" w:fill="FFFFFF"/>
            <w:vAlign w:val="center"/>
          </w:tcPr>
          <w:p w14:paraId="58328454"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6232,3</w:t>
            </w:r>
          </w:p>
        </w:tc>
        <w:tc>
          <w:tcPr>
            <w:tcW w:w="1229" w:type="dxa"/>
            <w:shd w:val="clear" w:color="auto" w:fill="FFFFFF"/>
            <w:vAlign w:val="center"/>
          </w:tcPr>
          <w:p w14:paraId="250B7032" w14:textId="77777777" w:rsidR="009A67FC" w:rsidRPr="00C13B9C" w:rsidRDefault="009A67FC" w:rsidP="009A67FC">
            <w:pPr>
              <w:spacing w:after="0" w:line="240" w:lineRule="auto"/>
              <w:jc w:val="center"/>
              <w:rPr>
                <w:rFonts w:ascii="Times New Roman" w:eastAsia="Calibri" w:hAnsi="Times New Roman" w:cs="Times New Roman"/>
                <w:sz w:val="20"/>
                <w:szCs w:val="20"/>
                <w:highlight w:val="lightGray"/>
              </w:rPr>
            </w:pPr>
          </w:p>
        </w:tc>
        <w:tc>
          <w:tcPr>
            <w:tcW w:w="1229" w:type="dxa"/>
            <w:shd w:val="clear" w:color="auto" w:fill="FFFFFF"/>
            <w:vAlign w:val="center"/>
          </w:tcPr>
          <w:p w14:paraId="42DBF44C"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2397,9</w:t>
            </w:r>
          </w:p>
        </w:tc>
        <w:tc>
          <w:tcPr>
            <w:tcW w:w="1229" w:type="dxa"/>
            <w:shd w:val="clear" w:color="auto" w:fill="FFFFFF"/>
            <w:noWrap/>
            <w:vAlign w:val="center"/>
          </w:tcPr>
          <w:p w14:paraId="0B37E20D"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r>
      <w:tr w:rsidR="009A67FC" w:rsidRPr="00C13B9C" w14:paraId="1781610E" w14:textId="77777777" w:rsidTr="009A67FC">
        <w:trPr>
          <w:trHeight w:val="340"/>
        </w:trPr>
        <w:tc>
          <w:tcPr>
            <w:tcW w:w="5690" w:type="dxa"/>
            <w:shd w:val="clear" w:color="auto" w:fill="auto"/>
            <w:noWrap/>
          </w:tcPr>
          <w:p w14:paraId="4C26C64B"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Socialinės globos paslaugų teikimas asmenims su sunkia negalia</w:t>
            </w:r>
          </w:p>
        </w:tc>
        <w:tc>
          <w:tcPr>
            <w:tcW w:w="1269" w:type="dxa"/>
            <w:shd w:val="clear" w:color="auto" w:fill="auto"/>
            <w:vAlign w:val="center"/>
          </w:tcPr>
          <w:p w14:paraId="0691FC8C"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r w:rsidRPr="00C13B9C">
              <w:rPr>
                <w:rFonts w:ascii="Times New Roman" w:eastAsia="Calibri" w:hAnsi="Times New Roman" w:cs="Times New Roman"/>
                <w:sz w:val="20"/>
                <w:szCs w:val="20"/>
                <w:lang w:eastAsia="lt-LT"/>
              </w:rPr>
              <w:t>SB(VB)</w:t>
            </w:r>
          </w:p>
        </w:tc>
        <w:tc>
          <w:tcPr>
            <w:tcW w:w="1071" w:type="dxa"/>
            <w:shd w:val="clear" w:color="auto" w:fill="auto"/>
            <w:noWrap/>
            <w:vAlign w:val="center"/>
          </w:tcPr>
          <w:p w14:paraId="29923D69"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5103,8</w:t>
            </w:r>
          </w:p>
        </w:tc>
        <w:tc>
          <w:tcPr>
            <w:tcW w:w="1229" w:type="dxa"/>
            <w:shd w:val="clear" w:color="auto" w:fill="auto"/>
            <w:noWrap/>
            <w:vAlign w:val="center"/>
          </w:tcPr>
          <w:p w14:paraId="6A4AA19C"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2113,5</w:t>
            </w:r>
          </w:p>
        </w:tc>
        <w:tc>
          <w:tcPr>
            <w:tcW w:w="1229" w:type="dxa"/>
            <w:vAlign w:val="center"/>
          </w:tcPr>
          <w:p w14:paraId="4C26CDEA"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4902,9</w:t>
            </w:r>
          </w:p>
        </w:tc>
        <w:tc>
          <w:tcPr>
            <w:tcW w:w="1229" w:type="dxa"/>
            <w:vAlign w:val="center"/>
          </w:tcPr>
          <w:p w14:paraId="07B66799"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3627,6</w:t>
            </w:r>
          </w:p>
        </w:tc>
        <w:tc>
          <w:tcPr>
            <w:tcW w:w="1229" w:type="dxa"/>
            <w:vAlign w:val="center"/>
          </w:tcPr>
          <w:p w14:paraId="7BB10709"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-200,9</w:t>
            </w:r>
          </w:p>
        </w:tc>
        <w:tc>
          <w:tcPr>
            <w:tcW w:w="1229" w:type="dxa"/>
            <w:shd w:val="clear" w:color="auto" w:fill="auto"/>
            <w:noWrap/>
            <w:vAlign w:val="center"/>
          </w:tcPr>
          <w:p w14:paraId="5167D5C9"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1514,1</w:t>
            </w:r>
          </w:p>
        </w:tc>
      </w:tr>
      <w:tr w:rsidR="009A67FC" w:rsidRPr="00C13B9C" w14:paraId="2C235A1C" w14:textId="77777777" w:rsidTr="009A67FC">
        <w:trPr>
          <w:trHeight w:val="340"/>
        </w:trPr>
        <w:tc>
          <w:tcPr>
            <w:tcW w:w="5690" w:type="dxa"/>
            <w:shd w:val="clear" w:color="auto" w:fill="auto"/>
            <w:noWrap/>
          </w:tcPr>
          <w:p w14:paraId="5975122D"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Pagalbos socialinės rizikos šeimoms teikimas</w:t>
            </w:r>
          </w:p>
        </w:tc>
        <w:tc>
          <w:tcPr>
            <w:tcW w:w="1269" w:type="dxa"/>
            <w:shd w:val="clear" w:color="auto" w:fill="auto"/>
            <w:vAlign w:val="center"/>
          </w:tcPr>
          <w:p w14:paraId="7B473C1C"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r w:rsidRPr="00C13B9C">
              <w:rPr>
                <w:rFonts w:ascii="Times New Roman" w:eastAsia="Calibri" w:hAnsi="Times New Roman" w:cs="Times New Roman"/>
                <w:sz w:val="20"/>
                <w:szCs w:val="20"/>
                <w:lang w:eastAsia="lt-LT"/>
              </w:rPr>
              <w:t>SB(VB)</w:t>
            </w:r>
          </w:p>
        </w:tc>
        <w:tc>
          <w:tcPr>
            <w:tcW w:w="1071" w:type="dxa"/>
            <w:shd w:val="clear" w:color="auto" w:fill="auto"/>
            <w:noWrap/>
            <w:vAlign w:val="center"/>
          </w:tcPr>
          <w:p w14:paraId="76D9F05C"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1290,6</w:t>
            </w:r>
          </w:p>
        </w:tc>
        <w:tc>
          <w:tcPr>
            <w:tcW w:w="1229" w:type="dxa"/>
            <w:shd w:val="clear" w:color="auto" w:fill="auto"/>
            <w:noWrap/>
            <w:vAlign w:val="center"/>
          </w:tcPr>
          <w:p w14:paraId="21E6F2BC"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1236,0</w:t>
            </w:r>
          </w:p>
        </w:tc>
        <w:tc>
          <w:tcPr>
            <w:tcW w:w="1229" w:type="dxa"/>
            <w:vAlign w:val="center"/>
          </w:tcPr>
          <w:p w14:paraId="33FACCC5"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1632,4</w:t>
            </w:r>
          </w:p>
        </w:tc>
        <w:tc>
          <w:tcPr>
            <w:tcW w:w="1229" w:type="dxa"/>
            <w:vAlign w:val="center"/>
          </w:tcPr>
          <w:p w14:paraId="378E7D6E"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1559,1</w:t>
            </w:r>
          </w:p>
        </w:tc>
        <w:tc>
          <w:tcPr>
            <w:tcW w:w="1229" w:type="dxa"/>
            <w:vAlign w:val="center"/>
          </w:tcPr>
          <w:p w14:paraId="706EB2F5"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341,8</w:t>
            </w:r>
          </w:p>
        </w:tc>
        <w:tc>
          <w:tcPr>
            <w:tcW w:w="1229" w:type="dxa"/>
            <w:shd w:val="clear" w:color="auto" w:fill="auto"/>
            <w:noWrap/>
            <w:vAlign w:val="center"/>
          </w:tcPr>
          <w:p w14:paraId="61D46494"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323,1</w:t>
            </w:r>
          </w:p>
        </w:tc>
      </w:tr>
      <w:tr w:rsidR="009A67FC" w:rsidRPr="00C13B9C" w14:paraId="13831DDB" w14:textId="77777777" w:rsidTr="009A67FC">
        <w:trPr>
          <w:trHeight w:val="340"/>
        </w:trPr>
        <w:tc>
          <w:tcPr>
            <w:tcW w:w="5690" w:type="dxa"/>
            <w:shd w:val="clear" w:color="auto" w:fill="auto"/>
            <w:noWrap/>
          </w:tcPr>
          <w:p w14:paraId="63449D91"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Mokinių nemokamo maitinimo ir aprūpinimo mokinio reikmenimis organizavimas</w:t>
            </w:r>
          </w:p>
        </w:tc>
        <w:tc>
          <w:tcPr>
            <w:tcW w:w="1269" w:type="dxa"/>
            <w:shd w:val="clear" w:color="auto" w:fill="auto"/>
            <w:vAlign w:val="center"/>
          </w:tcPr>
          <w:p w14:paraId="5A5DA2C2"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r w:rsidRPr="00C13B9C">
              <w:rPr>
                <w:rFonts w:ascii="Times New Roman" w:eastAsia="Calibri" w:hAnsi="Times New Roman" w:cs="Times New Roman"/>
                <w:sz w:val="20"/>
                <w:szCs w:val="20"/>
                <w:lang w:eastAsia="lt-LT"/>
              </w:rPr>
              <w:t>SB(VB)</w:t>
            </w:r>
          </w:p>
        </w:tc>
        <w:tc>
          <w:tcPr>
            <w:tcW w:w="1071" w:type="dxa"/>
            <w:shd w:val="clear" w:color="auto" w:fill="auto"/>
            <w:noWrap/>
            <w:vAlign w:val="center"/>
          </w:tcPr>
          <w:p w14:paraId="5539D992"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2027,7</w:t>
            </w:r>
          </w:p>
        </w:tc>
        <w:tc>
          <w:tcPr>
            <w:tcW w:w="1229" w:type="dxa"/>
            <w:shd w:val="clear" w:color="auto" w:fill="auto"/>
            <w:noWrap/>
            <w:vAlign w:val="center"/>
          </w:tcPr>
          <w:p w14:paraId="275CA1DD"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27BA5D60"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r w:rsidRPr="00C13B9C">
              <w:rPr>
                <w:rFonts w:ascii="Times New Roman" w:eastAsia="Times New Roman" w:hAnsi="Times New Roman" w:cs="Times New Roman"/>
                <w:sz w:val="20"/>
                <w:szCs w:val="20"/>
                <w:lang w:eastAsia="lt-LT"/>
              </w:rPr>
              <w:t>2582,2</w:t>
            </w:r>
          </w:p>
        </w:tc>
        <w:tc>
          <w:tcPr>
            <w:tcW w:w="1229" w:type="dxa"/>
            <w:vAlign w:val="center"/>
          </w:tcPr>
          <w:p w14:paraId="339CE74B"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256203A9"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554,5</w:t>
            </w:r>
          </w:p>
        </w:tc>
        <w:tc>
          <w:tcPr>
            <w:tcW w:w="1229" w:type="dxa"/>
            <w:shd w:val="clear" w:color="auto" w:fill="auto"/>
            <w:noWrap/>
            <w:vAlign w:val="center"/>
          </w:tcPr>
          <w:p w14:paraId="3C3334F3"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2A8A911A" w14:textId="77777777" w:rsidTr="009A67FC">
        <w:trPr>
          <w:trHeight w:val="340"/>
        </w:trPr>
        <w:tc>
          <w:tcPr>
            <w:tcW w:w="5690" w:type="dxa"/>
            <w:shd w:val="clear" w:color="auto" w:fill="auto"/>
            <w:noWrap/>
          </w:tcPr>
          <w:p w14:paraId="281D0A4A"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Mokinių iš mažas pajamas gaunančių šeimų nemokamo maitinimo gamybos išlaidų padengimas</w:t>
            </w:r>
          </w:p>
        </w:tc>
        <w:tc>
          <w:tcPr>
            <w:tcW w:w="1269" w:type="dxa"/>
            <w:shd w:val="clear" w:color="auto" w:fill="auto"/>
            <w:vAlign w:val="center"/>
          </w:tcPr>
          <w:p w14:paraId="7D208767"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ar-SA"/>
              </w:rPr>
            </w:pPr>
            <w:r w:rsidRPr="00C13B9C">
              <w:rPr>
                <w:rFonts w:ascii="Times New Roman" w:eastAsia="Calibri" w:hAnsi="Times New Roman" w:cs="Times New Roman"/>
                <w:bCs/>
                <w:sz w:val="20"/>
                <w:szCs w:val="20"/>
                <w:lang w:eastAsia="ar-SA"/>
              </w:rPr>
              <w:t>SB</w:t>
            </w:r>
          </w:p>
        </w:tc>
        <w:tc>
          <w:tcPr>
            <w:tcW w:w="1071" w:type="dxa"/>
            <w:shd w:val="clear" w:color="auto" w:fill="auto"/>
            <w:noWrap/>
            <w:vAlign w:val="center"/>
          </w:tcPr>
          <w:p w14:paraId="63F78868"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466,1</w:t>
            </w:r>
          </w:p>
        </w:tc>
        <w:tc>
          <w:tcPr>
            <w:tcW w:w="1229" w:type="dxa"/>
            <w:shd w:val="clear" w:color="auto" w:fill="auto"/>
            <w:noWrap/>
            <w:vAlign w:val="center"/>
          </w:tcPr>
          <w:p w14:paraId="2A38DFB7"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62EB3277"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r w:rsidRPr="00C13B9C">
              <w:rPr>
                <w:rFonts w:ascii="Times New Roman" w:eastAsia="Times New Roman" w:hAnsi="Times New Roman" w:cs="Times New Roman"/>
                <w:sz w:val="20"/>
                <w:szCs w:val="20"/>
                <w:lang w:eastAsia="lt-LT"/>
              </w:rPr>
              <w:t>584,2</w:t>
            </w:r>
          </w:p>
        </w:tc>
        <w:tc>
          <w:tcPr>
            <w:tcW w:w="1229" w:type="dxa"/>
            <w:vAlign w:val="center"/>
          </w:tcPr>
          <w:p w14:paraId="73FBE7E7"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21FC7F9B"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118,2</w:t>
            </w:r>
          </w:p>
        </w:tc>
        <w:tc>
          <w:tcPr>
            <w:tcW w:w="1229" w:type="dxa"/>
            <w:shd w:val="clear" w:color="auto" w:fill="auto"/>
            <w:noWrap/>
            <w:vAlign w:val="center"/>
          </w:tcPr>
          <w:p w14:paraId="6EB82C5B"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2EF2B623" w14:textId="77777777" w:rsidTr="009A67FC">
        <w:trPr>
          <w:trHeight w:val="340"/>
        </w:trPr>
        <w:tc>
          <w:tcPr>
            <w:tcW w:w="5690" w:type="dxa"/>
            <w:shd w:val="clear" w:color="auto" w:fill="auto"/>
            <w:noWrap/>
          </w:tcPr>
          <w:p w14:paraId="20ED579B"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rPr>
              <w:t>Budinčio globotojo veiklos organizavimas</w:t>
            </w:r>
          </w:p>
        </w:tc>
        <w:tc>
          <w:tcPr>
            <w:tcW w:w="1269" w:type="dxa"/>
            <w:shd w:val="clear" w:color="auto" w:fill="auto"/>
            <w:vAlign w:val="center"/>
          </w:tcPr>
          <w:p w14:paraId="4C46A1E3" w14:textId="77777777" w:rsidR="009A67FC" w:rsidRPr="00C13B9C" w:rsidRDefault="009A67FC" w:rsidP="009A67FC">
            <w:pPr>
              <w:spacing w:after="0" w:line="240" w:lineRule="auto"/>
              <w:jc w:val="center"/>
              <w:rPr>
                <w:rFonts w:ascii="Times New Roman" w:eastAsia="Calibri" w:hAnsi="Times New Roman" w:cs="Times New Roman"/>
                <w:bCs/>
                <w:sz w:val="20"/>
                <w:szCs w:val="20"/>
                <w:lang w:eastAsia="ar-SA"/>
              </w:rPr>
            </w:pPr>
            <w:r w:rsidRPr="00C13B9C">
              <w:rPr>
                <w:rFonts w:ascii="Times New Roman" w:eastAsia="Calibri" w:hAnsi="Times New Roman" w:cs="Times New Roman"/>
                <w:sz w:val="20"/>
                <w:szCs w:val="20"/>
              </w:rPr>
              <w:t>SB</w:t>
            </w:r>
          </w:p>
        </w:tc>
        <w:tc>
          <w:tcPr>
            <w:tcW w:w="1071" w:type="dxa"/>
            <w:shd w:val="clear" w:color="auto" w:fill="auto"/>
            <w:noWrap/>
            <w:vAlign w:val="center"/>
          </w:tcPr>
          <w:p w14:paraId="4CBD4D5E"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161,8</w:t>
            </w:r>
          </w:p>
        </w:tc>
        <w:tc>
          <w:tcPr>
            <w:tcW w:w="1229" w:type="dxa"/>
            <w:shd w:val="clear" w:color="auto" w:fill="auto"/>
            <w:noWrap/>
            <w:vAlign w:val="center"/>
          </w:tcPr>
          <w:p w14:paraId="154DE911"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68F2E373"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244,6</w:t>
            </w:r>
          </w:p>
        </w:tc>
        <w:tc>
          <w:tcPr>
            <w:tcW w:w="1229" w:type="dxa"/>
            <w:vAlign w:val="center"/>
          </w:tcPr>
          <w:p w14:paraId="490CAE69"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068BC0C0"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82,8</w:t>
            </w:r>
          </w:p>
        </w:tc>
        <w:tc>
          <w:tcPr>
            <w:tcW w:w="1229" w:type="dxa"/>
            <w:shd w:val="clear" w:color="auto" w:fill="auto"/>
            <w:noWrap/>
            <w:vAlign w:val="center"/>
          </w:tcPr>
          <w:p w14:paraId="3A6E279E"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68781D2E" w14:textId="77777777" w:rsidTr="009A67FC">
        <w:trPr>
          <w:trHeight w:val="340"/>
        </w:trPr>
        <w:tc>
          <w:tcPr>
            <w:tcW w:w="5690" w:type="dxa"/>
            <w:vMerge w:val="restart"/>
            <w:shd w:val="clear" w:color="auto" w:fill="auto"/>
            <w:noWrap/>
          </w:tcPr>
          <w:p w14:paraId="3042191C" w14:textId="77777777" w:rsidR="009A67FC" w:rsidRPr="00C13B9C" w:rsidRDefault="009A67FC" w:rsidP="009A67FC">
            <w:pPr>
              <w:spacing w:after="0" w:line="240" w:lineRule="auto"/>
              <w:rPr>
                <w:rFonts w:ascii="Times New Roman" w:eastAsia="Calibri" w:hAnsi="Times New Roman" w:cs="Times New Roman"/>
                <w:bCs/>
                <w:sz w:val="20"/>
                <w:szCs w:val="20"/>
                <w:lang w:eastAsia="ar-SA"/>
              </w:rPr>
            </w:pPr>
            <w:r w:rsidRPr="00C13B9C">
              <w:rPr>
                <w:rFonts w:ascii="Times New Roman" w:eastAsia="Calibri" w:hAnsi="Times New Roman" w:cs="Times New Roman"/>
                <w:bCs/>
                <w:sz w:val="20"/>
                <w:szCs w:val="20"/>
                <w:lang w:eastAsia="ar-SA"/>
              </w:rPr>
              <w:t>Projekto „Integrali pagalba į namus Klaipėdos mieste“ įgyvendinimas (dienos socialinės globos ir slaugos paslaugos į namus)</w:t>
            </w:r>
          </w:p>
        </w:tc>
        <w:tc>
          <w:tcPr>
            <w:tcW w:w="1269" w:type="dxa"/>
            <w:shd w:val="clear" w:color="auto" w:fill="auto"/>
            <w:vAlign w:val="center"/>
          </w:tcPr>
          <w:p w14:paraId="72CA0A14"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r w:rsidRPr="00C13B9C">
              <w:rPr>
                <w:rFonts w:ascii="Times New Roman" w:eastAsia="Calibri" w:hAnsi="Times New Roman" w:cs="Times New Roman"/>
                <w:sz w:val="20"/>
                <w:szCs w:val="20"/>
                <w:lang w:eastAsia="lt-LT"/>
              </w:rPr>
              <w:t>SB(VB)</w:t>
            </w:r>
          </w:p>
        </w:tc>
        <w:tc>
          <w:tcPr>
            <w:tcW w:w="1071" w:type="dxa"/>
            <w:shd w:val="clear" w:color="auto" w:fill="auto"/>
            <w:noWrap/>
            <w:vAlign w:val="center"/>
          </w:tcPr>
          <w:p w14:paraId="4BF1A956"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667,4</w:t>
            </w:r>
          </w:p>
        </w:tc>
        <w:tc>
          <w:tcPr>
            <w:tcW w:w="1229" w:type="dxa"/>
            <w:shd w:val="clear" w:color="auto" w:fill="auto"/>
            <w:noWrap/>
            <w:vAlign w:val="center"/>
          </w:tcPr>
          <w:p w14:paraId="10FA1CB1"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643,1</w:t>
            </w:r>
          </w:p>
        </w:tc>
        <w:tc>
          <w:tcPr>
            <w:tcW w:w="1229" w:type="dxa"/>
            <w:vAlign w:val="center"/>
          </w:tcPr>
          <w:p w14:paraId="662B5A9C"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2840083C"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3B88BF69"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-667,4</w:t>
            </w:r>
          </w:p>
        </w:tc>
        <w:tc>
          <w:tcPr>
            <w:tcW w:w="1229" w:type="dxa"/>
            <w:shd w:val="clear" w:color="auto" w:fill="auto"/>
            <w:noWrap/>
            <w:vAlign w:val="center"/>
          </w:tcPr>
          <w:p w14:paraId="08240247"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-643,1</w:t>
            </w:r>
          </w:p>
        </w:tc>
      </w:tr>
      <w:tr w:rsidR="009A67FC" w:rsidRPr="00C13B9C" w14:paraId="4F3ABAF5" w14:textId="77777777" w:rsidTr="009A67FC">
        <w:trPr>
          <w:trHeight w:val="340"/>
        </w:trPr>
        <w:tc>
          <w:tcPr>
            <w:tcW w:w="5690" w:type="dxa"/>
            <w:vMerge/>
            <w:shd w:val="clear" w:color="auto" w:fill="auto"/>
            <w:noWrap/>
          </w:tcPr>
          <w:p w14:paraId="6304612C" w14:textId="77777777" w:rsidR="009A67FC" w:rsidRPr="00C13B9C" w:rsidRDefault="009A67FC" w:rsidP="009A67FC">
            <w:pPr>
              <w:spacing w:after="0" w:line="240" w:lineRule="auto"/>
              <w:rPr>
                <w:rFonts w:ascii="Times New Roman" w:eastAsia="Calibri" w:hAnsi="Times New Roman" w:cs="Times New Roman"/>
                <w:bCs/>
                <w:sz w:val="20"/>
                <w:szCs w:val="20"/>
                <w:lang w:eastAsia="ar-SA"/>
              </w:rPr>
            </w:pPr>
          </w:p>
        </w:tc>
        <w:tc>
          <w:tcPr>
            <w:tcW w:w="1269" w:type="dxa"/>
            <w:shd w:val="clear" w:color="auto" w:fill="auto"/>
            <w:vAlign w:val="center"/>
          </w:tcPr>
          <w:p w14:paraId="3A10D1AA"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lt-LT"/>
              </w:rPr>
            </w:pPr>
            <w:r w:rsidRPr="00C13B9C">
              <w:rPr>
                <w:rFonts w:ascii="Times New Roman" w:eastAsia="Calibri" w:hAnsi="Times New Roman" w:cs="Times New Roman"/>
                <w:sz w:val="20"/>
                <w:szCs w:val="20"/>
                <w:lang w:eastAsia="lt-LT"/>
              </w:rPr>
              <w:t>SB</w:t>
            </w:r>
          </w:p>
        </w:tc>
        <w:tc>
          <w:tcPr>
            <w:tcW w:w="1071" w:type="dxa"/>
            <w:shd w:val="clear" w:color="auto" w:fill="auto"/>
            <w:noWrap/>
            <w:vAlign w:val="center"/>
          </w:tcPr>
          <w:p w14:paraId="32484A30" w14:textId="77777777" w:rsidR="009A67FC" w:rsidRPr="00C13B9C" w:rsidRDefault="009A67FC" w:rsidP="009A67FC">
            <w:pPr>
              <w:spacing w:after="0" w:line="240" w:lineRule="auto"/>
              <w:jc w:val="center"/>
              <w:rPr>
                <w:rFonts w:ascii="Times New Roman" w:hAnsi="Times New Roman" w:cs="Times New Roman"/>
                <w:sz w:val="20"/>
                <w:szCs w:val="20"/>
              </w:rPr>
            </w:pPr>
            <w:r w:rsidRPr="00C13B9C">
              <w:rPr>
                <w:rFonts w:ascii="Times New Roman" w:eastAsia="Times New Roman" w:hAnsi="Times New Roman" w:cs="Times New Roman"/>
                <w:sz w:val="20"/>
                <w:szCs w:val="20"/>
                <w:lang w:eastAsia="lt-LT"/>
              </w:rPr>
              <w:t>124,8</w:t>
            </w:r>
          </w:p>
        </w:tc>
        <w:tc>
          <w:tcPr>
            <w:tcW w:w="1229" w:type="dxa"/>
            <w:shd w:val="clear" w:color="auto" w:fill="auto"/>
            <w:noWrap/>
            <w:vAlign w:val="center"/>
          </w:tcPr>
          <w:p w14:paraId="1A52EEB4" w14:textId="77777777" w:rsidR="009A67FC" w:rsidRPr="00C13B9C" w:rsidRDefault="009A67FC" w:rsidP="009A67FC">
            <w:pPr>
              <w:spacing w:after="0" w:line="240" w:lineRule="auto"/>
              <w:jc w:val="center"/>
              <w:rPr>
                <w:rFonts w:ascii="Times New Roman" w:hAnsi="Times New Roman" w:cs="Times New Roman"/>
                <w:sz w:val="20"/>
                <w:szCs w:val="20"/>
              </w:rPr>
            </w:pPr>
            <w:r w:rsidRPr="00C13B9C">
              <w:rPr>
                <w:rFonts w:ascii="Times New Roman" w:eastAsia="Times New Roman" w:hAnsi="Times New Roman" w:cs="Times New Roman"/>
                <w:sz w:val="20"/>
                <w:szCs w:val="20"/>
                <w:lang w:eastAsia="lt-LT"/>
              </w:rPr>
              <w:t>82,1</w:t>
            </w:r>
          </w:p>
        </w:tc>
        <w:tc>
          <w:tcPr>
            <w:tcW w:w="1229" w:type="dxa"/>
            <w:vAlign w:val="center"/>
          </w:tcPr>
          <w:p w14:paraId="7A9C2C01"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5451208B"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475A49D7"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-124,8</w:t>
            </w:r>
          </w:p>
        </w:tc>
        <w:tc>
          <w:tcPr>
            <w:tcW w:w="1229" w:type="dxa"/>
            <w:shd w:val="clear" w:color="auto" w:fill="auto"/>
            <w:noWrap/>
            <w:vAlign w:val="center"/>
          </w:tcPr>
          <w:p w14:paraId="6DCF92AC"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-82,1</w:t>
            </w:r>
          </w:p>
        </w:tc>
      </w:tr>
      <w:tr w:rsidR="009A67FC" w:rsidRPr="00C13B9C" w14:paraId="6EADFEB0" w14:textId="77777777" w:rsidTr="009A67FC">
        <w:trPr>
          <w:trHeight w:val="340"/>
        </w:trPr>
        <w:tc>
          <w:tcPr>
            <w:tcW w:w="5690" w:type="dxa"/>
            <w:vMerge/>
            <w:shd w:val="clear" w:color="auto" w:fill="auto"/>
            <w:noWrap/>
          </w:tcPr>
          <w:p w14:paraId="1B232731" w14:textId="77777777" w:rsidR="009A67FC" w:rsidRPr="00C13B9C" w:rsidRDefault="009A67FC" w:rsidP="009A67FC">
            <w:pPr>
              <w:suppressAutoHyphens/>
              <w:spacing w:after="0" w:line="240" w:lineRule="auto"/>
              <w:rPr>
                <w:rFonts w:ascii="Times New Roman" w:eastAsia="Times New Roman" w:hAnsi="Times New Roman" w:cs="Times New Roman"/>
                <w:color w:val="FF0000"/>
                <w:sz w:val="20"/>
                <w:szCs w:val="20"/>
                <w:lang w:eastAsia="ar-SA"/>
              </w:rPr>
            </w:pPr>
          </w:p>
        </w:tc>
        <w:tc>
          <w:tcPr>
            <w:tcW w:w="1269" w:type="dxa"/>
            <w:shd w:val="clear" w:color="auto" w:fill="auto"/>
            <w:vAlign w:val="center"/>
          </w:tcPr>
          <w:p w14:paraId="2EA342A4" w14:textId="77777777" w:rsidR="009A67FC" w:rsidRPr="00C13B9C" w:rsidRDefault="009A67FC" w:rsidP="009A67FC">
            <w:pPr>
              <w:suppressAutoHyphens/>
              <w:spacing w:after="0" w:line="240" w:lineRule="auto"/>
              <w:jc w:val="center"/>
              <w:rPr>
                <w:rFonts w:ascii="Times New Roman" w:eastAsia="Times New Roman" w:hAnsi="Times New Roman" w:cs="Times New Roman"/>
                <w:bCs/>
                <w:color w:val="FF0000"/>
                <w:sz w:val="20"/>
                <w:szCs w:val="20"/>
                <w:lang w:eastAsia="ar-SA"/>
              </w:rPr>
            </w:pPr>
            <w:r w:rsidRPr="00C13B9C">
              <w:rPr>
                <w:rFonts w:ascii="Times New Roman" w:eastAsia="Times New Roman" w:hAnsi="Times New Roman" w:cs="Times New Roman"/>
                <w:bCs/>
                <w:sz w:val="20"/>
                <w:szCs w:val="20"/>
                <w:lang w:eastAsia="ar-SA"/>
              </w:rPr>
              <w:t>SB(ES)</w:t>
            </w:r>
          </w:p>
        </w:tc>
        <w:tc>
          <w:tcPr>
            <w:tcW w:w="1071" w:type="dxa"/>
            <w:shd w:val="clear" w:color="auto" w:fill="auto"/>
            <w:noWrap/>
            <w:vAlign w:val="center"/>
          </w:tcPr>
          <w:p w14:paraId="48405E20"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w:t>
            </w:r>
          </w:p>
        </w:tc>
        <w:tc>
          <w:tcPr>
            <w:tcW w:w="1229" w:type="dxa"/>
            <w:shd w:val="clear" w:color="auto" w:fill="auto"/>
            <w:noWrap/>
            <w:vAlign w:val="center"/>
          </w:tcPr>
          <w:p w14:paraId="6867D594"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c>
          <w:tcPr>
            <w:tcW w:w="1229" w:type="dxa"/>
            <w:vAlign w:val="center"/>
          </w:tcPr>
          <w:p w14:paraId="72797471"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3874FF8C"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7B7C784B"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-2,1</w:t>
            </w:r>
          </w:p>
        </w:tc>
        <w:tc>
          <w:tcPr>
            <w:tcW w:w="1229" w:type="dxa"/>
            <w:shd w:val="clear" w:color="auto" w:fill="auto"/>
            <w:noWrap/>
            <w:vAlign w:val="center"/>
          </w:tcPr>
          <w:p w14:paraId="711FDEA9"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w:t>
            </w:r>
          </w:p>
        </w:tc>
      </w:tr>
      <w:tr w:rsidR="009A67FC" w:rsidRPr="00C13B9C" w14:paraId="6C6BAF2C" w14:textId="77777777" w:rsidTr="009A67FC">
        <w:trPr>
          <w:trHeight w:val="340"/>
        </w:trPr>
        <w:tc>
          <w:tcPr>
            <w:tcW w:w="5690" w:type="dxa"/>
            <w:vMerge/>
            <w:shd w:val="clear" w:color="auto" w:fill="auto"/>
            <w:noWrap/>
          </w:tcPr>
          <w:p w14:paraId="2410AB89" w14:textId="77777777" w:rsidR="009A67FC" w:rsidRPr="00C13B9C" w:rsidRDefault="009A67FC" w:rsidP="009A67FC">
            <w:pPr>
              <w:suppressAutoHyphens/>
              <w:spacing w:after="0" w:line="240" w:lineRule="auto"/>
              <w:rPr>
                <w:rFonts w:ascii="Times New Roman" w:eastAsia="Times New Roman" w:hAnsi="Times New Roman" w:cs="Times New Roman"/>
                <w:color w:val="FF0000"/>
                <w:sz w:val="20"/>
                <w:szCs w:val="20"/>
                <w:lang w:eastAsia="ar-SA"/>
              </w:rPr>
            </w:pPr>
          </w:p>
        </w:tc>
        <w:tc>
          <w:tcPr>
            <w:tcW w:w="1269" w:type="dxa"/>
            <w:shd w:val="clear" w:color="auto" w:fill="auto"/>
            <w:vAlign w:val="center"/>
          </w:tcPr>
          <w:p w14:paraId="2E917B84" w14:textId="77777777" w:rsidR="009A67FC" w:rsidRPr="00C13B9C" w:rsidRDefault="009A67FC" w:rsidP="009A67FC">
            <w:pPr>
              <w:suppressAutoHyphens/>
              <w:spacing w:after="0" w:line="240" w:lineRule="auto"/>
              <w:jc w:val="center"/>
              <w:rPr>
                <w:rFonts w:ascii="Times New Roman" w:eastAsia="Times New Roman" w:hAnsi="Times New Roman" w:cs="Times New Roman"/>
                <w:bCs/>
                <w:color w:val="FF0000"/>
                <w:sz w:val="20"/>
                <w:szCs w:val="20"/>
                <w:lang w:eastAsia="ar-SA"/>
              </w:rPr>
            </w:pPr>
            <w:r w:rsidRPr="00C13B9C">
              <w:rPr>
                <w:rFonts w:ascii="Times New Roman" w:eastAsia="Times New Roman" w:hAnsi="Times New Roman" w:cs="Times New Roman"/>
                <w:bCs/>
                <w:sz w:val="20"/>
                <w:szCs w:val="20"/>
                <w:lang w:eastAsia="ar-SA"/>
              </w:rPr>
              <w:t>SB(ESL)</w:t>
            </w:r>
          </w:p>
        </w:tc>
        <w:tc>
          <w:tcPr>
            <w:tcW w:w="1071" w:type="dxa"/>
            <w:shd w:val="clear" w:color="auto" w:fill="auto"/>
            <w:noWrap/>
            <w:vAlign w:val="center"/>
          </w:tcPr>
          <w:p w14:paraId="1E3C3B24"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229" w:type="dxa"/>
            <w:shd w:val="clear" w:color="auto" w:fill="auto"/>
            <w:noWrap/>
            <w:vAlign w:val="center"/>
          </w:tcPr>
          <w:p w14:paraId="07B592CC"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32,5</w:t>
            </w:r>
          </w:p>
        </w:tc>
        <w:tc>
          <w:tcPr>
            <w:tcW w:w="1229" w:type="dxa"/>
            <w:vAlign w:val="center"/>
          </w:tcPr>
          <w:p w14:paraId="5BCD50DC"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6EA3DCF7"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1F60CFCA"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229" w:type="dxa"/>
            <w:shd w:val="clear" w:color="auto" w:fill="auto"/>
            <w:noWrap/>
            <w:vAlign w:val="center"/>
          </w:tcPr>
          <w:p w14:paraId="60104D20"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-32,5</w:t>
            </w:r>
          </w:p>
        </w:tc>
      </w:tr>
      <w:tr w:rsidR="009A67FC" w:rsidRPr="00C13B9C" w14:paraId="2EB9E7E0" w14:textId="77777777" w:rsidTr="009A67FC">
        <w:trPr>
          <w:trHeight w:val="340"/>
        </w:trPr>
        <w:tc>
          <w:tcPr>
            <w:tcW w:w="5690" w:type="dxa"/>
            <w:vMerge/>
            <w:shd w:val="clear" w:color="auto" w:fill="auto"/>
            <w:noWrap/>
          </w:tcPr>
          <w:p w14:paraId="7A2C100F" w14:textId="77777777" w:rsidR="009A67FC" w:rsidRPr="00C13B9C" w:rsidRDefault="009A67FC" w:rsidP="009A67FC">
            <w:pPr>
              <w:suppressAutoHyphens/>
              <w:spacing w:after="0" w:line="240" w:lineRule="auto"/>
              <w:rPr>
                <w:rFonts w:ascii="Times New Roman" w:eastAsia="Times New Roman" w:hAnsi="Times New Roman" w:cs="Times New Roman"/>
                <w:color w:val="FF0000"/>
                <w:sz w:val="20"/>
                <w:szCs w:val="20"/>
                <w:lang w:eastAsia="ar-SA"/>
              </w:rPr>
            </w:pPr>
          </w:p>
        </w:tc>
        <w:tc>
          <w:tcPr>
            <w:tcW w:w="1269" w:type="dxa"/>
            <w:shd w:val="clear" w:color="auto" w:fill="FFFFFF"/>
            <w:vAlign w:val="center"/>
          </w:tcPr>
          <w:p w14:paraId="07711101"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Iš viso</w:t>
            </w:r>
          </w:p>
        </w:tc>
        <w:tc>
          <w:tcPr>
            <w:tcW w:w="1071" w:type="dxa"/>
            <w:shd w:val="clear" w:color="auto" w:fill="auto"/>
            <w:noWrap/>
            <w:vAlign w:val="center"/>
          </w:tcPr>
          <w:p w14:paraId="17A60917"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844,3</w:t>
            </w:r>
          </w:p>
        </w:tc>
        <w:tc>
          <w:tcPr>
            <w:tcW w:w="1229" w:type="dxa"/>
            <w:shd w:val="clear" w:color="auto" w:fill="auto"/>
            <w:noWrap/>
            <w:vAlign w:val="center"/>
          </w:tcPr>
          <w:p w14:paraId="57B773E5"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759,7</w:t>
            </w:r>
          </w:p>
        </w:tc>
        <w:tc>
          <w:tcPr>
            <w:tcW w:w="1229" w:type="dxa"/>
            <w:vAlign w:val="center"/>
          </w:tcPr>
          <w:p w14:paraId="33E60F67"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1BE9BBE3"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70D9A24B"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-844,3</w:t>
            </w:r>
          </w:p>
        </w:tc>
        <w:tc>
          <w:tcPr>
            <w:tcW w:w="1229" w:type="dxa"/>
            <w:shd w:val="clear" w:color="auto" w:fill="auto"/>
            <w:noWrap/>
            <w:vAlign w:val="center"/>
          </w:tcPr>
          <w:p w14:paraId="6834053D"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-759,7</w:t>
            </w:r>
          </w:p>
        </w:tc>
      </w:tr>
      <w:tr w:rsidR="00D23E24" w:rsidRPr="00C13B9C" w14:paraId="1704A3CC" w14:textId="77777777" w:rsidTr="009A67FC">
        <w:trPr>
          <w:trHeight w:val="340"/>
        </w:trPr>
        <w:tc>
          <w:tcPr>
            <w:tcW w:w="5690" w:type="dxa"/>
            <w:vMerge w:val="restart"/>
            <w:shd w:val="clear" w:color="auto" w:fill="auto"/>
            <w:noWrap/>
          </w:tcPr>
          <w:p w14:paraId="2D0159BD" w14:textId="77777777" w:rsidR="00D23E24" w:rsidRPr="00C13B9C" w:rsidRDefault="00D23E24" w:rsidP="009A67FC">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Materialinės paramos Klaipėdos miesto savivaldybės gyventojams, atsidūrusiems sunkioje materialinėje padėtyje, teikimas</w:t>
            </w:r>
          </w:p>
        </w:tc>
        <w:tc>
          <w:tcPr>
            <w:tcW w:w="1269" w:type="dxa"/>
            <w:shd w:val="clear" w:color="auto" w:fill="auto"/>
            <w:vAlign w:val="center"/>
          </w:tcPr>
          <w:p w14:paraId="27DC6793"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071" w:type="dxa"/>
            <w:shd w:val="clear" w:color="auto" w:fill="auto"/>
            <w:noWrap/>
            <w:vAlign w:val="center"/>
          </w:tcPr>
          <w:p w14:paraId="4D7E49EB"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986,0</w:t>
            </w:r>
          </w:p>
        </w:tc>
        <w:tc>
          <w:tcPr>
            <w:tcW w:w="1229" w:type="dxa"/>
            <w:shd w:val="clear" w:color="auto" w:fill="auto"/>
            <w:noWrap/>
            <w:vAlign w:val="center"/>
          </w:tcPr>
          <w:p w14:paraId="00E69C35" w14:textId="77777777" w:rsidR="00D23E24" w:rsidRPr="00C13B9C" w:rsidRDefault="00D23E24" w:rsidP="009A67FC">
            <w:pPr>
              <w:spacing w:after="0" w:line="240" w:lineRule="auto"/>
              <w:jc w:val="center"/>
              <w:rPr>
                <w:rFonts w:ascii="Times New Roman" w:eastAsia="Calibri" w:hAnsi="Times New Roman" w:cs="Times New Roman"/>
                <w:sz w:val="20"/>
                <w:szCs w:val="20"/>
              </w:rPr>
            </w:pPr>
          </w:p>
        </w:tc>
        <w:tc>
          <w:tcPr>
            <w:tcW w:w="1229" w:type="dxa"/>
            <w:vAlign w:val="center"/>
          </w:tcPr>
          <w:p w14:paraId="2A035CF2"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1524,9</w:t>
            </w:r>
          </w:p>
        </w:tc>
        <w:tc>
          <w:tcPr>
            <w:tcW w:w="1229" w:type="dxa"/>
            <w:vAlign w:val="center"/>
          </w:tcPr>
          <w:p w14:paraId="5E117286" w14:textId="77777777" w:rsidR="00D23E24" w:rsidRPr="00C13B9C" w:rsidRDefault="00D23E24"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5E637660"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538,9</w:t>
            </w:r>
          </w:p>
        </w:tc>
        <w:tc>
          <w:tcPr>
            <w:tcW w:w="1229" w:type="dxa"/>
            <w:shd w:val="clear" w:color="auto" w:fill="auto"/>
            <w:noWrap/>
            <w:vAlign w:val="center"/>
          </w:tcPr>
          <w:p w14:paraId="28C1346B"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p>
        </w:tc>
      </w:tr>
      <w:tr w:rsidR="00D23E24" w:rsidRPr="00C13B9C" w14:paraId="06897C4A" w14:textId="77777777" w:rsidTr="009A67FC">
        <w:trPr>
          <w:trHeight w:val="340"/>
        </w:trPr>
        <w:tc>
          <w:tcPr>
            <w:tcW w:w="5690" w:type="dxa"/>
            <w:vMerge/>
            <w:shd w:val="clear" w:color="auto" w:fill="auto"/>
            <w:noWrap/>
          </w:tcPr>
          <w:p w14:paraId="280C820F" w14:textId="77777777" w:rsidR="00D23E24" w:rsidRPr="00C13B9C" w:rsidRDefault="00D23E24" w:rsidP="009A67FC">
            <w:pPr>
              <w:spacing w:after="0" w:line="240" w:lineRule="auto"/>
              <w:rPr>
                <w:rFonts w:ascii="Times New Roman" w:eastAsia="Calibri" w:hAnsi="Times New Roman" w:cs="Times New Roman"/>
                <w:sz w:val="20"/>
                <w:szCs w:val="20"/>
              </w:rPr>
            </w:pPr>
          </w:p>
        </w:tc>
        <w:tc>
          <w:tcPr>
            <w:tcW w:w="1269" w:type="dxa"/>
            <w:shd w:val="clear" w:color="auto" w:fill="auto"/>
            <w:vAlign w:val="center"/>
          </w:tcPr>
          <w:p w14:paraId="02E62EBA"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SB(L)</w:t>
            </w:r>
          </w:p>
        </w:tc>
        <w:tc>
          <w:tcPr>
            <w:tcW w:w="1071" w:type="dxa"/>
            <w:shd w:val="clear" w:color="auto" w:fill="auto"/>
            <w:noWrap/>
            <w:vAlign w:val="center"/>
          </w:tcPr>
          <w:p w14:paraId="539B4EAA"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p>
        </w:tc>
        <w:tc>
          <w:tcPr>
            <w:tcW w:w="1229" w:type="dxa"/>
            <w:shd w:val="clear" w:color="auto" w:fill="auto"/>
            <w:noWrap/>
            <w:vAlign w:val="center"/>
          </w:tcPr>
          <w:p w14:paraId="0825B956" w14:textId="77777777" w:rsidR="00D23E24" w:rsidRPr="00C13B9C" w:rsidRDefault="00D23E24" w:rsidP="009A67FC">
            <w:pPr>
              <w:spacing w:after="0" w:line="240" w:lineRule="auto"/>
              <w:jc w:val="center"/>
              <w:rPr>
                <w:rFonts w:ascii="Times New Roman" w:eastAsia="Calibri" w:hAnsi="Times New Roman" w:cs="Times New Roman"/>
                <w:sz w:val="20"/>
                <w:szCs w:val="20"/>
              </w:rPr>
            </w:pPr>
          </w:p>
        </w:tc>
        <w:tc>
          <w:tcPr>
            <w:tcW w:w="1229" w:type="dxa"/>
            <w:vAlign w:val="center"/>
          </w:tcPr>
          <w:p w14:paraId="2A43E01A"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229" w:type="dxa"/>
            <w:vAlign w:val="center"/>
          </w:tcPr>
          <w:p w14:paraId="08F90058" w14:textId="77777777" w:rsidR="00D23E24" w:rsidRPr="00C13B9C" w:rsidRDefault="00D23E24"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538EDA9A"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w:t>
            </w:r>
          </w:p>
        </w:tc>
        <w:tc>
          <w:tcPr>
            <w:tcW w:w="1229" w:type="dxa"/>
            <w:shd w:val="clear" w:color="auto" w:fill="auto"/>
            <w:noWrap/>
            <w:vAlign w:val="center"/>
          </w:tcPr>
          <w:p w14:paraId="2A652D59"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p>
        </w:tc>
      </w:tr>
      <w:tr w:rsidR="00D23E24" w:rsidRPr="00C13B9C" w14:paraId="02EF0D65" w14:textId="77777777" w:rsidTr="009A67FC">
        <w:trPr>
          <w:trHeight w:val="340"/>
        </w:trPr>
        <w:tc>
          <w:tcPr>
            <w:tcW w:w="5690" w:type="dxa"/>
            <w:vMerge/>
            <w:shd w:val="clear" w:color="auto" w:fill="auto"/>
            <w:noWrap/>
          </w:tcPr>
          <w:p w14:paraId="6371C4E6" w14:textId="77777777" w:rsidR="00D23E24" w:rsidRPr="00C13B9C" w:rsidRDefault="00D23E24" w:rsidP="009A67FC">
            <w:pPr>
              <w:spacing w:after="0" w:line="240" w:lineRule="auto"/>
              <w:rPr>
                <w:rFonts w:ascii="Times New Roman" w:eastAsia="Calibri" w:hAnsi="Times New Roman" w:cs="Times New Roman"/>
                <w:sz w:val="20"/>
                <w:szCs w:val="20"/>
              </w:rPr>
            </w:pPr>
          </w:p>
        </w:tc>
        <w:tc>
          <w:tcPr>
            <w:tcW w:w="1269" w:type="dxa"/>
            <w:shd w:val="clear" w:color="auto" w:fill="auto"/>
            <w:vAlign w:val="center"/>
          </w:tcPr>
          <w:p w14:paraId="1E9B973B"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Iš viso</w:t>
            </w:r>
          </w:p>
        </w:tc>
        <w:tc>
          <w:tcPr>
            <w:tcW w:w="1071" w:type="dxa"/>
            <w:shd w:val="clear" w:color="auto" w:fill="auto"/>
            <w:noWrap/>
            <w:vAlign w:val="center"/>
          </w:tcPr>
          <w:p w14:paraId="52056695"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986,0</w:t>
            </w:r>
          </w:p>
        </w:tc>
        <w:tc>
          <w:tcPr>
            <w:tcW w:w="1229" w:type="dxa"/>
            <w:shd w:val="clear" w:color="auto" w:fill="auto"/>
            <w:noWrap/>
            <w:vAlign w:val="center"/>
          </w:tcPr>
          <w:p w14:paraId="343D4C27" w14:textId="77777777" w:rsidR="00D23E24" w:rsidRPr="00C13B9C" w:rsidRDefault="00D23E24" w:rsidP="009A67FC">
            <w:pPr>
              <w:spacing w:after="0" w:line="240" w:lineRule="auto"/>
              <w:jc w:val="center"/>
              <w:rPr>
                <w:rFonts w:ascii="Times New Roman" w:eastAsia="Calibri" w:hAnsi="Times New Roman" w:cs="Times New Roman"/>
                <w:sz w:val="20"/>
                <w:szCs w:val="20"/>
              </w:rPr>
            </w:pPr>
          </w:p>
        </w:tc>
        <w:tc>
          <w:tcPr>
            <w:tcW w:w="1229" w:type="dxa"/>
            <w:vAlign w:val="center"/>
          </w:tcPr>
          <w:p w14:paraId="2E9F4ED5"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1574,9</w:t>
            </w:r>
          </w:p>
        </w:tc>
        <w:tc>
          <w:tcPr>
            <w:tcW w:w="1229" w:type="dxa"/>
            <w:vAlign w:val="center"/>
          </w:tcPr>
          <w:p w14:paraId="30A012FA" w14:textId="77777777" w:rsidR="00D23E24" w:rsidRPr="00C13B9C" w:rsidRDefault="00D23E24"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0804D33F"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588,9</w:t>
            </w:r>
          </w:p>
        </w:tc>
        <w:tc>
          <w:tcPr>
            <w:tcW w:w="1229" w:type="dxa"/>
            <w:shd w:val="clear" w:color="auto" w:fill="auto"/>
            <w:noWrap/>
            <w:vAlign w:val="center"/>
          </w:tcPr>
          <w:p w14:paraId="3C28C3DF"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4673A5C9" w14:textId="77777777" w:rsidTr="009A67FC">
        <w:trPr>
          <w:trHeight w:val="340"/>
        </w:trPr>
        <w:tc>
          <w:tcPr>
            <w:tcW w:w="5690" w:type="dxa"/>
            <w:shd w:val="clear" w:color="auto" w:fill="auto"/>
            <w:noWrap/>
          </w:tcPr>
          <w:p w14:paraId="27E184D4" w14:textId="77777777" w:rsidR="009A67FC" w:rsidRPr="00C13B9C" w:rsidRDefault="009A67FC" w:rsidP="009A67FC">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Darbo rinkos politikos priemonių, skirtų socialinę atskirtį patiriantiems asmenims, vykdymas</w:t>
            </w:r>
          </w:p>
        </w:tc>
        <w:tc>
          <w:tcPr>
            <w:tcW w:w="1269" w:type="dxa"/>
            <w:shd w:val="clear" w:color="auto" w:fill="auto"/>
            <w:vAlign w:val="center"/>
          </w:tcPr>
          <w:p w14:paraId="11B18825"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SB(VB)</w:t>
            </w:r>
          </w:p>
        </w:tc>
        <w:tc>
          <w:tcPr>
            <w:tcW w:w="1071" w:type="dxa"/>
            <w:shd w:val="clear" w:color="auto" w:fill="auto"/>
            <w:noWrap/>
            <w:vAlign w:val="center"/>
          </w:tcPr>
          <w:p w14:paraId="62C0B6BA"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302,2</w:t>
            </w:r>
          </w:p>
        </w:tc>
        <w:tc>
          <w:tcPr>
            <w:tcW w:w="1229" w:type="dxa"/>
            <w:shd w:val="clear" w:color="auto" w:fill="auto"/>
            <w:noWrap/>
            <w:vAlign w:val="center"/>
          </w:tcPr>
          <w:p w14:paraId="162EDBC2"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1EB16151"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437,3</w:t>
            </w:r>
          </w:p>
        </w:tc>
        <w:tc>
          <w:tcPr>
            <w:tcW w:w="1229" w:type="dxa"/>
            <w:vAlign w:val="center"/>
          </w:tcPr>
          <w:p w14:paraId="15EF30FA"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1436A46A"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135,1</w:t>
            </w:r>
          </w:p>
        </w:tc>
        <w:tc>
          <w:tcPr>
            <w:tcW w:w="1229" w:type="dxa"/>
            <w:shd w:val="clear" w:color="auto" w:fill="auto"/>
            <w:noWrap/>
            <w:vAlign w:val="center"/>
          </w:tcPr>
          <w:p w14:paraId="0F4E35D3"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18DDA62B" w14:textId="77777777" w:rsidTr="009A67FC">
        <w:trPr>
          <w:trHeight w:val="340"/>
        </w:trPr>
        <w:tc>
          <w:tcPr>
            <w:tcW w:w="5690" w:type="dxa"/>
            <w:shd w:val="clear" w:color="auto" w:fill="auto"/>
            <w:noWrap/>
          </w:tcPr>
          <w:p w14:paraId="5DABEA75" w14:textId="77777777" w:rsidR="009A67FC" w:rsidRPr="00C13B9C" w:rsidRDefault="009A67FC" w:rsidP="009A67FC">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Akredituotos vaikų dienos socialinės priežiūros organizavimas</w:t>
            </w:r>
          </w:p>
        </w:tc>
        <w:tc>
          <w:tcPr>
            <w:tcW w:w="1269" w:type="dxa"/>
            <w:shd w:val="clear" w:color="auto" w:fill="auto"/>
            <w:vAlign w:val="center"/>
          </w:tcPr>
          <w:p w14:paraId="274E6D90"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SB(VB)</w:t>
            </w:r>
          </w:p>
        </w:tc>
        <w:tc>
          <w:tcPr>
            <w:tcW w:w="1071" w:type="dxa"/>
            <w:shd w:val="clear" w:color="auto" w:fill="auto"/>
            <w:noWrap/>
            <w:vAlign w:val="center"/>
          </w:tcPr>
          <w:p w14:paraId="06CDE5BD"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hAnsi="Times New Roman" w:cs="Times New Roman"/>
                <w:bCs/>
                <w:sz w:val="20"/>
                <w:szCs w:val="20"/>
              </w:rPr>
              <w:t>57,9</w:t>
            </w:r>
          </w:p>
        </w:tc>
        <w:tc>
          <w:tcPr>
            <w:tcW w:w="1229" w:type="dxa"/>
            <w:shd w:val="clear" w:color="auto" w:fill="auto"/>
            <w:noWrap/>
            <w:vAlign w:val="center"/>
          </w:tcPr>
          <w:p w14:paraId="23F32E85"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434C7A42"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57,9</w:t>
            </w:r>
          </w:p>
        </w:tc>
        <w:tc>
          <w:tcPr>
            <w:tcW w:w="1229" w:type="dxa"/>
            <w:vAlign w:val="center"/>
          </w:tcPr>
          <w:p w14:paraId="67FB1CED" w14:textId="77777777" w:rsidR="009A67FC" w:rsidRPr="00C13B9C" w:rsidRDefault="009A67FC" w:rsidP="009A67FC">
            <w:pPr>
              <w:spacing w:after="0" w:line="240" w:lineRule="auto"/>
              <w:jc w:val="center"/>
              <w:rPr>
                <w:rFonts w:ascii="Times New Roman" w:hAnsi="Times New Roman" w:cs="Times New Roman"/>
                <w:bCs/>
                <w:sz w:val="20"/>
                <w:szCs w:val="20"/>
                <w:highlight w:val="lightGray"/>
              </w:rPr>
            </w:pPr>
          </w:p>
        </w:tc>
        <w:tc>
          <w:tcPr>
            <w:tcW w:w="1229" w:type="dxa"/>
            <w:vAlign w:val="center"/>
          </w:tcPr>
          <w:p w14:paraId="27919FF8" w14:textId="77777777" w:rsidR="009A67FC" w:rsidRPr="00C13B9C" w:rsidRDefault="009A67FC" w:rsidP="009A67FC">
            <w:pPr>
              <w:spacing w:after="0" w:line="240" w:lineRule="auto"/>
              <w:jc w:val="center"/>
              <w:rPr>
                <w:rFonts w:ascii="Times New Roman" w:hAnsi="Times New Roman" w:cs="Times New Roman"/>
                <w:bCs/>
                <w:sz w:val="20"/>
                <w:szCs w:val="20"/>
              </w:rPr>
            </w:pPr>
          </w:p>
        </w:tc>
        <w:tc>
          <w:tcPr>
            <w:tcW w:w="1229" w:type="dxa"/>
            <w:shd w:val="clear" w:color="auto" w:fill="auto"/>
            <w:noWrap/>
            <w:vAlign w:val="center"/>
          </w:tcPr>
          <w:p w14:paraId="18B2A7D7" w14:textId="77777777" w:rsidR="009A67FC" w:rsidRPr="00C13B9C" w:rsidRDefault="009A67FC" w:rsidP="009A67FC">
            <w:pPr>
              <w:spacing w:after="0" w:line="240" w:lineRule="auto"/>
              <w:jc w:val="center"/>
              <w:rPr>
                <w:rFonts w:ascii="Times New Roman" w:hAnsi="Times New Roman" w:cs="Times New Roman"/>
                <w:bCs/>
                <w:sz w:val="20"/>
                <w:szCs w:val="20"/>
              </w:rPr>
            </w:pPr>
          </w:p>
        </w:tc>
      </w:tr>
      <w:tr w:rsidR="009A67FC" w:rsidRPr="00C13B9C" w14:paraId="1B767651" w14:textId="77777777" w:rsidTr="009A67FC">
        <w:trPr>
          <w:trHeight w:val="340"/>
        </w:trPr>
        <w:tc>
          <w:tcPr>
            <w:tcW w:w="5690" w:type="dxa"/>
            <w:shd w:val="clear" w:color="auto" w:fill="auto"/>
            <w:noWrap/>
          </w:tcPr>
          <w:p w14:paraId="0A3C88E8" w14:textId="77777777" w:rsidR="009A67FC" w:rsidRPr="00C13B9C" w:rsidRDefault="009A67FC" w:rsidP="009A67FC">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Socialinės reabilitacijos neįgaliesiems bendruomenėje organizavimas</w:t>
            </w:r>
          </w:p>
        </w:tc>
        <w:tc>
          <w:tcPr>
            <w:tcW w:w="1269" w:type="dxa"/>
            <w:shd w:val="clear" w:color="auto" w:fill="auto"/>
            <w:vAlign w:val="center"/>
          </w:tcPr>
          <w:p w14:paraId="4F5CD21F"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071" w:type="dxa"/>
            <w:shd w:val="clear" w:color="auto" w:fill="auto"/>
            <w:noWrap/>
            <w:vAlign w:val="center"/>
          </w:tcPr>
          <w:p w14:paraId="36F5BEB0"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54,0</w:t>
            </w:r>
          </w:p>
        </w:tc>
        <w:tc>
          <w:tcPr>
            <w:tcW w:w="1229" w:type="dxa"/>
            <w:shd w:val="clear" w:color="auto" w:fill="auto"/>
            <w:noWrap/>
            <w:vAlign w:val="center"/>
          </w:tcPr>
          <w:p w14:paraId="0CA12E19"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1E72257D"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54,0</w:t>
            </w:r>
          </w:p>
        </w:tc>
        <w:tc>
          <w:tcPr>
            <w:tcW w:w="1229" w:type="dxa"/>
            <w:vAlign w:val="center"/>
          </w:tcPr>
          <w:p w14:paraId="1C14ECED" w14:textId="77777777" w:rsidR="009A67FC" w:rsidRPr="00C13B9C" w:rsidRDefault="009A67FC" w:rsidP="009A67FC">
            <w:pPr>
              <w:spacing w:after="0" w:line="240" w:lineRule="auto"/>
              <w:jc w:val="center"/>
              <w:rPr>
                <w:rFonts w:ascii="Times New Roman" w:hAnsi="Times New Roman" w:cs="Times New Roman"/>
                <w:bCs/>
                <w:sz w:val="20"/>
                <w:szCs w:val="20"/>
                <w:highlight w:val="lightGray"/>
              </w:rPr>
            </w:pPr>
          </w:p>
        </w:tc>
        <w:tc>
          <w:tcPr>
            <w:tcW w:w="1229" w:type="dxa"/>
            <w:vAlign w:val="center"/>
          </w:tcPr>
          <w:p w14:paraId="69D202A2" w14:textId="77777777" w:rsidR="009A67FC" w:rsidRPr="00C13B9C" w:rsidRDefault="009A67FC" w:rsidP="009A67FC">
            <w:pPr>
              <w:spacing w:after="0" w:line="240" w:lineRule="auto"/>
              <w:jc w:val="center"/>
              <w:rPr>
                <w:rFonts w:ascii="Times New Roman" w:hAnsi="Times New Roman" w:cs="Times New Roman"/>
                <w:bCs/>
                <w:sz w:val="20"/>
                <w:szCs w:val="20"/>
              </w:rPr>
            </w:pPr>
          </w:p>
        </w:tc>
        <w:tc>
          <w:tcPr>
            <w:tcW w:w="1229" w:type="dxa"/>
            <w:shd w:val="clear" w:color="auto" w:fill="auto"/>
            <w:noWrap/>
            <w:vAlign w:val="center"/>
          </w:tcPr>
          <w:p w14:paraId="38BBE615" w14:textId="77777777" w:rsidR="009A67FC" w:rsidRPr="00C13B9C" w:rsidRDefault="009A67FC" w:rsidP="009A67FC">
            <w:pPr>
              <w:spacing w:after="0" w:line="240" w:lineRule="auto"/>
              <w:jc w:val="center"/>
              <w:rPr>
                <w:rFonts w:ascii="Times New Roman" w:hAnsi="Times New Roman" w:cs="Times New Roman"/>
                <w:bCs/>
                <w:sz w:val="20"/>
                <w:szCs w:val="20"/>
              </w:rPr>
            </w:pPr>
          </w:p>
        </w:tc>
      </w:tr>
      <w:tr w:rsidR="009A67FC" w:rsidRPr="00C13B9C" w14:paraId="18DAD95F" w14:textId="77777777" w:rsidTr="009A67FC">
        <w:trPr>
          <w:trHeight w:val="340"/>
        </w:trPr>
        <w:tc>
          <w:tcPr>
            <w:tcW w:w="5690" w:type="dxa"/>
            <w:vMerge w:val="restart"/>
            <w:shd w:val="clear" w:color="auto" w:fill="auto"/>
            <w:noWrap/>
          </w:tcPr>
          <w:p w14:paraId="2AA5CE3B" w14:textId="77777777" w:rsidR="009A67FC" w:rsidRPr="00C13B9C" w:rsidRDefault="009A67FC" w:rsidP="009A67FC">
            <w:pPr>
              <w:spacing w:after="0" w:line="240" w:lineRule="auto"/>
              <w:rPr>
                <w:rFonts w:ascii="Times New Roman" w:eastAsia="Calibri" w:hAnsi="Times New Roman" w:cs="Times New Roman"/>
                <w:sz w:val="20"/>
                <w:szCs w:val="20"/>
              </w:rPr>
            </w:pPr>
            <w:r w:rsidRPr="00C13B9C">
              <w:rPr>
                <w:rFonts w:ascii="Times New Roman" w:eastAsia="Calibri" w:hAnsi="Times New Roman" w:cs="Times New Roman"/>
                <w:sz w:val="20"/>
                <w:szCs w:val="20"/>
              </w:rPr>
              <w:t>Prevencinių socialinių paslaugų organizavimas ir teikimas</w:t>
            </w:r>
          </w:p>
        </w:tc>
        <w:tc>
          <w:tcPr>
            <w:tcW w:w="1269" w:type="dxa"/>
            <w:shd w:val="clear" w:color="auto" w:fill="auto"/>
            <w:vAlign w:val="center"/>
          </w:tcPr>
          <w:p w14:paraId="35E567E1"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071" w:type="dxa"/>
            <w:shd w:val="clear" w:color="auto" w:fill="auto"/>
            <w:noWrap/>
            <w:vAlign w:val="center"/>
          </w:tcPr>
          <w:p w14:paraId="3CCEF04A" w14:textId="77777777" w:rsidR="009A67FC" w:rsidRPr="00C13B9C" w:rsidRDefault="009A67FC" w:rsidP="009A67FC">
            <w:pPr>
              <w:spacing w:after="0" w:line="240" w:lineRule="auto"/>
              <w:jc w:val="center"/>
              <w:rPr>
                <w:rFonts w:ascii="Times New Roman" w:hAnsi="Times New Roman" w:cs="Times New Roman"/>
                <w:bCs/>
                <w:sz w:val="20"/>
                <w:szCs w:val="20"/>
              </w:rPr>
            </w:pPr>
          </w:p>
        </w:tc>
        <w:tc>
          <w:tcPr>
            <w:tcW w:w="1229" w:type="dxa"/>
            <w:shd w:val="clear" w:color="auto" w:fill="auto"/>
            <w:noWrap/>
            <w:vAlign w:val="center"/>
          </w:tcPr>
          <w:p w14:paraId="69E520A5"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16224B03"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17,1</w:t>
            </w:r>
          </w:p>
        </w:tc>
        <w:tc>
          <w:tcPr>
            <w:tcW w:w="1229" w:type="dxa"/>
            <w:vAlign w:val="center"/>
          </w:tcPr>
          <w:p w14:paraId="3CA4693D" w14:textId="77777777" w:rsidR="009A67FC" w:rsidRPr="00C13B9C" w:rsidRDefault="009A67FC" w:rsidP="009A67FC">
            <w:pPr>
              <w:spacing w:after="0" w:line="240" w:lineRule="auto"/>
              <w:jc w:val="center"/>
              <w:rPr>
                <w:rFonts w:ascii="Times New Roman" w:hAnsi="Times New Roman" w:cs="Times New Roman"/>
                <w:bCs/>
                <w:sz w:val="20"/>
                <w:szCs w:val="20"/>
                <w:highlight w:val="lightGray"/>
              </w:rPr>
            </w:pPr>
          </w:p>
        </w:tc>
        <w:tc>
          <w:tcPr>
            <w:tcW w:w="1229" w:type="dxa"/>
            <w:vAlign w:val="center"/>
          </w:tcPr>
          <w:p w14:paraId="0A661704"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17,1</w:t>
            </w:r>
          </w:p>
        </w:tc>
        <w:tc>
          <w:tcPr>
            <w:tcW w:w="1229" w:type="dxa"/>
            <w:shd w:val="clear" w:color="auto" w:fill="auto"/>
            <w:noWrap/>
            <w:vAlign w:val="center"/>
          </w:tcPr>
          <w:p w14:paraId="098D9D5E" w14:textId="77777777" w:rsidR="009A67FC" w:rsidRPr="00C13B9C" w:rsidRDefault="009A67FC" w:rsidP="009A67FC">
            <w:pPr>
              <w:spacing w:after="0" w:line="240" w:lineRule="auto"/>
              <w:jc w:val="center"/>
              <w:rPr>
                <w:rFonts w:ascii="Times New Roman" w:hAnsi="Times New Roman" w:cs="Times New Roman"/>
                <w:bCs/>
                <w:sz w:val="20"/>
                <w:szCs w:val="20"/>
              </w:rPr>
            </w:pPr>
          </w:p>
        </w:tc>
      </w:tr>
      <w:tr w:rsidR="009A67FC" w:rsidRPr="00C13B9C" w14:paraId="1596F58D" w14:textId="77777777" w:rsidTr="009A67FC">
        <w:trPr>
          <w:trHeight w:val="340"/>
        </w:trPr>
        <w:tc>
          <w:tcPr>
            <w:tcW w:w="5690" w:type="dxa"/>
            <w:vMerge/>
            <w:shd w:val="clear" w:color="auto" w:fill="auto"/>
            <w:noWrap/>
          </w:tcPr>
          <w:p w14:paraId="1ED1CA29" w14:textId="77777777" w:rsidR="009A67FC" w:rsidRPr="00C13B9C" w:rsidRDefault="009A67FC" w:rsidP="009A67FC">
            <w:pPr>
              <w:spacing w:after="0" w:line="240" w:lineRule="auto"/>
              <w:rPr>
                <w:rFonts w:ascii="Times New Roman" w:eastAsia="Calibri" w:hAnsi="Times New Roman" w:cs="Times New Roman"/>
                <w:sz w:val="20"/>
                <w:szCs w:val="20"/>
              </w:rPr>
            </w:pPr>
          </w:p>
        </w:tc>
        <w:tc>
          <w:tcPr>
            <w:tcW w:w="1269" w:type="dxa"/>
            <w:shd w:val="clear" w:color="auto" w:fill="auto"/>
            <w:vAlign w:val="center"/>
          </w:tcPr>
          <w:p w14:paraId="714546A8"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SB(VB)</w:t>
            </w:r>
          </w:p>
        </w:tc>
        <w:tc>
          <w:tcPr>
            <w:tcW w:w="1071" w:type="dxa"/>
            <w:shd w:val="clear" w:color="auto" w:fill="auto"/>
            <w:noWrap/>
            <w:vAlign w:val="center"/>
          </w:tcPr>
          <w:p w14:paraId="09B48AFA" w14:textId="77777777" w:rsidR="009A67FC" w:rsidRPr="00C13B9C" w:rsidRDefault="009A67FC" w:rsidP="009A67FC">
            <w:pPr>
              <w:spacing w:after="0" w:line="240" w:lineRule="auto"/>
              <w:jc w:val="center"/>
              <w:rPr>
                <w:rFonts w:ascii="Times New Roman" w:hAnsi="Times New Roman" w:cs="Times New Roman"/>
                <w:bCs/>
                <w:sz w:val="20"/>
                <w:szCs w:val="20"/>
              </w:rPr>
            </w:pPr>
          </w:p>
        </w:tc>
        <w:tc>
          <w:tcPr>
            <w:tcW w:w="1229" w:type="dxa"/>
            <w:shd w:val="clear" w:color="auto" w:fill="auto"/>
            <w:noWrap/>
            <w:vAlign w:val="center"/>
          </w:tcPr>
          <w:p w14:paraId="6E445AAE"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4F57B873"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61,7</w:t>
            </w:r>
          </w:p>
        </w:tc>
        <w:tc>
          <w:tcPr>
            <w:tcW w:w="1229" w:type="dxa"/>
            <w:vAlign w:val="center"/>
          </w:tcPr>
          <w:p w14:paraId="734BFBB3" w14:textId="77777777" w:rsidR="009A67FC" w:rsidRPr="00C13B9C" w:rsidRDefault="009A67FC" w:rsidP="009A67FC">
            <w:pPr>
              <w:spacing w:after="0" w:line="240" w:lineRule="auto"/>
              <w:jc w:val="center"/>
              <w:rPr>
                <w:rFonts w:ascii="Times New Roman" w:hAnsi="Times New Roman" w:cs="Times New Roman"/>
                <w:bCs/>
                <w:sz w:val="20"/>
                <w:szCs w:val="20"/>
                <w:highlight w:val="lightGray"/>
              </w:rPr>
            </w:pPr>
          </w:p>
        </w:tc>
        <w:tc>
          <w:tcPr>
            <w:tcW w:w="1229" w:type="dxa"/>
            <w:vAlign w:val="center"/>
          </w:tcPr>
          <w:p w14:paraId="4503FFC2"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61,7</w:t>
            </w:r>
          </w:p>
        </w:tc>
        <w:tc>
          <w:tcPr>
            <w:tcW w:w="1229" w:type="dxa"/>
            <w:shd w:val="clear" w:color="auto" w:fill="auto"/>
            <w:noWrap/>
            <w:vAlign w:val="center"/>
          </w:tcPr>
          <w:p w14:paraId="45778786" w14:textId="77777777" w:rsidR="009A67FC" w:rsidRPr="00C13B9C" w:rsidRDefault="009A67FC" w:rsidP="009A67FC">
            <w:pPr>
              <w:spacing w:after="0" w:line="240" w:lineRule="auto"/>
              <w:jc w:val="center"/>
              <w:rPr>
                <w:rFonts w:ascii="Times New Roman" w:hAnsi="Times New Roman" w:cs="Times New Roman"/>
                <w:bCs/>
                <w:sz w:val="20"/>
                <w:szCs w:val="20"/>
              </w:rPr>
            </w:pPr>
          </w:p>
        </w:tc>
      </w:tr>
      <w:tr w:rsidR="009A67FC" w:rsidRPr="00C13B9C" w14:paraId="77347C28" w14:textId="77777777" w:rsidTr="009A67FC">
        <w:trPr>
          <w:trHeight w:val="340"/>
        </w:trPr>
        <w:tc>
          <w:tcPr>
            <w:tcW w:w="5690" w:type="dxa"/>
            <w:vMerge/>
            <w:shd w:val="clear" w:color="auto" w:fill="auto"/>
            <w:noWrap/>
          </w:tcPr>
          <w:p w14:paraId="5B56DBD7" w14:textId="77777777" w:rsidR="009A67FC" w:rsidRPr="00C13B9C" w:rsidRDefault="009A67FC" w:rsidP="009A67FC">
            <w:pPr>
              <w:spacing w:after="0" w:line="240" w:lineRule="auto"/>
              <w:rPr>
                <w:rFonts w:ascii="Times New Roman" w:eastAsia="Calibri" w:hAnsi="Times New Roman" w:cs="Times New Roman"/>
                <w:sz w:val="20"/>
                <w:szCs w:val="20"/>
              </w:rPr>
            </w:pPr>
          </w:p>
        </w:tc>
        <w:tc>
          <w:tcPr>
            <w:tcW w:w="1269" w:type="dxa"/>
            <w:shd w:val="clear" w:color="auto" w:fill="auto"/>
            <w:vAlign w:val="center"/>
          </w:tcPr>
          <w:p w14:paraId="2E3CBB19"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Iš viso</w:t>
            </w:r>
          </w:p>
        </w:tc>
        <w:tc>
          <w:tcPr>
            <w:tcW w:w="1071" w:type="dxa"/>
            <w:shd w:val="clear" w:color="auto" w:fill="auto"/>
            <w:noWrap/>
            <w:vAlign w:val="center"/>
          </w:tcPr>
          <w:p w14:paraId="6AE26873" w14:textId="77777777" w:rsidR="009A67FC" w:rsidRPr="00C13B9C" w:rsidRDefault="009A67FC" w:rsidP="009A67FC">
            <w:pPr>
              <w:spacing w:after="0" w:line="240" w:lineRule="auto"/>
              <w:jc w:val="center"/>
              <w:rPr>
                <w:rFonts w:ascii="Times New Roman" w:hAnsi="Times New Roman" w:cs="Times New Roman"/>
                <w:bCs/>
                <w:sz w:val="20"/>
                <w:szCs w:val="20"/>
              </w:rPr>
            </w:pPr>
          </w:p>
        </w:tc>
        <w:tc>
          <w:tcPr>
            <w:tcW w:w="1229" w:type="dxa"/>
            <w:shd w:val="clear" w:color="auto" w:fill="auto"/>
            <w:noWrap/>
            <w:vAlign w:val="center"/>
          </w:tcPr>
          <w:p w14:paraId="0ACDF0BA"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1998C73F"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78,8</w:t>
            </w:r>
          </w:p>
        </w:tc>
        <w:tc>
          <w:tcPr>
            <w:tcW w:w="1229" w:type="dxa"/>
            <w:vAlign w:val="center"/>
          </w:tcPr>
          <w:p w14:paraId="15206DCB" w14:textId="77777777" w:rsidR="009A67FC" w:rsidRPr="00C13B9C" w:rsidRDefault="009A67FC" w:rsidP="009A67FC">
            <w:pPr>
              <w:spacing w:after="0" w:line="240" w:lineRule="auto"/>
              <w:jc w:val="center"/>
              <w:rPr>
                <w:rFonts w:ascii="Times New Roman" w:hAnsi="Times New Roman" w:cs="Times New Roman"/>
                <w:bCs/>
                <w:sz w:val="20"/>
                <w:szCs w:val="20"/>
                <w:highlight w:val="lightGray"/>
              </w:rPr>
            </w:pPr>
          </w:p>
        </w:tc>
        <w:tc>
          <w:tcPr>
            <w:tcW w:w="1229" w:type="dxa"/>
            <w:vAlign w:val="center"/>
          </w:tcPr>
          <w:p w14:paraId="1820B72D"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78,8</w:t>
            </w:r>
          </w:p>
        </w:tc>
        <w:tc>
          <w:tcPr>
            <w:tcW w:w="1229" w:type="dxa"/>
            <w:shd w:val="clear" w:color="auto" w:fill="auto"/>
            <w:noWrap/>
            <w:vAlign w:val="center"/>
          </w:tcPr>
          <w:p w14:paraId="3A1FF631" w14:textId="77777777" w:rsidR="009A67FC" w:rsidRPr="00C13B9C" w:rsidRDefault="009A67FC" w:rsidP="009A67FC">
            <w:pPr>
              <w:spacing w:after="0" w:line="240" w:lineRule="auto"/>
              <w:jc w:val="center"/>
              <w:rPr>
                <w:rFonts w:ascii="Times New Roman" w:hAnsi="Times New Roman" w:cs="Times New Roman"/>
                <w:bCs/>
                <w:sz w:val="20"/>
                <w:szCs w:val="20"/>
              </w:rPr>
            </w:pPr>
          </w:p>
        </w:tc>
      </w:tr>
      <w:tr w:rsidR="00D23E24" w:rsidRPr="00C13B9C" w14:paraId="704A3B12" w14:textId="77777777" w:rsidTr="009A67FC">
        <w:trPr>
          <w:trHeight w:val="340"/>
        </w:trPr>
        <w:tc>
          <w:tcPr>
            <w:tcW w:w="5690" w:type="dxa"/>
            <w:vMerge w:val="restart"/>
            <w:shd w:val="clear" w:color="auto" w:fill="auto"/>
            <w:noWrap/>
          </w:tcPr>
          <w:p w14:paraId="5FBAA76E" w14:textId="77777777" w:rsidR="00D23E24" w:rsidRPr="00C13B9C" w:rsidRDefault="00D23E24"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 xml:space="preserve">Socialinių paslaugų teikimas socialinėse įstaigose </w:t>
            </w:r>
            <w:r w:rsidRPr="00C13B9C">
              <w:rPr>
                <w:rFonts w:ascii="Times New Roman" w:eastAsia="Calibri" w:hAnsi="Times New Roman" w:cs="Times New Roman"/>
                <w:i/>
                <w:sz w:val="20"/>
                <w:szCs w:val="20"/>
                <w:lang w:eastAsia="ar-SA"/>
              </w:rPr>
              <w:t>(su įstaigų įgyvendinamais projektais)</w:t>
            </w:r>
          </w:p>
        </w:tc>
        <w:tc>
          <w:tcPr>
            <w:tcW w:w="1269" w:type="dxa"/>
            <w:shd w:val="clear" w:color="auto" w:fill="auto"/>
            <w:vAlign w:val="center"/>
          </w:tcPr>
          <w:p w14:paraId="16B60CA4"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071" w:type="dxa"/>
            <w:shd w:val="clear" w:color="auto" w:fill="auto"/>
            <w:noWrap/>
            <w:vAlign w:val="center"/>
          </w:tcPr>
          <w:p w14:paraId="610FB5B6"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7620,2</w:t>
            </w:r>
          </w:p>
        </w:tc>
        <w:tc>
          <w:tcPr>
            <w:tcW w:w="1229" w:type="dxa"/>
            <w:shd w:val="clear" w:color="auto" w:fill="auto"/>
            <w:noWrap/>
            <w:vAlign w:val="center"/>
          </w:tcPr>
          <w:p w14:paraId="32BAE18F"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6647,9</w:t>
            </w:r>
          </w:p>
        </w:tc>
        <w:tc>
          <w:tcPr>
            <w:tcW w:w="1229" w:type="dxa"/>
            <w:vAlign w:val="center"/>
          </w:tcPr>
          <w:p w14:paraId="466BE7A4"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9320,4</w:t>
            </w:r>
          </w:p>
        </w:tc>
        <w:tc>
          <w:tcPr>
            <w:tcW w:w="1229" w:type="dxa"/>
            <w:vAlign w:val="center"/>
          </w:tcPr>
          <w:p w14:paraId="34A25D5D"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8174,6</w:t>
            </w:r>
          </w:p>
        </w:tc>
        <w:tc>
          <w:tcPr>
            <w:tcW w:w="1229" w:type="dxa"/>
            <w:vAlign w:val="center"/>
          </w:tcPr>
          <w:p w14:paraId="53E48A02"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1700,2</w:t>
            </w:r>
          </w:p>
        </w:tc>
        <w:tc>
          <w:tcPr>
            <w:tcW w:w="1229" w:type="dxa"/>
            <w:shd w:val="clear" w:color="auto" w:fill="auto"/>
            <w:noWrap/>
            <w:vAlign w:val="center"/>
          </w:tcPr>
          <w:p w14:paraId="018F44AC"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1526,7</w:t>
            </w:r>
          </w:p>
        </w:tc>
      </w:tr>
      <w:tr w:rsidR="00D23E24" w:rsidRPr="00C13B9C" w14:paraId="3688F019" w14:textId="77777777" w:rsidTr="009A67FC">
        <w:trPr>
          <w:trHeight w:val="340"/>
        </w:trPr>
        <w:tc>
          <w:tcPr>
            <w:tcW w:w="5690" w:type="dxa"/>
            <w:vMerge/>
            <w:shd w:val="clear" w:color="auto" w:fill="auto"/>
            <w:noWrap/>
          </w:tcPr>
          <w:p w14:paraId="6AC91168" w14:textId="77777777" w:rsidR="00D23E24" w:rsidRPr="00C13B9C" w:rsidRDefault="00D23E24"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3EADAF81"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SB(L)</w:t>
            </w:r>
          </w:p>
        </w:tc>
        <w:tc>
          <w:tcPr>
            <w:tcW w:w="1071" w:type="dxa"/>
            <w:shd w:val="clear" w:color="auto" w:fill="auto"/>
            <w:noWrap/>
            <w:vAlign w:val="center"/>
          </w:tcPr>
          <w:p w14:paraId="2832B0EC"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6,7</w:t>
            </w:r>
          </w:p>
        </w:tc>
        <w:tc>
          <w:tcPr>
            <w:tcW w:w="1229" w:type="dxa"/>
            <w:shd w:val="clear" w:color="auto" w:fill="auto"/>
            <w:noWrap/>
            <w:vAlign w:val="center"/>
          </w:tcPr>
          <w:p w14:paraId="3BBA0508" w14:textId="77777777" w:rsidR="00D23E24" w:rsidRPr="00C13B9C" w:rsidRDefault="00D23E24" w:rsidP="009A67FC">
            <w:pPr>
              <w:spacing w:after="0" w:line="240" w:lineRule="auto"/>
              <w:jc w:val="center"/>
              <w:rPr>
                <w:rFonts w:ascii="Times New Roman" w:eastAsia="Calibri" w:hAnsi="Times New Roman" w:cs="Times New Roman"/>
                <w:sz w:val="20"/>
                <w:szCs w:val="20"/>
              </w:rPr>
            </w:pPr>
          </w:p>
        </w:tc>
        <w:tc>
          <w:tcPr>
            <w:tcW w:w="1229" w:type="dxa"/>
            <w:vAlign w:val="center"/>
          </w:tcPr>
          <w:p w14:paraId="6A5FDFB1"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7B1576B1"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01776C00"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-6,7</w:t>
            </w:r>
          </w:p>
        </w:tc>
        <w:tc>
          <w:tcPr>
            <w:tcW w:w="1229" w:type="dxa"/>
            <w:shd w:val="clear" w:color="auto" w:fill="auto"/>
            <w:noWrap/>
            <w:vAlign w:val="center"/>
          </w:tcPr>
          <w:p w14:paraId="5D76EDAD"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p>
        </w:tc>
      </w:tr>
      <w:tr w:rsidR="00D23E24" w:rsidRPr="00C13B9C" w14:paraId="4F27BAB0" w14:textId="77777777" w:rsidTr="009A67FC">
        <w:trPr>
          <w:trHeight w:val="340"/>
        </w:trPr>
        <w:tc>
          <w:tcPr>
            <w:tcW w:w="5690" w:type="dxa"/>
            <w:vMerge/>
            <w:shd w:val="clear" w:color="auto" w:fill="auto"/>
            <w:noWrap/>
          </w:tcPr>
          <w:p w14:paraId="3E6FC3C0" w14:textId="77777777" w:rsidR="00D23E24" w:rsidRPr="00C13B9C" w:rsidRDefault="00D23E24"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60B58054"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SB(SP)</w:t>
            </w:r>
          </w:p>
        </w:tc>
        <w:tc>
          <w:tcPr>
            <w:tcW w:w="1071" w:type="dxa"/>
            <w:shd w:val="clear" w:color="auto" w:fill="auto"/>
            <w:noWrap/>
            <w:vAlign w:val="center"/>
          </w:tcPr>
          <w:p w14:paraId="2E08FFB7"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791,0</w:t>
            </w:r>
          </w:p>
        </w:tc>
        <w:tc>
          <w:tcPr>
            <w:tcW w:w="1229" w:type="dxa"/>
            <w:shd w:val="clear" w:color="auto" w:fill="auto"/>
            <w:noWrap/>
            <w:vAlign w:val="center"/>
          </w:tcPr>
          <w:p w14:paraId="2A46EA38"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312,2</w:t>
            </w:r>
          </w:p>
        </w:tc>
        <w:tc>
          <w:tcPr>
            <w:tcW w:w="1229" w:type="dxa"/>
            <w:vAlign w:val="center"/>
          </w:tcPr>
          <w:p w14:paraId="7D943EE8"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774,2</w:t>
            </w:r>
          </w:p>
        </w:tc>
        <w:tc>
          <w:tcPr>
            <w:tcW w:w="1229" w:type="dxa"/>
            <w:vAlign w:val="center"/>
          </w:tcPr>
          <w:p w14:paraId="3B3E3EF2"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241,7</w:t>
            </w:r>
          </w:p>
        </w:tc>
        <w:tc>
          <w:tcPr>
            <w:tcW w:w="1229" w:type="dxa"/>
            <w:vAlign w:val="center"/>
          </w:tcPr>
          <w:p w14:paraId="5E019CB5"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-16,8</w:t>
            </w:r>
          </w:p>
        </w:tc>
        <w:tc>
          <w:tcPr>
            <w:tcW w:w="1229" w:type="dxa"/>
            <w:shd w:val="clear" w:color="auto" w:fill="auto"/>
            <w:noWrap/>
            <w:vAlign w:val="center"/>
          </w:tcPr>
          <w:p w14:paraId="7EE5C0F0"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-70,5</w:t>
            </w:r>
          </w:p>
        </w:tc>
      </w:tr>
      <w:tr w:rsidR="00D23E24" w:rsidRPr="00C13B9C" w14:paraId="5BD64B38" w14:textId="77777777" w:rsidTr="009A67FC">
        <w:trPr>
          <w:trHeight w:val="340"/>
        </w:trPr>
        <w:tc>
          <w:tcPr>
            <w:tcW w:w="5690" w:type="dxa"/>
            <w:vMerge/>
            <w:shd w:val="clear" w:color="auto" w:fill="auto"/>
            <w:noWrap/>
          </w:tcPr>
          <w:p w14:paraId="4231C362" w14:textId="77777777" w:rsidR="00D23E24" w:rsidRPr="00C13B9C" w:rsidRDefault="00D23E24"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0A217174"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SB(SPL)</w:t>
            </w:r>
          </w:p>
        </w:tc>
        <w:tc>
          <w:tcPr>
            <w:tcW w:w="1071" w:type="dxa"/>
            <w:shd w:val="clear" w:color="auto" w:fill="auto"/>
            <w:noWrap/>
            <w:vAlign w:val="center"/>
          </w:tcPr>
          <w:p w14:paraId="400A235E"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104,0</w:t>
            </w:r>
          </w:p>
        </w:tc>
        <w:tc>
          <w:tcPr>
            <w:tcW w:w="1229" w:type="dxa"/>
            <w:shd w:val="clear" w:color="auto" w:fill="auto"/>
            <w:noWrap/>
            <w:vAlign w:val="center"/>
          </w:tcPr>
          <w:p w14:paraId="5FFB97C7" w14:textId="77777777" w:rsidR="00D23E24" w:rsidRPr="00C13B9C" w:rsidRDefault="00D23E24" w:rsidP="009A67FC">
            <w:pPr>
              <w:spacing w:after="0" w:line="240" w:lineRule="auto"/>
              <w:jc w:val="center"/>
              <w:rPr>
                <w:rFonts w:ascii="Times New Roman" w:eastAsia="Calibri" w:hAnsi="Times New Roman" w:cs="Times New Roman"/>
                <w:sz w:val="20"/>
                <w:szCs w:val="20"/>
              </w:rPr>
            </w:pPr>
          </w:p>
        </w:tc>
        <w:tc>
          <w:tcPr>
            <w:tcW w:w="1229" w:type="dxa"/>
            <w:vAlign w:val="center"/>
          </w:tcPr>
          <w:p w14:paraId="51FA83D6" w14:textId="77777777" w:rsidR="00D23E24" w:rsidRPr="00C13B9C" w:rsidRDefault="00D23E24" w:rsidP="009A67FC">
            <w:pPr>
              <w:spacing w:after="0" w:line="240" w:lineRule="auto"/>
              <w:jc w:val="center"/>
              <w:rPr>
                <w:rFonts w:ascii="Times New Roman" w:eastAsia="Calibri" w:hAnsi="Times New Roman" w:cs="Times New Roman"/>
                <w:sz w:val="20"/>
                <w:szCs w:val="20"/>
              </w:rPr>
            </w:pPr>
          </w:p>
        </w:tc>
        <w:tc>
          <w:tcPr>
            <w:tcW w:w="1229" w:type="dxa"/>
            <w:vAlign w:val="center"/>
          </w:tcPr>
          <w:p w14:paraId="12A07AB8" w14:textId="77777777" w:rsidR="00D23E24" w:rsidRPr="00C13B9C" w:rsidRDefault="00D23E24" w:rsidP="009A67FC">
            <w:pPr>
              <w:spacing w:after="0" w:line="240" w:lineRule="auto"/>
              <w:jc w:val="center"/>
              <w:rPr>
                <w:rFonts w:ascii="Times New Roman" w:eastAsia="Calibri" w:hAnsi="Times New Roman" w:cs="Times New Roman"/>
                <w:sz w:val="20"/>
                <w:szCs w:val="20"/>
              </w:rPr>
            </w:pPr>
          </w:p>
        </w:tc>
        <w:tc>
          <w:tcPr>
            <w:tcW w:w="1229" w:type="dxa"/>
            <w:vAlign w:val="center"/>
          </w:tcPr>
          <w:p w14:paraId="31908D62"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-104,0</w:t>
            </w:r>
          </w:p>
        </w:tc>
        <w:tc>
          <w:tcPr>
            <w:tcW w:w="1229" w:type="dxa"/>
            <w:shd w:val="clear" w:color="auto" w:fill="auto"/>
            <w:noWrap/>
            <w:vAlign w:val="center"/>
          </w:tcPr>
          <w:p w14:paraId="118CA658" w14:textId="77777777" w:rsidR="00D23E24" w:rsidRPr="00C13B9C" w:rsidRDefault="00D23E24" w:rsidP="009A67FC">
            <w:pPr>
              <w:spacing w:after="0" w:line="240" w:lineRule="auto"/>
              <w:jc w:val="center"/>
              <w:rPr>
                <w:rFonts w:ascii="Times New Roman" w:eastAsia="Calibri" w:hAnsi="Times New Roman" w:cs="Times New Roman"/>
                <w:sz w:val="20"/>
                <w:szCs w:val="20"/>
              </w:rPr>
            </w:pPr>
          </w:p>
        </w:tc>
      </w:tr>
      <w:tr w:rsidR="00D23E24" w:rsidRPr="00C13B9C" w14:paraId="0071C441" w14:textId="77777777" w:rsidTr="009A67FC">
        <w:trPr>
          <w:trHeight w:val="340"/>
        </w:trPr>
        <w:tc>
          <w:tcPr>
            <w:tcW w:w="5690" w:type="dxa"/>
            <w:vMerge/>
            <w:shd w:val="clear" w:color="auto" w:fill="auto"/>
            <w:noWrap/>
          </w:tcPr>
          <w:p w14:paraId="47108799" w14:textId="77777777" w:rsidR="00D23E24" w:rsidRPr="00C13B9C" w:rsidRDefault="00D23E24"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602ED3C5"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SB(VB)</w:t>
            </w:r>
          </w:p>
        </w:tc>
        <w:tc>
          <w:tcPr>
            <w:tcW w:w="1071" w:type="dxa"/>
            <w:shd w:val="clear" w:color="auto" w:fill="auto"/>
            <w:noWrap/>
            <w:vAlign w:val="center"/>
          </w:tcPr>
          <w:p w14:paraId="7F7F0893"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67,4</w:t>
            </w:r>
          </w:p>
        </w:tc>
        <w:tc>
          <w:tcPr>
            <w:tcW w:w="1229" w:type="dxa"/>
            <w:shd w:val="clear" w:color="auto" w:fill="auto"/>
            <w:noWrap/>
            <w:vAlign w:val="center"/>
          </w:tcPr>
          <w:p w14:paraId="4778F1B4"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8,8</w:t>
            </w:r>
          </w:p>
        </w:tc>
        <w:tc>
          <w:tcPr>
            <w:tcW w:w="1229" w:type="dxa"/>
            <w:vAlign w:val="center"/>
          </w:tcPr>
          <w:p w14:paraId="05DD5B70"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20,2</w:t>
            </w:r>
          </w:p>
        </w:tc>
        <w:tc>
          <w:tcPr>
            <w:tcW w:w="1229" w:type="dxa"/>
            <w:vAlign w:val="center"/>
          </w:tcPr>
          <w:p w14:paraId="18099163"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421B3132"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-47,2</w:t>
            </w:r>
          </w:p>
        </w:tc>
        <w:tc>
          <w:tcPr>
            <w:tcW w:w="1229" w:type="dxa"/>
            <w:shd w:val="clear" w:color="auto" w:fill="auto"/>
            <w:noWrap/>
            <w:vAlign w:val="center"/>
          </w:tcPr>
          <w:p w14:paraId="283B27C7"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-8,8</w:t>
            </w:r>
          </w:p>
        </w:tc>
      </w:tr>
      <w:tr w:rsidR="00D23E24" w:rsidRPr="00C13B9C" w14:paraId="145B1D6A" w14:textId="77777777" w:rsidTr="009A67FC">
        <w:trPr>
          <w:trHeight w:val="340"/>
        </w:trPr>
        <w:tc>
          <w:tcPr>
            <w:tcW w:w="5690" w:type="dxa"/>
            <w:vMerge/>
            <w:shd w:val="clear" w:color="auto" w:fill="auto"/>
            <w:noWrap/>
          </w:tcPr>
          <w:p w14:paraId="2782A59E" w14:textId="77777777" w:rsidR="00D23E24" w:rsidRPr="00C13B9C" w:rsidRDefault="00D23E24"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5A18541F"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SB(VB)</w:t>
            </w:r>
          </w:p>
        </w:tc>
        <w:tc>
          <w:tcPr>
            <w:tcW w:w="1071" w:type="dxa"/>
            <w:shd w:val="clear" w:color="auto" w:fill="auto"/>
            <w:noWrap/>
            <w:vAlign w:val="center"/>
          </w:tcPr>
          <w:p w14:paraId="726017AA"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hAnsi="Times New Roman" w:cs="Times New Roman"/>
                <w:sz w:val="20"/>
                <w:szCs w:val="20"/>
              </w:rPr>
              <w:t>3,0</w:t>
            </w:r>
          </w:p>
        </w:tc>
        <w:tc>
          <w:tcPr>
            <w:tcW w:w="1229" w:type="dxa"/>
            <w:shd w:val="clear" w:color="auto" w:fill="auto"/>
            <w:noWrap/>
            <w:vAlign w:val="center"/>
          </w:tcPr>
          <w:p w14:paraId="6B78DA94"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hAnsi="Times New Roman" w:cs="Times New Roman"/>
                <w:sz w:val="20"/>
                <w:szCs w:val="20"/>
              </w:rPr>
              <w:t>2,9</w:t>
            </w:r>
          </w:p>
        </w:tc>
        <w:tc>
          <w:tcPr>
            <w:tcW w:w="1229" w:type="dxa"/>
            <w:vAlign w:val="center"/>
          </w:tcPr>
          <w:p w14:paraId="1666497E" w14:textId="77777777" w:rsidR="00D23E24" w:rsidRPr="00C13B9C" w:rsidRDefault="00D23E24" w:rsidP="009A67FC">
            <w:pPr>
              <w:spacing w:after="0" w:line="240" w:lineRule="auto"/>
              <w:jc w:val="center"/>
              <w:rPr>
                <w:rFonts w:ascii="Times New Roman" w:hAnsi="Times New Roman" w:cs="Times New Roman"/>
                <w:sz w:val="20"/>
                <w:szCs w:val="20"/>
              </w:rPr>
            </w:pPr>
          </w:p>
        </w:tc>
        <w:tc>
          <w:tcPr>
            <w:tcW w:w="1229" w:type="dxa"/>
            <w:vAlign w:val="center"/>
          </w:tcPr>
          <w:p w14:paraId="6D1E25A3" w14:textId="77777777" w:rsidR="00D23E24" w:rsidRPr="00C13B9C" w:rsidRDefault="00D23E24" w:rsidP="009A67FC">
            <w:pPr>
              <w:spacing w:after="0" w:line="240" w:lineRule="auto"/>
              <w:jc w:val="center"/>
              <w:rPr>
                <w:rFonts w:ascii="Times New Roman" w:hAnsi="Times New Roman" w:cs="Times New Roman"/>
                <w:sz w:val="20"/>
                <w:szCs w:val="20"/>
              </w:rPr>
            </w:pPr>
          </w:p>
        </w:tc>
        <w:tc>
          <w:tcPr>
            <w:tcW w:w="1229" w:type="dxa"/>
            <w:vAlign w:val="center"/>
          </w:tcPr>
          <w:p w14:paraId="3896C744" w14:textId="77777777" w:rsidR="00D23E24" w:rsidRPr="00C13B9C" w:rsidRDefault="00D23E24" w:rsidP="009A67FC">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-3,0</w:t>
            </w:r>
          </w:p>
        </w:tc>
        <w:tc>
          <w:tcPr>
            <w:tcW w:w="1229" w:type="dxa"/>
            <w:shd w:val="clear" w:color="auto" w:fill="auto"/>
            <w:noWrap/>
            <w:vAlign w:val="center"/>
          </w:tcPr>
          <w:p w14:paraId="0B6748A8" w14:textId="77777777" w:rsidR="00D23E24" w:rsidRPr="00C13B9C" w:rsidRDefault="00D23E24" w:rsidP="009A67FC">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-2,9</w:t>
            </w:r>
          </w:p>
        </w:tc>
      </w:tr>
      <w:tr w:rsidR="00D23E24" w:rsidRPr="00C13B9C" w14:paraId="714084F0" w14:textId="77777777" w:rsidTr="009A67FC">
        <w:trPr>
          <w:trHeight w:val="340"/>
        </w:trPr>
        <w:tc>
          <w:tcPr>
            <w:tcW w:w="5690" w:type="dxa"/>
            <w:vMerge/>
            <w:shd w:val="clear" w:color="auto" w:fill="auto"/>
            <w:noWrap/>
          </w:tcPr>
          <w:p w14:paraId="068430D2" w14:textId="77777777" w:rsidR="00D23E24" w:rsidRPr="00C13B9C" w:rsidRDefault="00D23E24"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18519C71"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SB(ES)</w:t>
            </w:r>
          </w:p>
        </w:tc>
        <w:tc>
          <w:tcPr>
            <w:tcW w:w="1071" w:type="dxa"/>
            <w:shd w:val="clear" w:color="auto" w:fill="auto"/>
            <w:noWrap/>
            <w:vAlign w:val="center"/>
          </w:tcPr>
          <w:p w14:paraId="0DEB5EB7"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96,5</w:t>
            </w:r>
          </w:p>
        </w:tc>
        <w:tc>
          <w:tcPr>
            <w:tcW w:w="1229" w:type="dxa"/>
            <w:shd w:val="clear" w:color="auto" w:fill="auto"/>
            <w:noWrap/>
            <w:vAlign w:val="center"/>
          </w:tcPr>
          <w:p w14:paraId="199D46C8"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84,1</w:t>
            </w:r>
          </w:p>
        </w:tc>
        <w:tc>
          <w:tcPr>
            <w:tcW w:w="1229" w:type="dxa"/>
            <w:vAlign w:val="center"/>
          </w:tcPr>
          <w:p w14:paraId="41B13841"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41,9</w:t>
            </w:r>
          </w:p>
        </w:tc>
        <w:tc>
          <w:tcPr>
            <w:tcW w:w="1229" w:type="dxa"/>
            <w:vAlign w:val="center"/>
          </w:tcPr>
          <w:p w14:paraId="46C7E809"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37,5</w:t>
            </w:r>
          </w:p>
        </w:tc>
        <w:tc>
          <w:tcPr>
            <w:tcW w:w="1229" w:type="dxa"/>
            <w:vAlign w:val="center"/>
          </w:tcPr>
          <w:p w14:paraId="7E1D739D"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-54,6</w:t>
            </w:r>
          </w:p>
        </w:tc>
        <w:tc>
          <w:tcPr>
            <w:tcW w:w="1229" w:type="dxa"/>
            <w:shd w:val="clear" w:color="auto" w:fill="auto"/>
            <w:noWrap/>
            <w:vAlign w:val="center"/>
          </w:tcPr>
          <w:p w14:paraId="4AE93FC7" w14:textId="77777777" w:rsidR="00D23E24" w:rsidRPr="00C13B9C" w:rsidRDefault="00D23E24"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-46,6</w:t>
            </w:r>
          </w:p>
        </w:tc>
      </w:tr>
      <w:tr w:rsidR="00D23E24" w:rsidRPr="00C13B9C" w14:paraId="6AF12177" w14:textId="77777777" w:rsidTr="009A67FC">
        <w:trPr>
          <w:trHeight w:val="340"/>
        </w:trPr>
        <w:tc>
          <w:tcPr>
            <w:tcW w:w="5690" w:type="dxa"/>
            <w:vMerge/>
            <w:shd w:val="clear" w:color="auto" w:fill="auto"/>
            <w:noWrap/>
          </w:tcPr>
          <w:p w14:paraId="5338EE9C" w14:textId="77777777" w:rsidR="00D23E24" w:rsidRPr="00C13B9C" w:rsidRDefault="00D23E24" w:rsidP="009A67FC">
            <w:pPr>
              <w:spacing w:after="0" w:line="240" w:lineRule="auto"/>
              <w:rPr>
                <w:rFonts w:ascii="Times New Roman" w:eastAsia="Calibri" w:hAnsi="Times New Roman" w:cs="Times New Roman"/>
                <w:sz w:val="20"/>
                <w:szCs w:val="20"/>
                <w:lang w:eastAsia="ar-SA"/>
              </w:rPr>
            </w:pPr>
          </w:p>
        </w:tc>
        <w:tc>
          <w:tcPr>
            <w:tcW w:w="1269" w:type="dxa"/>
            <w:shd w:val="clear" w:color="auto" w:fill="FFFFFF"/>
            <w:vAlign w:val="center"/>
          </w:tcPr>
          <w:p w14:paraId="4A26C797"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Iš viso</w:t>
            </w:r>
          </w:p>
        </w:tc>
        <w:tc>
          <w:tcPr>
            <w:tcW w:w="1071" w:type="dxa"/>
            <w:shd w:val="clear" w:color="auto" w:fill="auto"/>
            <w:noWrap/>
            <w:vAlign w:val="center"/>
          </w:tcPr>
          <w:p w14:paraId="4CC3BB6E"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bCs/>
                <w:sz w:val="20"/>
                <w:szCs w:val="20"/>
                <w:lang w:eastAsia="lt-LT"/>
              </w:rPr>
              <w:t>8688,8</w:t>
            </w:r>
          </w:p>
        </w:tc>
        <w:tc>
          <w:tcPr>
            <w:tcW w:w="1229" w:type="dxa"/>
            <w:shd w:val="clear" w:color="auto" w:fill="auto"/>
            <w:noWrap/>
            <w:vAlign w:val="center"/>
          </w:tcPr>
          <w:p w14:paraId="0BFA410F" w14:textId="77777777" w:rsidR="00D23E24" w:rsidRPr="00C13B9C" w:rsidRDefault="00D23E24"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bCs/>
                <w:sz w:val="20"/>
                <w:szCs w:val="20"/>
                <w:lang w:eastAsia="lt-LT"/>
              </w:rPr>
              <w:t>7055,9</w:t>
            </w:r>
          </w:p>
        </w:tc>
        <w:tc>
          <w:tcPr>
            <w:tcW w:w="1229" w:type="dxa"/>
            <w:vAlign w:val="center"/>
          </w:tcPr>
          <w:p w14:paraId="1A9E849D" w14:textId="77777777" w:rsidR="00D23E24" w:rsidRPr="00C13B9C" w:rsidRDefault="00D23E24"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10156,7</w:t>
            </w:r>
          </w:p>
        </w:tc>
        <w:tc>
          <w:tcPr>
            <w:tcW w:w="1229" w:type="dxa"/>
            <w:vAlign w:val="center"/>
          </w:tcPr>
          <w:p w14:paraId="4E523C4C" w14:textId="77777777" w:rsidR="00D23E24" w:rsidRPr="00C13B9C" w:rsidRDefault="00D23E24"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8453,8</w:t>
            </w:r>
          </w:p>
        </w:tc>
        <w:tc>
          <w:tcPr>
            <w:tcW w:w="1229" w:type="dxa"/>
            <w:vAlign w:val="center"/>
          </w:tcPr>
          <w:p w14:paraId="43E01177" w14:textId="77777777" w:rsidR="00D23E24" w:rsidRPr="00C13B9C" w:rsidRDefault="00D23E24"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1467,9</w:t>
            </w:r>
          </w:p>
        </w:tc>
        <w:tc>
          <w:tcPr>
            <w:tcW w:w="1229" w:type="dxa"/>
            <w:shd w:val="clear" w:color="auto" w:fill="auto"/>
            <w:noWrap/>
            <w:vAlign w:val="center"/>
          </w:tcPr>
          <w:p w14:paraId="060AE49D" w14:textId="77777777" w:rsidR="00D23E24" w:rsidRPr="00C13B9C" w:rsidRDefault="00D23E24"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1397,9</w:t>
            </w:r>
          </w:p>
        </w:tc>
      </w:tr>
      <w:tr w:rsidR="009A67FC" w:rsidRPr="00C13B9C" w14:paraId="6E99F3D7" w14:textId="77777777" w:rsidTr="009A67FC">
        <w:trPr>
          <w:trHeight w:val="340"/>
        </w:trPr>
        <w:tc>
          <w:tcPr>
            <w:tcW w:w="5690" w:type="dxa"/>
            <w:vMerge w:val="restart"/>
            <w:shd w:val="clear" w:color="auto" w:fill="auto"/>
            <w:noWrap/>
          </w:tcPr>
          <w:p w14:paraId="3F9DC88B"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Komunalinių paslaugų (šildymo, vandens, nuotekų, elektros energijos) įsigijimas</w:t>
            </w:r>
          </w:p>
        </w:tc>
        <w:tc>
          <w:tcPr>
            <w:tcW w:w="1269" w:type="dxa"/>
            <w:shd w:val="clear" w:color="auto" w:fill="FFFFFF"/>
            <w:vAlign w:val="center"/>
          </w:tcPr>
          <w:p w14:paraId="23234F25"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071" w:type="dxa"/>
            <w:shd w:val="clear" w:color="auto" w:fill="auto"/>
            <w:noWrap/>
            <w:vAlign w:val="center"/>
          </w:tcPr>
          <w:p w14:paraId="1C9FFF55"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eastAsia="Times New Roman" w:hAnsi="Times New Roman" w:cs="Times New Roman"/>
                <w:bCs/>
                <w:sz w:val="20"/>
                <w:szCs w:val="20"/>
                <w:lang w:eastAsia="lt-LT"/>
              </w:rPr>
              <w:t>258,3</w:t>
            </w:r>
          </w:p>
        </w:tc>
        <w:tc>
          <w:tcPr>
            <w:tcW w:w="1229" w:type="dxa"/>
            <w:shd w:val="clear" w:color="auto" w:fill="auto"/>
            <w:noWrap/>
            <w:vAlign w:val="center"/>
          </w:tcPr>
          <w:p w14:paraId="41131EE5" w14:textId="77777777" w:rsidR="009A67FC" w:rsidRPr="00C13B9C" w:rsidRDefault="009A67FC" w:rsidP="009A67FC">
            <w:pPr>
              <w:spacing w:after="0" w:line="240" w:lineRule="auto"/>
              <w:jc w:val="center"/>
              <w:rPr>
                <w:rFonts w:ascii="Times New Roman" w:hAnsi="Times New Roman" w:cs="Times New Roman"/>
                <w:bCs/>
                <w:sz w:val="20"/>
                <w:szCs w:val="20"/>
              </w:rPr>
            </w:pPr>
          </w:p>
        </w:tc>
        <w:tc>
          <w:tcPr>
            <w:tcW w:w="1229" w:type="dxa"/>
            <w:vAlign w:val="center"/>
          </w:tcPr>
          <w:p w14:paraId="159507D1"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588,0</w:t>
            </w:r>
          </w:p>
        </w:tc>
        <w:tc>
          <w:tcPr>
            <w:tcW w:w="1229" w:type="dxa"/>
            <w:vAlign w:val="center"/>
          </w:tcPr>
          <w:p w14:paraId="1159A17D" w14:textId="77777777" w:rsidR="009A67FC" w:rsidRPr="00C13B9C" w:rsidRDefault="009A67FC" w:rsidP="009A67FC">
            <w:pPr>
              <w:spacing w:after="0" w:line="240" w:lineRule="auto"/>
              <w:jc w:val="center"/>
              <w:rPr>
                <w:rFonts w:ascii="Times New Roman" w:eastAsia="Times New Roman" w:hAnsi="Times New Roman" w:cs="Times New Roman"/>
                <w:bCs/>
                <w:sz w:val="20"/>
                <w:szCs w:val="20"/>
                <w:highlight w:val="lightGray"/>
                <w:lang w:eastAsia="lt-LT"/>
              </w:rPr>
            </w:pPr>
          </w:p>
        </w:tc>
        <w:tc>
          <w:tcPr>
            <w:tcW w:w="1229" w:type="dxa"/>
            <w:vAlign w:val="center"/>
          </w:tcPr>
          <w:p w14:paraId="3694F39B"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329,7</w:t>
            </w:r>
          </w:p>
        </w:tc>
        <w:tc>
          <w:tcPr>
            <w:tcW w:w="1229" w:type="dxa"/>
            <w:shd w:val="clear" w:color="auto" w:fill="auto"/>
            <w:noWrap/>
            <w:vAlign w:val="center"/>
          </w:tcPr>
          <w:p w14:paraId="0B5247D2"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p>
        </w:tc>
      </w:tr>
      <w:tr w:rsidR="009A67FC" w:rsidRPr="00C13B9C" w14:paraId="509C3E93" w14:textId="77777777" w:rsidTr="009A67FC">
        <w:trPr>
          <w:trHeight w:val="340"/>
        </w:trPr>
        <w:tc>
          <w:tcPr>
            <w:tcW w:w="5690" w:type="dxa"/>
            <w:vMerge/>
            <w:shd w:val="clear" w:color="auto" w:fill="auto"/>
            <w:noWrap/>
          </w:tcPr>
          <w:p w14:paraId="232C73EC"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FFFFFF"/>
            <w:vAlign w:val="center"/>
          </w:tcPr>
          <w:p w14:paraId="7B67DF1A"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SB(L)</w:t>
            </w:r>
          </w:p>
        </w:tc>
        <w:tc>
          <w:tcPr>
            <w:tcW w:w="1071" w:type="dxa"/>
            <w:shd w:val="clear" w:color="auto" w:fill="auto"/>
            <w:noWrap/>
            <w:vAlign w:val="center"/>
          </w:tcPr>
          <w:p w14:paraId="5AE6D564" w14:textId="77777777" w:rsidR="009A67FC" w:rsidRPr="00C13B9C" w:rsidRDefault="009A67FC" w:rsidP="009A67FC">
            <w:pPr>
              <w:spacing w:after="0" w:line="240" w:lineRule="auto"/>
              <w:jc w:val="center"/>
              <w:rPr>
                <w:rFonts w:ascii="Times New Roman" w:hAnsi="Times New Roman" w:cs="Times New Roman"/>
                <w:bCs/>
                <w:sz w:val="20"/>
                <w:szCs w:val="20"/>
              </w:rPr>
            </w:pPr>
          </w:p>
        </w:tc>
        <w:tc>
          <w:tcPr>
            <w:tcW w:w="1229" w:type="dxa"/>
            <w:shd w:val="clear" w:color="auto" w:fill="auto"/>
            <w:noWrap/>
            <w:vAlign w:val="center"/>
          </w:tcPr>
          <w:p w14:paraId="64953B5C" w14:textId="77777777" w:rsidR="009A67FC" w:rsidRPr="00C13B9C" w:rsidRDefault="009A67FC" w:rsidP="009A67FC">
            <w:pPr>
              <w:spacing w:after="0" w:line="240" w:lineRule="auto"/>
              <w:jc w:val="center"/>
              <w:rPr>
                <w:rFonts w:ascii="Times New Roman" w:hAnsi="Times New Roman" w:cs="Times New Roman"/>
                <w:b/>
                <w:bCs/>
                <w:sz w:val="20"/>
                <w:szCs w:val="20"/>
              </w:rPr>
            </w:pPr>
          </w:p>
        </w:tc>
        <w:tc>
          <w:tcPr>
            <w:tcW w:w="1229" w:type="dxa"/>
            <w:vAlign w:val="center"/>
          </w:tcPr>
          <w:p w14:paraId="4C13370D"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71,7</w:t>
            </w:r>
          </w:p>
        </w:tc>
        <w:tc>
          <w:tcPr>
            <w:tcW w:w="1229" w:type="dxa"/>
            <w:vAlign w:val="center"/>
          </w:tcPr>
          <w:p w14:paraId="1833C684"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highlight w:val="lightGray"/>
                <w:lang w:eastAsia="lt-LT"/>
              </w:rPr>
            </w:pPr>
          </w:p>
        </w:tc>
        <w:tc>
          <w:tcPr>
            <w:tcW w:w="1229" w:type="dxa"/>
            <w:vAlign w:val="center"/>
          </w:tcPr>
          <w:p w14:paraId="155372CC"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71,7</w:t>
            </w:r>
          </w:p>
        </w:tc>
        <w:tc>
          <w:tcPr>
            <w:tcW w:w="1229" w:type="dxa"/>
            <w:shd w:val="clear" w:color="auto" w:fill="auto"/>
            <w:noWrap/>
            <w:vAlign w:val="center"/>
          </w:tcPr>
          <w:p w14:paraId="3D67C278" w14:textId="77777777" w:rsidR="009A67FC" w:rsidRPr="00C13B9C" w:rsidRDefault="009A67FC" w:rsidP="009A67FC">
            <w:pPr>
              <w:spacing w:after="0" w:line="240" w:lineRule="auto"/>
              <w:jc w:val="center"/>
              <w:rPr>
                <w:rFonts w:ascii="Times New Roman" w:eastAsia="Times New Roman" w:hAnsi="Times New Roman" w:cs="Times New Roman"/>
                <w:b/>
                <w:bCs/>
                <w:sz w:val="20"/>
                <w:szCs w:val="20"/>
                <w:lang w:eastAsia="lt-LT"/>
              </w:rPr>
            </w:pPr>
          </w:p>
        </w:tc>
      </w:tr>
      <w:tr w:rsidR="009A67FC" w:rsidRPr="00C13B9C" w14:paraId="09714EE9" w14:textId="77777777" w:rsidTr="009A67FC">
        <w:trPr>
          <w:trHeight w:val="340"/>
        </w:trPr>
        <w:tc>
          <w:tcPr>
            <w:tcW w:w="5690" w:type="dxa"/>
            <w:vMerge/>
            <w:shd w:val="clear" w:color="auto" w:fill="auto"/>
            <w:noWrap/>
          </w:tcPr>
          <w:p w14:paraId="15196419"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FFFFFF"/>
            <w:vAlign w:val="center"/>
          </w:tcPr>
          <w:p w14:paraId="0A21CCA1"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Iš viso</w:t>
            </w:r>
          </w:p>
        </w:tc>
        <w:tc>
          <w:tcPr>
            <w:tcW w:w="1071" w:type="dxa"/>
            <w:shd w:val="clear" w:color="auto" w:fill="auto"/>
            <w:noWrap/>
            <w:vAlign w:val="center"/>
          </w:tcPr>
          <w:p w14:paraId="4DB40325"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eastAsia="Times New Roman" w:hAnsi="Times New Roman" w:cs="Times New Roman"/>
                <w:bCs/>
                <w:sz w:val="20"/>
                <w:szCs w:val="20"/>
                <w:lang w:eastAsia="lt-LT"/>
              </w:rPr>
              <w:t>258,3</w:t>
            </w:r>
          </w:p>
        </w:tc>
        <w:tc>
          <w:tcPr>
            <w:tcW w:w="1229" w:type="dxa"/>
            <w:shd w:val="clear" w:color="auto" w:fill="auto"/>
            <w:noWrap/>
            <w:vAlign w:val="center"/>
          </w:tcPr>
          <w:p w14:paraId="0DE9874C" w14:textId="77777777" w:rsidR="009A67FC" w:rsidRPr="00C13B9C" w:rsidRDefault="009A67FC" w:rsidP="009A67FC">
            <w:pPr>
              <w:spacing w:after="0" w:line="240" w:lineRule="auto"/>
              <w:jc w:val="center"/>
              <w:rPr>
                <w:rFonts w:ascii="Times New Roman" w:hAnsi="Times New Roman" w:cs="Times New Roman"/>
                <w:bCs/>
                <w:sz w:val="20"/>
                <w:szCs w:val="20"/>
              </w:rPr>
            </w:pPr>
          </w:p>
        </w:tc>
        <w:tc>
          <w:tcPr>
            <w:tcW w:w="1229" w:type="dxa"/>
            <w:vAlign w:val="center"/>
          </w:tcPr>
          <w:p w14:paraId="52F834D1"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659,7</w:t>
            </w:r>
          </w:p>
        </w:tc>
        <w:tc>
          <w:tcPr>
            <w:tcW w:w="1229" w:type="dxa"/>
            <w:vAlign w:val="center"/>
          </w:tcPr>
          <w:p w14:paraId="170F1756" w14:textId="77777777" w:rsidR="009A67FC" w:rsidRPr="00C13B9C" w:rsidRDefault="009A67FC" w:rsidP="009A67FC">
            <w:pPr>
              <w:spacing w:after="0" w:line="240" w:lineRule="auto"/>
              <w:jc w:val="center"/>
              <w:rPr>
                <w:rFonts w:ascii="Times New Roman" w:eastAsia="Times New Roman" w:hAnsi="Times New Roman" w:cs="Times New Roman"/>
                <w:bCs/>
                <w:sz w:val="20"/>
                <w:szCs w:val="20"/>
                <w:highlight w:val="lightGray"/>
                <w:lang w:eastAsia="lt-LT"/>
              </w:rPr>
            </w:pPr>
          </w:p>
        </w:tc>
        <w:tc>
          <w:tcPr>
            <w:tcW w:w="1229" w:type="dxa"/>
            <w:vAlign w:val="center"/>
          </w:tcPr>
          <w:p w14:paraId="38FEF6D0"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401,4</w:t>
            </w:r>
          </w:p>
        </w:tc>
        <w:tc>
          <w:tcPr>
            <w:tcW w:w="1229" w:type="dxa"/>
            <w:shd w:val="clear" w:color="auto" w:fill="auto"/>
            <w:noWrap/>
            <w:vAlign w:val="center"/>
          </w:tcPr>
          <w:p w14:paraId="284F68B9"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p>
        </w:tc>
      </w:tr>
      <w:tr w:rsidR="009A67FC" w:rsidRPr="00C13B9C" w14:paraId="3439EE69" w14:textId="77777777" w:rsidTr="009A67FC">
        <w:trPr>
          <w:trHeight w:val="340"/>
        </w:trPr>
        <w:tc>
          <w:tcPr>
            <w:tcW w:w="5690" w:type="dxa"/>
            <w:vMerge w:val="restart"/>
            <w:shd w:val="clear" w:color="auto" w:fill="auto"/>
            <w:noWrap/>
          </w:tcPr>
          <w:p w14:paraId="5AED01FB" w14:textId="77777777" w:rsidR="009A67FC" w:rsidRPr="00C13B9C" w:rsidRDefault="009A67FC" w:rsidP="009A67FC">
            <w:pPr>
              <w:suppressAutoHyphens/>
              <w:spacing w:after="0" w:line="240" w:lineRule="auto"/>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Socialinės globos paslaugų teikimas ne savivaldybės institucijose</w:t>
            </w:r>
          </w:p>
        </w:tc>
        <w:tc>
          <w:tcPr>
            <w:tcW w:w="1269" w:type="dxa"/>
            <w:shd w:val="clear" w:color="auto" w:fill="auto"/>
            <w:vAlign w:val="center"/>
          </w:tcPr>
          <w:p w14:paraId="5171E302"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SB</w:t>
            </w:r>
          </w:p>
        </w:tc>
        <w:tc>
          <w:tcPr>
            <w:tcW w:w="1071" w:type="dxa"/>
            <w:shd w:val="clear" w:color="auto" w:fill="auto"/>
            <w:noWrap/>
            <w:vAlign w:val="center"/>
          </w:tcPr>
          <w:p w14:paraId="191EA1FD"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962,2</w:t>
            </w:r>
          </w:p>
        </w:tc>
        <w:tc>
          <w:tcPr>
            <w:tcW w:w="1229" w:type="dxa"/>
            <w:shd w:val="clear" w:color="auto" w:fill="auto"/>
            <w:noWrap/>
            <w:vAlign w:val="center"/>
          </w:tcPr>
          <w:p w14:paraId="47392DB8"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779BB844"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989,7</w:t>
            </w:r>
          </w:p>
        </w:tc>
        <w:tc>
          <w:tcPr>
            <w:tcW w:w="1229" w:type="dxa"/>
            <w:vAlign w:val="center"/>
          </w:tcPr>
          <w:p w14:paraId="2BF91366"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0D69EBED"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27,5</w:t>
            </w:r>
          </w:p>
        </w:tc>
        <w:tc>
          <w:tcPr>
            <w:tcW w:w="1229" w:type="dxa"/>
            <w:shd w:val="clear" w:color="auto" w:fill="auto"/>
            <w:noWrap/>
            <w:vAlign w:val="center"/>
          </w:tcPr>
          <w:p w14:paraId="338C9B98"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32F8A15C" w14:textId="77777777" w:rsidTr="009A67FC">
        <w:trPr>
          <w:trHeight w:val="340"/>
        </w:trPr>
        <w:tc>
          <w:tcPr>
            <w:tcW w:w="5690" w:type="dxa"/>
            <w:vMerge/>
            <w:shd w:val="clear" w:color="auto" w:fill="auto"/>
            <w:noWrap/>
          </w:tcPr>
          <w:p w14:paraId="2D7C03F8" w14:textId="77777777" w:rsidR="009A67FC" w:rsidRPr="00C13B9C" w:rsidRDefault="009A67FC" w:rsidP="009A67FC">
            <w:pPr>
              <w:suppressAutoHyphens/>
              <w:spacing w:after="0" w:line="240" w:lineRule="auto"/>
              <w:rPr>
                <w:rFonts w:ascii="Times New Roman" w:eastAsia="Times New Roman" w:hAnsi="Times New Roman" w:cs="Times New Roman"/>
                <w:bCs/>
                <w:sz w:val="20"/>
                <w:szCs w:val="20"/>
                <w:lang w:eastAsia="ar-SA"/>
              </w:rPr>
            </w:pPr>
          </w:p>
        </w:tc>
        <w:tc>
          <w:tcPr>
            <w:tcW w:w="1269" w:type="dxa"/>
            <w:shd w:val="clear" w:color="auto" w:fill="auto"/>
            <w:vAlign w:val="center"/>
          </w:tcPr>
          <w:p w14:paraId="09B1020F"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SB(L)</w:t>
            </w:r>
          </w:p>
        </w:tc>
        <w:tc>
          <w:tcPr>
            <w:tcW w:w="1071" w:type="dxa"/>
            <w:shd w:val="clear" w:color="auto" w:fill="auto"/>
            <w:noWrap/>
            <w:vAlign w:val="center"/>
          </w:tcPr>
          <w:p w14:paraId="66A8BF6E"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shd w:val="clear" w:color="auto" w:fill="auto"/>
            <w:noWrap/>
            <w:vAlign w:val="center"/>
          </w:tcPr>
          <w:p w14:paraId="72C4D1D3"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03B276F4"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229" w:type="dxa"/>
            <w:vAlign w:val="center"/>
          </w:tcPr>
          <w:p w14:paraId="708A264F"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7EECA353"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200,0</w:t>
            </w:r>
          </w:p>
        </w:tc>
        <w:tc>
          <w:tcPr>
            <w:tcW w:w="1229" w:type="dxa"/>
            <w:shd w:val="clear" w:color="auto" w:fill="auto"/>
            <w:noWrap/>
            <w:vAlign w:val="center"/>
          </w:tcPr>
          <w:p w14:paraId="5742A674"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2450F091" w14:textId="77777777" w:rsidTr="009A67FC">
        <w:trPr>
          <w:trHeight w:val="340"/>
        </w:trPr>
        <w:tc>
          <w:tcPr>
            <w:tcW w:w="5690" w:type="dxa"/>
            <w:vMerge/>
            <w:shd w:val="clear" w:color="auto" w:fill="auto"/>
            <w:noWrap/>
          </w:tcPr>
          <w:p w14:paraId="07530B82" w14:textId="77777777" w:rsidR="009A67FC" w:rsidRPr="00C13B9C" w:rsidRDefault="009A67FC" w:rsidP="009A67FC">
            <w:pPr>
              <w:suppressAutoHyphens/>
              <w:spacing w:after="0" w:line="240" w:lineRule="auto"/>
              <w:rPr>
                <w:rFonts w:ascii="Times New Roman" w:eastAsia="Times New Roman" w:hAnsi="Times New Roman" w:cs="Times New Roman"/>
                <w:bCs/>
                <w:sz w:val="20"/>
                <w:szCs w:val="20"/>
                <w:lang w:eastAsia="ar-SA"/>
              </w:rPr>
            </w:pPr>
          </w:p>
        </w:tc>
        <w:tc>
          <w:tcPr>
            <w:tcW w:w="1269" w:type="dxa"/>
            <w:shd w:val="clear" w:color="auto" w:fill="auto"/>
            <w:vAlign w:val="center"/>
          </w:tcPr>
          <w:p w14:paraId="17ED3FD6"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Iš viso</w:t>
            </w:r>
          </w:p>
        </w:tc>
        <w:tc>
          <w:tcPr>
            <w:tcW w:w="1071" w:type="dxa"/>
            <w:shd w:val="clear" w:color="auto" w:fill="auto"/>
            <w:noWrap/>
            <w:vAlign w:val="center"/>
          </w:tcPr>
          <w:p w14:paraId="03B6C4C5"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962,2</w:t>
            </w:r>
          </w:p>
        </w:tc>
        <w:tc>
          <w:tcPr>
            <w:tcW w:w="1229" w:type="dxa"/>
            <w:shd w:val="clear" w:color="auto" w:fill="auto"/>
            <w:noWrap/>
            <w:vAlign w:val="center"/>
          </w:tcPr>
          <w:p w14:paraId="15A76CBF"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5303912F"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1189,7</w:t>
            </w:r>
          </w:p>
        </w:tc>
        <w:tc>
          <w:tcPr>
            <w:tcW w:w="1229" w:type="dxa"/>
            <w:vAlign w:val="center"/>
          </w:tcPr>
          <w:p w14:paraId="4AE5A1F3"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6682B400"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227,5</w:t>
            </w:r>
          </w:p>
        </w:tc>
        <w:tc>
          <w:tcPr>
            <w:tcW w:w="1229" w:type="dxa"/>
            <w:shd w:val="clear" w:color="auto" w:fill="auto"/>
            <w:noWrap/>
            <w:vAlign w:val="center"/>
          </w:tcPr>
          <w:p w14:paraId="3F406434"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1809C02B" w14:textId="77777777" w:rsidTr="009A67FC">
        <w:trPr>
          <w:trHeight w:val="340"/>
        </w:trPr>
        <w:tc>
          <w:tcPr>
            <w:tcW w:w="5690" w:type="dxa"/>
            <w:shd w:val="clear" w:color="auto" w:fill="auto"/>
            <w:noWrap/>
          </w:tcPr>
          <w:p w14:paraId="50299DB4"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Dienos socialinės globos, trumpalaikės socialinės globos ir socialinės priežiūros paslaugų teikimo organizavimas miesto gyventojams ne savivaldybės institucijose</w:t>
            </w:r>
          </w:p>
        </w:tc>
        <w:tc>
          <w:tcPr>
            <w:tcW w:w="1269" w:type="dxa"/>
            <w:shd w:val="clear" w:color="auto" w:fill="auto"/>
            <w:vAlign w:val="center"/>
          </w:tcPr>
          <w:p w14:paraId="6793D09D"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SB</w:t>
            </w:r>
          </w:p>
        </w:tc>
        <w:tc>
          <w:tcPr>
            <w:tcW w:w="1071" w:type="dxa"/>
            <w:shd w:val="clear" w:color="auto" w:fill="auto"/>
            <w:noWrap/>
            <w:vAlign w:val="center"/>
          </w:tcPr>
          <w:p w14:paraId="2CB70927"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1466,9</w:t>
            </w:r>
          </w:p>
        </w:tc>
        <w:tc>
          <w:tcPr>
            <w:tcW w:w="1229" w:type="dxa"/>
            <w:shd w:val="clear" w:color="auto" w:fill="auto"/>
            <w:noWrap/>
            <w:vAlign w:val="center"/>
          </w:tcPr>
          <w:p w14:paraId="04E6E926"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298B1153"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r w:rsidRPr="00C13B9C">
              <w:rPr>
                <w:rFonts w:ascii="Times New Roman" w:eastAsia="Times New Roman" w:hAnsi="Times New Roman" w:cs="Times New Roman"/>
                <w:sz w:val="20"/>
                <w:szCs w:val="20"/>
                <w:lang w:eastAsia="lt-LT"/>
              </w:rPr>
              <w:t>2209,8</w:t>
            </w:r>
          </w:p>
        </w:tc>
        <w:tc>
          <w:tcPr>
            <w:tcW w:w="1229" w:type="dxa"/>
            <w:vAlign w:val="center"/>
          </w:tcPr>
          <w:p w14:paraId="572471AC"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2C29A921"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742,9</w:t>
            </w:r>
          </w:p>
        </w:tc>
        <w:tc>
          <w:tcPr>
            <w:tcW w:w="1229" w:type="dxa"/>
            <w:shd w:val="clear" w:color="auto" w:fill="auto"/>
            <w:noWrap/>
            <w:vAlign w:val="center"/>
          </w:tcPr>
          <w:p w14:paraId="554A2211"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23C70F95" w14:textId="77777777" w:rsidTr="009A67FC">
        <w:trPr>
          <w:trHeight w:val="340"/>
        </w:trPr>
        <w:tc>
          <w:tcPr>
            <w:tcW w:w="5690" w:type="dxa"/>
            <w:vMerge w:val="restart"/>
            <w:shd w:val="clear" w:color="auto" w:fill="auto"/>
            <w:noWrap/>
          </w:tcPr>
          <w:p w14:paraId="491DEADE"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 xml:space="preserve">Socialinių projektų dalinis finansavimas </w:t>
            </w:r>
          </w:p>
        </w:tc>
        <w:tc>
          <w:tcPr>
            <w:tcW w:w="1269" w:type="dxa"/>
            <w:shd w:val="clear" w:color="auto" w:fill="auto"/>
            <w:vAlign w:val="center"/>
          </w:tcPr>
          <w:p w14:paraId="1BC817CC"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SB</w:t>
            </w:r>
          </w:p>
        </w:tc>
        <w:tc>
          <w:tcPr>
            <w:tcW w:w="1071" w:type="dxa"/>
            <w:shd w:val="clear" w:color="auto" w:fill="auto"/>
            <w:noWrap/>
            <w:vAlign w:val="center"/>
          </w:tcPr>
          <w:p w14:paraId="6645BC15"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100,0</w:t>
            </w:r>
          </w:p>
        </w:tc>
        <w:tc>
          <w:tcPr>
            <w:tcW w:w="1229" w:type="dxa"/>
            <w:shd w:val="clear" w:color="auto" w:fill="auto"/>
            <w:noWrap/>
            <w:vAlign w:val="center"/>
          </w:tcPr>
          <w:p w14:paraId="1C4D5CB4"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5EEA2E85"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229" w:type="dxa"/>
            <w:vAlign w:val="center"/>
          </w:tcPr>
          <w:p w14:paraId="590788F2"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111D8395"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shd w:val="clear" w:color="auto" w:fill="auto"/>
            <w:noWrap/>
            <w:vAlign w:val="center"/>
          </w:tcPr>
          <w:p w14:paraId="344DB289"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3268F50C" w14:textId="77777777" w:rsidTr="009A67FC">
        <w:trPr>
          <w:trHeight w:val="340"/>
        </w:trPr>
        <w:tc>
          <w:tcPr>
            <w:tcW w:w="5690" w:type="dxa"/>
            <w:vMerge/>
            <w:shd w:val="clear" w:color="auto" w:fill="auto"/>
            <w:noWrap/>
          </w:tcPr>
          <w:p w14:paraId="26AD8A7E"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6AA6C290"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SB(L)</w:t>
            </w:r>
          </w:p>
        </w:tc>
        <w:tc>
          <w:tcPr>
            <w:tcW w:w="1071" w:type="dxa"/>
            <w:shd w:val="clear" w:color="auto" w:fill="auto"/>
            <w:noWrap/>
            <w:vAlign w:val="center"/>
          </w:tcPr>
          <w:p w14:paraId="1A82F065"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shd w:val="clear" w:color="auto" w:fill="auto"/>
            <w:noWrap/>
            <w:vAlign w:val="center"/>
          </w:tcPr>
          <w:p w14:paraId="2C4D239E"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265C1E78"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28,0</w:t>
            </w:r>
          </w:p>
        </w:tc>
        <w:tc>
          <w:tcPr>
            <w:tcW w:w="1229" w:type="dxa"/>
            <w:vAlign w:val="center"/>
          </w:tcPr>
          <w:p w14:paraId="3709B2AB"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0A181221"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28,0</w:t>
            </w:r>
          </w:p>
        </w:tc>
        <w:tc>
          <w:tcPr>
            <w:tcW w:w="1229" w:type="dxa"/>
            <w:shd w:val="clear" w:color="auto" w:fill="auto"/>
            <w:noWrap/>
            <w:vAlign w:val="center"/>
          </w:tcPr>
          <w:p w14:paraId="587C44D1"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2FEDD188" w14:textId="77777777" w:rsidTr="009A67FC">
        <w:trPr>
          <w:trHeight w:val="340"/>
        </w:trPr>
        <w:tc>
          <w:tcPr>
            <w:tcW w:w="5690" w:type="dxa"/>
            <w:vMerge/>
            <w:shd w:val="clear" w:color="auto" w:fill="auto"/>
            <w:noWrap/>
          </w:tcPr>
          <w:p w14:paraId="7F8D8F25"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74B96AB6"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Iš viso</w:t>
            </w:r>
          </w:p>
        </w:tc>
        <w:tc>
          <w:tcPr>
            <w:tcW w:w="1071" w:type="dxa"/>
            <w:shd w:val="clear" w:color="auto" w:fill="auto"/>
            <w:noWrap/>
            <w:vAlign w:val="center"/>
          </w:tcPr>
          <w:p w14:paraId="083FB418"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229" w:type="dxa"/>
            <w:shd w:val="clear" w:color="auto" w:fill="auto"/>
            <w:noWrap/>
            <w:vAlign w:val="center"/>
          </w:tcPr>
          <w:p w14:paraId="0EECA675"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27BA90A6"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128,0</w:t>
            </w:r>
          </w:p>
        </w:tc>
        <w:tc>
          <w:tcPr>
            <w:tcW w:w="1229" w:type="dxa"/>
            <w:vAlign w:val="center"/>
          </w:tcPr>
          <w:p w14:paraId="3B4C0859"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6EE90237"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28,0</w:t>
            </w:r>
          </w:p>
        </w:tc>
        <w:tc>
          <w:tcPr>
            <w:tcW w:w="1229" w:type="dxa"/>
            <w:shd w:val="clear" w:color="auto" w:fill="auto"/>
            <w:noWrap/>
            <w:vAlign w:val="center"/>
          </w:tcPr>
          <w:p w14:paraId="7C06E78C"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0BB015F9" w14:textId="77777777" w:rsidTr="009A67FC">
        <w:trPr>
          <w:trHeight w:val="340"/>
        </w:trPr>
        <w:tc>
          <w:tcPr>
            <w:tcW w:w="5690" w:type="dxa"/>
            <w:shd w:val="clear" w:color="auto" w:fill="auto"/>
            <w:noWrap/>
          </w:tcPr>
          <w:p w14:paraId="518C28FE"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Būsto pritaikymas neįgaliesiems</w:t>
            </w:r>
          </w:p>
        </w:tc>
        <w:tc>
          <w:tcPr>
            <w:tcW w:w="1269" w:type="dxa"/>
            <w:shd w:val="clear" w:color="auto" w:fill="auto"/>
            <w:vAlign w:val="center"/>
          </w:tcPr>
          <w:p w14:paraId="090D8945"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SB</w:t>
            </w:r>
          </w:p>
        </w:tc>
        <w:tc>
          <w:tcPr>
            <w:tcW w:w="1071" w:type="dxa"/>
            <w:shd w:val="clear" w:color="auto" w:fill="auto"/>
            <w:noWrap/>
            <w:vAlign w:val="center"/>
          </w:tcPr>
          <w:p w14:paraId="6757CC3E" w14:textId="77777777" w:rsidR="009A67FC" w:rsidRPr="00C13B9C" w:rsidRDefault="009A67FC" w:rsidP="009A67FC">
            <w:pPr>
              <w:spacing w:after="0" w:line="240" w:lineRule="auto"/>
              <w:jc w:val="center"/>
              <w:rPr>
                <w:rFonts w:ascii="Times New Roman" w:eastAsia="Calibri" w:hAnsi="Times New Roman" w:cs="Times New Roman"/>
                <w:b/>
                <w:sz w:val="20"/>
                <w:szCs w:val="20"/>
              </w:rPr>
            </w:pPr>
            <w:r w:rsidRPr="00C13B9C">
              <w:rPr>
                <w:rFonts w:ascii="Times New Roman" w:eastAsia="Times New Roman" w:hAnsi="Times New Roman" w:cs="Times New Roman"/>
                <w:sz w:val="20"/>
                <w:szCs w:val="20"/>
                <w:lang w:eastAsia="lt-LT"/>
              </w:rPr>
              <w:t>115,0</w:t>
            </w:r>
          </w:p>
        </w:tc>
        <w:tc>
          <w:tcPr>
            <w:tcW w:w="1229" w:type="dxa"/>
            <w:shd w:val="clear" w:color="auto" w:fill="auto"/>
            <w:noWrap/>
            <w:vAlign w:val="center"/>
          </w:tcPr>
          <w:p w14:paraId="2E435EDC" w14:textId="77777777" w:rsidR="009A67FC" w:rsidRPr="00C13B9C" w:rsidRDefault="009A67FC" w:rsidP="009A67FC">
            <w:pPr>
              <w:spacing w:after="0" w:line="240" w:lineRule="auto"/>
              <w:jc w:val="center"/>
              <w:rPr>
                <w:rFonts w:ascii="Times New Roman" w:eastAsia="Calibri" w:hAnsi="Times New Roman" w:cs="Times New Roman"/>
                <w:b/>
                <w:sz w:val="20"/>
                <w:szCs w:val="20"/>
              </w:rPr>
            </w:pPr>
          </w:p>
        </w:tc>
        <w:tc>
          <w:tcPr>
            <w:tcW w:w="1229" w:type="dxa"/>
            <w:vAlign w:val="center"/>
          </w:tcPr>
          <w:p w14:paraId="699AECD2"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222,5</w:t>
            </w:r>
          </w:p>
        </w:tc>
        <w:tc>
          <w:tcPr>
            <w:tcW w:w="1229" w:type="dxa"/>
            <w:vAlign w:val="center"/>
          </w:tcPr>
          <w:p w14:paraId="777C1864"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6EC0A7F1"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107,5</w:t>
            </w:r>
          </w:p>
        </w:tc>
        <w:tc>
          <w:tcPr>
            <w:tcW w:w="1229" w:type="dxa"/>
            <w:shd w:val="clear" w:color="auto" w:fill="auto"/>
            <w:noWrap/>
            <w:vAlign w:val="center"/>
          </w:tcPr>
          <w:p w14:paraId="6FF7ACE1"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6230BCCB" w14:textId="77777777" w:rsidTr="00D23E24">
        <w:trPr>
          <w:trHeight w:val="475"/>
        </w:trPr>
        <w:tc>
          <w:tcPr>
            <w:tcW w:w="5690" w:type="dxa"/>
            <w:shd w:val="clear" w:color="auto" w:fill="auto"/>
            <w:noWrap/>
          </w:tcPr>
          <w:p w14:paraId="7D47AA06"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Socialinės srities renginių organizavimas</w:t>
            </w:r>
          </w:p>
        </w:tc>
        <w:tc>
          <w:tcPr>
            <w:tcW w:w="1269" w:type="dxa"/>
            <w:shd w:val="clear" w:color="auto" w:fill="auto"/>
            <w:vAlign w:val="center"/>
          </w:tcPr>
          <w:p w14:paraId="4152ADB4"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SB</w:t>
            </w:r>
          </w:p>
        </w:tc>
        <w:tc>
          <w:tcPr>
            <w:tcW w:w="1071" w:type="dxa"/>
            <w:shd w:val="clear" w:color="auto" w:fill="auto"/>
            <w:noWrap/>
            <w:vAlign w:val="center"/>
          </w:tcPr>
          <w:p w14:paraId="1BDEA03E"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sz w:val="20"/>
                <w:szCs w:val="20"/>
                <w:lang w:eastAsia="lt-LT"/>
              </w:rPr>
              <w:t>5,2</w:t>
            </w:r>
          </w:p>
        </w:tc>
        <w:tc>
          <w:tcPr>
            <w:tcW w:w="1229" w:type="dxa"/>
            <w:shd w:val="clear" w:color="auto" w:fill="auto"/>
            <w:noWrap/>
            <w:vAlign w:val="center"/>
          </w:tcPr>
          <w:p w14:paraId="46B639CC"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57D427B1"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6,0</w:t>
            </w:r>
          </w:p>
        </w:tc>
        <w:tc>
          <w:tcPr>
            <w:tcW w:w="1229" w:type="dxa"/>
            <w:vAlign w:val="center"/>
          </w:tcPr>
          <w:p w14:paraId="01039050"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00C40CD5"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0,8</w:t>
            </w:r>
          </w:p>
        </w:tc>
        <w:tc>
          <w:tcPr>
            <w:tcW w:w="1229" w:type="dxa"/>
            <w:shd w:val="clear" w:color="auto" w:fill="auto"/>
            <w:noWrap/>
            <w:vAlign w:val="center"/>
          </w:tcPr>
          <w:p w14:paraId="7C2CEA98"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300AAAEB" w14:textId="77777777" w:rsidTr="009A67FC">
        <w:trPr>
          <w:trHeight w:val="340"/>
        </w:trPr>
        <w:tc>
          <w:tcPr>
            <w:tcW w:w="5690" w:type="dxa"/>
            <w:vMerge w:val="restart"/>
            <w:shd w:val="clear" w:color="auto" w:fill="auto"/>
            <w:noWrap/>
          </w:tcPr>
          <w:p w14:paraId="02C794BC"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Projekto "Kompleksinės paslaugos šeimai Klaipėdos mieste" įgyvendinimas</w:t>
            </w:r>
          </w:p>
        </w:tc>
        <w:tc>
          <w:tcPr>
            <w:tcW w:w="1269" w:type="dxa"/>
            <w:shd w:val="clear" w:color="auto" w:fill="auto"/>
            <w:vAlign w:val="center"/>
          </w:tcPr>
          <w:p w14:paraId="3DA1B3BC"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SB(ES)</w:t>
            </w:r>
          </w:p>
        </w:tc>
        <w:tc>
          <w:tcPr>
            <w:tcW w:w="1071" w:type="dxa"/>
            <w:shd w:val="clear" w:color="auto" w:fill="auto"/>
            <w:noWrap/>
            <w:vAlign w:val="center"/>
          </w:tcPr>
          <w:p w14:paraId="7F78F90E"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296,9</w:t>
            </w:r>
          </w:p>
        </w:tc>
        <w:tc>
          <w:tcPr>
            <w:tcW w:w="1229" w:type="dxa"/>
            <w:shd w:val="clear" w:color="auto" w:fill="auto"/>
            <w:noWrap/>
            <w:vAlign w:val="center"/>
          </w:tcPr>
          <w:p w14:paraId="5EF7830C"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23,3</w:t>
            </w:r>
          </w:p>
        </w:tc>
        <w:tc>
          <w:tcPr>
            <w:tcW w:w="1229" w:type="dxa"/>
            <w:vAlign w:val="center"/>
          </w:tcPr>
          <w:p w14:paraId="586B5207" w14:textId="77777777" w:rsidR="009A67FC" w:rsidRPr="00C13B9C" w:rsidRDefault="009A67FC" w:rsidP="009A67FC">
            <w:pPr>
              <w:spacing w:after="0" w:line="240" w:lineRule="auto"/>
              <w:jc w:val="center"/>
              <w:rPr>
                <w:rFonts w:ascii="Times New Roman" w:eastAsia="Calibri" w:hAnsi="Times New Roman" w:cs="Times New Roman"/>
                <w:sz w:val="20"/>
                <w:szCs w:val="20"/>
                <w:highlight w:val="lightGray"/>
              </w:rPr>
            </w:pPr>
          </w:p>
        </w:tc>
        <w:tc>
          <w:tcPr>
            <w:tcW w:w="1229" w:type="dxa"/>
            <w:vAlign w:val="center"/>
          </w:tcPr>
          <w:p w14:paraId="2836BB40" w14:textId="77777777" w:rsidR="009A67FC" w:rsidRPr="00C13B9C" w:rsidRDefault="009A67FC" w:rsidP="009A67FC">
            <w:pPr>
              <w:spacing w:after="0" w:line="240" w:lineRule="auto"/>
              <w:jc w:val="center"/>
              <w:rPr>
                <w:rFonts w:ascii="Times New Roman" w:eastAsia="Calibri" w:hAnsi="Times New Roman" w:cs="Times New Roman"/>
                <w:sz w:val="20"/>
                <w:szCs w:val="20"/>
                <w:highlight w:val="lightGray"/>
              </w:rPr>
            </w:pPr>
          </w:p>
        </w:tc>
        <w:tc>
          <w:tcPr>
            <w:tcW w:w="1229" w:type="dxa"/>
            <w:vAlign w:val="center"/>
          </w:tcPr>
          <w:p w14:paraId="56BA3E85"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-296,9</w:t>
            </w:r>
          </w:p>
        </w:tc>
        <w:tc>
          <w:tcPr>
            <w:tcW w:w="1229" w:type="dxa"/>
            <w:shd w:val="clear" w:color="auto" w:fill="auto"/>
            <w:noWrap/>
            <w:vAlign w:val="center"/>
          </w:tcPr>
          <w:p w14:paraId="41FD5DF7"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-23,3</w:t>
            </w:r>
          </w:p>
        </w:tc>
      </w:tr>
      <w:tr w:rsidR="009A67FC" w:rsidRPr="00C13B9C" w14:paraId="37B7D51C" w14:textId="77777777" w:rsidTr="009A67FC">
        <w:trPr>
          <w:trHeight w:val="340"/>
        </w:trPr>
        <w:tc>
          <w:tcPr>
            <w:tcW w:w="5690" w:type="dxa"/>
            <w:vMerge/>
            <w:shd w:val="clear" w:color="auto" w:fill="auto"/>
            <w:noWrap/>
          </w:tcPr>
          <w:p w14:paraId="244BB936"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080D1D2B"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SB(ESL)</w:t>
            </w:r>
          </w:p>
        </w:tc>
        <w:tc>
          <w:tcPr>
            <w:tcW w:w="1071" w:type="dxa"/>
            <w:shd w:val="clear" w:color="auto" w:fill="auto"/>
            <w:noWrap/>
            <w:vAlign w:val="center"/>
          </w:tcPr>
          <w:p w14:paraId="7A24B835"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40,6</w:t>
            </w:r>
          </w:p>
        </w:tc>
        <w:tc>
          <w:tcPr>
            <w:tcW w:w="1229" w:type="dxa"/>
            <w:shd w:val="clear" w:color="auto" w:fill="auto"/>
            <w:noWrap/>
            <w:vAlign w:val="center"/>
          </w:tcPr>
          <w:p w14:paraId="6DBBD54B"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11,5</w:t>
            </w:r>
          </w:p>
        </w:tc>
        <w:tc>
          <w:tcPr>
            <w:tcW w:w="1229" w:type="dxa"/>
            <w:vAlign w:val="center"/>
          </w:tcPr>
          <w:p w14:paraId="59F28AD1"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48C45568" w14:textId="77777777" w:rsidR="009A67FC" w:rsidRPr="00C13B9C" w:rsidRDefault="009A67FC" w:rsidP="009A67FC">
            <w:pPr>
              <w:spacing w:after="0" w:line="240" w:lineRule="auto"/>
              <w:jc w:val="center"/>
              <w:rPr>
                <w:rFonts w:ascii="Times New Roman" w:eastAsia="Calibri" w:hAnsi="Times New Roman" w:cs="Times New Roman"/>
                <w:sz w:val="20"/>
                <w:szCs w:val="20"/>
                <w:highlight w:val="lightGray"/>
              </w:rPr>
            </w:pPr>
          </w:p>
        </w:tc>
        <w:tc>
          <w:tcPr>
            <w:tcW w:w="1229" w:type="dxa"/>
            <w:vAlign w:val="center"/>
          </w:tcPr>
          <w:p w14:paraId="2F0D5CAF"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-40,6</w:t>
            </w:r>
          </w:p>
        </w:tc>
        <w:tc>
          <w:tcPr>
            <w:tcW w:w="1229" w:type="dxa"/>
            <w:shd w:val="clear" w:color="auto" w:fill="auto"/>
            <w:noWrap/>
            <w:vAlign w:val="center"/>
          </w:tcPr>
          <w:p w14:paraId="2EA9809D"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-11,5</w:t>
            </w:r>
          </w:p>
        </w:tc>
      </w:tr>
      <w:tr w:rsidR="009A67FC" w:rsidRPr="00C13B9C" w14:paraId="443FBB90" w14:textId="77777777" w:rsidTr="009A67FC">
        <w:trPr>
          <w:trHeight w:val="340"/>
        </w:trPr>
        <w:tc>
          <w:tcPr>
            <w:tcW w:w="5690" w:type="dxa"/>
            <w:vMerge/>
            <w:shd w:val="clear" w:color="auto" w:fill="auto"/>
            <w:noWrap/>
          </w:tcPr>
          <w:p w14:paraId="2277775A"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FFFFFF"/>
            <w:vAlign w:val="center"/>
          </w:tcPr>
          <w:p w14:paraId="5C2A8BEA" w14:textId="77777777" w:rsidR="009A67FC" w:rsidRPr="00C13B9C" w:rsidRDefault="009A67FC" w:rsidP="009A67FC">
            <w:pPr>
              <w:spacing w:after="0" w:line="240" w:lineRule="auto"/>
              <w:jc w:val="center"/>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Iš viso</w:t>
            </w:r>
          </w:p>
        </w:tc>
        <w:tc>
          <w:tcPr>
            <w:tcW w:w="1071" w:type="dxa"/>
            <w:shd w:val="clear" w:color="auto" w:fill="auto"/>
            <w:noWrap/>
            <w:vAlign w:val="center"/>
          </w:tcPr>
          <w:p w14:paraId="67467024"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337,5</w:t>
            </w:r>
          </w:p>
        </w:tc>
        <w:tc>
          <w:tcPr>
            <w:tcW w:w="1229" w:type="dxa"/>
            <w:shd w:val="clear" w:color="auto" w:fill="auto"/>
            <w:noWrap/>
            <w:vAlign w:val="center"/>
          </w:tcPr>
          <w:p w14:paraId="1448F0A5"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34,8</w:t>
            </w:r>
          </w:p>
        </w:tc>
        <w:tc>
          <w:tcPr>
            <w:tcW w:w="1229" w:type="dxa"/>
            <w:vAlign w:val="center"/>
          </w:tcPr>
          <w:p w14:paraId="4D449C11" w14:textId="77777777" w:rsidR="009A67FC" w:rsidRPr="00C13B9C" w:rsidRDefault="009A67FC" w:rsidP="009A67FC">
            <w:pPr>
              <w:spacing w:after="0" w:line="240" w:lineRule="auto"/>
              <w:jc w:val="center"/>
              <w:rPr>
                <w:rFonts w:ascii="Times New Roman" w:eastAsia="Calibri" w:hAnsi="Times New Roman" w:cs="Times New Roman"/>
                <w:sz w:val="20"/>
                <w:szCs w:val="20"/>
                <w:highlight w:val="lightGray"/>
              </w:rPr>
            </w:pPr>
          </w:p>
        </w:tc>
        <w:tc>
          <w:tcPr>
            <w:tcW w:w="1229" w:type="dxa"/>
            <w:vAlign w:val="center"/>
          </w:tcPr>
          <w:p w14:paraId="5C2425DF" w14:textId="77777777" w:rsidR="009A67FC" w:rsidRPr="00C13B9C" w:rsidRDefault="009A67FC" w:rsidP="009A67FC">
            <w:pPr>
              <w:spacing w:after="0" w:line="240" w:lineRule="auto"/>
              <w:jc w:val="center"/>
              <w:rPr>
                <w:rFonts w:ascii="Times New Roman" w:eastAsia="Calibri" w:hAnsi="Times New Roman" w:cs="Times New Roman"/>
                <w:sz w:val="20"/>
                <w:szCs w:val="20"/>
                <w:highlight w:val="lightGray"/>
              </w:rPr>
            </w:pPr>
          </w:p>
        </w:tc>
        <w:tc>
          <w:tcPr>
            <w:tcW w:w="1229" w:type="dxa"/>
            <w:vAlign w:val="center"/>
          </w:tcPr>
          <w:p w14:paraId="71CDB2DA"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-337,5</w:t>
            </w:r>
          </w:p>
        </w:tc>
        <w:tc>
          <w:tcPr>
            <w:tcW w:w="1229" w:type="dxa"/>
            <w:shd w:val="clear" w:color="auto" w:fill="auto"/>
            <w:noWrap/>
            <w:vAlign w:val="center"/>
          </w:tcPr>
          <w:p w14:paraId="7B534309"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-34,8</w:t>
            </w:r>
          </w:p>
        </w:tc>
      </w:tr>
      <w:tr w:rsidR="009A67FC" w:rsidRPr="00C13B9C" w14:paraId="09ADC41F" w14:textId="77777777" w:rsidTr="009A67FC">
        <w:trPr>
          <w:trHeight w:val="340"/>
        </w:trPr>
        <w:tc>
          <w:tcPr>
            <w:tcW w:w="5690" w:type="dxa"/>
            <w:vMerge w:val="restart"/>
            <w:shd w:val="clear" w:color="auto" w:fill="auto"/>
            <w:noWrap/>
          </w:tcPr>
          <w:p w14:paraId="5C0B5090"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 xml:space="preserve">Priemonių, mažinančių administracinę naštą juridiniams ir fiziniams asmenims, taikymas, </w:t>
            </w:r>
            <w:r w:rsidRPr="00C13B9C">
              <w:rPr>
                <w:rFonts w:ascii="Times New Roman" w:eastAsia="Calibri" w:hAnsi="Times New Roman" w:cs="Times New Roman"/>
                <w:i/>
                <w:sz w:val="20"/>
                <w:szCs w:val="20"/>
                <w:lang w:eastAsia="ar-SA"/>
              </w:rPr>
              <w:t>projekto "Paslaugų ir asmenų aptarnavimo kokybės gerinimas savivaldybėse" įgyvendinimas</w:t>
            </w:r>
          </w:p>
        </w:tc>
        <w:tc>
          <w:tcPr>
            <w:tcW w:w="1269" w:type="dxa"/>
            <w:shd w:val="clear" w:color="auto" w:fill="auto"/>
            <w:vAlign w:val="center"/>
          </w:tcPr>
          <w:p w14:paraId="391E8891"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071" w:type="dxa"/>
            <w:shd w:val="clear" w:color="auto" w:fill="auto"/>
            <w:noWrap/>
            <w:vAlign w:val="center"/>
          </w:tcPr>
          <w:p w14:paraId="6369FDDD"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21,3</w:t>
            </w:r>
          </w:p>
        </w:tc>
        <w:tc>
          <w:tcPr>
            <w:tcW w:w="1229" w:type="dxa"/>
            <w:shd w:val="clear" w:color="auto" w:fill="auto"/>
            <w:noWrap/>
            <w:vAlign w:val="center"/>
          </w:tcPr>
          <w:p w14:paraId="743CE34B"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0,3</w:t>
            </w:r>
          </w:p>
        </w:tc>
        <w:tc>
          <w:tcPr>
            <w:tcW w:w="1229" w:type="dxa"/>
            <w:vAlign w:val="center"/>
          </w:tcPr>
          <w:p w14:paraId="5EE8B68B"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4,2</w:t>
            </w:r>
          </w:p>
        </w:tc>
        <w:tc>
          <w:tcPr>
            <w:tcW w:w="1229" w:type="dxa"/>
            <w:vAlign w:val="center"/>
          </w:tcPr>
          <w:p w14:paraId="20AFEDE8" w14:textId="77777777" w:rsidR="009A67FC" w:rsidRPr="00C13B9C" w:rsidRDefault="009A67FC" w:rsidP="009A67FC">
            <w:pPr>
              <w:spacing w:after="0" w:line="240" w:lineRule="auto"/>
              <w:jc w:val="center"/>
              <w:rPr>
                <w:rFonts w:ascii="Times New Roman" w:eastAsia="Calibri" w:hAnsi="Times New Roman" w:cs="Times New Roman"/>
                <w:sz w:val="20"/>
                <w:szCs w:val="20"/>
                <w:highlight w:val="lightGray"/>
              </w:rPr>
            </w:pPr>
          </w:p>
        </w:tc>
        <w:tc>
          <w:tcPr>
            <w:tcW w:w="1229" w:type="dxa"/>
            <w:vAlign w:val="center"/>
          </w:tcPr>
          <w:p w14:paraId="184696FB"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-17,1</w:t>
            </w:r>
          </w:p>
        </w:tc>
        <w:tc>
          <w:tcPr>
            <w:tcW w:w="1229" w:type="dxa"/>
            <w:shd w:val="clear" w:color="auto" w:fill="auto"/>
            <w:noWrap/>
            <w:vAlign w:val="center"/>
          </w:tcPr>
          <w:p w14:paraId="671AC96A"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-0,3</w:t>
            </w:r>
          </w:p>
        </w:tc>
      </w:tr>
      <w:tr w:rsidR="009A67FC" w:rsidRPr="00C13B9C" w14:paraId="641D0298" w14:textId="77777777" w:rsidTr="009A67FC">
        <w:trPr>
          <w:trHeight w:val="340"/>
        </w:trPr>
        <w:tc>
          <w:tcPr>
            <w:tcW w:w="5690" w:type="dxa"/>
            <w:vMerge/>
            <w:shd w:val="clear" w:color="auto" w:fill="auto"/>
            <w:noWrap/>
          </w:tcPr>
          <w:p w14:paraId="6A49A037"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25945EB6"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SB(ES)</w:t>
            </w:r>
          </w:p>
        </w:tc>
        <w:tc>
          <w:tcPr>
            <w:tcW w:w="1071" w:type="dxa"/>
            <w:shd w:val="clear" w:color="auto" w:fill="auto"/>
            <w:noWrap/>
            <w:vAlign w:val="center"/>
          </w:tcPr>
          <w:p w14:paraId="480221D7"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134,9</w:t>
            </w:r>
          </w:p>
        </w:tc>
        <w:tc>
          <w:tcPr>
            <w:tcW w:w="1229" w:type="dxa"/>
            <w:shd w:val="clear" w:color="auto" w:fill="auto"/>
            <w:noWrap/>
            <w:vAlign w:val="center"/>
          </w:tcPr>
          <w:p w14:paraId="14D91804"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1,8</w:t>
            </w:r>
          </w:p>
        </w:tc>
        <w:tc>
          <w:tcPr>
            <w:tcW w:w="1229" w:type="dxa"/>
            <w:vAlign w:val="center"/>
          </w:tcPr>
          <w:p w14:paraId="677AFBEF"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23,8</w:t>
            </w:r>
          </w:p>
        </w:tc>
        <w:tc>
          <w:tcPr>
            <w:tcW w:w="1229" w:type="dxa"/>
            <w:vAlign w:val="center"/>
          </w:tcPr>
          <w:p w14:paraId="741FFFA6" w14:textId="77777777" w:rsidR="009A67FC" w:rsidRPr="00C13B9C" w:rsidRDefault="009A67FC" w:rsidP="009A67FC">
            <w:pPr>
              <w:spacing w:after="0" w:line="240" w:lineRule="auto"/>
              <w:jc w:val="center"/>
              <w:rPr>
                <w:rFonts w:ascii="Times New Roman" w:eastAsia="Calibri" w:hAnsi="Times New Roman" w:cs="Times New Roman"/>
                <w:sz w:val="20"/>
                <w:szCs w:val="20"/>
                <w:highlight w:val="lightGray"/>
              </w:rPr>
            </w:pPr>
          </w:p>
        </w:tc>
        <w:tc>
          <w:tcPr>
            <w:tcW w:w="1229" w:type="dxa"/>
            <w:vAlign w:val="center"/>
          </w:tcPr>
          <w:p w14:paraId="0A9F7EDD"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-111,1</w:t>
            </w:r>
          </w:p>
        </w:tc>
        <w:tc>
          <w:tcPr>
            <w:tcW w:w="1229" w:type="dxa"/>
            <w:shd w:val="clear" w:color="auto" w:fill="auto"/>
            <w:noWrap/>
            <w:vAlign w:val="center"/>
          </w:tcPr>
          <w:p w14:paraId="23D2ABFE"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-1,8</w:t>
            </w:r>
          </w:p>
        </w:tc>
      </w:tr>
      <w:tr w:rsidR="009A67FC" w:rsidRPr="00C13B9C" w14:paraId="4D01827A" w14:textId="77777777" w:rsidTr="009A67FC">
        <w:trPr>
          <w:trHeight w:val="340"/>
        </w:trPr>
        <w:tc>
          <w:tcPr>
            <w:tcW w:w="5690" w:type="dxa"/>
            <w:vMerge/>
            <w:shd w:val="clear" w:color="auto" w:fill="auto"/>
            <w:noWrap/>
          </w:tcPr>
          <w:p w14:paraId="47F95A75"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FFFFFF"/>
            <w:vAlign w:val="center"/>
          </w:tcPr>
          <w:p w14:paraId="44102128"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Iš viso</w:t>
            </w:r>
          </w:p>
        </w:tc>
        <w:tc>
          <w:tcPr>
            <w:tcW w:w="1071" w:type="dxa"/>
            <w:shd w:val="clear" w:color="auto" w:fill="auto"/>
            <w:noWrap/>
            <w:vAlign w:val="center"/>
          </w:tcPr>
          <w:p w14:paraId="39D4CF87"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156,2</w:t>
            </w:r>
          </w:p>
        </w:tc>
        <w:tc>
          <w:tcPr>
            <w:tcW w:w="1229" w:type="dxa"/>
            <w:shd w:val="clear" w:color="auto" w:fill="auto"/>
            <w:noWrap/>
            <w:vAlign w:val="center"/>
          </w:tcPr>
          <w:p w14:paraId="342A3946"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2,1</w:t>
            </w:r>
          </w:p>
        </w:tc>
        <w:tc>
          <w:tcPr>
            <w:tcW w:w="1229" w:type="dxa"/>
            <w:vAlign w:val="center"/>
          </w:tcPr>
          <w:p w14:paraId="52E3F3FE"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28,0</w:t>
            </w:r>
          </w:p>
        </w:tc>
        <w:tc>
          <w:tcPr>
            <w:tcW w:w="1229" w:type="dxa"/>
            <w:vAlign w:val="center"/>
          </w:tcPr>
          <w:p w14:paraId="0E142EA5" w14:textId="77777777" w:rsidR="009A67FC" w:rsidRPr="00C13B9C" w:rsidRDefault="009A67FC" w:rsidP="009A67FC">
            <w:pPr>
              <w:spacing w:after="0" w:line="240" w:lineRule="auto"/>
              <w:jc w:val="center"/>
              <w:rPr>
                <w:rFonts w:ascii="Times New Roman" w:eastAsia="Calibri" w:hAnsi="Times New Roman" w:cs="Times New Roman"/>
                <w:sz w:val="20"/>
                <w:szCs w:val="20"/>
                <w:highlight w:val="lightGray"/>
              </w:rPr>
            </w:pPr>
          </w:p>
        </w:tc>
        <w:tc>
          <w:tcPr>
            <w:tcW w:w="1229" w:type="dxa"/>
            <w:vAlign w:val="center"/>
          </w:tcPr>
          <w:p w14:paraId="374E1B7A"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-128,2</w:t>
            </w:r>
          </w:p>
        </w:tc>
        <w:tc>
          <w:tcPr>
            <w:tcW w:w="1229" w:type="dxa"/>
            <w:shd w:val="clear" w:color="auto" w:fill="auto"/>
            <w:noWrap/>
            <w:vAlign w:val="center"/>
          </w:tcPr>
          <w:p w14:paraId="4A80DF40"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-2,1</w:t>
            </w:r>
          </w:p>
        </w:tc>
      </w:tr>
      <w:tr w:rsidR="009A67FC" w:rsidRPr="00C13B9C" w14:paraId="36D80730" w14:textId="77777777" w:rsidTr="009A67FC">
        <w:trPr>
          <w:trHeight w:val="340"/>
        </w:trPr>
        <w:tc>
          <w:tcPr>
            <w:tcW w:w="5690" w:type="dxa"/>
            <w:shd w:val="clear" w:color="auto" w:fill="auto"/>
            <w:noWrap/>
          </w:tcPr>
          <w:p w14:paraId="4DF74F32"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Smurto artimoje aplinkoje prevencijos priemonių įgyvendinimas</w:t>
            </w:r>
          </w:p>
        </w:tc>
        <w:tc>
          <w:tcPr>
            <w:tcW w:w="1269" w:type="dxa"/>
            <w:shd w:val="clear" w:color="auto" w:fill="FFFFFF"/>
            <w:vAlign w:val="center"/>
          </w:tcPr>
          <w:p w14:paraId="23A618F1"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071" w:type="dxa"/>
            <w:shd w:val="clear" w:color="auto" w:fill="auto"/>
            <w:noWrap/>
            <w:vAlign w:val="center"/>
          </w:tcPr>
          <w:p w14:paraId="36179EFB"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shd w:val="clear" w:color="auto" w:fill="auto"/>
            <w:noWrap/>
            <w:vAlign w:val="center"/>
          </w:tcPr>
          <w:p w14:paraId="433ADD53"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44498056"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6,9</w:t>
            </w:r>
          </w:p>
        </w:tc>
        <w:tc>
          <w:tcPr>
            <w:tcW w:w="1229" w:type="dxa"/>
            <w:vAlign w:val="center"/>
          </w:tcPr>
          <w:p w14:paraId="52CD2C26" w14:textId="77777777" w:rsidR="009A67FC" w:rsidRPr="00C13B9C" w:rsidRDefault="009A67FC" w:rsidP="009A67FC">
            <w:pPr>
              <w:spacing w:after="0" w:line="240" w:lineRule="auto"/>
              <w:jc w:val="center"/>
              <w:rPr>
                <w:rFonts w:ascii="Times New Roman" w:eastAsia="Calibri" w:hAnsi="Times New Roman" w:cs="Times New Roman"/>
                <w:sz w:val="20"/>
                <w:szCs w:val="20"/>
                <w:highlight w:val="lightGray"/>
              </w:rPr>
            </w:pPr>
          </w:p>
        </w:tc>
        <w:tc>
          <w:tcPr>
            <w:tcW w:w="1229" w:type="dxa"/>
            <w:vAlign w:val="center"/>
          </w:tcPr>
          <w:p w14:paraId="24237D88"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6,9</w:t>
            </w:r>
          </w:p>
        </w:tc>
        <w:tc>
          <w:tcPr>
            <w:tcW w:w="1229" w:type="dxa"/>
            <w:shd w:val="clear" w:color="auto" w:fill="auto"/>
            <w:noWrap/>
            <w:vAlign w:val="center"/>
          </w:tcPr>
          <w:p w14:paraId="00938814"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r>
      <w:tr w:rsidR="009A67FC" w:rsidRPr="00C13B9C" w14:paraId="1575149B" w14:textId="77777777" w:rsidTr="009A67FC">
        <w:trPr>
          <w:trHeight w:val="340"/>
        </w:trPr>
        <w:tc>
          <w:tcPr>
            <w:tcW w:w="5690" w:type="dxa"/>
            <w:vMerge w:val="restart"/>
            <w:shd w:val="clear" w:color="auto" w:fill="auto"/>
            <w:noWrap/>
          </w:tcPr>
          <w:p w14:paraId="18987E74"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Teikiamų socialinių paslaugų infrastruktūros tobulinimas, siekiant atitikti keliamus reikalavimus:</w:t>
            </w:r>
          </w:p>
        </w:tc>
        <w:tc>
          <w:tcPr>
            <w:tcW w:w="1269" w:type="dxa"/>
            <w:shd w:val="clear" w:color="auto" w:fill="auto"/>
            <w:vAlign w:val="center"/>
          </w:tcPr>
          <w:p w14:paraId="2D37E80E"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071" w:type="dxa"/>
            <w:shd w:val="clear" w:color="auto" w:fill="auto"/>
            <w:noWrap/>
            <w:vAlign w:val="center"/>
          </w:tcPr>
          <w:p w14:paraId="54CE389A"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201,8</w:t>
            </w:r>
          </w:p>
        </w:tc>
        <w:tc>
          <w:tcPr>
            <w:tcW w:w="1229" w:type="dxa"/>
            <w:shd w:val="clear" w:color="auto" w:fill="auto"/>
            <w:noWrap/>
            <w:vAlign w:val="center"/>
          </w:tcPr>
          <w:p w14:paraId="065E4BC8"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6A8DF758"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520,7</w:t>
            </w:r>
          </w:p>
        </w:tc>
        <w:tc>
          <w:tcPr>
            <w:tcW w:w="1229" w:type="dxa"/>
            <w:vAlign w:val="center"/>
          </w:tcPr>
          <w:p w14:paraId="6356D3F1" w14:textId="77777777" w:rsidR="009A67FC" w:rsidRPr="00C13B9C" w:rsidRDefault="009A67FC" w:rsidP="009A67FC">
            <w:pPr>
              <w:spacing w:after="0" w:line="240" w:lineRule="auto"/>
              <w:jc w:val="center"/>
              <w:rPr>
                <w:rFonts w:ascii="Times New Roman" w:hAnsi="Times New Roman" w:cs="Times New Roman"/>
                <w:bCs/>
                <w:sz w:val="20"/>
                <w:szCs w:val="20"/>
                <w:highlight w:val="lightGray"/>
              </w:rPr>
            </w:pPr>
          </w:p>
        </w:tc>
        <w:tc>
          <w:tcPr>
            <w:tcW w:w="1229" w:type="dxa"/>
            <w:vAlign w:val="center"/>
          </w:tcPr>
          <w:p w14:paraId="150DB0C0"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318,9</w:t>
            </w:r>
          </w:p>
        </w:tc>
        <w:tc>
          <w:tcPr>
            <w:tcW w:w="1229" w:type="dxa"/>
            <w:shd w:val="clear" w:color="auto" w:fill="auto"/>
            <w:noWrap/>
            <w:vAlign w:val="center"/>
          </w:tcPr>
          <w:p w14:paraId="49427451" w14:textId="77777777" w:rsidR="009A67FC" w:rsidRPr="00C13B9C" w:rsidRDefault="009A67FC" w:rsidP="009A67FC">
            <w:pPr>
              <w:spacing w:after="0" w:line="240" w:lineRule="auto"/>
              <w:jc w:val="center"/>
              <w:rPr>
                <w:rFonts w:ascii="Times New Roman" w:hAnsi="Times New Roman" w:cs="Times New Roman"/>
                <w:bCs/>
                <w:sz w:val="20"/>
                <w:szCs w:val="20"/>
              </w:rPr>
            </w:pPr>
          </w:p>
        </w:tc>
      </w:tr>
      <w:tr w:rsidR="009A67FC" w:rsidRPr="00C13B9C" w14:paraId="4F2FE4BB" w14:textId="77777777" w:rsidTr="009A67FC">
        <w:trPr>
          <w:trHeight w:val="340"/>
        </w:trPr>
        <w:tc>
          <w:tcPr>
            <w:tcW w:w="5690" w:type="dxa"/>
            <w:vMerge/>
            <w:shd w:val="clear" w:color="auto" w:fill="auto"/>
            <w:noWrap/>
          </w:tcPr>
          <w:p w14:paraId="47A4353B"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019AF7BF"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SB(L)</w:t>
            </w:r>
          </w:p>
        </w:tc>
        <w:tc>
          <w:tcPr>
            <w:tcW w:w="1071" w:type="dxa"/>
            <w:shd w:val="clear" w:color="auto" w:fill="auto"/>
            <w:noWrap/>
            <w:vAlign w:val="center"/>
          </w:tcPr>
          <w:p w14:paraId="311F0FA9"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hAnsi="Times New Roman" w:cs="Times New Roman"/>
                <w:bCs/>
                <w:sz w:val="20"/>
                <w:szCs w:val="20"/>
              </w:rPr>
              <w:t>49,0</w:t>
            </w:r>
          </w:p>
        </w:tc>
        <w:tc>
          <w:tcPr>
            <w:tcW w:w="1229" w:type="dxa"/>
            <w:shd w:val="clear" w:color="auto" w:fill="auto"/>
            <w:noWrap/>
            <w:vAlign w:val="center"/>
          </w:tcPr>
          <w:p w14:paraId="0FA8A5DC"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53EF9145"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316,6</w:t>
            </w:r>
          </w:p>
        </w:tc>
        <w:tc>
          <w:tcPr>
            <w:tcW w:w="1229" w:type="dxa"/>
            <w:vAlign w:val="center"/>
          </w:tcPr>
          <w:p w14:paraId="28A4E9EF" w14:textId="77777777" w:rsidR="009A67FC" w:rsidRPr="00C13B9C" w:rsidRDefault="009A67FC" w:rsidP="009A67FC">
            <w:pPr>
              <w:spacing w:after="0" w:line="240" w:lineRule="auto"/>
              <w:jc w:val="center"/>
              <w:rPr>
                <w:rFonts w:ascii="Times New Roman" w:hAnsi="Times New Roman" w:cs="Times New Roman"/>
                <w:bCs/>
                <w:sz w:val="20"/>
                <w:szCs w:val="20"/>
              </w:rPr>
            </w:pPr>
          </w:p>
        </w:tc>
        <w:tc>
          <w:tcPr>
            <w:tcW w:w="1229" w:type="dxa"/>
            <w:vAlign w:val="center"/>
          </w:tcPr>
          <w:p w14:paraId="59AF3A28"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267,6</w:t>
            </w:r>
          </w:p>
        </w:tc>
        <w:tc>
          <w:tcPr>
            <w:tcW w:w="1229" w:type="dxa"/>
            <w:shd w:val="clear" w:color="auto" w:fill="auto"/>
            <w:noWrap/>
            <w:vAlign w:val="center"/>
          </w:tcPr>
          <w:p w14:paraId="3257038C" w14:textId="77777777" w:rsidR="009A67FC" w:rsidRPr="00C13B9C" w:rsidRDefault="009A67FC" w:rsidP="009A67FC">
            <w:pPr>
              <w:spacing w:after="0" w:line="240" w:lineRule="auto"/>
              <w:jc w:val="center"/>
              <w:rPr>
                <w:rFonts w:ascii="Times New Roman" w:hAnsi="Times New Roman" w:cs="Times New Roman"/>
                <w:bCs/>
                <w:sz w:val="20"/>
                <w:szCs w:val="20"/>
              </w:rPr>
            </w:pPr>
          </w:p>
        </w:tc>
      </w:tr>
      <w:tr w:rsidR="009A67FC" w:rsidRPr="00C13B9C" w14:paraId="078E6ADE" w14:textId="77777777" w:rsidTr="009A67FC">
        <w:trPr>
          <w:trHeight w:val="340"/>
        </w:trPr>
        <w:tc>
          <w:tcPr>
            <w:tcW w:w="5690" w:type="dxa"/>
            <w:vMerge/>
            <w:shd w:val="clear" w:color="auto" w:fill="auto"/>
            <w:noWrap/>
          </w:tcPr>
          <w:p w14:paraId="7B66AFB9"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2D704B96"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SB(ES)</w:t>
            </w:r>
          </w:p>
        </w:tc>
        <w:tc>
          <w:tcPr>
            <w:tcW w:w="1071" w:type="dxa"/>
            <w:shd w:val="clear" w:color="auto" w:fill="auto"/>
            <w:noWrap/>
            <w:vAlign w:val="center"/>
          </w:tcPr>
          <w:p w14:paraId="48108B3D"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hAnsi="Times New Roman" w:cs="Times New Roman"/>
                <w:bCs/>
                <w:sz w:val="20"/>
                <w:szCs w:val="20"/>
              </w:rPr>
              <w:t>419,6</w:t>
            </w:r>
          </w:p>
        </w:tc>
        <w:tc>
          <w:tcPr>
            <w:tcW w:w="1229" w:type="dxa"/>
            <w:shd w:val="clear" w:color="auto" w:fill="auto"/>
            <w:noWrap/>
            <w:vAlign w:val="center"/>
          </w:tcPr>
          <w:p w14:paraId="3DBA8385"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hAnsi="Times New Roman" w:cs="Times New Roman"/>
                <w:bCs/>
                <w:sz w:val="20"/>
                <w:szCs w:val="20"/>
              </w:rPr>
              <w:t>1,8</w:t>
            </w:r>
          </w:p>
        </w:tc>
        <w:tc>
          <w:tcPr>
            <w:tcW w:w="1229" w:type="dxa"/>
            <w:vAlign w:val="center"/>
          </w:tcPr>
          <w:p w14:paraId="37544F6C"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275,9</w:t>
            </w:r>
          </w:p>
        </w:tc>
        <w:tc>
          <w:tcPr>
            <w:tcW w:w="1229" w:type="dxa"/>
            <w:vAlign w:val="center"/>
          </w:tcPr>
          <w:p w14:paraId="3877AE5D"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3,7</w:t>
            </w:r>
          </w:p>
        </w:tc>
        <w:tc>
          <w:tcPr>
            <w:tcW w:w="1229" w:type="dxa"/>
            <w:vAlign w:val="center"/>
          </w:tcPr>
          <w:p w14:paraId="6268EE3D"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-143,7</w:t>
            </w:r>
          </w:p>
        </w:tc>
        <w:tc>
          <w:tcPr>
            <w:tcW w:w="1229" w:type="dxa"/>
            <w:shd w:val="clear" w:color="auto" w:fill="auto"/>
            <w:noWrap/>
            <w:vAlign w:val="center"/>
          </w:tcPr>
          <w:p w14:paraId="6E888CCC"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1,9</w:t>
            </w:r>
          </w:p>
        </w:tc>
      </w:tr>
      <w:tr w:rsidR="009A67FC" w:rsidRPr="00C13B9C" w14:paraId="28DE1C93" w14:textId="77777777" w:rsidTr="009A67FC">
        <w:trPr>
          <w:trHeight w:val="340"/>
        </w:trPr>
        <w:tc>
          <w:tcPr>
            <w:tcW w:w="5690" w:type="dxa"/>
            <w:vMerge/>
            <w:shd w:val="clear" w:color="auto" w:fill="auto"/>
            <w:noWrap/>
          </w:tcPr>
          <w:p w14:paraId="7DA68AC1"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79261295"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SB(ESL)</w:t>
            </w:r>
          </w:p>
        </w:tc>
        <w:tc>
          <w:tcPr>
            <w:tcW w:w="1071" w:type="dxa"/>
            <w:shd w:val="clear" w:color="auto" w:fill="auto"/>
            <w:noWrap/>
            <w:vAlign w:val="center"/>
          </w:tcPr>
          <w:p w14:paraId="44A3E3BA"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0,3</w:t>
            </w:r>
          </w:p>
        </w:tc>
        <w:tc>
          <w:tcPr>
            <w:tcW w:w="1229" w:type="dxa"/>
            <w:shd w:val="clear" w:color="auto" w:fill="auto"/>
            <w:noWrap/>
            <w:vAlign w:val="center"/>
          </w:tcPr>
          <w:p w14:paraId="5E642B50"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43DE869C" w14:textId="77777777" w:rsidR="009A67FC" w:rsidRPr="00C13B9C" w:rsidRDefault="009A67FC" w:rsidP="009A67FC">
            <w:pPr>
              <w:spacing w:after="0" w:line="240" w:lineRule="auto"/>
              <w:jc w:val="center"/>
              <w:rPr>
                <w:rFonts w:ascii="Times New Roman" w:hAnsi="Times New Roman" w:cs="Times New Roman"/>
                <w:bCs/>
                <w:sz w:val="20"/>
                <w:szCs w:val="20"/>
              </w:rPr>
            </w:pPr>
          </w:p>
        </w:tc>
        <w:tc>
          <w:tcPr>
            <w:tcW w:w="1229" w:type="dxa"/>
            <w:vAlign w:val="center"/>
          </w:tcPr>
          <w:p w14:paraId="4ADEF3C0" w14:textId="77777777" w:rsidR="009A67FC" w:rsidRPr="00C13B9C" w:rsidRDefault="009A67FC" w:rsidP="009A67FC">
            <w:pPr>
              <w:spacing w:after="0" w:line="240" w:lineRule="auto"/>
              <w:jc w:val="center"/>
              <w:rPr>
                <w:rFonts w:ascii="Times New Roman" w:hAnsi="Times New Roman" w:cs="Times New Roman"/>
                <w:bCs/>
                <w:sz w:val="20"/>
                <w:szCs w:val="20"/>
                <w:highlight w:val="lightGray"/>
              </w:rPr>
            </w:pPr>
          </w:p>
        </w:tc>
        <w:tc>
          <w:tcPr>
            <w:tcW w:w="1229" w:type="dxa"/>
            <w:vAlign w:val="center"/>
          </w:tcPr>
          <w:p w14:paraId="6639E7DC"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-0,3</w:t>
            </w:r>
          </w:p>
        </w:tc>
        <w:tc>
          <w:tcPr>
            <w:tcW w:w="1229" w:type="dxa"/>
            <w:shd w:val="clear" w:color="auto" w:fill="auto"/>
            <w:noWrap/>
            <w:vAlign w:val="center"/>
          </w:tcPr>
          <w:p w14:paraId="5680DE54" w14:textId="77777777" w:rsidR="009A67FC" w:rsidRPr="00C13B9C" w:rsidRDefault="009A67FC" w:rsidP="009A67FC">
            <w:pPr>
              <w:spacing w:after="0" w:line="240" w:lineRule="auto"/>
              <w:jc w:val="center"/>
              <w:rPr>
                <w:rFonts w:ascii="Times New Roman" w:hAnsi="Times New Roman" w:cs="Times New Roman"/>
                <w:bCs/>
                <w:sz w:val="20"/>
                <w:szCs w:val="20"/>
              </w:rPr>
            </w:pPr>
          </w:p>
        </w:tc>
      </w:tr>
      <w:tr w:rsidR="009A67FC" w:rsidRPr="00C13B9C" w14:paraId="208DE2C6" w14:textId="77777777" w:rsidTr="009A67FC">
        <w:trPr>
          <w:trHeight w:val="340"/>
        </w:trPr>
        <w:tc>
          <w:tcPr>
            <w:tcW w:w="5690" w:type="dxa"/>
            <w:vMerge/>
            <w:shd w:val="clear" w:color="auto" w:fill="auto"/>
            <w:noWrap/>
          </w:tcPr>
          <w:p w14:paraId="6BFB07FE"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186E9E40"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Iš viso</w:t>
            </w:r>
          </w:p>
        </w:tc>
        <w:tc>
          <w:tcPr>
            <w:tcW w:w="1071" w:type="dxa"/>
            <w:shd w:val="clear" w:color="auto" w:fill="auto"/>
            <w:noWrap/>
            <w:vAlign w:val="center"/>
          </w:tcPr>
          <w:p w14:paraId="66B9C434"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hAnsi="Times New Roman" w:cs="Times New Roman"/>
                <w:bCs/>
                <w:sz w:val="20"/>
                <w:szCs w:val="20"/>
              </w:rPr>
              <w:t>670,7</w:t>
            </w:r>
          </w:p>
        </w:tc>
        <w:tc>
          <w:tcPr>
            <w:tcW w:w="1229" w:type="dxa"/>
            <w:shd w:val="clear" w:color="auto" w:fill="auto"/>
            <w:noWrap/>
            <w:vAlign w:val="center"/>
          </w:tcPr>
          <w:p w14:paraId="7FA8FF9D"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hAnsi="Times New Roman" w:cs="Times New Roman"/>
                <w:bCs/>
                <w:sz w:val="20"/>
                <w:szCs w:val="20"/>
              </w:rPr>
              <w:t>1,8</w:t>
            </w:r>
          </w:p>
        </w:tc>
        <w:tc>
          <w:tcPr>
            <w:tcW w:w="1229" w:type="dxa"/>
            <w:vAlign w:val="center"/>
          </w:tcPr>
          <w:p w14:paraId="11632C7D"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1113,2</w:t>
            </w:r>
          </w:p>
        </w:tc>
        <w:tc>
          <w:tcPr>
            <w:tcW w:w="1229" w:type="dxa"/>
            <w:vAlign w:val="center"/>
          </w:tcPr>
          <w:p w14:paraId="24AE7407"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3,7</w:t>
            </w:r>
          </w:p>
        </w:tc>
        <w:tc>
          <w:tcPr>
            <w:tcW w:w="1229" w:type="dxa"/>
            <w:vAlign w:val="center"/>
          </w:tcPr>
          <w:p w14:paraId="53A6085C"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442,5</w:t>
            </w:r>
          </w:p>
        </w:tc>
        <w:tc>
          <w:tcPr>
            <w:tcW w:w="1229" w:type="dxa"/>
            <w:shd w:val="clear" w:color="auto" w:fill="auto"/>
            <w:noWrap/>
            <w:vAlign w:val="center"/>
          </w:tcPr>
          <w:p w14:paraId="239B86C4" w14:textId="77777777" w:rsidR="009A67FC" w:rsidRPr="00C13B9C" w:rsidRDefault="009A67FC" w:rsidP="009A67FC">
            <w:pPr>
              <w:spacing w:after="0" w:line="240" w:lineRule="auto"/>
              <w:jc w:val="center"/>
              <w:rPr>
                <w:rFonts w:ascii="Times New Roman" w:hAnsi="Times New Roman" w:cs="Times New Roman"/>
                <w:bCs/>
                <w:sz w:val="20"/>
                <w:szCs w:val="20"/>
              </w:rPr>
            </w:pPr>
            <w:r w:rsidRPr="00C13B9C">
              <w:rPr>
                <w:rFonts w:ascii="Times New Roman" w:hAnsi="Times New Roman" w:cs="Times New Roman"/>
                <w:bCs/>
                <w:sz w:val="20"/>
                <w:szCs w:val="20"/>
              </w:rPr>
              <w:t>1,9</w:t>
            </w:r>
          </w:p>
        </w:tc>
      </w:tr>
      <w:tr w:rsidR="009A67FC" w:rsidRPr="00C13B9C" w14:paraId="015F25F4" w14:textId="77777777" w:rsidTr="009A67FC">
        <w:trPr>
          <w:trHeight w:val="340"/>
        </w:trPr>
        <w:tc>
          <w:tcPr>
            <w:tcW w:w="5690" w:type="dxa"/>
            <w:vMerge w:val="restart"/>
            <w:shd w:val="clear" w:color="auto" w:fill="auto"/>
            <w:noWrap/>
          </w:tcPr>
          <w:p w14:paraId="7E418A09"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Projekto „Bendruomeninių vaikų globos namų steigimas Klaipėdos mieste“ įgyvendinimas (Kalvos g. 4)</w:t>
            </w:r>
          </w:p>
        </w:tc>
        <w:tc>
          <w:tcPr>
            <w:tcW w:w="1269" w:type="dxa"/>
            <w:shd w:val="clear" w:color="auto" w:fill="auto"/>
            <w:vAlign w:val="center"/>
          </w:tcPr>
          <w:p w14:paraId="33597FBE"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SB(ES)</w:t>
            </w:r>
          </w:p>
        </w:tc>
        <w:tc>
          <w:tcPr>
            <w:tcW w:w="1071" w:type="dxa"/>
            <w:shd w:val="clear" w:color="auto" w:fill="auto"/>
            <w:noWrap/>
            <w:vAlign w:val="center"/>
          </w:tcPr>
          <w:p w14:paraId="0B867B43" w14:textId="77777777" w:rsidR="009A67FC" w:rsidRPr="00C13B9C" w:rsidRDefault="009A67FC" w:rsidP="009A67FC">
            <w:pPr>
              <w:spacing w:after="0" w:line="240" w:lineRule="auto"/>
              <w:jc w:val="center"/>
              <w:rPr>
                <w:rFonts w:ascii="Times New Roman" w:eastAsia="Times New Roman" w:hAnsi="Times New Roman" w:cs="Times New Roman"/>
                <w:i/>
                <w:iCs/>
                <w:sz w:val="20"/>
                <w:szCs w:val="20"/>
                <w:lang w:eastAsia="lt-LT"/>
              </w:rPr>
            </w:pPr>
            <w:r w:rsidRPr="00C13B9C">
              <w:rPr>
                <w:rFonts w:ascii="Times New Roman" w:eastAsia="Times New Roman" w:hAnsi="Times New Roman" w:cs="Times New Roman"/>
                <w:iCs/>
                <w:sz w:val="20"/>
                <w:szCs w:val="20"/>
                <w:lang w:eastAsia="lt-LT"/>
              </w:rPr>
              <w:t>76,2</w:t>
            </w:r>
          </w:p>
        </w:tc>
        <w:tc>
          <w:tcPr>
            <w:tcW w:w="1229" w:type="dxa"/>
            <w:shd w:val="clear" w:color="auto" w:fill="auto"/>
            <w:noWrap/>
            <w:vAlign w:val="center"/>
          </w:tcPr>
          <w:p w14:paraId="413367A5" w14:textId="77777777" w:rsidR="009A67FC" w:rsidRPr="00C13B9C" w:rsidRDefault="009A67FC" w:rsidP="009A67FC">
            <w:pPr>
              <w:spacing w:after="0" w:line="240" w:lineRule="auto"/>
              <w:jc w:val="center"/>
              <w:rPr>
                <w:rFonts w:ascii="Times New Roman" w:eastAsia="Times New Roman" w:hAnsi="Times New Roman" w:cs="Times New Roman"/>
                <w:i/>
                <w:iCs/>
                <w:sz w:val="20"/>
                <w:szCs w:val="20"/>
                <w:lang w:eastAsia="lt-LT"/>
              </w:rPr>
            </w:pPr>
          </w:p>
        </w:tc>
        <w:tc>
          <w:tcPr>
            <w:tcW w:w="1229" w:type="dxa"/>
            <w:vAlign w:val="center"/>
          </w:tcPr>
          <w:p w14:paraId="6C1C0885" w14:textId="77777777" w:rsidR="009A67FC" w:rsidRPr="00C13B9C" w:rsidRDefault="009A67FC" w:rsidP="009A67FC">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76,2</w:t>
            </w:r>
          </w:p>
        </w:tc>
        <w:tc>
          <w:tcPr>
            <w:tcW w:w="1229" w:type="dxa"/>
            <w:vAlign w:val="center"/>
          </w:tcPr>
          <w:p w14:paraId="0A7FBF85" w14:textId="77777777" w:rsidR="009A67FC" w:rsidRPr="00C13B9C" w:rsidRDefault="009A67FC" w:rsidP="009A67FC">
            <w:pPr>
              <w:spacing w:after="0" w:line="240" w:lineRule="auto"/>
              <w:jc w:val="center"/>
              <w:rPr>
                <w:rFonts w:ascii="Times New Roman" w:eastAsia="Times New Roman" w:hAnsi="Times New Roman" w:cs="Times New Roman"/>
                <w:iCs/>
                <w:sz w:val="20"/>
                <w:szCs w:val="20"/>
                <w:highlight w:val="lightGray"/>
                <w:lang w:eastAsia="lt-LT"/>
              </w:rPr>
            </w:pPr>
          </w:p>
        </w:tc>
        <w:tc>
          <w:tcPr>
            <w:tcW w:w="1229" w:type="dxa"/>
            <w:vAlign w:val="center"/>
          </w:tcPr>
          <w:p w14:paraId="61E305B1" w14:textId="77777777" w:rsidR="009A67FC" w:rsidRPr="00C13B9C" w:rsidRDefault="009A67FC" w:rsidP="009A67FC">
            <w:pPr>
              <w:spacing w:after="0" w:line="240" w:lineRule="auto"/>
              <w:jc w:val="center"/>
              <w:rPr>
                <w:rFonts w:ascii="Times New Roman" w:eastAsia="Times New Roman" w:hAnsi="Times New Roman" w:cs="Times New Roman"/>
                <w:iCs/>
                <w:sz w:val="20"/>
                <w:szCs w:val="20"/>
                <w:lang w:eastAsia="lt-LT"/>
              </w:rPr>
            </w:pPr>
          </w:p>
        </w:tc>
        <w:tc>
          <w:tcPr>
            <w:tcW w:w="1229" w:type="dxa"/>
            <w:shd w:val="clear" w:color="auto" w:fill="auto"/>
            <w:noWrap/>
            <w:vAlign w:val="center"/>
          </w:tcPr>
          <w:p w14:paraId="5D5E2FDD" w14:textId="77777777" w:rsidR="009A67FC" w:rsidRPr="00C13B9C" w:rsidRDefault="009A67FC" w:rsidP="009A67FC">
            <w:pPr>
              <w:spacing w:after="0" w:line="240" w:lineRule="auto"/>
              <w:jc w:val="center"/>
              <w:rPr>
                <w:rFonts w:ascii="Times New Roman" w:eastAsia="Times New Roman" w:hAnsi="Times New Roman" w:cs="Times New Roman"/>
                <w:iCs/>
                <w:sz w:val="20"/>
                <w:szCs w:val="20"/>
                <w:lang w:eastAsia="lt-LT"/>
              </w:rPr>
            </w:pPr>
          </w:p>
        </w:tc>
      </w:tr>
      <w:tr w:rsidR="009A67FC" w:rsidRPr="00C13B9C" w14:paraId="6F488D21" w14:textId="77777777" w:rsidTr="009A67FC">
        <w:trPr>
          <w:trHeight w:val="340"/>
        </w:trPr>
        <w:tc>
          <w:tcPr>
            <w:tcW w:w="5690" w:type="dxa"/>
            <w:vMerge/>
            <w:shd w:val="clear" w:color="auto" w:fill="auto"/>
            <w:noWrap/>
          </w:tcPr>
          <w:p w14:paraId="3A3FAE00"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3802FDDC"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SB(L)</w:t>
            </w:r>
          </w:p>
        </w:tc>
        <w:tc>
          <w:tcPr>
            <w:tcW w:w="1071" w:type="dxa"/>
            <w:shd w:val="clear" w:color="auto" w:fill="auto"/>
            <w:noWrap/>
            <w:vAlign w:val="center"/>
          </w:tcPr>
          <w:p w14:paraId="65D1A747"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29,4</w:t>
            </w:r>
          </w:p>
        </w:tc>
        <w:tc>
          <w:tcPr>
            <w:tcW w:w="1229" w:type="dxa"/>
            <w:shd w:val="clear" w:color="auto" w:fill="auto"/>
            <w:noWrap/>
            <w:vAlign w:val="center"/>
          </w:tcPr>
          <w:p w14:paraId="370B3E23"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455B9B68"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316,6</w:t>
            </w:r>
          </w:p>
        </w:tc>
        <w:tc>
          <w:tcPr>
            <w:tcW w:w="1229" w:type="dxa"/>
            <w:vAlign w:val="center"/>
          </w:tcPr>
          <w:p w14:paraId="6665C4B0" w14:textId="77777777" w:rsidR="009A67FC" w:rsidRPr="00C13B9C" w:rsidRDefault="009A67FC" w:rsidP="009A67FC">
            <w:pPr>
              <w:spacing w:after="0" w:line="240" w:lineRule="auto"/>
              <w:jc w:val="center"/>
              <w:rPr>
                <w:rFonts w:ascii="Times New Roman" w:eastAsia="Calibri" w:hAnsi="Times New Roman" w:cs="Times New Roman"/>
                <w:sz w:val="20"/>
                <w:szCs w:val="20"/>
                <w:highlight w:val="lightGray"/>
              </w:rPr>
            </w:pPr>
          </w:p>
        </w:tc>
        <w:tc>
          <w:tcPr>
            <w:tcW w:w="1229" w:type="dxa"/>
            <w:vAlign w:val="center"/>
          </w:tcPr>
          <w:p w14:paraId="693780F5"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287,2</w:t>
            </w:r>
          </w:p>
        </w:tc>
        <w:tc>
          <w:tcPr>
            <w:tcW w:w="1229" w:type="dxa"/>
            <w:shd w:val="clear" w:color="auto" w:fill="auto"/>
            <w:noWrap/>
            <w:vAlign w:val="center"/>
          </w:tcPr>
          <w:p w14:paraId="115B1BDC"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r>
      <w:tr w:rsidR="009A67FC" w:rsidRPr="00C13B9C" w14:paraId="56BC1713" w14:textId="77777777" w:rsidTr="009A67FC">
        <w:trPr>
          <w:trHeight w:val="340"/>
        </w:trPr>
        <w:tc>
          <w:tcPr>
            <w:tcW w:w="5690" w:type="dxa"/>
            <w:vMerge/>
            <w:shd w:val="clear" w:color="auto" w:fill="auto"/>
            <w:noWrap/>
          </w:tcPr>
          <w:p w14:paraId="4D5B0C65"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38F75DA0"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071" w:type="dxa"/>
            <w:shd w:val="clear" w:color="auto" w:fill="auto"/>
            <w:noWrap/>
            <w:vAlign w:val="center"/>
          </w:tcPr>
          <w:p w14:paraId="04CFA24A"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84,8</w:t>
            </w:r>
          </w:p>
        </w:tc>
        <w:tc>
          <w:tcPr>
            <w:tcW w:w="1229" w:type="dxa"/>
            <w:shd w:val="clear" w:color="auto" w:fill="auto"/>
            <w:noWrap/>
            <w:vAlign w:val="center"/>
          </w:tcPr>
          <w:p w14:paraId="2C919839"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6889840B"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221,2</w:t>
            </w:r>
          </w:p>
        </w:tc>
        <w:tc>
          <w:tcPr>
            <w:tcW w:w="1229" w:type="dxa"/>
            <w:vAlign w:val="center"/>
          </w:tcPr>
          <w:p w14:paraId="7E9B82D1" w14:textId="77777777" w:rsidR="009A67FC" w:rsidRPr="00C13B9C" w:rsidRDefault="009A67FC" w:rsidP="009A67FC">
            <w:pPr>
              <w:spacing w:after="0" w:line="240" w:lineRule="auto"/>
              <w:jc w:val="center"/>
              <w:rPr>
                <w:rFonts w:ascii="Times New Roman" w:eastAsia="Calibri" w:hAnsi="Times New Roman" w:cs="Times New Roman"/>
                <w:sz w:val="20"/>
                <w:szCs w:val="20"/>
                <w:highlight w:val="lightGray"/>
              </w:rPr>
            </w:pPr>
          </w:p>
        </w:tc>
        <w:tc>
          <w:tcPr>
            <w:tcW w:w="1229" w:type="dxa"/>
            <w:vAlign w:val="center"/>
          </w:tcPr>
          <w:p w14:paraId="2EF6908D"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136,4</w:t>
            </w:r>
          </w:p>
        </w:tc>
        <w:tc>
          <w:tcPr>
            <w:tcW w:w="1229" w:type="dxa"/>
            <w:shd w:val="clear" w:color="auto" w:fill="auto"/>
            <w:noWrap/>
            <w:vAlign w:val="center"/>
          </w:tcPr>
          <w:p w14:paraId="4414382E"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r>
      <w:tr w:rsidR="009A67FC" w:rsidRPr="00C13B9C" w14:paraId="772AA700" w14:textId="77777777" w:rsidTr="009A67FC">
        <w:trPr>
          <w:trHeight w:val="340"/>
        </w:trPr>
        <w:tc>
          <w:tcPr>
            <w:tcW w:w="5690" w:type="dxa"/>
            <w:vMerge/>
            <w:shd w:val="clear" w:color="auto" w:fill="auto"/>
            <w:noWrap/>
          </w:tcPr>
          <w:p w14:paraId="08CE0FFE"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64483FD0"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Iš viso</w:t>
            </w:r>
          </w:p>
        </w:tc>
        <w:tc>
          <w:tcPr>
            <w:tcW w:w="1071" w:type="dxa"/>
            <w:shd w:val="clear" w:color="auto" w:fill="auto"/>
            <w:noWrap/>
            <w:vAlign w:val="center"/>
          </w:tcPr>
          <w:p w14:paraId="42C505C6"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190,4</w:t>
            </w:r>
          </w:p>
        </w:tc>
        <w:tc>
          <w:tcPr>
            <w:tcW w:w="1229" w:type="dxa"/>
            <w:shd w:val="clear" w:color="auto" w:fill="auto"/>
            <w:noWrap/>
            <w:vAlign w:val="center"/>
          </w:tcPr>
          <w:p w14:paraId="1B7B5666"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vAlign w:val="center"/>
          </w:tcPr>
          <w:p w14:paraId="65AE35E2"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614,0</w:t>
            </w:r>
          </w:p>
        </w:tc>
        <w:tc>
          <w:tcPr>
            <w:tcW w:w="1229" w:type="dxa"/>
            <w:vAlign w:val="center"/>
          </w:tcPr>
          <w:p w14:paraId="67560D18" w14:textId="77777777" w:rsidR="009A67FC" w:rsidRPr="00C13B9C" w:rsidRDefault="009A67FC" w:rsidP="009A67FC">
            <w:pPr>
              <w:spacing w:after="0" w:line="240" w:lineRule="auto"/>
              <w:jc w:val="center"/>
              <w:rPr>
                <w:rFonts w:ascii="Times New Roman" w:eastAsia="Calibri" w:hAnsi="Times New Roman" w:cs="Times New Roman"/>
                <w:sz w:val="20"/>
                <w:szCs w:val="20"/>
                <w:highlight w:val="lightGray"/>
              </w:rPr>
            </w:pPr>
          </w:p>
        </w:tc>
        <w:tc>
          <w:tcPr>
            <w:tcW w:w="1229" w:type="dxa"/>
            <w:vAlign w:val="center"/>
          </w:tcPr>
          <w:p w14:paraId="6B41446F"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423,6</w:t>
            </w:r>
          </w:p>
        </w:tc>
        <w:tc>
          <w:tcPr>
            <w:tcW w:w="1229" w:type="dxa"/>
            <w:shd w:val="clear" w:color="auto" w:fill="auto"/>
            <w:noWrap/>
            <w:vAlign w:val="center"/>
          </w:tcPr>
          <w:p w14:paraId="41EB33AF"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r>
      <w:tr w:rsidR="009A67FC" w:rsidRPr="00C13B9C" w14:paraId="64D2B9F6" w14:textId="77777777" w:rsidTr="009A67FC">
        <w:trPr>
          <w:trHeight w:val="340"/>
        </w:trPr>
        <w:tc>
          <w:tcPr>
            <w:tcW w:w="5690" w:type="dxa"/>
            <w:shd w:val="clear" w:color="auto" w:fill="auto"/>
            <w:noWrap/>
          </w:tcPr>
          <w:p w14:paraId="3A559074"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Laikino apgyvendinimo namų infrastruktūros modernizavimas (Šilutės pl. 8)</w:t>
            </w:r>
          </w:p>
        </w:tc>
        <w:tc>
          <w:tcPr>
            <w:tcW w:w="1269" w:type="dxa"/>
            <w:shd w:val="clear" w:color="auto" w:fill="auto"/>
            <w:vAlign w:val="center"/>
          </w:tcPr>
          <w:p w14:paraId="7F9389E1"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SB(L)</w:t>
            </w:r>
          </w:p>
        </w:tc>
        <w:tc>
          <w:tcPr>
            <w:tcW w:w="1071" w:type="dxa"/>
            <w:shd w:val="clear" w:color="auto" w:fill="auto"/>
            <w:noWrap/>
            <w:vAlign w:val="center"/>
          </w:tcPr>
          <w:p w14:paraId="5A1D717A" w14:textId="77777777" w:rsidR="009A67FC" w:rsidRPr="00C13B9C" w:rsidRDefault="009A67FC" w:rsidP="009A67FC">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19,6</w:t>
            </w:r>
          </w:p>
        </w:tc>
        <w:tc>
          <w:tcPr>
            <w:tcW w:w="1229" w:type="dxa"/>
            <w:shd w:val="clear" w:color="auto" w:fill="auto"/>
            <w:noWrap/>
            <w:vAlign w:val="center"/>
          </w:tcPr>
          <w:p w14:paraId="36972F29" w14:textId="77777777" w:rsidR="009A67FC" w:rsidRPr="00C13B9C" w:rsidRDefault="009A67FC" w:rsidP="009A67FC">
            <w:pPr>
              <w:spacing w:after="0" w:line="240" w:lineRule="auto"/>
              <w:jc w:val="center"/>
              <w:rPr>
                <w:rFonts w:ascii="Times New Roman" w:eastAsia="Times New Roman" w:hAnsi="Times New Roman" w:cs="Times New Roman"/>
                <w:iCs/>
                <w:sz w:val="20"/>
                <w:szCs w:val="20"/>
                <w:lang w:eastAsia="lt-LT"/>
              </w:rPr>
            </w:pPr>
          </w:p>
        </w:tc>
        <w:tc>
          <w:tcPr>
            <w:tcW w:w="1229" w:type="dxa"/>
            <w:vAlign w:val="center"/>
          </w:tcPr>
          <w:p w14:paraId="60F90991" w14:textId="77777777" w:rsidR="009A67FC" w:rsidRPr="00C13B9C" w:rsidRDefault="009A67FC" w:rsidP="009A67FC">
            <w:pPr>
              <w:spacing w:after="0" w:line="240" w:lineRule="auto"/>
              <w:jc w:val="center"/>
              <w:rPr>
                <w:rFonts w:ascii="Times New Roman" w:eastAsia="Times New Roman" w:hAnsi="Times New Roman" w:cs="Times New Roman"/>
                <w:iCs/>
                <w:sz w:val="20"/>
                <w:szCs w:val="20"/>
                <w:highlight w:val="lightGray"/>
                <w:lang w:eastAsia="lt-LT"/>
              </w:rPr>
            </w:pPr>
          </w:p>
        </w:tc>
        <w:tc>
          <w:tcPr>
            <w:tcW w:w="1229" w:type="dxa"/>
            <w:vAlign w:val="center"/>
          </w:tcPr>
          <w:p w14:paraId="4CF0D911" w14:textId="77777777" w:rsidR="009A67FC" w:rsidRPr="00C13B9C" w:rsidRDefault="009A67FC" w:rsidP="009A67FC">
            <w:pPr>
              <w:spacing w:after="0" w:line="240" w:lineRule="auto"/>
              <w:jc w:val="center"/>
              <w:rPr>
                <w:rFonts w:ascii="Times New Roman" w:eastAsia="Times New Roman" w:hAnsi="Times New Roman" w:cs="Times New Roman"/>
                <w:iCs/>
                <w:sz w:val="20"/>
                <w:szCs w:val="20"/>
                <w:highlight w:val="lightGray"/>
                <w:lang w:eastAsia="lt-LT"/>
              </w:rPr>
            </w:pPr>
          </w:p>
        </w:tc>
        <w:tc>
          <w:tcPr>
            <w:tcW w:w="1229" w:type="dxa"/>
            <w:vAlign w:val="center"/>
          </w:tcPr>
          <w:p w14:paraId="4EC42F66" w14:textId="77777777" w:rsidR="009A67FC" w:rsidRPr="00C13B9C" w:rsidRDefault="009A67FC" w:rsidP="009A67FC">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-19,6</w:t>
            </w:r>
          </w:p>
        </w:tc>
        <w:tc>
          <w:tcPr>
            <w:tcW w:w="1229" w:type="dxa"/>
            <w:shd w:val="clear" w:color="auto" w:fill="auto"/>
            <w:noWrap/>
            <w:vAlign w:val="center"/>
          </w:tcPr>
          <w:p w14:paraId="575B4E2B" w14:textId="77777777" w:rsidR="009A67FC" w:rsidRPr="00C13B9C" w:rsidRDefault="009A67FC" w:rsidP="009A67FC">
            <w:pPr>
              <w:spacing w:after="0" w:line="240" w:lineRule="auto"/>
              <w:jc w:val="center"/>
              <w:rPr>
                <w:rFonts w:ascii="Times New Roman" w:eastAsia="Times New Roman" w:hAnsi="Times New Roman" w:cs="Times New Roman"/>
                <w:iCs/>
                <w:sz w:val="20"/>
                <w:szCs w:val="20"/>
                <w:lang w:eastAsia="lt-LT"/>
              </w:rPr>
            </w:pPr>
          </w:p>
        </w:tc>
      </w:tr>
      <w:tr w:rsidR="009A67FC" w:rsidRPr="00C13B9C" w14:paraId="67CBA707" w14:textId="77777777" w:rsidTr="009A67FC">
        <w:trPr>
          <w:trHeight w:val="340"/>
        </w:trPr>
        <w:tc>
          <w:tcPr>
            <w:tcW w:w="5690" w:type="dxa"/>
            <w:vMerge w:val="restart"/>
            <w:shd w:val="clear" w:color="auto" w:fill="auto"/>
            <w:noWrap/>
          </w:tcPr>
          <w:p w14:paraId="0334F341"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Klaipėdos vaikų globos namų „Smiltelė“ patalpų ir infrastruktūros pritaikymas vaikų dienos centro veiklai</w:t>
            </w:r>
          </w:p>
        </w:tc>
        <w:tc>
          <w:tcPr>
            <w:tcW w:w="1269" w:type="dxa"/>
            <w:shd w:val="clear" w:color="auto" w:fill="auto"/>
            <w:vAlign w:val="center"/>
          </w:tcPr>
          <w:p w14:paraId="2164B2C5"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w:t>
            </w:r>
          </w:p>
        </w:tc>
        <w:tc>
          <w:tcPr>
            <w:tcW w:w="1071" w:type="dxa"/>
            <w:shd w:val="clear" w:color="auto" w:fill="auto"/>
            <w:noWrap/>
            <w:vAlign w:val="center"/>
          </w:tcPr>
          <w:p w14:paraId="2F2B0537" w14:textId="77777777" w:rsidR="009A67FC" w:rsidRPr="00C13B9C" w:rsidRDefault="009A67FC" w:rsidP="009A67FC">
            <w:pPr>
              <w:spacing w:after="0" w:line="240" w:lineRule="auto"/>
              <w:jc w:val="center"/>
              <w:rPr>
                <w:rFonts w:ascii="Times New Roman" w:eastAsia="Times New Roman" w:hAnsi="Times New Roman" w:cs="Times New Roman"/>
                <w:iCs/>
                <w:sz w:val="20"/>
                <w:szCs w:val="20"/>
                <w:lang w:eastAsia="lt-LT"/>
              </w:rPr>
            </w:pPr>
            <w:r w:rsidRPr="00C13B9C">
              <w:rPr>
                <w:rFonts w:ascii="Times New Roman" w:hAnsi="Times New Roman" w:cs="Times New Roman"/>
                <w:sz w:val="20"/>
                <w:szCs w:val="20"/>
              </w:rPr>
              <w:t>343,4</w:t>
            </w:r>
          </w:p>
        </w:tc>
        <w:tc>
          <w:tcPr>
            <w:tcW w:w="1229" w:type="dxa"/>
            <w:shd w:val="clear" w:color="auto" w:fill="auto"/>
            <w:noWrap/>
            <w:vAlign w:val="center"/>
          </w:tcPr>
          <w:p w14:paraId="2073CAB3" w14:textId="77777777" w:rsidR="009A67FC" w:rsidRPr="00C13B9C" w:rsidRDefault="009A67FC" w:rsidP="009A67FC">
            <w:pPr>
              <w:spacing w:after="0" w:line="240" w:lineRule="auto"/>
              <w:jc w:val="center"/>
              <w:rPr>
                <w:rFonts w:ascii="Times New Roman" w:eastAsia="Times New Roman" w:hAnsi="Times New Roman" w:cs="Times New Roman"/>
                <w:iCs/>
                <w:sz w:val="20"/>
                <w:szCs w:val="20"/>
                <w:lang w:eastAsia="lt-LT"/>
              </w:rPr>
            </w:pPr>
            <w:r w:rsidRPr="00C13B9C">
              <w:rPr>
                <w:rFonts w:ascii="Times New Roman" w:hAnsi="Times New Roman" w:cs="Times New Roman"/>
                <w:sz w:val="20"/>
                <w:szCs w:val="20"/>
              </w:rPr>
              <w:t>1,8</w:t>
            </w:r>
          </w:p>
        </w:tc>
        <w:tc>
          <w:tcPr>
            <w:tcW w:w="1229" w:type="dxa"/>
            <w:vAlign w:val="center"/>
          </w:tcPr>
          <w:p w14:paraId="153405F4" w14:textId="77777777" w:rsidR="009A67FC" w:rsidRPr="00C13B9C" w:rsidRDefault="009A67FC" w:rsidP="009A67FC">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199,7</w:t>
            </w:r>
          </w:p>
        </w:tc>
        <w:tc>
          <w:tcPr>
            <w:tcW w:w="1229" w:type="dxa"/>
            <w:vAlign w:val="center"/>
          </w:tcPr>
          <w:p w14:paraId="07D51BB7" w14:textId="77777777" w:rsidR="009A67FC" w:rsidRPr="00C13B9C" w:rsidRDefault="009A67FC" w:rsidP="009A67FC">
            <w:pPr>
              <w:spacing w:after="0" w:line="240" w:lineRule="auto"/>
              <w:jc w:val="center"/>
              <w:rPr>
                <w:rFonts w:ascii="Times New Roman" w:hAnsi="Times New Roman" w:cs="Times New Roman"/>
                <w:sz w:val="20"/>
                <w:szCs w:val="20"/>
                <w:highlight w:val="lightGray"/>
              </w:rPr>
            </w:pPr>
            <w:r w:rsidRPr="00C13B9C">
              <w:rPr>
                <w:rFonts w:ascii="Times New Roman" w:hAnsi="Times New Roman" w:cs="Times New Roman"/>
                <w:sz w:val="20"/>
                <w:szCs w:val="20"/>
              </w:rPr>
              <w:t>3,7</w:t>
            </w:r>
          </w:p>
        </w:tc>
        <w:tc>
          <w:tcPr>
            <w:tcW w:w="1229" w:type="dxa"/>
            <w:vAlign w:val="center"/>
          </w:tcPr>
          <w:p w14:paraId="1594E631" w14:textId="77777777" w:rsidR="009A67FC" w:rsidRPr="00C13B9C" w:rsidRDefault="009A67FC" w:rsidP="009A67FC">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-143,7</w:t>
            </w:r>
          </w:p>
        </w:tc>
        <w:tc>
          <w:tcPr>
            <w:tcW w:w="1229" w:type="dxa"/>
            <w:shd w:val="clear" w:color="auto" w:fill="auto"/>
            <w:noWrap/>
            <w:vAlign w:val="center"/>
          </w:tcPr>
          <w:p w14:paraId="0C4FADCF" w14:textId="77777777" w:rsidR="009A67FC" w:rsidRPr="00C13B9C" w:rsidRDefault="009A67FC" w:rsidP="009A67FC">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1,9</w:t>
            </w:r>
          </w:p>
        </w:tc>
      </w:tr>
      <w:tr w:rsidR="009A67FC" w:rsidRPr="00C13B9C" w14:paraId="66917E6F" w14:textId="77777777" w:rsidTr="009A67FC">
        <w:trPr>
          <w:trHeight w:val="340"/>
        </w:trPr>
        <w:tc>
          <w:tcPr>
            <w:tcW w:w="5690" w:type="dxa"/>
            <w:vMerge/>
            <w:shd w:val="clear" w:color="auto" w:fill="auto"/>
            <w:noWrap/>
          </w:tcPr>
          <w:p w14:paraId="0AD3A6AA"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74AD898B"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SB(ESL)</w:t>
            </w:r>
          </w:p>
        </w:tc>
        <w:tc>
          <w:tcPr>
            <w:tcW w:w="1071" w:type="dxa"/>
            <w:shd w:val="clear" w:color="auto" w:fill="auto"/>
            <w:noWrap/>
            <w:vAlign w:val="center"/>
          </w:tcPr>
          <w:p w14:paraId="408285C5" w14:textId="77777777" w:rsidR="009A67FC" w:rsidRPr="00C13B9C" w:rsidRDefault="009A67FC" w:rsidP="009A67FC">
            <w:pPr>
              <w:spacing w:after="0" w:line="240" w:lineRule="auto"/>
              <w:jc w:val="center"/>
              <w:rPr>
                <w:rFonts w:ascii="Times New Roman" w:hAnsi="Times New Roman" w:cs="Times New Roman"/>
                <w:iCs/>
                <w:sz w:val="20"/>
                <w:szCs w:val="20"/>
              </w:rPr>
            </w:pPr>
            <w:r w:rsidRPr="00C13B9C">
              <w:rPr>
                <w:rFonts w:ascii="Times New Roman" w:hAnsi="Times New Roman" w:cs="Times New Roman"/>
                <w:sz w:val="20"/>
                <w:szCs w:val="20"/>
              </w:rPr>
              <w:t>0,3</w:t>
            </w:r>
          </w:p>
        </w:tc>
        <w:tc>
          <w:tcPr>
            <w:tcW w:w="1229" w:type="dxa"/>
            <w:shd w:val="clear" w:color="auto" w:fill="auto"/>
            <w:noWrap/>
            <w:vAlign w:val="center"/>
          </w:tcPr>
          <w:p w14:paraId="6A529C2C" w14:textId="77777777" w:rsidR="009A67FC" w:rsidRPr="00C13B9C" w:rsidRDefault="009A67FC" w:rsidP="009A67FC">
            <w:pPr>
              <w:spacing w:after="0" w:line="240" w:lineRule="auto"/>
              <w:jc w:val="center"/>
              <w:rPr>
                <w:rFonts w:ascii="Times New Roman" w:hAnsi="Times New Roman" w:cs="Times New Roman"/>
                <w:iCs/>
                <w:sz w:val="20"/>
                <w:szCs w:val="20"/>
              </w:rPr>
            </w:pPr>
          </w:p>
        </w:tc>
        <w:tc>
          <w:tcPr>
            <w:tcW w:w="1229" w:type="dxa"/>
            <w:vAlign w:val="center"/>
          </w:tcPr>
          <w:p w14:paraId="7E3E3A5E" w14:textId="77777777" w:rsidR="009A67FC" w:rsidRPr="00C13B9C" w:rsidRDefault="009A67FC" w:rsidP="009A67FC">
            <w:pPr>
              <w:spacing w:after="0" w:line="240" w:lineRule="auto"/>
              <w:jc w:val="center"/>
              <w:rPr>
                <w:rFonts w:ascii="Times New Roman" w:hAnsi="Times New Roman" w:cs="Times New Roman"/>
                <w:sz w:val="20"/>
                <w:szCs w:val="20"/>
              </w:rPr>
            </w:pPr>
          </w:p>
        </w:tc>
        <w:tc>
          <w:tcPr>
            <w:tcW w:w="1229" w:type="dxa"/>
            <w:vAlign w:val="center"/>
          </w:tcPr>
          <w:p w14:paraId="3452280D" w14:textId="77777777" w:rsidR="009A67FC" w:rsidRPr="00C13B9C" w:rsidRDefault="009A67FC" w:rsidP="009A67FC">
            <w:pPr>
              <w:spacing w:after="0" w:line="240" w:lineRule="auto"/>
              <w:jc w:val="center"/>
              <w:rPr>
                <w:rFonts w:ascii="Times New Roman" w:hAnsi="Times New Roman" w:cs="Times New Roman"/>
                <w:sz w:val="20"/>
                <w:szCs w:val="20"/>
                <w:highlight w:val="lightGray"/>
              </w:rPr>
            </w:pPr>
          </w:p>
        </w:tc>
        <w:tc>
          <w:tcPr>
            <w:tcW w:w="1229" w:type="dxa"/>
            <w:vAlign w:val="center"/>
          </w:tcPr>
          <w:p w14:paraId="4ED756F5" w14:textId="77777777" w:rsidR="009A67FC" w:rsidRPr="00C13B9C" w:rsidRDefault="009A67FC" w:rsidP="009A67FC">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-0,3</w:t>
            </w:r>
          </w:p>
        </w:tc>
        <w:tc>
          <w:tcPr>
            <w:tcW w:w="1229" w:type="dxa"/>
            <w:shd w:val="clear" w:color="auto" w:fill="auto"/>
            <w:noWrap/>
            <w:vAlign w:val="center"/>
          </w:tcPr>
          <w:p w14:paraId="362FE5D9" w14:textId="77777777" w:rsidR="009A67FC" w:rsidRPr="00C13B9C" w:rsidRDefault="009A67FC" w:rsidP="009A67FC">
            <w:pPr>
              <w:spacing w:after="0" w:line="240" w:lineRule="auto"/>
              <w:jc w:val="center"/>
              <w:rPr>
                <w:rFonts w:ascii="Times New Roman" w:hAnsi="Times New Roman" w:cs="Times New Roman"/>
                <w:sz w:val="20"/>
                <w:szCs w:val="20"/>
              </w:rPr>
            </w:pPr>
          </w:p>
        </w:tc>
      </w:tr>
      <w:tr w:rsidR="009A67FC" w:rsidRPr="00C13B9C" w14:paraId="2D7EA679" w14:textId="77777777" w:rsidTr="009A67FC">
        <w:trPr>
          <w:trHeight w:val="340"/>
        </w:trPr>
        <w:tc>
          <w:tcPr>
            <w:tcW w:w="5690" w:type="dxa"/>
            <w:vMerge/>
            <w:shd w:val="clear" w:color="auto" w:fill="auto"/>
            <w:noWrap/>
          </w:tcPr>
          <w:p w14:paraId="76AC68E6"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4F413411"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w:t>
            </w:r>
          </w:p>
        </w:tc>
        <w:tc>
          <w:tcPr>
            <w:tcW w:w="1071" w:type="dxa"/>
            <w:shd w:val="clear" w:color="auto" w:fill="auto"/>
            <w:noWrap/>
            <w:vAlign w:val="center"/>
          </w:tcPr>
          <w:p w14:paraId="13775B67" w14:textId="77777777" w:rsidR="009A67FC" w:rsidRPr="00C13B9C" w:rsidRDefault="009A67FC" w:rsidP="009A67FC">
            <w:pPr>
              <w:spacing w:after="0" w:line="240" w:lineRule="auto"/>
              <w:jc w:val="center"/>
              <w:rPr>
                <w:rFonts w:ascii="Times New Roman" w:hAnsi="Times New Roman" w:cs="Times New Roman"/>
                <w:sz w:val="20"/>
                <w:szCs w:val="20"/>
              </w:rPr>
            </w:pPr>
          </w:p>
        </w:tc>
        <w:tc>
          <w:tcPr>
            <w:tcW w:w="1229" w:type="dxa"/>
            <w:shd w:val="clear" w:color="auto" w:fill="auto"/>
            <w:noWrap/>
            <w:vAlign w:val="center"/>
          </w:tcPr>
          <w:p w14:paraId="64FA2F1F" w14:textId="77777777" w:rsidR="009A67FC" w:rsidRPr="00C13B9C" w:rsidRDefault="009A67FC" w:rsidP="009A67FC">
            <w:pPr>
              <w:spacing w:after="0" w:line="240" w:lineRule="auto"/>
              <w:jc w:val="center"/>
              <w:rPr>
                <w:rFonts w:ascii="Times New Roman" w:hAnsi="Times New Roman" w:cs="Times New Roman"/>
                <w:iCs/>
                <w:sz w:val="20"/>
                <w:szCs w:val="20"/>
              </w:rPr>
            </w:pPr>
          </w:p>
        </w:tc>
        <w:tc>
          <w:tcPr>
            <w:tcW w:w="1229" w:type="dxa"/>
            <w:vAlign w:val="center"/>
          </w:tcPr>
          <w:p w14:paraId="6CEE94A5" w14:textId="77777777" w:rsidR="009A67FC" w:rsidRPr="00C13B9C" w:rsidRDefault="009A67FC" w:rsidP="009A67FC">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90,5</w:t>
            </w:r>
          </w:p>
        </w:tc>
        <w:tc>
          <w:tcPr>
            <w:tcW w:w="1229" w:type="dxa"/>
            <w:vAlign w:val="center"/>
          </w:tcPr>
          <w:p w14:paraId="17C97CB9" w14:textId="77777777" w:rsidR="009A67FC" w:rsidRPr="00C13B9C" w:rsidRDefault="009A67FC" w:rsidP="009A67FC">
            <w:pPr>
              <w:spacing w:after="0" w:line="240" w:lineRule="auto"/>
              <w:jc w:val="center"/>
              <w:rPr>
                <w:rFonts w:ascii="Times New Roman" w:hAnsi="Times New Roman" w:cs="Times New Roman"/>
                <w:sz w:val="20"/>
                <w:szCs w:val="20"/>
                <w:highlight w:val="lightGray"/>
              </w:rPr>
            </w:pPr>
          </w:p>
        </w:tc>
        <w:tc>
          <w:tcPr>
            <w:tcW w:w="1229" w:type="dxa"/>
            <w:vAlign w:val="center"/>
          </w:tcPr>
          <w:p w14:paraId="27C28592" w14:textId="77777777" w:rsidR="009A67FC" w:rsidRPr="00C13B9C" w:rsidRDefault="009A67FC" w:rsidP="009A67FC">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90,5</w:t>
            </w:r>
          </w:p>
        </w:tc>
        <w:tc>
          <w:tcPr>
            <w:tcW w:w="1229" w:type="dxa"/>
            <w:shd w:val="clear" w:color="auto" w:fill="auto"/>
            <w:noWrap/>
            <w:vAlign w:val="center"/>
          </w:tcPr>
          <w:p w14:paraId="6C8B0D00" w14:textId="77777777" w:rsidR="009A67FC" w:rsidRPr="00C13B9C" w:rsidRDefault="009A67FC" w:rsidP="009A67FC">
            <w:pPr>
              <w:spacing w:after="0" w:line="240" w:lineRule="auto"/>
              <w:jc w:val="center"/>
              <w:rPr>
                <w:rFonts w:ascii="Times New Roman" w:hAnsi="Times New Roman" w:cs="Times New Roman"/>
                <w:sz w:val="20"/>
                <w:szCs w:val="20"/>
              </w:rPr>
            </w:pPr>
          </w:p>
        </w:tc>
      </w:tr>
      <w:tr w:rsidR="009A67FC" w:rsidRPr="00C13B9C" w14:paraId="187B941C" w14:textId="77777777" w:rsidTr="009A67FC">
        <w:trPr>
          <w:trHeight w:val="340"/>
        </w:trPr>
        <w:tc>
          <w:tcPr>
            <w:tcW w:w="5690" w:type="dxa"/>
            <w:vMerge/>
            <w:shd w:val="clear" w:color="auto" w:fill="auto"/>
            <w:noWrap/>
          </w:tcPr>
          <w:p w14:paraId="6EC531F7"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1E1AD1E9"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71" w:type="dxa"/>
            <w:shd w:val="clear" w:color="auto" w:fill="auto"/>
            <w:noWrap/>
            <w:vAlign w:val="center"/>
          </w:tcPr>
          <w:p w14:paraId="05F390D2" w14:textId="77777777" w:rsidR="009A67FC" w:rsidRPr="00C13B9C" w:rsidRDefault="009A67FC" w:rsidP="009A67FC">
            <w:pPr>
              <w:spacing w:after="0" w:line="240" w:lineRule="auto"/>
              <w:jc w:val="center"/>
              <w:rPr>
                <w:rFonts w:ascii="Times New Roman" w:hAnsi="Times New Roman" w:cs="Times New Roman"/>
                <w:iCs/>
                <w:sz w:val="20"/>
                <w:szCs w:val="20"/>
              </w:rPr>
            </w:pPr>
            <w:r w:rsidRPr="00C13B9C">
              <w:rPr>
                <w:rFonts w:ascii="Times New Roman" w:hAnsi="Times New Roman" w:cs="Times New Roman"/>
                <w:sz w:val="20"/>
                <w:szCs w:val="20"/>
              </w:rPr>
              <w:t>343,7</w:t>
            </w:r>
          </w:p>
        </w:tc>
        <w:tc>
          <w:tcPr>
            <w:tcW w:w="1229" w:type="dxa"/>
            <w:shd w:val="clear" w:color="auto" w:fill="auto"/>
            <w:noWrap/>
            <w:vAlign w:val="center"/>
          </w:tcPr>
          <w:p w14:paraId="6C076C1A" w14:textId="77777777" w:rsidR="009A67FC" w:rsidRPr="00C13B9C" w:rsidRDefault="009A67FC" w:rsidP="009A67FC">
            <w:pPr>
              <w:spacing w:after="0" w:line="240" w:lineRule="auto"/>
              <w:jc w:val="center"/>
              <w:rPr>
                <w:rFonts w:ascii="Times New Roman" w:hAnsi="Times New Roman" w:cs="Times New Roman"/>
                <w:iCs/>
                <w:sz w:val="20"/>
                <w:szCs w:val="20"/>
              </w:rPr>
            </w:pPr>
            <w:r w:rsidRPr="00C13B9C">
              <w:rPr>
                <w:rFonts w:ascii="Times New Roman" w:hAnsi="Times New Roman" w:cs="Times New Roman"/>
                <w:sz w:val="20"/>
                <w:szCs w:val="20"/>
              </w:rPr>
              <w:t>1,8</w:t>
            </w:r>
          </w:p>
        </w:tc>
        <w:tc>
          <w:tcPr>
            <w:tcW w:w="1229" w:type="dxa"/>
            <w:vAlign w:val="center"/>
          </w:tcPr>
          <w:p w14:paraId="73CB1AE7" w14:textId="77777777" w:rsidR="009A67FC" w:rsidRPr="00C13B9C" w:rsidRDefault="009A67FC" w:rsidP="009A67FC">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290,2</w:t>
            </w:r>
          </w:p>
        </w:tc>
        <w:tc>
          <w:tcPr>
            <w:tcW w:w="1229" w:type="dxa"/>
            <w:vAlign w:val="center"/>
          </w:tcPr>
          <w:p w14:paraId="51D3FAB1" w14:textId="77777777" w:rsidR="009A67FC" w:rsidRPr="00C13B9C" w:rsidRDefault="009A67FC" w:rsidP="009A67FC">
            <w:pPr>
              <w:spacing w:after="0" w:line="240" w:lineRule="auto"/>
              <w:jc w:val="center"/>
              <w:rPr>
                <w:rFonts w:ascii="Times New Roman" w:hAnsi="Times New Roman" w:cs="Times New Roman"/>
                <w:sz w:val="20"/>
                <w:szCs w:val="20"/>
                <w:highlight w:val="lightGray"/>
              </w:rPr>
            </w:pPr>
            <w:r w:rsidRPr="00C13B9C">
              <w:rPr>
                <w:rFonts w:ascii="Times New Roman" w:hAnsi="Times New Roman" w:cs="Times New Roman"/>
                <w:sz w:val="20"/>
                <w:szCs w:val="20"/>
              </w:rPr>
              <w:t>3,7</w:t>
            </w:r>
          </w:p>
        </w:tc>
        <w:tc>
          <w:tcPr>
            <w:tcW w:w="1229" w:type="dxa"/>
            <w:vAlign w:val="center"/>
          </w:tcPr>
          <w:p w14:paraId="4C452BFF" w14:textId="77777777" w:rsidR="009A67FC" w:rsidRPr="00C13B9C" w:rsidRDefault="009A67FC" w:rsidP="009A67FC">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-53,5</w:t>
            </w:r>
          </w:p>
        </w:tc>
        <w:tc>
          <w:tcPr>
            <w:tcW w:w="1229" w:type="dxa"/>
            <w:shd w:val="clear" w:color="auto" w:fill="auto"/>
            <w:noWrap/>
            <w:vAlign w:val="center"/>
          </w:tcPr>
          <w:p w14:paraId="14B5AB5C" w14:textId="77777777" w:rsidR="009A67FC" w:rsidRPr="00C13B9C" w:rsidRDefault="009A67FC" w:rsidP="009A67FC">
            <w:pPr>
              <w:spacing w:after="0" w:line="240" w:lineRule="auto"/>
              <w:jc w:val="center"/>
              <w:rPr>
                <w:rFonts w:ascii="Times New Roman" w:hAnsi="Times New Roman" w:cs="Times New Roman"/>
                <w:sz w:val="20"/>
                <w:szCs w:val="20"/>
              </w:rPr>
            </w:pPr>
            <w:r w:rsidRPr="00C13B9C">
              <w:rPr>
                <w:rFonts w:ascii="Times New Roman" w:hAnsi="Times New Roman" w:cs="Times New Roman"/>
                <w:sz w:val="20"/>
                <w:szCs w:val="20"/>
              </w:rPr>
              <w:t>1,9</w:t>
            </w:r>
          </w:p>
        </w:tc>
      </w:tr>
      <w:tr w:rsidR="009A67FC" w:rsidRPr="00C13B9C" w14:paraId="4B20F28A" w14:textId="77777777" w:rsidTr="009A67FC">
        <w:trPr>
          <w:trHeight w:val="340"/>
        </w:trPr>
        <w:tc>
          <w:tcPr>
            <w:tcW w:w="5690" w:type="dxa"/>
            <w:shd w:val="clear" w:color="auto" w:fill="auto"/>
            <w:noWrap/>
          </w:tcPr>
          <w:p w14:paraId="57EDA5AD"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Grupinio gyvenimo namų steigimas Klaipėdos mieste</w:t>
            </w:r>
          </w:p>
        </w:tc>
        <w:tc>
          <w:tcPr>
            <w:tcW w:w="1269" w:type="dxa"/>
            <w:shd w:val="clear" w:color="auto" w:fill="auto"/>
            <w:vAlign w:val="center"/>
          </w:tcPr>
          <w:p w14:paraId="52F9BDD4"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hAnsi="Times New Roman" w:cs="Times New Roman"/>
                <w:sz w:val="20"/>
                <w:szCs w:val="20"/>
              </w:rPr>
              <w:t>SB</w:t>
            </w:r>
          </w:p>
        </w:tc>
        <w:tc>
          <w:tcPr>
            <w:tcW w:w="1071" w:type="dxa"/>
            <w:shd w:val="clear" w:color="auto" w:fill="auto"/>
            <w:noWrap/>
            <w:vAlign w:val="center"/>
          </w:tcPr>
          <w:p w14:paraId="51F46201" w14:textId="77777777" w:rsidR="009A67FC" w:rsidRPr="00C13B9C" w:rsidRDefault="009A67FC" w:rsidP="009A67FC">
            <w:pPr>
              <w:spacing w:after="0" w:line="240" w:lineRule="auto"/>
              <w:jc w:val="center"/>
              <w:rPr>
                <w:rFonts w:ascii="Times New Roman" w:eastAsia="Times New Roman" w:hAnsi="Times New Roman" w:cs="Times New Roman"/>
                <w:b/>
                <w:iCs/>
                <w:sz w:val="20"/>
                <w:szCs w:val="20"/>
                <w:lang w:eastAsia="lt-LT"/>
              </w:rPr>
            </w:pPr>
          </w:p>
        </w:tc>
        <w:tc>
          <w:tcPr>
            <w:tcW w:w="1229" w:type="dxa"/>
            <w:shd w:val="clear" w:color="auto" w:fill="auto"/>
            <w:noWrap/>
            <w:vAlign w:val="center"/>
          </w:tcPr>
          <w:p w14:paraId="2760A119" w14:textId="77777777" w:rsidR="009A67FC" w:rsidRPr="00C13B9C" w:rsidRDefault="009A67FC" w:rsidP="009A67FC">
            <w:pPr>
              <w:spacing w:after="0" w:line="240" w:lineRule="auto"/>
              <w:jc w:val="center"/>
              <w:rPr>
                <w:rFonts w:ascii="Times New Roman" w:eastAsia="Times New Roman" w:hAnsi="Times New Roman" w:cs="Times New Roman"/>
                <w:b/>
                <w:iCs/>
                <w:sz w:val="20"/>
                <w:szCs w:val="20"/>
                <w:lang w:eastAsia="lt-LT"/>
              </w:rPr>
            </w:pPr>
          </w:p>
        </w:tc>
        <w:tc>
          <w:tcPr>
            <w:tcW w:w="1229" w:type="dxa"/>
            <w:vAlign w:val="center"/>
          </w:tcPr>
          <w:p w14:paraId="411102AA" w14:textId="77777777" w:rsidR="009A67FC" w:rsidRPr="00C13B9C" w:rsidRDefault="009A67FC" w:rsidP="009A67FC">
            <w:pPr>
              <w:spacing w:after="0" w:line="240" w:lineRule="auto"/>
              <w:jc w:val="center"/>
              <w:rPr>
                <w:rFonts w:ascii="Times New Roman" w:hAnsi="Times New Roman" w:cs="Times New Roman"/>
                <w:iCs/>
                <w:sz w:val="20"/>
                <w:szCs w:val="20"/>
              </w:rPr>
            </w:pPr>
            <w:r w:rsidRPr="00C13B9C">
              <w:rPr>
                <w:rFonts w:ascii="Times New Roman" w:hAnsi="Times New Roman" w:cs="Times New Roman"/>
                <w:iCs/>
                <w:sz w:val="20"/>
                <w:szCs w:val="20"/>
              </w:rPr>
              <w:t>34,9</w:t>
            </w:r>
          </w:p>
        </w:tc>
        <w:tc>
          <w:tcPr>
            <w:tcW w:w="1229" w:type="dxa"/>
            <w:vAlign w:val="center"/>
          </w:tcPr>
          <w:p w14:paraId="44A011A5" w14:textId="77777777" w:rsidR="009A67FC" w:rsidRPr="00C13B9C" w:rsidRDefault="009A67FC" w:rsidP="009A67FC">
            <w:pPr>
              <w:spacing w:after="0" w:line="240" w:lineRule="auto"/>
              <w:jc w:val="center"/>
              <w:rPr>
                <w:rFonts w:ascii="Times New Roman" w:hAnsi="Times New Roman" w:cs="Times New Roman"/>
                <w:iCs/>
                <w:sz w:val="20"/>
                <w:szCs w:val="20"/>
                <w:highlight w:val="lightGray"/>
              </w:rPr>
            </w:pPr>
          </w:p>
        </w:tc>
        <w:tc>
          <w:tcPr>
            <w:tcW w:w="1229" w:type="dxa"/>
            <w:vAlign w:val="center"/>
          </w:tcPr>
          <w:p w14:paraId="4BD1B145" w14:textId="77777777" w:rsidR="009A67FC" w:rsidRPr="00C13B9C" w:rsidRDefault="009A67FC" w:rsidP="009A67FC">
            <w:pPr>
              <w:spacing w:after="0" w:line="240" w:lineRule="auto"/>
              <w:jc w:val="center"/>
              <w:rPr>
                <w:rFonts w:ascii="Times New Roman" w:hAnsi="Times New Roman" w:cs="Times New Roman"/>
                <w:iCs/>
                <w:sz w:val="20"/>
                <w:szCs w:val="20"/>
              </w:rPr>
            </w:pPr>
            <w:r w:rsidRPr="00C13B9C">
              <w:rPr>
                <w:rFonts w:ascii="Times New Roman" w:hAnsi="Times New Roman" w:cs="Times New Roman"/>
                <w:iCs/>
                <w:sz w:val="20"/>
                <w:szCs w:val="20"/>
              </w:rPr>
              <w:t>34,9</w:t>
            </w:r>
          </w:p>
        </w:tc>
        <w:tc>
          <w:tcPr>
            <w:tcW w:w="1229" w:type="dxa"/>
            <w:shd w:val="clear" w:color="auto" w:fill="auto"/>
            <w:noWrap/>
            <w:vAlign w:val="center"/>
          </w:tcPr>
          <w:p w14:paraId="468A8519" w14:textId="77777777" w:rsidR="009A67FC" w:rsidRPr="00C13B9C" w:rsidRDefault="009A67FC" w:rsidP="009A67FC">
            <w:pPr>
              <w:spacing w:after="0" w:line="240" w:lineRule="auto"/>
              <w:jc w:val="center"/>
              <w:rPr>
                <w:rFonts w:ascii="Times New Roman" w:hAnsi="Times New Roman" w:cs="Times New Roman"/>
                <w:iCs/>
                <w:sz w:val="20"/>
                <w:szCs w:val="20"/>
              </w:rPr>
            </w:pPr>
          </w:p>
        </w:tc>
      </w:tr>
      <w:tr w:rsidR="009A67FC" w:rsidRPr="00C13B9C" w14:paraId="3E9E12C4" w14:textId="77777777" w:rsidTr="009A67FC">
        <w:trPr>
          <w:trHeight w:val="340"/>
        </w:trPr>
        <w:tc>
          <w:tcPr>
            <w:tcW w:w="5690" w:type="dxa"/>
            <w:shd w:val="clear" w:color="auto" w:fill="auto"/>
            <w:noWrap/>
          </w:tcPr>
          <w:p w14:paraId="4A056589"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 xml:space="preserve">Senyvo amžiaus asmenų globos paslaugų plėtra rekonstruojant pastatą, esantį Melnragės gyvenamajame rajone, Aušros g. 41 </w:t>
            </w:r>
          </w:p>
        </w:tc>
        <w:tc>
          <w:tcPr>
            <w:tcW w:w="1269" w:type="dxa"/>
            <w:shd w:val="clear" w:color="auto" w:fill="auto"/>
            <w:vAlign w:val="center"/>
          </w:tcPr>
          <w:p w14:paraId="4C150499"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w:t>
            </w:r>
          </w:p>
        </w:tc>
        <w:tc>
          <w:tcPr>
            <w:tcW w:w="1071" w:type="dxa"/>
            <w:shd w:val="clear" w:color="auto" w:fill="auto"/>
            <w:noWrap/>
            <w:vAlign w:val="center"/>
          </w:tcPr>
          <w:p w14:paraId="5D5E3487" w14:textId="77777777" w:rsidR="009A67FC" w:rsidRPr="00C13B9C" w:rsidRDefault="009A67FC" w:rsidP="009A67FC">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117,0</w:t>
            </w:r>
          </w:p>
        </w:tc>
        <w:tc>
          <w:tcPr>
            <w:tcW w:w="1229" w:type="dxa"/>
            <w:shd w:val="clear" w:color="auto" w:fill="auto"/>
            <w:noWrap/>
            <w:vAlign w:val="center"/>
          </w:tcPr>
          <w:p w14:paraId="0211FBCF" w14:textId="77777777" w:rsidR="009A67FC" w:rsidRPr="00C13B9C" w:rsidRDefault="009A67FC" w:rsidP="009A67FC">
            <w:pPr>
              <w:spacing w:after="0" w:line="240" w:lineRule="auto"/>
              <w:jc w:val="center"/>
              <w:rPr>
                <w:rFonts w:ascii="Times New Roman" w:eastAsia="Times New Roman" w:hAnsi="Times New Roman" w:cs="Times New Roman"/>
                <w:iCs/>
                <w:sz w:val="20"/>
                <w:szCs w:val="20"/>
                <w:lang w:eastAsia="lt-LT"/>
              </w:rPr>
            </w:pPr>
          </w:p>
        </w:tc>
        <w:tc>
          <w:tcPr>
            <w:tcW w:w="1229" w:type="dxa"/>
            <w:vAlign w:val="center"/>
          </w:tcPr>
          <w:p w14:paraId="06F5E2BC" w14:textId="77777777" w:rsidR="009A67FC" w:rsidRPr="00C13B9C" w:rsidRDefault="009A67FC" w:rsidP="009A67FC">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174,1</w:t>
            </w:r>
          </w:p>
        </w:tc>
        <w:tc>
          <w:tcPr>
            <w:tcW w:w="1229" w:type="dxa"/>
            <w:vAlign w:val="center"/>
          </w:tcPr>
          <w:p w14:paraId="2207F20F" w14:textId="77777777" w:rsidR="009A67FC" w:rsidRPr="00C13B9C" w:rsidRDefault="009A67FC" w:rsidP="009A67FC">
            <w:pPr>
              <w:spacing w:after="0" w:line="240" w:lineRule="auto"/>
              <w:jc w:val="center"/>
              <w:rPr>
                <w:rFonts w:ascii="Times New Roman" w:eastAsia="Times New Roman" w:hAnsi="Times New Roman" w:cs="Times New Roman"/>
                <w:iCs/>
                <w:sz w:val="20"/>
                <w:szCs w:val="20"/>
                <w:highlight w:val="lightGray"/>
                <w:lang w:eastAsia="lt-LT"/>
              </w:rPr>
            </w:pPr>
          </w:p>
        </w:tc>
        <w:tc>
          <w:tcPr>
            <w:tcW w:w="1229" w:type="dxa"/>
            <w:vAlign w:val="center"/>
          </w:tcPr>
          <w:p w14:paraId="25DDF6EB" w14:textId="77777777" w:rsidR="009A67FC" w:rsidRPr="00C13B9C" w:rsidRDefault="009A67FC" w:rsidP="009A67FC">
            <w:pPr>
              <w:spacing w:after="0" w:line="240" w:lineRule="auto"/>
              <w:jc w:val="center"/>
              <w:rPr>
                <w:rFonts w:ascii="Times New Roman" w:eastAsia="Times New Roman" w:hAnsi="Times New Roman" w:cs="Times New Roman"/>
                <w:iCs/>
                <w:sz w:val="20"/>
                <w:szCs w:val="20"/>
                <w:lang w:eastAsia="lt-LT"/>
              </w:rPr>
            </w:pPr>
            <w:r w:rsidRPr="00C13B9C">
              <w:rPr>
                <w:rFonts w:ascii="Times New Roman" w:eastAsia="Times New Roman" w:hAnsi="Times New Roman" w:cs="Times New Roman"/>
                <w:iCs/>
                <w:sz w:val="20"/>
                <w:szCs w:val="20"/>
                <w:lang w:eastAsia="lt-LT"/>
              </w:rPr>
              <w:t>57,1</w:t>
            </w:r>
          </w:p>
        </w:tc>
        <w:tc>
          <w:tcPr>
            <w:tcW w:w="1229" w:type="dxa"/>
            <w:shd w:val="clear" w:color="auto" w:fill="auto"/>
            <w:noWrap/>
            <w:vAlign w:val="center"/>
          </w:tcPr>
          <w:p w14:paraId="4F5658EB" w14:textId="77777777" w:rsidR="009A67FC" w:rsidRPr="00C13B9C" w:rsidRDefault="009A67FC" w:rsidP="009A67FC">
            <w:pPr>
              <w:spacing w:after="0" w:line="240" w:lineRule="auto"/>
              <w:jc w:val="center"/>
              <w:rPr>
                <w:rFonts w:ascii="Times New Roman" w:eastAsia="Times New Roman" w:hAnsi="Times New Roman" w:cs="Times New Roman"/>
                <w:iCs/>
                <w:sz w:val="20"/>
                <w:szCs w:val="20"/>
                <w:lang w:eastAsia="lt-LT"/>
              </w:rPr>
            </w:pPr>
          </w:p>
        </w:tc>
      </w:tr>
      <w:tr w:rsidR="009A67FC" w:rsidRPr="00C13B9C" w14:paraId="0102F752" w14:textId="77777777" w:rsidTr="00D23E24">
        <w:trPr>
          <w:trHeight w:val="284"/>
        </w:trPr>
        <w:tc>
          <w:tcPr>
            <w:tcW w:w="5690" w:type="dxa"/>
            <w:vMerge w:val="restart"/>
            <w:shd w:val="clear" w:color="auto" w:fill="auto"/>
            <w:noWrap/>
          </w:tcPr>
          <w:p w14:paraId="5142ADD6" w14:textId="77777777" w:rsidR="009A67FC" w:rsidRPr="00C13B9C" w:rsidRDefault="009A67FC" w:rsidP="009A67FC">
            <w:pPr>
              <w:suppressAutoHyphens/>
              <w:spacing w:after="0" w:line="240" w:lineRule="auto"/>
              <w:rPr>
                <w:rFonts w:ascii="Times New Roman" w:eastAsia="Times New Roman" w:hAnsi="Times New Roman" w:cs="Times New Roman"/>
                <w:sz w:val="20"/>
                <w:szCs w:val="20"/>
                <w:lang w:eastAsia="ar-SA"/>
              </w:rPr>
            </w:pPr>
            <w:r w:rsidRPr="00C13B9C">
              <w:rPr>
                <w:rFonts w:ascii="Times New Roman" w:eastAsia="Times New Roman" w:hAnsi="Times New Roman" w:cs="Times New Roman"/>
                <w:sz w:val="20"/>
                <w:szCs w:val="20"/>
                <w:lang w:eastAsia="ar-SA"/>
              </w:rPr>
              <w:t>Socialinio būsto fondo plėtra:</w:t>
            </w:r>
          </w:p>
        </w:tc>
        <w:tc>
          <w:tcPr>
            <w:tcW w:w="1269" w:type="dxa"/>
            <w:shd w:val="clear" w:color="auto" w:fill="auto"/>
            <w:vAlign w:val="center"/>
          </w:tcPr>
          <w:p w14:paraId="0613D345"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hAnsi="Times New Roman" w:cs="Times New Roman"/>
                <w:sz w:val="20"/>
                <w:szCs w:val="20"/>
              </w:rPr>
              <w:t>SB(F)</w:t>
            </w:r>
          </w:p>
        </w:tc>
        <w:tc>
          <w:tcPr>
            <w:tcW w:w="1071" w:type="dxa"/>
            <w:shd w:val="clear" w:color="auto" w:fill="auto"/>
            <w:noWrap/>
            <w:vAlign w:val="center"/>
          </w:tcPr>
          <w:p w14:paraId="419CC074"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hAnsi="Times New Roman" w:cs="Times New Roman"/>
                <w:sz w:val="20"/>
                <w:szCs w:val="20"/>
              </w:rPr>
              <w:t>450,0</w:t>
            </w:r>
          </w:p>
        </w:tc>
        <w:tc>
          <w:tcPr>
            <w:tcW w:w="1229" w:type="dxa"/>
            <w:shd w:val="clear" w:color="auto" w:fill="auto"/>
            <w:noWrap/>
            <w:vAlign w:val="center"/>
          </w:tcPr>
          <w:p w14:paraId="358FF96F"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p>
        </w:tc>
        <w:tc>
          <w:tcPr>
            <w:tcW w:w="1229" w:type="dxa"/>
            <w:vAlign w:val="center"/>
          </w:tcPr>
          <w:p w14:paraId="6F60E240"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600,0</w:t>
            </w:r>
          </w:p>
        </w:tc>
        <w:tc>
          <w:tcPr>
            <w:tcW w:w="1229" w:type="dxa"/>
            <w:vAlign w:val="center"/>
          </w:tcPr>
          <w:p w14:paraId="72D4A3AA" w14:textId="77777777" w:rsidR="009A67FC" w:rsidRPr="00C13B9C" w:rsidRDefault="009A67FC" w:rsidP="009A67FC">
            <w:pPr>
              <w:suppressAutoHyphens/>
              <w:spacing w:after="0" w:line="240" w:lineRule="auto"/>
              <w:ind w:left="-108" w:right="-108"/>
              <w:jc w:val="center"/>
              <w:rPr>
                <w:rFonts w:ascii="Times New Roman" w:eastAsia="Times New Roman" w:hAnsi="Times New Roman" w:cs="Times New Roman"/>
                <w:bCs/>
                <w:sz w:val="20"/>
                <w:szCs w:val="20"/>
                <w:highlight w:val="lightGray"/>
                <w:lang w:eastAsia="ar-SA"/>
              </w:rPr>
            </w:pPr>
          </w:p>
        </w:tc>
        <w:tc>
          <w:tcPr>
            <w:tcW w:w="1229" w:type="dxa"/>
            <w:vAlign w:val="center"/>
          </w:tcPr>
          <w:p w14:paraId="629798AE" w14:textId="77777777" w:rsidR="009A67FC" w:rsidRPr="00C13B9C" w:rsidRDefault="009A67FC" w:rsidP="009A67FC">
            <w:pPr>
              <w:suppressAutoHyphens/>
              <w:spacing w:after="0" w:line="240" w:lineRule="auto"/>
              <w:ind w:left="-108" w:right="-108"/>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150,0</w:t>
            </w:r>
          </w:p>
        </w:tc>
        <w:tc>
          <w:tcPr>
            <w:tcW w:w="1229" w:type="dxa"/>
            <w:shd w:val="clear" w:color="auto" w:fill="auto"/>
            <w:noWrap/>
            <w:vAlign w:val="center"/>
          </w:tcPr>
          <w:p w14:paraId="6CC94903" w14:textId="77777777" w:rsidR="009A67FC" w:rsidRPr="00C13B9C" w:rsidRDefault="009A67FC" w:rsidP="009A67FC">
            <w:pPr>
              <w:suppressAutoHyphens/>
              <w:spacing w:after="0" w:line="240" w:lineRule="auto"/>
              <w:ind w:left="-108" w:right="-108"/>
              <w:jc w:val="center"/>
              <w:rPr>
                <w:rFonts w:ascii="Times New Roman" w:eastAsia="Times New Roman" w:hAnsi="Times New Roman" w:cs="Times New Roman"/>
                <w:bCs/>
                <w:sz w:val="20"/>
                <w:szCs w:val="20"/>
                <w:lang w:eastAsia="ar-SA"/>
              </w:rPr>
            </w:pPr>
          </w:p>
        </w:tc>
      </w:tr>
      <w:tr w:rsidR="009A67FC" w:rsidRPr="00C13B9C" w14:paraId="053AE029" w14:textId="77777777" w:rsidTr="00D23E24">
        <w:trPr>
          <w:trHeight w:val="284"/>
        </w:trPr>
        <w:tc>
          <w:tcPr>
            <w:tcW w:w="5690" w:type="dxa"/>
            <w:vMerge/>
            <w:shd w:val="clear" w:color="auto" w:fill="auto"/>
            <w:noWrap/>
          </w:tcPr>
          <w:p w14:paraId="69D6C8BF" w14:textId="77777777" w:rsidR="009A67FC" w:rsidRPr="00C13B9C" w:rsidRDefault="009A67FC" w:rsidP="009A67FC">
            <w:pPr>
              <w:suppressAutoHyphens/>
              <w:spacing w:after="0" w:line="240" w:lineRule="auto"/>
              <w:rPr>
                <w:rFonts w:ascii="Times New Roman" w:eastAsia="Times New Roman" w:hAnsi="Times New Roman" w:cs="Times New Roman"/>
                <w:sz w:val="20"/>
                <w:szCs w:val="20"/>
                <w:lang w:eastAsia="ar-SA"/>
              </w:rPr>
            </w:pPr>
          </w:p>
        </w:tc>
        <w:tc>
          <w:tcPr>
            <w:tcW w:w="1269" w:type="dxa"/>
            <w:shd w:val="clear" w:color="auto" w:fill="auto"/>
            <w:vAlign w:val="center"/>
          </w:tcPr>
          <w:p w14:paraId="6FE03DEC"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hAnsi="Times New Roman" w:cs="Times New Roman"/>
                <w:sz w:val="20"/>
                <w:szCs w:val="20"/>
              </w:rPr>
              <w:t>SB(FL)</w:t>
            </w:r>
          </w:p>
        </w:tc>
        <w:tc>
          <w:tcPr>
            <w:tcW w:w="1071" w:type="dxa"/>
            <w:shd w:val="clear" w:color="auto" w:fill="auto"/>
            <w:noWrap/>
            <w:vAlign w:val="center"/>
          </w:tcPr>
          <w:p w14:paraId="08B479AE"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141,4</w:t>
            </w:r>
          </w:p>
        </w:tc>
        <w:tc>
          <w:tcPr>
            <w:tcW w:w="1229" w:type="dxa"/>
            <w:shd w:val="clear" w:color="auto" w:fill="auto"/>
            <w:noWrap/>
            <w:vAlign w:val="center"/>
          </w:tcPr>
          <w:p w14:paraId="0EACADE7"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p>
        </w:tc>
        <w:tc>
          <w:tcPr>
            <w:tcW w:w="1229" w:type="dxa"/>
            <w:vAlign w:val="center"/>
          </w:tcPr>
          <w:p w14:paraId="11983869"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400,0</w:t>
            </w:r>
          </w:p>
        </w:tc>
        <w:tc>
          <w:tcPr>
            <w:tcW w:w="1229" w:type="dxa"/>
            <w:vAlign w:val="center"/>
          </w:tcPr>
          <w:p w14:paraId="17B8BE2F" w14:textId="77777777" w:rsidR="009A67FC" w:rsidRPr="00C13B9C" w:rsidRDefault="009A67FC" w:rsidP="009A67FC">
            <w:pPr>
              <w:suppressAutoHyphens/>
              <w:spacing w:after="0" w:line="240" w:lineRule="auto"/>
              <w:ind w:left="-108" w:right="-108"/>
              <w:jc w:val="center"/>
              <w:rPr>
                <w:rFonts w:ascii="Times New Roman" w:eastAsia="Times New Roman" w:hAnsi="Times New Roman" w:cs="Times New Roman"/>
                <w:bCs/>
                <w:sz w:val="20"/>
                <w:szCs w:val="20"/>
                <w:highlight w:val="lightGray"/>
                <w:lang w:eastAsia="ar-SA"/>
              </w:rPr>
            </w:pPr>
          </w:p>
        </w:tc>
        <w:tc>
          <w:tcPr>
            <w:tcW w:w="1229" w:type="dxa"/>
            <w:vAlign w:val="center"/>
          </w:tcPr>
          <w:p w14:paraId="2564C0BB" w14:textId="77777777" w:rsidR="009A67FC" w:rsidRPr="00C13B9C" w:rsidRDefault="009A67FC" w:rsidP="009A67FC">
            <w:pPr>
              <w:suppressAutoHyphens/>
              <w:spacing w:after="0" w:line="240" w:lineRule="auto"/>
              <w:ind w:left="-108" w:right="-108"/>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258,6</w:t>
            </w:r>
          </w:p>
        </w:tc>
        <w:tc>
          <w:tcPr>
            <w:tcW w:w="1229" w:type="dxa"/>
            <w:shd w:val="clear" w:color="auto" w:fill="auto"/>
            <w:noWrap/>
            <w:vAlign w:val="center"/>
          </w:tcPr>
          <w:p w14:paraId="25428D7E" w14:textId="77777777" w:rsidR="009A67FC" w:rsidRPr="00C13B9C" w:rsidRDefault="009A67FC" w:rsidP="009A67FC">
            <w:pPr>
              <w:suppressAutoHyphens/>
              <w:spacing w:after="0" w:line="240" w:lineRule="auto"/>
              <w:ind w:left="-108" w:right="-108"/>
              <w:jc w:val="center"/>
              <w:rPr>
                <w:rFonts w:ascii="Times New Roman" w:eastAsia="Times New Roman" w:hAnsi="Times New Roman" w:cs="Times New Roman"/>
                <w:bCs/>
                <w:sz w:val="20"/>
                <w:szCs w:val="20"/>
                <w:lang w:eastAsia="ar-SA"/>
              </w:rPr>
            </w:pPr>
          </w:p>
        </w:tc>
      </w:tr>
      <w:tr w:rsidR="009A67FC" w:rsidRPr="00C13B9C" w14:paraId="18D5BD7B" w14:textId="77777777" w:rsidTr="00D23E24">
        <w:trPr>
          <w:trHeight w:val="284"/>
        </w:trPr>
        <w:tc>
          <w:tcPr>
            <w:tcW w:w="5690" w:type="dxa"/>
            <w:vMerge/>
            <w:shd w:val="clear" w:color="auto" w:fill="auto"/>
            <w:noWrap/>
          </w:tcPr>
          <w:p w14:paraId="3EB64003" w14:textId="77777777" w:rsidR="009A67FC" w:rsidRPr="00C13B9C" w:rsidRDefault="009A67FC" w:rsidP="009A67FC">
            <w:pPr>
              <w:suppressAutoHyphens/>
              <w:spacing w:after="0" w:line="240" w:lineRule="auto"/>
              <w:rPr>
                <w:rFonts w:ascii="Times New Roman" w:eastAsia="Times New Roman" w:hAnsi="Times New Roman" w:cs="Times New Roman"/>
                <w:sz w:val="20"/>
                <w:szCs w:val="20"/>
                <w:lang w:eastAsia="ar-SA"/>
              </w:rPr>
            </w:pPr>
          </w:p>
        </w:tc>
        <w:tc>
          <w:tcPr>
            <w:tcW w:w="1269" w:type="dxa"/>
            <w:shd w:val="clear" w:color="auto" w:fill="auto"/>
            <w:vAlign w:val="center"/>
          </w:tcPr>
          <w:p w14:paraId="70C298FD"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hAnsi="Times New Roman" w:cs="Times New Roman"/>
                <w:bCs/>
                <w:sz w:val="20"/>
                <w:szCs w:val="20"/>
              </w:rPr>
              <w:t>Iš viso:</w:t>
            </w:r>
          </w:p>
        </w:tc>
        <w:tc>
          <w:tcPr>
            <w:tcW w:w="1071" w:type="dxa"/>
            <w:shd w:val="clear" w:color="auto" w:fill="auto"/>
            <w:noWrap/>
            <w:vAlign w:val="center"/>
          </w:tcPr>
          <w:p w14:paraId="7474234F"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591,4</w:t>
            </w:r>
          </w:p>
        </w:tc>
        <w:tc>
          <w:tcPr>
            <w:tcW w:w="1229" w:type="dxa"/>
            <w:shd w:val="clear" w:color="auto" w:fill="auto"/>
            <w:noWrap/>
            <w:vAlign w:val="center"/>
          </w:tcPr>
          <w:p w14:paraId="267B8237"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p>
        </w:tc>
        <w:tc>
          <w:tcPr>
            <w:tcW w:w="1229" w:type="dxa"/>
            <w:vAlign w:val="center"/>
          </w:tcPr>
          <w:p w14:paraId="6B3F3CD6"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1000,0</w:t>
            </w:r>
          </w:p>
        </w:tc>
        <w:tc>
          <w:tcPr>
            <w:tcW w:w="1229" w:type="dxa"/>
            <w:vAlign w:val="center"/>
          </w:tcPr>
          <w:p w14:paraId="740DDB2B" w14:textId="77777777" w:rsidR="009A67FC" w:rsidRPr="00C13B9C" w:rsidRDefault="009A67FC" w:rsidP="009A67FC">
            <w:pPr>
              <w:suppressAutoHyphens/>
              <w:spacing w:after="0" w:line="240" w:lineRule="auto"/>
              <w:ind w:left="-108" w:right="-108"/>
              <w:jc w:val="center"/>
              <w:rPr>
                <w:rFonts w:ascii="Times New Roman" w:eastAsia="Times New Roman" w:hAnsi="Times New Roman" w:cs="Times New Roman"/>
                <w:bCs/>
                <w:sz w:val="20"/>
                <w:szCs w:val="20"/>
                <w:highlight w:val="lightGray"/>
                <w:lang w:eastAsia="ar-SA"/>
              </w:rPr>
            </w:pPr>
          </w:p>
        </w:tc>
        <w:tc>
          <w:tcPr>
            <w:tcW w:w="1229" w:type="dxa"/>
            <w:vAlign w:val="center"/>
          </w:tcPr>
          <w:p w14:paraId="529E0385" w14:textId="77777777" w:rsidR="009A67FC" w:rsidRPr="00C13B9C" w:rsidRDefault="009A67FC" w:rsidP="009A67FC">
            <w:pPr>
              <w:suppressAutoHyphens/>
              <w:spacing w:after="0" w:line="240" w:lineRule="auto"/>
              <w:ind w:left="-108" w:right="-108"/>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bCs/>
                <w:sz w:val="20"/>
                <w:szCs w:val="20"/>
                <w:lang w:eastAsia="ar-SA"/>
              </w:rPr>
              <w:t>408,6</w:t>
            </w:r>
          </w:p>
        </w:tc>
        <w:tc>
          <w:tcPr>
            <w:tcW w:w="1229" w:type="dxa"/>
            <w:shd w:val="clear" w:color="auto" w:fill="auto"/>
            <w:noWrap/>
            <w:vAlign w:val="center"/>
          </w:tcPr>
          <w:p w14:paraId="12F9EBBF" w14:textId="77777777" w:rsidR="009A67FC" w:rsidRPr="00C13B9C" w:rsidRDefault="009A67FC" w:rsidP="009A67FC">
            <w:pPr>
              <w:suppressAutoHyphens/>
              <w:spacing w:after="0" w:line="240" w:lineRule="auto"/>
              <w:ind w:left="-108" w:right="-108"/>
              <w:jc w:val="center"/>
              <w:rPr>
                <w:rFonts w:ascii="Times New Roman" w:eastAsia="Times New Roman" w:hAnsi="Times New Roman" w:cs="Times New Roman"/>
                <w:bCs/>
                <w:sz w:val="20"/>
                <w:szCs w:val="20"/>
                <w:lang w:eastAsia="ar-SA"/>
              </w:rPr>
            </w:pPr>
          </w:p>
        </w:tc>
      </w:tr>
      <w:tr w:rsidR="009A67FC" w:rsidRPr="00C13B9C" w14:paraId="25653347" w14:textId="77777777" w:rsidTr="009A67FC">
        <w:trPr>
          <w:trHeight w:val="340"/>
        </w:trPr>
        <w:tc>
          <w:tcPr>
            <w:tcW w:w="5690" w:type="dxa"/>
            <w:vMerge w:val="restart"/>
            <w:shd w:val="clear" w:color="auto" w:fill="auto"/>
            <w:noWrap/>
          </w:tcPr>
          <w:p w14:paraId="5AD2C8E9"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 xml:space="preserve">Socialinio būsto plėtra Klaipėdos miesto savivaldybėje </w:t>
            </w:r>
          </w:p>
        </w:tc>
        <w:tc>
          <w:tcPr>
            <w:tcW w:w="1269" w:type="dxa"/>
            <w:shd w:val="clear" w:color="auto" w:fill="auto"/>
            <w:vAlign w:val="center"/>
          </w:tcPr>
          <w:p w14:paraId="63727972"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SB(F)</w:t>
            </w:r>
          </w:p>
        </w:tc>
        <w:tc>
          <w:tcPr>
            <w:tcW w:w="1071" w:type="dxa"/>
            <w:shd w:val="clear" w:color="auto" w:fill="auto"/>
            <w:noWrap/>
            <w:vAlign w:val="center"/>
          </w:tcPr>
          <w:p w14:paraId="39A9EC59" w14:textId="77777777" w:rsidR="009A67FC" w:rsidRPr="00C13B9C" w:rsidRDefault="009A67FC" w:rsidP="009A67FC">
            <w:pPr>
              <w:spacing w:after="0" w:line="240" w:lineRule="auto"/>
              <w:jc w:val="center"/>
              <w:rPr>
                <w:rFonts w:ascii="Times New Roman" w:eastAsia="Times New Roman" w:hAnsi="Times New Roman" w:cs="Times New Roman"/>
                <w:i/>
                <w:iCs/>
                <w:sz w:val="20"/>
                <w:szCs w:val="20"/>
                <w:lang w:eastAsia="lt-LT"/>
              </w:rPr>
            </w:pPr>
            <w:r w:rsidRPr="00C13B9C">
              <w:rPr>
                <w:rFonts w:ascii="Times New Roman" w:eastAsia="Times New Roman" w:hAnsi="Times New Roman" w:cs="Times New Roman"/>
                <w:sz w:val="20"/>
                <w:szCs w:val="20"/>
                <w:lang w:eastAsia="lt-LT"/>
              </w:rPr>
              <w:t>86,5</w:t>
            </w:r>
          </w:p>
        </w:tc>
        <w:tc>
          <w:tcPr>
            <w:tcW w:w="1229" w:type="dxa"/>
            <w:shd w:val="clear" w:color="auto" w:fill="auto"/>
            <w:noWrap/>
            <w:vAlign w:val="center"/>
          </w:tcPr>
          <w:p w14:paraId="46DCD551"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20F06D1A"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1229" w:type="dxa"/>
            <w:vAlign w:val="center"/>
          </w:tcPr>
          <w:p w14:paraId="42964EC5"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1B58AA9E"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413,5</w:t>
            </w:r>
          </w:p>
        </w:tc>
        <w:tc>
          <w:tcPr>
            <w:tcW w:w="1229" w:type="dxa"/>
            <w:shd w:val="clear" w:color="auto" w:fill="auto"/>
            <w:noWrap/>
            <w:vAlign w:val="center"/>
          </w:tcPr>
          <w:p w14:paraId="33963B14"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53214570" w14:textId="77777777" w:rsidTr="009A67FC">
        <w:trPr>
          <w:trHeight w:val="340"/>
        </w:trPr>
        <w:tc>
          <w:tcPr>
            <w:tcW w:w="5690" w:type="dxa"/>
            <w:vMerge/>
            <w:shd w:val="clear" w:color="auto" w:fill="auto"/>
            <w:noWrap/>
          </w:tcPr>
          <w:p w14:paraId="366CE96F"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0B441B79"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SB(FL)</w:t>
            </w:r>
          </w:p>
        </w:tc>
        <w:tc>
          <w:tcPr>
            <w:tcW w:w="1071" w:type="dxa"/>
            <w:shd w:val="clear" w:color="auto" w:fill="auto"/>
            <w:noWrap/>
            <w:vAlign w:val="center"/>
          </w:tcPr>
          <w:p w14:paraId="4EDEA3C2"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w:t>
            </w:r>
          </w:p>
        </w:tc>
        <w:tc>
          <w:tcPr>
            <w:tcW w:w="1229" w:type="dxa"/>
            <w:shd w:val="clear" w:color="auto" w:fill="auto"/>
            <w:noWrap/>
            <w:vAlign w:val="center"/>
          </w:tcPr>
          <w:p w14:paraId="4E3D2929"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1B60E203"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6ECB57F1"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09F9A400"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-4,9</w:t>
            </w:r>
          </w:p>
        </w:tc>
        <w:tc>
          <w:tcPr>
            <w:tcW w:w="1229" w:type="dxa"/>
            <w:shd w:val="clear" w:color="auto" w:fill="auto"/>
            <w:noWrap/>
            <w:vAlign w:val="center"/>
          </w:tcPr>
          <w:p w14:paraId="491559C2"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0C973F61" w14:textId="77777777" w:rsidTr="009A67FC">
        <w:trPr>
          <w:trHeight w:val="340"/>
        </w:trPr>
        <w:tc>
          <w:tcPr>
            <w:tcW w:w="5690" w:type="dxa"/>
            <w:vMerge/>
            <w:shd w:val="clear" w:color="auto" w:fill="auto"/>
            <w:noWrap/>
          </w:tcPr>
          <w:p w14:paraId="3E71AAFC"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29B96276"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71" w:type="dxa"/>
            <w:shd w:val="clear" w:color="auto" w:fill="auto"/>
            <w:noWrap/>
            <w:vAlign w:val="center"/>
          </w:tcPr>
          <w:p w14:paraId="48030556"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91,4</w:t>
            </w:r>
          </w:p>
        </w:tc>
        <w:tc>
          <w:tcPr>
            <w:tcW w:w="1229" w:type="dxa"/>
            <w:shd w:val="clear" w:color="auto" w:fill="auto"/>
            <w:noWrap/>
            <w:vAlign w:val="center"/>
          </w:tcPr>
          <w:p w14:paraId="36F07E1F"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vAlign w:val="center"/>
          </w:tcPr>
          <w:p w14:paraId="432348D9"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r w:rsidRPr="00C13B9C">
              <w:rPr>
                <w:rFonts w:ascii="Times New Roman" w:eastAsia="Times New Roman" w:hAnsi="Times New Roman" w:cs="Times New Roman"/>
                <w:sz w:val="20"/>
                <w:szCs w:val="20"/>
                <w:lang w:eastAsia="lt-LT"/>
              </w:rPr>
              <w:t>500,0</w:t>
            </w:r>
          </w:p>
        </w:tc>
        <w:tc>
          <w:tcPr>
            <w:tcW w:w="1229" w:type="dxa"/>
            <w:vAlign w:val="center"/>
          </w:tcPr>
          <w:p w14:paraId="3BAE81A7"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30B0AED3"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408,6</w:t>
            </w:r>
          </w:p>
        </w:tc>
        <w:tc>
          <w:tcPr>
            <w:tcW w:w="1229" w:type="dxa"/>
            <w:shd w:val="clear" w:color="auto" w:fill="auto"/>
            <w:noWrap/>
            <w:vAlign w:val="center"/>
          </w:tcPr>
          <w:p w14:paraId="052F8F40"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0045E4DA" w14:textId="77777777" w:rsidTr="009A67FC">
        <w:trPr>
          <w:trHeight w:val="340"/>
        </w:trPr>
        <w:tc>
          <w:tcPr>
            <w:tcW w:w="5690" w:type="dxa"/>
            <w:vMerge w:val="restart"/>
            <w:shd w:val="clear" w:color="auto" w:fill="auto"/>
            <w:noWrap/>
          </w:tcPr>
          <w:p w14:paraId="21671766"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Socialinių būstų pirkimas</w:t>
            </w:r>
          </w:p>
        </w:tc>
        <w:tc>
          <w:tcPr>
            <w:tcW w:w="1269" w:type="dxa"/>
            <w:shd w:val="clear" w:color="auto" w:fill="auto"/>
            <w:vAlign w:val="center"/>
          </w:tcPr>
          <w:p w14:paraId="0AF96F83"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SB(F)</w:t>
            </w:r>
          </w:p>
        </w:tc>
        <w:tc>
          <w:tcPr>
            <w:tcW w:w="1071" w:type="dxa"/>
            <w:shd w:val="clear" w:color="auto" w:fill="auto"/>
            <w:noWrap/>
            <w:vAlign w:val="center"/>
          </w:tcPr>
          <w:p w14:paraId="1E37A4B2"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363,5</w:t>
            </w:r>
          </w:p>
        </w:tc>
        <w:tc>
          <w:tcPr>
            <w:tcW w:w="1229" w:type="dxa"/>
            <w:shd w:val="clear" w:color="auto" w:fill="auto"/>
            <w:noWrap/>
            <w:vAlign w:val="center"/>
          </w:tcPr>
          <w:p w14:paraId="57B60BAB"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shd w:val="clear" w:color="auto" w:fill="auto"/>
            <w:vAlign w:val="center"/>
          </w:tcPr>
          <w:p w14:paraId="7DEA7223"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100,0</w:t>
            </w:r>
          </w:p>
        </w:tc>
        <w:tc>
          <w:tcPr>
            <w:tcW w:w="1229" w:type="dxa"/>
            <w:vAlign w:val="center"/>
          </w:tcPr>
          <w:p w14:paraId="2629B2CF"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28BD800C"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-263,5</w:t>
            </w:r>
          </w:p>
        </w:tc>
        <w:tc>
          <w:tcPr>
            <w:tcW w:w="1229" w:type="dxa"/>
            <w:shd w:val="clear" w:color="auto" w:fill="auto"/>
            <w:noWrap/>
            <w:vAlign w:val="center"/>
          </w:tcPr>
          <w:p w14:paraId="08E625D4"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5B772011" w14:textId="77777777" w:rsidTr="009A67FC">
        <w:trPr>
          <w:trHeight w:val="340"/>
        </w:trPr>
        <w:tc>
          <w:tcPr>
            <w:tcW w:w="5690" w:type="dxa"/>
            <w:vMerge/>
            <w:shd w:val="clear" w:color="auto" w:fill="auto"/>
            <w:noWrap/>
          </w:tcPr>
          <w:p w14:paraId="14692077"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200F4196"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SB(FL)</w:t>
            </w:r>
          </w:p>
        </w:tc>
        <w:tc>
          <w:tcPr>
            <w:tcW w:w="1071" w:type="dxa"/>
            <w:shd w:val="clear" w:color="auto" w:fill="auto"/>
            <w:noWrap/>
            <w:vAlign w:val="center"/>
          </w:tcPr>
          <w:p w14:paraId="0453DCDC"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136,5</w:t>
            </w:r>
          </w:p>
        </w:tc>
        <w:tc>
          <w:tcPr>
            <w:tcW w:w="1229" w:type="dxa"/>
            <w:shd w:val="clear" w:color="auto" w:fill="auto"/>
            <w:noWrap/>
            <w:vAlign w:val="center"/>
          </w:tcPr>
          <w:p w14:paraId="204CA6E9"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shd w:val="clear" w:color="auto" w:fill="auto"/>
            <w:vAlign w:val="center"/>
          </w:tcPr>
          <w:p w14:paraId="37ABFAF5"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400,0</w:t>
            </w:r>
          </w:p>
        </w:tc>
        <w:tc>
          <w:tcPr>
            <w:tcW w:w="1229" w:type="dxa"/>
            <w:vAlign w:val="center"/>
          </w:tcPr>
          <w:p w14:paraId="5BC75953"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09BABA92"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263,5</w:t>
            </w:r>
          </w:p>
        </w:tc>
        <w:tc>
          <w:tcPr>
            <w:tcW w:w="1229" w:type="dxa"/>
            <w:shd w:val="clear" w:color="auto" w:fill="auto"/>
            <w:noWrap/>
            <w:vAlign w:val="center"/>
          </w:tcPr>
          <w:p w14:paraId="5B94185A"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566DACD1" w14:textId="77777777" w:rsidTr="009A67FC">
        <w:trPr>
          <w:trHeight w:val="340"/>
        </w:trPr>
        <w:tc>
          <w:tcPr>
            <w:tcW w:w="5690" w:type="dxa"/>
            <w:vMerge/>
            <w:shd w:val="clear" w:color="auto" w:fill="auto"/>
            <w:noWrap/>
          </w:tcPr>
          <w:p w14:paraId="0416112F"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p>
        </w:tc>
        <w:tc>
          <w:tcPr>
            <w:tcW w:w="1269" w:type="dxa"/>
            <w:shd w:val="clear" w:color="auto" w:fill="auto"/>
            <w:vAlign w:val="center"/>
          </w:tcPr>
          <w:p w14:paraId="5D9DE5DB"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71" w:type="dxa"/>
            <w:shd w:val="clear" w:color="auto" w:fill="auto"/>
            <w:noWrap/>
            <w:vAlign w:val="center"/>
          </w:tcPr>
          <w:p w14:paraId="0D87DBBA"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1229" w:type="dxa"/>
            <w:shd w:val="clear" w:color="auto" w:fill="auto"/>
            <w:noWrap/>
            <w:vAlign w:val="center"/>
          </w:tcPr>
          <w:p w14:paraId="300527E4"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shd w:val="clear" w:color="auto" w:fill="auto"/>
            <w:vAlign w:val="center"/>
          </w:tcPr>
          <w:p w14:paraId="50D82DF1"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500,0</w:t>
            </w:r>
          </w:p>
        </w:tc>
        <w:tc>
          <w:tcPr>
            <w:tcW w:w="1229" w:type="dxa"/>
            <w:vAlign w:val="center"/>
          </w:tcPr>
          <w:p w14:paraId="106767C5" w14:textId="77777777" w:rsidR="009A67FC" w:rsidRPr="00C13B9C" w:rsidRDefault="009A67FC" w:rsidP="009A67FC">
            <w:pPr>
              <w:spacing w:after="0" w:line="240" w:lineRule="auto"/>
              <w:jc w:val="center"/>
              <w:rPr>
                <w:rFonts w:ascii="Times New Roman" w:eastAsia="Times New Roman" w:hAnsi="Times New Roman" w:cs="Times New Roman"/>
                <w:sz w:val="20"/>
                <w:szCs w:val="20"/>
                <w:highlight w:val="lightGray"/>
                <w:lang w:eastAsia="lt-LT"/>
              </w:rPr>
            </w:pPr>
          </w:p>
        </w:tc>
        <w:tc>
          <w:tcPr>
            <w:tcW w:w="1229" w:type="dxa"/>
            <w:vAlign w:val="center"/>
          </w:tcPr>
          <w:p w14:paraId="6A04B5A6"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shd w:val="clear" w:color="auto" w:fill="auto"/>
            <w:noWrap/>
            <w:vAlign w:val="center"/>
          </w:tcPr>
          <w:p w14:paraId="51B98D47"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r>
      <w:tr w:rsidR="009A67FC" w:rsidRPr="00C13B9C" w14:paraId="111D0F80" w14:textId="77777777" w:rsidTr="009A67FC">
        <w:trPr>
          <w:trHeight w:val="340"/>
        </w:trPr>
        <w:tc>
          <w:tcPr>
            <w:tcW w:w="5690" w:type="dxa"/>
            <w:vMerge w:val="restart"/>
            <w:shd w:val="clear" w:color="auto" w:fill="auto"/>
            <w:noWrap/>
          </w:tcPr>
          <w:p w14:paraId="488BA777" w14:textId="77777777" w:rsidR="009A67FC" w:rsidRPr="00C13B9C" w:rsidRDefault="009A67FC" w:rsidP="009A67FC">
            <w:pPr>
              <w:spacing w:after="0" w:line="240" w:lineRule="auto"/>
              <w:rPr>
                <w:rFonts w:ascii="Times New Roman" w:eastAsia="Calibri" w:hAnsi="Times New Roman" w:cs="Times New Roman"/>
                <w:sz w:val="20"/>
                <w:szCs w:val="20"/>
                <w:lang w:eastAsia="ar-SA"/>
              </w:rPr>
            </w:pPr>
            <w:r w:rsidRPr="00C13B9C">
              <w:rPr>
                <w:rFonts w:ascii="Times New Roman" w:eastAsia="Calibri" w:hAnsi="Times New Roman" w:cs="Times New Roman"/>
                <w:sz w:val="20"/>
                <w:szCs w:val="20"/>
                <w:lang w:eastAsia="ar-SA"/>
              </w:rPr>
              <w:t>Savivaldybės gyvenamųjų patalpų tinkamos fizinės būklės užtikrinimas ir nuomos administravimas</w:t>
            </w:r>
          </w:p>
        </w:tc>
        <w:tc>
          <w:tcPr>
            <w:tcW w:w="1269" w:type="dxa"/>
            <w:shd w:val="clear" w:color="auto" w:fill="auto"/>
            <w:vAlign w:val="center"/>
          </w:tcPr>
          <w:p w14:paraId="30A45C65"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Calibri" w:hAnsi="Times New Roman" w:cs="Times New Roman"/>
                <w:sz w:val="20"/>
                <w:szCs w:val="20"/>
              </w:rPr>
              <w:t>SB(SPN)</w:t>
            </w:r>
          </w:p>
        </w:tc>
        <w:tc>
          <w:tcPr>
            <w:tcW w:w="1071" w:type="dxa"/>
            <w:shd w:val="clear" w:color="auto" w:fill="auto"/>
            <w:noWrap/>
            <w:vAlign w:val="center"/>
          </w:tcPr>
          <w:p w14:paraId="2C795234" w14:textId="77777777" w:rsidR="009A67FC" w:rsidRPr="00C13B9C" w:rsidRDefault="009A67FC" w:rsidP="009A67FC">
            <w:pPr>
              <w:spacing w:after="0" w:line="240" w:lineRule="auto"/>
              <w:jc w:val="center"/>
              <w:rPr>
                <w:rFonts w:ascii="Times New Roman" w:eastAsia="Calibri" w:hAnsi="Times New Roman" w:cs="Times New Roman"/>
                <w:sz w:val="20"/>
                <w:szCs w:val="20"/>
              </w:rPr>
            </w:pPr>
            <w:r w:rsidRPr="00C13B9C">
              <w:rPr>
                <w:rFonts w:ascii="Times New Roman" w:eastAsia="Times New Roman" w:hAnsi="Times New Roman" w:cs="Times New Roman"/>
                <w:bCs/>
                <w:sz w:val="20"/>
                <w:szCs w:val="20"/>
                <w:lang w:eastAsia="lt-LT"/>
              </w:rPr>
              <w:t>1917,0</w:t>
            </w:r>
          </w:p>
        </w:tc>
        <w:tc>
          <w:tcPr>
            <w:tcW w:w="1229" w:type="dxa"/>
            <w:shd w:val="clear" w:color="auto" w:fill="auto"/>
            <w:noWrap/>
            <w:vAlign w:val="center"/>
          </w:tcPr>
          <w:p w14:paraId="4553619E" w14:textId="77777777" w:rsidR="009A67FC" w:rsidRPr="00C13B9C" w:rsidRDefault="009A67FC" w:rsidP="009A67FC">
            <w:pPr>
              <w:spacing w:after="0" w:line="240" w:lineRule="auto"/>
              <w:jc w:val="center"/>
              <w:rPr>
                <w:rFonts w:ascii="Times New Roman" w:eastAsia="Calibri" w:hAnsi="Times New Roman" w:cs="Times New Roman"/>
                <w:sz w:val="20"/>
                <w:szCs w:val="20"/>
              </w:rPr>
            </w:pPr>
          </w:p>
        </w:tc>
        <w:tc>
          <w:tcPr>
            <w:tcW w:w="1229" w:type="dxa"/>
            <w:shd w:val="clear" w:color="auto" w:fill="auto"/>
            <w:vAlign w:val="center"/>
          </w:tcPr>
          <w:p w14:paraId="2AD4C43D"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1815,0</w:t>
            </w:r>
          </w:p>
        </w:tc>
        <w:tc>
          <w:tcPr>
            <w:tcW w:w="1229" w:type="dxa"/>
            <w:vAlign w:val="center"/>
          </w:tcPr>
          <w:p w14:paraId="3F7929D5" w14:textId="77777777" w:rsidR="009A67FC" w:rsidRPr="00C13B9C" w:rsidRDefault="009A67FC" w:rsidP="009A67FC">
            <w:pPr>
              <w:spacing w:after="0" w:line="240" w:lineRule="auto"/>
              <w:jc w:val="center"/>
              <w:rPr>
                <w:rFonts w:ascii="Times New Roman" w:eastAsia="Times New Roman" w:hAnsi="Times New Roman" w:cs="Times New Roman"/>
                <w:bCs/>
                <w:sz w:val="20"/>
                <w:szCs w:val="20"/>
                <w:highlight w:val="lightGray"/>
                <w:lang w:eastAsia="lt-LT"/>
              </w:rPr>
            </w:pPr>
          </w:p>
        </w:tc>
        <w:tc>
          <w:tcPr>
            <w:tcW w:w="1229" w:type="dxa"/>
            <w:vAlign w:val="center"/>
          </w:tcPr>
          <w:p w14:paraId="2646A9C5"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-102,0</w:t>
            </w:r>
          </w:p>
        </w:tc>
        <w:tc>
          <w:tcPr>
            <w:tcW w:w="1229" w:type="dxa"/>
            <w:shd w:val="clear" w:color="auto" w:fill="auto"/>
            <w:noWrap/>
            <w:vAlign w:val="center"/>
          </w:tcPr>
          <w:p w14:paraId="7FEBB8CA"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p>
        </w:tc>
      </w:tr>
      <w:tr w:rsidR="009A67FC" w:rsidRPr="00C13B9C" w14:paraId="303C8FC6" w14:textId="77777777" w:rsidTr="009A67FC">
        <w:trPr>
          <w:trHeight w:val="340"/>
        </w:trPr>
        <w:tc>
          <w:tcPr>
            <w:tcW w:w="5690" w:type="dxa"/>
            <w:vMerge/>
            <w:shd w:val="clear" w:color="auto" w:fill="auto"/>
            <w:noWrap/>
            <w:vAlign w:val="center"/>
          </w:tcPr>
          <w:p w14:paraId="22E86D8E" w14:textId="77777777" w:rsidR="009A67FC" w:rsidRPr="00C13B9C" w:rsidRDefault="009A67FC" w:rsidP="009A67FC">
            <w:pPr>
              <w:suppressAutoHyphens/>
              <w:spacing w:after="0" w:line="240" w:lineRule="auto"/>
              <w:rPr>
                <w:rFonts w:ascii="Times New Roman" w:eastAsia="Times New Roman" w:hAnsi="Times New Roman" w:cs="Times New Roman"/>
                <w:bCs/>
                <w:color w:val="FF0000"/>
                <w:sz w:val="20"/>
                <w:szCs w:val="20"/>
                <w:lang w:eastAsia="ar-SA"/>
              </w:rPr>
            </w:pPr>
          </w:p>
        </w:tc>
        <w:tc>
          <w:tcPr>
            <w:tcW w:w="1269" w:type="dxa"/>
            <w:shd w:val="clear" w:color="auto" w:fill="auto"/>
            <w:vAlign w:val="center"/>
          </w:tcPr>
          <w:p w14:paraId="49BFA213" w14:textId="77777777" w:rsidR="009A67FC" w:rsidRPr="00C13B9C" w:rsidRDefault="009A67FC" w:rsidP="009A67FC">
            <w:pPr>
              <w:suppressAutoHyphens/>
              <w:spacing w:after="0" w:line="240" w:lineRule="auto"/>
              <w:jc w:val="center"/>
              <w:rPr>
                <w:rFonts w:ascii="Times New Roman" w:eastAsia="Times New Roman" w:hAnsi="Times New Roman" w:cs="Times New Roman"/>
                <w:bCs/>
                <w:sz w:val="20"/>
                <w:szCs w:val="20"/>
                <w:lang w:eastAsia="ar-SA"/>
              </w:rPr>
            </w:pPr>
            <w:r w:rsidRPr="00C13B9C">
              <w:rPr>
                <w:rFonts w:ascii="Times New Roman" w:eastAsia="Times New Roman" w:hAnsi="Times New Roman" w:cs="Times New Roman"/>
                <w:sz w:val="20"/>
                <w:szCs w:val="20"/>
                <w:lang w:eastAsia="lt-LT"/>
              </w:rPr>
              <w:t>SB (SPNL)</w:t>
            </w:r>
          </w:p>
        </w:tc>
        <w:tc>
          <w:tcPr>
            <w:tcW w:w="1071" w:type="dxa"/>
            <w:shd w:val="clear" w:color="auto" w:fill="auto"/>
            <w:noWrap/>
            <w:vAlign w:val="center"/>
          </w:tcPr>
          <w:p w14:paraId="57B9834D"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bCs/>
                <w:sz w:val="20"/>
                <w:szCs w:val="20"/>
                <w:lang w:eastAsia="lt-LT"/>
              </w:rPr>
              <w:t>231,5</w:t>
            </w:r>
          </w:p>
        </w:tc>
        <w:tc>
          <w:tcPr>
            <w:tcW w:w="1229" w:type="dxa"/>
            <w:shd w:val="clear" w:color="auto" w:fill="auto"/>
            <w:noWrap/>
            <w:vAlign w:val="center"/>
          </w:tcPr>
          <w:p w14:paraId="02EEF6FF"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shd w:val="clear" w:color="auto" w:fill="auto"/>
            <w:vAlign w:val="center"/>
          </w:tcPr>
          <w:p w14:paraId="248635D5"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231,5</w:t>
            </w:r>
          </w:p>
        </w:tc>
        <w:tc>
          <w:tcPr>
            <w:tcW w:w="1229" w:type="dxa"/>
            <w:vAlign w:val="center"/>
          </w:tcPr>
          <w:p w14:paraId="4BCBF1C4" w14:textId="77777777" w:rsidR="009A67FC" w:rsidRPr="00C13B9C" w:rsidRDefault="009A67FC" w:rsidP="009A67FC">
            <w:pPr>
              <w:spacing w:after="0" w:line="240" w:lineRule="auto"/>
              <w:jc w:val="center"/>
              <w:rPr>
                <w:rFonts w:ascii="Times New Roman" w:eastAsia="Times New Roman" w:hAnsi="Times New Roman" w:cs="Times New Roman"/>
                <w:bCs/>
                <w:sz w:val="20"/>
                <w:szCs w:val="20"/>
                <w:highlight w:val="lightGray"/>
                <w:lang w:eastAsia="lt-LT"/>
              </w:rPr>
            </w:pPr>
          </w:p>
        </w:tc>
        <w:tc>
          <w:tcPr>
            <w:tcW w:w="1229" w:type="dxa"/>
            <w:vAlign w:val="center"/>
          </w:tcPr>
          <w:p w14:paraId="6A06BE53"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p>
        </w:tc>
        <w:tc>
          <w:tcPr>
            <w:tcW w:w="1229" w:type="dxa"/>
            <w:shd w:val="clear" w:color="auto" w:fill="auto"/>
            <w:noWrap/>
            <w:vAlign w:val="center"/>
          </w:tcPr>
          <w:p w14:paraId="1FC052FE"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p>
        </w:tc>
      </w:tr>
      <w:tr w:rsidR="009A67FC" w:rsidRPr="00C13B9C" w14:paraId="1F481C44" w14:textId="77777777" w:rsidTr="009A67FC">
        <w:trPr>
          <w:trHeight w:val="340"/>
        </w:trPr>
        <w:tc>
          <w:tcPr>
            <w:tcW w:w="5690" w:type="dxa"/>
            <w:vMerge/>
            <w:shd w:val="clear" w:color="auto" w:fill="auto"/>
            <w:noWrap/>
            <w:vAlign w:val="center"/>
          </w:tcPr>
          <w:p w14:paraId="1E646CEF" w14:textId="77777777" w:rsidR="009A67FC" w:rsidRPr="00C13B9C" w:rsidRDefault="009A67FC" w:rsidP="009A67FC">
            <w:pPr>
              <w:suppressAutoHyphens/>
              <w:spacing w:after="0" w:line="240" w:lineRule="auto"/>
              <w:rPr>
                <w:rFonts w:ascii="Times New Roman" w:eastAsia="Times New Roman" w:hAnsi="Times New Roman" w:cs="Times New Roman"/>
                <w:bCs/>
                <w:color w:val="FF0000"/>
                <w:sz w:val="20"/>
                <w:szCs w:val="20"/>
                <w:lang w:eastAsia="ar-SA"/>
              </w:rPr>
            </w:pPr>
          </w:p>
        </w:tc>
        <w:tc>
          <w:tcPr>
            <w:tcW w:w="1269" w:type="dxa"/>
            <w:shd w:val="clear" w:color="auto" w:fill="auto"/>
            <w:vAlign w:val="center"/>
          </w:tcPr>
          <w:p w14:paraId="0DB3C3AD" w14:textId="77777777" w:rsidR="009A67FC" w:rsidRPr="00C13B9C" w:rsidRDefault="009A67FC" w:rsidP="009A67FC">
            <w:pPr>
              <w:suppressAutoHyphens/>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sz w:val="20"/>
                <w:szCs w:val="20"/>
                <w:lang w:eastAsia="lt-LT"/>
              </w:rPr>
              <w:t>Iš viso</w:t>
            </w:r>
          </w:p>
        </w:tc>
        <w:tc>
          <w:tcPr>
            <w:tcW w:w="1071" w:type="dxa"/>
            <w:shd w:val="clear" w:color="auto" w:fill="auto"/>
            <w:noWrap/>
            <w:vAlign w:val="center"/>
          </w:tcPr>
          <w:p w14:paraId="446675D3"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r w:rsidRPr="00C13B9C">
              <w:rPr>
                <w:rFonts w:ascii="Times New Roman" w:eastAsia="Times New Roman" w:hAnsi="Times New Roman" w:cs="Times New Roman"/>
                <w:bCs/>
                <w:sz w:val="20"/>
                <w:szCs w:val="20"/>
                <w:lang w:eastAsia="lt-LT"/>
              </w:rPr>
              <w:t>2148,5</w:t>
            </w:r>
          </w:p>
        </w:tc>
        <w:tc>
          <w:tcPr>
            <w:tcW w:w="1229" w:type="dxa"/>
            <w:shd w:val="clear" w:color="auto" w:fill="auto"/>
            <w:noWrap/>
            <w:vAlign w:val="center"/>
          </w:tcPr>
          <w:p w14:paraId="29C2FF6A" w14:textId="77777777" w:rsidR="009A67FC" w:rsidRPr="00C13B9C" w:rsidRDefault="009A67FC" w:rsidP="009A67FC">
            <w:pPr>
              <w:spacing w:after="0" w:line="240" w:lineRule="auto"/>
              <w:jc w:val="center"/>
              <w:rPr>
                <w:rFonts w:ascii="Times New Roman" w:eastAsia="Times New Roman" w:hAnsi="Times New Roman" w:cs="Times New Roman"/>
                <w:sz w:val="20"/>
                <w:szCs w:val="20"/>
                <w:lang w:eastAsia="lt-LT"/>
              </w:rPr>
            </w:pPr>
          </w:p>
        </w:tc>
        <w:tc>
          <w:tcPr>
            <w:tcW w:w="1229" w:type="dxa"/>
            <w:shd w:val="clear" w:color="auto" w:fill="auto"/>
            <w:vAlign w:val="center"/>
          </w:tcPr>
          <w:p w14:paraId="38CD3E3B"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2046,5</w:t>
            </w:r>
          </w:p>
        </w:tc>
        <w:tc>
          <w:tcPr>
            <w:tcW w:w="1229" w:type="dxa"/>
            <w:vAlign w:val="center"/>
          </w:tcPr>
          <w:p w14:paraId="34D9242B" w14:textId="77777777" w:rsidR="009A67FC" w:rsidRPr="00C13B9C" w:rsidRDefault="009A67FC" w:rsidP="009A67FC">
            <w:pPr>
              <w:spacing w:after="0" w:line="240" w:lineRule="auto"/>
              <w:jc w:val="center"/>
              <w:rPr>
                <w:rFonts w:ascii="Times New Roman" w:eastAsia="Times New Roman" w:hAnsi="Times New Roman" w:cs="Times New Roman"/>
                <w:bCs/>
                <w:sz w:val="20"/>
                <w:szCs w:val="20"/>
                <w:highlight w:val="lightGray"/>
                <w:lang w:eastAsia="lt-LT"/>
              </w:rPr>
            </w:pPr>
          </w:p>
        </w:tc>
        <w:tc>
          <w:tcPr>
            <w:tcW w:w="1229" w:type="dxa"/>
            <w:vAlign w:val="center"/>
          </w:tcPr>
          <w:p w14:paraId="094D4B15"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r w:rsidRPr="00C13B9C">
              <w:rPr>
                <w:rFonts w:ascii="Times New Roman" w:eastAsia="Times New Roman" w:hAnsi="Times New Roman" w:cs="Times New Roman"/>
                <w:bCs/>
                <w:sz w:val="20"/>
                <w:szCs w:val="20"/>
                <w:lang w:eastAsia="lt-LT"/>
              </w:rPr>
              <w:t>-102,0</w:t>
            </w:r>
          </w:p>
        </w:tc>
        <w:tc>
          <w:tcPr>
            <w:tcW w:w="1229" w:type="dxa"/>
            <w:shd w:val="clear" w:color="auto" w:fill="auto"/>
            <w:noWrap/>
            <w:vAlign w:val="center"/>
          </w:tcPr>
          <w:p w14:paraId="754626B6" w14:textId="77777777" w:rsidR="009A67FC" w:rsidRPr="00C13B9C" w:rsidRDefault="009A67FC" w:rsidP="009A67FC">
            <w:pPr>
              <w:spacing w:after="0" w:line="240" w:lineRule="auto"/>
              <w:jc w:val="center"/>
              <w:rPr>
                <w:rFonts w:ascii="Times New Roman" w:eastAsia="Times New Roman" w:hAnsi="Times New Roman" w:cs="Times New Roman"/>
                <w:bCs/>
                <w:sz w:val="20"/>
                <w:szCs w:val="20"/>
                <w:lang w:eastAsia="lt-LT"/>
              </w:rPr>
            </w:pPr>
          </w:p>
        </w:tc>
      </w:tr>
    </w:tbl>
    <w:p w14:paraId="42490224" w14:textId="77777777" w:rsidR="00E74405" w:rsidRPr="00C13B9C" w:rsidRDefault="00E74405" w:rsidP="00E31571">
      <w:pPr>
        <w:spacing w:after="0" w:line="240" w:lineRule="auto"/>
        <w:rPr>
          <w:rFonts w:ascii="Times New Roman" w:eastAsia="Times New Roman" w:hAnsi="Times New Roman" w:cs="Times New Roman"/>
          <w:sz w:val="20"/>
          <w:szCs w:val="24"/>
          <w:lang w:eastAsia="lt-LT"/>
        </w:rPr>
      </w:pPr>
    </w:p>
    <w:sectPr w:rsidR="00E74405" w:rsidRPr="00C13B9C" w:rsidSect="00837B4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B0497" w14:textId="77777777" w:rsidR="00D05D5D" w:rsidRDefault="00D05D5D" w:rsidP="00F864EC">
      <w:pPr>
        <w:spacing w:after="0" w:line="240" w:lineRule="auto"/>
      </w:pPr>
      <w:r>
        <w:separator/>
      </w:r>
    </w:p>
  </w:endnote>
  <w:endnote w:type="continuationSeparator" w:id="0">
    <w:p w14:paraId="2818E7CF" w14:textId="77777777" w:rsidR="00D05D5D" w:rsidRDefault="00D05D5D" w:rsidP="00F8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6135E" w14:textId="77777777" w:rsidR="00D05D5D" w:rsidRDefault="00D05D5D" w:rsidP="00F864EC">
      <w:pPr>
        <w:spacing w:after="0" w:line="240" w:lineRule="auto"/>
      </w:pPr>
      <w:r>
        <w:separator/>
      </w:r>
    </w:p>
  </w:footnote>
  <w:footnote w:type="continuationSeparator" w:id="0">
    <w:p w14:paraId="0F020244" w14:textId="77777777" w:rsidR="00D05D5D" w:rsidRDefault="00D05D5D" w:rsidP="00F86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571895"/>
      <w:docPartObj>
        <w:docPartGallery w:val="Page Numbers (Top of Page)"/>
        <w:docPartUnique/>
      </w:docPartObj>
    </w:sdtPr>
    <w:sdtEndPr/>
    <w:sdtContent>
      <w:p w14:paraId="32B54460" w14:textId="3DD45294" w:rsidR="00D05D5D" w:rsidRDefault="00D05D5D">
        <w:pPr>
          <w:pStyle w:val="Antrats"/>
          <w:jc w:val="center"/>
        </w:pPr>
        <w:r>
          <w:fldChar w:fldCharType="begin"/>
        </w:r>
        <w:r>
          <w:instrText>PAGE   \* MERGEFORMAT</w:instrText>
        </w:r>
        <w:r>
          <w:fldChar w:fldCharType="separate"/>
        </w:r>
        <w:r w:rsidR="00CC2240">
          <w:rPr>
            <w:noProof/>
          </w:rPr>
          <w:t>5</w:t>
        </w:r>
        <w:r>
          <w:fldChar w:fldCharType="end"/>
        </w:r>
      </w:p>
    </w:sdtContent>
  </w:sdt>
  <w:p w14:paraId="6F0CF728" w14:textId="77777777" w:rsidR="00D05D5D" w:rsidRDefault="00D05D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A27E8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4181AF1"/>
    <w:multiLevelType w:val="multilevel"/>
    <w:tmpl w:val="01F42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D26301"/>
    <w:multiLevelType w:val="hybridMultilevel"/>
    <w:tmpl w:val="093ED6BE"/>
    <w:lvl w:ilvl="0" w:tplc="E630542E">
      <w:start w:val="1"/>
      <w:numFmt w:val="decimal"/>
      <w:lvlText w:val="%1."/>
      <w:lvlJc w:val="left"/>
      <w:pPr>
        <w:ind w:left="1991" w:hanging="1140"/>
      </w:pPr>
      <w:rPr>
        <w:rFonts w:ascii="Times New Roman" w:eastAsia="Times New Roman" w:hAnsi="Times New Roman" w:cs="Times New Roman"/>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6C0060E"/>
    <w:multiLevelType w:val="hybridMultilevel"/>
    <w:tmpl w:val="C592FE42"/>
    <w:lvl w:ilvl="0" w:tplc="28780136">
      <w:start w:val="1"/>
      <w:numFmt w:val="decimal"/>
      <w:lvlText w:val="%1."/>
      <w:lvlJc w:val="left"/>
      <w:pPr>
        <w:ind w:left="1211" w:hanging="360"/>
      </w:pPr>
      <w:rPr>
        <w:rFonts w:hint="default"/>
        <w:sz w:val="28"/>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7B7005E"/>
    <w:multiLevelType w:val="multilevel"/>
    <w:tmpl w:val="A858E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6" w15:restartNumberingAfterBreak="0">
    <w:nsid w:val="18CC0F48"/>
    <w:multiLevelType w:val="hybridMultilevel"/>
    <w:tmpl w:val="4F3880DE"/>
    <w:lvl w:ilvl="0" w:tplc="543E654A">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98D5ED8"/>
    <w:multiLevelType w:val="multilevel"/>
    <w:tmpl w:val="C2000AF0"/>
    <w:lvl w:ilvl="0">
      <w:start w:val="1"/>
      <w:numFmt w:val="decimal"/>
      <w:lvlText w:val="%1"/>
      <w:lvlJc w:val="left"/>
      <w:pPr>
        <w:ind w:left="360" w:hanging="360"/>
      </w:pPr>
      <w:rPr>
        <w:rFonts w:hint="default"/>
        <w:u w:val="single"/>
      </w:rPr>
    </w:lvl>
    <w:lvl w:ilvl="1">
      <w:start w:val="1"/>
      <w:numFmt w:val="decimal"/>
      <w:lvlText w:val="%1.%2"/>
      <w:lvlJc w:val="left"/>
      <w:pPr>
        <w:ind w:left="1430" w:hanging="360"/>
      </w:pPr>
      <w:rPr>
        <w:rFonts w:hint="default"/>
        <w:u w:val="single"/>
      </w:rPr>
    </w:lvl>
    <w:lvl w:ilvl="2">
      <w:start w:val="1"/>
      <w:numFmt w:val="decimal"/>
      <w:lvlText w:val="%1.%2.%3"/>
      <w:lvlJc w:val="left"/>
      <w:pPr>
        <w:ind w:left="2860" w:hanging="720"/>
      </w:pPr>
      <w:rPr>
        <w:rFonts w:hint="default"/>
        <w:u w:val="single"/>
      </w:rPr>
    </w:lvl>
    <w:lvl w:ilvl="3">
      <w:start w:val="1"/>
      <w:numFmt w:val="decimal"/>
      <w:lvlText w:val="%1.%2.%3.%4"/>
      <w:lvlJc w:val="left"/>
      <w:pPr>
        <w:ind w:left="3930" w:hanging="720"/>
      </w:pPr>
      <w:rPr>
        <w:rFonts w:hint="default"/>
        <w:u w:val="single"/>
      </w:rPr>
    </w:lvl>
    <w:lvl w:ilvl="4">
      <w:start w:val="1"/>
      <w:numFmt w:val="decimal"/>
      <w:lvlText w:val="%1.%2.%3.%4.%5"/>
      <w:lvlJc w:val="left"/>
      <w:pPr>
        <w:ind w:left="5360" w:hanging="1080"/>
      </w:pPr>
      <w:rPr>
        <w:rFonts w:hint="default"/>
        <w:u w:val="single"/>
      </w:rPr>
    </w:lvl>
    <w:lvl w:ilvl="5">
      <w:start w:val="1"/>
      <w:numFmt w:val="decimal"/>
      <w:lvlText w:val="%1.%2.%3.%4.%5.%6"/>
      <w:lvlJc w:val="left"/>
      <w:pPr>
        <w:ind w:left="6430" w:hanging="1080"/>
      </w:pPr>
      <w:rPr>
        <w:rFonts w:hint="default"/>
        <w:u w:val="single"/>
      </w:rPr>
    </w:lvl>
    <w:lvl w:ilvl="6">
      <w:start w:val="1"/>
      <w:numFmt w:val="decimal"/>
      <w:lvlText w:val="%1.%2.%3.%4.%5.%6.%7"/>
      <w:lvlJc w:val="left"/>
      <w:pPr>
        <w:ind w:left="7860" w:hanging="1440"/>
      </w:pPr>
      <w:rPr>
        <w:rFonts w:hint="default"/>
        <w:u w:val="single"/>
      </w:rPr>
    </w:lvl>
    <w:lvl w:ilvl="7">
      <w:start w:val="1"/>
      <w:numFmt w:val="decimal"/>
      <w:lvlText w:val="%1.%2.%3.%4.%5.%6.%7.%8"/>
      <w:lvlJc w:val="left"/>
      <w:pPr>
        <w:ind w:left="8930" w:hanging="1440"/>
      </w:pPr>
      <w:rPr>
        <w:rFonts w:hint="default"/>
        <w:u w:val="single"/>
      </w:rPr>
    </w:lvl>
    <w:lvl w:ilvl="8">
      <w:start w:val="1"/>
      <w:numFmt w:val="decimal"/>
      <w:lvlText w:val="%1.%2.%3.%4.%5.%6.%7.%8.%9"/>
      <w:lvlJc w:val="left"/>
      <w:pPr>
        <w:ind w:left="10360" w:hanging="1800"/>
      </w:pPr>
      <w:rPr>
        <w:rFonts w:hint="default"/>
        <w:u w:val="single"/>
      </w:rPr>
    </w:lvl>
  </w:abstractNum>
  <w:abstractNum w:abstractNumId="8" w15:restartNumberingAfterBreak="0">
    <w:nsid w:val="1B065A99"/>
    <w:multiLevelType w:val="hybridMultilevel"/>
    <w:tmpl w:val="F4727E8A"/>
    <w:lvl w:ilvl="0" w:tplc="BE7662DC">
      <w:start w:val="1"/>
      <w:numFmt w:val="decimal"/>
      <w:lvlText w:val="%1."/>
      <w:lvlJc w:val="left"/>
      <w:pPr>
        <w:ind w:left="2291" w:hanging="36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9" w15:restartNumberingAfterBreak="0">
    <w:nsid w:val="261D733D"/>
    <w:multiLevelType w:val="hybridMultilevel"/>
    <w:tmpl w:val="7DFCC0F0"/>
    <w:lvl w:ilvl="0" w:tplc="23FCFB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BEB145D"/>
    <w:multiLevelType w:val="hybridMultilevel"/>
    <w:tmpl w:val="2FBA4C76"/>
    <w:lvl w:ilvl="0" w:tplc="EEA25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EFF394A"/>
    <w:multiLevelType w:val="hybridMultilevel"/>
    <w:tmpl w:val="2FE85102"/>
    <w:lvl w:ilvl="0" w:tplc="B5E6EC48">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F2E420F"/>
    <w:multiLevelType w:val="hybridMultilevel"/>
    <w:tmpl w:val="5914E5F4"/>
    <w:lvl w:ilvl="0" w:tplc="7CF682E6">
      <w:start w:val="1"/>
      <w:numFmt w:val="decimal"/>
      <w:lvlText w:val="%1."/>
      <w:lvlJc w:val="left"/>
      <w:pPr>
        <w:ind w:left="720" w:hanging="360"/>
      </w:pPr>
      <w:rPr>
        <w:rFonts w:hint="default"/>
        <w:color w:val="000000"/>
        <w:sz w:val="24"/>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1315E2"/>
    <w:multiLevelType w:val="multilevel"/>
    <w:tmpl w:val="4A1EB40E"/>
    <w:lvl w:ilvl="0">
      <w:start w:val="1"/>
      <w:numFmt w:val="decimal"/>
      <w:lvlText w:val="%1."/>
      <w:lvlJc w:val="left"/>
      <w:pPr>
        <w:ind w:left="2085" w:hanging="1185"/>
      </w:pPr>
      <w:rPr>
        <w:rFonts w:hint="default"/>
        <w:u w:val="single"/>
      </w:rPr>
    </w:lvl>
    <w:lvl w:ilvl="1">
      <w:start w:val="1"/>
      <w:numFmt w:val="decimal"/>
      <w:isLgl/>
      <w:lvlText w:val="%1.%2."/>
      <w:lvlJc w:val="left"/>
      <w:pPr>
        <w:ind w:left="1260" w:hanging="360"/>
      </w:pPr>
      <w:rPr>
        <w:rFonts w:hint="default"/>
        <w:i w:val="0"/>
      </w:rPr>
    </w:lvl>
    <w:lvl w:ilvl="2">
      <w:start w:val="1"/>
      <w:numFmt w:val="decimal"/>
      <w:isLgl/>
      <w:lvlText w:val="%1.%2.%3."/>
      <w:lvlJc w:val="left"/>
      <w:pPr>
        <w:ind w:left="1620" w:hanging="720"/>
      </w:pPr>
      <w:rPr>
        <w:rFonts w:hint="default"/>
        <w:i/>
      </w:rPr>
    </w:lvl>
    <w:lvl w:ilvl="3">
      <w:start w:val="1"/>
      <w:numFmt w:val="decimal"/>
      <w:isLgl/>
      <w:lvlText w:val="%1.%2.%3.%4."/>
      <w:lvlJc w:val="left"/>
      <w:pPr>
        <w:ind w:left="1620" w:hanging="720"/>
      </w:pPr>
      <w:rPr>
        <w:rFonts w:hint="default"/>
        <w:i/>
      </w:rPr>
    </w:lvl>
    <w:lvl w:ilvl="4">
      <w:start w:val="1"/>
      <w:numFmt w:val="decimal"/>
      <w:isLgl/>
      <w:lvlText w:val="%1.%2.%3.%4.%5."/>
      <w:lvlJc w:val="left"/>
      <w:pPr>
        <w:ind w:left="1980" w:hanging="1080"/>
      </w:pPr>
      <w:rPr>
        <w:rFonts w:hint="default"/>
        <w:i/>
      </w:rPr>
    </w:lvl>
    <w:lvl w:ilvl="5">
      <w:start w:val="1"/>
      <w:numFmt w:val="decimal"/>
      <w:isLgl/>
      <w:lvlText w:val="%1.%2.%3.%4.%5.%6."/>
      <w:lvlJc w:val="left"/>
      <w:pPr>
        <w:ind w:left="1980" w:hanging="1080"/>
      </w:pPr>
      <w:rPr>
        <w:rFonts w:hint="default"/>
        <w:i/>
      </w:rPr>
    </w:lvl>
    <w:lvl w:ilvl="6">
      <w:start w:val="1"/>
      <w:numFmt w:val="decimal"/>
      <w:isLgl/>
      <w:lvlText w:val="%1.%2.%3.%4.%5.%6.%7."/>
      <w:lvlJc w:val="left"/>
      <w:pPr>
        <w:ind w:left="2340" w:hanging="1440"/>
      </w:pPr>
      <w:rPr>
        <w:rFonts w:hint="default"/>
        <w:i/>
      </w:rPr>
    </w:lvl>
    <w:lvl w:ilvl="7">
      <w:start w:val="1"/>
      <w:numFmt w:val="decimal"/>
      <w:isLgl/>
      <w:lvlText w:val="%1.%2.%3.%4.%5.%6.%7.%8."/>
      <w:lvlJc w:val="left"/>
      <w:pPr>
        <w:ind w:left="2340" w:hanging="1440"/>
      </w:pPr>
      <w:rPr>
        <w:rFonts w:hint="default"/>
        <w:i/>
      </w:rPr>
    </w:lvl>
    <w:lvl w:ilvl="8">
      <w:start w:val="1"/>
      <w:numFmt w:val="decimal"/>
      <w:isLgl/>
      <w:lvlText w:val="%1.%2.%3.%4.%5.%6.%7.%8.%9."/>
      <w:lvlJc w:val="left"/>
      <w:pPr>
        <w:ind w:left="2700" w:hanging="1800"/>
      </w:pPr>
      <w:rPr>
        <w:rFonts w:hint="default"/>
        <w:i/>
      </w:rPr>
    </w:lvl>
  </w:abstractNum>
  <w:abstractNum w:abstractNumId="14" w15:restartNumberingAfterBreak="0">
    <w:nsid w:val="3BDF1F87"/>
    <w:multiLevelType w:val="hybridMultilevel"/>
    <w:tmpl w:val="558AFC6E"/>
    <w:lvl w:ilvl="0" w:tplc="D692497A">
      <w:start w:val="1"/>
      <w:numFmt w:val="decimal"/>
      <w:lvlText w:val="%1."/>
      <w:lvlJc w:val="left"/>
      <w:pPr>
        <w:ind w:left="1200" w:hanging="360"/>
      </w:pPr>
      <w:rPr>
        <w:rFonts w:hint="default"/>
        <w:u w:val="single"/>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42E927FF"/>
    <w:multiLevelType w:val="multilevel"/>
    <w:tmpl w:val="40F456D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44AE0AFD"/>
    <w:multiLevelType w:val="multilevel"/>
    <w:tmpl w:val="AF9ECB4E"/>
    <w:lvl w:ilvl="0">
      <w:start w:val="1"/>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7" w15:restartNumberingAfterBreak="0">
    <w:nsid w:val="44E41F98"/>
    <w:multiLevelType w:val="hybridMultilevel"/>
    <w:tmpl w:val="CCB01BAA"/>
    <w:lvl w:ilvl="0" w:tplc="3CDE8B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56A31F6"/>
    <w:multiLevelType w:val="hybridMultilevel"/>
    <w:tmpl w:val="0AD03A48"/>
    <w:lvl w:ilvl="0" w:tplc="6AB29066">
      <w:start w:val="1"/>
      <w:numFmt w:val="decimal"/>
      <w:lvlText w:val="%1."/>
      <w:lvlJc w:val="left"/>
      <w:pPr>
        <w:ind w:left="1185" w:hanging="360"/>
      </w:pPr>
      <w:rPr>
        <w:rFonts w:hint="default"/>
      </w:rPr>
    </w:lvl>
    <w:lvl w:ilvl="1" w:tplc="04270019" w:tentative="1">
      <w:start w:val="1"/>
      <w:numFmt w:val="lowerLetter"/>
      <w:lvlText w:val="%2."/>
      <w:lvlJc w:val="left"/>
      <w:pPr>
        <w:ind w:left="1905" w:hanging="360"/>
      </w:pPr>
    </w:lvl>
    <w:lvl w:ilvl="2" w:tplc="0427001B" w:tentative="1">
      <w:start w:val="1"/>
      <w:numFmt w:val="lowerRoman"/>
      <w:lvlText w:val="%3."/>
      <w:lvlJc w:val="right"/>
      <w:pPr>
        <w:ind w:left="2625" w:hanging="180"/>
      </w:pPr>
    </w:lvl>
    <w:lvl w:ilvl="3" w:tplc="0427000F" w:tentative="1">
      <w:start w:val="1"/>
      <w:numFmt w:val="decimal"/>
      <w:lvlText w:val="%4."/>
      <w:lvlJc w:val="left"/>
      <w:pPr>
        <w:ind w:left="3345" w:hanging="360"/>
      </w:pPr>
    </w:lvl>
    <w:lvl w:ilvl="4" w:tplc="04270019" w:tentative="1">
      <w:start w:val="1"/>
      <w:numFmt w:val="lowerLetter"/>
      <w:lvlText w:val="%5."/>
      <w:lvlJc w:val="left"/>
      <w:pPr>
        <w:ind w:left="4065" w:hanging="360"/>
      </w:pPr>
    </w:lvl>
    <w:lvl w:ilvl="5" w:tplc="0427001B" w:tentative="1">
      <w:start w:val="1"/>
      <w:numFmt w:val="lowerRoman"/>
      <w:lvlText w:val="%6."/>
      <w:lvlJc w:val="right"/>
      <w:pPr>
        <w:ind w:left="4785" w:hanging="180"/>
      </w:pPr>
    </w:lvl>
    <w:lvl w:ilvl="6" w:tplc="0427000F" w:tentative="1">
      <w:start w:val="1"/>
      <w:numFmt w:val="decimal"/>
      <w:lvlText w:val="%7."/>
      <w:lvlJc w:val="left"/>
      <w:pPr>
        <w:ind w:left="5505" w:hanging="360"/>
      </w:pPr>
    </w:lvl>
    <w:lvl w:ilvl="7" w:tplc="04270019" w:tentative="1">
      <w:start w:val="1"/>
      <w:numFmt w:val="lowerLetter"/>
      <w:lvlText w:val="%8."/>
      <w:lvlJc w:val="left"/>
      <w:pPr>
        <w:ind w:left="6225" w:hanging="360"/>
      </w:pPr>
    </w:lvl>
    <w:lvl w:ilvl="8" w:tplc="0427001B" w:tentative="1">
      <w:start w:val="1"/>
      <w:numFmt w:val="lowerRoman"/>
      <w:lvlText w:val="%9."/>
      <w:lvlJc w:val="right"/>
      <w:pPr>
        <w:ind w:left="6945" w:hanging="180"/>
      </w:pPr>
    </w:lvl>
  </w:abstractNum>
  <w:abstractNum w:abstractNumId="19" w15:restartNumberingAfterBreak="0">
    <w:nsid w:val="4C714E8F"/>
    <w:multiLevelType w:val="hybridMultilevel"/>
    <w:tmpl w:val="7FFC6D5A"/>
    <w:lvl w:ilvl="0" w:tplc="95C07218">
      <w:start w:val="1"/>
      <w:numFmt w:val="upperRoman"/>
      <w:lvlText w:val="%1."/>
      <w:lvlJc w:val="left"/>
      <w:pPr>
        <w:ind w:left="1571" w:hanging="72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09C3AC2"/>
    <w:multiLevelType w:val="hybridMultilevel"/>
    <w:tmpl w:val="3B3E4A3C"/>
    <w:lvl w:ilvl="0" w:tplc="7ADE2A3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1" w15:restartNumberingAfterBreak="0">
    <w:nsid w:val="55850B55"/>
    <w:multiLevelType w:val="hybridMultilevel"/>
    <w:tmpl w:val="B1EA1238"/>
    <w:lvl w:ilvl="0" w:tplc="980EF08C">
      <w:start w:val="45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59C0842"/>
    <w:multiLevelType w:val="hybridMultilevel"/>
    <w:tmpl w:val="144C2E40"/>
    <w:lvl w:ilvl="0" w:tplc="C982188C">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5925216D"/>
    <w:multiLevelType w:val="hybridMultilevel"/>
    <w:tmpl w:val="1A6626F6"/>
    <w:lvl w:ilvl="0" w:tplc="7FF690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B6D262E"/>
    <w:multiLevelType w:val="hybridMultilevel"/>
    <w:tmpl w:val="92368BA2"/>
    <w:lvl w:ilvl="0" w:tplc="E96088CC">
      <w:start w:val="1"/>
      <w:numFmt w:val="decimal"/>
      <w:lvlText w:val="%1."/>
      <w:lvlJc w:val="left"/>
      <w:pPr>
        <w:ind w:left="1961" w:hanging="111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08C31C3"/>
    <w:multiLevelType w:val="hybridMultilevel"/>
    <w:tmpl w:val="3BE654D2"/>
    <w:lvl w:ilvl="0" w:tplc="5D0CFA9E">
      <w:start w:val="1"/>
      <w:numFmt w:val="bullet"/>
      <w:lvlText w:val=""/>
      <w:lvlJc w:val="left"/>
      <w:pPr>
        <w:tabs>
          <w:tab w:val="num" w:pos="1495"/>
        </w:tabs>
        <w:ind w:left="1495" w:hanging="360"/>
      </w:pPr>
      <w:rPr>
        <w:rFonts w:ascii="Symbol" w:hAnsi="Symbol" w:hint="default"/>
        <w:color w:val="auto"/>
      </w:rPr>
    </w:lvl>
    <w:lvl w:ilvl="1" w:tplc="04270003">
      <w:start w:val="1"/>
      <w:numFmt w:val="bullet"/>
      <w:lvlText w:val="o"/>
      <w:lvlJc w:val="left"/>
      <w:pPr>
        <w:tabs>
          <w:tab w:val="num" w:pos="2215"/>
        </w:tabs>
        <w:ind w:left="2215" w:hanging="360"/>
      </w:pPr>
      <w:rPr>
        <w:rFonts w:ascii="Courier New" w:hAnsi="Courier New" w:cs="Times New Roman" w:hint="default"/>
      </w:rPr>
    </w:lvl>
    <w:lvl w:ilvl="2" w:tplc="04270005">
      <w:start w:val="1"/>
      <w:numFmt w:val="bullet"/>
      <w:lvlText w:val=""/>
      <w:lvlJc w:val="left"/>
      <w:pPr>
        <w:tabs>
          <w:tab w:val="num" w:pos="2935"/>
        </w:tabs>
        <w:ind w:left="2935" w:hanging="360"/>
      </w:pPr>
      <w:rPr>
        <w:rFonts w:ascii="Wingdings" w:hAnsi="Wingdings" w:hint="default"/>
      </w:rPr>
    </w:lvl>
    <w:lvl w:ilvl="3" w:tplc="04270001">
      <w:start w:val="1"/>
      <w:numFmt w:val="bullet"/>
      <w:lvlText w:val=""/>
      <w:lvlJc w:val="left"/>
      <w:pPr>
        <w:tabs>
          <w:tab w:val="num" w:pos="3655"/>
        </w:tabs>
        <w:ind w:left="3655" w:hanging="360"/>
      </w:pPr>
      <w:rPr>
        <w:rFonts w:ascii="Symbol" w:hAnsi="Symbol" w:hint="default"/>
        <w:color w:val="auto"/>
      </w:rPr>
    </w:lvl>
    <w:lvl w:ilvl="4" w:tplc="04270003">
      <w:start w:val="1"/>
      <w:numFmt w:val="bullet"/>
      <w:lvlText w:val="o"/>
      <w:lvlJc w:val="left"/>
      <w:pPr>
        <w:tabs>
          <w:tab w:val="num" w:pos="4375"/>
        </w:tabs>
        <w:ind w:left="4375" w:hanging="360"/>
      </w:pPr>
      <w:rPr>
        <w:rFonts w:ascii="Courier New" w:hAnsi="Courier New" w:cs="Times New Roman" w:hint="default"/>
      </w:rPr>
    </w:lvl>
    <w:lvl w:ilvl="5" w:tplc="04270005">
      <w:start w:val="1"/>
      <w:numFmt w:val="bullet"/>
      <w:lvlText w:val=""/>
      <w:lvlJc w:val="left"/>
      <w:pPr>
        <w:tabs>
          <w:tab w:val="num" w:pos="5095"/>
        </w:tabs>
        <w:ind w:left="5095" w:hanging="360"/>
      </w:pPr>
      <w:rPr>
        <w:rFonts w:ascii="Wingdings" w:hAnsi="Wingdings" w:hint="default"/>
      </w:rPr>
    </w:lvl>
    <w:lvl w:ilvl="6" w:tplc="04270001">
      <w:start w:val="1"/>
      <w:numFmt w:val="bullet"/>
      <w:lvlText w:val=""/>
      <w:lvlJc w:val="left"/>
      <w:pPr>
        <w:tabs>
          <w:tab w:val="num" w:pos="5815"/>
        </w:tabs>
        <w:ind w:left="5815" w:hanging="360"/>
      </w:pPr>
      <w:rPr>
        <w:rFonts w:ascii="Symbol" w:hAnsi="Symbol" w:hint="default"/>
      </w:rPr>
    </w:lvl>
    <w:lvl w:ilvl="7" w:tplc="04270003">
      <w:start w:val="1"/>
      <w:numFmt w:val="bullet"/>
      <w:lvlText w:val="o"/>
      <w:lvlJc w:val="left"/>
      <w:pPr>
        <w:tabs>
          <w:tab w:val="num" w:pos="6535"/>
        </w:tabs>
        <w:ind w:left="6535" w:hanging="360"/>
      </w:pPr>
      <w:rPr>
        <w:rFonts w:ascii="Courier New" w:hAnsi="Courier New" w:cs="Times New Roman" w:hint="default"/>
      </w:rPr>
    </w:lvl>
    <w:lvl w:ilvl="8" w:tplc="04270005">
      <w:start w:val="1"/>
      <w:numFmt w:val="bullet"/>
      <w:lvlText w:val=""/>
      <w:lvlJc w:val="left"/>
      <w:pPr>
        <w:tabs>
          <w:tab w:val="num" w:pos="7255"/>
        </w:tabs>
        <w:ind w:left="7255" w:hanging="360"/>
      </w:pPr>
      <w:rPr>
        <w:rFonts w:ascii="Wingdings" w:hAnsi="Wingdings" w:hint="default"/>
      </w:rPr>
    </w:lvl>
  </w:abstractNum>
  <w:abstractNum w:abstractNumId="26" w15:restartNumberingAfterBreak="0">
    <w:nsid w:val="61CC15B7"/>
    <w:multiLevelType w:val="hybridMultilevel"/>
    <w:tmpl w:val="3EA46946"/>
    <w:lvl w:ilvl="0" w:tplc="281041AE">
      <w:start w:val="1"/>
      <w:numFmt w:val="decimal"/>
      <w:lvlText w:val="%1."/>
      <w:lvlJc w:val="left"/>
      <w:pPr>
        <w:ind w:left="2036" w:hanging="1185"/>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1F54244"/>
    <w:multiLevelType w:val="hybridMultilevel"/>
    <w:tmpl w:val="F7AE71E0"/>
    <w:lvl w:ilvl="0" w:tplc="DF0ECBFC">
      <w:start w:val="1"/>
      <w:numFmt w:val="decimal"/>
      <w:lvlText w:val="%1"/>
      <w:lvlJc w:val="left"/>
      <w:pPr>
        <w:ind w:left="1211" w:hanging="360"/>
      </w:pPr>
      <w:rPr>
        <w:rFonts w:hint="default"/>
        <w:color w:val="000000"/>
        <w:sz w:val="24"/>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401386F"/>
    <w:multiLevelType w:val="hybridMultilevel"/>
    <w:tmpl w:val="6B32B8E8"/>
    <w:lvl w:ilvl="0" w:tplc="93EE97E4">
      <w:start w:val="1"/>
      <w:numFmt w:val="bullet"/>
      <w:lvlText w:val="-"/>
      <w:lvlJc w:val="left"/>
      <w:pPr>
        <w:ind w:left="960" w:hanging="360"/>
      </w:pPr>
      <w:rPr>
        <w:rFonts w:ascii="Times New Roman" w:eastAsia="Times New Roman" w:hAnsi="Times New Roman"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29" w15:restartNumberingAfterBreak="0">
    <w:nsid w:val="695E17BC"/>
    <w:multiLevelType w:val="hybridMultilevel"/>
    <w:tmpl w:val="39F03D66"/>
    <w:lvl w:ilvl="0" w:tplc="3410AA64">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0" w15:restartNumberingAfterBreak="0">
    <w:nsid w:val="6EC010FE"/>
    <w:multiLevelType w:val="hybridMultilevel"/>
    <w:tmpl w:val="7C0C36CA"/>
    <w:lvl w:ilvl="0" w:tplc="B3D0E16C">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F27312"/>
    <w:multiLevelType w:val="multilevel"/>
    <w:tmpl w:val="5F5014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7060B7"/>
    <w:multiLevelType w:val="hybridMultilevel"/>
    <w:tmpl w:val="039A7A9E"/>
    <w:lvl w:ilvl="0" w:tplc="40F6736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15:restartNumberingAfterBreak="0">
    <w:nsid w:val="73AC655C"/>
    <w:multiLevelType w:val="hybridMultilevel"/>
    <w:tmpl w:val="9EFEE22E"/>
    <w:lvl w:ilvl="0" w:tplc="C49A02E0">
      <w:start w:val="1"/>
      <w:numFmt w:val="decimal"/>
      <w:lvlText w:val="%1."/>
      <w:lvlJc w:val="left"/>
      <w:pPr>
        <w:ind w:left="1211" w:hanging="360"/>
      </w:pPr>
      <w:rPr>
        <w:rFonts w:hint="default"/>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56F7D88"/>
    <w:multiLevelType w:val="hybridMultilevel"/>
    <w:tmpl w:val="C60C5A10"/>
    <w:lvl w:ilvl="0" w:tplc="E3EA1D6A">
      <w:start w:val="1"/>
      <w:numFmt w:val="decimal"/>
      <w:lvlText w:val="%1."/>
      <w:lvlJc w:val="left"/>
      <w:pPr>
        <w:ind w:left="1211" w:hanging="360"/>
      </w:pPr>
      <w:rPr>
        <w:rFonts w:hint="default"/>
        <w:color w:val="auto"/>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5947987"/>
    <w:multiLevelType w:val="multilevel"/>
    <w:tmpl w:val="1C4CEF38"/>
    <w:lvl w:ilvl="0">
      <w:start w:val="1"/>
      <w:numFmt w:val="decimal"/>
      <w:lvlText w:val="%1."/>
      <w:lvlJc w:val="left"/>
      <w:pPr>
        <w:tabs>
          <w:tab w:val="num" w:pos="1211"/>
        </w:tabs>
        <w:ind w:left="1211"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15:restartNumberingAfterBreak="0">
    <w:nsid w:val="7B537533"/>
    <w:multiLevelType w:val="hybridMultilevel"/>
    <w:tmpl w:val="9E18A248"/>
    <w:lvl w:ilvl="0" w:tplc="3C60C33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C5E0390"/>
    <w:multiLevelType w:val="multilevel"/>
    <w:tmpl w:val="AB8A7B64"/>
    <w:lvl w:ilvl="0">
      <w:start w:val="1"/>
      <w:numFmt w:val="decimal"/>
      <w:lvlText w:val="%1."/>
      <w:lvlJc w:val="left"/>
      <w:pPr>
        <w:ind w:left="360" w:hanging="360"/>
      </w:pPr>
      <w:rPr>
        <w:rFonts w:hint="default"/>
        <w:u w:val="single"/>
      </w:rPr>
    </w:lvl>
    <w:lvl w:ilvl="1">
      <w:start w:val="1"/>
      <w:numFmt w:val="decimal"/>
      <w:lvlText w:val="%1.%2."/>
      <w:lvlJc w:val="left"/>
      <w:pPr>
        <w:ind w:left="1211" w:hanging="360"/>
      </w:pPr>
      <w:rPr>
        <w:rFonts w:hint="default"/>
        <w:u w:val="single"/>
      </w:rPr>
    </w:lvl>
    <w:lvl w:ilvl="2">
      <w:start w:val="1"/>
      <w:numFmt w:val="decimal"/>
      <w:lvlText w:val="%1.%2.%3."/>
      <w:lvlJc w:val="left"/>
      <w:pPr>
        <w:ind w:left="2422" w:hanging="720"/>
      </w:pPr>
      <w:rPr>
        <w:rFonts w:hint="default"/>
        <w:u w:val="single"/>
      </w:rPr>
    </w:lvl>
    <w:lvl w:ilvl="3">
      <w:start w:val="1"/>
      <w:numFmt w:val="decimal"/>
      <w:lvlText w:val="%1.%2.%3.%4."/>
      <w:lvlJc w:val="left"/>
      <w:pPr>
        <w:ind w:left="3273" w:hanging="720"/>
      </w:pPr>
      <w:rPr>
        <w:rFonts w:hint="default"/>
        <w:u w:val="single"/>
      </w:rPr>
    </w:lvl>
    <w:lvl w:ilvl="4">
      <w:start w:val="1"/>
      <w:numFmt w:val="decimal"/>
      <w:lvlText w:val="%1.%2.%3.%4.%5."/>
      <w:lvlJc w:val="left"/>
      <w:pPr>
        <w:ind w:left="4484" w:hanging="1080"/>
      </w:pPr>
      <w:rPr>
        <w:rFonts w:hint="default"/>
        <w:u w:val="single"/>
      </w:rPr>
    </w:lvl>
    <w:lvl w:ilvl="5">
      <w:start w:val="1"/>
      <w:numFmt w:val="decimal"/>
      <w:lvlText w:val="%1.%2.%3.%4.%5.%6."/>
      <w:lvlJc w:val="left"/>
      <w:pPr>
        <w:ind w:left="5335" w:hanging="1080"/>
      </w:pPr>
      <w:rPr>
        <w:rFonts w:hint="default"/>
        <w:u w:val="single"/>
      </w:rPr>
    </w:lvl>
    <w:lvl w:ilvl="6">
      <w:start w:val="1"/>
      <w:numFmt w:val="decimal"/>
      <w:lvlText w:val="%1.%2.%3.%4.%5.%6.%7."/>
      <w:lvlJc w:val="left"/>
      <w:pPr>
        <w:ind w:left="6546" w:hanging="1440"/>
      </w:pPr>
      <w:rPr>
        <w:rFonts w:hint="default"/>
        <w:u w:val="single"/>
      </w:rPr>
    </w:lvl>
    <w:lvl w:ilvl="7">
      <w:start w:val="1"/>
      <w:numFmt w:val="decimal"/>
      <w:lvlText w:val="%1.%2.%3.%4.%5.%6.%7.%8."/>
      <w:lvlJc w:val="left"/>
      <w:pPr>
        <w:ind w:left="7397" w:hanging="1440"/>
      </w:pPr>
      <w:rPr>
        <w:rFonts w:hint="default"/>
        <w:u w:val="single"/>
      </w:rPr>
    </w:lvl>
    <w:lvl w:ilvl="8">
      <w:start w:val="1"/>
      <w:numFmt w:val="decimal"/>
      <w:lvlText w:val="%1.%2.%3.%4.%5.%6.%7.%8.%9."/>
      <w:lvlJc w:val="left"/>
      <w:pPr>
        <w:ind w:left="8608" w:hanging="1800"/>
      </w:pPr>
      <w:rPr>
        <w:rFonts w:hint="default"/>
        <w:u w:val="single"/>
      </w:rPr>
    </w:lvl>
  </w:abstractNum>
  <w:abstractNum w:abstractNumId="38" w15:restartNumberingAfterBreak="0">
    <w:nsid w:val="7CB57E59"/>
    <w:multiLevelType w:val="hybridMultilevel"/>
    <w:tmpl w:val="4712CDBC"/>
    <w:lvl w:ilvl="0" w:tplc="F586BB56">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9" w15:restartNumberingAfterBreak="0">
    <w:nsid w:val="7FC201ED"/>
    <w:multiLevelType w:val="hybridMultilevel"/>
    <w:tmpl w:val="3AFEAEC4"/>
    <w:lvl w:ilvl="0" w:tplc="1AC8AB1E">
      <w:start w:val="1"/>
      <w:numFmt w:val="decimal"/>
      <w:lvlText w:val="%1."/>
      <w:lvlJc w:val="left"/>
      <w:pPr>
        <w:ind w:left="1211" w:hanging="360"/>
      </w:pPr>
      <w:rPr>
        <w:rFonts w:hint="default"/>
        <w:b/>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FD60B03"/>
    <w:multiLevelType w:val="multilevel"/>
    <w:tmpl w:val="4B44C630"/>
    <w:lvl w:ilvl="0">
      <w:start w:val="1"/>
      <w:numFmt w:val="decimal"/>
      <w:lvlText w:val="%1."/>
      <w:lvlJc w:val="left"/>
      <w:pPr>
        <w:ind w:left="360" w:hanging="360"/>
      </w:pPr>
      <w:rPr>
        <w:rFonts w:hint="default"/>
        <w:u w:val="single"/>
      </w:rPr>
    </w:lvl>
    <w:lvl w:ilvl="1">
      <w:start w:val="1"/>
      <w:numFmt w:val="decimal"/>
      <w:lvlText w:val="%1.%2."/>
      <w:lvlJc w:val="left"/>
      <w:pPr>
        <w:ind w:left="1211" w:hanging="360"/>
      </w:pPr>
      <w:rPr>
        <w:rFonts w:hint="default"/>
        <w:u w:val="single"/>
      </w:rPr>
    </w:lvl>
    <w:lvl w:ilvl="2">
      <w:start w:val="1"/>
      <w:numFmt w:val="decimal"/>
      <w:lvlText w:val="%1.%2.%3."/>
      <w:lvlJc w:val="left"/>
      <w:pPr>
        <w:ind w:left="2422" w:hanging="720"/>
      </w:pPr>
      <w:rPr>
        <w:rFonts w:hint="default"/>
        <w:u w:val="single"/>
      </w:rPr>
    </w:lvl>
    <w:lvl w:ilvl="3">
      <w:start w:val="1"/>
      <w:numFmt w:val="decimal"/>
      <w:lvlText w:val="%1.%2.%3.%4."/>
      <w:lvlJc w:val="left"/>
      <w:pPr>
        <w:ind w:left="3273" w:hanging="720"/>
      </w:pPr>
      <w:rPr>
        <w:rFonts w:hint="default"/>
        <w:u w:val="single"/>
      </w:rPr>
    </w:lvl>
    <w:lvl w:ilvl="4">
      <w:start w:val="1"/>
      <w:numFmt w:val="decimal"/>
      <w:lvlText w:val="%1.%2.%3.%4.%5."/>
      <w:lvlJc w:val="left"/>
      <w:pPr>
        <w:ind w:left="4484" w:hanging="1080"/>
      </w:pPr>
      <w:rPr>
        <w:rFonts w:hint="default"/>
        <w:u w:val="single"/>
      </w:rPr>
    </w:lvl>
    <w:lvl w:ilvl="5">
      <w:start w:val="1"/>
      <w:numFmt w:val="decimal"/>
      <w:lvlText w:val="%1.%2.%3.%4.%5.%6."/>
      <w:lvlJc w:val="left"/>
      <w:pPr>
        <w:ind w:left="5335" w:hanging="1080"/>
      </w:pPr>
      <w:rPr>
        <w:rFonts w:hint="default"/>
        <w:u w:val="single"/>
      </w:rPr>
    </w:lvl>
    <w:lvl w:ilvl="6">
      <w:start w:val="1"/>
      <w:numFmt w:val="decimal"/>
      <w:lvlText w:val="%1.%2.%3.%4.%5.%6.%7."/>
      <w:lvlJc w:val="left"/>
      <w:pPr>
        <w:ind w:left="6546" w:hanging="1440"/>
      </w:pPr>
      <w:rPr>
        <w:rFonts w:hint="default"/>
        <w:u w:val="single"/>
      </w:rPr>
    </w:lvl>
    <w:lvl w:ilvl="7">
      <w:start w:val="1"/>
      <w:numFmt w:val="decimal"/>
      <w:lvlText w:val="%1.%2.%3.%4.%5.%6.%7.%8."/>
      <w:lvlJc w:val="left"/>
      <w:pPr>
        <w:ind w:left="7397" w:hanging="1440"/>
      </w:pPr>
      <w:rPr>
        <w:rFonts w:hint="default"/>
        <w:u w:val="single"/>
      </w:rPr>
    </w:lvl>
    <w:lvl w:ilvl="8">
      <w:start w:val="1"/>
      <w:numFmt w:val="decimal"/>
      <w:lvlText w:val="%1.%2.%3.%4.%5.%6.%7.%8.%9."/>
      <w:lvlJc w:val="left"/>
      <w:pPr>
        <w:ind w:left="8608" w:hanging="1800"/>
      </w:pPr>
      <w:rPr>
        <w:rFonts w:hint="default"/>
        <w:u w:val="single"/>
      </w:rPr>
    </w:lvl>
  </w:abstractNum>
  <w:num w:numId="1">
    <w:abstractNumId w:val="0"/>
  </w:num>
  <w:num w:numId="2">
    <w:abstractNumId w:val="32"/>
  </w:num>
  <w:num w:numId="3">
    <w:abstractNumId w:val="25"/>
  </w:num>
  <w:num w:numId="4">
    <w:abstractNumId w:val="34"/>
  </w:num>
  <w:num w:numId="5">
    <w:abstractNumId w:val="1"/>
  </w:num>
  <w:num w:numId="6">
    <w:abstractNumId w:val="22"/>
  </w:num>
  <w:num w:numId="7">
    <w:abstractNumId w:val="20"/>
  </w:num>
  <w:num w:numId="8">
    <w:abstractNumId w:val="10"/>
  </w:num>
  <w:num w:numId="9">
    <w:abstractNumId w:val="33"/>
  </w:num>
  <w:num w:numId="10">
    <w:abstractNumId w:val="30"/>
  </w:num>
  <w:num w:numId="11">
    <w:abstractNumId w:val="14"/>
  </w:num>
  <w:num w:numId="12">
    <w:abstractNumId w:val="27"/>
  </w:num>
  <w:num w:numId="13">
    <w:abstractNumId w:val="12"/>
  </w:num>
  <w:num w:numId="14">
    <w:abstractNumId w:val="21"/>
  </w:num>
  <w:num w:numId="15">
    <w:abstractNumId w:val="36"/>
  </w:num>
  <w:num w:numId="16">
    <w:abstractNumId w:val="18"/>
  </w:num>
  <w:num w:numId="17">
    <w:abstractNumId w:val="8"/>
  </w:num>
  <w:num w:numId="18">
    <w:abstractNumId w:val="19"/>
  </w:num>
  <w:num w:numId="19">
    <w:abstractNumId w:val="3"/>
  </w:num>
  <w:num w:numId="20">
    <w:abstractNumId w:val="6"/>
  </w:num>
  <w:num w:numId="21">
    <w:abstractNumId w:val="28"/>
  </w:num>
  <w:num w:numId="22">
    <w:abstractNumId w:val="5"/>
  </w:num>
  <w:num w:numId="23">
    <w:abstractNumId w:val="7"/>
  </w:num>
  <w:num w:numId="24">
    <w:abstractNumId w:val="40"/>
  </w:num>
  <w:num w:numId="25">
    <w:abstractNumId w:val="37"/>
  </w:num>
  <w:num w:numId="26">
    <w:abstractNumId w:val="35"/>
  </w:num>
  <w:num w:numId="27">
    <w:abstractNumId w:val="38"/>
  </w:num>
  <w:num w:numId="28">
    <w:abstractNumId w:val="13"/>
  </w:num>
  <w:num w:numId="29">
    <w:abstractNumId w:val="24"/>
  </w:num>
  <w:num w:numId="30">
    <w:abstractNumId w:val="26"/>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9"/>
  </w:num>
  <w:num w:numId="34">
    <w:abstractNumId w:val="23"/>
  </w:num>
  <w:num w:numId="35">
    <w:abstractNumId w:val="39"/>
  </w:num>
  <w:num w:numId="36">
    <w:abstractNumId w:val="31"/>
  </w:num>
  <w:num w:numId="37">
    <w:abstractNumId w:val="4"/>
  </w:num>
  <w:num w:numId="38">
    <w:abstractNumId w:val="9"/>
  </w:num>
  <w:num w:numId="39">
    <w:abstractNumId w:val="2"/>
  </w:num>
  <w:num w:numId="40">
    <w:abstractNumId w:val="16"/>
  </w:num>
  <w:num w:numId="41">
    <w:abstractNumId w:val="15"/>
  </w:num>
  <w:num w:numId="4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GrammaticalErrors/>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07"/>
    <w:rsid w:val="00001334"/>
    <w:rsid w:val="00001355"/>
    <w:rsid w:val="00002BE1"/>
    <w:rsid w:val="000054F8"/>
    <w:rsid w:val="00006FD2"/>
    <w:rsid w:val="000245B5"/>
    <w:rsid w:val="0004366B"/>
    <w:rsid w:val="00044784"/>
    <w:rsid w:val="000605F0"/>
    <w:rsid w:val="0006343A"/>
    <w:rsid w:val="0006425D"/>
    <w:rsid w:val="00071440"/>
    <w:rsid w:val="00075BC1"/>
    <w:rsid w:val="00086864"/>
    <w:rsid w:val="00091AAB"/>
    <w:rsid w:val="000B6425"/>
    <w:rsid w:val="000B6A19"/>
    <w:rsid w:val="000B6E09"/>
    <w:rsid w:val="000B7BF6"/>
    <w:rsid w:val="000C0907"/>
    <w:rsid w:val="000C2D4D"/>
    <w:rsid w:val="000C6514"/>
    <w:rsid w:val="000D3404"/>
    <w:rsid w:val="000E0F98"/>
    <w:rsid w:val="000E29E1"/>
    <w:rsid w:val="000E6769"/>
    <w:rsid w:val="000F41AF"/>
    <w:rsid w:val="000F692E"/>
    <w:rsid w:val="00104621"/>
    <w:rsid w:val="00135CD4"/>
    <w:rsid w:val="00145B17"/>
    <w:rsid w:val="00151A5B"/>
    <w:rsid w:val="001635F0"/>
    <w:rsid w:val="00164569"/>
    <w:rsid w:val="00165E8A"/>
    <w:rsid w:val="0017537F"/>
    <w:rsid w:val="00175FC3"/>
    <w:rsid w:val="00182958"/>
    <w:rsid w:val="001871B6"/>
    <w:rsid w:val="001B1DD3"/>
    <w:rsid w:val="001B215B"/>
    <w:rsid w:val="001B2AC4"/>
    <w:rsid w:val="001B2D4C"/>
    <w:rsid w:val="001B7897"/>
    <w:rsid w:val="001D5214"/>
    <w:rsid w:val="001D6AC9"/>
    <w:rsid w:val="001F445F"/>
    <w:rsid w:val="0020427A"/>
    <w:rsid w:val="00207AB2"/>
    <w:rsid w:val="002135D2"/>
    <w:rsid w:val="00214937"/>
    <w:rsid w:val="00232A91"/>
    <w:rsid w:val="00240410"/>
    <w:rsid w:val="00245C12"/>
    <w:rsid w:val="0026057E"/>
    <w:rsid w:val="00274826"/>
    <w:rsid w:val="00274A52"/>
    <w:rsid w:val="002752A0"/>
    <w:rsid w:val="002817C4"/>
    <w:rsid w:val="00285528"/>
    <w:rsid w:val="00290906"/>
    <w:rsid w:val="00297D6E"/>
    <w:rsid w:val="002A59CA"/>
    <w:rsid w:val="002B10D7"/>
    <w:rsid w:val="002B3DBE"/>
    <w:rsid w:val="002B57DE"/>
    <w:rsid w:val="002C17B3"/>
    <w:rsid w:val="002D1484"/>
    <w:rsid w:val="002E2A77"/>
    <w:rsid w:val="002E7478"/>
    <w:rsid w:val="002F3A2B"/>
    <w:rsid w:val="00300375"/>
    <w:rsid w:val="00310C43"/>
    <w:rsid w:val="003159D4"/>
    <w:rsid w:val="00316375"/>
    <w:rsid w:val="00330627"/>
    <w:rsid w:val="00330DB3"/>
    <w:rsid w:val="003339F7"/>
    <w:rsid w:val="00362D18"/>
    <w:rsid w:val="00373B60"/>
    <w:rsid w:val="00375AB5"/>
    <w:rsid w:val="00387C16"/>
    <w:rsid w:val="00393F0A"/>
    <w:rsid w:val="003A5715"/>
    <w:rsid w:val="003B480E"/>
    <w:rsid w:val="003B7B23"/>
    <w:rsid w:val="003C1C27"/>
    <w:rsid w:val="003E382B"/>
    <w:rsid w:val="003E42EC"/>
    <w:rsid w:val="003F1FA4"/>
    <w:rsid w:val="003F579E"/>
    <w:rsid w:val="003F77D8"/>
    <w:rsid w:val="0041139E"/>
    <w:rsid w:val="00411680"/>
    <w:rsid w:val="00413FCA"/>
    <w:rsid w:val="0042183B"/>
    <w:rsid w:val="00421A00"/>
    <w:rsid w:val="004221FF"/>
    <w:rsid w:val="00423971"/>
    <w:rsid w:val="0042648B"/>
    <w:rsid w:val="00427EC1"/>
    <w:rsid w:val="004319F0"/>
    <w:rsid w:val="004342F8"/>
    <w:rsid w:val="00435172"/>
    <w:rsid w:val="004378C0"/>
    <w:rsid w:val="00437ADF"/>
    <w:rsid w:val="00442C5F"/>
    <w:rsid w:val="00447B28"/>
    <w:rsid w:val="00467621"/>
    <w:rsid w:val="00467633"/>
    <w:rsid w:val="00467775"/>
    <w:rsid w:val="00471FAE"/>
    <w:rsid w:val="00485CEF"/>
    <w:rsid w:val="004878E9"/>
    <w:rsid w:val="00495589"/>
    <w:rsid w:val="004B10DA"/>
    <w:rsid w:val="004C03EB"/>
    <w:rsid w:val="004C146C"/>
    <w:rsid w:val="004E0271"/>
    <w:rsid w:val="004E484D"/>
    <w:rsid w:val="004E6D62"/>
    <w:rsid w:val="004F0E88"/>
    <w:rsid w:val="004F252F"/>
    <w:rsid w:val="00502B0F"/>
    <w:rsid w:val="00507850"/>
    <w:rsid w:val="00515246"/>
    <w:rsid w:val="0052032B"/>
    <w:rsid w:val="00532B7F"/>
    <w:rsid w:val="005350EC"/>
    <w:rsid w:val="00536F45"/>
    <w:rsid w:val="00544B56"/>
    <w:rsid w:val="00552835"/>
    <w:rsid w:val="005617DF"/>
    <w:rsid w:val="005633F3"/>
    <w:rsid w:val="005674D4"/>
    <w:rsid w:val="005720CE"/>
    <w:rsid w:val="005856E2"/>
    <w:rsid w:val="005876A6"/>
    <w:rsid w:val="0059232C"/>
    <w:rsid w:val="00596E6D"/>
    <w:rsid w:val="005A3214"/>
    <w:rsid w:val="005A7BFB"/>
    <w:rsid w:val="005B6AB3"/>
    <w:rsid w:val="005C1898"/>
    <w:rsid w:val="005D323D"/>
    <w:rsid w:val="005D3F07"/>
    <w:rsid w:val="005E20C8"/>
    <w:rsid w:val="005E4082"/>
    <w:rsid w:val="006005F5"/>
    <w:rsid w:val="00602185"/>
    <w:rsid w:val="00623213"/>
    <w:rsid w:val="0063063F"/>
    <w:rsid w:val="00640229"/>
    <w:rsid w:val="006428F9"/>
    <w:rsid w:val="006643C9"/>
    <w:rsid w:val="00664BC9"/>
    <w:rsid w:val="0067744A"/>
    <w:rsid w:val="00680400"/>
    <w:rsid w:val="006A355F"/>
    <w:rsid w:val="006A5DA2"/>
    <w:rsid w:val="006B24FD"/>
    <w:rsid w:val="006B61E6"/>
    <w:rsid w:val="006B7D5A"/>
    <w:rsid w:val="006C5F57"/>
    <w:rsid w:val="006C765A"/>
    <w:rsid w:val="006D4247"/>
    <w:rsid w:val="006E7756"/>
    <w:rsid w:val="00703CC9"/>
    <w:rsid w:val="00707B97"/>
    <w:rsid w:val="007149DB"/>
    <w:rsid w:val="007248D6"/>
    <w:rsid w:val="00733C02"/>
    <w:rsid w:val="00733DBF"/>
    <w:rsid w:val="0074568F"/>
    <w:rsid w:val="00755B24"/>
    <w:rsid w:val="00760DE0"/>
    <w:rsid w:val="00761A62"/>
    <w:rsid w:val="00764F0D"/>
    <w:rsid w:val="0076720B"/>
    <w:rsid w:val="0078219A"/>
    <w:rsid w:val="007827D2"/>
    <w:rsid w:val="00785E05"/>
    <w:rsid w:val="00786689"/>
    <w:rsid w:val="007925C1"/>
    <w:rsid w:val="007945E3"/>
    <w:rsid w:val="007972FE"/>
    <w:rsid w:val="007A0145"/>
    <w:rsid w:val="007A2E04"/>
    <w:rsid w:val="007A59AD"/>
    <w:rsid w:val="007A7884"/>
    <w:rsid w:val="007B04F4"/>
    <w:rsid w:val="007B4F94"/>
    <w:rsid w:val="007C161D"/>
    <w:rsid w:val="007C7903"/>
    <w:rsid w:val="007D03ED"/>
    <w:rsid w:val="007D64A7"/>
    <w:rsid w:val="007E4BAC"/>
    <w:rsid w:val="007E5AA6"/>
    <w:rsid w:val="007F230A"/>
    <w:rsid w:val="007F4529"/>
    <w:rsid w:val="007F61A1"/>
    <w:rsid w:val="00812BAB"/>
    <w:rsid w:val="008179EF"/>
    <w:rsid w:val="00837B48"/>
    <w:rsid w:val="0084261D"/>
    <w:rsid w:val="0084670E"/>
    <w:rsid w:val="0085384E"/>
    <w:rsid w:val="00865039"/>
    <w:rsid w:val="00871791"/>
    <w:rsid w:val="00871B55"/>
    <w:rsid w:val="00877C15"/>
    <w:rsid w:val="00881A7A"/>
    <w:rsid w:val="00887FC4"/>
    <w:rsid w:val="008920D8"/>
    <w:rsid w:val="00892BA0"/>
    <w:rsid w:val="00896C23"/>
    <w:rsid w:val="008A0A11"/>
    <w:rsid w:val="008A3953"/>
    <w:rsid w:val="008B28A6"/>
    <w:rsid w:val="008D6FBA"/>
    <w:rsid w:val="008E4AD1"/>
    <w:rsid w:val="008E5A15"/>
    <w:rsid w:val="008F5A95"/>
    <w:rsid w:val="00911DDC"/>
    <w:rsid w:val="00911FDF"/>
    <w:rsid w:val="00915B1B"/>
    <w:rsid w:val="0092302C"/>
    <w:rsid w:val="00923AFA"/>
    <w:rsid w:val="00926C29"/>
    <w:rsid w:val="00931E8D"/>
    <w:rsid w:val="009373CE"/>
    <w:rsid w:val="009404E6"/>
    <w:rsid w:val="0094062B"/>
    <w:rsid w:val="00941B2E"/>
    <w:rsid w:val="00941D2C"/>
    <w:rsid w:val="00971565"/>
    <w:rsid w:val="00995278"/>
    <w:rsid w:val="009A67FC"/>
    <w:rsid w:val="009A7CE7"/>
    <w:rsid w:val="009C6112"/>
    <w:rsid w:val="009D0C81"/>
    <w:rsid w:val="009D2D22"/>
    <w:rsid w:val="009F54AC"/>
    <w:rsid w:val="009F7CBC"/>
    <w:rsid w:val="00A20112"/>
    <w:rsid w:val="00A20903"/>
    <w:rsid w:val="00A21C35"/>
    <w:rsid w:val="00A30634"/>
    <w:rsid w:val="00A33D81"/>
    <w:rsid w:val="00A35A7E"/>
    <w:rsid w:val="00A37B21"/>
    <w:rsid w:val="00A45734"/>
    <w:rsid w:val="00A46577"/>
    <w:rsid w:val="00A47A4F"/>
    <w:rsid w:val="00A5135B"/>
    <w:rsid w:val="00A54364"/>
    <w:rsid w:val="00A576FE"/>
    <w:rsid w:val="00A65232"/>
    <w:rsid w:val="00A663CB"/>
    <w:rsid w:val="00A900A3"/>
    <w:rsid w:val="00A90602"/>
    <w:rsid w:val="00AA6516"/>
    <w:rsid w:val="00AA6AD0"/>
    <w:rsid w:val="00AB0AEA"/>
    <w:rsid w:val="00AB3390"/>
    <w:rsid w:val="00AB3856"/>
    <w:rsid w:val="00AD3041"/>
    <w:rsid w:val="00AD5324"/>
    <w:rsid w:val="00AE1A75"/>
    <w:rsid w:val="00AE4A44"/>
    <w:rsid w:val="00AF6C0B"/>
    <w:rsid w:val="00B00603"/>
    <w:rsid w:val="00B012D9"/>
    <w:rsid w:val="00B04978"/>
    <w:rsid w:val="00B0556A"/>
    <w:rsid w:val="00B4596B"/>
    <w:rsid w:val="00B527AB"/>
    <w:rsid w:val="00B57EAF"/>
    <w:rsid w:val="00B73A43"/>
    <w:rsid w:val="00B74CDB"/>
    <w:rsid w:val="00B824F3"/>
    <w:rsid w:val="00B83760"/>
    <w:rsid w:val="00BA12EC"/>
    <w:rsid w:val="00BA2C95"/>
    <w:rsid w:val="00BA4B14"/>
    <w:rsid w:val="00BA6C33"/>
    <w:rsid w:val="00BD3B26"/>
    <w:rsid w:val="00BD5119"/>
    <w:rsid w:val="00BE7FF0"/>
    <w:rsid w:val="00BF55A3"/>
    <w:rsid w:val="00C034D5"/>
    <w:rsid w:val="00C13B9C"/>
    <w:rsid w:val="00C25E15"/>
    <w:rsid w:val="00C33785"/>
    <w:rsid w:val="00C40136"/>
    <w:rsid w:val="00C40676"/>
    <w:rsid w:val="00C437BB"/>
    <w:rsid w:val="00C4679F"/>
    <w:rsid w:val="00C5759B"/>
    <w:rsid w:val="00C725F7"/>
    <w:rsid w:val="00C74357"/>
    <w:rsid w:val="00C8645E"/>
    <w:rsid w:val="00C93AB9"/>
    <w:rsid w:val="00CA08C5"/>
    <w:rsid w:val="00CA7348"/>
    <w:rsid w:val="00CB2146"/>
    <w:rsid w:val="00CB37A3"/>
    <w:rsid w:val="00CC1644"/>
    <w:rsid w:val="00CC1B40"/>
    <w:rsid w:val="00CC2240"/>
    <w:rsid w:val="00CD4FE0"/>
    <w:rsid w:val="00D03E60"/>
    <w:rsid w:val="00D05D5D"/>
    <w:rsid w:val="00D1013C"/>
    <w:rsid w:val="00D1089D"/>
    <w:rsid w:val="00D23E24"/>
    <w:rsid w:val="00D26035"/>
    <w:rsid w:val="00D31227"/>
    <w:rsid w:val="00D32969"/>
    <w:rsid w:val="00D36190"/>
    <w:rsid w:val="00D40A6F"/>
    <w:rsid w:val="00D50BA9"/>
    <w:rsid w:val="00D8596B"/>
    <w:rsid w:val="00D907D2"/>
    <w:rsid w:val="00DA0420"/>
    <w:rsid w:val="00DA2E3A"/>
    <w:rsid w:val="00DA3BDA"/>
    <w:rsid w:val="00DC29B3"/>
    <w:rsid w:val="00DD529F"/>
    <w:rsid w:val="00DD5CF0"/>
    <w:rsid w:val="00DE7543"/>
    <w:rsid w:val="00DE7748"/>
    <w:rsid w:val="00DF0CA9"/>
    <w:rsid w:val="00DF0E59"/>
    <w:rsid w:val="00DF332F"/>
    <w:rsid w:val="00DF392E"/>
    <w:rsid w:val="00DF5ABA"/>
    <w:rsid w:val="00E05F3A"/>
    <w:rsid w:val="00E2483A"/>
    <w:rsid w:val="00E251AC"/>
    <w:rsid w:val="00E304B6"/>
    <w:rsid w:val="00E31571"/>
    <w:rsid w:val="00E46EA8"/>
    <w:rsid w:val="00E517D4"/>
    <w:rsid w:val="00E5336F"/>
    <w:rsid w:val="00E54019"/>
    <w:rsid w:val="00E61255"/>
    <w:rsid w:val="00E63DDC"/>
    <w:rsid w:val="00E710D6"/>
    <w:rsid w:val="00E74405"/>
    <w:rsid w:val="00EA535C"/>
    <w:rsid w:val="00EA7766"/>
    <w:rsid w:val="00EC2359"/>
    <w:rsid w:val="00EC4CEA"/>
    <w:rsid w:val="00ED0525"/>
    <w:rsid w:val="00ED445A"/>
    <w:rsid w:val="00ED6598"/>
    <w:rsid w:val="00EE33CE"/>
    <w:rsid w:val="00EE4A05"/>
    <w:rsid w:val="00EF0F75"/>
    <w:rsid w:val="00EF22E4"/>
    <w:rsid w:val="00F0207E"/>
    <w:rsid w:val="00F02C13"/>
    <w:rsid w:val="00F03B89"/>
    <w:rsid w:val="00F0660A"/>
    <w:rsid w:val="00F07BFD"/>
    <w:rsid w:val="00F11B11"/>
    <w:rsid w:val="00F122B6"/>
    <w:rsid w:val="00F2619F"/>
    <w:rsid w:val="00F36EC1"/>
    <w:rsid w:val="00F55FC8"/>
    <w:rsid w:val="00F56855"/>
    <w:rsid w:val="00F612AE"/>
    <w:rsid w:val="00F72498"/>
    <w:rsid w:val="00F7439F"/>
    <w:rsid w:val="00F80738"/>
    <w:rsid w:val="00F84F01"/>
    <w:rsid w:val="00F864EC"/>
    <w:rsid w:val="00F8796B"/>
    <w:rsid w:val="00F907C9"/>
    <w:rsid w:val="00F95234"/>
    <w:rsid w:val="00FA48E1"/>
    <w:rsid w:val="00FC2706"/>
    <w:rsid w:val="00FC52C9"/>
    <w:rsid w:val="00FD2D56"/>
    <w:rsid w:val="00FD3244"/>
    <w:rsid w:val="00FD488C"/>
    <w:rsid w:val="00FE3CD0"/>
    <w:rsid w:val="00FE7C20"/>
    <w:rsid w:val="00FF1E31"/>
    <w:rsid w:val="00FF3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E81E"/>
  <w15:chartTrackingRefBased/>
  <w15:docId w15:val="{4529E9AB-9CED-4663-BDEA-E7F4C89E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0E88"/>
    <w:pPr>
      <w:spacing w:line="256" w:lineRule="auto"/>
    </w:pPr>
  </w:style>
  <w:style w:type="paragraph" w:styleId="Antrat1">
    <w:name w:val="heading 1"/>
    <w:basedOn w:val="prastasis"/>
    <w:next w:val="prastasis"/>
    <w:link w:val="Antrat1Diagrama"/>
    <w:qFormat/>
    <w:rsid w:val="00207AB2"/>
    <w:pPr>
      <w:keepNext/>
      <w:tabs>
        <w:tab w:val="num" w:pos="1495"/>
      </w:tabs>
      <w:suppressAutoHyphens/>
      <w:spacing w:after="0" w:line="240" w:lineRule="auto"/>
      <w:ind w:left="1495" w:hanging="360"/>
      <w:jc w:val="center"/>
      <w:outlineLvl w:val="0"/>
    </w:pPr>
    <w:rPr>
      <w:rFonts w:ascii="Times New Roman" w:eastAsia="Times New Roman" w:hAnsi="Times New Roman" w:cs="Times New Roman"/>
      <w:b/>
      <w:sz w:val="24"/>
      <w:szCs w:val="20"/>
      <w:lang w:val="x-none" w:eastAsia="ar-SA"/>
    </w:rPr>
  </w:style>
  <w:style w:type="paragraph" w:styleId="Antrat2">
    <w:name w:val="heading 2"/>
    <w:basedOn w:val="prastasis"/>
    <w:link w:val="Antrat2Diagrama"/>
    <w:unhideWhenUsed/>
    <w:qFormat/>
    <w:rsid w:val="00881A7A"/>
    <w:pPr>
      <w:keepNext/>
      <w:spacing w:after="0" w:line="240" w:lineRule="auto"/>
      <w:jc w:val="center"/>
      <w:outlineLvl w:val="1"/>
    </w:pPr>
    <w:rPr>
      <w:rFonts w:ascii="Times New Roman" w:eastAsia="Times New Roman" w:hAnsi="Times New Roman" w:cs="Times New Roman"/>
      <w:sz w:val="28"/>
      <w:szCs w:val="28"/>
    </w:rPr>
  </w:style>
  <w:style w:type="paragraph" w:styleId="Antrat3">
    <w:name w:val="heading 3"/>
    <w:basedOn w:val="prastasis"/>
    <w:next w:val="prastasis"/>
    <w:link w:val="Antrat3Diagrama"/>
    <w:unhideWhenUsed/>
    <w:qFormat/>
    <w:rsid w:val="00207AB2"/>
    <w:pPr>
      <w:keepNext/>
      <w:tabs>
        <w:tab w:val="num" w:pos="2935"/>
      </w:tabs>
      <w:suppressAutoHyphens/>
      <w:spacing w:after="0" w:line="240" w:lineRule="auto"/>
      <w:ind w:left="2935" w:hanging="360"/>
      <w:jc w:val="center"/>
      <w:outlineLvl w:val="2"/>
    </w:pPr>
    <w:rPr>
      <w:rFonts w:ascii="Times New Roman" w:eastAsia="Times New Roman" w:hAnsi="Times New Roman" w:cs="Times New Roman"/>
      <w:sz w:val="24"/>
      <w:szCs w:val="20"/>
      <w:lang w:val="x-none" w:eastAsia="ar-SA"/>
    </w:rPr>
  </w:style>
  <w:style w:type="paragraph" w:styleId="Antrat4">
    <w:name w:val="heading 4"/>
    <w:basedOn w:val="prastasis"/>
    <w:next w:val="prastasis"/>
    <w:link w:val="Antrat4Diagrama"/>
    <w:unhideWhenUsed/>
    <w:qFormat/>
    <w:rsid w:val="00207AB2"/>
    <w:pPr>
      <w:keepNext/>
      <w:tabs>
        <w:tab w:val="num" w:pos="3655"/>
      </w:tabs>
      <w:suppressAutoHyphens/>
      <w:spacing w:after="0" w:line="240" w:lineRule="auto"/>
      <w:ind w:left="3655" w:hanging="360"/>
      <w:outlineLvl w:val="3"/>
    </w:pPr>
    <w:rPr>
      <w:rFonts w:ascii="Times New Roman" w:eastAsia="Times New Roman" w:hAnsi="Times New Roman" w:cs="Times New Roman"/>
      <w:sz w:val="24"/>
      <w:szCs w:val="20"/>
      <w:lang w:val="x-none" w:eastAsia="ar-SA"/>
    </w:rPr>
  </w:style>
  <w:style w:type="paragraph" w:styleId="Antrat5">
    <w:name w:val="heading 5"/>
    <w:basedOn w:val="prastasis"/>
    <w:next w:val="prastasis"/>
    <w:link w:val="Antrat5Diagrama"/>
    <w:unhideWhenUsed/>
    <w:qFormat/>
    <w:rsid w:val="00207AB2"/>
    <w:pPr>
      <w:keepNext/>
      <w:tabs>
        <w:tab w:val="num" w:pos="4375"/>
      </w:tabs>
      <w:suppressAutoHyphens/>
      <w:spacing w:after="0" w:line="240" w:lineRule="auto"/>
      <w:ind w:left="720" w:hanging="360"/>
      <w:jc w:val="center"/>
      <w:outlineLvl w:val="4"/>
    </w:pPr>
    <w:rPr>
      <w:rFonts w:ascii="Times New Roman" w:eastAsia="Times New Roman" w:hAnsi="Times New Roman" w:cs="Times New Roman"/>
      <w:b/>
      <w:sz w:val="24"/>
      <w:szCs w:val="20"/>
      <w:lang w:val="x-none" w:eastAsia="ar-SA"/>
    </w:rPr>
  </w:style>
  <w:style w:type="paragraph" w:styleId="Antrat6">
    <w:name w:val="heading 6"/>
    <w:basedOn w:val="prastasis"/>
    <w:link w:val="Antrat6Diagrama"/>
    <w:unhideWhenUsed/>
    <w:qFormat/>
    <w:rsid w:val="00881A7A"/>
    <w:pPr>
      <w:keepNext/>
      <w:spacing w:after="0" w:line="240" w:lineRule="auto"/>
      <w:outlineLvl w:val="5"/>
    </w:pPr>
    <w:rPr>
      <w:rFonts w:ascii="Times New Roman" w:eastAsia="Times New Roman" w:hAnsi="Times New Roman" w:cs="Times New Roman"/>
      <w:sz w:val="28"/>
      <w:szCs w:val="28"/>
    </w:rPr>
  </w:style>
  <w:style w:type="paragraph" w:styleId="Antrat7">
    <w:name w:val="heading 7"/>
    <w:basedOn w:val="prastasis"/>
    <w:next w:val="prastasis"/>
    <w:link w:val="Antrat7Diagrama"/>
    <w:unhideWhenUsed/>
    <w:qFormat/>
    <w:rsid w:val="00207AB2"/>
    <w:pPr>
      <w:keepNext/>
      <w:tabs>
        <w:tab w:val="num" w:pos="5815"/>
      </w:tabs>
      <w:suppressAutoHyphens/>
      <w:spacing w:after="0" w:line="240" w:lineRule="auto"/>
      <w:ind w:left="5815" w:right="-102" w:hanging="360"/>
      <w:outlineLvl w:val="6"/>
    </w:pPr>
    <w:rPr>
      <w:rFonts w:ascii="Times New Roman" w:eastAsia="Times New Roman" w:hAnsi="Times New Roman" w:cs="Times New Roman"/>
      <w:sz w:val="24"/>
      <w:szCs w:val="20"/>
      <w:lang w:val="x-none" w:eastAsia="ar-SA"/>
    </w:rPr>
  </w:style>
  <w:style w:type="paragraph" w:styleId="Antrat8">
    <w:name w:val="heading 8"/>
    <w:basedOn w:val="prastasis"/>
    <w:next w:val="prastasis"/>
    <w:link w:val="Antrat8Diagrama"/>
    <w:unhideWhenUsed/>
    <w:qFormat/>
    <w:rsid w:val="00207AB2"/>
    <w:pPr>
      <w:keepNext/>
      <w:tabs>
        <w:tab w:val="num" w:pos="6535"/>
      </w:tabs>
      <w:suppressAutoHyphens/>
      <w:spacing w:after="0" w:line="240" w:lineRule="auto"/>
      <w:ind w:left="6535" w:hanging="360"/>
      <w:jc w:val="center"/>
      <w:outlineLvl w:val="7"/>
    </w:pPr>
    <w:rPr>
      <w:rFonts w:ascii="Times New Roman" w:eastAsia="Times New Roman" w:hAnsi="Times New Roman" w:cs="Times New Roman"/>
      <w:color w:val="000000"/>
      <w:sz w:val="24"/>
      <w:szCs w:val="20"/>
      <w:lang w:val="x-none" w:eastAsia="ar-SA"/>
    </w:rPr>
  </w:style>
  <w:style w:type="paragraph" w:styleId="Antrat9">
    <w:name w:val="heading 9"/>
    <w:basedOn w:val="prastasis"/>
    <w:next w:val="prastasis"/>
    <w:link w:val="Antrat9Diagrama"/>
    <w:unhideWhenUsed/>
    <w:qFormat/>
    <w:rsid w:val="00207AB2"/>
    <w:pPr>
      <w:keepNext/>
      <w:tabs>
        <w:tab w:val="num" w:pos="7255"/>
      </w:tabs>
      <w:suppressAutoHyphens/>
      <w:spacing w:after="0" w:line="240" w:lineRule="auto"/>
      <w:ind w:left="7255" w:hanging="360"/>
      <w:outlineLvl w:val="8"/>
    </w:pPr>
    <w:rPr>
      <w:rFonts w:ascii="Times New Roman" w:eastAsia="Times New Roman" w:hAnsi="Times New Roman" w:cs="Times New Roman"/>
      <w:color w:val="000000"/>
      <w:sz w:val="24"/>
      <w:szCs w:val="20"/>
      <w:lang w:val="x-none"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07AB2"/>
    <w:rPr>
      <w:rFonts w:ascii="Times New Roman" w:eastAsia="Times New Roman" w:hAnsi="Times New Roman" w:cs="Times New Roman"/>
      <w:b/>
      <w:sz w:val="24"/>
      <w:szCs w:val="20"/>
      <w:lang w:val="x-none" w:eastAsia="ar-SA"/>
    </w:rPr>
  </w:style>
  <w:style w:type="character" w:customStyle="1" w:styleId="Antrat2Diagrama">
    <w:name w:val="Antraštė 2 Diagrama"/>
    <w:basedOn w:val="Numatytasispastraiposriftas"/>
    <w:link w:val="Antrat2"/>
    <w:rsid w:val="00881A7A"/>
    <w:rPr>
      <w:rFonts w:ascii="Times New Roman" w:eastAsia="Times New Roman" w:hAnsi="Times New Roman" w:cs="Times New Roman"/>
      <w:sz w:val="28"/>
      <w:szCs w:val="28"/>
    </w:rPr>
  </w:style>
  <w:style w:type="character" w:customStyle="1" w:styleId="Antrat3Diagrama">
    <w:name w:val="Antraštė 3 Diagrama"/>
    <w:basedOn w:val="Numatytasispastraiposriftas"/>
    <w:link w:val="Antrat3"/>
    <w:rsid w:val="00207AB2"/>
    <w:rPr>
      <w:rFonts w:ascii="Times New Roman" w:eastAsia="Times New Roman" w:hAnsi="Times New Roman" w:cs="Times New Roman"/>
      <w:sz w:val="24"/>
      <w:szCs w:val="20"/>
      <w:lang w:val="x-none" w:eastAsia="ar-SA"/>
    </w:rPr>
  </w:style>
  <w:style w:type="character" w:customStyle="1" w:styleId="Antrat4Diagrama">
    <w:name w:val="Antraštė 4 Diagrama"/>
    <w:basedOn w:val="Numatytasispastraiposriftas"/>
    <w:link w:val="Antrat4"/>
    <w:rsid w:val="00207AB2"/>
    <w:rPr>
      <w:rFonts w:ascii="Times New Roman" w:eastAsia="Times New Roman" w:hAnsi="Times New Roman" w:cs="Times New Roman"/>
      <w:sz w:val="24"/>
      <w:szCs w:val="20"/>
      <w:lang w:val="x-none" w:eastAsia="ar-SA"/>
    </w:rPr>
  </w:style>
  <w:style w:type="character" w:customStyle="1" w:styleId="Antrat5Diagrama">
    <w:name w:val="Antraštė 5 Diagrama"/>
    <w:basedOn w:val="Numatytasispastraiposriftas"/>
    <w:link w:val="Antrat5"/>
    <w:rsid w:val="00207AB2"/>
    <w:rPr>
      <w:rFonts w:ascii="Times New Roman" w:eastAsia="Times New Roman" w:hAnsi="Times New Roman" w:cs="Times New Roman"/>
      <w:b/>
      <w:sz w:val="24"/>
      <w:szCs w:val="20"/>
      <w:lang w:val="x-none" w:eastAsia="ar-SA"/>
    </w:rPr>
  </w:style>
  <w:style w:type="character" w:customStyle="1" w:styleId="Antrat6Diagrama">
    <w:name w:val="Antraštė 6 Diagrama"/>
    <w:basedOn w:val="Numatytasispastraiposriftas"/>
    <w:link w:val="Antrat6"/>
    <w:rsid w:val="00881A7A"/>
    <w:rPr>
      <w:rFonts w:ascii="Times New Roman" w:eastAsia="Times New Roman" w:hAnsi="Times New Roman" w:cs="Times New Roman"/>
      <w:sz w:val="28"/>
      <w:szCs w:val="28"/>
    </w:rPr>
  </w:style>
  <w:style w:type="character" w:customStyle="1" w:styleId="Antrat7Diagrama">
    <w:name w:val="Antraštė 7 Diagrama"/>
    <w:basedOn w:val="Numatytasispastraiposriftas"/>
    <w:link w:val="Antrat7"/>
    <w:rsid w:val="00207AB2"/>
    <w:rPr>
      <w:rFonts w:ascii="Times New Roman" w:eastAsia="Times New Roman" w:hAnsi="Times New Roman" w:cs="Times New Roman"/>
      <w:sz w:val="24"/>
      <w:szCs w:val="20"/>
      <w:lang w:val="x-none" w:eastAsia="ar-SA"/>
    </w:rPr>
  </w:style>
  <w:style w:type="character" w:customStyle="1" w:styleId="Antrat8Diagrama">
    <w:name w:val="Antraštė 8 Diagrama"/>
    <w:basedOn w:val="Numatytasispastraiposriftas"/>
    <w:link w:val="Antrat8"/>
    <w:rsid w:val="00207AB2"/>
    <w:rPr>
      <w:rFonts w:ascii="Times New Roman" w:eastAsia="Times New Roman" w:hAnsi="Times New Roman" w:cs="Times New Roman"/>
      <w:color w:val="000000"/>
      <w:sz w:val="24"/>
      <w:szCs w:val="20"/>
      <w:lang w:val="x-none" w:eastAsia="ar-SA"/>
    </w:rPr>
  </w:style>
  <w:style w:type="character" w:customStyle="1" w:styleId="Antrat9Diagrama">
    <w:name w:val="Antraštė 9 Diagrama"/>
    <w:basedOn w:val="Numatytasispastraiposriftas"/>
    <w:link w:val="Antrat9"/>
    <w:rsid w:val="00207AB2"/>
    <w:rPr>
      <w:rFonts w:ascii="Times New Roman" w:eastAsia="Times New Roman" w:hAnsi="Times New Roman" w:cs="Times New Roman"/>
      <w:color w:val="000000"/>
      <w:sz w:val="24"/>
      <w:szCs w:val="20"/>
      <w:lang w:val="x-none" w:eastAsia="ar-SA"/>
    </w:rPr>
  </w:style>
  <w:style w:type="character" w:styleId="Hipersaitas">
    <w:name w:val="Hyperlink"/>
    <w:basedOn w:val="Numatytasispastraiposriftas"/>
    <w:uiPriority w:val="99"/>
    <w:unhideWhenUsed/>
    <w:rsid w:val="00881A7A"/>
    <w:rPr>
      <w:color w:val="0563C1"/>
      <w:u w:val="single"/>
    </w:r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
    <w:uiPriority w:val="34"/>
    <w:qFormat/>
    <w:locked/>
    <w:rsid w:val="00881A7A"/>
    <w:rPr>
      <w:rFonts w:ascii="Times New Roman" w:eastAsia="Times New Roman" w:hAnsi="Times New Roman" w:cs="Times New Roman"/>
      <w:sz w:val="24"/>
      <w:szCs w:val="24"/>
    </w:rPr>
  </w:style>
  <w:style w:type="paragraph" w:styleId="Sraopastraipa">
    <w:name w:val="List Paragraph"/>
    <w:aliases w:val="TES_tekst-punktais,List Paragraph Red,Bullet EY,Table of contents numbered,lp1,Bullet 1,Use Case List Paragraph,Numbering,ERP-List Paragraph,List Paragraph11,Teksto skyrius,List Paragraph1,Normal bullet 2,Bullet list,Numbered List"/>
    <w:basedOn w:val="prastasis"/>
    <w:link w:val="SraopastraipaDiagrama"/>
    <w:uiPriority w:val="34"/>
    <w:qFormat/>
    <w:rsid w:val="00881A7A"/>
    <w:pPr>
      <w:spacing w:after="0" w:line="240" w:lineRule="auto"/>
      <w:ind w:left="720"/>
      <w:contextualSpacing/>
    </w:pPr>
    <w:rPr>
      <w:rFonts w:ascii="Times New Roman" w:eastAsia="Times New Roman" w:hAnsi="Times New Roman" w:cs="Times New Roman"/>
      <w:sz w:val="24"/>
      <w:szCs w:val="24"/>
    </w:rPr>
  </w:style>
  <w:style w:type="table" w:styleId="Lentelstinklelis">
    <w:name w:val="Table Grid"/>
    <w:basedOn w:val="prastojilentel"/>
    <w:rsid w:val="00881A7A"/>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rsid w:val="007A2E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7A2E04"/>
    <w:rPr>
      <w:rFonts w:ascii="Segoe UI" w:hAnsi="Segoe UI" w:cs="Segoe UI"/>
      <w:sz w:val="18"/>
      <w:szCs w:val="18"/>
    </w:rPr>
  </w:style>
  <w:style w:type="character" w:customStyle="1" w:styleId="AntratsDiagrama">
    <w:name w:val="Antraštės Diagrama"/>
    <w:basedOn w:val="Numatytasispastraiposriftas"/>
    <w:link w:val="Antrats"/>
    <w:uiPriority w:val="99"/>
    <w:rsid w:val="007B04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7B04F4"/>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7B04F4"/>
    <w:rPr>
      <w:rFonts w:ascii="Times New Roman" w:eastAsia="Times New Roman" w:hAnsi="Times New Roman" w:cs="Times New Roman"/>
      <w:sz w:val="24"/>
      <w:szCs w:val="24"/>
      <w:lang w:eastAsia="lt-LT"/>
    </w:rPr>
  </w:style>
  <w:style w:type="paragraph" w:styleId="Porat">
    <w:name w:val="footer"/>
    <w:basedOn w:val="prastasis"/>
    <w:link w:val="PoratDiagrama"/>
    <w:unhideWhenUsed/>
    <w:rsid w:val="007B04F4"/>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544B56"/>
    <w:pPr>
      <w:spacing w:after="0" w:line="240" w:lineRule="auto"/>
    </w:pPr>
  </w:style>
  <w:style w:type="table" w:customStyle="1" w:styleId="Lentelstinklelis8">
    <w:name w:val="Lentelės tinklelis8"/>
    <w:basedOn w:val="prastojilentel"/>
    <w:uiPriority w:val="39"/>
    <w:rsid w:val="00544B5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207AB2"/>
    <w:rPr>
      <w:b/>
      <w:bCs/>
      <w:i w:val="0"/>
      <w:iCs w:val="0"/>
    </w:rPr>
  </w:style>
  <w:style w:type="paragraph" w:customStyle="1" w:styleId="msonormal0">
    <w:name w:val="msonormal"/>
    <w:basedOn w:val="prastasis"/>
    <w:rsid w:val="00207AB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KomentarotekstasDiagrama">
    <w:name w:val="Komentaro tekstas Diagrama"/>
    <w:basedOn w:val="Numatytasispastraiposriftas"/>
    <w:link w:val="Komentarotekstas"/>
    <w:rsid w:val="00207AB2"/>
    <w:rPr>
      <w:rFonts w:ascii="Calibri" w:eastAsia="Calibri" w:hAnsi="Calibri" w:cs="Times New Roman"/>
      <w:sz w:val="20"/>
      <w:szCs w:val="20"/>
      <w:lang w:val="x-none"/>
    </w:rPr>
  </w:style>
  <w:style w:type="paragraph" w:styleId="Komentarotekstas">
    <w:name w:val="annotation text"/>
    <w:basedOn w:val="prastasis"/>
    <w:link w:val="KomentarotekstasDiagrama"/>
    <w:unhideWhenUsed/>
    <w:rsid w:val="00207AB2"/>
    <w:pPr>
      <w:spacing w:after="200" w:line="240" w:lineRule="auto"/>
    </w:pPr>
    <w:rPr>
      <w:rFonts w:ascii="Calibri" w:eastAsia="Calibri" w:hAnsi="Calibri" w:cs="Times New Roman"/>
      <w:sz w:val="20"/>
      <w:szCs w:val="20"/>
      <w:lang w:val="x-none"/>
    </w:rPr>
  </w:style>
  <w:style w:type="paragraph" w:styleId="Pagrindinistekstas">
    <w:name w:val="Body Text"/>
    <w:basedOn w:val="prastasis"/>
    <w:link w:val="PagrindinistekstasDiagrama"/>
    <w:unhideWhenUsed/>
    <w:rsid w:val="00207AB2"/>
    <w:pPr>
      <w:suppressAutoHyphens/>
      <w:spacing w:after="0" w:line="240" w:lineRule="auto"/>
      <w:jc w:val="both"/>
    </w:pPr>
    <w:rPr>
      <w:rFonts w:ascii="Times New Roman" w:eastAsia="Times New Roman" w:hAnsi="Times New Roman" w:cs="Times New Roman"/>
      <w:sz w:val="24"/>
      <w:szCs w:val="20"/>
      <w:lang w:val="x-none" w:eastAsia="ar-SA"/>
    </w:rPr>
  </w:style>
  <w:style w:type="character" w:customStyle="1" w:styleId="PagrindinistekstasDiagrama">
    <w:name w:val="Pagrindinis tekstas Diagrama"/>
    <w:basedOn w:val="Numatytasispastraiposriftas"/>
    <w:link w:val="Pagrindinistekstas"/>
    <w:rsid w:val="00207AB2"/>
    <w:rPr>
      <w:rFonts w:ascii="Times New Roman" w:eastAsia="Times New Roman" w:hAnsi="Times New Roman" w:cs="Times New Roman"/>
      <w:sz w:val="24"/>
      <w:szCs w:val="20"/>
      <w:lang w:val="x-none" w:eastAsia="ar-SA"/>
    </w:rPr>
  </w:style>
  <w:style w:type="paragraph" w:styleId="Sraassuenkleliais">
    <w:name w:val="List Bullet"/>
    <w:basedOn w:val="prastasis"/>
    <w:unhideWhenUsed/>
    <w:rsid w:val="00207AB2"/>
    <w:pPr>
      <w:numPr>
        <w:numId w:val="1"/>
      </w:numPr>
      <w:suppressAutoHyphens/>
      <w:spacing w:after="0" w:line="240" w:lineRule="auto"/>
    </w:pPr>
    <w:rPr>
      <w:rFonts w:ascii="Times New Roman" w:eastAsia="Times New Roman" w:hAnsi="Times New Roman" w:cs="Times New Roman"/>
      <w:sz w:val="20"/>
      <w:szCs w:val="20"/>
      <w:lang w:eastAsia="ar-SA"/>
    </w:rPr>
  </w:style>
  <w:style w:type="paragraph" w:styleId="Paantrat">
    <w:name w:val="Subtitle"/>
    <w:basedOn w:val="prastasis"/>
    <w:next w:val="Pagrindinistekstas"/>
    <w:link w:val="PaantratDiagrama1"/>
    <w:qFormat/>
    <w:rsid w:val="00207AB2"/>
    <w:pPr>
      <w:suppressAutoHyphens/>
      <w:spacing w:after="0" w:line="240" w:lineRule="auto"/>
    </w:pPr>
    <w:rPr>
      <w:rFonts w:ascii="Times New Roman" w:eastAsia="Times New Roman" w:hAnsi="Times New Roman" w:cs="Times New Roman"/>
      <w:sz w:val="24"/>
      <w:szCs w:val="20"/>
      <w:lang w:val="x-none" w:eastAsia="ar-SA"/>
    </w:rPr>
  </w:style>
  <w:style w:type="character" w:customStyle="1" w:styleId="PaantratDiagrama1">
    <w:name w:val="Paantraštė Diagrama1"/>
    <w:link w:val="Paantrat"/>
    <w:locked/>
    <w:rsid w:val="00207AB2"/>
    <w:rPr>
      <w:rFonts w:ascii="Times New Roman" w:eastAsia="Times New Roman" w:hAnsi="Times New Roman" w:cs="Times New Roman"/>
      <w:sz w:val="24"/>
      <w:szCs w:val="20"/>
      <w:lang w:val="x-none" w:eastAsia="ar-SA"/>
    </w:rPr>
  </w:style>
  <w:style w:type="character" w:customStyle="1" w:styleId="PaantratDiagrama">
    <w:name w:val="Paantraštė Diagrama"/>
    <w:basedOn w:val="Numatytasispastraiposriftas"/>
    <w:link w:val="3"/>
    <w:rsid w:val="00207AB2"/>
    <w:rPr>
      <w:rFonts w:eastAsiaTheme="minorEastAsia"/>
      <w:color w:val="5A5A5A" w:themeColor="text1" w:themeTint="A5"/>
      <w:spacing w:val="15"/>
    </w:rPr>
  </w:style>
  <w:style w:type="paragraph" w:customStyle="1" w:styleId="3">
    <w:name w:val="3"/>
    <w:basedOn w:val="prastasis"/>
    <w:next w:val="prastasiniatinklio"/>
    <w:link w:val="PaantratDiagrama"/>
    <w:rsid w:val="00207AB2"/>
    <w:pPr>
      <w:spacing w:before="100" w:beforeAutospacing="1" w:after="100" w:afterAutospacing="1" w:line="240" w:lineRule="auto"/>
    </w:pPr>
    <w:rPr>
      <w:rFonts w:eastAsiaTheme="minorEastAsia"/>
      <w:color w:val="5A5A5A" w:themeColor="text1" w:themeTint="A5"/>
      <w:spacing w:val="15"/>
    </w:rPr>
  </w:style>
  <w:style w:type="paragraph" w:styleId="prastasiniatinklio">
    <w:name w:val="Normal (Web)"/>
    <w:basedOn w:val="prastasis"/>
    <w:uiPriority w:val="99"/>
    <w:unhideWhenUsed/>
    <w:rsid w:val="00207AB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vadinimas">
    <w:name w:val="Title"/>
    <w:basedOn w:val="prastasis"/>
    <w:next w:val="Paantrat"/>
    <w:link w:val="PavadinimasDiagrama"/>
    <w:qFormat/>
    <w:rsid w:val="00207AB2"/>
    <w:pPr>
      <w:suppressAutoHyphens/>
      <w:spacing w:after="0" w:line="240" w:lineRule="auto"/>
      <w:jc w:val="center"/>
    </w:pPr>
    <w:rPr>
      <w:rFonts w:ascii="Times New Roman" w:eastAsia="Times New Roman" w:hAnsi="Times New Roman" w:cs="Times New Roman"/>
      <w:b/>
      <w:sz w:val="24"/>
      <w:szCs w:val="20"/>
      <w:lang w:val="x-none" w:eastAsia="ar-SA"/>
    </w:rPr>
  </w:style>
  <w:style w:type="character" w:customStyle="1" w:styleId="PavadinimasDiagrama">
    <w:name w:val="Pavadinimas Diagrama"/>
    <w:basedOn w:val="Numatytasispastraiposriftas"/>
    <w:link w:val="Pavadinimas"/>
    <w:rsid w:val="00207AB2"/>
    <w:rPr>
      <w:rFonts w:ascii="Times New Roman" w:eastAsia="Times New Roman" w:hAnsi="Times New Roman" w:cs="Times New Roman"/>
      <w:b/>
      <w:sz w:val="24"/>
      <w:szCs w:val="20"/>
      <w:lang w:val="x-none" w:eastAsia="ar-SA"/>
    </w:rPr>
  </w:style>
  <w:style w:type="character" w:customStyle="1" w:styleId="PagrindiniotekstotraukaDiagrama">
    <w:name w:val="Pagrindinio teksto įtrauka Diagrama"/>
    <w:basedOn w:val="Numatytasispastraiposriftas"/>
    <w:link w:val="Pagrindiniotekstotrauka"/>
    <w:rsid w:val="00207AB2"/>
    <w:rPr>
      <w:rFonts w:ascii="Times New Roman" w:eastAsia="Times New Roman" w:hAnsi="Times New Roman" w:cs="Times New Roman"/>
      <w:sz w:val="24"/>
      <w:szCs w:val="20"/>
      <w:lang w:val="x-none" w:eastAsia="ar-SA"/>
    </w:rPr>
  </w:style>
  <w:style w:type="paragraph" w:styleId="Pagrindiniotekstotrauka">
    <w:name w:val="Body Text Indent"/>
    <w:basedOn w:val="prastasis"/>
    <w:link w:val="PagrindiniotekstotraukaDiagrama"/>
    <w:unhideWhenUsed/>
    <w:rsid w:val="00207AB2"/>
    <w:pPr>
      <w:suppressAutoHyphens/>
      <w:spacing w:after="0" w:line="240" w:lineRule="auto"/>
      <w:ind w:firstLine="720"/>
      <w:jc w:val="both"/>
    </w:pPr>
    <w:rPr>
      <w:rFonts w:ascii="Times New Roman" w:eastAsia="Times New Roman" w:hAnsi="Times New Roman" w:cs="Times New Roman"/>
      <w:sz w:val="24"/>
      <w:szCs w:val="20"/>
      <w:lang w:val="x-none" w:eastAsia="ar-SA"/>
    </w:rPr>
  </w:style>
  <w:style w:type="character" w:customStyle="1" w:styleId="Pagrindinistekstas2Diagrama">
    <w:name w:val="Pagrindinis tekstas 2 Diagrama"/>
    <w:basedOn w:val="Numatytasispastraiposriftas"/>
    <w:link w:val="Pagrindinistekstas2"/>
    <w:rsid w:val="00207AB2"/>
    <w:rPr>
      <w:rFonts w:ascii="Times New Roman" w:eastAsia="Times New Roman" w:hAnsi="Times New Roman" w:cs="Times New Roman"/>
      <w:sz w:val="24"/>
      <w:szCs w:val="20"/>
      <w:lang w:val="x-none"/>
    </w:rPr>
  </w:style>
  <w:style w:type="paragraph" w:styleId="Pagrindinistekstas2">
    <w:name w:val="Body Text 2"/>
    <w:basedOn w:val="prastasis"/>
    <w:link w:val="Pagrindinistekstas2Diagrama"/>
    <w:unhideWhenUsed/>
    <w:rsid w:val="00207AB2"/>
    <w:pPr>
      <w:spacing w:after="0" w:line="240" w:lineRule="auto"/>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207AB2"/>
    <w:rPr>
      <w:rFonts w:ascii="Times New Roman" w:eastAsia="Times New Roman" w:hAnsi="Times New Roman" w:cs="Times New Roman"/>
      <w:sz w:val="24"/>
      <w:szCs w:val="20"/>
      <w:lang w:val="x-none"/>
    </w:rPr>
  </w:style>
  <w:style w:type="paragraph" w:styleId="Pagrindinistekstas3">
    <w:name w:val="Body Text 3"/>
    <w:basedOn w:val="prastasis"/>
    <w:link w:val="Pagrindinistekstas3Diagrama"/>
    <w:unhideWhenUsed/>
    <w:rsid w:val="00207AB2"/>
    <w:pPr>
      <w:spacing w:after="0" w:line="240" w:lineRule="auto"/>
      <w:ind w:right="-99"/>
    </w:pPr>
    <w:rPr>
      <w:rFonts w:ascii="Times New Roman" w:eastAsia="Times New Roman" w:hAnsi="Times New Roman" w:cs="Times New Roman"/>
      <w:sz w:val="24"/>
      <w:szCs w:val="20"/>
      <w:lang w:val="x-none"/>
    </w:rPr>
  </w:style>
  <w:style w:type="character" w:customStyle="1" w:styleId="Pagrindiniotekstotrauka2Diagrama">
    <w:name w:val="Pagrindinio teksto įtrauka 2 Diagrama"/>
    <w:basedOn w:val="Numatytasispastraiposriftas"/>
    <w:link w:val="Pagrindiniotekstotrauka2"/>
    <w:rsid w:val="00207AB2"/>
    <w:rPr>
      <w:rFonts w:ascii="Times New Roman" w:eastAsia="Times New Roman" w:hAnsi="Times New Roman" w:cs="Times New Roman"/>
      <w:sz w:val="20"/>
      <w:szCs w:val="20"/>
      <w:lang w:val="x-none" w:eastAsia="ar-SA"/>
    </w:rPr>
  </w:style>
  <w:style w:type="paragraph" w:styleId="Pagrindiniotekstotrauka2">
    <w:name w:val="Body Text Indent 2"/>
    <w:basedOn w:val="prastasis"/>
    <w:link w:val="Pagrindiniotekstotrauka2Diagrama"/>
    <w:unhideWhenUsed/>
    <w:rsid w:val="00207AB2"/>
    <w:pPr>
      <w:suppressAutoHyphens/>
      <w:spacing w:after="120" w:line="480" w:lineRule="auto"/>
      <w:ind w:left="283"/>
    </w:pPr>
    <w:rPr>
      <w:rFonts w:ascii="Times New Roman" w:eastAsia="Times New Roman" w:hAnsi="Times New Roman" w:cs="Times New Roman"/>
      <w:sz w:val="20"/>
      <w:szCs w:val="20"/>
      <w:lang w:val="x-none" w:eastAsia="ar-SA"/>
    </w:rPr>
  </w:style>
  <w:style w:type="character" w:customStyle="1" w:styleId="Pagrindiniotekstotrauka3Diagrama">
    <w:name w:val="Pagrindinio teksto įtrauka 3 Diagrama"/>
    <w:basedOn w:val="Numatytasispastraiposriftas"/>
    <w:link w:val="Pagrindiniotekstotrauka3"/>
    <w:rsid w:val="00207AB2"/>
    <w:rPr>
      <w:rFonts w:ascii="Times New Roman" w:eastAsia="Times New Roman" w:hAnsi="Times New Roman" w:cs="Times New Roman"/>
      <w:b/>
      <w:sz w:val="24"/>
      <w:szCs w:val="20"/>
      <w:lang w:val="x-none"/>
    </w:rPr>
  </w:style>
  <w:style w:type="paragraph" w:styleId="Pagrindiniotekstotrauka3">
    <w:name w:val="Body Text Indent 3"/>
    <w:basedOn w:val="prastasis"/>
    <w:link w:val="Pagrindiniotekstotrauka3Diagrama"/>
    <w:unhideWhenUsed/>
    <w:rsid w:val="00207AB2"/>
    <w:pPr>
      <w:spacing w:after="0" w:line="240" w:lineRule="auto"/>
      <w:ind w:firstLine="720"/>
      <w:jc w:val="center"/>
    </w:pPr>
    <w:rPr>
      <w:rFonts w:ascii="Times New Roman" w:eastAsia="Times New Roman" w:hAnsi="Times New Roman" w:cs="Times New Roman"/>
      <w:b/>
      <w:sz w:val="24"/>
      <w:szCs w:val="20"/>
      <w:lang w:val="x-none"/>
    </w:rPr>
  </w:style>
  <w:style w:type="character" w:customStyle="1" w:styleId="DokumentostruktraDiagrama">
    <w:name w:val="Dokumento struktūra Diagrama"/>
    <w:basedOn w:val="Numatytasispastraiposriftas"/>
    <w:link w:val="Dokumentostruktra"/>
    <w:semiHidden/>
    <w:rsid w:val="00207AB2"/>
    <w:rPr>
      <w:rFonts w:ascii="Tahoma" w:eastAsia="Times New Roman" w:hAnsi="Tahoma" w:cs="Times New Roman"/>
      <w:sz w:val="20"/>
      <w:szCs w:val="20"/>
      <w:shd w:val="clear" w:color="auto" w:fill="000080"/>
      <w:lang w:val="x-none" w:eastAsia="x-none"/>
    </w:rPr>
  </w:style>
  <w:style w:type="paragraph" w:styleId="Dokumentostruktra">
    <w:name w:val="Document Map"/>
    <w:basedOn w:val="prastasis"/>
    <w:link w:val="DokumentostruktraDiagrama"/>
    <w:semiHidden/>
    <w:unhideWhenUsed/>
    <w:rsid w:val="00207AB2"/>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KomentarotemaDiagrama">
    <w:name w:val="Komentaro tema Diagrama"/>
    <w:basedOn w:val="KomentarotekstasDiagrama"/>
    <w:link w:val="Komentarotema"/>
    <w:rsid w:val="00207AB2"/>
    <w:rPr>
      <w:rFonts w:ascii="Calibri" w:eastAsia="Calibri" w:hAnsi="Calibri" w:cs="Times New Roman"/>
      <w:b/>
      <w:bCs/>
      <w:sz w:val="20"/>
      <w:szCs w:val="20"/>
      <w:lang w:val="x-none"/>
    </w:rPr>
  </w:style>
  <w:style w:type="paragraph" w:styleId="Komentarotema">
    <w:name w:val="annotation subject"/>
    <w:basedOn w:val="Komentarotekstas"/>
    <w:next w:val="Komentarotekstas"/>
    <w:link w:val="KomentarotemaDiagrama"/>
    <w:unhideWhenUsed/>
    <w:rsid w:val="00207AB2"/>
    <w:rPr>
      <w:b/>
      <w:bCs/>
    </w:rPr>
  </w:style>
  <w:style w:type="paragraph" w:customStyle="1" w:styleId="Pagrindiniotekstotrauka21">
    <w:name w:val="Pagrindinio teksto įtrauka 21"/>
    <w:basedOn w:val="prastasis"/>
    <w:rsid w:val="00207AB2"/>
    <w:pPr>
      <w:suppressAutoHyphens/>
      <w:spacing w:after="0" w:line="240" w:lineRule="auto"/>
      <w:ind w:firstLine="720"/>
    </w:pPr>
    <w:rPr>
      <w:rFonts w:ascii="Times New Roman" w:eastAsia="Times New Roman" w:hAnsi="Times New Roman" w:cs="Times New Roman"/>
      <w:sz w:val="24"/>
      <w:szCs w:val="20"/>
      <w:lang w:eastAsia="ar-SA"/>
    </w:rPr>
  </w:style>
  <w:style w:type="paragraph" w:customStyle="1" w:styleId="Heading">
    <w:name w:val="Heading"/>
    <w:basedOn w:val="prastasis"/>
    <w:next w:val="Pagrindinistekstas"/>
    <w:rsid w:val="00207AB2"/>
    <w:pPr>
      <w:keepNext/>
      <w:suppressAutoHyphens/>
      <w:spacing w:before="240" w:after="120" w:line="240" w:lineRule="auto"/>
    </w:pPr>
    <w:rPr>
      <w:rFonts w:ascii="Arial" w:eastAsia="Lucida Sans Unicode" w:hAnsi="Arial" w:cs="Tahoma"/>
      <w:sz w:val="28"/>
      <w:szCs w:val="28"/>
      <w:lang w:eastAsia="ar-SA"/>
    </w:rPr>
  </w:style>
  <w:style w:type="paragraph" w:customStyle="1" w:styleId="Caption1">
    <w:name w:val="Caption1"/>
    <w:basedOn w:val="prastasis"/>
    <w:rsid w:val="00207AB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prastasis"/>
    <w:rsid w:val="00207AB2"/>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Pagrindinistekstas22">
    <w:name w:val="Pagrindinis tekstas 22"/>
    <w:basedOn w:val="prastasis"/>
    <w:rsid w:val="00207AB2"/>
    <w:pPr>
      <w:suppressAutoHyphens/>
      <w:spacing w:after="0" w:line="240" w:lineRule="auto"/>
    </w:pPr>
    <w:rPr>
      <w:rFonts w:ascii="Times New Roman" w:eastAsia="Times New Roman" w:hAnsi="Times New Roman" w:cs="Times New Roman"/>
      <w:sz w:val="24"/>
      <w:szCs w:val="20"/>
      <w:lang w:eastAsia="ar-SA"/>
    </w:rPr>
  </w:style>
  <w:style w:type="paragraph" w:customStyle="1" w:styleId="Pagrindinistekstas31">
    <w:name w:val="Pagrindinis tekstas 31"/>
    <w:basedOn w:val="prastasis"/>
    <w:rsid w:val="00207AB2"/>
    <w:pPr>
      <w:suppressAutoHyphens/>
      <w:spacing w:after="0" w:line="240" w:lineRule="auto"/>
      <w:ind w:right="-99"/>
    </w:pPr>
    <w:rPr>
      <w:rFonts w:ascii="Times New Roman" w:eastAsia="Times New Roman" w:hAnsi="Times New Roman" w:cs="Times New Roman"/>
      <w:sz w:val="24"/>
      <w:szCs w:val="20"/>
      <w:lang w:eastAsia="ar-SA"/>
    </w:rPr>
  </w:style>
  <w:style w:type="paragraph" w:customStyle="1" w:styleId="Pagrindiniotekstotrauka31">
    <w:name w:val="Pagrindinio teksto įtrauka 31"/>
    <w:basedOn w:val="prastasis"/>
    <w:rsid w:val="00207AB2"/>
    <w:pPr>
      <w:suppressAutoHyphens/>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DefinitionList">
    <w:name w:val="Definition List"/>
    <w:basedOn w:val="prastasis"/>
    <w:next w:val="prastasis"/>
    <w:rsid w:val="00207AB2"/>
    <w:pPr>
      <w:suppressAutoHyphens/>
      <w:spacing w:after="0" w:line="240" w:lineRule="auto"/>
      <w:ind w:left="360"/>
    </w:pPr>
    <w:rPr>
      <w:rFonts w:ascii="Times New Roman" w:eastAsia="Times New Roman" w:hAnsi="Times New Roman" w:cs="Times New Roman"/>
      <w:sz w:val="24"/>
      <w:szCs w:val="20"/>
      <w:lang w:eastAsia="ar-SA"/>
    </w:rPr>
  </w:style>
  <w:style w:type="paragraph" w:customStyle="1" w:styleId="DefinitionTerm">
    <w:name w:val="Definition Term"/>
    <w:basedOn w:val="prastasis"/>
    <w:next w:val="DefinitionList"/>
    <w:rsid w:val="00207AB2"/>
    <w:pPr>
      <w:suppressAutoHyphens/>
      <w:spacing w:after="0" w:line="240" w:lineRule="auto"/>
    </w:pPr>
    <w:rPr>
      <w:rFonts w:ascii="Times New Roman" w:eastAsia="Times New Roman" w:hAnsi="Times New Roman" w:cs="Times New Roman"/>
      <w:sz w:val="24"/>
      <w:szCs w:val="20"/>
      <w:lang w:eastAsia="ar-SA"/>
    </w:rPr>
  </w:style>
  <w:style w:type="paragraph" w:customStyle="1" w:styleId="xl30">
    <w:name w:val="xl30"/>
    <w:basedOn w:val="prastasis"/>
    <w:rsid w:val="00207AB2"/>
    <w:pPr>
      <w:suppressAutoHyphens/>
      <w:spacing w:before="100" w:after="100" w:line="240" w:lineRule="auto"/>
      <w:jc w:val="center"/>
    </w:pPr>
    <w:rPr>
      <w:rFonts w:ascii="Times New Roman" w:eastAsia="Arial Unicode MS" w:hAnsi="Times New Roman" w:cs="Times New Roman"/>
      <w:sz w:val="24"/>
      <w:szCs w:val="24"/>
      <w:lang w:val="en-GB" w:eastAsia="ar-SA"/>
    </w:rPr>
  </w:style>
  <w:style w:type="paragraph" w:customStyle="1" w:styleId="xl24">
    <w:name w:val="xl24"/>
    <w:basedOn w:val="prastasis"/>
    <w:rsid w:val="00207AB2"/>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25">
    <w:name w:val="xl25"/>
    <w:basedOn w:val="prastasis"/>
    <w:rsid w:val="00207AB2"/>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26">
    <w:name w:val="xl26"/>
    <w:basedOn w:val="prastasis"/>
    <w:rsid w:val="00207AB2"/>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27">
    <w:name w:val="xl27"/>
    <w:basedOn w:val="prastasis"/>
    <w:rsid w:val="00207AB2"/>
    <w:pP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28">
    <w:name w:val="xl28"/>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29">
    <w:name w:val="xl29"/>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1">
    <w:name w:val="xl31"/>
    <w:basedOn w:val="prastasis"/>
    <w:rsid w:val="00207AB2"/>
    <w:pPr>
      <w:pBdr>
        <w:top w:val="single" w:sz="4" w:space="0" w:color="000000"/>
        <w:bottom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2">
    <w:name w:val="xl32"/>
    <w:basedOn w:val="prastasis"/>
    <w:rsid w:val="00207AB2"/>
    <w:pPr>
      <w:pBdr>
        <w:top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3">
    <w:name w:val="xl33"/>
    <w:basedOn w:val="prastasis"/>
    <w:rsid w:val="00207AB2"/>
    <w:pPr>
      <w:pBdr>
        <w:top w:val="single" w:sz="4" w:space="0" w:color="000000"/>
        <w:left w:val="single" w:sz="4" w:space="0" w:color="000000"/>
        <w:bottom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4">
    <w:name w:val="xl34"/>
    <w:basedOn w:val="prastasis"/>
    <w:rsid w:val="00207AB2"/>
    <w:pPr>
      <w:pBdr>
        <w:top w:val="single" w:sz="4" w:space="0" w:color="000000"/>
        <w:bottom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5">
    <w:name w:val="xl35"/>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6">
    <w:name w:val="xl36"/>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7">
    <w:name w:val="xl37"/>
    <w:basedOn w:val="prastasis"/>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8">
    <w:name w:val="xl38"/>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39">
    <w:name w:val="xl39"/>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40">
    <w:name w:val="xl40"/>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41">
    <w:name w:val="xl41"/>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42">
    <w:name w:val="xl42"/>
    <w:basedOn w:val="prastasis"/>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43">
    <w:name w:val="xl43"/>
    <w:basedOn w:val="prastasis"/>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4">
    <w:name w:val="xl44"/>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5">
    <w:name w:val="xl45"/>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6">
    <w:name w:val="xl46"/>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7">
    <w:name w:val="xl47"/>
    <w:basedOn w:val="prastasis"/>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8">
    <w:name w:val="xl48"/>
    <w:basedOn w:val="prastasis"/>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9">
    <w:name w:val="xl49"/>
    <w:basedOn w:val="prastasis"/>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0">
    <w:name w:val="xl50"/>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1">
    <w:name w:val="xl51"/>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2">
    <w:name w:val="xl52"/>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3">
    <w:name w:val="xl53"/>
    <w:basedOn w:val="prastasis"/>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4">
    <w:name w:val="xl54"/>
    <w:basedOn w:val="prastasis"/>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5">
    <w:name w:val="xl55"/>
    <w:basedOn w:val="prastasis"/>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6">
    <w:name w:val="xl56"/>
    <w:basedOn w:val="prastasis"/>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57">
    <w:name w:val="xl57"/>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58">
    <w:name w:val="xl58"/>
    <w:basedOn w:val="prastasis"/>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59">
    <w:name w:val="xl59"/>
    <w:basedOn w:val="prastasis"/>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60">
    <w:name w:val="xl60"/>
    <w:basedOn w:val="prastasis"/>
    <w:rsid w:val="00207AB2"/>
    <w:pPr>
      <w:pBdr>
        <w:top w:val="single" w:sz="4" w:space="0" w:color="000000"/>
        <w:left w:val="single" w:sz="4" w:space="0" w:color="000000"/>
        <w:bottom w:val="single" w:sz="4" w:space="0" w:color="000000"/>
      </w:pBdr>
      <w:suppressAutoHyphens/>
      <w:spacing w:before="100" w:after="100" w:line="240" w:lineRule="auto"/>
      <w:jc w:val="center"/>
    </w:pPr>
    <w:rPr>
      <w:rFonts w:ascii="Times New Roman" w:eastAsia="Times New Roman" w:hAnsi="Times New Roman" w:cs="Times New Roman"/>
      <w:b/>
      <w:bCs/>
      <w:sz w:val="16"/>
      <w:szCs w:val="16"/>
      <w:lang w:eastAsia="ar-SA"/>
    </w:rPr>
  </w:style>
  <w:style w:type="paragraph" w:customStyle="1" w:styleId="xl61">
    <w:name w:val="xl61"/>
    <w:basedOn w:val="prastasis"/>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2">
    <w:name w:val="xl62"/>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3">
    <w:name w:val="xl63"/>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4">
    <w:name w:val="xl64"/>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5">
    <w:name w:val="xl65"/>
    <w:basedOn w:val="prastasis"/>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6">
    <w:name w:val="xl66"/>
    <w:basedOn w:val="prastasis"/>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7">
    <w:name w:val="xl67"/>
    <w:basedOn w:val="prastasis"/>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8">
    <w:name w:val="xl68"/>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9">
    <w:name w:val="xl69"/>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0">
    <w:name w:val="xl70"/>
    <w:basedOn w:val="prastasis"/>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1">
    <w:name w:val="xl71"/>
    <w:basedOn w:val="prastasis"/>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2">
    <w:name w:val="xl72"/>
    <w:basedOn w:val="prastasis"/>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3">
    <w:name w:val="xl73"/>
    <w:basedOn w:val="prastasis"/>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4">
    <w:name w:val="xl74"/>
    <w:basedOn w:val="prastasis"/>
    <w:rsid w:val="00207AB2"/>
    <w:pPr>
      <w:pBdr>
        <w:top w:val="single" w:sz="4" w:space="0" w:color="000000"/>
        <w:left w:val="single" w:sz="4" w:space="0" w:color="000000"/>
        <w:bottom w:val="single" w:sz="4" w:space="0" w:color="000000"/>
      </w:pBdr>
      <w:suppressAutoHyphens/>
      <w:spacing w:before="100" w:after="100" w:line="240" w:lineRule="auto"/>
      <w:jc w:val="center"/>
    </w:pPr>
    <w:rPr>
      <w:rFonts w:ascii="Times New Roman" w:eastAsia="Times New Roman" w:hAnsi="Times New Roman" w:cs="Times New Roman"/>
      <w:b/>
      <w:bCs/>
      <w:i/>
      <w:iCs/>
      <w:sz w:val="16"/>
      <w:szCs w:val="16"/>
      <w:lang w:eastAsia="ar-SA"/>
    </w:rPr>
  </w:style>
  <w:style w:type="paragraph" w:customStyle="1" w:styleId="xl75">
    <w:name w:val="xl75"/>
    <w:basedOn w:val="prastasis"/>
    <w:rsid w:val="00207AB2"/>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76">
    <w:name w:val="xl76"/>
    <w:basedOn w:val="prastasis"/>
    <w:rsid w:val="00207AB2"/>
    <w:pPr>
      <w:pBdr>
        <w:top w:val="single" w:sz="8" w:space="0" w:color="000000"/>
        <w:left w:val="single" w:sz="8"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77">
    <w:name w:val="xl77"/>
    <w:basedOn w:val="prastasis"/>
    <w:rsid w:val="00207AB2"/>
    <w:pPr>
      <w:pBdr>
        <w:top w:val="single" w:sz="8"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78">
    <w:name w:val="xl78"/>
    <w:basedOn w:val="prastasis"/>
    <w:rsid w:val="00207AB2"/>
    <w:pPr>
      <w:pBdr>
        <w:top w:val="single" w:sz="8"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79">
    <w:name w:val="xl79"/>
    <w:basedOn w:val="prastasis"/>
    <w:rsid w:val="00207AB2"/>
    <w:pPr>
      <w:pBdr>
        <w:top w:val="single" w:sz="8"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80">
    <w:name w:val="xl80"/>
    <w:basedOn w:val="prastasis"/>
    <w:rsid w:val="00207AB2"/>
    <w:pPr>
      <w:pBdr>
        <w:top w:val="single" w:sz="8"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81">
    <w:name w:val="xl81"/>
    <w:basedOn w:val="prastasis"/>
    <w:rsid w:val="00207AB2"/>
    <w:pPr>
      <w:pBdr>
        <w:top w:val="single" w:sz="8"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82">
    <w:name w:val="xl82"/>
    <w:basedOn w:val="prastasis"/>
    <w:rsid w:val="00207AB2"/>
    <w:pPr>
      <w:pBdr>
        <w:top w:val="single" w:sz="8" w:space="0" w:color="000000"/>
        <w:left w:val="single" w:sz="4" w:space="0" w:color="000000"/>
        <w:bottom w:val="single" w:sz="4" w:space="0" w:color="000000"/>
        <w:right w:val="single" w:sz="8"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83">
    <w:name w:val="xl83"/>
    <w:basedOn w:val="prastasis"/>
    <w:rsid w:val="00207AB2"/>
    <w:pPr>
      <w:pBdr>
        <w:top w:val="single" w:sz="4" w:space="0" w:color="000000"/>
        <w:left w:val="single" w:sz="8"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4">
    <w:name w:val="xl84"/>
    <w:basedOn w:val="prastasis"/>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5">
    <w:name w:val="xl85"/>
    <w:basedOn w:val="prastasis"/>
    <w:rsid w:val="00207AB2"/>
    <w:pPr>
      <w:pBdr>
        <w:top w:val="single" w:sz="4" w:space="0" w:color="000000"/>
        <w:left w:val="single" w:sz="4" w:space="0" w:color="000000"/>
        <w:bottom w:val="single" w:sz="4" w:space="0" w:color="000000"/>
        <w:right w:val="single" w:sz="8"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6">
    <w:name w:val="xl86"/>
    <w:basedOn w:val="prastasis"/>
    <w:rsid w:val="00207AB2"/>
    <w:pPr>
      <w:pBdr>
        <w:top w:val="single" w:sz="4" w:space="0" w:color="000000"/>
        <w:left w:val="single" w:sz="8" w:space="0" w:color="000000"/>
        <w:bottom w:val="single" w:sz="8"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7">
    <w:name w:val="xl87"/>
    <w:basedOn w:val="prastasis"/>
    <w:rsid w:val="00207AB2"/>
    <w:pPr>
      <w:pBdr>
        <w:top w:val="single" w:sz="4" w:space="0" w:color="000000"/>
        <w:left w:val="single" w:sz="4" w:space="0" w:color="000000"/>
        <w:bottom w:val="single" w:sz="8"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8">
    <w:name w:val="xl88"/>
    <w:basedOn w:val="prastasis"/>
    <w:rsid w:val="00207AB2"/>
    <w:pPr>
      <w:pBdr>
        <w:top w:val="single" w:sz="4" w:space="0" w:color="000000"/>
        <w:left w:val="single" w:sz="4" w:space="0" w:color="000000"/>
        <w:bottom w:val="single" w:sz="8"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9">
    <w:name w:val="xl89"/>
    <w:basedOn w:val="prastasis"/>
    <w:rsid w:val="00207AB2"/>
    <w:pPr>
      <w:pBdr>
        <w:top w:val="single" w:sz="4" w:space="0" w:color="000000"/>
        <w:left w:val="single" w:sz="4" w:space="0" w:color="000000"/>
        <w:bottom w:val="single" w:sz="8"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90">
    <w:name w:val="xl90"/>
    <w:basedOn w:val="prastasis"/>
    <w:rsid w:val="00207AB2"/>
    <w:pPr>
      <w:pBdr>
        <w:top w:val="single" w:sz="4" w:space="0" w:color="000000"/>
        <w:left w:val="single" w:sz="4" w:space="0" w:color="000000"/>
        <w:bottom w:val="single" w:sz="8"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91">
    <w:name w:val="xl91"/>
    <w:basedOn w:val="prastasis"/>
    <w:rsid w:val="00207AB2"/>
    <w:pPr>
      <w:pBdr>
        <w:top w:val="single" w:sz="4" w:space="0" w:color="000000"/>
        <w:left w:val="single" w:sz="4" w:space="0" w:color="000000"/>
        <w:bottom w:val="single" w:sz="8"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92">
    <w:name w:val="xl92"/>
    <w:basedOn w:val="prastasis"/>
    <w:rsid w:val="00207AB2"/>
    <w:pPr>
      <w:pBdr>
        <w:top w:val="single" w:sz="4" w:space="0" w:color="000000"/>
        <w:left w:val="single" w:sz="4" w:space="0" w:color="000000"/>
        <w:bottom w:val="single" w:sz="8" w:space="0" w:color="000000"/>
        <w:right w:val="single" w:sz="8"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93">
    <w:name w:val="xl93"/>
    <w:basedOn w:val="prastasis"/>
    <w:rsid w:val="00207AB2"/>
    <w:pPr>
      <w:suppressAutoHyphens/>
      <w:spacing w:before="100" w:after="100" w:line="240" w:lineRule="auto"/>
      <w:jc w:val="center"/>
    </w:pPr>
    <w:rPr>
      <w:rFonts w:ascii="Times New Roman" w:eastAsia="Times New Roman" w:hAnsi="Times New Roman" w:cs="Times New Roman"/>
      <w:b/>
      <w:bCs/>
      <w:sz w:val="24"/>
      <w:szCs w:val="24"/>
      <w:lang w:eastAsia="ar-SA"/>
    </w:rPr>
  </w:style>
  <w:style w:type="paragraph" w:customStyle="1" w:styleId="Dokumentostruktra1">
    <w:name w:val="Dokumento struktūra1"/>
    <w:basedOn w:val="prastasis"/>
    <w:rsid w:val="00207AB2"/>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Pagrindinistekstas21">
    <w:name w:val="Pagrindinis tekstas 21"/>
    <w:basedOn w:val="prastasis"/>
    <w:rsid w:val="00207AB2"/>
    <w:pPr>
      <w:suppressAutoHyphens/>
      <w:spacing w:after="0" w:line="240" w:lineRule="auto"/>
    </w:pPr>
    <w:rPr>
      <w:rFonts w:ascii="Times New Roman" w:eastAsia="Times New Roman" w:hAnsi="Times New Roman" w:cs="Times New Roman"/>
      <w:sz w:val="24"/>
      <w:szCs w:val="20"/>
      <w:lang w:eastAsia="ar-SA"/>
    </w:rPr>
  </w:style>
  <w:style w:type="paragraph" w:customStyle="1" w:styleId="TableContents">
    <w:name w:val="Table Contents"/>
    <w:basedOn w:val="prastasis"/>
    <w:rsid w:val="00207AB2"/>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ableHeading">
    <w:name w:val="Table Heading"/>
    <w:basedOn w:val="TableContents"/>
    <w:rsid w:val="00207AB2"/>
    <w:pPr>
      <w:jc w:val="center"/>
    </w:pPr>
    <w:rPr>
      <w:b/>
      <w:bCs/>
    </w:rPr>
  </w:style>
  <w:style w:type="paragraph" w:customStyle="1" w:styleId="Framecontents">
    <w:name w:val="Frame contents"/>
    <w:basedOn w:val="Pagrindinistekstas"/>
    <w:rsid w:val="00207AB2"/>
  </w:style>
  <w:style w:type="paragraph" w:customStyle="1" w:styleId="default">
    <w:name w:val="default"/>
    <w:basedOn w:val="prastasis"/>
    <w:rsid w:val="00207AB2"/>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customStyle="1" w:styleId="Default0">
    <w:name w:val="Default"/>
    <w:rsid w:val="00207AB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tyle1Char">
    <w:name w:val="Style1 Char"/>
    <w:link w:val="Style1"/>
    <w:locked/>
    <w:rsid w:val="00207AB2"/>
    <w:rPr>
      <w:rFonts w:ascii="Arial" w:eastAsia="Times New Roman" w:hAnsi="Arial" w:cs="Times New Roman"/>
      <w:b/>
      <w:bCs/>
      <w:shadow/>
      <w:color w:val="000000"/>
      <w:sz w:val="26"/>
      <w:szCs w:val="26"/>
      <w:lang w:val="x-none" w:eastAsia="x-none"/>
    </w:rPr>
  </w:style>
  <w:style w:type="paragraph" w:customStyle="1" w:styleId="Style1">
    <w:name w:val="Style1"/>
    <w:basedOn w:val="prastasis"/>
    <w:link w:val="Style1Char"/>
    <w:qFormat/>
    <w:rsid w:val="00207AB2"/>
    <w:pPr>
      <w:autoSpaceDE w:val="0"/>
      <w:autoSpaceDN w:val="0"/>
      <w:adjustRightInd w:val="0"/>
      <w:spacing w:after="0" w:line="240" w:lineRule="auto"/>
      <w:jc w:val="center"/>
    </w:pPr>
    <w:rPr>
      <w:rFonts w:ascii="Arial" w:eastAsia="Times New Roman" w:hAnsi="Arial" w:cs="Times New Roman"/>
      <w:b/>
      <w:bCs/>
      <w:shadow/>
      <w:color w:val="000000"/>
      <w:sz w:val="26"/>
      <w:szCs w:val="26"/>
      <w:lang w:val="x-none" w:eastAsia="x-none"/>
    </w:rPr>
  </w:style>
  <w:style w:type="paragraph" w:customStyle="1" w:styleId="xl94">
    <w:name w:val="xl94"/>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95">
    <w:name w:val="xl95"/>
    <w:basedOn w:val="prastasis"/>
    <w:rsid w:val="00207AB2"/>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i/>
      <w:iCs/>
      <w:sz w:val="24"/>
      <w:szCs w:val="24"/>
      <w:lang w:eastAsia="lt-LT"/>
    </w:rPr>
  </w:style>
  <w:style w:type="paragraph" w:customStyle="1" w:styleId="xl96">
    <w:name w:val="xl96"/>
    <w:basedOn w:val="prastasis"/>
    <w:rsid w:val="00207A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97">
    <w:name w:val="xl97"/>
    <w:basedOn w:val="prastasis"/>
    <w:rsid w:val="00207AB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98">
    <w:name w:val="xl98"/>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9">
    <w:name w:val="xl99"/>
    <w:basedOn w:val="prastasis"/>
    <w:rsid w:val="00207AB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0">
    <w:name w:val="xl100"/>
    <w:basedOn w:val="prastasis"/>
    <w:rsid w:val="00207AB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01">
    <w:name w:val="xl101"/>
    <w:basedOn w:val="prastasis"/>
    <w:rsid w:val="00207AB2"/>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i/>
      <w:iCs/>
      <w:sz w:val="24"/>
      <w:szCs w:val="24"/>
      <w:lang w:eastAsia="lt-LT"/>
    </w:rPr>
  </w:style>
  <w:style w:type="paragraph" w:customStyle="1" w:styleId="xl102">
    <w:name w:val="xl102"/>
    <w:basedOn w:val="prastasis"/>
    <w:rsid w:val="00207AB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03">
    <w:name w:val="xl103"/>
    <w:basedOn w:val="prastasis"/>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4">
    <w:name w:val="xl104"/>
    <w:basedOn w:val="prastasis"/>
    <w:rsid w:val="00207AB2"/>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24"/>
      <w:szCs w:val="24"/>
      <w:lang w:eastAsia="lt-LT"/>
    </w:rPr>
  </w:style>
  <w:style w:type="paragraph" w:customStyle="1" w:styleId="xl105">
    <w:name w:val="xl105"/>
    <w:basedOn w:val="prastasis"/>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6">
    <w:name w:val="xl106"/>
    <w:basedOn w:val="prastasis"/>
    <w:rsid w:val="00207AB2"/>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07">
    <w:name w:val="xl107"/>
    <w:basedOn w:val="prastasis"/>
    <w:rsid w:val="00207AB2"/>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24"/>
      <w:szCs w:val="24"/>
      <w:lang w:eastAsia="lt-LT"/>
    </w:rPr>
  </w:style>
  <w:style w:type="paragraph" w:customStyle="1" w:styleId="xl108">
    <w:name w:val="xl108"/>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09">
    <w:name w:val="xl109"/>
    <w:basedOn w:val="prastasis"/>
    <w:rsid w:val="00207A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24"/>
      <w:szCs w:val="24"/>
      <w:lang w:eastAsia="lt-LT"/>
    </w:rPr>
  </w:style>
  <w:style w:type="paragraph" w:customStyle="1" w:styleId="xl110">
    <w:name w:val="xl110"/>
    <w:basedOn w:val="prastasis"/>
    <w:rsid w:val="00207A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24"/>
      <w:szCs w:val="24"/>
      <w:lang w:eastAsia="lt-LT"/>
    </w:rPr>
  </w:style>
  <w:style w:type="paragraph" w:customStyle="1" w:styleId="xl111">
    <w:name w:val="xl111"/>
    <w:basedOn w:val="prastasis"/>
    <w:rsid w:val="00207A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12">
    <w:name w:val="xl112"/>
    <w:basedOn w:val="prastasis"/>
    <w:rsid w:val="00207A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3">
    <w:name w:val="xl113"/>
    <w:basedOn w:val="prastasis"/>
    <w:rsid w:val="00207A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14">
    <w:name w:val="xl114"/>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5">
    <w:name w:val="xl115"/>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6">
    <w:name w:val="xl116"/>
    <w:basedOn w:val="prastasis"/>
    <w:rsid w:val="00207AB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7">
    <w:name w:val="xl117"/>
    <w:basedOn w:val="prastasis"/>
    <w:rsid w:val="00207AB2"/>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8">
    <w:name w:val="xl118"/>
    <w:basedOn w:val="prastasis"/>
    <w:rsid w:val="00207AB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9">
    <w:name w:val="xl119"/>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0">
    <w:name w:val="xl120"/>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1">
    <w:name w:val="xl121"/>
    <w:basedOn w:val="prastasis"/>
    <w:rsid w:val="00207AB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2">
    <w:name w:val="xl122"/>
    <w:basedOn w:val="prastasis"/>
    <w:rsid w:val="00207AB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3">
    <w:name w:val="xl123"/>
    <w:basedOn w:val="prastasis"/>
    <w:rsid w:val="00207AB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4">
    <w:name w:val="xl124"/>
    <w:basedOn w:val="prastasis"/>
    <w:rsid w:val="00207AB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5">
    <w:name w:val="xl125"/>
    <w:basedOn w:val="prastasis"/>
    <w:rsid w:val="00207AB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6">
    <w:name w:val="xl126"/>
    <w:basedOn w:val="prastasis"/>
    <w:rsid w:val="00207AB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7">
    <w:name w:val="xl127"/>
    <w:basedOn w:val="prastasis"/>
    <w:rsid w:val="00207AB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8">
    <w:name w:val="xl128"/>
    <w:basedOn w:val="prastasis"/>
    <w:rsid w:val="00207AB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9">
    <w:name w:val="xl129"/>
    <w:basedOn w:val="prastasis"/>
    <w:rsid w:val="00207AB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0">
    <w:name w:val="xl130"/>
    <w:basedOn w:val="prastasis"/>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31">
    <w:name w:val="xl131"/>
    <w:basedOn w:val="prastasis"/>
    <w:rsid w:val="00207AB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32">
    <w:name w:val="xl132"/>
    <w:basedOn w:val="prastasis"/>
    <w:rsid w:val="00207AB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3">
    <w:name w:val="xl133"/>
    <w:basedOn w:val="prastasis"/>
    <w:rsid w:val="00207AB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4">
    <w:name w:val="xl134"/>
    <w:basedOn w:val="prastasis"/>
    <w:rsid w:val="00207AB2"/>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5">
    <w:name w:val="xl135"/>
    <w:basedOn w:val="prastasis"/>
    <w:rsid w:val="00207AB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6">
    <w:name w:val="xl136"/>
    <w:basedOn w:val="prastasis"/>
    <w:rsid w:val="00207AB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7">
    <w:name w:val="xl137"/>
    <w:basedOn w:val="prastasis"/>
    <w:rsid w:val="00207AB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8">
    <w:name w:val="xl138"/>
    <w:basedOn w:val="prastasis"/>
    <w:rsid w:val="00207AB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9">
    <w:name w:val="xl139"/>
    <w:basedOn w:val="prastasis"/>
    <w:rsid w:val="00207AB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0">
    <w:name w:val="xl140"/>
    <w:basedOn w:val="prastasis"/>
    <w:rsid w:val="00207AB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1">
    <w:name w:val="xl141"/>
    <w:basedOn w:val="prastasis"/>
    <w:rsid w:val="00207AB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2">
    <w:name w:val="xl142"/>
    <w:basedOn w:val="prastasis"/>
    <w:rsid w:val="00207AB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3">
    <w:name w:val="xl143"/>
    <w:basedOn w:val="prastasis"/>
    <w:rsid w:val="00207AB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4">
    <w:name w:val="xl144"/>
    <w:basedOn w:val="prastasis"/>
    <w:rsid w:val="00207AB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font5">
    <w:name w:val="font5"/>
    <w:basedOn w:val="prastasis"/>
    <w:rsid w:val="00207AB2"/>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font6">
    <w:name w:val="font6"/>
    <w:basedOn w:val="prastasis"/>
    <w:rsid w:val="00207AB2"/>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xl145">
    <w:name w:val="xl145"/>
    <w:basedOn w:val="prastasis"/>
    <w:rsid w:val="00207AB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6">
    <w:name w:val="xl146"/>
    <w:basedOn w:val="prastasis"/>
    <w:rsid w:val="00207AB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7">
    <w:name w:val="xl147"/>
    <w:basedOn w:val="prastasis"/>
    <w:rsid w:val="00207AB2"/>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8">
    <w:name w:val="xl148"/>
    <w:basedOn w:val="prastasis"/>
    <w:rsid w:val="00207AB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9">
    <w:name w:val="xl149"/>
    <w:basedOn w:val="prastasis"/>
    <w:rsid w:val="00207AB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50">
    <w:name w:val="xl150"/>
    <w:basedOn w:val="prastasis"/>
    <w:rsid w:val="00207AB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51">
    <w:name w:val="xl151"/>
    <w:basedOn w:val="prastasis"/>
    <w:rsid w:val="00207AB2"/>
    <w:pPr>
      <w:pBdr>
        <w:top w:val="single" w:sz="4"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152">
    <w:name w:val="xl152"/>
    <w:basedOn w:val="prastasis"/>
    <w:rsid w:val="00207AB2"/>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153">
    <w:name w:val="xl153"/>
    <w:basedOn w:val="prastasis"/>
    <w:rsid w:val="00207AB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4">
    <w:name w:val="xl154"/>
    <w:basedOn w:val="prastasis"/>
    <w:rsid w:val="00207AB2"/>
    <w:pP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55">
    <w:name w:val="xl155"/>
    <w:basedOn w:val="prastasis"/>
    <w:rsid w:val="00207AB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6">
    <w:name w:val="xl156"/>
    <w:basedOn w:val="prastasis"/>
    <w:rsid w:val="00207AB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57">
    <w:name w:val="xl157"/>
    <w:basedOn w:val="prastasis"/>
    <w:rsid w:val="00207AB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58">
    <w:name w:val="xl158"/>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9">
    <w:name w:val="xl159"/>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60">
    <w:name w:val="xl160"/>
    <w:basedOn w:val="prastasis"/>
    <w:rsid w:val="00207AB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61">
    <w:name w:val="xl161"/>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62">
    <w:name w:val="xl162"/>
    <w:basedOn w:val="prastasis"/>
    <w:rsid w:val="00207AB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63">
    <w:name w:val="xl163"/>
    <w:basedOn w:val="prastasis"/>
    <w:rsid w:val="00207AB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64">
    <w:name w:val="xl164"/>
    <w:basedOn w:val="prastasis"/>
    <w:rsid w:val="00207AB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65">
    <w:name w:val="xl165"/>
    <w:basedOn w:val="prastasis"/>
    <w:rsid w:val="00207AB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66">
    <w:name w:val="xl166"/>
    <w:basedOn w:val="prastasis"/>
    <w:rsid w:val="00207AB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67">
    <w:name w:val="xl167"/>
    <w:basedOn w:val="prastasis"/>
    <w:rsid w:val="00207AB2"/>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68">
    <w:name w:val="xl168"/>
    <w:basedOn w:val="prastasis"/>
    <w:rsid w:val="00207AB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69">
    <w:name w:val="xl169"/>
    <w:basedOn w:val="prastasis"/>
    <w:rsid w:val="00207AB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70">
    <w:name w:val="xl170"/>
    <w:basedOn w:val="prastasis"/>
    <w:rsid w:val="00207AB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71">
    <w:name w:val="xl171"/>
    <w:basedOn w:val="prastasis"/>
    <w:rsid w:val="00207AB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72">
    <w:name w:val="xl172"/>
    <w:basedOn w:val="prastasis"/>
    <w:rsid w:val="00207AB2"/>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73">
    <w:name w:val="xl173"/>
    <w:basedOn w:val="prastasis"/>
    <w:rsid w:val="00207AB2"/>
    <w:pPr>
      <w:pBdr>
        <w:top w:val="single" w:sz="8" w:space="0" w:color="auto"/>
        <w:left w:val="single" w:sz="4" w:space="0" w:color="auto"/>
        <w:bottom w:val="single" w:sz="8"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74">
    <w:name w:val="xl174"/>
    <w:basedOn w:val="prastasis"/>
    <w:rsid w:val="00207AB2"/>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75">
    <w:name w:val="xl175"/>
    <w:basedOn w:val="prastasis"/>
    <w:rsid w:val="00207AB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76">
    <w:name w:val="xl176"/>
    <w:basedOn w:val="prastasis"/>
    <w:rsid w:val="00207AB2"/>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77">
    <w:name w:val="xl177"/>
    <w:basedOn w:val="prastasis"/>
    <w:rsid w:val="00207AB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78">
    <w:name w:val="xl178"/>
    <w:basedOn w:val="prastasis"/>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79">
    <w:name w:val="xl179"/>
    <w:basedOn w:val="prastasis"/>
    <w:rsid w:val="00207AB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80">
    <w:name w:val="xl180"/>
    <w:basedOn w:val="prastasis"/>
    <w:rsid w:val="00207AB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81">
    <w:name w:val="xl181"/>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82">
    <w:name w:val="xl182"/>
    <w:basedOn w:val="prastasis"/>
    <w:rsid w:val="00207AB2"/>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83">
    <w:name w:val="xl183"/>
    <w:basedOn w:val="prastasis"/>
    <w:rsid w:val="00207AB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84">
    <w:name w:val="xl184"/>
    <w:basedOn w:val="prastasis"/>
    <w:rsid w:val="00207AB2"/>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85">
    <w:name w:val="xl185"/>
    <w:basedOn w:val="prastasis"/>
    <w:rsid w:val="00207AB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86">
    <w:name w:val="xl186"/>
    <w:basedOn w:val="prastasis"/>
    <w:rsid w:val="00207AB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87">
    <w:name w:val="xl187"/>
    <w:basedOn w:val="prastasis"/>
    <w:rsid w:val="00207AB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188">
    <w:name w:val="xl188"/>
    <w:basedOn w:val="prastasis"/>
    <w:rsid w:val="00207AB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lt-LT"/>
    </w:rPr>
  </w:style>
  <w:style w:type="paragraph" w:customStyle="1" w:styleId="xl189">
    <w:name w:val="xl189"/>
    <w:basedOn w:val="prastasis"/>
    <w:rsid w:val="00207AB2"/>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lt-LT"/>
    </w:rPr>
  </w:style>
  <w:style w:type="paragraph" w:customStyle="1" w:styleId="xl190">
    <w:name w:val="xl190"/>
    <w:basedOn w:val="prastasis"/>
    <w:rsid w:val="00207AB2"/>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lt-LT"/>
    </w:rPr>
  </w:style>
  <w:style w:type="paragraph" w:customStyle="1" w:styleId="xl191">
    <w:name w:val="xl191"/>
    <w:basedOn w:val="prastasis"/>
    <w:rsid w:val="00207AB2"/>
    <w:pPr>
      <w:pBdr>
        <w:top w:val="single" w:sz="8"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92">
    <w:name w:val="xl192"/>
    <w:basedOn w:val="prastasis"/>
    <w:rsid w:val="00207AB2"/>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93">
    <w:name w:val="xl193"/>
    <w:basedOn w:val="prastasis"/>
    <w:rsid w:val="00207AB2"/>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94">
    <w:name w:val="xl194"/>
    <w:basedOn w:val="prastasis"/>
    <w:rsid w:val="00207AB2"/>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95">
    <w:name w:val="xl195"/>
    <w:basedOn w:val="prastasis"/>
    <w:rsid w:val="00207AB2"/>
    <w:pPr>
      <w:pBdr>
        <w:top w:val="single" w:sz="4" w:space="0" w:color="auto"/>
        <w:left w:val="single" w:sz="4"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96">
    <w:name w:val="xl196"/>
    <w:basedOn w:val="prastasis"/>
    <w:rsid w:val="00207AB2"/>
    <w:pPr>
      <w:pBdr>
        <w:top w:val="single" w:sz="4"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97">
    <w:name w:val="xl197"/>
    <w:basedOn w:val="prastasis"/>
    <w:rsid w:val="00207AB2"/>
    <w:pPr>
      <w:pBdr>
        <w:top w:val="single" w:sz="4"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98">
    <w:name w:val="xl198"/>
    <w:basedOn w:val="prastasis"/>
    <w:rsid w:val="00207AB2"/>
    <w:pPr>
      <w:pBdr>
        <w:left w:val="single" w:sz="4" w:space="0" w:color="auto"/>
        <w:bottom w:val="single" w:sz="8"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99">
    <w:name w:val="xl199"/>
    <w:basedOn w:val="prastasis"/>
    <w:rsid w:val="00207AB2"/>
    <w:pPr>
      <w:pBdr>
        <w:left w:val="single" w:sz="4"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00">
    <w:name w:val="xl200"/>
    <w:basedOn w:val="prastasis"/>
    <w:rsid w:val="00207AB2"/>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01">
    <w:name w:val="xl201"/>
    <w:basedOn w:val="prastasis"/>
    <w:rsid w:val="00207AB2"/>
    <w:pPr>
      <w:pBdr>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02">
    <w:name w:val="xl202"/>
    <w:basedOn w:val="prastasis"/>
    <w:rsid w:val="00207AB2"/>
    <w:pPr>
      <w:pBdr>
        <w:top w:val="single" w:sz="8"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03">
    <w:name w:val="xl203"/>
    <w:basedOn w:val="prastasis"/>
    <w:rsid w:val="00207AB2"/>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04">
    <w:name w:val="xl204"/>
    <w:basedOn w:val="prastasis"/>
    <w:rsid w:val="00207AB2"/>
    <w:pPr>
      <w:pBdr>
        <w:top w:val="single" w:sz="4"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05">
    <w:name w:val="xl205"/>
    <w:basedOn w:val="prastasis"/>
    <w:rsid w:val="00207AB2"/>
    <w:pPr>
      <w:pBdr>
        <w:top w:val="single" w:sz="8"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06">
    <w:name w:val="xl206"/>
    <w:basedOn w:val="prastasis"/>
    <w:rsid w:val="00207AB2"/>
    <w:pPr>
      <w:pBdr>
        <w:top w:val="single" w:sz="4" w:space="0" w:color="auto"/>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07">
    <w:name w:val="xl207"/>
    <w:basedOn w:val="prastasis"/>
    <w:rsid w:val="00207AB2"/>
    <w:pPr>
      <w:pBdr>
        <w:top w:val="single" w:sz="4"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08">
    <w:name w:val="xl208"/>
    <w:basedOn w:val="prastasis"/>
    <w:rsid w:val="00207AB2"/>
    <w:pPr>
      <w:pBdr>
        <w:left w:val="single" w:sz="4" w:space="0" w:color="auto"/>
        <w:bottom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09">
    <w:name w:val="xl209"/>
    <w:basedOn w:val="prastasis"/>
    <w:rsid w:val="00207AB2"/>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10">
    <w:name w:val="xl210"/>
    <w:basedOn w:val="prastasis"/>
    <w:rsid w:val="00207AB2"/>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11">
    <w:name w:val="xl211"/>
    <w:basedOn w:val="prastasis"/>
    <w:rsid w:val="00207AB2"/>
    <w:pPr>
      <w:pBdr>
        <w:top w:val="single" w:sz="4" w:space="0" w:color="auto"/>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12">
    <w:name w:val="xl212"/>
    <w:basedOn w:val="prastasis"/>
    <w:rsid w:val="00207AB2"/>
    <w:pPr>
      <w:pBdr>
        <w:top w:val="single" w:sz="4"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13">
    <w:name w:val="xl213"/>
    <w:basedOn w:val="prastasis"/>
    <w:rsid w:val="00207AB2"/>
    <w:pPr>
      <w:pBdr>
        <w:top w:val="single" w:sz="8" w:space="0" w:color="auto"/>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14">
    <w:name w:val="xl214"/>
    <w:basedOn w:val="prastasis"/>
    <w:rsid w:val="00207AB2"/>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15">
    <w:name w:val="xl215"/>
    <w:basedOn w:val="prastasis"/>
    <w:rsid w:val="00207AB2"/>
    <w:pPr>
      <w:pBdr>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16">
    <w:name w:val="xl216"/>
    <w:basedOn w:val="prastasis"/>
    <w:rsid w:val="00207AB2"/>
    <w:pPr>
      <w:pBdr>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17">
    <w:name w:val="xl217"/>
    <w:basedOn w:val="prastasis"/>
    <w:rsid w:val="00207AB2"/>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18">
    <w:name w:val="xl218"/>
    <w:basedOn w:val="prastasis"/>
    <w:rsid w:val="00207AB2"/>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19">
    <w:name w:val="xl219"/>
    <w:basedOn w:val="prastasis"/>
    <w:rsid w:val="00207AB2"/>
    <w:pPr>
      <w:pBdr>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color w:val="FF0000"/>
      <w:sz w:val="24"/>
      <w:szCs w:val="24"/>
      <w:lang w:eastAsia="lt-LT"/>
    </w:rPr>
  </w:style>
  <w:style w:type="paragraph" w:customStyle="1" w:styleId="xl220">
    <w:name w:val="xl220"/>
    <w:basedOn w:val="prastasis"/>
    <w:rsid w:val="00207AB2"/>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color w:val="FF0000"/>
      <w:sz w:val="24"/>
      <w:szCs w:val="24"/>
      <w:lang w:eastAsia="lt-LT"/>
    </w:rPr>
  </w:style>
  <w:style w:type="paragraph" w:customStyle="1" w:styleId="xl221">
    <w:name w:val="xl221"/>
    <w:basedOn w:val="prastasis"/>
    <w:rsid w:val="00207AB2"/>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22">
    <w:name w:val="xl222"/>
    <w:basedOn w:val="prastasis"/>
    <w:rsid w:val="00207AB2"/>
    <w:pPr>
      <w:pBdr>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23">
    <w:name w:val="xl223"/>
    <w:basedOn w:val="prastasis"/>
    <w:rsid w:val="00207AB2"/>
    <w:pPr>
      <w:pBdr>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24">
    <w:name w:val="xl224"/>
    <w:basedOn w:val="prastasis"/>
    <w:rsid w:val="00207AB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225">
    <w:name w:val="xl225"/>
    <w:basedOn w:val="prastasis"/>
    <w:rsid w:val="00207AB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eastAsia="lt-LT"/>
    </w:rPr>
  </w:style>
  <w:style w:type="paragraph" w:customStyle="1" w:styleId="xl226">
    <w:name w:val="xl226"/>
    <w:basedOn w:val="prastasis"/>
    <w:rsid w:val="00207AB2"/>
    <w:pPr>
      <w:pBdr>
        <w:left w:val="single" w:sz="4" w:space="0" w:color="auto"/>
        <w:bottom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color w:val="FF0000"/>
      <w:sz w:val="24"/>
      <w:szCs w:val="24"/>
      <w:lang w:eastAsia="lt-LT"/>
    </w:rPr>
  </w:style>
  <w:style w:type="paragraph" w:customStyle="1" w:styleId="xl227">
    <w:name w:val="xl227"/>
    <w:basedOn w:val="prastasis"/>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lt-LT"/>
    </w:rPr>
  </w:style>
  <w:style w:type="paragraph" w:customStyle="1" w:styleId="xl228">
    <w:name w:val="xl228"/>
    <w:basedOn w:val="prastasis"/>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lt-LT"/>
    </w:rPr>
  </w:style>
  <w:style w:type="paragraph" w:customStyle="1" w:styleId="xl229">
    <w:name w:val="xl229"/>
    <w:basedOn w:val="prastasis"/>
    <w:rsid w:val="00207AB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eastAsia="lt-LT"/>
    </w:rPr>
  </w:style>
  <w:style w:type="paragraph" w:customStyle="1" w:styleId="xl230">
    <w:name w:val="xl230"/>
    <w:basedOn w:val="prastasis"/>
    <w:rsid w:val="00207AB2"/>
    <w:pPr>
      <w:pBdr>
        <w:top w:val="single" w:sz="4" w:space="0" w:color="auto"/>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color w:val="FF0000"/>
      <w:sz w:val="24"/>
      <w:szCs w:val="24"/>
      <w:lang w:eastAsia="lt-LT"/>
    </w:rPr>
  </w:style>
  <w:style w:type="paragraph" w:customStyle="1" w:styleId="xl231">
    <w:name w:val="xl231"/>
    <w:basedOn w:val="prastasis"/>
    <w:rsid w:val="00207AB2"/>
    <w:pPr>
      <w:pBdr>
        <w:top w:val="single" w:sz="4" w:space="0" w:color="auto"/>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color w:val="FF0000"/>
      <w:sz w:val="24"/>
      <w:szCs w:val="24"/>
      <w:lang w:eastAsia="lt-LT"/>
    </w:rPr>
  </w:style>
  <w:style w:type="paragraph" w:customStyle="1" w:styleId="xl232">
    <w:name w:val="xl232"/>
    <w:basedOn w:val="prastasis"/>
    <w:rsid w:val="00207AB2"/>
    <w:pPr>
      <w:pBdr>
        <w:top w:val="single" w:sz="4"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eastAsia="lt-LT"/>
    </w:rPr>
  </w:style>
  <w:style w:type="paragraph" w:customStyle="1" w:styleId="xl233">
    <w:name w:val="xl233"/>
    <w:basedOn w:val="prastasis"/>
    <w:rsid w:val="00207AB2"/>
    <w:pPr>
      <w:spacing w:before="100" w:beforeAutospacing="1" w:after="100" w:afterAutospacing="1" w:line="240" w:lineRule="auto"/>
    </w:pPr>
    <w:rPr>
      <w:rFonts w:ascii="Times New Roman" w:eastAsia="Times New Roman" w:hAnsi="Times New Roman" w:cs="Times New Roman"/>
      <w:b/>
      <w:bCs/>
      <w:color w:val="FF0000"/>
      <w:sz w:val="24"/>
      <w:szCs w:val="24"/>
      <w:lang w:eastAsia="lt-LT"/>
    </w:rPr>
  </w:style>
  <w:style w:type="paragraph" w:customStyle="1" w:styleId="xl234">
    <w:name w:val="xl234"/>
    <w:basedOn w:val="prastasis"/>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24"/>
      <w:szCs w:val="24"/>
      <w:lang w:eastAsia="lt-LT"/>
    </w:rPr>
  </w:style>
  <w:style w:type="paragraph" w:customStyle="1" w:styleId="xl235">
    <w:name w:val="xl235"/>
    <w:basedOn w:val="prastasis"/>
    <w:rsid w:val="00207AB2"/>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color w:val="FF0000"/>
      <w:sz w:val="24"/>
      <w:szCs w:val="24"/>
      <w:lang w:eastAsia="lt-LT"/>
    </w:rPr>
  </w:style>
  <w:style w:type="paragraph" w:customStyle="1" w:styleId="xl236">
    <w:name w:val="xl236"/>
    <w:basedOn w:val="prastasis"/>
    <w:rsid w:val="00207AB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lang w:eastAsia="lt-LT"/>
    </w:rPr>
  </w:style>
  <w:style w:type="paragraph" w:customStyle="1" w:styleId="xl237">
    <w:name w:val="xl237"/>
    <w:basedOn w:val="prastasis"/>
    <w:rsid w:val="00207AB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38">
    <w:name w:val="xl238"/>
    <w:basedOn w:val="prastasis"/>
    <w:rsid w:val="00207AB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39">
    <w:name w:val="xl239"/>
    <w:basedOn w:val="prastasis"/>
    <w:rsid w:val="00207AB2"/>
    <w:pPr>
      <w:pBdr>
        <w:left w:val="single" w:sz="8" w:space="0" w:color="auto"/>
        <w:bottom w:val="single" w:sz="8"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240">
    <w:name w:val="xl240"/>
    <w:basedOn w:val="prastasis"/>
    <w:rsid w:val="00207AB2"/>
    <w:pPr>
      <w:pBdr>
        <w:left w:val="single" w:sz="4" w:space="0" w:color="auto"/>
        <w:bottom w:val="single" w:sz="8"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41">
    <w:name w:val="xl241"/>
    <w:basedOn w:val="prastasis"/>
    <w:rsid w:val="00207AB2"/>
    <w:pPr>
      <w:pBdr>
        <w:left w:val="single" w:sz="4" w:space="0" w:color="auto"/>
        <w:bottom w:val="single" w:sz="8"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42">
    <w:name w:val="xl242"/>
    <w:basedOn w:val="prastasis"/>
    <w:rsid w:val="00207AB2"/>
    <w:pPr>
      <w:pBdr>
        <w:left w:val="single" w:sz="4" w:space="0" w:color="auto"/>
        <w:bottom w:val="single" w:sz="8"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43">
    <w:name w:val="xl243"/>
    <w:basedOn w:val="prastasis"/>
    <w:rsid w:val="00207AB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44">
    <w:name w:val="xl244"/>
    <w:basedOn w:val="prastasis"/>
    <w:rsid w:val="00207AB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45">
    <w:name w:val="xl245"/>
    <w:basedOn w:val="prastasis"/>
    <w:rsid w:val="00207AB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46">
    <w:name w:val="xl246"/>
    <w:basedOn w:val="prastasis"/>
    <w:rsid w:val="00207AB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47">
    <w:name w:val="xl247"/>
    <w:basedOn w:val="prastasis"/>
    <w:rsid w:val="00207AB2"/>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48">
    <w:name w:val="xl248"/>
    <w:basedOn w:val="prastasis"/>
    <w:rsid w:val="00207AB2"/>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49">
    <w:name w:val="xl249"/>
    <w:basedOn w:val="prastasis"/>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50">
    <w:name w:val="xl250"/>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1">
    <w:name w:val="xl251"/>
    <w:basedOn w:val="prastasis"/>
    <w:rsid w:val="00207AB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2">
    <w:name w:val="xl252"/>
    <w:basedOn w:val="prastasis"/>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3">
    <w:name w:val="xl253"/>
    <w:basedOn w:val="prastasis"/>
    <w:rsid w:val="00207AB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4">
    <w:name w:val="xl254"/>
    <w:basedOn w:val="prastasis"/>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5">
    <w:name w:val="xl255"/>
    <w:basedOn w:val="prastasis"/>
    <w:rsid w:val="00207AB2"/>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56">
    <w:name w:val="xl256"/>
    <w:basedOn w:val="prastasis"/>
    <w:rsid w:val="00207AB2"/>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right"/>
    </w:pPr>
    <w:rPr>
      <w:rFonts w:ascii="Times New Roman" w:eastAsia="Times New Roman" w:hAnsi="Times New Roman" w:cs="Times New Roman"/>
      <w:b/>
      <w:bCs/>
      <w:i/>
      <w:iCs/>
      <w:sz w:val="20"/>
      <w:szCs w:val="20"/>
      <w:lang w:eastAsia="lt-LT"/>
    </w:rPr>
  </w:style>
  <w:style w:type="paragraph" w:customStyle="1" w:styleId="xl257">
    <w:name w:val="xl257"/>
    <w:basedOn w:val="prastasis"/>
    <w:rsid w:val="00207AB2"/>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58">
    <w:name w:val="xl258"/>
    <w:basedOn w:val="prastasis"/>
    <w:rsid w:val="00207AB2"/>
    <w:pPr>
      <w:pBdr>
        <w:top w:val="single" w:sz="4" w:space="0" w:color="auto"/>
        <w:left w:val="single" w:sz="4" w:space="0" w:color="auto"/>
        <w:bottom w:val="single" w:sz="4" w:space="0" w:color="auto"/>
      </w:pBdr>
      <w:shd w:val="clear" w:color="auto"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59">
    <w:name w:val="xl259"/>
    <w:basedOn w:val="prastasis"/>
    <w:rsid w:val="00207AB2"/>
    <w:pPr>
      <w:pBdr>
        <w:top w:val="single" w:sz="4" w:space="0" w:color="auto"/>
        <w:left w:val="single" w:sz="8"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60">
    <w:name w:val="xl260"/>
    <w:basedOn w:val="prastasis"/>
    <w:rsid w:val="00207AB2"/>
    <w:pPr>
      <w:pBdr>
        <w:top w:val="single" w:sz="4" w:space="0" w:color="auto"/>
        <w:left w:val="single" w:sz="4" w:space="0" w:color="auto"/>
        <w:bottom w:val="single" w:sz="4" w:space="0" w:color="auto"/>
        <w:right w:val="single" w:sz="8" w:space="0" w:color="auto"/>
      </w:pBdr>
      <w:shd w:val="clear" w:color="auto"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61">
    <w:name w:val="xl261"/>
    <w:basedOn w:val="prastasis"/>
    <w:rsid w:val="00207AB2"/>
    <w:pPr>
      <w:pBdr>
        <w:top w:val="single" w:sz="4"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62">
    <w:name w:val="xl262"/>
    <w:basedOn w:val="prastasis"/>
    <w:rsid w:val="00207AB2"/>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i/>
      <w:iCs/>
      <w:sz w:val="20"/>
      <w:szCs w:val="20"/>
      <w:lang w:eastAsia="lt-LT"/>
    </w:rPr>
  </w:style>
  <w:style w:type="paragraph" w:customStyle="1" w:styleId="xl263">
    <w:name w:val="xl263"/>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64">
    <w:name w:val="xl264"/>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65">
    <w:name w:val="xl265"/>
    <w:basedOn w:val="prastasis"/>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66">
    <w:name w:val="xl266"/>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67">
    <w:name w:val="xl267"/>
    <w:basedOn w:val="prastasis"/>
    <w:rsid w:val="00207AB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68">
    <w:name w:val="xl268"/>
    <w:basedOn w:val="prastasis"/>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69">
    <w:name w:val="xl269"/>
    <w:basedOn w:val="prastasis"/>
    <w:rsid w:val="00207AB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70">
    <w:name w:val="xl270"/>
    <w:basedOn w:val="prastasis"/>
    <w:rsid w:val="00207AB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71">
    <w:name w:val="xl271"/>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72">
    <w:name w:val="xl272"/>
    <w:basedOn w:val="prastasis"/>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73">
    <w:name w:val="xl273"/>
    <w:basedOn w:val="prastasis"/>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74">
    <w:name w:val="xl274"/>
    <w:basedOn w:val="prastasis"/>
    <w:rsid w:val="00207AB2"/>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5">
    <w:name w:val="xl275"/>
    <w:basedOn w:val="prastasis"/>
    <w:rsid w:val="00207AB2"/>
    <w:pPr>
      <w:pBdr>
        <w:top w:val="single" w:sz="4" w:space="0" w:color="auto"/>
        <w:left w:val="single" w:sz="4"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6">
    <w:name w:val="xl276"/>
    <w:basedOn w:val="prastasis"/>
    <w:rsid w:val="00207AB2"/>
    <w:pPr>
      <w:pBdr>
        <w:top w:val="single" w:sz="4" w:space="0" w:color="auto"/>
        <w:left w:val="single" w:sz="4" w:space="0" w:color="auto"/>
        <w:bottom w:val="single" w:sz="4" w:space="0" w:color="auto"/>
        <w:right w:val="single" w:sz="4" w:space="0" w:color="auto"/>
      </w:pBdr>
      <w:shd w:val="clear" w:color="auto" w:fill="66FF33"/>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277">
    <w:name w:val="xl277"/>
    <w:basedOn w:val="prastasis"/>
    <w:rsid w:val="00207AB2"/>
    <w:pPr>
      <w:pBdr>
        <w:top w:val="single" w:sz="4" w:space="0" w:color="auto"/>
        <w:left w:val="single" w:sz="4"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8">
    <w:name w:val="xl278"/>
    <w:basedOn w:val="prastasis"/>
    <w:rsid w:val="00207AB2"/>
    <w:pPr>
      <w:pBdr>
        <w:top w:val="single" w:sz="4" w:space="0" w:color="auto"/>
        <w:left w:val="single" w:sz="8"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9">
    <w:name w:val="xl279"/>
    <w:basedOn w:val="prastasis"/>
    <w:rsid w:val="00207AB2"/>
    <w:pPr>
      <w:pBdr>
        <w:top w:val="single" w:sz="4" w:space="0" w:color="auto"/>
        <w:left w:val="single" w:sz="4" w:space="0" w:color="auto"/>
        <w:bottom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0">
    <w:name w:val="xl280"/>
    <w:basedOn w:val="prastasis"/>
    <w:rsid w:val="00207AB2"/>
    <w:pPr>
      <w:pBdr>
        <w:top w:val="single" w:sz="4" w:space="0" w:color="auto"/>
        <w:left w:val="single" w:sz="4" w:space="0" w:color="auto"/>
        <w:right w:val="single" w:sz="4" w:space="0" w:color="auto"/>
      </w:pBdr>
      <w:shd w:val="clear" w:color="auto" w:fill="66FF33"/>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81">
    <w:name w:val="xl281"/>
    <w:basedOn w:val="prastasis"/>
    <w:rsid w:val="00207AB2"/>
    <w:pPr>
      <w:pBdr>
        <w:top w:val="single" w:sz="4" w:space="0" w:color="auto"/>
        <w:left w:val="single" w:sz="4"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82">
    <w:name w:val="xl282"/>
    <w:basedOn w:val="prastasis"/>
    <w:rsid w:val="00207AB2"/>
    <w:pPr>
      <w:pBdr>
        <w:top w:val="single" w:sz="4" w:space="0" w:color="auto"/>
        <w:left w:val="single" w:sz="4" w:space="0" w:color="auto"/>
        <w:bottom w:val="single" w:sz="4" w:space="0" w:color="auto"/>
        <w:right w:val="single" w:sz="8" w:space="0" w:color="auto"/>
      </w:pBdr>
      <w:shd w:val="clear" w:color="auto" w:fill="66FF33"/>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83">
    <w:name w:val="xl283"/>
    <w:basedOn w:val="prastasis"/>
    <w:rsid w:val="00207AB2"/>
    <w:pPr>
      <w:pBdr>
        <w:top w:val="single" w:sz="4"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4">
    <w:name w:val="xl284"/>
    <w:basedOn w:val="prastasis"/>
    <w:rsid w:val="00207AB2"/>
    <w:pPr>
      <w:pBdr>
        <w:top w:val="single" w:sz="4" w:space="0" w:color="auto"/>
        <w:left w:val="single" w:sz="4"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5">
    <w:name w:val="xl285"/>
    <w:basedOn w:val="prastasis"/>
    <w:rsid w:val="00207AB2"/>
    <w:pPr>
      <w:pBdr>
        <w:top w:val="single" w:sz="4" w:space="0" w:color="auto"/>
        <w:left w:val="single" w:sz="4" w:space="0" w:color="auto"/>
        <w:bottom w:val="single" w:sz="4" w:space="0" w:color="auto"/>
        <w:right w:val="single" w:sz="4" w:space="0" w:color="auto"/>
      </w:pBdr>
      <w:shd w:val="clear" w:color="auto" w:fill="66FF33"/>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286">
    <w:name w:val="xl286"/>
    <w:basedOn w:val="prastasis"/>
    <w:rsid w:val="00207AB2"/>
    <w:pPr>
      <w:pBdr>
        <w:top w:val="single" w:sz="4" w:space="0" w:color="auto"/>
        <w:left w:val="single" w:sz="4" w:space="0" w:color="auto"/>
        <w:bottom w:val="single" w:sz="4" w:space="0" w:color="auto"/>
      </w:pBdr>
      <w:shd w:val="clear" w:color="auto" w:fill="66FF33"/>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287">
    <w:name w:val="xl287"/>
    <w:basedOn w:val="prastasis"/>
    <w:rsid w:val="00207AB2"/>
    <w:pPr>
      <w:pBdr>
        <w:top w:val="single" w:sz="4" w:space="0" w:color="auto"/>
        <w:left w:val="single" w:sz="8" w:space="0" w:color="auto"/>
        <w:bottom w:val="single" w:sz="4" w:space="0" w:color="auto"/>
        <w:right w:val="single" w:sz="4" w:space="0" w:color="auto"/>
      </w:pBdr>
      <w:shd w:val="clear" w:color="auto" w:fill="66FF33"/>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288">
    <w:name w:val="xl288"/>
    <w:basedOn w:val="prastasis"/>
    <w:rsid w:val="00207AB2"/>
    <w:pPr>
      <w:pBdr>
        <w:top w:val="single" w:sz="4" w:space="0" w:color="auto"/>
        <w:left w:val="single" w:sz="4"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9">
    <w:name w:val="xl289"/>
    <w:basedOn w:val="prastasis"/>
    <w:rsid w:val="00207AB2"/>
    <w:pPr>
      <w:pBdr>
        <w:top w:val="single" w:sz="4" w:space="0" w:color="auto"/>
        <w:left w:val="single" w:sz="4" w:space="0" w:color="auto"/>
        <w:bottom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0">
    <w:name w:val="xl290"/>
    <w:basedOn w:val="prastasis"/>
    <w:rsid w:val="00207AB2"/>
    <w:pPr>
      <w:pBdr>
        <w:top w:val="single" w:sz="4" w:space="0" w:color="auto"/>
        <w:left w:val="single" w:sz="8"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1">
    <w:name w:val="xl291"/>
    <w:basedOn w:val="prastasis"/>
    <w:rsid w:val="00207AB2"/>
    <w:pPr>
      <w:pBdr>
        <w:top w:val="single" w:sz="4" w:space="0" w:color="auto"/>
        <w:left w:val="single" w:sz="4" w:space="0" w:color="auto"/>
        <w:bottom w:val="single" w:sz="4" w:space="0" w:color="auto"/>
        <w:right w:val="single" w:sz="8"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2">
    <w:name w:val="xl292"/>
    <w:basedOn w:val="prastasis"/>
    <w:rsid w:val="00207AB2"/>
    <w:pPr>
      <w:pBdr>
        <w:top w:val="single" w:sz="4"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3">
    <w:name w:val="xl293"/>
    <w:basedOn w:val="prastasis"/>
    <w:rsid w:val="00207AB2"/>
    <w:pPr>
      <w:pBdr>
        <w:top w:val="single" w:sz="4" w:space="0" w:color="auto"/>
        <w:left w:val="single" w:sz="4" w:space="0" w:color="auto"/>
        <w:bottom w:val="single" w:sz="4" w:space="0" w:color="auto"/>
        <w:right w:val="single" w:sz="8"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4">
    <w:name w:val="xl294"/>
    <w:basedOn w:val="prastasis"/>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s="Times New Roman"/>
      <w:b/>
      <w:bCs/>
      <w:sz w:val="20"/>
      <w:szCs w:val="20"/>
      <w:lang w:eastAsia="lt-LT"/>
    </w:rPr>
  </w:style>
  <w:style w:type="paragraph" w:customStyle="1" w:styleId="xl295">
    <w:name w:val="xl295"/>
    <w:basedOn w:val="prastasis"/>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6">
    <w:name w:val="xl296"/>
    <w:basedOn w:val="prastasis"/>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7">
    <w:name w:val="xl297"/>
    <w:basedOn w:val="prastasis"/>
    <w:rsid w:val="00207AB2"/>
    <w:pPr>
      <w:pBdr>
        <w:top w:val="single" w:sz="4" w:space="0" w:color="auto"/>
        <w:left w:val="single" w:sz="4" w:space="0" w:color="auto"/>
        <w:bottom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8">
    <w:name w:val="xl298"/>
    <w:basedOn w:val="prastasis"/>
    <w:rsid w:val="00207AB2"/>
    <w:pPr>
      <w:pBdr>
        <w:top w:val="single" w:sz="4" w:space="0" w:color="auto"/>
        <w:left w:val="single" w:sz="8"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9">
    <w:name w:val="xl299"/>
    <w:basedOn w:val="prastasis"/>
    <w:rsid w:val="00207AB2"/>
    <w:pPr>
      <w:pBdr>
        <w:top w:val="single" w:sz="4" w:space="0" w:color="auto"/>
        <w:left w:val="single" w:sz="4" w:space="0" w:color="auto"/>
        <w:bottom w:val="single" w:sz="4"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0">
    <w:name w:val="xl300"/>
    <w:basedOn w:val="prastasis"/>
    <w:rsid w:val="00207AB2"/>
    <w:pPr>
      <w:pBdr>
        <w:top w:val="single" w:sz="4" w:space="0" w:color="auto"/>
        <w:bottom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1">
    <w:name w:val="xl301"/>
    <w:basedOn w:val="prastasis"/>
    <w:rsid w:val="00207A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2">
    <w:name w:val="xl302"/>
    <w:basedOn w:val="prastasis"/>
    <w:rsid w:val="00207AB2"/>
    <w:pPr>
      <w:pBdr>
        <w:left w:val="single" w:sz="4" w:space="0" w:color="auto"/>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3">
    <w:name w:val="xl303"/>
    <w:basedOn w:val="prastasis"/>
    <w:rsid w:val="00207AB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304">
    <w:name w:val="xl304"/>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05">
    <w:name w:val="xl305"/>
    <w:basedOn w:val="prastasis"/>
    <w:rsid w:val="00207AB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06">
    <w:name w:val="xl306"/>
    <w:basedOn w:val="prastasis"/>
    <w:rsid w:val="00207AB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7">
    <w:name w:val="xl307"/>
    <w:basedOn w:val="prastasis"/>
    <w:rsid w:val="00207AB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8">
    <w:name w:val="xl308"/>
    <w:basedOn w:val="prastasis"/>
    <w:rsid w:val="00207AB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9">
    <w:name w:val="xl309"/>
    <w:basedOn w:val="prastasis"/>
    <w:rsid w:val="00207AB2"/>
    <w:pPr>
      <w:pBdr>
        <w:top w:val="single" w:sz="4" w:space="0" w:color="auto"/>
        <w:left w:val="single" w:sz="8" w:space="0" w:color="auto"/>
        <w:bottom w:val="single" w:sz="4" w:space="0" w:color="auto"/>
        <w:right w:val="single" w:sz="4" w:space="0" w:color="auto"/>
      </w:pBdr>
      <w:shd w:val="clear" w:color="auto"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10">
    <w:name w:val="xl310"/>
    <w:basedOn w:val="prastasis"/>
    <w:rsid w:val="00207AB2"/>
    <w:pPr>
      <w:pBdr>
        <w:top w:val="single" w:sz="4" w:space="0" w:color="auto"/>
        <w:left w:val="single" w:sz="4" w:space="0" w:color="auto"/>
        <w:bottom w:val="single" w:sz="4" w:space="0" w:color="auto"/>
        <w:right w:val="single" w:sz="8" w:space="0" w:color="auto"/>
      </w:pBdr>
      <w:shd w:val="clear" w:color="auto"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11">
    <w:name w:val="xl311"/>
    <w:basedOn w:val="prastasis"/>
    <w:rsid w:val="00207AB2"/>
    <w:pPr>
      <w:pBdr>
        <w:top w:val="single" w:sz="4" w:space="0" w:color="auto"/>
        <w:bottom w:val="single" w:sz="4" w:space="0" w:color="auto"/>
        <w:right w:val="single" w:sz="4" w:space="0" w:color="auto"/>
      </w:pBdr>
      <w:shd w:val="clear" w:color="auto"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12">
    <w:name w:val="xl312"/>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13">
    <w:name w:val="xl313"/>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14">
    <w:name w:val="xl314"/>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15">
    <w:name w:val="xl315"/>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16">
    <w:name w:val="xl316"/>
    <w:basedOn w:val="prastasis"/>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17">
    <w:name w:val="xl317"/>
    <w:basedOn w:val="prastasis"/>
    <w:rsid w:val="00207AB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18">
    <w:name w:val="xl318"/>
    <w:basedOn w:val="prastasis"/>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19">
    <w:name w:val="xl319"/>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20">
    <w:name w:val="xl320"/>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21">
    <w:name w:val="xl321"/>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22">
    <w:name w:val="xl322"/>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23">
    <w:name w:val="xl323"/>
    <w:basedOn w:val="prastasis"/>
    <w:rsid w:val="00207AB2"/>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324">
    <w:name w:val="xl324"/>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25">
    <w:name w:val="xl325"/>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326">
    <w:name w:val="xl326"/>
    <w:basedOn w:val="prastasis"/>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327">
    <w:name w:val="xl327"/>
    <w:basedOn w:val="prastasis"/>
    <w:rsid w:val="00207AB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328">
    <w:name w:val="xl328"/>
    <w:basedOn w:val="prastasis"/>
    <w:rsid w:val="00207AB2"/>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329">
    <w:name w:val="xl329"/>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0"/>
      <w:szCs w:val="20"/>
      <w:lang w:eastAsia="lt-LT"/>
    </w:rPr>
  </w:style>
  <w:style w:type="paragraph" w:customStyle="1" w:styleId="xl330">
    <w:name w:val="xl330"/>
    <w:basedOn w:val="prastasis"/>
    <w:rsid w:val="00207AB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31">
    <w:name w:val="xl331"/>
    <w:basedOn w:val="prastasis"/>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0"/>
      <w:szCs w:val="20"/>
      <w:lang w:eastAsia="lt-LT"/>
    </w:rPr>
  </w:style>
  <w:style w:type="paragraph" w:customStyle="1" w:styleId="xl332">
    <w:name w:val="xl332"/>
    <w:basedOn w:val="prastasis"/>
    <w:rsid w:val="00207AB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0"/>
      <w:szCs w:val="20"/>
      <w:lang w:eastAsia="lt-LT"/>
    </w:rPr>
  </w:style>
  <w:style w:type="paragraph" w:customStyle="1" w:styleId="xl333">
    <w:name w:val="xl333"/>
    <w:basedOn w:val="prastasis"/>
    <w:rsid w:val="00207AB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334">
    <w:name w:val="xl334"/>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35">
    <w:name w:val="xl335"/>
    <w:basedOn w:val="prastasis"/>
    <w:rsid w:val="00207AB2"/>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36">
    <w:name w:val="xl336"/>
    <w:basedOn w:val="prastasis"/>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37">
    <w:name w:val="xl337"/>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338">
    <w:name w:val="xl338"/>
    <w:basedOn w:val="prastasis"/>
    <w:rsid w:val="00207AB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339">
    <w:name w:val="xl339"/>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0">
    <w:name w:val="xl340"/>
    <w:basedOn w:val="prastasis"/>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1">
    <w:name w:val="xl341"/>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342">
    <w:name w:val="xl342"/>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43">
    <w:name w:val="xl343"/>
    <w:basedOn w:val="prastasis"/>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344">
    <w:name w:val="xl344"/>
    <w:basedOn w:val="prastasis"/>
    <w:rsid w:val="00207AB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5">
    <w:name w:val="xl345"/>
    <w:basedOn w:val="prastasis"/>
    <w:rsid w:val="00207AB2"/>
    <w:pPr>
      <w:pBdr>
        <w:top w:val="single" w:sz="4" w:space="0" w:color="auto"/>
        <w:left w:val="single" w:sz="8" w:space="0" w:color="auto"/>
        <w:bottom w:val="single" w:sz="4" w:space="0" w:color="auto"/>
        <w:right w:val="single" w:sz="4" w:space="0" w:color="auto"/>
      </w:pBdr>
      <w:shd w:val="clear" w:color="auto"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46">
    <w:name w:val="xl346"/>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7">
    <w:name w:val="xl347"/>
    <w:basedOn w:val="prastasis"/>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8">
    <w:name w:val="xl348"/>
    <w:basedOn w:val="prastasis"/>
    <w:rsid w:val="00207AB2"/>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9">
    <w:name w:val="xl349"/>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0"/>
      <w:szCs w:val="20"/>
      <w:lang w:eastAsia="lt-LT"/>
    </w:rPr>
  </w:style>
  <w:style w:type="paragraph" w:customStyle="1" w:styleId="xl350">
    <w:name w:val="xl350"/>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1">
    <w:name w:val="xl351"/>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52">
    <w:name w:val="xl352"/>
    <w:basedOn w:val="prastasis"/>
    <w:rsid w:val="00207AB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53">
    <w:name w:val="xl353"/>
    <w:basedOn w:val="prastasis"/>
    <w:rsid w:val="00207AB2"/>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4">
    <w:name w:val="xl354"/>
    <w:basedOn w:val="prastasis"/>
    <w:rsid w:val="00207AB2"/>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s="Times New Roman"/>
      <w:b/>
      <w:bCs/>
      <w:sz w:val="20"/>
      <w:szCs w:val="20"/>
      <w:lang w:eastAsia="lt-LT"/>
    </w:rPr>
  </w:style>
  <w:style w:type="paragraph" w:customStyle="1" w:styleId="xl355">
    <w:name w:val="xl355"/>
    <w:basedOn w:val="prastasis"/>
    <w:rsid w:val="00207AB2"/>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6">
    <w:name w:val="xl356"/>
    <w:basedOn w:val="prastasis"/>
    <w:rsid w:val="00207AB2"/>
    <w:pPr>
      <w:pBdr>
        <w:top w:val="single" w:sz="4" w:space="0" w:color="auto"/>
        <w:left w:val="single" w:sz="8"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7">
    <w:name w:val="xl357"/>
    <w:basedOn w:val="prastasis"/>
    <w:rsid w:val="00207AB2"/>
    <w:pPr>
      <w:pBdr>
        <w:top w:val="single" w:sz="4" w:space="0" w:color="auto"/>
        <w:left w:val="single" w:sz="4" w:space="0" w:color="auto"/>
        <w:bottom w:val="single" w:sz="4" w:space="0" w:color="auto"/>
      </w:pBdr>
      <w:shd w:val="clear" w:color="auto" w:fill="CCC0DA"/>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8">
    <w:name w:val="xl358"/>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9">
    <w:name w:val="xl359"/>
    <w:basedOn w:val="prastasis"/>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60">
    <w:name w:val="xl360"/>
    <w:basedOn w:val="prastasis"/>
    <w:rsid w:val="00207AB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61">
    <w:name w:val="xl361"/>
    <w:basedOn w:val="prastasis"/>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62">
    <w:name w:val="xl362"/>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63">
    <w:name w:val="xl363"/>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64">
    <w:name w:val="xl364"/>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5">
    <w:name w:val="xl365"/>
    <w:basedOn w:val="prastasis"/>
    <w:rsid w:val="00207AB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6">
    <w:name w:val="xl366"/>
    <w:basedOn w:val="prastasis"/>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7">
    <w:name w:val="xl367"/>
    <w:basedOn w:val="prastasis"/>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8">
    <w:name w:val="xl368"/>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69">
    <w:name w:val="xl369"/>
    <w:basedOn w:val="prastasis"/>
    <w:rsid w:val="00207AB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70">
    <w:name w:val="xl370"/>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B050"/>
      <w:sz w:val="20"/>
      <w:szCs w:val="20"/>
      <w:lang w:eastAsia="lt-LT"/>
    </w:rPr>
  </w:style>
  <w:style w:type="paragraph" w:customStyle="1" w:styleId="xl371">
    <w:name w:val="xl371"/>
    <w:basedOn w:val="prastasis"/>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B050"/>
      <w:sz w:val="20"/>
      <w:szCs w:val="20"/>
      <w:lang w:eastAsia="lt-LT"/>
    </w:rPr>
  </w:style>
  <w:style w:type="paragraph" w:customStyle="1" w:styleId="xl372">
    <w:name w:val="xl372"/>
    <w:basedOn w:val="prastasis"/>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B050"/>
      <w:sz w:val="20"/>
      <w:szCs w:val="20"/>
      <w:lang w:eastAsia="lt-LT"/>
    </w:rPr>
  </w:style>
  <w:style w:type="paragraph" w:customStyle="1" w:styleId="xl373">
    <w:name w:val="xl373"/>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74">
    <w:name w:val="xl374"/>
    <w:basedOn w:val="prastasis"/>
    <w:rsid w:val="00207AB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375">
    <w:name w:val="xl375"/>
    <w:basedOn w:val="prastasis"/>
    <w:rsid w:val="00207AB2"/>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s="Times New Roman"/>
      <w:b/>
      <w:bCs/>
      <w:sz w:val="20"/>
      <w:szCs w:val="20"/>
      <w:lang w:eastAsia="lt-LT"/>
    </w:rPr>
  </w:style>
  <w:style w:type="paragraph" w:customStyle="1" w:styleId="xl376">
    <w:name w:val="xl376"/>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77">
    <w:name w:val="xl377"/>
    <w:basedOn w:val="prastasis"/>
    <w:rsid w:val="00207AB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78">
    <w:name w:val="xl378"/>
    <w:basedOn w:val="prastasis"/>
    <w:rsid w:val="00207AB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79">
    <w:name w:val="xl379"/>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0">
    <w:name w:val="xl380"/>
    <w:basedOn w:val="prastasis"/>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1">
    <w:name w:val="xl381"/>
    <w:basedOn w:val="prastasis"/>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82">
    <w:name w:val="xl382"/>
    <w:basedOn w:val="prastasis"/>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3">
    <w:name w:val="xl383"/>
    <w:basedOn w:val="prastasis"/>
    <w:rsid w:val="00207AB2"/>
    <w:pPr>
      <w:pBdr>
        <w:top w:val="single" w:sz="4" w:space="0" w:color="auto"/>
        <w:left w:val="single" w:sz="4" w:space="0" w:color="auto"/>
        <w:bottom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4">
    <w:name w:val="xl384"/>
    <w:basedOn w:val="prastasis"/>
    <w:rsid w:val="00207AB2"/>
    <w:pPr>
      <w:pBdr>
        <w:top w:val="single" w:sz="4" w:space="0" w:color="auto"/>
        <w:left w:val="single" w:sz="8"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5">
    <w:name w:val="xl385"/>
    <w:basedOn w:val="prastasis"/>
    <w:rsid w:val="00207AB2"/>
    <w:pPr>
      <w:pBdr>
        <w:top w:val="single" w:sz="4" w:space="0" w:color="auto"/>
        <w:left w:val="single" w:sz="4" w:space="0" w:color="auto"/>
        <w:bottom w:val="single" w:sz="4"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6">
    <w:name w:val="xl386"/>
    <w:basedOn w:val="prastasis"/>
    <w:rsid w:val="00207AB2"/>
    <w:pPr>
      <w:pBdr>
        <w:top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7">
    <w:name w:val="xl387"/>
    <w:basedOn w:val="prastasis"/>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388">
    <w:name w:val="xl388"/>
    <w:basedOn w:val="prastasis"/>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89">
    <w:name w:val="xl389"/>
    <w:basedOn w:val="prastasis"/>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90">
    <w:name w:val="xl390"/>
    <w:basedOn w:val="prastasis"/>
    <w:rsid w:val="00207AB2"/>
    <w:pPr>
      <w:pBdr>
        <w:top w:val="single" w:sz="4" w:space="0" w:color="auto"/>
        <w:left w:val="single" w:sz="4" w:space="0" w:color="auto"/>
        <w:bottom w:val="single" w:sz="4" w:space="0" w:color="auto"/>
      </w:pBdr>
      <w:shd w:val="clear" w:color="auto" w:fill="00B0F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91">
    <w:name w:val="xl391"/>
    <w:basedOn w:val="prastasis"/>
    <w:rsid w:val="00207AB2"/>
    <w:pPr>
      <w:pBdr>
        <w:top w:val="single" w:sz="4" w:space="0" w:color="auto"/>
        <w:left w:val="single" w:sz="8"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92">
    <w:name w:val="xl392"/>
    <w:basedOn w:val="prastasis"/>
    <w:rsid w:val="00207AB2"/>
    <w:pPr>
      <w:pBdr>
        <w:top w:val="single" w:sz="4" w:space="0" w:color="auto"/>
        <w:left w:val="single" w:sz="4" w:space="0" w:color="auto"/>
        <w:bottom w:val="single" w:sz="4"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93">
    <w:name w:val="xl393"/>
    <w:basedOn w:val="prastasis"/>
    <w:rsid w:val="00207AB2"/>
    <w:pPr>
      <w:pBdr>
        <w:top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94">
    <w:name w:val="xl394"/>
    <w:basedOn w:val="prastasis"/>
    <w:rsid w:val="00207AB2"/>
    <w:pPr>
      <w:pBdr>
        <w:top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95">
    <w:name w:val="xl395"/>
    <w:basedOn w:val="prastasis"/>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96">
    <w:name w:val="xl396"/>
    <w:basedOn w:val="prastasis"/>
    <w:rsid w:val="00207A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color w:val="FF0000"/>
      <w:sz w:val="20"/>
      <w:szCs w:val="20"/>
      <w:lang w:eastAsia="lt-LT"/>
    </w:rPr>
  </w:style>
  <w:style w:type="paragraph" w:customStyle="1" w:styleId="xl397">
    <w:name w:val="xl397"/>
    <w:basedOn w:val="prastasis"/>
    <w:rsid w:val="00207AB2"/>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98">
    <w:name w:val="xl398"/>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FF0000"/>
      <w:sz w:val="20"/>
      <w:szCs w:val="20"/>
      <w:lang w:eastAsia="lt-LT"/>
    </w:rPr>
  </w:style>
  <w:style w:type="paragraph" w:customStyle="1" w:styleId="xl399">
    <w:name w:val="xl399"/>
    <w:basedOn w:val="prastasis"/>
    <w:rsid w:val="00207AB2"/>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400">
    <w:name w:val="xl400"/>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FF0000"/>
      <w:sz w:val="20"/>
      <w:szCs w:val="20"/>
      <w:lang w:eastAsia="lt-LT"/>
    </w:rPr>
  </w:style>
  <w:style w:type="paragraph" w:customStyle="1" w:styleId="xl401">
    <w:name w:val="xl401"/>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402">
    <w:name w:val="xl402"/>
    <w:basedOn w:val="prastasis"/>
    <w:rsid w:val="00207AB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403">
    <w:name w:val="xl403"/>
    <w:basedOn w:val="prastasis"/>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04">
    <w:name w:val="xl404"/>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05">
    <w:name w:val="xl405"/>
    <w:basedOn w:val="prastasis"/>
    <w:rsid w:val="00207AB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06">
    <w:name w:val="xl406"/>
    <w:basedOn w:val="prastasis"/>
    <w:rsid w:val="00207AB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color w:val="FF0000"/>
      <w:sz w:val="20"/>
      <w:szCs w:val="20"/>
      <w:lang w:eastAsia="lt-LT"/>
    </w:rPr>
  </w:style>
  <w:style w:type="paragraph" w:customStyle="1" w:styleId="xl407">
    <w:name w:val="xl407"/>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color w:val="FF0000"/>
      <w:sz w:val="20"/>
      <w:szCs w:val="20"/>
      <w:lang w:eastAsia="lt-LT"/>
    </w:rPr>
  </w:style>
  <w:style w:type="paragraph" w:customStyle="1" w:styleId="xl408">
    <w:name w:val="xl408"/>
    <w:basedOn w:val="prastasis"/>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09">
    <w:name w:val="xl409"/>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0">
    <w:name w:val="xl410"/>
    <w:basedOn w:val="prastasis"/>
    <w:rsid w:val="00207AB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1">
    <w:name w:val="xl411"/>
    <w:basedOn w:val="prastasis"/>
    <w:rsid w:val="00207AB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412">
    <w:name w:val="xl412"/>
    <w:basedOn w:val="prastasis"/>
    <w:rsid w:val="00207AB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3">
    <w:name w:val="xl413"/>
    <w:basedOn w:val="prastasis"/>
    <w:rsid w:val="00207AB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4">
    <w:name w:val="xl414"/>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5">
    <w:name w:val="xl415"/>
    <w:basedOn w:val="prastasis"/>
    <w:rsid w:val="00207AB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6">
    <w:name w:val="xl416"/>
    <w:basedOn w:val="prastasis"/>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7">
    <w:name w:val="xl417"/>
    <w:basedOn w:val="prastasis"/>
    <w:rsid w:val="00207AB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8">
    <w:name w:val="xl418"/>
    <w:basedOn w:val="prastasis"/>
    <w:rsid w:val="00207AB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9">
    <w:name w:val="xl419"/>
    <w:basedOn w:val="prastasis"/>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420">
    <w:name w:val="xl420"/>
    <w:basedOn w:val="prastasis"/>
    <w:rsid w:val="00207AB2"/>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1">
    <w:name w:val="xl421"/>
    <w:basedOn w:val="prastasis"/>
    <w:rsid w:val="00207AB2"/>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422">
    <w:name w:val="xl422"/>
    <w:basedOn w:val="prastasis"/>
    <w:rsid w:val="00207AB2"/>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3">
    <w:name w:val="xl423"/>
    <w:basedOn w:val="prastasis"/>
    <w:rsid w:val="00207AB2"/>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4">
    <w:name w:val="xl424"/>
    <w:basedOn w:val="prastasis"/>
    <w:rsid w:val="00207AB2"/>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5">
    <w:name w:val="xl425"/>
    <w:basedOn w:val="prastasis"/>
    <w:rsid w:val="00207AB2"/>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6">
    <w:name w:val="xl426"/>
    <w:basedOn w:val="prastasis"/>
    <w:rsid w:val="00207AB2"/>
    <w:pPr>
      <w:pBdr>
        <w:top w:val="single" w:sz="4"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7">
    <w:name w:val="xl427"/>
    <w:basedOn w:val="prastasis"/>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8">
    <w:name w:val="xl428"/>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9">
    <w:name w:val="xl429"/>
    <w:basedOn w:val="prastasis"/>
    <w:rsid w:val="00207AB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30">
    <w:name w:val="xl430"/>
    <w:basedOn w:val="prastasis"/>
    <w:rsid w:val="00207AB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31">
    <w:name w:val="xl431"/>
    <w:basedOn w:val="prastasis"/>
    <w:rsid w:val="00207AB2"/>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0"/>
      <w:szCs w:val="20"/>
      <w:lang w:eastAsia="lt-LT"/>
    </w:rPr>
  </w:style>
  <w:style w:type="paragraph" w:customStyle="1" w:styleId="xl432">
    <w:name w:val="xl432"/>
    <w:basedOn w:val="prastasis"/>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3">
    <w:name w:val="xl433"/>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4">
    <w:name w:val="xl434"/>
    <w:basedOn w:val="prastasis"/>
    <w:rsid w:val="00207AB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5">
    <w:name w:val="xl435"/>
    <w:basedOn w:val="prastasis"/>
    <w:rsid w:val="00207AB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6">
    <w:name w:val="xl436"/>
    <w:basedOn w:val="prastasis"/>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xl437">
    <w:name w:val="xl437"/>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438">
    <w:name w:val="xl438"/>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39">
    <w:name w:val="xl439"/>
    <w:basedOn w:val="prastasis"/>
    <w:rsid w:val="00207AB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40">
    <w:name w:val="xl440"/>
    <w:basedOn w:val="prastasis"/>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41">
    <w:name w:val="xl441"/>
    <w:basedOn w:val="prastasis"/>
    <w:rsid w:val="00207AB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42">
    <w:name w:val="xl442"/>
    <w:basedOn w:val="prastasis"/>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3">
    <w:name w:val="xl443"/>
    <w:basedOn w:val="prastasis"/>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4">
    <w:name w:val="xl444"/>
    <w:basedOn w:val="prastasis"/>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5">
    <w:name w:val="xl445"/>
    <w:basedOn w:val="prastasis"/>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6">
    <w:name w:val="xl446"/>
    <w:basedOn w:val="prastasis"/>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47">
    <w:name w:val="xl447"/>
    <w:basedOn w:val="prastasis"/>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8">
    <w:name w:val="xl448"/>
    <w:basedOn w:val="prastasis"/>
    <w:rsid w:val="00207AB2"/>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49">
    <w:name w:val="xl449"/>
    <w:basedOn w:val="prastasis"/>
    <w:rsid w:val="00207AB2"/>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0">
    <w:name w:val="xl450"/>
    <w:basedOn w:val="prastasis"/>
    <w:rsid w:val="00207AB2"/>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1">
    <w:name w:val="xl451"/>
    <w:basedOn w:val="prastasis"/>
    <w:rsid w:val="00207AB2"/>
    <w:pPr>
      <w:pBdr>
        <w:top w:val="single" w:sz="4"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2">
    <w:name w:val="xl452"/>
    <w:basedOn w:val="prastasis"/>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3">
    <w:name w:val="xl453"/>
    <w:basedOn w:val="prastasis"/>
    <w:rsid w:val="00207AB2"/>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4">
    <w:name w:val="xl454"/>
    <w:basedOn w:val="prastasis"/>
    <w:rsid w:val="00207AB2"/>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5">
    <w:name w:val="xl455"/>
    <w:basedOn w:val="prastasis"/>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6">
    <w:name w:val="xl456"/>
    <w:basedOn w:val="prastasis"/>
    <w:rsid w:val="00207AB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7">
    <w:name w:val="xl457"/>
    <w:basedOn w:val="prastasis"/>
    <w:rsid w:val="00207AB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8">
    <w:name w:val="xl458"/>
    <w:basedOn w:val="prastasis"/>
    <w:rsid w:val="00207AB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9">
    <w:name w:val="xl459"/>
    <w:basedOn w:val="prastasis"/>
    <w:rsid w:val="00207AB2"/>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2">
    <w:name w:val="2"/>
    <w:basedOn w:val="prastasis"/>
    <w:next w:val="prastasiniatinklio"/>
    <w:rsid w:val="00207AB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1">
    <w:name w:val="1"/>
    <w:basedOn w:val="prastasis"/>
    <w:next w:val="prastasiniatinklio"/>
    <w:uiPriority w:val="99"/>
    <w:rsid w:val="00207AB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bsatz-Standardschriftart">
    <w:name w:val="Absatz-Standardschriftart"/>
    <w:rsid w:val="00207AB2"/>
  </w:style>
  <w:style w:type="character" w:customStyle="1" w:styleId="WW-Absatz-Standardschriftart">
    <w:name w:val="WW-Absatz-Standardschriftart"/>
    <w:rsid w:val="00207AB2"/>
  </w:style>
  <w:style w:type="character" w:customStyle="1" w:styleId="WW-Absatz-Standardschriftart1">
    <w:name w:val="WW-Absatz-Standardschriftart1"/>
    <w:rsid w:val="00207AB2"/>
  </w:style>
  <w:style w:type="character" w:customStyle="1" w:styleId="WW8Num2z0">
    <w:name w:val="WW8Num2z0"/>
    <w:rsid w:val="00207AB2"/>
    <w:rPr>
      <w:rFonts w:ascii="Times New Roman" w:eastAsia="Times New Roman" w:hAnsi="Times New Roman" w:cs="Times New Roman" w:hint="default"/>
    </w:rPr>
  </w:style>
  <w:style w:type="character" w:customStyle="1" w:styleId="WW8Num2z1">
    <w:name w:val="WW8Num2z1"/>
    <w:rsid w:val="00207AB2"/>
    <w:rPr>
      <w:rFonts w:ascii="Courier New" w:hAnsi="Courier New" w:cs="Courier New" w:hint="default"/>
    </w:rPr>
  </w:style>
  <w:style w:type="character" w:customStyle="1" w:styleId="WW8Num2z2">
    <w:name w:val="WW8Num2z2"/>
    <w:rsid w:val="00207AB2"/>
    <w:rPr>
      <w:rFonts w:ascii="Wingdings" w:hAnsi="Wingdings" w:hint="default"/>
    </w:rPr>
  </w:style>
  <w:style w:type="character" w:customStyle="1" w:styleId="WW8Num2z3">
    <w:name w:val="WW8Num2z3"/>
    <w:rsid w:val="00207AB2"/>
    <w:rPr>
      <w:rFonts w:ascii="Symbol" w:hAnsi="Symbol" w:hint="default"/>
    </w:rPr>
  </w:style>
  <w:style w:type="character" w:customStyle="1" w:styleId="WW8Num3z0">
    <w:name w:val="WW8Num3z0"/>
    <w:rsid w:val="00207AB2"/>
    <w:rPr>
      <w:rFonts w:ascii="Symbol" w:hAnsi="Symbol" w:hint="default"/>
    </w:rPr>
  </w:style>
  <w:style w:type="character" w:customStyle="1" w:styleId="WW8Num3z1">
    <w:name w:val="WW8Num3z1"/>
    <w:rsid w:val="00207AB2"/>
    <w:rPr>
      <w:rFonts w:ascii="Courier New" w:hAnsi="Courier New" w:cs="Courier New" w:hint="default"/>
    </w:rPr>
  </w:style>
  <w:style w:type="character" w:customStyle="1" w:styleId="WW8Num3z2">
    <w:name w:val="WW8Num3z2"/>
    <w:rsid w:val="00207AB2"/>
    <w:rPr>
      <w:rFonts w:ascii="Wingdings" w:hAnsi="Wingdings" w:hint="default"/>
    </w:rPr>
  </w:style>
  <w:style w:type="character" w:customStyle="1" w:styleId="WW8Num5z0">
    <w:name w:val="WW8Num5z0"/>
    <w:rsid w:val="00207AB2"/>
    <w:rPr>
      <w:rFonts w:ascii="Symbol" w:hAnsi="Symbol" w:hint="default"/>
      <w:color w:val="auto"/>
    </w:rPr>
  </w:style>
  <w:style w:type="character" w:customStyle="1" w:styleId="WW8Num5z1">
    <w:name w:val="WW8Num5z1"/>
    <w:rsid w:val="00207AB2"/>
    <w:rPr>
      <w:rFonts w:ascii="Courier New" w:hAnsi="Courier New" w:cs="Courier New" w:hint="default"/>
    </w:rPr>
  </w:style>
  <w:style w:type="character" w:customStyle="1" w:styleId="WW8Num5z2">
    <w:name w:val="WW8Num5z2"/>
    <w:rsid w:val="00207AB2"/>
    <w:rPr>
      <w:rFonts w:ascii="Wingdings" w:hAnsi="Wingdings" w:hint="default"/>
    </w:rPr>
  </w:style>
  <w:style w:type="character" w:customStyle="1" w:styleId="WW8Num5z6">
    <w:name w:val="WW8Num5z6"/>
    <w:rsid w:val="00207AB2"/>
    <w:rPr>
      <w:rFonts w:ascii="Symbol" w:hAnsi="Symbol" w:hint="default"/>
    </w:rPr>
  </w:style>
  <w:style w:type="character" w:customStyle="1" w:styleId="WW8Num6z0">
    <w:name w:val="WW8Num6z0"/>
    <w:rsid w:val="00207AB2"/>
    <w:rPr>
      <w:rFonts w:ascii="Symbol" w:hAnsi="Symbol" w:hint="default"/>
    </w:rPr>
  </w:style>
  <w:style w:type="character" w:customStyle="1" w:styleId="WW8Num6z1">
    <w:name w:val="WW8Num6z1"/>
    <w:rsid w:val="00207AB2"/>
    <w:rPr>
      <w:rFonts w:ascii="Courier New" w:hAnsi="Courier New" w:cs="Courier New" w:hint="default"/>
    </w:rPr>
  </w:style>
  <w:style w:type="character" w:customStyle="1" w:styleId="WW8Num6z2">
    <w:name w:val="WW8Num6z2"/>
    <w:rsid w:val="00207AB2"/>
    <w:rPr>
      <w:rFonts w:ascii="Wingdings" w:hAnsi="Wingdings" w:hint="default"/>
    </w:rPr>
  </w:style>
  <w:style w:type="character" w:customStyle="1" w:styleId="WW8Num7z0">
    <w:name w:val="WW8Num7z0"/>
    <w:rsid w:val="00207AB2"/>
    <w:rPr>
      <w:b/>
      <w:bCs w:val="0"/>
    </w:rPr>
  </w:style>
  <w:style w:type="character" w:customStyle="1" w:styleId="Numatytasispastraiposriftas1">
    <w:name w:val="Numatytasis pastraipos šriftas1"/>
    <w:rsid w:val="00207AB2"/>
  </w:style>
  <w:style w:type="character" w:customStyle="1" w:styleId="Typewriter">
    <w:name w:val="Typewriter"/>
    <w:rsid w:val="00207AB2"/>
    <w:rPr>
      <w:rFonts w:ascii="Courier New" w:hAnsi="Courier New" w:cs="Courier New" w:hint="default"/>
      <w:sz w:val="20"/>
    </w:rPr>
  </w:style>
  <w:style w:type="character" w:customStyle="1" w:styleId="NumberingSymbols">
    <w:name w:val="Numbering Symbols"/>
    <w:rsid w:val="00207AB2"/>
  </w:style>
  <w:style w:type="character" w:customStyle="1" w:styleId="DiagramaDiagrama1">
    <w:name w:val="Diagrama Diagrama1"/>
    <w:rsid w:val="00207AB2"/>
    <w:rPr>
      <w:b/>
      <w:bCs w:val="0"/>
      <w:sz w:val="24"/>
      <w:lang w:val="lt-LT" w:eastAsia="ar-SA" w:bidi="ar-SA"/>
    </w:rPr>
  </w:style>
  <w:style w:type="character" w:customStyle="1" w:styleId="apple-converted-space">
    <w:name w:val="apple-converted-space"/>
    <w:basedOn w:val="Numatytasispastraiposriftas"/>
    <w:rsid w:val="00207AB2"/>
  </w:style>
  <w:style w:type="character" w:customStyle="1" w:styleId="st">
    <w:name w:val="st"/>
    <w:rsid w:val="00207AB2"/>
  </w:style>
  <w:style w:type="character" w:styleId="Perirtashipersaitas">
    <w:name w:val="FollowedHyperlink"/>
    <w:uiPriority w:val="99"/>
    <w:unhideWhenUsed/>
    <w:rsid w:val="00E2483A"/>
    <w:rPr>
      <w:color w:val="800080"/>
      <w:u w:val="single"/>
    </w:rPr>
  </w:style>
  <w:style w:type="table" w:customStyle="1" w:styleId="Lentelstinklelis27">
    <w:name w:val="Lentelės tinklelis27"/>
    <w:basedOn w:val="prastojilentel"/>
    <w:uiPriority w:val="39"/>
    <w:rsid w:val="00640229"/>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agrindinistekstas"/>
    <w:unhideWhenUsed/>
    <w:rsid w:val="00680400"/>
    <w:rPr>
      <w:rFonts w:cs="Tahoma"/>
    </w:rPr>
  </w:style>
  <w:style w:type="character" w:styleId="Komentaronuoroda">
    <w:name w:val="annotation reference"/>
    <w:unhideWhenUsed/>
    <w:rsid w:val="00680400"/>
    <w:rPr>
      <w:sz w:val="16"/>
      <w:szCs w:val="16"/>
    </w:rPr>
  </w:style>
  <w:style w:type="table" w:customStyle="1" w:styleId="Lentelstinklelis1">
    <w:name w:val="Lentelės tinklelis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
    <w:name w:val="Lentelės tinklelis12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2">
    <w:name w:val="Lentelės tinklelis13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3">
    <w:name w:val="Lentelės tinklelis12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3">
    <w:name w:val="Lentelės tinklelis13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4">
    <w:name w:val="Lentelės tinklelis11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4">
    <w:name w:val="Lentelės tinklelis3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4">
    <w:name w:val="Lentelės tinklelis12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4">
    <w:name w:val="Lentelės tinklelis4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4">
    <w:name w:val="Lentelės tinklelis13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
    <w:name w:val="Lentelės tinklelis14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1">
    <w:name w:val="Lentelės tinklelis31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1">
    <w:name w:val="Lentelės tinklelis121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1">
    <w:name w:val="Lentelės tinklelis41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1">
    <w:name w:val="Lentelės tinklelis131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
    <w:name w:val="Lentelės tinklelis15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1">
    <w:name w:val="Lentelės tinklelis22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1">
    <w:name w:val="Lentelės tinklelis112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1">
    <w:name w:val="Lentelės tinklelis32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1">
    <w:name w:val="Lentelės tinklelis122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1">
    <w:name w:val="Lentelės tinklelis42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21">
    <w:name w:val="Lentelės tinklelis132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1">
    <w:name w:val="Lentelės tinklelis7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
    <w:name w:val="Lentelės tinklelis16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1">
    <w:name w:val="Lentelės tinklelis23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1">
    <w:name w:val="Lentelės tinklelis113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1">
    <w:name w:val="Lentelės tinklelis33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31">
    <w:name w:val="Lentelės tinklelis123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1">
    <w:name w:val="Lentelės tinklelis43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31">
    <w:name w:val="Lentelės tinklelis133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5">
    <w:name w:val="Lentelės tinklelis25"/>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5">
    <w:name w:val="Lentelės tinklelis115"/>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5">
    <w:name w:val="Lentelės tinklelis35"/>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5">
    <w:name w:val="Lentelės tinklelis125"/>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5">
    <w:name w:val="Lentelės tinklelis45"/>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5">
    <w:name w:val="Lentelės tinklelis135"/>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2">
    <w:name w:val="Lentelės tinklelis14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2">
    <w:name w:val="Lentelės tinklelis111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2">
    <w:name w:val="Lentelės tinklelis31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2">
    <w:name w:val="Lentelės tinklelis121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2">
    <w:name w:val="Lentelės tinklelis41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2">
    <w:name w:val="Lentelės tinklelis131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2">
    <w:name w:val="Lentelės tinklelis15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2">
    <w:name w:val="Lentelės tinklelis22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2">
    <w:name w:val="Lentelės tinklelis112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2">
    <w:name w:val="Lentelės tinklelis32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2">
    <w:name w:val="Lentelės tinklelis122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2">
    <w:name w:val="Lentelės tinklelis42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22">
    <w:name w:val="Lentelės tinklelis132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2">
    <w:name w:val="Lentelės tinklelis7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2">
    <w:name w:val="Lentelės tinklelis16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2">
    <w:name w:val="Lentelės tinklelis23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2">
    <w:name w:val="Lentelės tinklelis113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2">
    <w:name w:val="Lentelės tinklelis33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32">
    <w:name w:val="Lentelės tinklelis123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2">
    <w:name w:val="Lentelės tinklelis43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32">
    <w:name w:val="Lentelės tinklelis133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6">
    <w:name w:val="Lentelės tinklelis26"/>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6">
    <w:name w:val="Lentelės tinklelis116"/>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6">
    <w:name w:val="Lentelės tinklelis36"/>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6">
    <w:name w:val="Lentelės tinklelis126"/>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6">
    <w:name w:val="Lentelės tinklelis46"/>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6">
    <w:name w:val="Lentelės tinklelis136"/>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3">
    <w:name w:val="Lentelės tinklelis14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3">
    <w:name w:val="Lentelės tinklelis21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3">
    <w:name w:val="Lentelės tinklelis111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3">
    <w:name w:val="Lentelės tinklelis31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3">
    <w:name w:val="Lentelės tinklelis121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3">
    <w:name w:val="Lentelės tinklelis41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3">
    <w:name w:val="Lentelės tinklelis131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3">
    <w:name w:val="Lentelės tinklelis15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3">
    <w:name w:val="Lentelės tinklelis22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3">
    <w:name w:val="Lentelės tinklelis112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3">
    <w:name w:val="Lentelės tinklelis32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3">
    <w:name w:val="Lentelės tinklelis122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3">
    <w:name w:val="Lentelės tinklelis42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23">
    <w:name w:val="Lentelės tinklelis132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3">
    <w:name w:val="Lentelės tinklelis7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3">
    <w:name w:val="Lentelės tinklelis16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3">
    <w:name w:val="Lentelės tinklelis23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3">
    <w:name w:val="Lentelės tinklelis113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3">
    <w:name w:val="Lentelės tinklelis33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33">
    <w:name w:val="Lentelės tinklelis123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3">
    <w:name w:val="Lentelės tinklelis43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33">
    <w:name w:val="Lentelės tinklelis133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0">
    <w:name w:val="Lentelės tinklelis110"/>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7">
    <w:name w:val="Lentelės tinklelis117"/>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8">
    <w:name w:val="Lentelės tinklelis28"/>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8">
    <w:name w:val="Lentelės tinklelis118"/>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7">
    <w:name w:val="Lentelės tinklelis37"/>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7">
    <w:name w:val="Lentelės tinklelis127"/>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7">
    <w:name w:val="Lentelės tinklelis47"/>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7">
    <w:name w:val="Lentelės tinklelis137"/>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4">
    <w:name w:val="Lentelės tinklelis14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4">
    <w:name w:val="Lentelės tinklelis21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4">
    <w:name w:val="Lentelės tinklelis111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4">
    <w:name w:val="Lentelės tinklelis31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4">
    <w:name w:val="Lentelės tinklelis121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4">
    <w:name w:val="Lentelės tinklelis41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4">
    <w:name w:val="Lentelės tinklelis131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4">
    <w:name w:val="Lentelės tinklelis6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4">
    <w:name w:val="Lentelės tinklelis15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4">
    <w:name w:val="Lentelės tinklelis22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4">
    <w:name w:val="Lentelės tinklelis112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4">
    <w:name w:val="Lentelės tinklelis32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4">
    <w:name w:val="Lentelės tinklelis122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4">
    <w:name w:val="Lentelės tinklelis42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24">
    <w:name w:val="Lentelės tinklelis132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4">
    <w:name w:val="Lentelės tinklelis7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4">
    <w:name w:val="Lentelės tinklelis16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4">
    <w:name w:val="Lentelės tinklelis23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4">
    <w:name w:val="Lentelės tinklelis113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4">
    <w:name w:val="Lentelės tinklelis33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34">
    <w:name w:val="Lentelės tinklelis123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4">
    <w:name w:val="Lentelės tinklelis43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34">
    <w:name w:val="Lentelės tinklelis133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C1C27"/>
  </w:style>
  <w:style w:type="numbering" w:customStyle="1" w:styleId="Sraonra11">
    <w:name w:val="Sąrašo nėra11"/>
    <w:next w:val="Sraonra"/>
    <w:semiHidden/>
    <w:unhideWhenUsed/>
    <w:rsid w:val="003C1C27"/>
  </w:style>
  <w:style w:type="table" w:customStyle="1" w:styleId="Lentelstinklelis29">
    <w:name w:val="Lentelės tinklelis29"/>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3C1C27"/>
  </w:style>
  <w:style w:type="numbering" w:customStyle="1" w:styleId="Sraonra111">
    <w:name w:val="Sąrašo nėra111"/>
    <w:next w:val="Sraonra"/>
    <w:semiHidden/>
    <w:rsid w:val="003C1C27"/>
  </w:style>
  <w:style w:type="character" w:styleId="Puslapionumeris">
    <w:name w:val="page number"/>
    <w:basedOn w:val="Numatytasispastraiposriftas"/>
    <w:rsid w:val="003C1C27"/>
  </w:style>
  <w:style w:type="numbering" w:customStyle="1" w:styleId="Sraonra1111">
    <w:name w:val="Sąrašo nėra1111"/>
    <w:next w:val="Sraonra"/>
    <w:semiHidden/>
    <w:rsid w:val="003C1C27"/>
  </w:style>
  <w:style w:type="table" w:customStyle="1" w:styleId="Lentelstinklelis119">
    <w:name w:val="Lentelės tinklelis119"/>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1">
    <w:name w:val="Sąrašo nėra11111"/>
    <w:next w:val="Sraonra"/>
    <w:semiHidden/>
    <w:rsid w:val="003C1C27"/>
  </w:style>
  <w:style w:type="numbering" w:customStyle="1" w:styleId="Sraonra21">
    <w:name w:val="Sąrašo nėra21"/>
    <w:next w:val="Sraonra"/>
    <w:uiPriority w:val="99"/>
    <w:semiHidden/>
    <w:unhideWhenUsed/>
    <w:rsid w:val="003C1C27"/>
  </w:style>
  <w:style w:type="numbering" w:customStyle="1" w:styleId="Sraonra12">
    <w:name w:val="Sąrašo nėra12"/>
    <w:next w:val="Sraonra"/>
    <w:semiHidden/>
    <w:unhideWhenUsed/>
    <w:rsid w:val="003C1C27"/>
  </w:style>
  <w:style w:type="numbering" w:customStyle="1" w:styleId="Sraonra111111">
    <w:name w:val="Sąrašo nėra111111"/>
    <w:next w:val="Sraonra"/>
    <w:semiHidden/>
    <w:rsid w:val="003C1C27"/>
  </w:style>
  <w:style w:type="numbering" w:customStyle="1" w:styleId="Sraonra3">
    <w:name w:val="Sąrašo nėra3"/>
    <w:next w:val="Sraonra"/>
    <w:uiPriority w:val="99"/>
    <w:semiHidden/>
    <w:unhideWhenUsed/>
    <w:rsid w:val="003C1C27"/>
  </w:style>
  <w:style w:type="numbering" w:customStyle="1" w:styleId="Sraonra4">
    <w:name w:val="Sąrašo nėra4"/>
    <w:next w:val="Sraonra"/>
    <w:uiPriority w:val="99"/>
    <w:semiHidden/>
    <w:unhideWhenUsed/>
    <w:rsid w:val="003C1C27"/>
  </w:style>
  <w:style w:type="numbering" w:customStyle="1" w:styleId="Sraonra211">
    <w:name w:val="Sąrašo nėra211"/>
    <w:next w:val="Sraonra"/>
    <w:uiPriority w:val="99"/>
    <w:semiHidden/>
    <w:unhideWhenUsed/>
    <w:rsid w:val="003C1C27"/>
  </w:style>
  <w:style w:type="numbering" w:customStyle="1" w:styleId="Sraonra31">
    <w:name w:val="Sąrašo nėra31"/>
    <w:next w:val="Sraonra"/>
    <w:uiPriority w:val="99"/>
    <w:semiHidden/>
    <w:unhideWhenUsed/>
    <w:rsid w:val="003C1C27"/>
  </w:style>
  <w:style w:type="numbering" w:customStyle="1" w:styleId="Sraonra13">
    <w:name w:val="Sąrašo nėra13"/>
    <w:next w:val="Sraonra"/>
    <w:semiHidden/>
    <w:rsid w:val="003C1C27"/>
  </w:style>
  <w:style w:type="numbering" w:customStyle="1" w:styleId="Sraonra112">
    <w:name w:val="Sąrašo nėra112"/>
    <w:next w:val="Sraonra"/>
    <w:semiHidden/>
    <w:rsid w:val="003C1C27"/>
  </w:style>
  <w:style w:type="numbering" w:customStyle="1" w:styleId="Sraonra22">
    <w:name w:val="Sąrašo nėra22"/>
    <w:next w:val="Sraonra"/>
    <w:uiPriority w:val="99"/>
    <w:semiHidden/>
    <w:unhideWhenUsed/>
    <w:rsid w:val="003C1C27"/>
  </w:style>
  <w:style w:type="numbering" w:customStyle="1" w:styleId="Sraonra121">
    <w:name w:val="Sąrašo nėra121"/>
    <w:next w:val="Sraonra"/>
    <w:semiHidden/>
    <w:unhideWhenUsed/>
    <w:rsid w:val="003C1C27"/>
  </w:style>
  <w:style w:type="numbering" w:customStyle="1" w:styleId="Sraonra1112">
    <w:name w:val="Sąrašo nėra1112"/>
    <w:next w:val="Sraonra"/>
    <w:semiHidden/>
    <w:rsid w:val="003C1C27"/>
  </w:style>
  <w:style w:type="numbering" w:customStyle="1" w:styleId="Sraonra32">
    <w:name w:val="Sąrašo nėra32"/>
    <w:next w:val="Sraonra"/>
    <w:uiPriority w:val="99"/>
    <w:semiHidden/>
    <w:unhideWhenUsed/>
    <w:rsid w:val="003C1C27"/>
  </w:style>
  <w:style w:type="numbering" w:customStyle="1" w:styleId="Sraonra5">
    <w:name w:val="Sąrašo nėra5"/>
    <w:next w:val="Sraonra"/>
    <w:uiPriority w:val="99"/>
    <w:semiHidden/>
    <w:rsid w:val="003C1C27"/>
  </w:style>
  <w:style w:type="numbering" w:customStyle="1" w:styleId="Sraonra14">
    <w:name w:val="Sąrašo nėra14"/>
    <w:next w:val="Sraonra"/>
    <w:semiHidden/>
    <w:rsid w:val="003C1C27"/>
  </w:style>
  <w:style w:type="numbering" w:customStyle="1" w:styleId="Sraonra113">
    <w:name w:val="Sąrašo nėra113"/>
    <w:next w:val="Sraonra"/>
    <w:semiHidden/>
    <w:rsid w:val="003C1C27"/>
  </w:style>
  <w:style w:type="numbering" w:customStyle="1" w:styleId="Sraonra23">
    <w:name w:val="Sąrašo nėra23"/>
    <w:next w:val="Sraonra"/>
    <w:uiPriority w:val="99"/>
    <w:semiHidden/>
    <w:unhideWhenUsed/>
    <w:rsid w:val="003C1C27"/>
  </w:style>
  <w:style w:type="numbering" w:customStyle="1" w:styleId="Sraonra122">
    <w:name w:val="Sąrašo nėra122"/>
    <w:next w:val="Sraonra"/>
    <w:semiHidden/>
    <w:unhideWhenUsed/>
    <w:rsid w:val="003C1C27"/>
  </w:style>
  <w:style w:type="numbering" w:customStyle="1" w:styleId="Sraonra1113">
    <w:name w:val="Sąrašo nėra1113"/>
    <w:next w:val="Sraonra"/>
    <w:semiHidden/>
    <w:rsid w:val="003C1C27"/>
  </w:style>
  <w:style w:type="numbering" w:customStyle="1" w:styleId="Sraonra33">
    <w:name w:val="Sąrašo nėra33"/>
    <w:next w:val="Sraonra"/>
    <w:uiPriority w:val="99"/>
    <w:semiHidden/>
    <w:unhideWhenUsed/>
    <w:rsid w:val="003C1C27"/>
  </w:style>
  <w:style w:type="numbering" w:customStyle="1" w:styleId="Sraonra6">
    <w:name w:val="Sąrašo nėra6"/>
    <w:next w:val="Sraonra"/>
    <w:uiPriority w:val="99"/>
    <w:semiHidden/>
    <w:rsid w:val="003C1C27"/>
  </w:style>
  <w:style w:type="numbering" w:customStyle="1" w:styleId="Sraonra15">
    <w:name w:val="Sąrašo nėra15"/>
    <w:next w:val="Sraonra"/>
    <w:semiHidden/>
    <w:rsid w:val="003C1C27"/>
  </w:style>
  <w:style w:type="numbering" w:customStyle="1" w:styleId="Sraonra114">
    <w:name w:val="Sąrašo nėra114"/>
    <w:next w:val="Sraonra"/>
    <w:semiHidden/>
    <w:rsid w:val="003C1C27"/>
  </w:style>
  <w:style w:type="numbering" w:customStyle="1" w:styleId="Sraonra24">
    <w:name w:val="Sąrašo nėra24"/>
    <w:next w:val="Sraonra"/>
    <w:uiPriority w:val="99"/>
    <w:semiHidden/>
    <w:unhideWhenUsed/>
    <w:rsid w:val="003C1C27"/>
  </w:style>
  <w:style w:type="numbering" w:customStyle="1" w:styleId="Sraonra123">
    <w:name w:val="Sąrašo nėra123"/>
    <w:next w:val="Sraonra"/>
    <w:semiHidden/>
    <w:unhideWhenUsed/>
    <w:rsid w:val="003C1C27"/>
  </w:style>
  <w:style w:type="numbering" w:customStyle="1" w:styleId="Sraonra1114">
    <w:name w:val="Sąrašo nėra1114"/>
    <w:next w:val="Sraonra"/>
    <w:semiHidden/>
    <w:rsid w:val="003C1C27"/>
  </w:style>
  <w:style w:type="numbering" w:customStyle="1" w:styleId="Sraonra34">
    <w:name w:val="Sąrašo nėra34"/>
    <w:next w:val="Sraonra"/>
    <w:uiPriority w:val="99"/>
    <w:semiHidden/>
    <w:unhideWhenUsed/>
    <w:rsid w:val="003C1C27"/>
  </w:style>
  <w:style w:type="numbering" w:customStyle="1" w:styleId="Sraonra7">
    <w:name w:val="Sąrašo nėra7"/>
    <w:next w:val="Sraonra"/>
    <w:uiPriority w:val="99"/>
    <w:semiHidden/>
    <w:unhideWhenUsed/>
    <w:rsid w:val="003C1C27"/>
  </w:style>
  <w:style w:type="numbering" w:customStyle="1" w:styleId="Sraonra16">
    <w:name w:val="Sąrašo nėra16"/>
    <w:next w:val="Sraonra"/>
    <w:semiHidden/>
    <w:rsid w:val="003C1C27"/>
  </w:style>
  <w:style w:type="table" w:customStyle="1" w:styleId="Lentelstinklelis210">
    <w:name w:val="Lentelės tinklelis210"/>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
    <w:name w:val="Sąrašo nėra115"/>
    <w:next w:val="Sraonra"/>
    <w:semiHidden/>
    <w:rsid w:val="003C1C27"/>
  </w:style>
  <w:style w:type="numbering" w:customStyle="1" w:styleId="Sraonra25">
    <w:name w:val="Sąrašo nėra25"/>
    <w:next w:val="Sraonra"/>
    <w:uiPriority w:val="99"/>
    <w:semiHidden/>
    <w:unhideWhenUsed/>
    <w:rsid w:val="003C1C27"/>
  </w:style>
  <w:style w:type="numbering" w:customStyle="1" w:styleId="Sraonra124">
    <w:name w:val="Sąrašo nėra124"/>
    <w:next w:val="Sraonra"/>
    <w:semiHidden/>
    <w:unhideWhenUsed/>
    <w:rsid w:val="003C1C27"/>
  </w:style>
  <w:style w:type="numbering" w:customStyle="1" w:styleId="Sraonra1115">
    <w:name w:val="Sąrašo nėra1115"/>
    <w:next w:val="Sraonra"/>
    <w:semiHidden/>
    <w:rsid w:val="003C1C27"/>
  </w:style>
  <w:style w:type="table" w:customStyle="1" w:styleId="Lentelstinklelis1110">
    <w:name w:val="Lentelės tinklelis1110"/>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
    <w:name w:val="Sąrašo nėra35"/>
    <w:next w:val="Sraonra"/>
    <w:uiPriority w:val="99"/>
    <w:semiHidden/>
    <w:unhideWhenUsed/>
    <w:rsid w:val="003C1C27"/>
  </w:style>
  <w:style w:type="numbering" w:customStyle="1" w:styleId="Sraonra8">
    <w:name w:val="Sąrašo nėra8"/>
    <w:next w:val="Sraonra"/>
    <w:uiPriority w:val="99"/>
    <w:semiHidden/>
    <w:rsid w:val="003C1C27"/>
  </w:style>
  <w:style w:type="numbering" w:customStyle="1" w:styleId="Sraonra17">
    <w:name w:val="Sąrašo nėra17"/>
    <w:next w:val="Sraonra"/>
    <w:semiHidden/>
    <w:rsid w:val="003C1C27"/>
  </w:style>
  <w:style w:type="table" w:customStyle="1" w:styleId="Lentelstinklelis38">
    <w:name w:val="Lentelės tinklelis38"/>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
    <w:name w:val="Sąrašo nėra116"/>
    <w:next w:val="Sraonra"/>
    <w:semiHidden/>
    <w:rsid w:val="003C1C27"/>
  </w:style>
  <w:style w:type="numbering" w:customStyle="1" w:styleId="Sraonra26">
    <w:name w:val="Sąrašo nėra26"/>
    <w:next w:val="Sraonra"/>
    <w:uiPriority w:val="99"/>
    <w:semiHidden/>
    <w:unhideWhenUsed/>
    <w:rsid w:val="003C1C27"/>
  </w:style>
  <w:style w:type="numbering" w:customStyle="1" w:styleId="Sraonra125">
    <w:name w:val="Sąrašo nėra125"/>
    <w:next w:val="Sraonra"/>
    <w:semiHidden/>
    <w:unhideWhenUsed/>
    <w:rsid w:val="003C1C27"/>
  </w:style>
  <w:style w:type="numbering" w:customStyle="1" w:styleId="Sraonra1116">
    <w:name w:val="Sąrašo nėra1116"/>
    <w:next w:val="Sraonra"/>
    <w:semiHidden/>
    <w:rsid w:val="003C1C27"/>
  </w:style>
  <w:style w:type="table" w:customStyle="1" w:styleId="Lentelstinklelis128">
    <w:name w:val="Lentelės tinklelis128"/>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
    <w:name w:val="Sąrašo nėra36"/>
    <w:next w:val="Sraonra"/>
    <w:uiPriority w:val="99"/>
    <w:semiHidden/>
    <w:unhideWhenUsed/>
    <w:rsid w:val="003C1C27"/>
  </w:style>
  <w:style w:type="numbering" w:customStyle="1" w:styleId="Sraonra9">
    <w:name w:val="Sąrašo nėra9"/>
    <w:next w:val="Sraonra"/>
    <w:uiPriority w:val="99"/>
    <w:semiHidden/>
    <w:rsid w:val="003C1C27"/>
  </w:style>
  <w:style w:type="numbering" w:customStyle="1" w:styleId="Sraonra18">
    <w:name w:val="Sąrašo nėra18"/>
    <w:next w:val="Sraonra"/>
    <w:semiHidden/>
    <w:rsid w:val="003C1C27"/>
  </w:style>
  <w:style w:type="table" w:customStyle="1" w:styleId="Lentelstinklelis48">
    <w:name w:val="Lentelės tinklelis48"/>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
    <w:name w:val="Sąrašo nėra117"/>
    <w:next w:val="Sraonra"/>
    <w:semiHidden/>
    <w:rsid w:val="003C1C27"/>
  </w:style>
  <w:style w:type="numbering" w:customStyle="1" w:styleId="Sraonra27">
    <w:name w:val="Sąrašo nėra27"/>
    <w:next w:val="Sraonra"/>
    <w:uiPriority w:val="99"/>
    <w:semiHidden/>
    <w:unhideWhenUsed/>
    <w:rsid w:val="003C1C27"/>
  </w:style>
  <w:style w:type="numbering" w:customStyle="1" w:styleId="Sraonra126">
    <w:name w:val="Sąrašo nėra126"/>
    <w:next w:val="Sraonra"/>
    <w:semiHidden/>
    <w:unhideWhenUsed/>
    <w:rsid w:val="003C1C27"/>
  </w:style>
  <w:style w:type="numbering" w:customStyle="1" w:styleId="Sraonra1117">
    <w:name w:val="Sąrašo nėra1117"/>
    <w:next w:val="Sraonra"/>
    <w:semiHidden/>
    <w:rsid w:val="003C1C27"/>
  </w:style>
  <w:style w:type="table" w:customStyle="1" w:styleId="Lentelstinklelis138">
    <w:name w:val="Lentelės tinklelis138"/>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
    <w:name w:val="Sąrašo nėra37"/>
    <w:next w:val="Sraonra"/>
    <w:uiPriority w:val="99"/>
    <w:semiHidden/>
    <w:unhideWhenUsed/>
    <w:rsid w:val="003C1C27"/>
  </w:style>
  <w:style w:type="numbering" w:customStyle="1" w:styleId="Sraonra10">
    <w:name w:val="Sąrašo nėra10"/>
    <w:next w:val="Sraonra"/>
    <w:uiPriority w:val="99"/>
    <w:semiHidden/>
    <w:unhideWhenUsed/>
    <w:rsid w:val="003C1C27"/>
  </w:style>
  <w:style w:type="numbering" w:customStyle="1" w:styleId="Sraonra19">
    <w:name w:val="Sąrašo nėra19"/>
    <w:next w:val="Sraonra"/>
    <w:uiPriority w:val="99"/>
    <w:semiHidden/>
    <w:unhideWhenUsed/>
    <w:rsid w:val="003C1C27"/>
  </w:style>
  <w:style w:type="numbering" w:customStyle="1" w:styleId="Sraonra28">
    <w:name w:val="Sąrašo nėra28"/>
    <w:next w:val="Sraonra"/>
    <w:uiPriority w:val="99"/>
    <w:semiHidden/>
    <w:unhideWhenUsed/>
    <w:rsid w:val="003C1C27"/>
  </w:style>
  <w:style w:type="numbering" w:customStyle="1" w:styleId="Sraonra38">
    <w:name w:val="Sąrašo nėra38"/>
    <w:next w:val="Sraonra"/>
    <w:uiPriority w:val="99"/>
    <w:semiHidden/>
    <w:unhideWhenUsed/>
    <w:rsid w:val="003C1C27"/>
  </w:style>
  <w:style w:type="numbering" w:customStyle="1" w:styleId="Sraonra118">
    <w:name w:val="Sąrašo nėra118"/>
    <w:next w:val="Sraonra"/>
    <w:semiHidden/>
    <w:rsid w:val="003C1C27"/>
  </w:style>
  <w:style w:type="table" w:customStyle="1" w:styleId="Lentelstinklelis55">
    <w:name w:val="Lentelės tinklelis5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
    <w:name w:val="Sąrašo nėra1118"/>
    <w:next w:val="Sraonra"/>
    <w:semiHidden/>
    <w:rsid w:val="003C1C27"/>
  </w:style>
  <w:style w:type="numbering" w:customStyle="1" w:styleId="Sraonra2111">
    <w:name w:val="Sąrašo nėra2111"/>
    <w:next w:val="Sraonra"/>
    <w:uiPriority w:val="99"/>
    <w:semiHidden/>
    <w:unhideWhenUsed/>
    <w:rsid w:val="003C1C27"/>
  </w:style>
  <w:style w:type="numbering" w:customStyle="1" w:styleId="Sraonra127">
    <w:name w:val="Sąrašo nėra127"/>
    <w:next w:val="Sraonra"/>
    <w:semiHidden/>
    <w:unhideWhenUsed/>
    <w:rsid w:val="003C1C27"/>
  </w:style>
  <w:style w:type="numbering" w:customStyle="1" w:styleId="Sraonra1111111">
    <w:name w:val="Sąrašo nėra1111111"/>
    <w:next w:val="Sraonra"/>
    <w:semiHidden/>
    <w:rsid w:val="003C1C27"/>
  </w:style>
  <w:style w:type="table" w:customStyle="1" w:styleId="Lentelstinklelis145">
    <w:name w:val="Lentelės tinklelis14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
    <w:name w:val="Sąrašo nėra311"/>
    <w:next w:val="Sraonra"/>
    <w:uiPriority w:val="99"/>
    <w:semiHidden/>
    <w:unhideWhenUsed/>
    <w:rsid w:val="003C1C27"/>
  </w:style>
  <w:style w:type="numbering" w:customStyle="1" w:styleId="Sraonra41">
    <w:name w:val="Sąrašo nėra41"/>
    <w:next w:val="Sraonra"/>
    <w:uiPriority w:val="99"/>
    <w:semiHidden/>
    <w:rsid w:val="003C1C27"/>
  </w:style>
  <w:style w:type="numbering" w:customStyle="1" w:styleId="Sraonra131">
    <w:name w:val="Sąrašo nėra131"/>
    <w:next w:val="Sraonra"/>
    <w:semiHidden/>
    <w:rsid w:val="003C1C27"/>
  </w:style>
  <w:style w:type="numbering" w:customStyle="1" w:styleId="Sraonra1121">
    <w:name w:val="Sąrašo nėra1121"/>
    <w:next w:val="Sraonra"/>
    <w:semiHidden/>
    <w:rsid w:val="003C1C27"/>
  </w:style>
  <w:style w:type="numbering" w:customStyle="1" w:styleId="Sraonra221">
    <w:name w:val="Sąrašo nėra221"/>
    <w:next w:val="Sraonra"/>
    <w:uiPriority w:val="99"/>
    <w:semiHidden/>
    <w:unhideWhenUsed/>
    <w:rsid w:val="003C1C27"/>
  </w:style>
  <w:style w:type="numbering" w:customStyle="1" w:styleId="Sraonra1211">
    <w:name w:val="Sąrašo nėra1211"/>
    <w:next w:val="Sraonra"/>
    <w:semiHidden/>
    <w:unhideWhenUsed/>
    <w:rsid w:val="003C1C27"/>
  </w:style>
  <w:style w:type="numbering" w:customStyle="1" w:styleId="Sraonra11121">
    <w:name w:val="Sąrašo nėra11121"/>
    <w:next w:val="Sraonra"/>
    <w:semiHidden/>
    <w:rsid w:val="003C1C27"/>
  </w:style>
  <w:style w:type="numbering" w:customStyle="1" w:styleId="Sraonra321">
    <w:name w:val="Sąrašo nėra321"/>
    <w:next w:val="Sraonra"/>
    <w:uiPriority w:val="99"/>
    <w:semiHidden/>
    <w:unhideWhenUsed/>
    <w:rsid w:val="003C1C27"/>
  </w:style>
  <w:style w:type="numbering" w:customStyle="1" w:styleId="Sraonra51">
    <w:name w:val="Sąrašo nėra51"/>
    <w:next w:val="Sraonra"/>
    <w:uiPriority w:val="99"/>
    <w:semiHidden/>
    <w:rsid w:val="003C1C27"/>
  </w:style>
  <w:style w:type="numbering" w:customStyle="1" w:styleId="Sraonra141">
    <w:name w:val="Sąrašo nėra141"/>
    <w:next w:val="Sraonra"/>
    <w:semiHidden/>
    <w:rsid w:val="003C1C27"/>
  </w:style>
  <w:style w:type="numbering" w:customStyle="1" w:styleId="Sraonra1131">
    <w:name w:val="Sąrašo nėra1131"/>
    <w:next w:val="Sraonra"/>
    <w:semiHidden/>
    <w:rsid w:val="003C1C27"/>
  </w:style>
  <w:style w:type="numbering" w:customStyle="1" w:styleId="Sraonra231">
    <w:name w:val="Sąrašo nėra231"/>
    <w:next w:val="Sraonra"/>
    <w:uiPriority w:val="99"/>
    <w:semiHidden/>
    <w:unhideWhenUsed/>
    <w:rsid w:val="003C1C27"/>
  </w:style>
  <w:style w:type="numbering" w:customStyle="1" w:styleId="Sraonra1221">
    <w:name w:val="Sąrašo nėra1221"/>
    <w:next w:val="Sraonra"/>
    <w:semiHidden/>
    <w:unhideWhenUsed/>
    <w:rsid w:val="003C1C27"/>
  </w:style>
  <w:style w:type="numbering" w:customStyle="1" w:styleId="Sraonra11131">
    <w:name w:val="Sąrašo nėra11131"/>
    <w:next w:val="Sraonra"/>
    <w:semiHidden/>
    <w:rsid w:val="003C1C27"/>
  </w:style>
  <w:style w:type="numbering" w:customStyle="1" w:styleId="Sraonra331">
    <w:name w:val="Sąrašo nėra331"/>
    <w:next w:val="Sraonra"/>
    <w:uiPriority w:val="99"/>
    <w:semiHidden/>
    <w:unhideWhenUsed/>
    <w:rsid w:val="003C1C27"/>
  </w:style>
  <w:style w:type="numbering" w:customStyle="1" w:styleId="Sraonra61">
    <w:name w:val="Sąrašo nėra61"/>
    <w:next w:val="Sraonra"/>
    <w:uiPriority w:val="99"/>
    <w:semiHidden/>
    <w:rsid w:val="003C1C27"/>
  </w:style>
  <w:style w:type="numbering" w:customStyle="1" w:styleId="Sraonra151">
    <w:name w:val="Sąrašo nėra151"/>
    <w:next w:val="Sraonra"/>
    <w:semiHidden/>
    <w:rsid w:val="003C1C27"/>
  </w:style>
  <w:style w:type="numbering" w:customStyle="1" w:styleId="Sraonra1141">
    <w:name w:val="Sąrašo nėra1141"/>
    <w:next w:val="Sraonra"/>
    <w:semiHidden/>
    <w:rsid w:val="003C1C27"/>
  </w:style>
  <w:style w:type="numbering" w:customStyle="1" w:styleId="Sraonra241">
    <w:name w:val="Sąrašo nėra241"/>
    <w:next w:val="Sraonra"/>
    <w:uiPriority w:val="99"/>
    <w:semiHidden/>
    <w:unhideWhenUsed/>
    <w:rsid w:val="003C1C27"/>
  </w:style>
  <w:style w:type="numbering" w:customStyle="1" w:styleId="Sraonra1231">
    <w:name w:val="Sąrašo nėra1231"/>
    <w:next w:val="Sraonra"/>
    <w:semiHidden/>
    <w:unhideWhenUsed/>
    <w:rsid w:val="003C1C27"/>
  </w:style>
  <w:style w:type="numbering" w:customStyle="1" w:styleId="Sraonra11141">
    <w:name w:val="Sąrašo nėra11141"/>
    <w:next w:val="Sraonra"/>
    <w:semiHidden/>
    <w:rsid w:val="003C1C27"/>
  </w:style>
  <w:style w:type="numbering" w:customStyle="1" w:styleId="Sraonra341">
    <w:name w:val="Sąrašo nėra341"/>
    <w:next w:val="Sraonra"/>
    <w:uiPriority w:val="99"/>
    <w:semiHidden/>
    <w:unhideWhenUsed/>
    <w:rsid w:val="003C1C27"/>
  </w:style>
  <w:style w:type="numbering" w:customStyle="1" w:styleId="Sraonra71">
    <w:name w:val="Sąrašo nėra71"/>
    <w:next w:val="Sraonra"/>
    <w:uiPriority w:val="99"/>
    <w:semiHidden/>
    <w:unhideWhenUsed/>
    <w:rsid w:val="003C1C27"/>
  </w:style>
  <w:style w:type="numbering" w:customStyle="1" w:styleId="Sraonra161">
    <w:name w:val="Sąrašo nėra161"/>
    <w:next w:val="Sraonra"/>
    <w:semiHidden/>
    <w:rsid w:val="003C1C27"/>
  </w:style>
  <w:style w:type="table" w:customStyle="1" w:styleId="Lentelstinklelis215">
    <w:name w:val="Lentelės tinklelis21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1">
    <w:name w:val="Sąrašo nėra1151"/>
    <w:next w:val="Sraonra"/>
    <w:semiHidden/>
    <w:rsid w:val="003C1C27"/>
  </w:style>
  <w:style w:type="numbering" w:customStyle="1" w:styleId="Sraonra251">
    <w:name w:val="Sąrašo nėra251"/>
    <w:next w:val="Sraonra"/>
    <w:uiPriority w:val="99"/>
    <w:semiHidden/>
    <w:unhideWhenUsed/>
    <w:rsid w:val="003C1C27"/>
  </w:style>
  <w:style w:type="numbering" w:customStyle="1" w:styleId="Sraonra1241">
    <w:name w:val="Sąrašo nėra1241"/>
    <w:next w:val="Sraonra"/>
    <w:semiHidden/>
    <w:unhideWhenUsed/>
    <w:rsid w:val="003C1C27"/>
  </w:style>
  <w:style w:type="numbering" w:customStyle="1" w:styleId="Sraonra11151">
    <w:name w:val="Sąrašo nėra11151"/>
    <w:next w:val="Sraonra"/>
    <w:semiHidden/>
    <w:rsid w:val="003C1C27"/>
  </w:style>
  <w:style w:type="table" w:customStyle="1" w:styleId="Lentelstinklelis1115">
    <w:name w:val="Lentelės tinklelis111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1">
    <w:name w:val="Sąrašo nėra351"/>
    <w:next w:val="Sraonra"/>
    <w:uiPriority w:val="99"/>
    <w:semiHidden/>
    <w:unhideWhenUsed/>
    <w:rsid w:val="003C1C27"/>
  </w:style>
  <w:style w:type="numbering" w:customStyle="1" w:styleId="Sraonra81">
    <w:name w:val="Sąrašo nėra81"/>
    <w:next w:val="Sraonra"/>
    <w:uiPriority w:val="99"/>
    <w:semiHidden/>
    <w:rsid w:val="003C1C27"/>
  </w:style>
  <w:style w:type="numbering" w:customStyle="1" w:styleId="Sraonra171">
    <w:name w:val="Sąrašo nėra171"/>
    <w:next w:val="Sraonra"/>
    <w:semiHidden/>
    <w:rsid w:val="003C1C27"/>
  </w:style>
  <w:style w:type="table" w:customStyle="1" w:styleId="Lentelstinklelis315">
    <w:name w:val="Lentelės tinklelis31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1">
    <w:name w:val="Sąrašo nėra1161"/>
    <w:next w:val="Sraonra"/>
    <w:semiHidden/>
    <w:rsid w:val="003C1C27"/>
  </w:style>
  <w:style w:type="numbering" w:customStyle="1" w:styleId="Sraonra261">
    <w:name w:val="Sąrašo nėra261"/>
    <w:next w:val="Sraonra"/>
    <w:uiPriority w:val="99"/>
    <w:semiHidden/>
    <w:unhideWhenUsed/>
    <w:rsid w:val="003C1C27"/>
  </w:style>
  <w:style w:type="numbering" w:customStyle="1" w:styleId="Sraonra1251">
    <w:name w:val="Sąrašo nėra1251"/>
    <w:next w:val="Sraonra"/>
    <w:semiHidden/>
    <w:unhideWhenUsed/>
    <w:rsid w:val="003C1C27"/>
  </w:style>
  <w:style w:type="numbering" w:customStyle="1" w:styleId="Sraonra11161">
    <w:name w:val="Sąrašo nėra11161"/>
    <w:next w:val="Sraonra"/>
    <w:semiHidden/>
    <w:rsid w:val="003C1C27"/>
  </w:style>
  <w:style w:type="table" w:customStyle="1" w:styleId="Lentelstinklelis1215">
    <w:name w:val="Lentelės tinklelis121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1">
    <w:name w:val="Sąrašo nėra361"/>
    <w:next w:val="Sraonra"/>
    <w:uiPriority w:val="99"/>
    <w:semiHidden/>
    <w:unhideWhenUsed/>
    <w:rsid w:val="003C1C27"/>
  </w:style>
  <w:style w:type="numbering" w:customStyle="1" w:styleId="Sraonra91">
    <w:name w:val="Sąrašo nėra91"/>
    <w:next w:val="Sraonra"/>
    <w:uiPriority w:val="99"/>
    <w:semiHidden/>
    <w:rsid w:val="003C1C27"/>
  </w:style>
  <w:style w:type="numbering" w:customStyle="1" w:styleId="Sraonra181">
    <w:name w:val="Sąrašo nėra181"/>
    <w:next w:val="Sraonra"/>
    <w:semiHidden/>
    <w:rsid w:val="003C1C27"/>
  </w:style>
  <w:style w:type="table" w:customStyle="1" w:styleId="Lentelstinklelis415">
    <w:name w:val="Lentelės tinklelis41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1">
    <w:name w:val="Sąrašo nėra1171"/>
    <w:next w:val="Sraonra"/>
    <w:semiHidden/>
    <w:rsid w:val="003C1C27"/>
  </w:style>
  <w:style w:type="numbering" w:customStyle="1" w:styleId="Sraonra271">
    <w:name w:val="Sąrašo nėra271"/>
    <w:next w:val="Sraonra"/>
    <w:uiPriority w:val="99"/>
    <w:semiHidden/>
    <w:unhideWhenUsed/>
    <w:rsid w:val="003C1C27"/>
  </w:style>
  <w:style w:type="numbering" w:customStyle="1" w:styleId="Sraonra1261">
    <w:name w:val="Sąrašo nėra1261"/>
    <w:next w:val="Sraonra"/>
    <w:semiHidden/>
    <w:unhideWhenUsed/>
    <w:rsid w:val="003C1C27"/>
  </w:style>
  <w:style w:type="numbering" w:customStyle="1" w:styleId="Sraonra11171">
    <w:name w:val="Sąrašo nėra11171"/>
    <w:next w:val="Sraonra"/>
    <w:semiHidden/>
    <w:rsid w:val="003C1C27"/>
  </w:style>
  <w:style w:type="table" w:customStyle="1" w:styleId="Lentelstinklelis1315">
    <w:name w:val="Lentelės tinklelis131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1">
    <w:name w:val="Sąrašo nėra371"/>
    <w:next w:val="Sraonra"/>
    <w:uiPriority w:val="99"/>
    <w:semiHidden/>
    <w:unhideWhenUsed/>
    <w:rsid w:val="003C1C27"/>
  </w:style>
  <w:style w:type="numbering" w:customStyle="1" w:styleId="Sraonra20">
    <w:name w:val="Sąrašo nėra20"/>
    <w:next w:val="Sraonra"/>
    <w:uiPriority w:val="99"/>
    <w:semiHidden/>
    <w:unhideWhenUsed/>
    <w:rsid w:val="003C1C27"/>
  </w:style>
  <w:style w:type="numbering" w:customStyle="1" w:styleId="Sraonra110">
    <w:name w:val="Sąrašo nėra110"/>
    <w:next w:val="Sraonra"/>
    <w:uiPriority w:val="99"/>
    <w:semiHidden/>
    <w:unhideWhenUsed/>
    <w:rsid w:val="003C1C27"/>
  </w:style>
  <w:style w:type="numbering" w:customStyle="1" w:styleId="Sraonra29">
    <w:name w:val="Sąrašo nėra29"/>
    <w:next w:val="Sraonra"/>
    <w:uiPriority w:val="99"/>
    <w:semiHidden/>
    <w:unhideWhenUsed/>
    <w:rsid w:val="003C1C27"/>
  </w:style>
  <w:style w:type="numbering" w:customStyle="1" w:styleId="Sraonra39">
    <w:name w:val="Sąrašo nėra39"/>
    <w:next w:val="Sraonra"/>
    <w:uiPriority w:val="99"/>
    <w:semiHidden/>
    <w:unhideWhenUsed/>
    <w:rsid w:val="003C1C27"/>
  </w:style>
  <w:style w:type="numbering" w:customStyle="1" w:styleId="Sraonra119">
    <w:name w:val="Sąrašo nėra119"/>
    <w:next w:val="Sraonra"/>
    <w:semiHidden/>
    <w:rsid w:val="003C1C27"/>
  </w:style>
  <w:style w:type="table" w:customStyle="1" w:styleId="Lentelstinklelis65">
    <w:name w:val="Lentelės tinklelis6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9">
    <w:name w:val="Sąrašo nėra1119"/>
    <w:next w:val="Sraonra"/>
    <w:semiHidden/>
    <w:rsid w:val="003C1C27"/>
  </w:style>
  <w:style w:type="numbering" w:customStyle="1" w:styleId="Sraonra212">
    <w:name w:val="Sąrašo nėra212"/>
    <w:next w:val="Sraonra"/>
    <w:uiPriority w:val="99"/>
    <w:semiHidden/>
    <w:unhideWhenUsed/>
    <w:rsid w:val="003C1C27"/>
  </w:style>
  <w:style w:type="numbering" w:customStyle="1" w:styleId="Sraonra128">
    <w:name w:val="Sąrašo nėra128"/>
    <w:next w:val="Sraonra"/>
    <w:semiHidden/>
    <w:unhideWhenUsed/>
    <w:rsid w:val="003C1C27"/>
  </w:style>
  <w:style w:type="numbering" w:customStyle="1" w:styleId="Sraonra11112">
    <w:name w:val="Sąrašo nėra11112"/>
    <w:next w:val="Sraonra"/>
    <w:semiHidden/>
    <w:rsid w:val="003C1C27"/>
  </w:style>
  <w:style w:type="table" w:customStyle="1" w:styleId="Lentelstinklelis155">
    <w:name w:val="Lentelės tinklelis15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
    <w:name w:val="Sąrašo nėra312"/>
    <w:next w:val="Sraonra"/>
    <w:uiPriority w:val="99"/>
    <w:semiHidden/>
    <w:unhideWhenUsed/>
    <w:rsid w:val="003C1C27"/>
  </w:style>
  <w:style w:type="numbering" w:customStyle="1" w:styleId="Sraonra42">
    <w:name w:val="Sąrašo nėra42"/>
    <w:next w:val="Sraonra"/>
    <w:uiPriority w:val="99"/>
    <w:semiHidden/>
    <w:rsid w:val="003C1C27"/>
  </w:style>
  <w:style w:type="numbering" w:customStyle="1" w:styleId="Sraonra132">
    <w:name w:val="Sąrašo nėra132"/>
    <w:next w:val="Sraonra"/>
    <w:semiHidden/>
    <w:rsid w:val="003C1C27"/>
  </w:style>
  <w:style w:type="numbering" w:customStyle="1" w:styleId="Sraonra1122">
    <w:name w:val="Sąrašo nėra1122"/>
    <w:next w:val="Sraonra"/>
    <w:semiHidden/>
    <w:rsid w:val="003C1C27"/>
  </w:style>
  <w:style w:type="numbering" w:customStyle="1" w:styleId="Sraonra222">
    <w:name w:val="Sąrašo nėra222"/>
    <w:next w:val="Sraonra"/>
    <w:uiPriority w:val="99"/>
    <w:semiHidden/>
    <w:unhideWhenUsed/>
    <w:rsid w:val="003C1C27"/>
  </w:style>
  <w:style w:type="numbering" w:customStyle="1" w:styleId="Sraonra1212">
    <w:name w:val="Sąrašo nėra1212"/>
    <w:next w:val="Sraonra"/>
    <w:semiHidden/>
    <w:unhideWhenUsed/>
    <w:rsid w:val="003C1C27"/>
  </w:style>
  <w:style w:type="numbering" w:customStyle="1" w:styleId="Sraonra11122">
    <w:name w:val="Sąrašo nėra11122"/>
    <w:next w:val="Sraonra"/>
    <w:semiHidden/>
    <w:rsid w:val="003C1C27"/>
  </w:style>
  <w:style w:type="numbering" w:customStyle="1" w:styleId="Sraonra322">
    <w:name w:val="Sąrašo nėra322"/>
    <w:next w:val="Sraonra"/>
    <w:uiPriority w:val="99"/>
    <w:semiHidden/>
    <w:unhideWhenUsed/>
    <w:rsid w:val="003C1C27"/>
  </w:style>
  <w:style w:type="numbering" w:customStyle="1" w:styleId="Sraonra52">
    <w:name w:val="Sąrašo nėra52"/>
    <w:next w:val="Sraonra"/>
    <w:uiPriority w:val="99"/>
    <w:semiHidden/>
    <w:rsid w:val="003C1C27"/>
  </w:style>
  <w:style w:type="numbering" w:customStyle="1" w:styleId="Sraonra142">
    <w:name w:val="Sąrašo nėra142"/>
    <w:next w:val="Sraonra"/>
    <w:semiHidden/>
    <w:rsid w:val="003C1C27"/>
  </w:style>
  <w:style w:type="numbering" w:customStyle="1" w:styleId="Sraonra1132">
    <w:name w:val="Sąrašo nėra1132"/>
    <w:next w:val="Sraonra"/>
    <w:semiHidden/>
    <w:rsid w:val="003C1C27"/>
  </w:style>
  <w:style w:type="numbering" w:customStyle="1" w:styleId="Sraonra232">
    <w:name w:val="Sąrašo nėra232"/>
    <w:next w:val="Sraonra"/>
    <w:uiPriority w:val="99"/>
    <w:semiHidden/>
    <w:unhideWhenUsed/>
    <w:rsid w:val="003C1C27"/>
  </w:style>
  <w:style w:type="numbering" w:customStyle="1" w:styleId="Sraonra1222">
    <w:name w:val="Sąrašo nėra1222"/>
    <w:next w:val="Sraonra"/>
    <w:semiHidden/>
    <w:unhideWhenUsed/>
    <w:rsid w:val="003C1C27"/>
  </w:style>
  <w:style w:type="numbering" w:customStyle="1" w:styleId="Sraonra11132">
    <w:name w:val="Sąrašo nėra11132"/>
    <w:next w:val="Sraonra"/>
    <w:semiHidden/>
    <w:rsid w:val="003C1C27"/>
  </w:style>
  <w:style w:type="numbering" w:customStyle="1" w:styleId="Sraonra332">
    <w:name w:val="Sąrašo nėra332"/>
    <w:next w:val="Sraonra"/>
    <w:uiPriority w:val="99"/>
    <w:semiHidden/>
    <w:unhideWhenUsed/>
    <w:rsid w:val="003C1C27"/>
  </w:style>
  <w:style w:type="numbering" w:customStyle="1" w:styleId="Sraonra62">
    <w:name w:val="Sąrašo nėra62"/>
    <w:next w:val="Sraonra"/>
    <w:uiPriority w:val="99"/>
    <w:semiHidden/>
    <w:rsid w:val="003C1C27"/>
  </w:style>
  <w:style w:type="numbering" w:customStyle="1" w:styleId="Sraonra152">
    <w:name w:val="Sąrašo nėra152"/>
    <w:next w:val="Sraonra"/>
    <w:semiHidden/>
    <w:rsid w:val="003C1C27"/>
  </w:style>
  <w:style w:type="numbering" w:customStyle="1" w:styleId="Sraonra1142">
    <w:name w:val="Sąrašo nėra1142"/>
    <w:next w:val="Sraonra"/>
    <w:semiHidden/>
    <w:rsid w:val="003C1C27"/>
  </w:style>
  <w:style w:type="numbering" w:customStyle="1" w:styleId="Sraonra242">
    <w:name w:val="Sąrašo nėra242"/>
    <w:next w:val="Sraonra"/>
    <w:uiPriority w:val="99"/>
    <w:semiHidden/>
    <w:unhideWhenUsed/>
    <w:rsid w:val="003C1C27"/>
  </w:style>
  <w:style w:type="numbering" w:customStyle="1" w:styleId="Sraonra1232">
    <w:name w:val="Sąrašo nėra1232"/>
    <w:next w:val="Sraonra"/>
    <w:semiHidden/>
    <w:unhideWhenUsed/>
    <w:rsid w:val="003C1C27"/>
  </w:style>
  <w:style w:type="numbering" w:customStyle="1" w:styleId="Sraonra11142">
    <w:name w:val="Sąrašo nėra11142"/>
    <w:next w:val="Sraonra"/>
    <w:semiHidden/>
    <w:rsid w:val="003C1C27"/>
  </w:style>
  <w:style w:type="numbering" w:customStyle="1" w:styleId="Sraonra342">
    <w:name w:val="Sąrašo nėra342"/>
    <w:next w:val="Sraonra"/>
    <w:uiPriority w:val="99"/>
    <w:semiHidden/>
    <w:unhideWhenUsed/>
    <w:rsid w:val="003C1C27"/>
  </w:style>
  <w:style w:type="numbering" w:customStyle="1" w:styleId="Sraonra72">
    <w:name w:val="Sąrašo nėra72"/>
    <w:next w:val="Sraonra"/>
    <w:uiPriority w:val="99"/>
    <w:semiHidden/>
    <w:unhideWhenUsed/>
    <w:rsid w:val="003C1C27"/>
  </w:style>
  <w:style w:type="numbering" w:customStyle="1" w:styleId="Sraonra162">
    <w:name w:val="Sąrašo nėra162"/>
    <w:next w:val="Sraonra"/>
    <w:semiHidden/>
    <w:rsid w:val="003C1C27"/>
  </w:style>
  <w:style w:type="table" w:customStyle="1" w:styleId="Lentelstinklelis225">
    <w:name w:val="Lentelės tinklelis22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2">
    <w:name w:val="Sąrašo nėra1152"/>
    <w:next w:val="Sraonra"/>
    <w:semiHidden/>
    <w:rsid w:val="003C1C27"/>
  </w:style>
  <w:style w:type="numbering" w:customStyle="1" w:styleId="Sraonra252">
    <w:name w:val="Sąrašo nėra252"/>
    <w:next w:val="Sraonra"/>
    <w:uiPriority w:val="99"/>
    <w:semiHidden/>
    <w:unhideWhenUsed/>
    <w:rsid w:val="003C1C27"/>
  </w:style>
  <w:style w:type="numbering" w:customStyle="1" w:styleId="Sraonra1242">
    <w:name w:val="Sąrašo nėra1242"/>
    <w:next w:val="Sraonra"/>
    <w:semiHidden/>
    <w:unhideWhenUsed/>
    <w:rsid w:val="003C1C27"/>
  </w:style>
  <w:style w:type="numbering" w:customStyle="1" w:styleId="Sraonra11152">
    <w:name w:val="Sąrašo nėra11152"/>
    <w:next w:val="Sraonra"/>
    <w:semiHidden/>
    <w:rsid w:val="003C1C27"/>
  </w:style>
  <w:style w:type="table" w:customStyle="1" w:styleId="Lentelstinklelis1125">
    <w:name w:val="Lentelės tinklelis112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2">
    <w:name w:val="Sąrašo nėra352"/>
    <w:next w:val="Sraonra"/>
    <w:uiPriority w:val="99"/>
    <w:semiHidden/>
    <w:unhideWhenUsed/>
    <w:rsid w:val="003C1C27"/>
  </w:style>
  <w:style w:type="numbering" w:customStyle="1" w:styleId="Sraonra82">
    <w:name w:val="Sąrašo nėra82"/>
    <w:next w:val="Sraonra"/>
    <w:uiPriority w:val="99"/>
    <w:semiHidden/>
    <w:rsid w:val="003C1C27"/>
  </w:style>
  <w:style w:type="numbering" w:customStyle="1" w:styleId="Sraonra172">
    <w:name w:val="Sąrašo nėra172"/>
    <w:next w:val="Sraonra"/>
    <w:semiHidden/>
    <w:rsid w:val="003C1C27"/>
  </w:style>
  <w:style w:type="table" w:customStyle="1" w:styleId="Lentelstinklelis325">
    <w:name w:val="Lentelės tinklelis32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2">
    <w:name w:val="Sąrašo nėra1162"/>
    <w:next w:val="Sraonra"/>
    <w:semiHidden/>
    <w:rsid w:val="003C1C27"/>
  </w:style>
  <w:style w:type="numbering" w:customStyle="1" w:styleId="Sraonra262">
    <w:name w:val="Sąrašo nėra262"/>
    <w:next w:val="Sraonra"/>
    <w:uiPriority w:val="99"/>
    <w:semiHidden/>
    <w:unhideWhenUsed/>
    <w:rsid w:val="003C1C27"/>
  </w:style>
  <w:style w:type="numbering" w:customStyle="1" w:styleId="Sraonra1252">
    <w:name w:val="Sąrašo nėra1252"/>
    <w:next w:val="Sraonra"/>
    <w:semiHidden/>
    <w:unhideWhenUsed/>
    <w:rsid w:val="003C1C27"/>
  </w:style>
  <w:style w:type="numbering" w:customStyle="1" w:styleId="Sraonra11162">
    <w:name w:val="Sąrašo nėra11162"/>
    <w:next w:val="Sraonra"/>
    <w:semiHidden/>
    <w:rsid w:val="003C1C27"/>
  </w:style>
  <w:style w:type="table" w:customStyle="1" w:styleId="Lentelstinklelis1225">
    <w:name w:val="Lentelės tinklelis122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2">
    <w:name w:val="Sąrašo nėra362"/>
    <w:next w:val="Sraonra"/>
    <w:uiPriority w:val="99"/>
    <w:semiHidden/>
    <w:unhideWhenUsed/>
    <w:rsid w:val="003C1C27"/>
  </w:style>
  <w:style w:type="numbering" w:customStyle="1" w:styleId="Sraonra92">
    <w:name w:val="Sąrašo nėra92"/>
    <w:next w:val="Sraonra"/>
    <w:uiPriority w:val="99"/>
    <w:semiHidden/>
    <w:rsid w:val="003C1C27"/>
  </w:style>
  <w:style w:type="numbering" w:customStyle="1" w:styleId="Sraonra182">
    <w:name w:val="Sąrašo nėra182"/>
    <w:next w:val="Sraonra"/>
    <w:semiHidden/>
    <w:rsid w:val="003C1C27"/>
  </w:style>
  <w:style w:type="table" w:customStyle="1" w:styleId="Lentelstinklelis425">
    <w:name w:val="Lentelės tinklelis42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2">
    <w:name w:val="Sąrašo nėra1172"/>
    <w:next w:val="Sraonra"/>
    <w:semiHidden/>
    <w:rsid w:val="003C1C27"/>
  </w:style>
  <w:style w:type="numbering" w:customStyle="1" w:styleId="Sraonra272">
    <w:name w:val="Sąrašo nėra272"/>
    <w:next w:val="Sraonra"/>
    <w:uiPriority w:val="99"/>
    <w:semiHidden/>
    <w:unhideWhenUsed/>
    <w:rsid w:val="003C1C27"/>
  </w:style>
  <w:style w:type="numbering" w:customStyle="1" w:styleId="Sraonra1262">
    <w:name w:val="Sąrašo nėra1262"/>
    <w:next w:val="Sraonra"/>
    <w:semiHidden/>
    <w:unhideWhenUsed/>
    <w:rsid w:val="003C1C27"/>
  </w:style>
  <w:style w:type="numbering" w:customStyle="1" w:styleId="Sraonra11172">
    <w:name w:val="Sąrašo nėra11172"/>
    <w:next w:val="Sraonra"/>
    <w:semiHidden/>
    <w:rsid w:val="003C1C27"/>
  </w:style>
  <w:style w:type="table" w:customStyle="1" w:styleId="Lentelstinklelis1325">
    <w:name w:val="Lentelės tinklelis132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2">
    <w:name w:val="Sąrašo nėra372"/>
    <w:next w:val="Sraonra"/>
    <w:uiPriority w:val="99"/>
    <w:semiHidden/>
    <w:unhideWhenUsed/>
    <w:rsid w:val="003C1C27"/>
  </w:style>
  <w:style w:type="numbering" w:customStyle="1" w:styleId="Sraonra30">
    <w:name w:val="Sąrašo nėra30"/>
    <w:next w:val="Sraonra"/>
    <w:uiPriority w:val="99"/>
    <w:semiHidden/>
    <w:unhideWhenUsed/>
    <w:rsid w:val="003C1C27"/>
  </w:style>
  <w:style w:type="numbering" w:customStyle="1" w:styleId="Sraonra40">
    <w:name w:val="Sąrašo nėra40"/>
    <w:next w:val="Sraonra"/>
    <w:uiPriority w:val="99"/>
    <w:semiHidden/>
    <w:rsid w:val="003C1C27"/>
  </w:style>
  <w:style w:type="numbering" w:customStyle="1" w:styleId="Sraonra120">
    <w:name w:val="Sąrašo nėra120"/>
    <w:next w:val="Sraonra"/>
    <w:semiHidden/>
    <w:rsid w:val="003C1C27"/>
  </w:style>
  <w:style w:type="numbering" w:customStyle="1" w:styleId="Sraonra1110">
    <w:name w:val="Sąrašo nėra1110"/>
    <w:next w:val="Sraonra"/>
    <w:semiHidden/>
    <w:rsid w:val="003C1C27"/>
  </w:style>
  <w:style w:type="numbering" w:customStyle="1" w:styleId="Sraonra210">
    <w:name w:val="Sąrašo nėra210"/>
    <w:next w:val="Sraonra"/>
    <w:uiPriority w:val="99"/>
    <w:semiHidden/>
    <w:unhideWhenUsed/>
    <w:rsid w:val="003C1C27"/>
  </w:style>
  <w:style w:type="numbering" w:customStyle="1" w:styleId="Sraonra129">
    <w:name w:val="Sąrašo nėra129"/>
    <w:next w:val="Sraonra"/>
    <w:semiHidden/>
    <w:unhideWhenUsed/>
    <w:rsid w:val="003C1C27"/>
  </w:style>
  <w:style w:type="numbering" w:customStyle="1" w:styleId="Sraonra11110">
    <w:name w:val="Sąrašo nėra11110"/>
    <w:next w:val="Sraonra"/>
    <w:semiHidden/>
    <w:rsid w:val="003C1C27"/>
  </w:style>
  <w:style w:type="numbering" w:customStyle="1" w:styleId="Sraonra310">
    <w:name w:val="Sąrašo nėra310"/>
    <w:next w:val="Sraonra"/>
    <w:uiPriority w:val="99"/>
    <w:semiHidden/>
    <w:unhideWhenUsed/>
    <w:rsid w:val="003C1C27"/>
  </w:style>
  <w:style w:type="numbering" w:customStyle="1" w:styleId="Sraonra43">
    <w:name w:val="Sąrašo nėra43"/>
    <w:next w:val="Sraonra"/>
    <w:uiPriority w:val="99"/>
    <w:semiHidden/>
    <w:rsid w:val="003C1C27"/>
  </w:style>
  <w:style w:type="numbering" w:customStyle="1" w:styleId="Sraonra130">
    <w:name w:val="Sąrašo nėra130"/>
    <w:next w:val="Sraonra"/>
    <w:semiHidden/>
    <w:rsid w:val="003C1C27"/>
  </w:style>
  <w:style w:type="numbering" w:customStyle="1" w:styleId="Sraonra1120">
    <w:name w:val="Sąrašo nėra1120"/>
    <w:next w:val="Sraonra"/>
    <w:semiHidden/>
    <w:rsid w:val="003C1C27"/>
  </w:style>
  <w:style w:type="numbering" w:customStyle="1" w:styleId="Sraonra213">
    <w:name w:val="Sąrašo nėra213"/>
    <w:next w:val="Sraonra"/>
    <w:uiPriority w:val="99"/>
    <w:semiHidden/>
    <w:unhideWhenUsed/>
    <w:rsid w:val="003C1C27"/>
  </w:style>
  <w:style w:type="numbering" w:customStyle="1" w:styleId="Sraonra1210">
    <w:name w:val="Sąrašo nėra1210"/>
    <w:next w:val="Sraonra"/>
    <w:semiHidden/>
    <w:unhideWhenUsed/>
    <w:rsid w:val="003C1C27"/>
  </w:style>
  <w:style w:type="numbering" w:customStyle="1" w:styleId="Sraonra11113">
    <w:name w:val="Sąrašo nėra11113"/>
    <w:next w:val="Sraonra"/>
    <w:semiHidden/>
    <w:rsid w:val="003C1C27"/>
  </w:style>
  <w:style w:type="numbering" w:customStyle="1" w:styleId="Sraonra313">
    <w:name w:val="Sąrašo nėra313"/>
    <w:next w:val="Sraonra"/>
    <w:uiPriority w:val="99"/>
    <w:semiHidden/>
    <w:unhideWhenUsed/>
    <w:rsid w:val="003C1C27"/>
  </w:style>
  <w:style w:type="numbering" w:customStyle="1" w:styleId="Sraonra44">
    <w:name w:val="Sąrašo nėra44"/>
    <w:next w:val="Sraonra"/>
    <w:uiPriority w:val="99"/>
    <w:semiHidden/>
    <w:rsid w:val="003C1C27"/>
  </w:style>
  <w:style w:type="numbering" w:customStyle="1" w:styleId="Sraonra133">
    <w:name w:val="Sąrašo nėra133"/>
    <w:next w:val="Sraonra"/>
    <w:semiHidden/>
    <w:rsid w:val="003C1C27"/>
  </w:style>
  <w:style w:type="numbering" w:customStyle="1" w:styleId="Sraonra1123">
    <w:name w:val="Sąrašo nėra1123"/>
    <w:next w:val="Sraonra"/>
    <w:semiHidden/>
    <w:rsid w:val="003C1C27"/>
  </w:style>
  <w:style w:type="numbering" w:customStyle="1" w:styleId="Sraonra214">
    <w:name w:val="Sąrašo nėra214"/>
    <w:next w:val="Sraonra"/>
    <w:uiPriority w:val="99"/>
    <w:semiHidden/>
    <w:unhideWhenUsed/>
    <w:rsid w:val="003C1C27"/>
  </w:style>
  <w:style w:type="numbering" w:customStyle="1" w:styleId="Sraonra1213">
    <w:name w:val="Sąrašo nėra1213"/>
    <w:next w:val="Sraonra"/>
    <w:semiHidden/>
    <w:unhideWhenUsed/>
    <w:rsid w:val="003C1C27"/>
  </w:style>
  <w:style w:type="numbering" w:customStyle="1" w:styleId="Sraonra11114">
    <w:name w:val="Sąrašo nėra11114"/>
    <w:next w:val="Sraonra"/>
    <w:semiHidden/>
    <w:rsid w:val="003C1C27"/>
  </w:style>
  <w:style w:type="numbering" w:customStyle="1" w:styleId="Sraonra314">
    <w:name w:val="Sąrašo nėra314"/>
    <w:next w:val="Sraonra"/>
    <w:uiPriority w:val="99"/>
    <w:semiHidden/>
    <w:unhideWhenUsed/>
    <w:rsid w:val="003C1C27"/>
  </w:style>
  <w:style w:type="numbering" w:customStyle="1" w:styleId="Sraonra45">
    <w:name w:val="Sąrašo nėra45"/>
    <w:next w:val="Sraonra"/>
    <w:uiPriority w:val="99"/>
    <w:semiHidden/>
    <w:rsid w:val="003C1C27"/>
  </w:style>
  <w:style w:type="numbering" w:customStyle="1" w:styleId="Sraonra134">
    <w:name w:val="Sąrašo nėra134"/>
    <w:next w:val="Sraonra"/>
    <w:semiHidden/>
    <w:rsid w:val="003C1C27"/>
  </w:style>
  <w:style w:type="numbering" w:customStyle="1" w:styleId="Sraonra1124">
    <w:name w:val="Sąrašo nėra1124"/>
    <w:next w:val="Sraonra"/>
    <w:semiHidden/>
    <w:rsid w:val="003C1C27"/>
  </w:style>
  <w:style w:type="numbering" w:customStyle="1" w:styleId="Sraonra215">
    <w:name w:val="Sąrašo nėra215"/>
    <w:next w:val="Sraonra"/>
    <w:uiPriority w:val="99"/>
    <w:semiHidden/>
    <w:unhideWhenUsed/>
    <w:rsid w:val="003C1C27"/>
  </w:style>
  <w:style w:type="numbering" w:customStyle="1" w:styleId="Sraonra1214">
    <w:name w:val="Sąrašo nėra1214"/>
    <w:next w:val="Sraonra"/>
    <w:semiHidden/>
    <w:unhideWhenUsed/>
    <w:rsid w:val="003C1C27"/>
  </w:style>
  <w:style w:type="numbering" w:customStyle="1" w:styleId="Sraonra11115">
    <w:name w:val="Sąrašo nėra11115"/>
    <w:next w:val="Sraonra"/>
    <w:semiHidden/>
    <w:rsid w:val="003C1C27"/>
  </w:style>
  <w:style w:type="numbering" w:customStyle="1" w:styleId="Sraonra315">
    <w:name w:val="Sąrašo nėra315"/>
    <w:next w:val="Sraonra"/>
    <w:uiPriority w:val="99"/>
    <w:semiHidden/>
    <w:unhideWhenUsed/>
    <w:rsid w:val="003C1C27"/>
  </w:style>
  <w:style w:type="numbering" w:customStyle="1" w:styleId="Sraonra46">
    <w:name w:val="Sąrašo nėra46"/>
    <w:next w:val="Sraonra"/>
    <w:uiPriority w:val="99"/>
    <w:semiHidden/>
    <w:unhideWhenUsed/>
    <w:rsid w:val="003C1C27"/>
  </w:style>
  <w:style w:type="numbering" w:customStyle="1" w:styleId="Sraonra135">
    <w:name w:val="Sąrašo nėra135"/>
    <w:next w:val="Sraonra"/>
    <w:uiPriority w:val="99"/>
    <w:semiHidden/>
    <w:unhideWhenUsed/>
    <w:rsid w:val="003C1C27"/>
  </w:style>
  <w:style w:type="numbering" w:customStyle="1" w:styleId="Sraonra216">
    <w:name w:val="Sąrašo nėra216"/>
    <w:next w:val="Sraonra"/>
    <w:uiPriority w:val="99"/>
    <w:semiHidden/>
    <w:unhideWhenUsed/>
    <w:rsid w:val="003C1C27"/>
  </w:style>
  <w:style w:type="numbering" w:customStyle="1" w:styleId="Sraonra316">
    <w:name w:val="Sąrašo nėra316"/>
    <w:next w:val="Sraonra"/>
    <w:uiPriority w:val="99"/>
    <w:semiHidden/>
    <w:unhideWhenUsed/>
    <w:rsid w:val="003C1C27"/>
  </w:style>
  <w:style w:type="numbering" w:customStyle="1" w:styleId="Sraonra1125">
    <w:name w:val="Sąrašo nėra1125"/>
    <w:next w:val="Sraonra"/>
    <w:semiHidden/>
    <w:rsid w:val="003C1C27"/>
  </w:style>
  <w:style w:type="table" w:customStyle="1" w:styleId="Lentelstinklelis75">
    <w:name w:val="Lentelės tinklelis7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6">
    <w:name w:val="Sąrašo nėra11116"/>
    <w:next w:val="Sraonra"/>
    <w:semiHidden/>
    <w:rsid w:val="003C1C27"/>
  </w:style>
  <w:style w:type="numbering" w:customStyle="1" w:styleId="Sraonra217">
    <w:name w:val="Sąrašo nėra217"/>
    <w:next w:val="Sraonra"/>
    <w:uiPriority w:val="99"/>
    <w:semiHidden/>
    <w:unhideWhenUsed/>
    <w:rsid w:val="003C1C27"/>
  </w:style>
  <w:style w:type="numbering" w:customStyle="1" w:styleId="Sraonra1215">
    <w:name w:val="Sąrašo nėra1215"/>
    <w:next w:val="Sraonra"/>
    <w:semiHidden/>
    <w:unhideWhenUsed/>
    <w:rsid w:val="003C1C27"/>
  </w:style>
  <w:style w:type="numbering" w:customStyle="1" w:styleId="Sraonra11117">
    <w:name w:val="Sąrašo nėra11117"/>
    <w:next w:val="Sraonra"/>
    <w:semiHidden/>
    <w:rsid w:val="003C1C27"/>
  </w:style>
  <w:style w:type="table" w:customStyle="1" w:styleId="Lentelstinklelis165">
    <w:name w:val="Lentelės tinklelis16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7">
    <w:name w:val="Sąrašo nėra317"/>
    <w:next w:val="Sraonra"/>
    <w:uiPriority w:val="99"/>
    <w:semiHidden/>
    <w:unhideWhenUsed/>
    <w:rsid w:val="003C1C27"/>
  </w:style>
  <w:style w:type="numbering" w:customStyle="1" w:styleId="Sraonra47">
    <w:name w:val="Sąrašo nėra47"/>
    <w:next w:val="Sraonra"/>
    <w:uiPriority w:val="99"/>
    <w:semiHidden/>
    <w:rsid w:val="003C1C27"/>
  </w:style>
  <w:style w:type="numbering" w:customStyle="1" w:styleId="Sraonra136">
    <w:name w:val="Sąrašo nėra136"/>
    <w:next w:val="Sraonra"/>
    <w:semiHidden/>
    <w:rsid w:val="003C1C27"/>
  </w:style>
  <w:style w:type="numbering" w:customStyle="1" w:styleId="Sraonra1126">
    <w:name w:val="Sąrašo nėra1126"/>
    <w:next w:val="Sraonra"/>
    <w:semiHidden/>
    <w:rsid w:val="003C1C27"/>
  </w:style>
  <w:style w:type="numbering" w:customStyle="1" w:styleId="Sraonra223">
    <w:name w:val="Sąrašo nėra223"/>
    <w:next w:val="Sraonra"/>
    <w:uiPriority w:val="99"/>
    <w:semiHidden/>
    <w:unhideWhenUsed/>
    <w:rsid w:val="003C1C27"/>
  </w:style>
  <w:style w:type="numbering" w:customStyle="1" w:styleId="Sraonra1216">
    <w:name w:val="Sąrašo nėra1216"/>
    <w:next w:val="Sraonra"/>
    <w:semiHidden/>
    <w:unhideWhenUsed/>
    <w:rsid w:val="003C1C27"/>
  </w:style>
  <w:style w:type="numbering" w:customStyle="1" w:styleId="Sraonra11123">
    <w:name w:val="Sąrašo nėra11123"/>
    <w:next w:val="Sraonra"/>
    <w:semiHidden/>
    <w:rsid w:val="003C1C27"/>
  </w:style>
  <w:style w:type="numbering" w:customStyle="1" w:styleId="Sraonra323">
    <w:name w:val="Sąrašo nėra323"/>
    <w:next w:val="Sraonra"/>
    <w:uiPriority w:val="99"/>
    <w:semiHidden/>
    <w:unhideWhenUsed/>
    <w:rsid w:val="003C1C27"/>
  </w:style>
  <w:style w:type="numbering" w:customStyle="1" w:styleId="Sraonra53">
    <w:name w:val="Sąrašo nėra53"/>
    <w:next w:val="Sraonra"/>
    <w:uiPriority w:val="99"/>
    <w:semiHidden/>
    <w:rsid w:val="003C1C27"/>
  </w:style>
  <w:style w:type="numbering" w:customStyle="1" w:styleId="Sraonra143">
    <w:name w:val="Sąrašo nėra143"/>
    <w:next w:val="Sraonra"/>
    <w:semiHidden/>
    <w:rsid w:val="003C1C27"/>
  </w:style>
  <w:style w:type="numbering" w:customStyle="1" w:styleId="Sraonra1133">
    <w:name w:val="Sąrašo nėra1133"/>
    <w:next w:val="Sraonra"/>
    <w:semiHidden/>
    <w:rsid w:val="003C1C27"/>
  </w:style>
  <w:style w:type="numbering" w:customStyle="1" w:styleId="Sraonra233">
    <w:name w:val="Sąrašo nėra233"/>
    <w:next w:val="Sraonra"/>
    <w:uiPriority w:val="99"/>
    <w:semiHidden/>
    <w:unhideWhenUsed/>
    <w:rsid w:val="003C1C27"/>
  </w:style>
  <w:style w:type="numbering" w:customStyle="1" w:styleId="Sraonra1223">
    <w:name w:val="Sąrašo nėra1223"/>
    <w:next w:val="Sraonra"/>
    <w:semiHidden/>
    <w:unhideWhenUsed/>
    <w:rsid w:val="003C1C27"/>
  </w:style>
  <w:style w:type="numbering" w:customStyle="1" w:styleId="Sraonra11133">
    <w:name w:val="Sąrašo nėra11133"/>
    <w:next w:val="Sraonra"/>
    <w:semiHidden/>
    <w:rsid w:val="003C1C27"/>
  </w:style>
  <w:style w:type="numbering" w:customStyle="1" w:styleId="Sraonra333">
    <w:name w:val="Sąrašo nėra333"/>
    <w:next w:val="Sraonra"/>
    <w:uiPriority w:val="99"/>
    <w:semiHidden/>
    <w:unhideWhenUsed/>
    <w:rsid w:val="003C1C27"/>
  </w:style>
  <w:style w:type="numbering" w:customStyle="1" w:styleId="Sraonra63">
    <w:name w:val="Sąrašo nėra63"/>
    <w:next w:val="Sraonra"/>
    <w:uiPriority w:val="99"/>
    <w:semiHidden/>
    <w:rsid w:val="003C1C27"/>
  </w:style>
  <w:style w:type="numbering" w:customStyle="1" w:styleId="Sraonra153">
    <w:name w:val="Sąrašo nėra153"/>
    <w:next w:val="Sraonra"/>
    <w:semiHidden/>
    <w:rsid w:val="003C1C27"/>
  </w:style>
  <w:style w:type="numbering" w:customStyle="1" w:styleId="Sraonra1143">
    <w:name w:val="Sąrašo nėra1143"/>
    <w:next w:val="Sraonra"/>
    <w:semiHidden/>
    <w:rsid w:val="003C1C27"/>
  </w:style>
  <w:style w:type="numbering" w:customStyle="1" w:styleId="Sraonra243">
    <w:name w:val="Sąrašo nėra243"/>
    <w:next w:val="Sraonra"/>
    <w:uiPriority w:val="99"/>
    <w:semiHidden/>
    <w:unhideWhenUsed/>
    <w:rsid w:val="003C1C27"/>
  </w:style>
  <w:style w:type="numbering" w:customStyle="1" w:styleId="Sraonra1233">
    <w:name w:val="Sąrašo nėra1233"/>
    <w:next w:val="Sraonra"/>
    <w:semiHidden/>
    <w:unhideWhenUsed/>
    <w:rsid w:val="003C1C27"/>
  </w:style>
  <w:style w:type="numbering" w:customStyle="1" w:styleId="Sraonra11143">
    <w:name w:val="Sąrašo nėra11143"/>
    <w:next w:val="Sraonra"/>
    <w:semiHidden/>
    <w:rsid w:val="003C1C27"/>
  </w:style>
  <w:style w:type="numbering" w:customStyle="1" w:styleId="Sraonra343">
    <w:name w:val="Sąrašo nėra343"/>
    <w:next w:val="Sraonra"/>
    <w:uiPriority w:val="99"/>
    <w:semiHidden/>
    <w:unhideWhenUsed/>
    <w:rsid w:val="003C1C27"/>
  </w:style>
  <w:style w:type="numbering" w:customStyle="1" w:styleId="Sraonra73">
    <w:name w:val="Sąrašo nėra73"/>
    <w:next w:val="Sraonra"/>
    <w:uiPriority w:val="99"/>
    <w:semiHidden/>
    <w:unhideWhenUsed/>
    <w:rsid w:val="003C1C27"/>
  </w:style>
  <w:style w:type="numbering" w:customStyle="1" w:styleId="Sraonra163">
    <w:name w:val="Sąrašo nėra163"/>
    <w:next w:val="Sraonra"/>
    <w:semiHidden/>
    <w:rsid w:val="003C1C27"/>
  </w:style>
  <w:style w:type="table" w:customStyle="1" w:styleId="Lentelstinklelis235">
    <w:name w:val="Lentelės tinklelis23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3">
    <w:name w:val="Sąrašo nėra1153"/>
    <w:next w:val="Sraonra"/>
    <w:semiHidden/>
    <w:rsid w:val="003C1C27"/>
  </w:style>
  <w:style w:type="numbering" w:customStyle="1" w:styleId="Sraonra253">
    <w:name w:val="Sąrašo nėra253"/>
    <w:next w:val="Sraonra"/>
    <w:uiPriority w:val="99"/>
    <w:semiHidden/>
    <w:unhideWhenUsed/>
    <w:rsid w:val="003C1C27"/>
  </w:style>
  <w:style w:type="numbering" w:customStyle="1" w:styleId="Sraonra1243">
    <w:name w:val="Sąrašo nėra1243"/>
    <w:next w:val="Sraonra"/>
    <w:semiHidden/>
    <w:unhideWhenUsed/>
    <w:rsid w:val="003C1C27"/>
  </w:style>
  <w:style w:type="numbering" w:customStyle="1" w:styleId="Sraonra11153">
    <w:name w:val="Sąrašo nėra11153"/>
    <w:next w:val="Sraonra"/>
    <w:semiHidden/>
    <w:rsid w:val="003C1C27"/>
  </w:style>
  <w:style w:type="table" w:customStyle="1" w:styleId="Lentelstinklelis1135">
    <w:name w:val="Lentelės tinklelis113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3">
    <w:name w:val="Sąrašo nėra353"/>
    <w:next w:val="Sraonra"/>
    <w:uiPriority w:val="99"/>
    <w:semiHidden/>
    <w:unhideWhenUsed/>
    <w:rsid w:val="003C1C27"/>
  </w:style>
  <w:style w:type="numbering" w:customStyle="1" w:styleId="Sraonra83">
    <w:name w:val="Sąrašo nėra83"/>
    <w:next w:val="Sraonra"/>
    <w:uiPriority w:val="99"/>
    <w:semiHidden/>
    <w:rsid w:val="003C1C27"/>
  </w:style>
  <w:style w:type="numbering" w:customStyle="1" w:styleId="Sraonra173">
    <w:name w:val="Sąrašo nėra173"/>
    <w:next w:val="Sraonra"/>
    <w:semiHidden/>
    <w:rsid w:val="003C1C27"/>
  </w:style>
  <w:style w:type="table" w:customStyle="1" w:styleId="Lentelstinklelis335">
    <w:name w:val="Lentelės tinklelis33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3">
    <w:name w:val="Sąrašo nėra1163"/>
    <w:next w:val="Sraonra"/>
    <w:semiHidden/>
    <w:rsid w:val="003C1C27"/>
  </w:style>
  <w:style w:type="numbering" w:customStyle="1" w:styleId="Sraonra263">
    <w:name w:val="Sąrašo nėra263"/>
    <w:next w:val="Sraonra"/>
    <w:uiPriority w:val="99"/>
    <w:semiHidden/>
    <w:unhideWhenUsed/>
    <w:rsid w:val="003C1C27"/>
  </w:style>
  <w:style w:type="numbering" w:customStyle="1" w:styleId="Sraonra1253">
    <w:name w:val="Sąrašo nėra1253"/>
    <w:next w:val="Sraonra"/>
    <w:semiHidden/>
    <w:unhideWhenUsed/>
    <w:rsid w:val="003C1C27"/>
  </w:style>
  <w:style w:type="numbering" w:customStyle="1" w:styleId="Sraonra11163">
    <w:name w:val="Sąrašo nėra11163"/>
    <w:next w:val="Sraonra"/>
    <w:semiHidden/>
    <w:rsid w:val="003C1C27"/>
  </w:style>
  <w:style w:type="table" w:customStyle="1" w:styleId="Lentelstinklelis1235">
    <w:name w:val="Lentelės tinklelis123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3">
    <w:name w:val="Sąrašo nėra363"/>
    <w:next w:val="Sraonra"/>
    <w:uiPriority w:val="99"/>
    <w:semiHidden/>
    <w:unhideWhenUsed/>
    <w:rsid w:val="003C1C27"/>
  </w:style>
  <w:style w:type="numbering" w:customStyle="1" w:styleId="Sraonra93">
    <w:name w:val="Sąrašo nėra93"/>
    <w:next w:val="Sraonra"/>
    <w:uiPriority w:val="99"/>
    <w:semiHidden/>
    <w:rsid w:val="003C1C27"/>
  </w:style>
  <w:style w:type="numbering" w:customStyle="1" w:styleId="Sraonra183">
    <w:name w:val="Sąrašo nėra183"/>
    <w:next w:val="Sraonra"/>
    <w:semiHidden/>
    <w:rsid w:val="003C1C27"/>
  </w:style>
  <w:style w:type="table" w:customStyle="1" w:styleId="Lentelstinklelis435">
    <w:name w:val="Lentelės tinklelis43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3">
    <w:name w:val="Sąrašo nėra1173"/>
    <w:next w:val="Sraonra"/>
    <w:semiHidden/>
    <w:rsid w:val="003C1C27"/>
  </w:style>
  <w:style w:type="numbering" w:customStyle="1" w:styleId="Sraonra273">
    <w:name w:val="Sąrašo nėra273"/>
    <w:next w:val="Sraonra"/>
    <w:uiPriority w:val="99"/>
    <w:semiHidden/>
    <w:unhideWhenUsed/>
    <w:rsid w:val="003C1C27"/>
  </w:style>
  <w:style w:type="numbering" w:customStyle="1" w:styleId="Sraonra1263">
    <w:name w:val="Sąrašo nėra1263"/>
    <w:next w:val="Sraonra"/>
    <w:semiHidden/>
    <w:unhideWhenUsed/>
    <w:rsid w:val="003C1C27"/>
  </w:style>
  <w:style w:type="numbering" w:customStyle="1" w:styleId="Sraonra11173">
    <w:name w:val="Sąrašo nėra11173"/>
    <w:next w:val="Sraonra"/>
    <w:semiHidden/>
    <w:rsid w:val="003C1C27"/>
  </w:style>
  <w:style w:type="table" w:customStyle="1" w:styleId="Lentelstinklelis1335">
    <w:name w:val="Lentelės tinklelis1335"/>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3">
    <w:name w:val="Sąrašo nėra373"/>
    <w:next w:val="Sraonra"/>
    <w:uiPriority w:val="99"/>
    <w:semiHidden/>
    <w:unhideWhenUsed/>
    <w:rsid w:val="003C1C27"/>
  </w:style>
  <w:style w:type="numbering" w:customStyle="1" w:styleId="Sraonra48">
    <w:name w:val="Sąrašo nėra48"/>
    <w:next w:val="Sraonra"/>
    <w:uiPriority w:val="99"/>
    <w:semiHidden/>
    <w:unhideWhenUsed/>
    <w:rsid w:val="003C1C27"/>
  </w:style>
  <w:style w:type="numbering" w:customStyle="1" w:styleId="Sraonra137">
    <w:name w:val="Sąrašo nėra137"/>
    <w:next w:val="Sraonra"/>
    <w:uiPriority w:val="99"/>
    <w:semiHidden/>
    <w:rsid w:val="003C1C27"/>
  </w:style>
  <w:style w:type="numbering" w:customStyle="1" w:styleId="Sraonra1127">
    <w:name w:val="Sąrašo nėra1127"/>
    <w:next w:val="Sraonra"/>
    <w:semiHidden/>
    <w:rsid w:val="003C1C27"/>
  </w:style>
  <w:style w:type="table" w:customStyle="1" w:styleId="Lentelstinklelis81">
    <w:name w:val="Lentelės tinklelis81"/>
    <w:basedOn w:val="prastojilentel"/>
    <w:next w:val="Lentelstinklelis"/>
    <w:uiPriority w:val="39"/>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8">
    <w:name w:val="Sąrašo nėra11118"/>
    <w:next w:val="Sraonra"/>
    <w:semiHidden/>
    <w:rsid w:val="003C1C27"/>
  </w:style>
  <w:style w:type="numbering" w:customStyle="1" w:styleId="Sraonra218">
    <w:name w:val="Sąrašo nėra218"/>
    <w:next w:val="Sraonra"/>
    <w:uiPriority w:val="99"/>
    <w:semiHidden/>
    <w:unhideWhenUsed/>
    <w:rsid w:val="003C1C27"/>
  </w:style>
  <w:style w:type="numbering" w:customStyle="1" w:styleId="Sraonra1217">
    <w:name w:val="Sąrašo nėra1217"/>
    <w:next w:val="Sraonra"/>
    <w:semiHidden/>
    <w:unhideWhenUsed/>
    <w:rsid w:val="003C1C27"/>
  </w:style>
  <w:style w:type="numbering" w:customStyle="1" w:styleId="Sraonra11119">
    <w:name w:val="Sąrašo nėra11119"/>
    <w:next w:val="Sraonra"/>
    <w:semiHidden/>
    <w:rsid w:val="003C1C27"/>
  </w:style>
  <w:style w:type="table" w:customStyle="1" w:styleId="Lentelstinklelis171">
    <w:name w:val="Lentelės tinklelis17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8">
    <w:name w:val="Sąrašo nėra318"/>
    <w:next w:val="Sraonra"/>
    <w:uiPriority w:val="99"/>
    <w:semiHidden/>
    <w:unhideWhenUsed/>
    <w:rsid w:val="003C1C27"/>
  </w:style>
  <w:style w:type="numbering" w:customStyle="1" w:styleId="Sraonra49">
    <w:name w:val="Sąrašo nėra49"/>
    <w:next w:val="Sraonra"/>
    <w:uiPriority w:val="99"/>
    <w:semiHidden/>
    <w:unhideWhenUsed/>
    <w:rsid w:val="003C1C27"/>
  </w:style>
  <w:style w:type="numbering" w:customStyle="1" w:styleId="Sraonra219">
    <w:name w:val="Sąrašo nėra219"/>
    <w:next w:val="Sraonra"/>
    <w:uiPriority w:val="99"/>
    <w:semiHidden/>
    <w:unhideWhenUsed/>
    <w:rsid w:val="003C1C27"/>
  </w:style>
  <w:style w:type="numbering" w:customStyle="1" w:styleId="Sraonra319">
    <w:name w:val="Sąrašo nėra319"/>
    <w:next w:val="Sraonra"/>
    <w:uiPriority w:val="99"/>
    <w:semiHidden/>
    <w:unhideWhenUsed/>
    <w:rsid w:val="003C1C27"/>
  </w:style>
  <w:style w:type="numbering" w:customStyle="1" w:styleId="Sraonra138">
    <w:name w:val="Sąrašo nėra138"/>
    <w:next w:val="Sraonra"/>
    <w:semiHidden/>
    <w:rsid w:val="003C1C27"/>
  </w:style>
  <w:style w:type="numbering" w:customStyle="1" w:styleId="Sraonra1128">
    <w:name w:val="Sąrašo nėra1128"/>
    <w:next w:val="Sraonra"/>
    <w:semiHidden/>
    <w:rsid w:val="003C1C27"/>
  </w:style>
  <w:style w:type="numbering" w:customStyle="1" w:styleId="Sraonra224">
    <w:name w:val="Sąrašo nėra224"/>
    <w:next w:val="Sraonra"/>
    <w:uiPriority w:val="99"/>
    <w:semiHidden/>
    <w:unhideWhenUsed/>
    <w:rsid w:val="003C1C27"/>
  </w:style>
  <w:style w:type="numbering" w:customStyle="1" w:styleId="Sraonra1218">
    <w:name w:val="Sąrašo nėra1218"/>
    <w:next w:val="Sraonra"/>
    <w:semiHidden/>
    <w:unhideWhenUsed/>
    <w:rsid w:val="003C1C27"/>
  </w:style>
  <w:style w:type="numbering" w:customStyle="1" w:styleId="Sraonra11124">
    <w:name w:val="Sąrašo nėra11124"/>
    <w:next w:val="Sraonra"/>
    <w:semiHidden/>
    <w:rsid w:val="003C1C27"/>
  </w:style>
  <w:style w:type="numbering" w:customStyle="1" w:styleId="Sraonra324">
    <w:name w:val="Sąrašo nėra324"/>
    <w:next w:val="Sraonra"/>
    <w:uiPriority w:val="99"/>
    <w:semiHidden/>
    <w:unhideWhenUsed/>
    <w:rsid w:val="003C1C27"/>
  </w:style>
  <w:style w:type="numbering" w:customStyle="1" w:styleId="Sraonra54">
    <w:name w:val="Sąrašo nėra54"/>
    <w:next w:val="Sraonra"/>
    <w:uiPriority w:val="99"/>
    <w:semiHidden/>
    <w:rsid w:val="003C1C27"/>
  </w:style>
  <w:style w:type="numbering" w:customStyle="1" w:styleId="Sraonra144">
    <w:name w:val="Sąrašo nėra144"/>
    <w:next w:val="Sraonra"/>
    <w:semiHidden/>
    <w:rsid w:val="003C1C27"/>
  </w:style>
  <w:style w:type="numbering" w:customStyle="1" w:styleId="Sraonra1134">
    <w:name w:val="Sąrašo nėra1134"/>
    <w:next w:val="Sraonra"/>
    <w:semiHidden/>
    <w:rsid w:val="003C1C27"/>
  </w:style>
  <w:style w:type="numbering" w:customStyle="1" w:styleId="Sraonra234">
    <w:name w:val="Sąrašo nėra234"/>
    <w:next w:val="Sraonra"/>
    <w:uiPriority w:val="99"/>
    <w:semiHidden/>
    <w:unhideWhenUsed/>
    <w:rsid w:val="003C1C27"/>
  </w:style>
  <w:style w:type="numbering" w:customStyle="1" w:styleId="Sraonra1224">
    <w:name w:val="Sąrašo nėra1224"/>
    <w:next w:val="Sraonra"/>
    <w:semiHidden/>
    <w:unhideWhenUsed/>
    <w:rsid w:val="003C1C27"/>
  </w:style>
  <w:style w:type="numbering" w:customStyle="1" w:styleId="Sraonra11134">
    <w:name w:val="Sąrašo nėra11134"/>
    <w:next w:val="Sraonra"/>
    <w:semiHidden/>
    <w:rsid w:val="003C1C27"/>
  </w:style>
  <w:style w:type="numbering" w:customStyle="1" w:styleId="Sraonra334">
    <w:name w:val="Sąrašo nėra334"/>
    <w:next w:val="Sraonra"/>
    <w:uiPriority w:val="99"/>
    <w:semiHidden/>
    <w:unhideWhenUsed/>
    <w:rsid w:val="003C1C27"/>
  </w:style>
  <w:style w:type="numbering" w:customStyle="1" w:styleId="Sraonra64">
    <w:name w:val="Sąrašo nėra64"/>
    <w:next w:val="Sraonra"/>
    <w:uiPriority w:val="99"/>
    <w:semiHidden/>
    <w:rsid w:val="003C1C27"/>
  </w:style>
  <w:style w:type="numbering" w:customStyle="1" w:styleId="Sraonra154">
    <w:name w:val="Sąrašo nėra154"/>
    <w:next w:val="Sraonra"/>
    <w:semiHidden/>
    <w:rsid w:val="003C1C27"/>
  </w:style>
  <w:style w:type="numbering" w:customStyle="1" w:styleId="Sraonra1144">
    <w:name w:val="Sąrašo nėra1144"/>
    <w:next w:val="Sraonra"/>
    <w:semiHidden/>
    <w:rsid w:val="003C1C27"/>
  </w:style>
  <w:style w:type="numbering" w:customStyle="1" w:styleId="Sraonra244">
    <w:name w:val="Sąrašo nėra244"/>
    <w:next w:val="Sraonra"/>
    <w:uiPriority w:val="99"/>
    <w:semiHidden/>
    <w:unhideWhenUsed/>
    <w:rsid w:val="003C1C27"/>
  </w:style>
  <w:style w:type="numbering" w:customStyle="1" w:styleId="Sraonra1234">
    <w:name w:val="Sąrašo nėra1234"/>
    <w:next w:val="Sraonra"/>
    <w:semiHidden/>
    <w:unhideWhenUsed/>
    <w:rsid w:val="003C1C27"/>
  </w:style>
  <w:style w:type="numbering" w:customStyle="1" w:styleId="Sraonra11144">
    <w:name w:val="Sąrašo nėra11144"/>
    <w:next w:val="Sraonra"/>
    <w:semiHidden/>
    <w:rsid w:val="003C1C27"/>
  </w:style>
  <w:style w:type="numbering" w:customStyle="1" w:styleId="Sraonra344">
    <w:name w:val="Sąrašo nėra344"/>
    <w:next w:val="Sraonra"/>
    <w:uiPriority w:val="99"/>
    <w:semiHidden/>
    <w:unhideWhenUsed/>
    <w:rsid w:val="003C1C27"/>
  </w:style>
  <w:style w:type="numbering" w:customStyle="1" w:styleId="Sraonra74">
    <w:name w:val="Sąrašo nėra74"/>
    <w:next w:val="Sraonra"/>
    <w:uiPriority w:val="99"/>
    <w:semiHidden/>
    <w:unhideWhenUsed/>
    <w:rsid w:val="003C1C27"/>
  </w:style>
  <w:style w:type="numbering" w:customStyle="1" w:styleId="Sraonra164">
    <w:name w:val="Sąrašo nėra164"/>
    <w:next w:val="Sraonra"/>
    <w:semiHidden/>
    <w:rsid w:val="003C1C27"/>
  </w:style>
  <w:style w:type="table" w:customStyle="1" w:styleId="Lentelstinklelis241">
    <w:name w:val="Lentelės tinklelis2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4">
    <w:name w:val="Sąrašo nėra1154"/>
    <w:next w:val="Sraonra"/>
    <w:semiHidden/>
    <w:rsid w:val="003C1C27"/>
  </w:style>
  <w:style w:type="numbering" w:customStyle="1" w:styleId="Sraonra254">
    <w:name w:val="Sąrašo nėra254"/>
    <w:next w:val="Sraonra"/>
    <w:uiPriority w:val="99"/>
    <w:semiHidden/>
    <w:unhideWhenUsed/>
    <w:rsid w:val="003C1C27"/>
  </w:style>
  <w:style w:type="numbering" w:customStyle="1" w:styleId="Sraonra1244">
    <w:name w:val="Sąrašo nėra1244"/>
    <w:next w:val="Sraonra"/>
    <w:semiHidden/>
    <w:unhideWhenUsed/>
    <w:rsid w:val="003C1C27"/>
  </w:style>
  <w:style w:type="numbering" w:customStyle="1" w:styleId="Sraonra11154">
    <w:name w:val="Sąrašo nėra11154"/>
    <w:next w:val="Sraonra"/>
    <w:semiHidden/>
    <w:rsid w:val="003C1C27"/>
  </w:style>
  <w:style w:type="table" w:customStyle="1" w:styleId="Lentelstinklelis1141">
    <w:name w:val="Lentelės tinklelis11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4">
    <w:name w:val="Sąrašo nėra354"/>
    <w:next w:val="Sraonra"/>
    <w:uiPriority w:val="99"/>
    <w:semiHidden/>
    <w:unhideWhenUsed/>
    <w:rsid w:val="003C1C27"/>
  </w:style>
  <w:style w:type="numbering" w:customStyle="1" w:styleId="Sraonra84">
    <w:name w:val="Sąrašo nėra84"/>
    <w:next w:val="Sraonra"/>
    <w:uiPriority w:val="99"/>
    <w:semiHidden/>
    <w:rsid w:val="003C1C27"/>
  </w:style>
  <w:style w:type="numbering" w:customStyle="1" w:styleId="Sraonra174">
    <w:name w:val="Sąrašo nėra174"/>
    <w:next w:val="Sraonra"/>
    <w:semiHidden/>
    <w:rsid w:val="003C1C27"/>
  </w:style>
  <w:style w:type="table" w:customStyle="1" w:styleId="Lentelstinklelis341">
    <w:name w:val="Lentelės tinklelis3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4">
    <w:name w:val="Sąrašo nėra1164"/>
    <w:next w:val="Sraonra"/>
    <w:semiHidden/>
    <w:rsid w:val="003C1C27"/>
  </w:style>
  <w:style w:type="numbering" w:customStyle="1" w:styleId="Sraonra264">
    <w:name w:val="Sąrašo nėra264"/>
    <w:next w:val="Sraonra"/>
    <w:uiPriority w:val="99"/>
    <w:semiHidden/>
    <w:unhideWhenUsed/>
    <w:rsid w:val="003C1C27"/>
  </w:style>
  <w:style w:type="numbering" w:customStyle="1" w:styleId="Sraonra1254">
    <w:name w:val="Sąrašo nėra1254"/>
    <w:next w:val="Sraonra"/>
    <w:semiHidden/>
    <w:unhideWhenUsed/>
    <w:rsid w:val="003C1C27"/>
  </w:style>
  <w:style w:type="numbering" w:customStyle="1" w:styleId="Sraonra11164">
    <w:name w:val="Sąrašo nėra11164"/>
    <w:next w:val="Sraonra"/>
    <w:semiHidden/>
    <w:rsid w:val="003C1C27"/>
  </w:style>
  <w:style w:type="table" w:customStyle="1" w:styleId="Lentelstinklelis1241">
    <w:name w:val="Lentelės tinklelis12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4">
    <w:name w:val="Sąrašo nėra364"/>
    <w:next w:val="Sraonra"/>
    <w:uiPriority w:val="99"/>
    <w:semiHidden/>
    <w:unhideWhenUsed/>
    <w:rsid w:val="003C1C27"/>
  </w:style>
  <w:style w:type="numbering" w:customStyle="1" w:styleId="Sraonra94">
    <w:name w:val="Sąrašo nėra94"/>
    <w:next w:val="Sraonra"/>
    <w:uiPriority w:val="99"/>
    <w:semiHidden/>
    <w:rsid w:val="003C1C27"/>
  </w:style>
  <w:style w:type="numbering" w:customStyle="1" w:styleId="Sraonra184">
    <w:name w:val="Sąrašo nėra184"/>
    <w:next w:val="Sraonra"/>
    <w:semiHidden/>
    <w:rsid w:val="003C1C27"/>
  </w:style>
  <w:style w:type="table" w:customStyle="1" w:styleId="Lentelstinklelis441">
    <w:name w:val="Lentelės tinklelis4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4">
    <w:name w:val="Sąrašo nėra1174"/>
    <w:next w:val="Sraonra"/>
    <w:semiHidden/>
    <w:rsid w:val="003C1C27"/>
  </w:style>
  <w:style w:type="numbering" w:customStyle="1" w:styleId="Sraonra274">
    <w:name w:val="Sąrašo nėra274"/>
    <w:next w:val="Sraonra"/>
    <w:uiPriority w:val="99"/>
    <w:semiHidden/>
    <w:unhideWhenUsed/>
    <w:rsid w:val="003C1C27"/>
  </w:style>
  <w:style w:type="numbering" w:customStyle="1" w:styleId="Sraonra1264">
    <w:name w:val="Sąrašo nėra1264"/>
    <w:next w:val="Sraonra"/>
    <w:semiHidden/>
    <w:unhideWhenUsed/>
    <w:rsid w:val="003C1C27"/>
  </w:style>
  <w:style w:type="numbering" w:customStyle="1" w:styleId="Sraonra11174">
    <w:name w:val="Sąrašo nėra11174"/>
    <w:next w:val="Sraonra"/>
    <w:semiHidden/>
    <w:rsid w:val="003C1C27"/>
  </w:style>
  <w:style w:type="table" w:customStyle="1" w:styleId="Lentelstinklelis1341">
    <w:name w:val="Lentelės tinklelis13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4">
    <w:name w:val="Sąrašo nėra374"/>
    <w:next w:val="Sraonra"/>
    <w:uiPriority w:val="99"/>
    <w:semiHidden/>
    <w:unhideWhenUsed/>
    <w:rsid w:val="003C1C27"/>
  </w:style>
  <w:style w:type="numbering" w:customStyle="1" w:styleId="Sraonra101">
    <w:name w:val="Sąrašo nėra101"/>
    <w:next w:val="Sraonra"/>
    <w:uiPriority w:val="99"/>
    <w:semiHidden/>
    <w:unhideWhenUsed/>
    <w:rsid w:val="003C1C27"/>
  </w:style>
  <w:style w:type="numbering" w:customStyle="1" w:styleId="Sraonra191">
    <w:name w:val="Sąrašo nėra191"/>
    <w:next w:val="Sraonra"/>
    <w:uiPriority w:val="99"/>
    <w:semiHidden/>
    <w:unhideWhenUsed/>
    <w:rsid w:val="003C1C27"/>
  </w:style>
  <w:style w:type="numbering" w:customStyle="1" w:styleId="Sraonra281">
    <w:name w:val="Sąrašo nėra281"/>
    <w:next w:val="Sraonra"/>
    <w:uiPriority w:val="99"/>
    <w:semiHidden/>
    <w:unhideWhenUsed/>
    <w:rsid w:val="003C1C27"/>
  </w:style>
  <w:style w:type="numbering" w:customStyle="1" w:styleId="Sraonra381">
    <w:name w:val="Sąrašo nėra381"/>
    <w:next w:val="Sraonra"/>
    <w:uiPriority w:val="99"/>
    <w:semiHidden/>
    <w:unhideWhenUsed/>
    <w:rsid w:val="003C1C27"/>
  </w:style>
  <w:style w:type="numbering" w:customStyle="1" w:styleId="Sraonra1181">
    <w:name w:val="Sąrašo nėra1181"/>
    <w:next w:val="Sraonra"/>
    <w:semiHidden/>
    <w:rsid w:val="003C1C27"/>
  </w:style>
  <w:style w:type="table" w:customStyle="1" w:styleId="Lentelstinklelis511">
    <w:name w:val="Lentelės tinklelis5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1">
    <w:name w:val="Sąrašo nėra11181"/>
    <w:next w:val="Sraonra"/>
    <w:semiHidden/>
    <w:rsid w:val="003C1C27"/>
  </w:style>
  <w:style w:type="numbering" w:customStyle="1" w:styleId="Sraonra2112">
    <w:name w:val="Sąrašo nėra2112"/>
    <w:next w:val="Sraonra"/>
    <w:uiPriority w:val="99"/>
    <w:semiHidden/>
    <w:unhideWhenUsed/>
    <w:rsid w:val="003C1C27"/>
  </w:style>
  <w:style w:type="numbering" w:customStyle="1" w:styleId="Sraonra1271">
    <w:name w:val="Sąrašo nėra1271"/>
    <w:next w:val="Sraonra"/>
    <w:semiHidden/>
    <w:unhideWhenUsed/>
    <w:rsid w:val="003C1C27"/>
  </w:style>
  <w:style w:type="numbering" w:customStyle="1" w:styleId="Sraonra111112">
    <w:name w:val="Sąrašo nėra111112"/>
    <w:next w:val="Sraonra"/>
    <w:semiHidden/>
    <w:rsid w:val="003C1C27"/>
  </w:style>
  <w:style w:type="table" w:customStyle="1" w:styleId="Lentelstinklelis1411">
    <w:name w:val="Lentelės tinklelis14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1">
    <w:name w:val="Sąrašo nėra3111"/>
    <w:next w:val="Sraonra"/>
    <w:uiPriority w:val="99"/>
    <w:semiHidden/>
    <w:unhideWhenUsed/>
    <w:rsid w:val="003C1C27"/>
  </w:style>
  <w:style w:type="numbering" w:customStyle="1" w:styleId="Sraonra411">
    <w:name w:val="Sąrašo nėra411"/>
    <w:next w:val="Sraonra"/>
    <w:uiPriority w:val="99"/>
    <w:semiHidden/>
    <w:rsid w:val="003C1C27"/>
  </w:style>
  <w:style w:type="numbering" w:customStyle="1" w:styleId="Sraonra1311">
    <w:name w:val="Sąrašo nėra1311"/>
    <w:next w:val="Sraonra"/>
    <w:semiHidden/>
    <w:rsid w:val="003C1C27"/>
  </w:style>
  <w:style w:type="numbering" w:customStyle="1" w:styleId="Sraonra11211">
    <w:name w:val="Sąrašo nėra11211"/>
    <w:next w:val="Sraonra"/>
    <w:semiHidden/>
    <w:rsid w:val="003C1C27"/>
  </w:style>
  <w:style w:type="numbering" w:customStyle="1" w:styleId="Sraonra2211">
    <w:name w:val="Sąrašo nėra2211"/>
    <w:next w:val="Sraonra"/>
    <w:uiPriority w:val="99"/>
    <w:semiHidden/>
    <w:unhideWhenUsed/>
    <w:rsid w:val="003C1C27"/>
  </w:style>
  <w:style w:type="numbering" w:customStyle="1" w:styleId="Sraonra12111">
    <w:name w:val="Sąrašo nėra12111"/>
    <w:next w:val="Sraonra"/>
    <w:semiHidden/>
    <w:unhideWhenUsed/>
    <w:rsid w:val="003C1C27"/>
  </w:style>
  <w:style w:type="numbering" w:customStyle="1" w:styleId="Sraonra111211">
    <w:name w:val="Sąrašo nėra111211"/>
    <w:next w:val="Sraonra"/>
    <w:semiHidden/>
    <w:rsid w:val="003C1C27"/>
  </w:style>
  <w:style w:type="numbering" w:customStyle="1" w:styleId="Sraonra3211">
    <w:name w:val="Sąrašo nėra3211"/>
    <w:next w:val="Sraonra"/>
    <w:uiPriority w:val="99"/>
    <w:semiHidden/>
    <w:unhideWhenUsed/>
    <w:rsid w:val="003C1C27"/>
  </w:style>
  <w:style w:type="numbering" w:customStyle="1" w:styleId="Sraonra511">
    <w:name w:val="Sąrašo nėra511"/>
    <w:next w:val="Sraonra"/>
    <w:uiPriority w:val="99"/>
    <w:semiHidden/>
    <w:rsid w:val="003C1C27"/>
  </w:style>
  <w:style w:type="numbering" w:customStyle="1" w:styleId="Sraonra1411">
    <w:name w:val="Sąrašo nėra1411"/>
    <w:next w:val="Sraonra"/>
    <w:semiHidden/>
    <w:rsid w:val="003C1C27"/>
  </w:style>
  <w:style w:type="numbering" w:customStyle="1" w:styleId="Sraonra11311">
    <w:name w:val="Sąrašo nėra11311"/>
    <w:next w:val="Sraonra"/>
    <w:semiHidden/>
    <w:rsid w:val="003C1C27"/>
  </w:style>
  <w:style w:type="numbering" w:customStyle="1" w:styleId="Sraonra2311">
    <w:name w:val="Sąrašo nėra2311"/>
    <w:next w:val="Sraonra"/>
    <w:uiPriority w:val="99"/>
    <w:semiHidden/>
    <w:unhideWhenUsed/>
    <w:rsid w:val="003C1C27"/>
  </w:style>
  <w:style w:type="numbering" w:customStyle="1" w:styleId="Sraonra12211">
    <w:name w:val="Sąrašo nėra12211"/>
    <w:next w:val="Sraonra"/>
    <w:semiHidden/>
    <w:unhideWhenUsed/>
    <w:rsid w:val="003C1C27"/>
  </w:style>
  <w:style w:type="numbering" w:customStyle="1" w:styleId="Sraonra111311">
    <w:name w:val="Sąrašo nėra111311"/>
    <w:next w:val="Sraonra"/>
    <w:semiHidden/>
    <w:rsid w:val="003C1C27"/>
  </w:style>
  <w:style w:type="numbering" w:customStyle="1" w:styleId="Sraonra3311">
    <w:name w:val="Sąrašo nėra3311"/>
    <w:next w:val="Sraonra"/>
    <w:uiPriority w:val="99"/>
    <w:semiHidden/>
    <w:unhideWhenUsed/>
    <w:rsid w:val="003C1C27"/>
  </w:style>
  <w:style w:type="numbering" w:customStyle="1" w:styleId="Sraonra611">
    <w:name w:val="Sąrašo nėra611"/>
    <w:next w:val="Sraonra"/>
    <w:uiPriority w:val="99"/>
    <w:semiHidden/>
    <w:rsid w:val="003C1C27"/>
  </w:style>
  <w:style w:type="numbering" w:customStyle="1" w:styleId="Sraonra1511">
    <w:name w:val="Sąrašo nėra1511"/>
    <w:next w:val="Sraonra"/>
    <w:semiHidden/>
    <w:rsid w:val="003C1C27"/>
  </w:style>
  <w:style w:type="numbering" w:customStyle="1" w:styleId="Sraonra11411">
    <w:name w:val="Sąrašo nėra11411"/>
    <w:next w:val="Sraonra"/>
    <w:semiHidden/>
    <w:rsid w:val="003C1C27"/>
  </w:style>
  <w:style w:type="numbering" w:customStyle="1" w:styleId="Sraonra2411">
    <w:name w:val="Sąrašo nėra2411"/>
    <w:next w:val="Sraonra"/>
    <w:uiPriority w:val="99"/>
    <w:semiHidden/>
    <w:unhideWhenUsed/>
    <w:rsid w:val="003C1C27"/>
  </w:style>
  <w:style w:type="numbering" w:customStyle="1" w:styleId="Sraonra12311">
    <w:name w:val="Sąrašo nėra12311"/>
    <w:next w:val="Sraonra"/>
    <w:semiHidden/>
    <w:unhideWhenUsed/>
    <w:rsid w:val="003C1C27"/>
  </w:style>
  <w:style w:type="numbering" w:customStyle="1" w:styleId="Sraonra111411">
    <w:name w:val="Sąrašo nėra111411"/>
    <w:next w:val="Sraonra"/>
    <w:semiHidden/>
    <w:rsid w:val="003C1C27"/>
  </w:style>
  <w:style w:type="numbering" w:customStyle="1" w:styleId="Sraonra3411">
    <w:name w:val="Sąrašo nėra3411"/>
    <w:next w:val="Sraonra"/>
    <w:uiPriority w:val="99"/>
    <w:semiHidden/>
    <w:unhideWhenUsed/>
    <w:rsid w:val="003C1C27"/>
  </w:style>
  <w:style w:type="numbering" w:customStyle="1" w:styleId="Sraonra711">
    <w:name w:val="Sąrašo nėra711"/>
    <w:next w:val="Sraonra"/>
    <w:uiPriority w:val="99"/>
    <w:semiHidden/>
    <w:unhideWhenUsed/>
    <w:rsid w:val="003C1C27"/>
  </w:style>
  <w:style w:type="numbering" w:customStyle="1" w:styleId="Sraonra1611">
    <w:name w:val="Sąrašo nėra1611"/>
    <w:next w:val="Sraonra"/>
    <w:semiHidden/>
    <w:rsid w:val="003C1C27"/>
  </w:style>
  <w:style w:type="table" w:customStyle="1" w:styleId="Lentelstinklelis2111">
    <w:name w:val="Lentelės tinklelis21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11">
    <w:name w:val="Sąrašo nėra11511"/>
    <w:next w:val="Sraonra"/>
    <w:semiHidden/>
    <w:rsid w:val="003C1C27"/>
  </w:style>
  <w:style w:type="numbering" w:customStyle="1" w:styleId="Sraonra2511">
    <w:name w:val="Sąrašo nėra2511"/>
    <w:next w:val="Sraonra"/>
    <w:uiPriority w:val="99"/>
    <w:semiHidden/>
    <w:unhideWhenUsed/>
    <w:rsid w:val="003C1C27"/>
  </w:style>
  <w:style w:type="numbering" w:customStyle="1" w:styleId="Sraonra12411">
    <w:name w:val="Sąrašo nėra12411"/>
    <w:next w:val="Sraonra"/>
    <w:semiHidden/>
    <w:unhideWhenUsed/>
    <w:rsid w:val="003C1C27"/>
  </w:style>
  <w:style w:type="numbering" w:customStyle="1" w:styleId="Sraonra111511">
    <w:name w:val="Sąrašo nėra111511"/>
    <w:next w:val="Sraonra"/>
    <w:semiHidden/>
    <w:rsid w:val="003C1C27"/>
  </w:style>
  <w:style w:type="table" w:customStyle="1" w:styleId="Lentelstinklelis11111">
    <w:name w:val="Lentelės tinklelis111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11">
    <w:name w:val="Sąrašo nėra3511"/>
    <w:next w:val="Sraonra"/>
    <w:uiPriority w:val="99"/>
    <w:semiHidden/>
    <w:unhideWhenUsed/>
    <w:rsid w:val="003C1C27"/>
  </w:style>
  <w:style w:type="numbering" w:customStyle="1" w:styleId="Sraonra811">
    <w:name w:val="Sąrašo nėra811"/>
    <w:next w:val="Sraonra"/>
    <w:uiPriority w:val="99"/>
    <w:semiHidden/>
    <w:rsid w:val="003C1C27"/>
  </w:style>
  <w:style w:type="numbering" w:customStyle="1" w:styleId="Sraonra1711">
    <w:name w:val="Sąrašo nėra1711"/>
    <w:next w:val="Sraonra"/>
    <w:semiHidden/>
    <w:rsid w:val="003C1C27"/>
  </w:style>
  <w:style w:type="table" w:customStyle="1" w:styleId="Lentelstinklelis3111">
    <w:name w:val="Lentelės tinklelis31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11">
    <w:name w:val="Sąrašo nėra11611"/>
    <w:next w:val="Sraonra"/>
    <w:semiHidden/>
    <w:rsid w:val="003C1C27"/>
  </w:style>
  <w:style w:type="numbering" w:customStyle="1" w:styleId="Sraonra2611">
    <w:name w:val="Sąrašo nėra2611"/>
    <w:next w:val="Sraonra"/>
    <w:uiPriority w:val="99"/>
    <w:semiHidden/>
    <w:unhideWhenUsed/>
    <w:rsid w:val="003C1C27"/>
  </w:style>
  <w:style w:type="numbering" w:customStyle="1" w:styleId="Sraonra12511">
    <w:name w:val="Sąrašo nėra12511"/>
    <w:next w:val="Sraonra"/>
    <w:semiHidden/>
    <w:unhideWhenUsed/>
    <w:rsid w:val="003C1C27"/>
  </w:style>
  <w:style w:type="numbering" w:customStyle="1" w:styleId="Sraonra111611">
    <w:name w:val="Sąrašo nėra111611"/>
    <w:next w:val="Sraonra"/>
    <w:semiHidden/>
    <w:rsid w:val="003C1C27"/>
  </w:style>
  <w:style w:type="table" w:customStyle="1" w:styleId="Lentelstinklelis12111">
    <w:name w:val="Lentelės tinklelis121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11">
    <w:name w:val="Sąrašo nėra3611"/>
    <w:next w:val="Sraonra"/>
    <w:uiPriority w:val="99"/>
    <w:semiHidden/>
    <w:unhideWhenUsed/>
    <w:rsid w:val="003C1C27"/>
  </w:style>
  <w:style w:type="numbering" w:customStyle="1" w:styleId="Sraonra911">
    <w:name w:val="Sąrašo nėra911"/>
    <w:next w:val="Sraonra"/>
    <w:uiPriority w:val="99"/>
    <w:semiHidden/>
    <w:rsid w:val="003C1C27"/>
  </w:style>
  <w:style w:type="numbering" w:customStyle="1" w:styleId="Sraonra1811">
    <w:name w:val="Sąrašo nėra1811"/>
    <w:next w:val="Sraonra"/>
    <w:semiHidden/>
    <w:rsid w:val="003C1C27"/>
  </w:style>
  <w:style w:type="table" w:customStyle="1" w:styleId="Lentelstinklelis4111">
    <w:name w:val="Lentelės tinklelis41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11">
    <w:name w:val="Sąrašo nėra11711"/>
    <w:next w:val="Sraonra"/>
    <w:semiHidden/>
    <w:rsid w:val="003C1C27"/>
  </w:style>
  <w:style w:type="numbering" w:customStyle="1" w:styleId="Sraonra2711">
    <w:name w:val="Sąrašo nėra2711"/>
    <w:next w:val="Sraonra"/>
    <w:uiPriority w:val="99"/>
    <w:semiHidden/>
    <w:unhideWhenUsed/>
    <w:rsid w:val="003C1C27"/>
  </w:style>
  <w:style w:type="numbering" w:customStyle="1" w:styleId="Sraonra12611">
    <w:name w:val="Sąrašo nėra12611"/>
    <w:next w:val="Sraonra"/>
    <w:semiHidden/>
    <w:unhideWhenUsed/>
    <w:rsid w:val="003C1C27"/>
  </w:style>
  <w:style w:type="numbering" w:customStyle="1" w:styleId="Sraonra111711">
    <w:name w:val="Sąrašo nėra111711"/>
    <w:next w:val="Sraonra"/>
    <w:semiHidden/>
    <w:rsid w:val="003C1C27"/>
  </w:style>
  <w:style w:type="table" w:customStyle="1" w:styleId="Lentelstinklelis13111">
    <w:name w:val="Lentelės tinklelis131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11">
    <w:name w:val="Sąrašo nėra3711"/>
    <w:next w:val="Sraonra"/>
    <w:uiPriority w:val="99"/>
    <w:semiHidden/>
    <w:unhideWhenUsed/>
    <w:rsid w:val="003C1C27"/>
  </w:style>
  <w:style w:type="numbering" w:customStyle="1" w:styleId="Sraonra201">
    <w:name w:val="Sąrašo nėra201"/>
    <w:next w:val="Sraonra"/>
    <w:uiPriority w:val="99"/>
    <w:semiHidden/>
    <w:unhideWhenUsed/>
    <w:rsid w:val="003C1C27"/>
  </w:style>
  <w:style w:type="numbering" w:customStyle="1" w:styleId="Sraonra1101">
    <w:name w:val="Sąrašo nėra1101"/>
    <w:next w:val="Sraonra"/>
    <w:uiPriority w:val="99"/>
    <w:semiHidden/>
    <w:unhideWhenUsed/>
    <w:rsid w:val="003C1C27"/>
  </w:style>
  <w:style w:type="numbering" w:customStyle="1" w:styleId="Sraonra291">
    <w:name w:val="Sąrašo nėra291"/>
    <w:next w:val="Sraonra"/>
    <w:uiPriority w:val="99"/>
    <w:semiHidden/>
    <w:unhideWhenUsed/>
    <w:rsid w:val="003C1C27"/>
  </w:style>
  <w:style w:type="numbering" w:customStyle="1" w:styleId="Sraonra391">
    <w:name w:val="Sąrašo nėra391"/>
    <w:next w:val="Sraonra"/>
    <w:uiPriority w:val="99"/>
    <w:semiHidden/>
    <w:unhideWhenUsed/>
    <w:rsid w:val="003C1C27"/>
  </w:style>
  <w:style w:type="numbering" w:customStyle="1" w:styleId="Sraonra1191">
    <w:name w:val="Sąrašo nėra1191"/>
    <w:next w:val="Sraonra"/>
    <w:semiHidden/>
    <w:rsid w:val="003C1C27"/>
  </w:style>
  <w:style w:type="table" w:customStyle="1" w:styleId="Lentelstinklelis611">
    <w:name w:val="Lentelės tinklelis6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91">
    <w:name w:val="Sąrašo nėra11191"/>
    <w:next w:val="Sraonra"/>
    <w:semiHidden/>
    <w:rsid w:val="003C1C27"/>
  </w:style>
  <w:style w:type="numbering" w:customStyle="1" w:styleId="Sraonra2121">
    <w:name w:val="Sąrašo nėra2121"/>
    <w:next w:val="Sraonra"/>
    <w:uiPriority w:val="99"/>
    <w:semiHidden/>
    <w:unhideWhenUsed/>
    <w:rsid w:val="003C1C27"/>
  </w:style>
  <w:style w:type="numbering" w:customStyle="1" w:styleId="Sraonra1281">
    <w:name w:val="Sąrašo nėra1281"/>
    <w:next w:val="Sraonra"/>
    <w:semiHidden/>
    <w:unhideWhenUsed/>
    <w:rsid w:val="003C1C27"/>
  </w:style>
  <w:style w:type="numbering" w:customStyle="1" w:styleId="Sraonra111121">
    <w:name w:val="Sąrašo nėra111121"/>
    <w:next w:val="Sraonra"/>
    <w:semiHidden/>
    <w:rsid w:val="003C1C27"/>
  </w:style>
  <w:style w:type="table" w:customStyle="1" w:styleId="Lentelstinklelis1511">
    <w:name w:val="Lentelės tinklelis15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1">
    <w:name w:val="Sąrašo nėra3121"/>
    <w:next w:val="Sraonra"/>
    <w:uiPriority w:val="99"/>
    <w:semiHidden/>
    <w:unhideWhenUsed/>
    <w:rsid w:val="003C1C27"/>
  </w:style>
  <w:style w:type="numbering" w:customStyle="1" w:styleId="Sraonra421">
    <w:name w:val="Sąrašo nėra421"/>
    <w:next w:val="Sraonra"/>
    <w:uiPriority w:val="99"/>
    <w:semiHidden/>
    <w:rsid w:val="003C1C27"/>
  </w:style>
  <w:style w:type="numbering" w:customStyle="1" w:styleId="Sraonra1321">
    <w:name w:val="Sąrašo nėra1321"/>
    <w:next w:val="Sraonra"/>
    <w:semiHidden/>
    <w:rsid w:val="003C1C27"/>
  </w:style>
  <w:style w:type="numbering" w:customStyle="1" w:styleId="Sraonra11221">
    <w:name w:val="Sąrašo nėra11221"/>
    <w:next w:val="Sraonra"/>
    <w:semiHidden/>
    <w:rsid w:val="003C1C27"/>
  </w:style>
  <w:style w:type="numbering" w:customStyle="1" w:styleId="Sraonra2221">
    <w:name w:val="Sąrašo nėra2221"/>
    <w:next w:val="Sraonra"/>
    <w:uiPriority w:val="99"/>
    <w:semiHidden/>
    <w:unhideWhenUsed/>
    <w:rsid w:val="003C1C27"/>
  </w:style>
  <w:style w:type="numbering" w:customStyle="1" w:styleId="Sraonra12121">
    <w:name w:val="Sąrašo nėra12121"/>
    <w:next w:val="Sraonra"/>
    <w:semiHidden/>
    <w:unhideWhenUsed/>
    <w:rsid w:val="003C1C27"/>
  </w:style>
  <w:style w:type="numbering" w:customStyle="1" w:styleId="Sraonra111221">
    <w:name w:val="Sąrašo nėra111221"/>
    <w:next w:val="Sraonra"/>
    <w:semiHidden/>
    <w:rsid w:val="003C1C27"/>
  </w:style>
  <w:style w:type="numbering" w:customStyle="1" w:styleId="Sraonra3221">
    <w:name w:val="Sąrašo nėra3221"/>
    <w:next w:val="Sraonra"/>
    <w:uiPriority w:val="99"/>
    <w:semiHidden/>
    <w:unhideWhenUsed/>
    <w:rsid w:val="003C1C27"/>
  </w:style>
  <w:style w:type="numbering" w:customStyle="1" w:styleId="Sraonra521">
    <w:name w:val="Sąrašo nėra521"/>
    <w:next w:val="Sraonra"/>
    <w:uiPriority w:val="99"/>
    <w:semiHidden/>
    <w:rsid w:val="003C1C27"/>
  </w:style>
  <w:style w:type="numbering" w:customStyle="1" w:styleId="Sraonra1421">
    <w:name w:val="Sąrašo nėra1421"/>
    <w:next w:val="Sraonra"/>
    <w:semiHidden/>
    <w:rsid w:val="003C1C27"/>
  </w:style>
  <w:style w:type="numbering" w:customStyle="1" w:styleId="Sraonra11321">
    <w:name w:val="Sąrašo nėra11321"/>
    <w:next w:val="Sraonra"/>
    <w:semiHidden/>
    <w:rsid w:val="003C1C27"/>
  </w:style>
  <w:style w:type="numbering" w:customStyle="1" w:styleId="Sraonra2321">
    <w:name w:val="Sąrašo nėra2321"/>
    <w:next w:val="Sraonra"/>
    <w:uiPriority w:val="99"/>
    <w:semiHidden/>
    <w:unhideWhenUsed/>
    <w:rsid w:val="003C1C27"/>
  </w:style>
  <w:style w:type="numbering" w:customStyle="1" w:styleId="Sraonra12221">
    <w:name w:val="Sąrašo nėra12221"/>
    <w:next w:val="Sraonra"/>
    <w:semiHidden/>
    <w:unhideWhenUsed/>
    <w:rsid w:val="003C1C27"/>
  </w:style>
  <w:style w:type="numbering" w:customStyle="1" w:styleId="Sraonra111321">
    <w:name w:val="Sąrašo nėra111321"/>
    <w:next w:val="Sraonra"/>
    <w:semiHidden/>
    <w:rsid w:val="003C1C27"/>
  </w:style>
  <w:style w:type="numbering" w:customStyle="1" w:styleId="Sraonra3321">
    <w:name w:val="Sąrašo nėra3321"/>
    <w:next w:val="Sraonra"/>
    <w:uiPriority w:val="99"/>
    <w:semiHidden/>
    <w:unhideWhenUsed/>
    <w:rsid w:val="003C1C27"/>
  </w:style>
  <w:style w:type="numbering" w:customStyle="1" w:styleId="Sraonra621">
    <w:name w:val="Sąrašo nėra621"/>
    <w:next w:val="Sraonra"/>
    <w:uiPriority w:val="99"/>
    <w:semiHidden/>
    <w:rsid w:val="003C1C27"/>
  </w:style>
  <w:style w:type="numbering" w:customStyle="1" w:styleId="Sraonra1521">
    <w:name w:val="Sąrašo nėra1521"/>
    <w:next w:val="Sraonra"/>
    <w:semiHidden/>
    <w:rsid w:val="003C1C27"/>
  </w:style>
  <w:style w:type="numbering" w:customStyle="1" w:styleId="Sraonra11421">
    <w:name w:val="Sąrašo nėra11421"/>
    <w:next w:val="Sraonra"/>
    <w:semiHidden/>
    <w:rsid w:val="003C1C27"/>
  </w:style>
  <w:style w:type="numbering" w:customStyle="1" w:styleId="Sraonra2421">
    <w:name w:val="Sąrašo nėra2421"/>
    <w:next w:val="Sraonra"/>
    <w:uiPriority w:val="99"/>
    <w:semiHidden/>
    <w:unhideWhenUsed/>
    <w:rsid w:val="003C1C27"/>
  </w:style>
  <w:style w:type="numbering" w:customStyle="1" w:styleId="Sraonra12321">
    <w:name w:val="Sąrašo nėra12321"/>
    <w:next w:val="Sraonra"/>
    <w:semiHidden/>
    <w:unhideWhenUsed/>
    <w:rsid w:val="003C1C27"/>
  </w:style>
  <w:style w:type="numbering" w:customStyle="1" w:styleId="Sraonra111421">
    <w:name w:val="Sąrašo nėra111421"/>
    <w:next w:val="Sraonra"/>
    <w:semiHidden/>
    <w:rsid w:val="003C1C27"/>
  </w:style>
  <w:style w:type="numbering" w:customStyle="1" w:styleId="Sraonra3421">
    <w:name w:val="Sąrašo nėra3421"/>
    <w:next w:val="Sraonra"/>
    <w:uiPriority w:val="99"/>
    <w:semiHidden/>
    <w:unhideWhenUsed/>
    <w:rsid w:val="003C1C27"/>
  </w:style>
  <w:style w:type="numbering" w:customStyle="1" w:styleId="Sraonra721">
    <w:name w:val="Sąrašo nėra721"/>
    <w:next w:val="Sraonra"/>
    <w:uiPriority w:val="99"/>
    <w:semiHidden/>
    <w:unhideWhenUsed/>
    <w:rsid w:val="003C1C27"/>
  </w:style>
  <w:style w:type="numbering" w:customStyle="1" w:styleId="Sraonra1621">
    <w:name w:val="Sąrašo nėra1621"/>
    <w:next w:val="Sraonra"/>
    <w:semiHidden/>
    <w:rsid w:val="003C1C27"/>
  </w:style>
  <w:style w:type="table" w:customStyle="1" w:styleId="Lentelstinklelis2211">
    <w:name w:val="Lentelės tinklelis22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21">
    <w:name w:val="Sąrašo nėra11521"/>
    <w:next w:val="Sraonra"/>
    <w:semiHidden/>
    <w:rsid w:val="003C1C27"/>
  </w:style>
  <w:style w:type="numbering" w:customStyle="1" w:styleId="Sraonra2521">
    <w:name w:val="Sąrašo nėra2521"/>
    <w:next w:val="Sraonra"/>
    <w:uiPriority w:val="99"/>
    <w:semiHidden/>
    <w:unhideWhenUsed/>
    <w:rsid w:val="003C1C27"/>
  </w:style>
  <w:style w:type="numbering" w:customStyle="1" w:styleId="Sraonra12421">
    <w:name w:val="Sąrašo nėra12421"/>
    <w:next w:val="Sraonra"/>
    <w:semiHidden/>
    <w:unhideWhenUsed/>
    <w:rsid w:val="003C1C27"/>
  </w:style>
  <w:style w:type="numbering" w:customStyle="1" w:styleId="Sraonra111521">
    <w:name w:val="Sąrašo nėra111521"/>
    <w:next w:val="Sraonra"/>
    <w:semiHidden/>
    <w:rsid w:val="003C1C27"/>
  </w:style>
  <w:style w:type="table" w:customStyle="1" w:styleId="Lentelstinklelis11211">
    <w:name w:val="Lentelės tinklelis112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21">
    <w:name w:val="Sąrašo nėra3521"/>
    <w:next w:val="Sraonra"/>
    <w:uiPriority w:val="99"/>
    <w:semiHidden/>
    <w:unhideWhenUsed/>
    <w:rsid w:val="003C1C27"/>
  </w:style>
  <w:style w:type="numbering" w:customStyle="1" w:styleId="Sraonra821">
    <w:name w:val="Sąrašo nėra821"/>
    <w:next w:val="Sraonra"/>
    <w:uiPriority w:val="99"/>
    <w:semiHidden/>
    <w:rsid w:val="003C1C27"/>
  </w:style>
  <w:style w:type="numbering" w:customStyle="1" w:styleId="Sraonra1721">
    <w:name w:val="Sąrašo nėra1721"/>
    <w:next w:val="Sraonra"/>
    <w:semiHidden/>
    <w:rsid w:val="003C1C27"/>
  </w:style>
  <w:style w:type="table" w:customStyle="1" w:styleId="Lentelstinklelis3211">
    <w:name w:val="Lentelės tinklelis32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21">
    <w:name w:val="Sąrašo nėra11621"/>
    <w:next w:val="Sraonra"/>
    <w:semiHidden/>
    <w:rsid w:val="003C1C27"/>
  </w:style>
  <w:style w:type="numbering" w:customStyle="1" w:styleId="Sraonra2621">
    <w:name w:val="Sąrašo nėra2621"/>
    <w:next w:val="Sraonra"/>
    <w:uiPriority w:val="99"/>
    <w:semiHidden/>
    <w:unhideWhenUsed/>
    <w:rsid w:val="003C1C27"/>
  </w:style>
  <w:style w:type="numbering" w:customStyle="1" w:styleId="Sraonra12521">
    <w:name w:val="Sąrašo nėra12521"/>
    <w:next w:val="Sraonra"/>
    <w:semiHidden/>
    <w:unhideWhenUsed/>
    <w:rsid w:val="003C1C27"/>
  </w:style>
  <w:style w:type="numbering" w:customStyle="1" w:styleId="Sraonra111621">
    <w:name w:val="Sąrašo nėra111621"/>
    <w:next w:val="Sraonra"/>
    <w:semiHidden/>
    <w:rsid w:val="003C1C27"/>
  </w:style>
  <w:style w:type="table" w:customStyle="1" w:styleId="Lentelstinklelis12211">
    <w:name w:val="Lentelės tinklelis122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21">
    <w:name w:val="Sąrašo nėra3621"/>
    <w:next w:val="Sraonra"/>
    <w:uiPriority w:val="99"/>
    <w:semiHidden/>
    <w:unhideWhenUsed/>
    <w:rsid w:val="003C1C27"/>
  </w:style>
  <w:style w:type="numbering" w:customStyle="1" w:styleId="Sraonra921">
    <w:name w:val="Sąrašo nėra921"/>
    <w:next w:val="Sraonra"/>
    <w:uiPriority w:val="99"/>
    <w:semiHidden/>
    <w:rsid w:val="003C1C27"/>
  </w:style>
  <w:style w:type="numbering" w:customStyle="1" w:styleId="Sraonra1821">
    <w:name w:val="Sąrašo nėra1821"/>
    <w:next w:val="Sraonra"/>
    <w:semiHidden/>
    <w:rsid w:val="003C1C27"/>
  </w:style>
  <w:style w:type="table" w:customStyle="1" w:styleId="Lentelstinklelis4211">
    <w:name w:val="Lentelės tinklelis42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21">
    <w:name w:val="Sąrašo nėra11721"/>
    <w:next w:val="Sraonra"/>
    <w:semiHidden/>
    <w:rsid w:val="003C1C27"/>
  </w:style>
  <w:style w:type="numbering" w:customStyle="1" w:styleId="Sraonra2721">
    <w:name w:val="Sąrašo nėra2721"/>
    <w:next w:val="Sraonra"/>
    <w:uiPriority w:val="99"/>
    <w:semiHidden/>
    <w:unhideWhenUsed/>
    <w:rsid w:val="003C1C27"/>
  </w:style>
  <w:style w:type="numbering" w:customStyle="1" w:styleId="Sraonra12621">
    <w:name w:val="Sąrašo nėra12621"/>
    <w:next w:val="Sraonra"/>
    <w:semiHidden/>
    <w:unhideWhenUsed/>
    <w:rsid w:val="003C1C27"/>
  </w:style>
  <w:style w:type="numbering" w:customStyle="1" w:styleId="Sraonra111721">
    <w:name w:val="Sąrašo nėra111721"/>
    <w:next w:val="Sraonra"/>
    <w:semiHidden/>
    <w:rsid w:val="003C1C27"/>
  </w:style>
  <w:style w:type="table" w:customStyle="1" w:styleId="Lentelstinklelis13211">
    <w:name w:val="Lentelės tinklelis132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21">
    <w:name w:val="Sąrašo nėra3721"/>
    <w:next w:val="Sraonra"/>
    <w:uiPriority w:val="99"/>
    <w:semiHidden/>
    <w:unhideWhenUsed/>
    <w:rsid w:val="003C1C27"/>
  </w:style>
  <w:style w:type="numbering" w:customStyle="1" w:styleId="Sraonra301">
    <w:name w:val="Sąrašo nėra301"/>
    <w:next w:val="Sraonra"/>
    <w:uiPriority w:val="99"/>
    <w:semiHidden/>
    <w:unhideWhenUsed/>
    <w:rsid w:val="003C1C27"/>
  </w:style>
  <w:style w:type="numbering" w:customStyle="1" w:styleId="Sraonra401">
    <w:name w:val="Sąrašo nėra401"/>
    <w:next w:val="Sraonra"/>
    <w:uiPriority w:val="99"/>
    <w:semiHidden/>
    <w:rsid w:val="003C1C27"/>
  </w:style>
  <w:style w:type="numbering" w:customStyle="1" w:styleId="Sraonra1201">
    <w:name w:val="Sąrašo nėra1201"/>
    <w:next w:val="Sraonra"/>
    <w:semiHidden/>
    <w:rsid w:val="003C1C27"/>
  </w:style>
  <w:style w:type="numbering" w:customStyle="1" w:styleId="Sraonra11101">
    <w:name w:val="Sąrašo nėra11101"/>
    <w:next w:val="Sraonra"/>
    <w:semiHidden/>
    <w:rsid w:val="003C1C27"/>
  </w:style>
  <w:style w:type="numbering" w:customStyle="1" w:styleId="Sraonra2101">
    <w:name w:val="Sąrašo nėra2101"/>
    <w:next w:val="Sraonra"/>
    <w:uiPriority w:val="99"/>
    <w:semiHidden/>
    <w:unhideWhenUsed/>
    <w:rsid w:val="003C1C27"/>
  </w:style>
  <w:style w:type="numbering" w:customStyle="1" w:styleId="Sraonra1291">
    <w:name w:val="Sąrašo nėra1291"/>
    <w:next w:val="Sraonra"/>
    <w:semiHidden/>
    <w:unhideWhenUsed/>
    <w:rsid w:val="003C1C27"/>
  </w:style>
  <w:style w:type="numbering" w:customStyle="1" w:styleId="Sraonra111101">
    <w:name w:val="Sąrašo nėra111101"/>
    <w:next w:val="Sraonra"/>
    <w:semiHidden/>
    <w:rsid w:val="003C1C27"/>
  </w:style>
  <w:style w:type="numbering" w:customStyle="1" w:styleId="Sraonra3101">
    <w:name w:val="Sąrašo nėra3101"/>
    <w:next w:val="Sraonra"/>
    <w:uiPriority w:val="99"/>
    <w:semiHidden/>
    <w:unhideWhenUsed/>
    <w:rsid w:val="003C1C27"/>
  </w:style>
  <w:style w:type="numbering" w:customStyle="1" w:styleId="Sraonra431">
    <w:name w:val="Sąrašo nėra431"/>
    <w:next w:val="Sraonra"/>
    <w:uiPriority w:val="99"/>
    <w:semiHidden/>
    <w:rsid w:val="003C1C27"/>
  </w:style>
  <w:style w:type="numbering" w:customStyle="1" w:styleId="Sraonra1301">
    <w:name w:val="Sąrašo nėra1301"/>
    <w:next w:val="Sraonra"/>
    <w:semiHidden/>
    <w:rsid w:val="003C1C27"/>
  </w:style>
  <w:style w:type="numbering" w:customStyle="1" w:styleId="Sraonra11201">
    <w:name w:val="Sąrašo nėra11201"/>
    <w:next w:val="Sraonra"/>
    <w:semiHidden/>
    <w:rsid w:val="003C1C27"/>
  </w:style>
  <w:style w:type="numbering" w:customStyle="1" w:styleId="Sraonra2131">
    <w:name w:val="Sąrašo nėra2131"/>
    <w:next w:val="Sraonra"/>
    <w:uiPriority w:val="99"/>
    <w:semiHidden/>
    <w:unhideWhenUsed/>
    <w:rsid w:val="003C1C27"/>
  </w:style>
  <w:style w:type="numbering" w:customStyle="1" w:styleId="Sraonra12101">
    <w:name w:val="Sąrašo nėra12101"/>
    <w:next w:val="Sraonra"/>
    <w:semiHidden/>
    <w:unhideWhenUsed/>
    <w:rsid w:val="003C1C27"/>
  </w:style>
  <w:style w:type="numbering" w:customStyle="1" w:styleId="Sraonra111131">
    <w:name w:val="Sąrašo nėra111131"/>
    <w:next w:val="Sraonra"/>
    <w:semiHidden/>
    <w:rsid w:val="003C1C27"/>
  </w:style>
  <w:style w:type="numbering" w:customStyle="1" w:styleId="Sraonra3131">
    <w:name w:val="Sąrašo nėra3131"/>
    <w:next w:val="Sraonra"/>
    <w:uiPriority w:val="99"/>
    <w:semiHidden/>
    <w:unhideWhenUsed/>
    <w:rsid w:val="003C1C27"/>
  </w:style>
  <w:style w:type="numbering" w:customStyle="1" w:styleId="Sraonra441">
    <w:name w:val="Sąrašo nėra441"/>
    <w:next w:val="Sraonra"/>
    <w:uiPriority w:val="99"/>
    <w:semiHidden/>
    <w:rsid w:val="003C1C27"/>
  </w:style>
  <w:style w:type="numbering" w:customStyle="1" w:styleId="Sraonra1331">
    <w:name w:val="Sąrašo nėra1331"/>
    <w:next w:val="Sraonra"/>
    <w:semiHidden/>
    <w:rsid w:val="003C1C27"/>
  </w:style>
  <w:style w:type="numbering" w:customStyle="1" w:styleId="Sraonra11231">
    <w:name w:val="Sąrašo nėra11231"/>
    <w:next w:val="Sraonra"/>
    <w:semiHidden/>
    <w:rsid w:val="003C1C27"/>
  </w:style>
  <w:style w:type="numbering" w:customStyle="1" w:styleId="Sraonra2141">
    <w:name w:val="Sąrašo nėra2141"/>
    <w:next w:val="Sraonra"/>
    <w:uiPriority w:val="99"/>
    <w:semiHidden/>
    <w:unhideWhenUsed/>
    <w:rsid w:val="003C1C27"/>
  </w:style>
  <w:style w:type="numbering" w:customStyle="1" w:styleId="Sraonra12131">
    <w:name w:val="Sąrašo nėra12131"/>
    <w:next w:val="Sraonra"/>
    <w:semiHidden/>
    <w:unhideWhenUsed/>
    <w:rsid w:val="003C1C27"/>
  </w:style>
  <w:style w:type="numbering" w:customStyle="1" w:styleId="Sraonra111141">
    <w:name w:val="Sąrašo nėra111141"/>
    <w:next w:val="Sraonra"/>
    <w:semiHidden/>
    <w:rsid w:val="003C1C27"/>
  </w:style>
  <w:style w:type="numbering" w:customStyle="1" w:styleId="Sraonra3141">
    <w:name w:val="Sąrašo nėra3141"/>
    <w:next w:val="Sraonra"/>
    <w:uiPriority w:val="99"/>
    <w:semiHidden/>
    <w:unhideWhenUsed/>
    <w:rsid w:val="003C1C27"/>
  </w:style>
  <w:style w:type="numbering" w:customStyle="1" w:styleId="Sraonra451">
    <w:name w:val="Sąrašo nėra451"/>
    <w:next w:val="Sraonra"/>
    <w:uiPriority w:val="99"/>
    <w:semiHidden/>
    <w:rsid w:val="003C1C27"/>
  </w:style>
  <w:style w:type="numbering" w:customStyle="1" w:styleId="Sraonra1341">
    <w:name w:val="Sąrašo nėra1341"/>
    <w:next w:val="Sraonra"/>
    <w:semiHidden/>
    <w:rsid w:val="003C1C27"/>
  </w:style>
  <w:style w:type="numbering" w:customStyle="1" w:styleId="Sraonra11241">
    <w:name w:val="Sąrašo nėra11241"/>
    <w:next w:val="Sraonra"/>
    <w:semiHidden/>
    <w:rsid w:val="003C1C27"/>
  </w:style>
  <w:style w:type="numbering" w:customStyle="1" w:styleId="Sraonra2151">
    <w:name w:val="Sąrašo nėra2151"/>
    <w:next w:val="Sraonra"/>
    <w:uiPriority w:val="99"/>
    <w:semiHidden/>
    <w:unhideWhenUsed/>
    <w:rsid w:val="003C1C27"/>
  </w:style>
  <w:style w:type="numbering" w:customStyle="1" w:styleId="Sraonra12141">
    <w:name w:val="Sąrašo nėra12141"/>
    <w:next w:val="Sraonra"/>
    <w:semiHidden/>
    <w:unhideWhenUsed/>
    <w:rsid w:val="003C1C27"/>
  </w:style>
  <w:style w:type="numbering" w:customStyle="1" w:styleId="Sraonra111151">
    <w:name w:val="Sąrašo nėra111151"/>
    <w:next w:val="Sraonra"/>
    <w:semiHidden/>
    <w:rsid w:val="003C1C27"/>
  </w:style>
  <w:style w:type="numbering" w:customStyle="1" w:styleId="Sraonra3151">
    <w:name w:val="Sąrašo nėra3151"/>
    <w:next w:val="Sraonra"/>
    <w:uiPriority w:val="99"/>
    <w:semiHidden/>
    <w:unhideWhenUsed/>
    <w:rsid w:val="003C1C27"/>
  </w:style>
  <w:style w:type="numbering" w:customStyle="1" w:styleId="Sraonra461">
    <w:name w:val="Sąrašo nėra461"/>
    <w:next w:val="Sraonra"/>
    <w:uiPriority w:val="99"/>
    <w:semiHidden/>
    <w:unhideWhenUsed/>
    <w:rsid w:val="003C1C27"/>
  </w:style>
  <w:style w:type="numbering" w:customStyle="1" w:styleId="Sraonra1351">
    <w:name w:val="Sąrašo nėra1351"/>
    <w:next w:val="Sraonra"/>
    <w:uiPriority w:val="99"/>
    <w:semiHidden/>
    <w:unhideWhenUsed/>
    <w:rsid w:val="003C1C27"/>
  </w:style>
  <w:style w:type="numbering" w:customStyle="1" w:styleId="Sraonra2161">
    <w:name w:val="Sąrašo nėra2161"/>
    <w:next w:val="Sraonra"/>
    <w:uiPriority w:val="99"/>
    <w:semiHidden/>
    <w:unhideWhenUsed/>
    <w:rsid w:val="003C1C27"/>
  </w:style>
  <w:style w:type="numbering" w:customStyle="1" w:styleId="Sraonra3161">
    <w:name w:val="Sąrašo nėra3161"/>
    <w:next w:val="Sraonra"/>
    <w:uiPriority w:val="99"/>
    <w:semiHidden/>
    <w:unhideWhenUsed/>
    <w:rsid w:val="003C1C27"/>
  </w:style>
  <w:style w:type="numbering" w:customStyle="1" w:styleId="Sraonra11251">
    <w:name w:val="Sąrašo nėra11251"/>
    <w:next w:val="Sraonra"/>
    <w:semiHidden/>
    <w:rsid w:val="003C1C27"/>
  </w:style>
  <w:style w:type="table" w:customStyle="1" w:styleId="Lentelstinklelis711">
    <w:name w:val="Lentelės tinklelis7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61">
    <w:name w:val="Sąrašo nėra111161"/>
    <w:next w:val="Sraonra"/>
    <w:semiHidden/>
    <w:rsid w:val="003C1C27"/>
  </w:style>
  <w:style w:type="numbering" w:customStyle="1" w:styleId="Sraonra2171">
    <w:name w:val="Sąrašo nėra2171"/>
    <w:next w:val="Sraonra"/>
    <w:uiPriority w:val="99"/>
    <w:semiHidden/>
    <w:unhideWhenUsed/>
    <w:rsid w:val="003C1C27"/>
  </w:style>
  <w:style w:type="numbering" w:customStyle="1" w:styleId="Sraonra12151">
    <w:name w:val="Sąrašo nėra12151"/>
    <w:next w:val="Sraonra"/>
    <w:semiHidden/>
    <w:unhideWhenUsed/>
    <w:rsid w:val="003C1C27"/>
  </w:style>
  <w:style w:type="numbering" w:customStyle="1" w:styleId="Sraonra111171">
    <w:name w:val="Sąrašo nėra111171"/>
    <w:next w:val="Sraonra"/>
    <w:semiHidden/>
    <w:rsid w:val="003C1C27"/>
  </w:style>
  <w:style w:type="table" w:customStyle="1" w:styleId="Lentelstinklelis1611">
    <w:name w:val="Lentelės tinklelis16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71">
    <w:name w:val="Sąrašo nėra3171"/>
    <w:next w:val="Sraonra"/>
    <w:uiPriority w:val="99"/>
    <w:semiHidden/>
    <w:unhideWhenUsed/>
    <w:rsid w:val="003C1C27"/>
  </w:style>
  <w:style w:type="numbering" w:customStyle="1" w:styleId="Sraonra471">
    <w:name w:val="Sąrašo nėra471"/>
    <w:next w:val="Sraonra"/>
    <w:uiPriority w:val="99"/>
    <w:semiHidden/>
    <w:rsid w:val="003C1C27"/>
  </w:style>
  <w:style w:type="numbering" w:customStyle="1" w:styleId="Sraonra1361">
    <w:name w:val="Sąrašo nėra1361"/>
    <w:next w:val="Sraonra"/>
    <w:semiHidden/>
    <w:rsid w:val="003C1C27"/>
  </w:style>
  <w:style w:type="numbering" w:customStyle="1" w:styleId="Sraonra11261">
    <w:name w:val="Sąrašo nėra11261"/>
    <w:next w:val="Sraonra"/>
    <w:semiHidden/>
    <w:rsid w:val="003C1C27"/>
  </w:style>
  <w:style w:type="numbering" w:customStyle="1" w:styleId="Sraonra2231">
    <w:name w:val="Sąrašo nėra2231"/>
    <w:next w:val="Sraonra"/>
    <w:uiPriority w:val="99"/>
    <w:semiHidden/>
    <w:unhideWhenUsed/>
    <w:rsid w:val="003C1C27"/>
  </w:style>
  <w:style w:type="numbering" w:customStyle="1" w:styleId="Sraonra12161">
    <w:name w:val="Sąrašo nėra12161"/>
    <w:next w:val="Sraonra"/>
    <w:semiHidden/>
    <w:unhideWhenUsed/>
    <w:rsid w:val="003C1C27"/>
  </w:style>
  <w:style w:type="numbering" w:customStyle="1" w:styleId="Sraonra111231">
    <w:name w:val="Sąrašo nėra111231"/>
    <w:next w:val="Sraonra"/>
    <w:semiHidden/>
    <w:rsid w:val="003C1C27"/>
  </w:style>
  <w:style w:type="numbering" w:customStyle="1" w:styleId="Sraonra3231">
    <w:name w:val="Sąrašo nėra3231"/>
    <w:next w:val="Sraonra"/>
    <w:uiPriority w:val="99"/>
    <w:semiHidden/>
    <w:unhideWhenUsed/>
    <w:rsid w:val="003C1C27"/>
  </w:style>
  <w:style w:type="numbering" w:customStyle="1" w:styleId="Sraonra531">
    <w:name w:val="Sąrašo nėra531"/>
    <w:next w:val="Sraonra"/>
    <w:uiPriority w:val="99"/>
    <w:semiHidden/>
    <w:rsid w:val="003C1C27"/>
  </w:style>
  <w:style w:type="numbering" w:customStyle="1" w:styleId="Sraonra1431">
    <w:name w:val="Sąrašo nėra1431"/>
    <w:next w:val="Sraonra"/>
    <w:semiHidden/>
    <w:rsid w:val="003C1C27"/>
  </w:style>
  <w:style w:type="numbering" w:customStyle="1" w:styleId="Sraonra11331">
    <w:name w:val="Sąrašo nėra11331"/>
    <w:next w:val="Sraonra"/>
    <w:semiHidden/>
    <w:rsid w:val="003C1C27"/>
  </w:style>
  <w:style w:type="numbering" w:customStyle="1" w:styleId="Sraonra2331">
    <w:name w:val="Sąrašo nėra2331"/>
    <w:next w:val="Sraonra"/>
    <w:uiPriority w:val="99"/>
    <w:semiHidden/>
    <w:unhideWhenUsed/>
    <w:rsid w:val="003C1C27"/>
  </w:style>
  <w:style w:type="numbering" w:customStyle="1" w:styleId="Sraonra12231">
    <w:name w:val="Sąrašo nėra12231"/>
    <w:next w:val="Sraonra"/>
    <w:semiHidden/>
    <w:unhideWhenUsed/>
    <w:rsid w:val="003C1C27"/>
  </w:style>
  <w:style w:type="numbering" w:customStyle="1" w:styleId="Sraonra111331">
    <w:name w:val="Sąrašo nėra111331"/>
    <w:next w:val="Sraonra"/>
    <w:semiHidden/>
    <w:rsid w:val="003C1C27"/>
  </w:style>
  <w:style w:type="numbering" w:customStyle="1" w:styleId="Sraonra3331">
    <w:name w:val="Sąrašo nėra3331"/>
    <w:next w:val="Sraonra"/>
    <w:uiPriority w:val="99"/>
    <w:semiHidden/>
    <w:unhideWhenUsed/>
    <w:rsid w:val="003C1C27"/>
  </w:style>
  <w:style w:type="numbering" w:customStyle="1" w:styleId="Sraonra631">
    <w:name w:val="Sąrašo nėra631"/>
    <w:next w:val="Sraonra"/>
    <w:uiPriority w:val="99"/>
    <w:semiHidden/>
    <w:rsid w:val="003C1C27"/>
  </w:style>
  <w:style w:type="numbering" w:customStyle="1" w:styleId="Sraonra1531">
    <w:name w:val="Sąrašo nėra1531"/>
    <w:next w:val="Sraonra"/>
    <w:semiHidden/>
    <w:rsid w:val="003C1C27"/>
  </w:style>
  <w:style w:type="numbering" w:customStyle="1" w:styleId="Sraonra11431">
    <w:name w:val="Sąrašo nėra11431"/>
    <w:next w:val="Sraonra"/>
    <w:semiHidden/>
    <w:rsid w:val="003C1C27"/>
  </w:style>
  <w:style w:type="numbering" w:customStyle="1" w:styleId="Sraonra2431">
    <w:name w:val="Sąrašo nėra2431"/>
    <w:next w:val="Sraonra"/>
    <w:uiPriority w:val="99"/>
    <w:semiHidden/>
    <w:unhideWhenUsed/>
    <w:rsid w:val="003C1C27"/>
  </w:style>
  <w:style w:type="numbering" w:customStyle="1" w:styleId="Sraonra12331">
    <w:name w:val="Sąrašo nėra12331"/>
    <w:next w:val="Sraonra"/>
    <w:semiHidden/>
    <w:unhideWhenUsed/>
    <w:rsid w:val="003C1C27"/>
  </w:style>
  <w:style w:type="numbering" w:customStyle="1" w:styleId="Sraonra111431">
    <w:name w:val="Sąrašo nėra111431"/>
    <w:next w:val="Sraonra"/>
    <w:semiHidden/>
    <w:rsid w:val="003C1C27"/>
  </w:style>
  <w:style w:type="numbering" w:customStyle="1" w:styleId="Sraonra3431">
    <w:name w:val="Sąrašo nėra3431"/>
    <w:next w:val="Sraonra"/>
    <w:uiPriority w:val="99"/>
    <w:semiHidden/>
    <w:unhideWhenUsed/>
    <w:rsid w:val="003C1C27"/>
  </w:style>
  <w:style w:type="numbering" w:customStyle="1" w:styleId="Sraonra731">
    <w:name w:val="Sąrašo nėra731"/>
    <w:next w:val="Sraonra"/>
    <w:uiPriority w:val="99"/>
    <w:semiHidden/>
    <w:unhideWhenUsed/>
    <w:rsid w:val="003C1C27"/>
  </w:style>
  <w:style w:type="numbering" w:customStyle="1" w:styleId="Sraonra1631">
    <w:name w:val="Sąrašo nėra1631"/>
    <w:next w:val="Sraonra"/>
    <w:semiHidden/>
    <w:rsid w:val="003C1C27"/>
  </w:style>
  <w:style w:type="table" w:customStyle="1" w:styleId="Lentelstinklelis2311">
    <w:name w:val="Lentelės tinklelis23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31">
    <w:name w:val="Sąrašo nėra11531"/>
    <w:next w:val="Sraonra"/>
    <w:semiHidden/>
    <w:rsid w:val="003C1C27"/>
  </w:style>
  <w:style w:type="numbering" w:customStyle="1" w:styleId="Sraonra2531">
    <w:name w:val="Sąrašo nėra2531"/>
    <w:next w:val="Sraonra"/>
    <w:uiPriority w:val="99"/>
    <w:semiHidden/>
    <w:unhideWhenUsed/>
    <w:rsid w:val="003C1C27"/>
  </w:style>
  <w:style w:type="numbering" w:customStyle="1" w:styleId="Sraonra12431">
    <w:name w:val="Sąrašo nėra12431"/>
    <w:next w:val="Sraonra"/>
    <w:semiHidden/>
    <w:unhideWhenUsed/>
    <w:rsid w:val="003C1C27"/>
  </w:style>
  <w:style w:type="numbering" w:customStyle="1" w:styleId="Sraonra111531">
    <w:name w:val="Sąrašo nėra111531"/>
    <w:next w:val="Sraonra"/>
    <w:semiHidden/>
    <w:rsid w:val="003C1C27"/>
  </w:style>
  <w:style w:type="table" w:customStyle="1" w:styleId="Lentelstinklelis11311">
    <w:name w:val="Lentelės tinklelis113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31">
    <w:name w:val="Sąrašo nėra3531"/>
    <w:next w:val="Sraonra"/>
    <w:uiPriority w:val="99"/>
    <w:semiHidden/>
    <w:unhideWhenUsed/>
    <w:rsid w:val="003C1C27"/>
  </w:style>
  <w:style w:type="numbering" w:customStyle="1" w:styleId="Sraonra831">
    <w:name w:val="Sąrašo nėra831"/>
    <w:next w:val="Sraonra"/>
    <w:uiPriority w:val="99"/>
    <w:semiHidden/>
    <w:rsid w:val="003C1C27"/>
  </w:style>
  <w:style w:type="numbering" w:customStyle="1" w:styleId="Sraonra1731">
    <w:name w:val="Sąrašo nėra1731"/>
    <w:next w:val="Sraonra"/>
    <w:semiHidden/>
    <w:rsid w:val="003C1C27"/>
  </w:style>
  <w:style w:type="table" w:customStyle="1" w:styleId="Lentelstinklelis3311">
    <w:name w:val="Lentelės tinklelis33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31">
    <w:name w:val="Sąrašo nėra11631"/>
    <w:next w:val="Sraonra"/>
    <w:semiHidden/>
    <w:rsid w:val="003C1C27"/>
  </w:style>
  <w:style w:type="numbering" w:customStyle="1" w:styleId="Sraonra2631">
    <w:name w:val="Sąrašo nėra2631"/>
    <w:next w:val="Sraonra"/>
    <w:uiPriority w:val="99"/>
    <w:semiHidden/>
    <w:unhideWhenUsed/>
    <w:rsid w:val="003C1C27"/>
  </w:style>
  <w:style w:type="numbering" w:customStyle="1" w:styleId="Sraonra12531">
    <w:name w:val="Sąrašo nėra12531"/>
    <w:next w:val="Sraonra"/>
    <w:semiHidden/>
    <w:unhideWhenUsed/>
    <w:rsid w:val="003C1C27"/>
  </w:style>
  <w:style w:type="numbering" w:customStyle="1" w:styleId="Sraonra111631">
    <w:name w:val="Sąrašo nėra111631"/>
    <w:next w:val="Sraonra"/>
    <w:semiHidden/>
    <w:rsid w:val="003C1C27"/>
  </w:style>
  <w:style w:type="table" w:customStyle="1" w:styleId="Lentelstinklelis12311">
    <w:name w:val="Lentelės tinklelis123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31">
    <w:name w:val="Sąrašo nėra3631"/>
    <w:next w:val="Sraonra"/>
    <w:uiPriority w:val="99"/>
    <w:semiHidden/>
    <w:unhideWhenUsed/>
    <w:rsid w:val="003C1C27"/>
  </w:style>
  <w:style w:type="numbering" w:customStyle="1" w:styleId="Sraonra931">
    <w:name w:val="Sąrašo nėra931"/>
    <w:next w:val="Sraonra"/>
    <w:uiPriority w:val="99"/>
    <w:semiHidden/>
    <w:rsid w:val="003C1C27"/>
  </w:style>
  <w:style w:type="numbering" w:customStyle="1" w:styleId="Sraonra1831">
    <w:name w:val="Sąrašo nėra1831"/>
    <w:next w:val="Sraonra"/>
    <w:semiHidden/>
    <w:rsid w:val="003C1C27"/>
  </w:style>
  <w:style w:type="table" w:customStyle="1" w:styleId="Lentelstinklelis4311">
    <w:name w:val="Lentelės tinklelis43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31">
    <w:name w:val="Sąrašo nėra11731"/>
    <w:next w:val="Sraonra"/>
    <w:semiHidden/>
    <w:rsid w:val="003C1C27"/>
  </w:style>
  <w:style w:type="numbering" w:customStyle="1" w:styleId="Sraonra2731">
    <w:name w:val="Sąrašo nėra2731"/>
    <w:next w:val="Sraonra"/>
    <w:uiPriority w:val="99"/>
    <w:semiHidden/>
    <w:unhideWhenUsed/>
    <w:rsid w:val="003C1C27"/>
  </w:style>
  <w:style w:type="numbering" w:customStyle="1" w:styleId="Sraonra12631">
    <w:name w:val="Sąrašo nėra12631"/>
    <w:next w:val="Sraonra"/>
    <w:semiHidden/>
    <w:unhideWhenUsed/>
    <w:rsid w:val="003C1C27"/>
  </w:style>
  <w:style w:type="numbering" w:customStyle="1" w:styleId="Sraonra111731">
    <w:name w:val="Sąrašo nėra111731"/>
    <w:next w:val="Sraonra"/>
    <w:semiHidden/>
    <w:rsid w:val="003C1C27"/>
  </w:style>
  <w:style w:type="table" w:customStyle="1" w:styleId="Lentelstinklelis13311">
    <w:name w:val="Lentelės tinklelis1331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31">
    <w:name w:val="Sąrašo nėra3731"/>
    <w:next w:val="Sraonra"/>
    <w:uiPriority w:val="99"/>
    <w:semiHidden/>
    <w:unhideWhenUsed/>
    <w:rsid w:val="003C1C27"/>
  </w:style>
  <w:style w:type="numbering" w:customStyle="1" w:styleId="Sraonra50">
    <w:name w:val="Sąrašo nėra50"/>
    <w:next w:val="Sraonra"/>
    <w:uiPriority w:val="99"/>
    <w:semiHidden/>
    <w:unhideWhenUsed/>
    <w:rsid w:val="003C1C27"/>
  </w:style>
  <w:style w:type="numbering" w:customStyle="1" w:styleId="Sraonra139">
    <w:name w:val="Sąrašo nėra139"/>
    <w:next w:val="Sraonra"/>
    <w:uiPriority w:val="99"/>
    <w:semiHidden/>
    <w:rsid w:val="003C1C27"/>
  </w:style>
  <w:style w:type="numbering" w:customStyle="1" w:styleId="Sraonra1129">
    <w:name w:val="Sąrašo nėra1129"/>
    <w:next w:val="Sraonra"/>
    <w:semiHidden/>
    <w:rsid w:val="003C1C27"/>
  </w:style>
  <w:style w:type="table" w:customStyle="1" w:styleId="Lentelstinklelis91">
    <w:name w:val="Lentelės tinklelis9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20">
    <w:name w:val="Sąrašo nėra11120"/>
    <w:next w:val="Sraonra"/>
    <w:semiHidden/>
    <w:rsid w:val="003C1C27"/>
  </w:style>
  <w:style w:type="numbering" w:customStyle="1" w:styleId="Sraonra220">
    <w:name w:val="Sąrašo nėra220"/>
    <w:next w:val="Sraonra"/>
    <w:uiPriority w:val="99"/>
    <w:semiHidden/>
    <w:unhideWhenUsed/>
    <w:rsid w:val="003C1C27"/>
  </w:style>
  <w:style w:type="numbering" w:customStyle="1" w:styleId="Sraonra1219">
    <w:name w:val="Sąrašo nėra1219"/>
    <w:next w:val="Sraonra"/>
    <w:semiHidden/>
    <w:unhideWhenUsed/>
    <w:rsid w:val="003C1C27"/>
  </w:style>
  <w:style w:type="numbering" w:customStyle="1" w:styleId="Sraonra111110">
    <w:name w:val="Sąrašo nėra111110"/>
    <w:next w:val="Sraonra"/>
    <w:semiHidden/>
    <w:rsid w:val="003C1C27"/>
  </w:style>
  <w:style w:type="table" w:customStyle="1" w:styleId="Lentelstinklelis181">
    <w:name w:val="Lentelės tinklelis18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0">
    <w:name w:val="Sąrašo nėra320"/>
    <w:next w:val="Sraonra"/>
    <w:uiPriority w:val="99"/>
    <w:semiHidden/>
    <w:unhideWhenUsed/>
    <w:rsid w:val="003C1C27"/>
  </w:style>
  <w:style w:type="numbering" w:customStyle="1" w:styleId="Sraonra410">
    <w:name w:val="Sąrašo nėra410"/>
    <w:next w:val="Sraonra"/>
    <w:uiPriority w:val="99"/>
    <w:semiHidden/>
    <w:unhideWhenUsed/>
    <w:rsid w:val="003C1C27"/>
  </w:style>
  <w:style w:type="numbering" w:customStyle="1" w:styleId="Sraonra2110">
    <w:name w:val="Sąrašo nėra2110"/>
    <w:next w:val="Sraonra"/>
    <w:uiPriority w:val="99"/>
    <w:semiHidden/>
    <w:unhideWhenUsed/>
    <w:rsid w:val="003C1C27"/>
  </w:style>
  <w:style w:type="numbering" w:customStyle="1" w:styleId="Sraonra3110">
    <w:name w:val="Sąrašo nėra3110"/>
    <w:next w:val="Sraonra"/>
    <w:uiPriority w:val="99"/>
    <w:semiHidden/>
    <w:unhideWhenUsed/>
    <w:rsid w:val="003C1C27"/>
  </w:style>
  <w:style w:type="numbering" w:customStyle="1" w:styleId="Sraonra1310">
    <w:name w:val="Sąrašo nėra1310"/>
    <w:next w:val="Sraonra"/>
    <w:semiHidden/>
    <w:rsid w:val="003C1C27"/>
  </w:style>
  <w:style w:type="numbering" w:customStyle="1" w:styleId="Sraonra11210">
    <w:name w:val="Sąrašo nėra11210"/>
    <w:next w:val="Sraonra"/>
    <w:semiHidden/>
    <w:rsid w:val="003C1C27"/>
  </w:style>
  <w:style w:type="numbering" w:customStyle="1" w:styleId="Sraonra225">
    <w:name w:val="Sąrašo nėra225"/>
    <w:next w:val="Sraonra"/>
    <w:uiPriority w:val="99"/>
    <w:semiHidden/>
    <w:unhideWhenUsed/>
    <w:rsid w:val="003C1C27"/>
  </w:style>
  <w:style w:type="numbering" w:customStyle="1" w:styleId="Sraonra12110">
    <w:name w:val="Sąrašo nėra12110"/>
    <w:next w:val="Sraonra"/>
    <w:semiHidden/>
    <w:unhideWhenUsed/>
    <w:rsid w:val="003C1C27"/>
  </w:style>
  <w:style w:type="numbering" w:customStyle="1" w:styleId="Sraonra11125">
    <w:name w:val="Sąrašo nėra11125"/>
    <w:next w:val="Sraonra"/>
    <w:semiHidden/>
    <w:rsid w:val="003C1C27"/>
  </w:style>
  <w:style w:type="numbering" w:customStyle="1" w:styleId="Sraonra325">
    <w:name w:val="Sąrašo nėra325"/>
    <w:next w:val="Sraonra"/>
    <w:uiPriority w:val="99"/>
    <w:semiHidden/>
    <w:unhideWhenUsed/>
    <w:rsid w:val="003C1C27"/>
  </w:style>
  <w:style w:type="numbering" w:customStyle="1" w:styleId="Sraonra55">
    <w:name w:val="Sąrašo nėra55"/>
    <w:next w:val="Sraonra"/>
    <w:uiPriority w:val="99"/>
    <w:semiHidden/>
    <w:rsid w:val="003C1C27"/>
  </w:style>
  <w:style w:type="numbering" w:customStyle="1" w:styleId="Sraonra145">
    <w:name w:val="Sąrašo nėra145"/>
    <w:next w:val="Sraonra"/>
    <w:semiHidden/>
    <w:rsid w:val="003C1C27"/>
  </w:style>
  <w:style w:type="numbering" w:customStyle="1" w:styleId="Sraonra1135">
    <w:name w:val="Sąrašo nėra1135"/>
    <w:next w:val="Sraonra"/>
    <w:semiHidden/>
    <w:rsid w:val="003C1C27"/>
  </w:style>
  <w:style w:type="numbering" w:customStyle="1" w:styleId="Sraonra235">
    <w:name w:val="Sąrašo nėra235"/>
    <w:next w:val="Sraonra"/>
    <w:uiPriority w:val="99"/>
    <w:semiHidden/>
    <w:unhideWhenUsed/>
    <w:rsid w:val="003C1C27"/>
  </w:style>
  <w:style w:type="numbering" w:customStyle="1" w:styleId="Sraonra1225">
    <w:name w:val="Sąrašo nėra1225"/>
    <w:next w:val="Sraonra"/>
    <w:semiHidden/>
    <w:unhideWhenUsed/>
    <w:rsid w:val="003C1C27"/>
  </w:style>
  <w:style w:type="numbering" w:customStyle="1" w:styleId="Sraonra11135">
    <w:name w:val="Sąrašo nėra11135"/>
    <w:next w:val="Sraonra"/>
    <w:semiHidden/>
    <w:rsid w:val="003C1C27"/>
  </w:style>
  <w:style w:type="numbering" w:customStyle="1" w:styleId="Sraonra335">
    <w:name w:val="Sąrašo nėra335"/>
    <w:next w:val="Sraonra"/>
    <w:uiPriority w:val="99"/>
    <w:semiHidden/>
    <w:unhideWhenUsed/>
    <w:rsid w:val="003C1C27"/>
  </w:style>
  <w:style w:type="numbering" w:customStyle="1" w:styleId="Sraonra65">
    <w:name w:val="Sąrašo nėra65"/>
    <w:next w:val="Sraonra"/>
    <w:uiPriority w:val="99"/>
    <w:semiHidden/>
    <w:rsid w:val="003C1C27"/>
  </w:style>
  <w:style w:type="numbering" w:customStyle="1" w:styleId="Sraonra155">
    <w:name w:val="Sąrašo nėra155"/>
    <w:next w:val="Sraonra"/>
    <w:semiHidden/>
    <w:rsid w:val="003C1C27"/>
  </w:style>
  <w:style w:type="numbering" w:customStyle="1" w:styleId="Sraonra1145">
    <w:name w:val="Sąrašo nėra1145"/>
    <w:next w:val="Sraonra"/>
    <w:semiHidden/>
    <w:rsid w:val="003C1C27"/>
  </w:style>
  <w:style w:type="numbering" w:customStyle="1" w:styleId="Sraonra245">
    <w:name w:val="Sąrašo nėra245"/>
    <w:next w:val="Sraonra"/>
    <w:uiPriority w:val="99"/>
    <w:semiHidden/>
    <w:unhideWhenUsed/>
    <w:rsid w:val="003C1C27"/>
  </w:style>
  <w:style w:type="numbering" w:customStyle="1" w:styleId="Sraonra1235">
    <w:name w:val="Sąrašo nėra1235"/>
    <w:next w:val="Sraonra"/>
    <w:semiHidden/>
    <w:unhideWhenUsed/>
    <w:rsid w:val="003C1C27"/>
  </w:style>
  <w:style w:type="numbering" w:customStyle="1" w:styleId="Sraonra11145">
    <w:name w:val="Sąrašo nėra11145"/>
    <w:next w:val="Sraonra"/>
    <w:semiHidden/>
    <w:rsid w:val="003C1C27"/>
  </w:style>
  <w:style w:type="numbering" w:customStyle="1" w:styleId="Sraonra345">
    <w:name w:val="Sąrašo nėra345"/>
    <w:next w:val="Sraonra"/>
    <w:uiPriority w:val="99"/>
    <w:semiHidden/>
    <w:unhideWhenUsed/>
    <w:rsid w:val="003C1C27"/>
  </w:style>
  <w:style w:type="numbering" w:customStyle="1" w:styleId="Sraonra75">
    <w:name w:val="Sąrašo nėra75"/>
    <w:next w:val="Sraonra"/>
    <w:uiPriority w:val="99"/>
    <w:semiHidden/>
    <w:unhideWhenUsed/>
    <w:rsid w:val="003C1C27"/>
  </w:style>
  <w:style w:type="numbering" w:customStyle="1" w:styleId="Sraonra165">
    <w:name w:val="Sąrašo nėra165"/>
    <w:next w:val="Sraonra"/>
    <w:semiHidden/>
    <w:rsid w:val="003C1C27"/>
  </w:style>
  <w:style w:type="table" w:customStyle="1" w:styleId="Lentelstinklelis251">
    <w:name w:val="Lentelės tinklelis25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5">
    <w:name w:val="Sąrašo nėra1155"/>
    <w:next w:val="Sraonra"/>
    <w:semiHidden/>
    <w:rsid w:val="003C1C27"/>
  </w:style>
  <w:style w:type="numbering" w:customStyle="1" w:styleId="Sraonra255">
    <w:name w:val="Sąrašo nėra255"/>
    <w:next w:val="Sraonra"/>
    <w:uiPriority w:val="99"/>
    <w:semiHidden/>
    <w:unhideWhenUsed/>
    <w:rsid w:val="003C1C27"/>
  </w:style>
  <w:style w:type="numbering" w:customStyle="1" w:styleId="Sraonra1245">
    <w:name w:val="Sąrašo nėra1245"/>
    <w:next w:val="Sraonra"/>
    <w:semiHidden/>
    <w:unhideWhenUsed/>
    <w:rsid w:val="003C1C27"/>
  </w:style>
  <w:style w:type="numbering" w:customStyle="1" w:styleId="Sraonra11155">
    <w:name w:val="Sąrašo nėra11155"/>
    <w:next w:val="Sraonra"/>
    <w:semiHidden/>
    <w:rsid w:val="003C1C27"/>
  </w:style>
  <w:style w:type="table" w:customStyle="1" w:styleId="Lentelstinklelis1151">
    <w:name w:val="Lentelės tinklelis115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5">
    <w:name w:val="Sąrašo nėra355"/>
    <w:next w:val="Sraonra"/>
    <w:uiPriority w:val="99"/>
    <w:semiHidden/>
    <w:unhideWhenUsed/>
    <w:rsid w:val="003C1C27"/>
  </w:style>
  <w:style w:type="numbering" w:customStyle="1" w:styleId="Sraonra85">
    <w:name w:val="Sąrašo nėra85"/>
    <w:next w:val="Sraonra"/>
    <w:uiPriority w:val="99"/>
    <w:semiHidden/>
    <w:rsid w:val="003C1C27"/>
  </w:style>
  <w:style w:type="numbering" w:customStyle="1" w:styleId="Sraonra175">
    <w:name w:val="Sąrašo nėra175"/>
    <w:next w:val="Sraonra"/>
    <w:semiHidden/>
    <w:rsid w:val="003C1C27"/>
  </w:style>
  <w:style w:type="table" w:customStyle="1" w:styleId="Lentelstinklelis351">
    <w:name w:val="Lentelės tinklelis35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5">
    <w:name w:val="Sąrašo nėra1165"/>
    <w:next w:val="Sraonra"/>
    <w:semiHidden/>
    <w:rsid w:val="003C1C27"/>
  </w:style>
  <w:style w:type="numbering" w:customStyle="1" w:styleId="Sraonra265">
    <w:name w:val="Sąrašo nėra265"/>
    <w:next w:val="Sraonra"/>
    <w:uiPriority w:val="99"/>
    <w:semiHidden/>
    <w:unhideWhenUsed/>
    <w:rsid w:val="003C1C27"/>
  </w:style>
  <w:style w:type="numbering" w:customStyle="1" w:styleId="Sraonra1255">
    <w:name w:val="Sąrašo nėra1255"/>
    <w:next w:val="Sraonra"/>
    <w:semiHidden/>
    <w:unhideWhenUsed/>
    <w:rsid w:val="003C1C27"/>
  </w:style>
  <w:style w:type="numbering" w:customStyle="1" w:styleId="Sraonra11165">
    <w:name w:val="Sąrašo nėra11165"/>
    <w:next w:val="Sraonra"/>
    <w:semiHidden/>
    <w:rsid w:val="003C1C27"/>
  </w:style>
  <w:style w:type="table" w:customStyle="1" w:styleId="Lentelstinklelis1251">
    <w:name w:val="Lentelės tinklelis125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5">
    <w:name w:val="Sąrašo nėra365"/>
    <w:next w:val="Sraonra"/>
    <w:uiPriority w:val="99"/>
    <w:semiHidden/>
    <w:unhideWhenUsed/>
    <w:rsid w:val="003C1C27"/>
  </w:style>
  <w:style w:type="numbering" w:customStyle="1" w:styleId="Sraonra95">
    <w:name w:val="Sąrašo nėra95"/>
    <w:next w:val="Sraonra"/>
    <w:uiPriority w:val="99"/>
    <w:semiHidden/>
    <w:rsid w:val="003C1C27"/>
  </w:style>
  <w:style w:type="numbering" w:customStyle="1" w:styleId="Sraonra185">
    <w:name w:val="Sąrašo nėra185"/>
    <w:next w:val="Sraonra"/>
    <w:semiHidden/>
    <w:rsid w:val="003C1C27"/>
  </w:style>
  <w:style w:type="table" w:customStyle="1" w:styleId="Lentelstinklelis451">
    <w:name w:val="Lentelės tinklelis45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5">
    <w:name w:val="Sąrašo nėra1175"/>
    <w:next w:val="Sraonra"/>
    <w:semiHidden/>
    <w:rsid w:val="003C1C27"/>
  </w:style>
  <w:style w:type="numbering" w:customStyle="1" w:styleId="Sraonra275">
    <w:name w:val="Sąrašo nėra275"/>
    <w:next w:val="Sraonra"/>
    <w:uiPriority w:val="99"/>
    <w:semiHidden/>
    <w:unhideWhenUsed/>
    <w:rsid w:val="003C1C27"/>
  </w:style>
  <w:style w:type="numbering" w:customStyle="1" w:styleId="Sraonra1265">
    <w:name w:val="Sąrašo nėra1265"/>
    <w:next w:val="Sraonra"/>
    <w:semiHidden/>
    <w:unhideWhenUsed/>
    <w:rsid w:val="003C1C27"/>
  </w:style>
  <w:style w:type="numbering" w:customStyle="1" w:styleId="Sraonra11175">
    <w:name w:val="Sąrašo nėra11175"/>
    <w:next w:val="Sraonra"/>
    <w:semiHidden/>
    <w:rsid w:val="003C1C27"/>
  </w:style>
  <w:style w:type="table" w:customStyle="1" w:styleId="Lentelstinklelis1351">
    <w:name w:val="Lentelės tinklelis135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5">
    <w:name w:val="Sąrašo nėra375"/>
    <w:next w:val="Sraonra"/>
    <w:uiPriority w:val="99"/>
    <w:semiHidden/>
    <w:unhideWhenUsed/>
    <w:rsid w:val="003C1C27"/>
  </w:style>
  <w:style w:type="numbering" w:customStyle="1" w:styleId="Sraonra102">
    <w:name w:val="Sąrašo nėra102"/>
    <w:next w:val="Sraonra"/>
    <w:uiPriority w:val="99"/>
    <w:semiHidden/>
    <w:unhideWhenUsed/>
    <w:rsid w:val="003C1C27"/>
  </w:style>
  <w:style w:type="numbering" w:customStyle="1" w:styleId="Sraonra192">
    <w:name w:val="Sąrašo nėra192"/>
    <w:next w:val="Sraonra"/>
    <w:uiPriority w:val="99"/>
    <w:semiHidden/>
    <w:unhideWhenUsed/>
    <w:rsid w:val="003C1C27"/>
  </w:style>
  <w:style w:type="numbering" w:customStyle="1" w:styleId="Sraonra282">
    <w:name w:val="Sąrašo nėra282"/>
    <w:next w:val="Sraonra"/>
    <w:uiPriority w:val="99"/>
    <w:semiHidden/>
    <w:unhideWhenUsed/>
    <w:rsid w:val="003C1C27"/>
  </w:style>
  <w:style w:type="numbering" w:customStyle="1" w:styleId="Sraonra382">
    <w:name w:val="Sąrašo nėra382"/>
    <w:next w:val="Sraonra"/>
    <w:uiPriority w:val="99"/>
    <w:semiHidden/>
    <w:unhideWhenUsed/>
    <w:rsid w:val="003C1C27"/>
  </w:style>
  <w:style w:type="numbering" w:customStyle="1" w:styleId="Sraonra1182">
    <w:name w:val="Sąrašo nėra1182"/>
    <w:next w:val="Sraonra"/>
    <w:semiHidden/>
    <w:rsid w:val="003C1C27"/>
  </w:style>
  <w:style w:type="table" w:customStyle="1" w:styleId="Lentelstinklelis521">
    <w:name w:val="Lentelės tinklelis5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2">
    <w:name w:val="Sąrašo nėra11182"/>
    <w:next w:val="Sraonra"/>
    <w:semiHidden/>
    <w:rsid w:val="003C1C27"/>
  </w:style>
  <w:style w:type="numbering" w:customStyle="1" w:styleId="Sraonra2113">
    <w:name w:val="Sąrašo nėra2113"/>
    <w:next w:val="Sraonra"/>
    <w:uiPriority w:val="99"/>
    <w:semiHidden/>
    <w:unhideWhenUsed/>
    <w:rsid w:val="003C1C27"/>
  </w:style>
  <w:style w:type="numbering" w:customStyle="1" w:styleId="Sraonra1272">
    <w:name w:val="Sąrašo nėra1272"/>
    <w:next w:val="Sraonra"/>
    <w:semiHidden/>
    <w:unhideWhenUsed/>
    <w:rsid w:val="003C1C27"/>
  </w:style>
  <w:style w:type="numbering" w:customStyle="1" w:styleId="Sraonra111113">
    <w:name w:val="Sąrašo nėra111113"/>
    <w:next w:val="Sraonra"/>
    <w:semiHidden/>
    <w:rsid w:val="003C1C27"/>
  </w:style>
  <w:style w:type="table" w:customStyle="1" w:styleId="Lentelstinklelis1421">
    <w:name w:val="Lentelės tinklelis14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2">
    <w:name w:val="Sąrašo nėra3112"/>
    <w:next w:val="Sraonra"/>
    <w:uiPriority w:val="99"/>
    <w:semiHidden/>
    <w:unhideWhenUsed/>
    <w:rsid w:val="003C1C27"/>
  </w:style>
  <w:style w:type="numbering" w:customStyle="1" w:styleId="Sraonra412">
    <w:name w:val="Sąrašo nėra412"/>
    <w:next w:val="Sraonra"/>
    <w:uiPriority w:val="99"/>
    <w:semiHidden/>
    <w:rsid w:val="003C1C27"/>
  </w:style>
  <w:style w:type="numbering" w:customStyle="1" w:styleId="Sraonra1312">
    <w:name w:val="Sąrašo nėra1312"/>
    <w:next w:val="Sraonra"/>
    <w:semiHidden/>
    <w:rsid w:val="003C1C27"/>
  </w:style>
  <w:style w:type="numbering" w:customStyle="1" w:styleId="Sraonra11212">
    <w:name w:val="Sąrašo nėra11212"/>
    <w:next w:val="Sraonra"/>
    <w:semiHidden/>
    <w:rsid w:val="003C1C27"/>
  </w:style>
  <w:style w:type="numbering" w:customStyle="1" w:styleId="Sraonra2212">
    <w:name w:val="Sąrašo nėra2212"/>
    <w:next w:val="Sraonra"/>
    <w:uiPriority w:val="99"/>
    <w:semiHidden/>
    <w:unhideWhenUsed/>
    <w:rsid w:val="003C1C27"/>
  </w:style>
  <w:style w:type="numbering" w:customStyle="1" w:styleId="Sraonra12112">
    <w:name w:val="Sąrašo nėra12112"/>
    <w:next w:val="Sraonra"/>
    <w:semiHidden/>
    <w:unhideWhenUsed/>
    <w:rsid w:val="003C1C27"/>
  </w:style>
  <w:style w:type="numbering" w:customStyle="1" w:styleId="Sraonra111212">
    <w:name w:val="Sąrašo nėra111212"/>
    <w:next w:val="Sraonra"/>
    <w:semiHidden/>
    <w:rsid w:val="003C1C27"/>
  </w:style>
  <w:style w:type="numbering" w:customStyle="1" w:styleId="Sraonra3212">
    <w:name w:val="Sąrašo nėra3212"/>
    <w:next w:val="Sraonra"/>
    <w:uiPriority w:val="99"/>
    <w:semiHidden/>
    <w:unhideWhenUsed/>
    <w:rsid w:val="003C1C27"/>
  </w:style>
  <w:style w:type="numbering" w:customStyle="1" w:styleId="Sraonra512">
    <w:name w:val="Sąrašo nėra512"/>
    <w:next w:val="Sraonra"/>
    <w:uiPriority w:val="99"/>
    <w:semiHidden/>
    <w:rsid w:val="003C1C27"/>
  </w:style>
  <w:style w:type="numbering" w:customStyle="1" w:styleId="Sraonra1412">
    <w:name w:val="Sąrašo nėra1412"/>
    <w:next w:val="Sraonra"/>
    <w:semiHidden/>
    <w:rsid w:val="003C1C27"/>
  </w:style>
  <w:style w:type="numbering" w:customStyle="1" w:styleId="Sraonra11312">
    <w:name w:val="Sąrašo nėra11312"/>
    <w:next w:val="Sraonra"/>
    <w:semiHidden/>
    <w:rsid w:val="003C1C27"/>
  </w:style>
  <w:style w:type="numbering" w:customStyle="1" w:styleId="Sraonra2312">
    <w:name w:val="Sąrašo nėra2312"/>
    <w:next w:val="Sraonra"/>
    <w:uiPriority w:val="99"/>
    <w:semiHidden/>
    <w:unhideWhenUsed/>
    <w:rsid w:val="003C1C27"/>
  </w:style>
  <w:style w:type="numbering" w:customStyle="1" w:styleId="Sraonra12212">
    <w:name w:val="Sąrašo nėra12212"/>
    <w:next w:val="Sraonra"/>
    <w:semiHidden/>
    <w:unhideWhenUsed/>
    <w:rsid w:val="003C1C27"/>
  </w:style>
  <w:style w:type="numbering" w:customStyle="1" w:styleId="Sraonra111312">
    <w:name w:val="Sąrašo nėra111312"/>
    <w:next w:val="Sraonra"/>
    <w:semiHidden/>
    <w:rsid w:val="003C1C27"/>
  </w:style>
  <w:style w:type="numbering" w:customStyle="1" w:styleId="Sraonra3312">
    <w:name w:val="Sąrašo nėra3312"/>
    <w:next w:val="Sraonra"/>
    <w:uiPriority w:val="99"/>
    <w:semiHidden/>
    <w:unhideWhenUsed/>
    <w:rsid w:val="003C1C27"/>
  </w:style>
  <w:style w:type="numbering" w:customStyle="1" w:styleId="Sraonra612">
    <w:name w:val="Sąrašo nėra612"/>
    <w:next w:val="Sraonra"/>
    <w:uiPriority w:val="99"/>
    <w:semiHidden/>
    <w:rsid w:val="003C1C27"/>
  </w:style>
  <w:style w:type="numbering" w:customStyle="1" w:styleId="Sraonra1512">
    <w:name w:val="Sąrašo nėra1512"/>
    <w:next w:val="Sraonra"/>
    <w:semiHidden/>
    <w:rsid w:val="003C1C27"/>
  </w:style>
  <w:style w:type="numbering" w:customStyle="1" w:styleId="Sraonra11412">
    <w:name w:val="Sąrašo nėra11412"/>
    <w:next w:val="Sraonra"/>
    <w:semiHidden/>
    <w:rsid w:val="003C1C27"/>
  </w:style>
  <w:style w:type="numbering" w:customStyle="1" w:styleId="Sraonra2412">
    <w:name w:val="Sąrašo nėra2412"/>
    <w:next w:val="Sraonra"/>
    <w:uiPriority w:val="99"/>
    <w:semiHidden/>
    <w:unhideWhenUsed/>
    <w:rsid w:val="003C1C27"/>
  </w:style>
  <w:style w:type="numbering" w:customStyle="1" w:styleId="Sraonra12312">
    <w:name w:val="Sąrašo nėra12312"/>
    <w:next w:val="Sraonra"/>
    <w:semiHidden/>
    <w:unhideWhenUsed/>
    <w:rsid w:val="003C1C27"/>
  </w:style>
  <w:style w:type="numbering" w:customStyle="1" w:styleId="Sraonra111412">
    <w:name w:val="Sąrašo nėra111412"/>
    <w:next w:val="Sraonra"/>
    <w:semiHidden/>
    <w:rsid w:val="003C1C27"/>
  </w:style>
  <w:style w:type="numbering" w:customStyle="1" w:styleId="Sraonra3412">
    <w:name w:val="Sąrašo nėra3412"/>
    <w:next w:val="Sraonra"/>
    <w:uiPriority w:val="99"/>
    <w:semiHidden/>
    <w:unhideWhenUsed/>
    <w:rsid w:val="003C1C27"/>
  </w:style>
  <w:style w:type="numbering" w:customStyle="1" w:styleId="Sraonra712">
    <w:name w:val="Sąrašo nėra712"/>
    <w:next w:val="Sraonra"/>
    <w:uiPriority w:val="99"/>
    <w:semiHidden/>
    <w:unhideWhenUsed/>
    <w:rsid w:val="003C1C27"/>
  </w:style>
  <w:style w:type="numbering" w:customStyle="1" w:styleId="Sraonra1612">
    <w:name w:val="Sąrašo nėra1612"/>
    <w:next w:val="Sraonra"/>
    <w:semiHidden/>
    <w:rsid w:val="003C1C27"/>
  </w:style>
  <w:style w:type="table" w:customStyle="1" w:styleId="Lentelstinklelis2121">
    <w:name w:val="Lentelės tinklelis21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12">
    <w:name w:val="Sąrašo nėra11512"/>
    <w:next w:val="Sraonra"/>
    <w:semiHidden/>
    <w:rsid w:val="003C1C27"/>
  </w:style>
  <w:style w:type="numbering" w:customStyle="1" w:styleId="Sraonra2512">
    <w:name w:val="Sąrašo nėra2512"/>
    <w:next w:val="Sraonra"/>
    <w:uiPriority w:val="99"/>
    <w:semiHidden/>
    <w:unhideWhenUsed/>
    <w:rsid w:val="003C1C27"/>
  </w:style>
  <w:style w:type="numbering" w:customStyle="1" w:styleId="Sraonra12412">
    <w:name w:val="Sąrašo nėra12412"/>
    <w:next w:val="Sraonra"/>
    <w:semiHidden/>
    <w:unhideWhenUsed/>
    <w:rsid w:val="003C1C27"/>
  </w:style>
  <w:style w:type="numbering" w:customStyle="1" w:styleId="Sraonra111512">
    <w:name w:val="Sąrašo nėra111512"/>
    <w:next w:val="Sraonra"/>
    <w:semiHidden/>
    <w:rsid w:val="003C1C27"/>
  </w:style>
  <w:style w:type="table" w:customStyle="1" w:styleId="Lentelstinklelis11121">
    <w:name w:val="Lentelės tinklelis111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12">
    <w:name w:val="Sąrašo nėra3512"/>
    <w:next w:val="Sraonra"/>
    <w:uiPriority w:val="99"/>
    <w:semiHidden/>
    <w:unhideWhenUsed/>
    <w:rsid w:val="003C1C27"/>
  </w:style>
  <w:style w:type="numbering" w:customStyle="1" w:styleId="Sraonra812">
    <w:name w:val="Sąrašo nėra812"/>
    <w:next w:val="Sraonra"/>
    <w:uiPriority w:val="99"/>
    <w:semiHidden/>
    <w:rsid w:val="003C1C27"/>
  </w:style>
  <w:style w:type="numbering" w:customStyle="1" w:styleId="Sraonra1712">
    <w:name w:val="Sąrašo nėra1712"/>
    <w:next w:val="Sraonra"/>
    <w:semiHidden/>
    <w:rsid w:val="003C1C27"/>
  </w:style>
  <w:style w:type="table" w:customStyle="1" w:styleId="Lentelstinklelis3121">
    <w:name w:val="Lentelės tinklelis31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12">
    <w:name w:val="Sąrašo nėra11612"/>
    <w:next w:val="Sraonra"/>
    <w:semiHidden/>
    <w:rsid w:val="003C1C27"/>
  </w:style>
  <w:style w:type="numbering" w:customStyle="1" w:styleId="Sraonra2612">
    <w:name w:val="Sąrašo nėra2612"/>
    <w:next w:val="Sraonra"/>
    <w:uiPriority w:val="99"/>
    <w:semiHidden/>
    <w:unhideWhenUsed/>
    <w:rsid w:val="003C1C27"/>
  </w:style>
  <w:style w:type="numbering" w:customStyle="1" w:styleId="Sraonra12512">
    <w:name w:val="Sąrašo nėra12512"/>
    <w:next w:val="Sraonra"/>
    <w:semiHidden/>
    <w:unhideWhenUsed/>
    <w:rsid w:val="003C1C27"/>
  </w:style>
  <w:style w:type="numbering" w:customStyle="1" w:styleId="Sraonra111612">
    <w:name w:val="Sąrašo nėra111612"/>
    <w:next w:val="Sraonra"/>
    <w:semiHidden/>
    <w:rsid w:val="003C1C27"/>
  </w:style>
  <w:style w:type="table" w:customStyle="1" w:styleId="Lentelstinklelis12121">
    <w:name w:val="Lentelės tinklelis121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12">
    <w:name w:val="Sąrašo nėra3612"/>
    <w:next w:val="Sraonra"/>
    <w:uiPriority w:val="99"/>
    <w:semiHidden/>
    <w:unhideWhenUsed/>
    <w:rsid w:val="003C1C27"/>
  </w:style>
  <w:style w:type="numbering" w:customStyle="1" w:styleId="Sraonra912">
    <w:name w:val="Sąrašo nėra912"/>
    <w:next w:val="Sraonra"/>
    <w:uiPriority w:val="99"/>
    <w:semiHidden/>
    <w:rsid w:val="003C1C27"/>
  </w:style>
  <w:style w:type="numbering" w:customStyle="1" w:styleId="Sraonra1812">
    <w:name w:val="Sąrašo nėra1812"/>
    <w:next w:val="Sraonra"/>
    <w:semiHidden/>
    <w:rsid w:val="003C1C27"/>
  </w:style>
  <w:style w:type="table" w:customStyle="1" w:styleId="Lentelstinklelis4121">
    <w:name w:val="Lentelės tinklelis41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12">
    <w:name w:val="Sąrašo nėra11712"/>
    <w:next w:val="Sraonra"/>
    <w:semiHidden/>
    <w:rsid w:val="003C1C27"/>
  </w:style>
  <w:style w:type="numbering" w:customStyle="1" w:styleId="Sraonra2712">
    <w:name w:val="Sąrašo nėra2712"/>
    <w:next w:val="Sraonra"/>
    <w:uiPriority w:val="99"/>
    <w:semiHidden/>
    <w:unhideWhenUsed/>
    <w:rsid w:val="003C1C27"/>
  </w:style>
  <w:style w:type="numbering" w:customStyle="1" w:styleId="Sraonra12612">
    <w:name w:val="Sąrašo nėra12612"/>
    <w:next w:val="Sraonra"/>
    <w:semiHidden/>
    <w:unhideWhenUsed/>
    <w:rsid w:val="003C1C27"/>
  </w:style>
  <w:style w:type="numbering" w:customStyle="1" w:styleId="Sraonra111712">
    <w:name w:val="Sąrašo nėra111712"/>
    <w:next w:val="Sraonra"/>
    <w:semiHidden/>
    <w:rsid w:val="003C1C27"/>
  </w:style>
  <w:style w:type="table" w:customStyle="1" w:styleId="Lentelstinklelis13121">
    <w:name w:val="Lentelės tinklelis131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12">
    <w:name w:val="Sąrašo nėra3712"/>
    <w:next w:val="Sraonra"/>
    <w:uiPriority w:val="99"/>
    <w:semiHidden/>
    <w:unhideWhenUsed/>
    <w:rsid w:val="003C1C27"/>
  </w:style>
  <w:style w:type="numbering" w:customStyle="1" w:styleId="Sraonra202">
    <w:name w:val="Sąrašo nėra202"/>
    <w:next w:val="Sraonra"/>
    <w:uiPriority w:val="99"/>
    <w:semiHidden/>
    <w:unhideWhenUsed/>
    <w:rsid w:val="003C1C27"/>
  </w:style>
  <w:style w:type="numbering" w:customStyle="1" w:styleId="Sraonra1102">
    <w:name w:val="Sąrašo nėra1102"/>
    <w:next w:val="Sraonra"/>
    <w:uiPriority w:val="99"/>
    <w:semiHidden/>
    <w:unhideWhenUsed/>
    <w:rsid w:val="003C1C27"/>
  </w:style>
  <w:style w:type="numbering" w:customStyle="1" w:styleId="Sraonra292">
    <w:name w:val="Sąrašo nėra292"/>
    <w:next w:val="Sraonra"/>
    <w:uiPriority w:val="99"/>
    <w:semiHidden/>
    <w:unhideWhenUsed/>
    <w:rsid w:val="003C1C27"/>
  </w:style>
  <w:style w:type="numbering" w:customStyle="1" w:styleId="Sraonra392">
    <w:name w:val="Sąrašo nėra392"/>
    <w:next w:val="Sraonra"/>
    <w:uiPriority w:val="99"/>
    <w:semiHidden/>
    <w:unhideWhenUsed/>
    <w:rsid w:val="003C1C27"/>
  </w:style>
  <w:style w:type="numbering" w:customStyle="1" w:styleId="Sraonra1192">
    <w:name w:val="Sąrašo nėra1192"/>
    <w:next w:val="Sraonra"/>
    <w:semiHidden/>
    <w:rsid w:val="003C1C27"/>
  </w:style>
  <w:style w:type="table" w:customStyle="1" w:styleId="Lentelstinklelis621">
    <w:name w:val="Lentelės tinklelis6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92">
    <w:name w:val="Sąrašo nėra11192"/>
    <w:next w:val="Sraonra"/>
    <w:semiHidden/>
    <w:rsid w:val="003C1C27"/>
  </w:style>
  <w:style w:type="numbering" w:customStyle="1" w:styleId="Sraonra2122">
    <w:name w:val="Sąrašo nėra2122"/>
    <w:next w:val="Sraonra"/>
    <w:uiPriority w:val="99"/>
    <w:semiHidden/>
    <w:unhideWhenUsed/>
    <w:rsid w:val="003C1C27"/>
  </w:style>
  <w:style w:type="numbering" w:customStyle="1" w:styleId="Sraonra1282">
    <w:name w:val="Sąrašo nėra1282"/>
    <w:next w:val="Sraonra"/>
    <w:semiHidden/>
    <w:unhideWhenUsed/>
    <w:rsid w:val="003C1C27"/>
  </w:style>
  <w:style w:type="numbering" w:customStyle="1" w:styleId="Sraonra111122">
    <w:name w:val="Sąrašo nėra111122"/>
    <w:next w:val="Sraonra"/>
    <w:semiHidden/>
    <w:rsid w:val="003C1C27"/>
  </w:style>
  <w:style w:type="table" w:customStyle="1" w:styleId="Lentelstinklelis1521">
    <w:name w:val="Lentelės tinklelis15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2">
    <w:name w:val="Sąrašo nėra3122"/>
    <w:next w:val="Sraonra"/>
    <w:uiPriority w:val="99"/>
    <w:semiHidden/>
    <w:unhideWhenUsed/>
    <w:rsid w:val="003C1C27"/>
  </w:style>
  <w:style w:type="numbering" w:customStyle="1" w:styleId="Sraonra422">
    <w:name w:val="Sąrašo nėra422"/>
    <w:next w:val="Sraonra"/>
    <w:uiPriority w:val="99"/>
    <w:semiHidden/>
    <w:rsid w:val="003C1C27"/>
  </w:style>
  <w:style w:type="numbering" w:customStyle="1" w:styleId="Sraonra1322">
    <w:name w:val="Sąrašo nėra1322"/>
    <w:next w:val="Sraonra"/>
    <w:semiHidden/>
    <w:rsid w:val="003C1C27"/>
  </w:style>
  <w:style w:type="numbering" w:customStyle="1" w:styleId="Sraonra11222">
    <w:name w:val="Sąrašo nėra11222"/>
    <w:next w:val="Sraonra"/>
    <w:semiHidden/>
    <w:rsid w:val="003C1C27"/>
  </w:style>
  <w:style w:type="numbering" w:customStyle="1" w:styleId="Sraonra2222">
    <w:name w:val="Sąrašo nėra2222"/>
    <w:next w:val="Sraonra"/>
    <w:uiPriority w:val="99"/>
    <w:semiHidden/>
    <w:unhideWhenUsed/>
    <w:rsid w:val="003C1C27"/>
  </w:style>
  <w:style w:type="numbering" w:customStyle="1" w:styleId="Sraonra12122">
    <w:name w:val="Sąrašo nėra12122"/>
    <w:next w:val="Sraonra"/>
    <w:semiHidden/>
    <w:unhideWhenUsed/>
    <w:rsid w:val="003C1C27"/>
  </w:style>
  <w:style w:type="numbering" w:customStyle="1" w:styleId="Sraonra111222">
    <w:name w:val="Sąrašo nėra111222"/>
    <w:next w:val="Sraonra"/>
    <w:semiHidden/>
    <w:rsid w:val="003C1C27"/>
  </w:style>
  <w:style w:type="numbering" w:customStyle="1" w:styleId="Sraonra3222">
    <w:name w:val="Sąrašo nėra3222"/>
    <w:next w:val="Sraonra"/>
    <w:uiPriority w:val="99"/>
    <w:semiHidden/>
    <w:unhideWhenUsed/>
    <w:rsid w:val="003C1C27"/>
  </w:style>
  <w:style w:type="numbering" w:customStyle="1" w:styleId="Sraonra522">
    <w:name w:val="Sąrašo nėra522"/>
    <w:next w:val="Sraonra"/>
    <w:uiPriority w:val="99"/>
    <w:semiHidden/>
    <w:rsid w:val="003C1C27"/>
  </w:style>
  <w:style w:type="numbering" w:customStyle="1" w:styleId="Sraonra1422">
    <w:name w:val="Sąrašo nėra1422"/>
    <w:next w:val="Sraonra"/>
    <w:semiHidden/>
    <w:rsid w:val="003C1C27"/>
  </w:style>
  <w:style w:type="numbering" w:customStyle="1" w:styleId="Sraonra11322">
    <w:name w:val="Sąrašo nėra11322"/>
    <w:next w:val="Sraonra"/>
    <w:semiHidden/>
    <w:rsid w:val="003C1C27"/>
  </w:style>
  <w:style w:type="numbering" w:customStyle="1" w:styleId="Sraonra2322">
    <w:name w:val="Sąrašo nėra2322"/>
    <w:next w:val="Sraonra"/>
    <w:uiPriority w:val="99"/>
    <w:semiHidden/>
    <w:unhideWhenUsed/>
    <w:rsid w:val="003C1C27"/>
  </w:style>
  <w:style w:type="numbering" w:customStyle="1" w:styleId="Sraonra12222">
    <w:name w:val="Sąrašo nėra12222"/>
    <w:next w:val="Sraonra"/>
    <w:semiHidden/>
    <w:unhideWhenUsed/>
    <w:rsid w:val="003C1C27"/>
  </w:style>
  <w:style w:type="numbering" w:customStyle="1" w:styleId="Sraonra111322">
    <w:name w:val="Sąrašo nėra111322"/>
    <w:next w:val="Sraonra"/>
    <w:semiHidden/>
    <w:rsid w:val="003C1C27"/>
  </w:style>
  <w:style w:type="numbering" w:customStyle="1" w:styleId="Sraonra3322">
    <w:name w:val="Sąrašo nėra3322"/>
    <w:next w:val="Sraonra"/>
    <w:uiPriority w:val="99"/>
    <w:semiHidden/>
    <w:unhideWhenUsed/>
    <w:rsid w:val="003C1C27"/>
  </w:style>
  <w:style w:type="numbering" w:customStyle="1" w:styleId="Sraonra622">
    <w:name w:val="Sąrašo nėra622"/>
    <w:next w:val="Sraonra"/>
    <w:uiPriority w:val="99"/>
    <w:semiHidden/>
    <w:rsid w:val="003C1C27"/>
  </w:style>
  <w:style w:type="numbering" w:customStyle="1" w:styleId="Sraonra1522">
    <w:name w:val="Sąrašo nėra1522"/>
    <w:next w:val="Sraonra"/>
    <w:semiHidden/>
    <w:rsid w:val="003C1C27"/>
  </w:style>
  <w:style w:type="numbering" w:customStyle="1" w:styleId="Sraonra11422">
    <w:name w:val="Sąrašo nėra11422"/>
    <w:next w:val="Sraonra"/>
    <w:semiHidden/>
    <w:rsid w:val="003C1C27"/>
  </w:style>
  <w:style w:type="numbering" w:customStyle="1" w:styleId="Sraonra2422">
    <w:name w:val="Sąrašo nėra2422"/>
    <w:next w:val="Sraonra"/>
    <w:uiPriority w:val="99"/>
    <w:semiHidden/>
    <w:unhideWhenUsed/>
    <w:rsid w:val="003C1C27"/>
  </w:style>
  <w:style w:type="numbering" w:customStyle="1" w:styleId="Sraonra12322">
    <w:name w:val="Sąrašo nėra12322"/>
    <w:next w:val="Sraonra"/>
    <w:semiHidden/>
    <w:unhideWhenUsed/>
    <w:rsid w:val="003C1C27"/>
  </w:style>
  <w:style w:type="numbering" w:customStyle="1" w:styleId="Sraonra111422">
    <w:name w:val="Sąrašo nėra111422"/>
    <w:next w:val="Sraonra"/>
    <w:semiHidden/>
    <w:rsid w:val="003C1C27"/>
  </w:style>
  <w:style w:type="numbering" w:customStyle="1" w:styleId="Sraonra3422">
    <w:name w:val="Sąrašo nėra3422"/>
    <w:next w:val="Sraonra"/>
    <w:uiPriority w:val="99"/>
    <w:semiHidden/>
    <w:unhideWhenUsed/>
    <w:rsid w:val="003C1C27"/>
  </w:style>
  <w:style w:type="numbering" w:customStyle="1" w:styleId="Sraonra722">
    <w:name w:val="Sąrašo nėra722"/>
    <w:next w:val="Sraonra"/>
    <w:uiPriority w:val="99"/>
    <w:semiHidden/>
    <w:unhideWhenUsed/>
    <w:rsid w:val="003C1C27"/>
  </w:style>
  <w:style w:type="numbering" w:customStyle="1" w:styleId="Sraonra1622">
    <w:name w:val="Sąrašo nėra1622"/>
    <w:next w:val="Sraonra"/>
    <w:semiHidden/>
    <w:rsid w:val="003C1C27"/>
  </w:style>
  <w:style w:type="table" w:customStyle="1" w:styleId="Lentelstinklelis2221">
    <w:name w:val="Lentelės tinklelis22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22">
    <w:name w:val="Sąrašo nėra11522"/>
    <w:next w:val="Sraonra"/>
    <w:semiHidden/>
    <w:rsid w:val="003C1C27"/>
  </w:style>
  <w:style w:type="numbering" w:customStyle="1" w:styleId="Sraonra2522">
    <w:name w:val="Sąrašo nėra2522"/>
    <w:next w:val="Sraonra"/>
    <w:uiPriority w:val="99"/>
    <w:semiHidden/>
    <w:unhideWhenUsed/>
    <w:rsid w:val="003C1C27"/>
  </w:style>
  <w:style w:type="numbering" w:customStyle="1" w:styleId="Sraonra12422">
    <w:name w:val="Sąrašo nėra12422"/>
    <w:next w:val="Sraonra"/>
    <w:semiHidden/>
    <w:unhideWhenUsed/>
    <w:rsid w:val="003C1C27"/>
  </w:style>
  <w:style w:type="numbering" w:customStyle="1" w:styleId="Sraonra111522">
    <w:name w:val="Sąrašo nėra111522"/>
    <w:next w:val="Sraonra"/>
    <w:semiHidden/>
    <w:rsid w:val="003C1C27"/>
  </w:style>
  <w:style w:type="table" w:customStyle="1" w:styleId="Lentelstinklelis11221">
    <w:name w:val="Lentelės tinklelis112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22">
    <w:name w:val="Sąrašo nėra3522"/>
    <w:next w:val="Sraonra"/>
    <w:uiPriority w:val="99"/>
    <w:semiHidden/>
    <w:unhideWhenUsed/>
    <w:rsid w:val="003C1C27"/>
  </w:style>
  <w:style w:type="numbering" w:customStyle="1" w:styleId="Sraonra822">
    <w:name w:val="Sąrašo nėra822"/>
    <w:next w:val="Sraonra"/>
    <w:uiPriority w:val="99"/>
    <w:semiHidden/>
    <w:rsid w:val="003C1C27"/>
  </w:style>
  <w:style w:type="numbering" w:customStyle="1" w:styleId="Sraonra1722">
    <w:name w:val="Sąrašo nėra1722"/>
    <w:next w:val="Sraonra"/>
    <w:semiHidden/>
    <w:rsid w:val="003C1C27"/>
  </w:style>
  <w:style w:type="table" w:customStyle="1" w:styleId="Lentelstinklelis3221">
    <w:name w:val="Lentelės tinklelis32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22">
    <w:name w:val="Sąrašo nėra11622"/>
    <w:next w:val="Sraonra"/>
    <w:semiHidden/>
    <w:rsid w:val="003C1C27"/>
  </w:style>
  <w:style w:type="numbering" w:customStyle="1" w:styleId="Sraonra2622">
    <w:name w:val="Sąrašo nėra2622"/>
    <w:next w:val="Sraonra"/>
    <w:uiPriority w:val="99"/>
    <w:semiHidden/>
    <w:unhideWhenUsed/>
    <w:rsid w:val="003C1C27"/>
  </w:style>
  <w:style w:type="numbering" w:customStyle="1" w:styleId="Sraonra12522">
    <w:name w:val="Sąrašo nėra12522"/>
    <w:next w:val="Sraonra"/>
    <w:semiHidden/>
    <w:unhideWhenUsed/>
    <w:rsid w:val="003C1C27"/>
  </w:style>
  <w:style w:type="numbering" w:customStyle="1" w:styleId="Sraonra111622">
    <w:name w:val="Sąrašo nėra111622"/>
    <w:next w:val="Sraonra"/>
    <w:semiHidden/>
    <w:rsid w:val="003C1C27"/>
  </w:style>
  <w:style w:type="table" w:customStyle="1" w:styleId="Lentelstinklelis12221">
    <w:name w:val="Lentelės tinklelis122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22">
    <w:name w:val="Sąrašo nėra3622"/>
    <w:next w:val="Sraonra"/>
    <w:uiPriority w:val="99"/>
    <w:semiHidden/>
    <w:unhideWhenUsed/>
    <w:rsid w:val="003C1C27"/>
  </w:style>
  <w:style w:type="numbering" w:customStyle="1" w:styleId="Sraonra922">
    <w:name w:val="Sąrašo nėra922"/>
    <w:next w:val="Sraonra"/>
    <w:uiPriority w:val="99"/>
    <w:semiHidden/>
    <w:rsid w:val="003C1C27"/>
  </w:style>
  <w:style w:type="numbering" w:customStyle="1" w:styleId="Sraonra1822">
    <w:name w:val="Sąrašo nėra1822"/>
    <w:next w:val="Sraonra"/>
    <w:semiHidden/>
    <w:rsid w:val="003C1C27"/>
  </w:style>
  <w:style w:type="table" w:customStyle="1" w:styleId="Lentelstinklelis4221">
    <w:name w:val="Lentelės tinklelis42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22">
    <w:name w:val="Sąrašo nėra11722"/>
    <w:next w:val="Sraonra"/>
    <w:semiHidden/>
    <w:rsid w:val="003C1C27"/>
  </w:style>
  <w:style w:type="numbering" w:customStyle="1" w:styleId="Sraonra2722">
    <w:name w:val="Sąrašo nėra2722"/>
    <w:next w:val="Sraonra"/>
    <w:uiPriority w:val="99"/>
    <w:semiHidden/>
    <w:unhideWhenUsed/>
    <w:rsid w:val="003C1C27"/>
  </w:style>
  <w:style w:type="numbering" w:customStyle="1" w:styleId="Sraonra12622">
    <w:name w:val="Sąrašo nėra12622"/>
    <w:next w:val="Sraonra"/>
    <w:semiHidden/>
    <w:unhideWhenUsed/>
    <w:rsid w:val="003C1C27"/>
  </w:style>
  <w:style w:type="numbering" w:customStyle="1" w:styleId="Sraonra111722">
    <w:name w:val="Sąrašo nėra111722"/>
    <w:next w:val="Sraonra"/>
    <w:semiHidden/>
    <w:rsid w:val="003C1C27"/>
  </w:style>
  <w:style w:type="table" w:customStyle="1" w:styleId="Lentelstinklelis13221">
    <w:name w:val="Lentelės tinklelis132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22">
    <w:name w:val="Sąrašo nėra3722"/>
    <w:next w:val="Sraonra"/>
    <w:uiPriority w:val="99"/>
    <w:semiHidden/>
    <w:unhideWhenUsed/>
    <w:rsid w:val="003C1C27"/>
  </w:style>
  <w:style w:type="numbering" w:customStyle="1" w:styleId="Sraonra302">
    <w:name w:val="Sąrašo nėra302"/>
    <w:next w:val="Sraonra"/>
    <w:uiPriority w:val="99"/>
    <w:semiHidden/>
    <w:unhideWhenUsed/>
    <w:rsid w:val="003C1C27"/>
  </w:style>
  <w:style w:type="numbering" w:customStyle="1" w:styleId="Sraonra402">
    <w:name w:val="Sąrašo nėra402"/>
    <w:next w:val="Sraonra"/>
    <w:uiPriority w:val="99"/>
    <w:semiHidden/>
    <w:rsid w:val="003C1C27"/>
  </w:style>
  <w:style w:type="numbering" w:customStyle="1" w:styleId="Sraonra1202">
    <w:name w:val="Sąrašo nėra1202"/>
    <w:next w:val="Sraonra"/>
    <w:semiHidden/>
    <w:rsid w:val="003C1C27"/>
  </w:style>
  <w:style w:type="numbering" w:customStyle="1" w:styleId="Sraonra11102">
    <w:name w:val="Sąrašo nėra11102"/>
    <w:next w:val="Sraonra"/>
    <w:semiHidden/>
    <w:rsid w:val="003C1C27"/>
  </w:style>
  <w:style w:type="numbering" w:customStyle="1" w:styleId="Sraonra2102">
    <w:name w:val="Sąrašo nėra2102"/>
    <w:next w:val="Sraonra"/>
    <w:uiPriority w:val="99"/>
    <w:semiHidden/>
    <w:unhideWhenUsed/>
    <w:rsid w:val="003C1C27"/>
  </w:style>
  <w:style w:type="numbering" w:customStyle="1" w:styleId="Sraonra1292">
    <w:name w:val="Sąrašo nėra1292"/>
    <w:next w:val="Sraonra"/>
    <w:semiHidden/>
    <w:unhideWhenUsed/>
    <w:rsid w:val="003C1C27"/>
  </w:style>
  <w:style w:type="numbering" w:customStyle="1" w:styleId="Sraonra111102">
    <w:name w:val="Sąrašo nėra111102"/>
    <w:next w:val="Sraonra"/>
    <w:semiHidden/>
    <w:rsid w:val="003C1C27"/>
  </w:style>
  <w:style w:type="numbering" w:customStyle="1" w:styleId="Sraonra3102">
    <w:name w:val="Sąrašo nėra3102"/>
    <w:next w:val="Sraonra"/>
    <w:uiPriority w:val="99"/>
    <w:semiHidden/>
    <w:unhideWhenUsed/>
    <w:rsid w:val="003C1C27"/>
  </w:style>
  <w:style w:type="numbering" w:customStyle="1" w:styleId="Sraonra432">
    <w:name w:val="Sąrašo nėra432"/>
    <w:next w:val="Sraonra"/>
    <w:uiPriority w:val="99"/>
    <w:semiHidden/>
    <w:rsid w:val="003C1C27"/>
  </w:style>
  <w:style w:type="numbering" w:customStyle="1" w:styleId="Sraonra1302">
    <w:name w:val="Sąrašo nėra1302"/>
    <w:next w:val="Sraonra"/>
    <w:semiHidden/>
    <w:rsid w:val="003C1C27"/>
  </w:style>
  <w:style w:type="numbering" w:customStyle="1" w:styleId="Sraonra11202">
    <w:name w:val="Sąrašo nėra11202"/>
    <w:next w:val="Sraonra"/>
    <w:semiHidden/>
    <w:rsid w:val="003C1C27"/>
  </w:style>
  <w:style w:type="numbering" w:customStyle="1" w:styleId="Sraonra2132">
    <w:name w:val="Sąrašo nėra2132"/>
    <w:next w:val="Sraonra"/>
    <w:uiPriority w:val="99"/>
    <w:semiHidden/>
    <w:unhideWhenUsed/>
    <w:rsid w:val="003C1C27"/>
  </w:style>
  <w:style w:type="numbering" w:customStyle="1" w:styleId="Sraonra12102">
    <w:name w:val="Sąrašo nėra12102"/>
    <w:next w:val="Sraonra"/>
    <w:semiHidden/>
    <w:unhideWhenUsed/>
    <w:rsid w:val="003C1C27"/>
  </w:style>
  <w:style w:type="numbering" w:customStyle="1" w:styleId="Sraonra111132">
    <w:name w:val="Sąrašo nėra111132"/>
    <w:next w:val="Sraonra"/>
    <w:semiHidden/>
    <w:rsid w:val="003C1C27"/>
  </w:style>
  <w:style w:type="numbering" w:customStyle="1" w:styleId="Sraonra3132">
    <w:name w:val="Sąrašo nėra3132"/>
    <w:next w:val="Sraonra"/>
    <w:uiPriority w:val="99"/>
    <w:semiHidden/>
    <w:unhideWhenUsed/>
    <w:rsid w:val="003C1C27"/>
  </w:style>
  <w:style w:type="numbering" w:customStyle="1" w:styleId="Sraonra442">
    <w:name w:val="Sąrašo nėra442"/>
    <w:next w:val="Sraonra"/>
    <w:uiPriority w:val="99"/>
    <w:semiHidden/>
    <w:rsid w:val="003C1C27"/>
  </w:style>
  <w:style w:type="numbering" w:customStyle="1" w:styleId="Sraonra1332">
    <w:name w:val="Sąrašo nėra1332"/>
    <w:next w:val="Sraonra"/>
    <w:semiHidden/>
    <w:rsid w:val="003C1C27"/>
  </w:style>
  <w:style w:type="numbering" w:customStyle="1" w:styleId="Sraonra11232">
    <w:name w:val="Sąrašo nėra11232"/>
    <w:next w:val="Sraonra"/>
    <w:semiHidden/>
    <w:rsid w:val="003C1C27"/>
  </w:style>
  <w:style w:type="numbering" w:customStyle="1" w:styleId="Sraonra2142">
    <w:name w:val="Sąrašo nėra2142"/>
    <w:next w:val="Sraonra"/>
    <w:uiPriority w:val="99"/>
    <w:semiHidden/>
    <w:unhideWhenUsed/>
    <w:rsid w:val="003C1C27"/>
  </w:style>
  <w:style w:type="numbering" w:customStyle="1" w:styleId="Sraonra12132">
    <w:name w:val="Sąrašo nėra12132"/>
    <w:next w:val="Sraonra"/>
    <w:semiHidden/>
    <w:unhideWhenUsed/>
    <w:rsid w:val="003C1C27"/>
  </w:style>
  <w:style w:type="numbering" w:customStyle="1" w:styleId="Sraonra111142">
    <w:name w:val="Sąrašo nėra111142"/>
    <w:next w:val="Sraonra"/>
    <w:semiHidden/>
    <w:rsid w:val="003C1C27"/>
  </w:style>
  <w:style w:type="numbering" w:customStyle="1" w:styleId="Sraonra3142">
    <w:name w:val="Sąrašo nėra3142"/>
    <w:next w:val="Sraonra"/>
    <w:uiPriority w:val="99"/>
    <w:semiHidden/>
    <w:unhideWhenUsed/>
    <w:rsid w:val="003C1C27"/>
  </w:style>
  <w:style w:type="numbering" w:customStyle="1" w:styleId="Sraonra452">
    <w:name w:val="Sąrašo nėra452"/>
    <w:next w:val="Sraonra"/>
    <w:uiPriority w:val="99"/>
    <w:semiHidden/>
    <w:rsid w:val="003C1C27"/>
  </w:style>
  <w:style w:type="numbering" w:customStyle="1" w:styleId="Sraonra1342">
    <w:name w:val="Sąrašo nėra1342"/>
    <w:next w:val="Sraonra"/>
    <w:semiHidden/>
    <w:rsid w:val="003C1C27"/>
  </w:style>
  <w:style w:type="numbering" w:customStyle="1" w:styleId="Sraonra11242">
    <w:name w:val="Sąrašo nėra11242"/>
    <w:next w:val="Sraonra"/>
    <w:semiHidden/>
    <w:rsid w:val="003C1C27"/>
  </w:style>
  <w:style w:type="numbering" w:customStyle="1" w:styleId="Sraonra2152">
    <w:name w:val="Sąrašo nėra2152"/>
    <w:next w:val="Sraonra"/>
    <w:uiPriority w:val="99"/>
    <w:semiHidden/>
    <w:unhideWhenUsed/>
    <w:rsid w:val="003C1C27"/>
  </w:style>
  <w:style w:type="numbering" w:customStyle="1" w:styleId="Sraonra12142">
    <w:name w:val="Sąrašo nėra12142"/>
    <w:next w:val="Sraonra"/>
    <w:semiHidden/>
    <w:unhideWhenUsed/>
    <w:rsid w:val="003C1C27"/>
  </w:style>
  <w:style w:type="numbering" w:customStyle="1" w:styleId="Sraonra111152">
    <w:name w:val="Sąrašo nėra111152"/>
    <w:next w:val="Sraonra"/>
    <w:semiHidden/>
    <w:rsid w:val="003C1C27"/>
  </w:style>
  <w:style w:type="numbering" w:customStyle="1" w:styleId="Sraonra3152">
    <w:name w:val="Sąrašo nėra3152"/>
    <w:next w:val="Sraonra"/>
    <w:uiPriority w:val="99"/>
    <w:semiHidden/>
    <w:unhideWhenUsed/>
    <w:rsid w:val="003C1C27"/>
  </w:style>
  <w:style w:type="numbering" w:customStyle="1" w:styleId="Sraonra462">
    <w:name w:val="Sąrašo nėra462"/>
    <w:next w:val="Sraonra"/>
    <w:uiPriority w:val="99"/>
    <w:semiHidden/>
    <w:unhideWhenUsed/>
    <w:rsid w:val="003C1C27"/>
  </w:style>
  <w:style w:type="numbering" w:customStyle="1" w:styleId="Sraonra1352">
    <w:name w:val="Sąrašo nėra1352"/>
    <w:next w:val="Sraonra"/>
    <w:uiPriority w:val="99"/>
    <w:semiHidden/>
    <w:unhideWhenUsed/>
    <w:rsid w:val="003C1C27"/>
  </w:style>
  <w:style w:type="numbering" w:customStyle="1" w:styleId="Sraonra2162">
    <w:name w:val="Sąrašo nėra2162"/>
    <w:next w:val="Sraonra"/>
    <w:uiPriority w:val="99"/>
    <w:semiHidden/>
    <w:unhideWhenUsed/>
    <w:rsid w:val="003C1C27"/>
  </w:style>
  <w:style w:type="numbering" w:customStyle="1" w:styleId="Sraonra3162">
    <w:name w:val="Sąrašo nėra3162"/>
    <w:next w:val="Sraonra"/>
    <w:uiPriority w:val="99"/>
    <w:semiHidden/>
    <w:unhideWhenUsed/>
    <w:rsid w:val="003C1C27"/>
  </w:style>
  <w:style w:type="numbering" w:customStyle="1" w:styleId="Sraonra11252">
    <w:name w:val="Sąrašo nėra11252"/>
    <w:next w:val="Sraonra"/>
    <w:semiHidden/>
    <w:rsid w:val="003C1C27"/>
  </w:style>
  <w:style w:type="table" w:customStyle="1" w:styleId="Lentelstinklelis721">
    <w:name w:val="Lentelės tinklelis7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62">
    <w:name w:val="Sąrašo nėra111162"/>
    <w:next w:val="Sraonra"/>
    <w:semiHidden/>
    <w:rsid w:val="003C1C27"/>
  </w:style>
  <w:style w:type="numbering" w:customStyle="1" w:styleId="Sraonra2172">
    <w:name w:val="Sąrašo nėra2172"/>
    <w:next w:val="Sraonra"/>
    <w:uiPriority w:val="99"/>
    <w:semiHidden/>
    <w:unhideWhenUsed/>
    <w:rsid w:val="003C1C27"/>
  </w:style>
  <w:style w:type="numbering" w:customStyle="1" w:styleId="Sraonra12152">
    <w:name w:val="Sąrašo nėra12152"/>
    <w:next w:val="Sraonra"/>
    <w:semiHidden/>
    <w:unhideWhenUsed/>
    <w:rsid w:val="003C1C27"/>
  </w:style>
  <w:style w:type="numbering" w:customStyle="1" w:styleId="Sraonra111172">
    <w:name w:val="Sąrašo nėra111172"/>
    <w:next w:val="Sraonra"/>
    <w:semiHidden/>
    <w:rsid w:val="003C1C27"/>
  </w:style>
  <w:style w:type="table" w:customStyle="1" w:styleId="Lentelstinklelis1621">
    <w:name w:val="Lentelės tinklelis16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72">
    <w:name w:val="Sąrašo nėra3172"/>
    <w:next w:val="Sraonra"/>
    <w:uiPriority w:val="99"/>
    <w:semiHidden/>
    <w:unhideWhenUsed/>
    <w:rsid w:val="003C1C27"/>
  </w:style>
  <w:style w:type="numbering" w:customStyle="1" w:styleId="Sraonra472">
    <w:name w:val="Sąrašo nėra472"/>
    <w:next w:val="Sraonra"/>
    <w:uiPriority w:val="99"/>
    <w:semiHidden/>
    <w:rsid w:val="003C1C27"/>
  </w:style>
  <w:style w:type="numbering" w:customStyle="1" w:styleId="Sraonra1362">
    <w:name w:val="Sąrašo nėra1362"/>
    <w:next w:val="Sraonra"/>
    <w:semiHidden/>
    <w:rsid w:val="003C1C27"/>
  </w:style>
  <w:style w:type="numbering" w:customStyle="1" w:styleId="Sraonra11262">
    <w:name w:val="Sąrašo nėra11262"/>
    <w:next w:val="Sraonra"/>
    <w:semiHidden/>
    <w:rsid w:val="003C1C27"/>
  </w:style>
  <w:style w:type="numbering" w:customStyle="1" w:styleId="Sraonra2232">
    <w:name w:val="Sąrašo nėra2232"/>
    <w:next w:val="Sraonra"/>
    <w:uiPriority w:val="99"/>
    <w:semiHidden/>
    <w:unhideWhenUsed/>
    <w:rsid w:val="003C1C27"/>
  </w:style>
  <w:style w:type="numbering" w:customStyle="1" w:styleId="Sraonra12162">
    <w:name w:val="Sąrašo nėra12162"/>
    <w:next w:val="Sraonra"/>
    <w:semiHidden/>
    <w:unhideWhenUsed/>
    <w:rsid w:val="003C1C27"/>
  </w:style>
  <w:style w:type="numbering" w:customStyle="1" w:styleId="Sraonra111232">
    <w:name w:val="Sąrašo nėra111232"/>
    <w:next w:val="Sraonra"/>
    <w:semiHidden/>
    <w:rsid w:val="003C1C27"/>
  </w:style>
  <w:style w:type="numbering" w:customStyle="1" w:styleId="Sraonra3232">
    <w:name w:val="Sąrašo nėra3232"/>
    <w:next w:val="Sraonra"/>
    <w:uiPriority w:val="99"/>
    <w:semiHidden/>
    <w:unhideWhenUsed/>
    <w:rsid w:val="003C1C27"/>
  </w:style>
  <w:style w:type="numbering" w:customStyle="1" w:styleId="Sraonra532">
    <w:name w:val="Sąrašo nėra532"/>
    <w:next w:val="Sraonra"/>
    <w:uiPriority w:val="99"/>
    <w:semiHidden/>
    <w:rsid w:val="003C1C27"/>
  </w:style>
  <w:style w:type="numbering" w:customStyle="1" w:styleId="Sraonra1432">
    <w:name w:val="Sąrašo nėra1432"/>
    <w:next w:val="Sraonra"/>
    <w:semiHidden/>
    <w:rsid w:val="003C1C27"/>
  </w:style>
  <w:style w:type="numbering" w:customStyle="1" w:styleId="Sraonra11332">
    <w:name w:val="Sąrašo nėra11332"/>
    <w:next w:val="Sraonra"/>
    <w:semiHidden/>
    <w:rsid w:val="003C1C27"/>
  </w:style>
  <w:style w:type="numbering" w:customStyle="1" w:styleId="Sraonra2332">
    <w:name w:val="Sąrašo nėra2332"/>
    <w:next w:val="Sraonra"/>
    <w:uiPriority w:val="99"/>
    <w:semiHidden/>
    <w:unhideWhenUsed/>
    <w:rsid w:val="003C1C27"/>
  </w:style>
  <w:style w:type="numbering" w:customStyle="1" w:styleId="Sraonra12232">
    <w:name w:val="Sąrašo nėra12232"/>
    <w:next w:val="Sraonra"/>
    <w:semiHidden/>
    <w:unhideWhenUsed/>
    <w:rsid w:val="003C1C27"/>
  </w:style>
  <w:style w:type="numbering" w:customStyle="1" w:styleId="Sraonra111332">
    <w:name w:val="Sąrašo nėra111332"/>
    <w:next w:val="Sraonra"/>
    <w:semiHidden/>
    <w:rsid w:val="003C1C27"/>
  </w:style>
  <w:style w:type="numbering" w:customStyle="1" w:styleId="Sraonra3332">
    <w:name w:val="Sąrašo nėra3332"/>
    <w:next w:val="Sraonra"/>
    <w:uiPriority w:val="99"/>
    <w:semiHidden/>
    <w:unhideWhenUsed/>
    <w:rsid w:val="003C1C27"/>
  </w:style>
  <w:style w:type="numbering" w:customStyle="1" w:styleId="Sraonra632">
    <w:name w:val="Sąrašo nėra632"/>
    <w:next w:val="Sraonra"/>
    <w:uiPriority w:val="99"/>
    <w:semiHidden/>
    <w:rsid w:val="003C1C27"/>
  </w:style>
  <w:style w:type="numbering" w:customStyle="1" w:styleId="Sraonra1532">
    <w:name w:val="Sąrašo nėra1532"/>
    <w:next w:val="Sraonra"/>
    <w:semiHidden/>
    <w:rsid w:val="003C1C27"/>
  </w:style>
  <w:style w:type="numbering" w:customStyle="1" w:styleId="Sraonra11432">
    <w:name w:val="Sąrašo nėra11432"/>
    <w:next w:val="Sraonra"/>
    <w:semiHidden/>
    <w:rsid w:val="003C1C27"/>
  </w:style>
  <w:style w:type="numbering" w:customStyle="1" w:styleId="Sraonra2432">
    <w:name w:val="Sąrašo nėra2432"/>
    <w:next w:val="Sraonra"/>
    <w:uiPriority w:val="99"/>
    <w:semiHidden/>
    <w:unhideWhenUsed/>
    <w:rsid w:val="003C1C27"/>
  </w:style>
  <w:style w:type="numbering" w:customStyle="1" w:styleId="Sraonra12332">
    <w:name w:val="Sąrašo nėra12332"/>
    <w:next w:val="Sraonra"/>
    <w:semiHidden/>
    <w:unhideWhenUsed/>
    <w:rsid w:val="003C1C27"/>
  </w:style>
  <w:style w:type="numbering" w:customStyle="1" w:styleId="Sraonra111432">
    <w:name w:val="Sąrašo nėra111432"/>
    <w:next w:val="Sraonra"/>
    <w:semiHidden/>
    <w:rsid w:val="003C1C27"/>
  </w:style>
  <w:style w:type="numbering" w:customStyle="1" w:styleId="Sraonra3432">
    <w:name w:val="Sąrašo nėra3432"/>
    <w:next w:val="Sraonra"/>
    <w:uiPriority w:val="99"/>
    <w:semiHidden/>
    <w:unhideWhenUsed/>
    <w:rsid w:val="003C1C27"/>
  </w:style>
  <w:style w:type="numbering" w:customStyle="1" w:styleId="Sraonra732">
    <w:name w:val="Sąrašo nėra732"/>
    <w:next w:val="Sraonra"/>
    <w:uiPriority w:val="99"/>
    <w:semiHidden/>
    <w:unhideWhenUsed/>
    <w:rsid w:val="003C1C27"/>
  </w:style>
  <w:style w:type="numbering" w:customStyle="1" w:styleId="Sraonra1632">
    <w:name w:val="Sąrašo nėra1632"/>
    <w:next w:val="Sraonra"/>
    <w:semiHidden/>
    <w:rsid w:val="003C1C27"/>
  </w:style>
  <w:style w:type="table" w:customStyle="1" w:styleId="Lentelstinklelis2321">
    <w:name w:val="Lentelės tinklelis23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32">
    <w:name w:val="Sąrašo nėra11532"/>
    <w:next w:val="Sraonra"/>
    <w:semiHidden/>
    <w:rsid w:val="003C1C27"/>
  </w:style>
  <w:style w:type="numbering" w:customStyle="1" w:styleId="Sraonra2532">
    <w:name w:val="Sąrašo nėra2532"/>
    <w:next w:val="Sraonra"/>
    <w:uiPriority w:val="99"/>
    <w:semiHidden/>
    <w:unhideWhenUsed/>
    <w:rsid w:val="003C1C27"/>
  </w:style>
  <w:style w:type="numbering" w:customStyle="1" w:styleId="Sraonra12432">
    <w:name w:val="Sąrašo nėra12432"/>
    <w:next w:val="Sraonra"/>
    <w:semiHidden/>
    <w:unhideWhenUsed/>
    <w:rsid w:val="003C1C27"/>
  </w:style>
  <w:style w:type="numbering" w:customStyle="1" w:styleId="Sraonra111532">
    <w:name w:val="Sąrašo nėra111532"/>
    <w:next w:val="Sraonra"/>
    <w:semiHidden/>
    <w:rsid w:val="003C1C27"/>
  </w:style>
  <w:style w:type="table" w:customStyle="1" w:styleId="Lentelstinklelis11321">
    <w:name w:val="Lentelės tinklelis113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32">
    <w:name w:val="Sąrašo nėra3532"/>
    <w:next w:val="Sraonra"/>
    <w:uiPriority w:val="99"/>
    <w:semiHidden/>
    <w:unhideWhenUsed/>
    <w:rsid w:val="003C1C27"/>
  </w:style>
  <w:style w:type="numbering" w:customStyle="1" w:styleId="Sraonra832">
    <w:name w:val="Sąrašo nėra832"/>
    <w:next w:val="Sraonra"/>
    <w:uiPriority w:val="99"/>
    <w:semiHidden/>
    <w:rsid w:val="003C1C27"/>
  </w:style>
  <w:style w:type="numbering" w:customStyle="1" w:styleId="Sraonra1732">
    <w:name w:val="Sąrašo nėra1732"/>
    <w:next w:val="Sraonra"/>
    <w:semiHidden/>
    <w:rsid w:val="003C1C27"/>
  </w:style>
  <w:style w:type="table" w:customStyle="1" w:styleId="Lentelstinklelis3321">
    <w:name w:val="Lentelės tinklelis33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32">
    <w:name w:val="Sąrašo nėra11632"/>
    <w:next w:val="Sraonra"/>
    <w:semiHidden/>
    <w:rsid w:val="003C1C27"/>
  </w:style>
  <w:style w:type="numbering" w:customStyle="1" w:styleId="Sraonra2632">
    <w:name w:val="Sąrašo nėra2632"/>
    <w:next w:val="Sraonra"/>
    <w:uiPriority w:val="99"/>
    <w:semiHidden/>
    <w:unhideWhenUsed/>
    <w:rsid w:val="003C1C27"/>
  </w:style>
  <w:style w:type="numbering" w:customStyle="1" w:styleId="Sraonra12532">
    <w:name w:val="Sąrašo nėra12532"/>
    <w:next w:val="Sraonra"/>
    <w:semiHidden/>
    <w:unhideWhenUsed/>
    <w:rsid w:val="003C1C27"/>
  </w:style>
  <w:style w:type="numbering" w:customStyle="1" w:styleId="Sraonra111632">
    <w:name w:val="Sąrašo nėra111632"/>
    <w:next w:val="Sraonra"/>
    <w:semiHidden/>
    <w:rsid w:val="003C1C27"/>
  </w:style>
  <w:style w:type="table" w:customStyle="1" w:styleId="Lentelstinklelis12321">
    <w:name w:val="Lentelės tinklelis123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32">
    <w:name w:val="Sąrašo nėra3632"/>
    <w:next w:val="Sraonra"/>
    <w:uiPriority w:val="99"/>
    <w:semiHidden/>
    <w:unhideWhenUsed/>
    <w:rsid w:val="003C1C27"/>
  </w:style>
  <w:style w:type="numbering" w:customStyle="1" w:styleId="Sraonra932">
    <w:name w:val="Sąrašo nėra932"/>
    <w:next w:val="Sraonra"/>
    <w:uiPriority w:val="99"/>
    <w:semiHidden/>
    <w:rsid w:val="003C1C27"/>
  </w:style>
  <w:style w:type="numbering" w:customStyle="1" w:styleId="Sraonra1832">
    <w:name w:val="Sąrašo nėra1832"/>
    <w:next w:val="Sraonra"/>
    <w:semiHidden/>
    <w:rsid w:val="003C1C27"/>
  </w:style>
  <w:style w:type="table" w:customStyle="1" w:styleId="Lentelstinklelis4321">
    <w:name w:val="Lentelės tinklelis43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32">
    <w:name w:val="Sąrašo nėra11732"/>
    <w:next w:val="Sraonra"/>
    <w:semiHidden/>
    <w:rsid w:val="003C1C27"/>
  </w:style>
  <w:style w:type="numbering" w:customStyle="1" w:styleId="Sraonra2732">
    <w:name w:val="Sąrašo nėra2732"/>
    <w:next w:val="Sraonra"/>
    <w:uiPriority w:val="99"/>
    <w:semiHidden/>
    <w:unhideWhenUsed/>
    <w:rsid w:val="003C1C27"/>
  </w:style>
  <w:style w:type="numbering" w:customStyle="1" w:styleId="Sraonra12632">
    <w:name w:val="Sąrašo nėra12632"/>
    <w:next w:val="Sraonra"/>
    <w:semiHidden/>
    <w:unhideWhenUsed/>
    <w:rsid w:val="003C1C27"/>
  </w:style>
  <w:style w:type="numbering" w:customStyle="1" w:styleId="Sraonra111732">
    <w:name w:val="Sąrašo nėra111732"/>
    <w:next w:val="Sraonra"/>
    <w:semiHidden/>
    <w:rsid w:val="003C1C27"/>
  </w:style>
  <w:style w:type="table" w:customStyle="1" w:styleId="Lentelstinklelis13321">
    <w:name w:val="Lentelės tinklelis1332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32">
    <w:name w:val="Sąrašo nėra3732"/>
    <w:next w:val="Sraonra"/>
    <w:uiPriority w:val="99"/>
    <w:semiHidden/>
    <w:unhideWhenUsed/>
    <w:rsid w:val="003C1C27"/>
  </w:style>
  <w:style w:type="numbering" w:customStyle="1" w:styleId="Sraonra56">
    <w:name w:val="Sąrašo nėra56"/>
    <w:next w:val="Sraonra"/>
    <w:uiPriority w:val="99"/>
    <w:semiHidden/>
    <w:unhideWhenUsed/>
    <w:rsid w:val="003C1C27"/>
  </w:style>
  <w:style w:type="numbering" w:customStyle="1" w:styleId="Sraonra140">
    <w:name w:val="Sąrašo nėra140"/>
    <w:next w:val="Sraonra"/>
    <w:uiPriority w:val="99"/>
    <w:semiHidden/>
    <w:rsid w:val="003C1C27"/>
  </w:style>
  <w:style w:type="numbering" w:customStyle="1" w:styleId="Sraonra1130">
    <w:name w:val="Sąrašo nėra1130"/>
    <w:next w:val="Sraonra"/>
    <w:semiHidden/>
    <w:rsid w:val="003C1C27"/>
  </w:style>
  <w:style w:type="table" w:customStyle="1" w:styleId="Lentelstinklelis101">
    <w:name w:val="Lentelės tinklelis10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26">
    <w:name w:val="Sąrašo nėra11126"/>
    <w:next w:val="Sraonra"/>
    <w:semiHidden/>
    <w:rsid w:val="003C1C27"/>
  </w:style>
  <w:style w:type="numbering" w:customStyle="1" w:styleId="Sraonra226">
    <w:name w:val="Sąrašo nėra226"/>
    <w:next w:val="Sraonra"/>
    <w:uiPriority w:val="99"/>
    <w:semiHidden/>
    <w:unhideWhenUsed/>
    <w:rsid w:val="003C1C27"/>
  </w:style>
  <w:style w:type="numbering" w:customStyle="1" w:styleId="Sraonra1220">
    <w:name w:val="Sąrašo nėra1220"/>
    <w:next w:val="Sraonra"/>
    <w:semiHidden/>
    <w:unhideWhenUsed/>
    <w:rsid w:val="003C1C27"/>
  </w:style>
  <w:style w:type="numbering" w:customStyle="1" w:styleId="Sraonra111114">
    <w:name w:val="Sąrašo nėra111114"/>
    <w:next w:val="Sraonra"/>
    <w:semiHidden/>
    <w:rsid w:val="003C1C27"/>
  </w:style>
  <w:style w:type="table" w:customStyle="1" w:styleId="Lentelstinklelis191">
    <w:name w:val="Lentelės tinklelis19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6">
    <w:name w:val="Sąrašo nėra326"/>
    <w:next w:val="Sraonra"/>
    <w:uiPriority w:val="99"/>
    <w:semiHidden/>
    <w:unhideWhenUsed/>
    <w:rsid w:val="003C1C27"/>
  </w:style>
  <w:style w:type="numbering" w:customStyle="1" w:styleId="Sraonra413">
    <w:name w:val="Sąrašo nėra413"/>
    <w:next w:val="Sraonra"/>
    <w:uiPriority w:val="99"/>
    <w:semiHidden/>
    <w:unhideWhenUsed/>
    <w:rsid w:val="003C1C27"/>
  </w:style>
  <w:style w:type="numbering" w:customStyle="1" w:styleId="Sraonra2114">
    <w:name w:val="Sąrašo nėra2114"/>
    <w:next w:val="Sraonra"/>
    <w:uiPriority w:val="99"/>
    <w:semiHidden/>
    <w:unhideWhenUsed/>
    <w:rsid w:val="003C1C27"/>
  </w:style>
  <w:style w:type="numbering" w:customStyle="1" w:styleId="Sraonra3113">
    <w:name w:val="Sąrašo nėra3113"/>
    <w:next w:val="Sraonra"/>
    <w:uiPriority w:val="99"/>
    <w:semiHidden/>
    <w:unhideWhenUsed/>
    <w:rsid w:val="003C1C27"/>
  </w:style>
  <w:style w:type="numbering" w:customStyle="1" w:styleId="Sraonra1313">
    <w:name w:val="Sąrašo nėra1313"/>
    <w:next w:val="Sraonra"/>
    <w:semiHidden/>
    <w:rsid w:val="003C1C27"/>
  </w:style>
  <w:style w:type="numbering" w:customStyle="1" w:styleId="Sraonra11213">
    <w:name w:val="Sąrašo nėra11213"/>
    <w:next w:val="Sraonra"/>
    <w:semiHidden/>
    <w:rsid w:val="003C1C27"/>
  </w:style>
  <w:style w:type="numbering" w:customStyle="1" w:styleId="Sraonra227">
    <w:name w:val="Sąrašo nėra227"/>
    <w:next w:val="Sraonra"/>
    <w:uiPriority w:val="99"/>
    <w:semiHidden/>
    <w:unhideWhenUsed/>
    <w:rsid w:val="003C1C27"/>
  </w:style>
  <w:style w:type="numbering" w:customStyle="1" w:styleId="Sraonra12113">
    <w:name w:val="Sąrašo nėra12113"/>
    <w:next w:val="Sraonra"/>
    <w:semiHidden/>
    <w:unhideWhenUsed/>
    <w:rsid w:val="003C1C27"/>
  </w:style>
  <w:style w:type="numbering" w:customStyle="1" w:styleId="Sraonra11127">
    <w:name w:val="Sąrašo nėra11127"/>
    <w:next w:val="Sraonra"/>
    <w:semiHidden/>
    <w:rsid w:val="003C1C27"/>
  </w:style>
  <w:style w:type="numbering" w:customStyle="1" w:styleId="Sraonra327">
    <w:name w:val="Sąrašo nėra327"/>
    <w:next w:val="Sraonra"/>
    <w:uiPriority w:val="99"/>
    <w:semiHidden/>
    <w:unhideWhenUsed/>
    <w:rsid w:val="003C1C27"/>
  </w:style>
  <w:style w:type="numbering" w:customStyle="1" w:styleId="Sraonra57">
    <w:name w:val="Sąrašo nėra57"/>
    <w:next w:val="Sraonra"/>
    <w:uiPriority w:val="99"/>
    <w:semiHidden/>
    <w:rsid w:val="003C1C27"/>
  </w:style>
  <w:style w:type="numbering" w:customStyle="1" w:styleId="Sraonra146">
    <w:name w:val="Sąrašo nėra146"/>
    <w:next w:val="Sraonra"/>
    <w:semiHidden/>
    <w:rsid w:val="003C1C27"/>
  </w:style>
  <w:style w:type="numbering" w:customStyle="1" w:styleId="Sraonra1136">
    <w:name w:val="Sąrašo nėra1136"/>
    <w:next w:val="Sraonra"/>
    <w:semiHidden/>
    <w:rsid w:val="003C1C27"/>
  </w:style>
  <w:style w:type="numbering" w:customStyle="1" w:styleId="Sraonra236">
    <w:name w:val="Sąrašo nėra236"/>
    <w:next w:val="Sraonra"/>
    <w:uiPriority w:val="99"/>
    <w:semiHidden/>
    <w:unhideWhenUsed/>
    <w:rsid w:val="003C1C27"/>
  </w:style>
  <w:style w:type="numbering" w:customStyle="1" w:styleId="Sraonra1226">
    <w:name w:val="Sąrašo nėra1226"/>
    <w:next w:val="Sraonra"/>
    <w:semiHidden/>
    <w:unhideWhenUsed/>
    <w:rsid w:val="003C1C27"/>
  </w:style>
  <w:style w:type="numbering" w:customStyle="1" w:styleId="Sraonra11136">
    <w:name w:val="Sąrašo nėra11136"/>
    <w:next w:val="Sraonra"/>
    <w:semiHidden/>
    <w:rsid w:val="003C1C27"/>
  </w:style>
  <w:style w:type="numbering" w:customStyle="1" w:styleId="Sraonra336">
    <w:name w:val="Sąrašo nėra336"/>
    <w:next w:val="Sraonra"/>
    <w:uiPriority w:val="99"/>
    <w:semiHidden/>
    <w:unhideWhenUsed/>
    <w:rsid w:val="003C1C27"/>
  </w:style>
  <w:style w:type="numbering" w:customStyle="1" w:styleId="Sraonra66">
    <w:name w:val="Sąrašo nėra66"/>
    <w:next w:val="Sraonra"/>
    <w:uiPriority w:val="99"/>
    <w:semiHidden/>
    <w:rsid w:val="003C1C27"/>
  </w:style>
  <w:style w:type="numbering" w:customStyle="1" w:styleId="Sraonra156">
    <w:name w:val="Sąrašo nėra156"/>
    <w:next w:val="Sraonra"/>
    <w:semiHidden/>
    <w:rsid w:val="003C1C27"/>
  </w:style>
  <w:style w:type="numbering" w:customStyle="1" w:styleId="Sraonra1146">
    <w:name w:val="Sąrašo nėra1146"/>
    <w:next w:val="Sraonra"/>
    <w:semiHidden/>
    <w:rsid w:val="003C1C27"/>
  </w:style>
  <w:style w:type="numbering" w:customStyle="1" w:styleId="Sraonra246">
    <w:name w:val="Sąrašo nėra246"/>
    <w:next w:val="Sraonra"/>
    <w:uiPriority w:val="99"/>
    <w:semiHidden/>
    <w:unhideWhenUsed/>
    <w:rsid w:val="003C1C27"/>
  </w:style>
  <w:style w:type="numbering" w:customStyle="1" w:styleId="Sraonra1236">
    <w:name w:val="Sąrašo nėra1236"/>
    <w:next w:val="Sraonra"/>
    <w:semiHidden/>
    <w:unhideWhenUsed/>
    <w:rsid w:val="003C1C27"/>
  </w:style>
  <w:style w:type="numbering" w:customStyle="1" w:styleId="Sraonra11146">
    <w:name w:val="Sąrašo nėra11146"/>
    <w:next w:val="Sraonra"/>
    <w:semiHidden/>
    <w:rsid w:val="003C1C27"/>
  </w:style>
  <w:style w:type="numbering" w:customStyle="1" w:styleId="Sraonra346">
    <w:name w:val="Sąrašo nėra346"/>
    <w:next w:val="Sraonra"/>
    <w:uiPriority w:val="99"/>
    <w:semiHidden/>
    <w:unhideWhenUsed/>
    <w:rsid w:val="003C1C27"/>
  </w:style>
  <w:style w:type="numbering" w:customStyle="1" w:styleId="Sraonra76">
    <w:name w:val="Sąrašo nėra76"/>
    <w:next w:val="Sraonra"/>
    <w:uiPriority w:val="99"/>
    <w:semiHidden/>
    <w:unhideWhenUsed/>
    <w:rsid w:val="003C1C27"/>
  </w:style>
  <w:style w:type="numbering" w:customStyle="1" w:styleId="Sraonra166">
    <w:name w:val="Sąrašo nėra166"/>
    <w:next w:val="Sraonra"/>
    <w:semiHidden/>
    <w:rsid w:val="003C1C27"/>
  </w:style>
  <w:style w:type="table" w:customStyle="1" w:styleId="Lentelstinklelis261">
    <w:name w:val="Lentelės tinklelis26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6">
    <w:name w:val="Sąrašo nėra1156"/>
    <w:next w:val="Sraonra"/>
    <w:semiHidden/>
    <w:rsid w:val="003C1C27"/>
  </w:style>
  <w:style w:type="numbering" w:customStyle="1" w:styleId="Sraonra256">
    <w:name w:val="Sąrašo nėra256"/>
    <w:next w:val="Sraonra"/>
    <w:uiPriority w:val="99"/>
    <w:semiHidden/>
    <w:unhideWhenUsed/>
    <w:rsid w:val="003C1C27"/>
  </w:style>
  <w:style w:type="numbering" w:customStyle="1" w:styleId="Sraonra1246">
    <w:name w:val="Sąrašo nėra1246"/>
    <w:next w:val="Sraonra"/>
    <w:semiHidden/>
    <w:unhideWhenUsed/>
    <w:rsid w:val="003C1C27"/>
  </w:style>
  <w:style w:type="numbering" w:customStyle="1" w:styleId="Sraonra11156">
    <w:name w:val="Sąrašo nėra11156"/>
    <w:next w:val="Sraonra"/>
    <w:semiHidden/>
    <w:rsid w:val="003C1C27"/>
  </w:style>
  <w:style w:type="table" w:customStyle="1" w:styleId="Lentelstinklelis1161">
    <w:name w:val="Lentelės tinklelis116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6">
    <w:name w:val="Sąrašo nėra356"/>
    <w:next w:val="Sraonra"/>
    <w:uiPriority w:val="99"/>
    <w:semiHidden/>
    <w:unhideWhenUsed/>
    <w:rsid w:val="003C1C27"/>
  </w:style>
  <w:style w:type="numbering" w:customStyle="1" w:styleId="Sraonra86">
    <w:name w:val="Sąrašo nėra86"/>
    <w:next w:val="Sraonra"/>
    <w:uiPriority w:val="99"/>
    <w:semiHidden/>
    <w:rsid w:val="003C1C27"/>
  </w:style>
  <w:style w:type="numbering" w:customStyle="1" w:styleId="Sraonra176">
    <w:name w:val="Sąrašo nėra176"/>
    <w:next w:val="Sraonra"/>
    <w:semiHidden/>
    <w:rsid w:val="003C1C27"/>
  </w:style>
  <w:style w:type="table" w:customStyle="1" w:styleId="Lentelstinklelis361">
    <w:name w:val="Lentelės tinklelis36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6">
    <w:name w:val="Sąrašo nėra1166"/>
    <w:next w:val="Sraonra"/>
    <w:semiHidden/>
    <w:rsid w:val="003C1C27"/>
  </w:style>
  <w:style w:type="numbering" w:customStyle="1" w:styleId="Sraonra266">
    <w:name w:val="Sąrašo nėra266"/>
    <w:next w:val="Sraonra"/>
    <w:uiPriority w:val="99"/>
    <w:semiHidden/>
    <w:unhideWhenUsed/>
    <w:rsid w:val="003C1C27"/>
  </w:style>
  <w:style w:type="numbering" w:customStyle="1" w:styleId="Sraonra1256">
    <w:name w:val="Sąrašo nėra1256"/>
    <w:next w:val="Sraonra"/>
    <w:semiHidden/>
    <w:unhideWhenUsed/>
    <w:rsid w:val="003C1C27"/>
  </w:style>
  <w:style w:type="numbering" w:customStyle="1" w:styleId="Sraonra11166">
    <w:name w:val="Sąrašo nėra11166"/>
    <w:next w:val="Sraonra"/>
    <w:semiHidden/>
    <w:rsid w:val="003C1C27"/>
  </w:style>
  <w:style w:type="table" w:customStyle="1" w:styleId="Lentelstinklelis1261">
    <w:name w:val="Lentelės tinklelis126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6">
    <w:name w:val="Sąrašo nėra366"/>
    <w:next w:val="Sraonra"/>
    <w:uiPriority w:val="99"/>
    <w:semiHidden/>
    <w:unhideWhenUsed/>
    <w:rsid w:val="003C1C27"/>
  </w:style>
  <w:style w:type="numbering" w:customStyle="1" w:styleId="Sraonra96">
    <w:name w:val="Sąrašo nėra96"/>
    <w:next w:val="Sraonra"/>
    <w:uiPriority w:val="99"/>
    <w:semiHidden/>
    <w:rsid w:val="003C1C27"/>
  </w:style>
  <w:style w:type="numbering" w:customStyle="1" w:styleId="Sraonra186">
    <w:name w:val="Sąrašo nėra186"/>
    <w:next w:val="Sraonra"/>
    <w:semiHidden/>
    <w:rsid w:val="003C1C27"/>
  </w:style>
  <w:style w:type="table" w:customStyle="1" w:styleId="Lentelstinklelis461">
    <w:name w:val="Lentelės tinklelis46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6">
    <w:name w:val="Sąrašo nėra1176"/>
    <w:next w:val="Sraonra"/>
    <w:semiHidden/>
    <w:rsid w:val="003C1C27"/>
  </w:style>
  <w:style w:type="numbering" w:customStyle="1" w:styleId="Sraonra276">
    <w:name w:val="Sąrašo nėra276"/>
    <w:next w:val="Sraonra"/>
    <w:uiPriority w:val="99"/>
    <w:semiHidden/>
    <w:unhideWhenUsed/>
    <w:rsid w:val="003C1C27"/>
  </w:style>
  <w:style w:type="numbering" w:customStyle="1" w:styleId="Sraonra1266">
    <w:name w:val="Sąrašo nėra1266"/>
    <w:next w:val="Sraonra"/>
    <w:semiHidden/>
    <w:unhideWhenUsed/>
    <w:rsid w:val="003C1C27"/>
  </w:style>
  <w:style w:type="numbering" w:customStyle="1" w:styleId="Sraonra11176">
    <w:name w:val="Sąrašo nėra11176"/>
    <w:next w:val="Sraonra"/>
    <w:semiHidden/>
    <w:rsid w:val="003C1C27"/>
  </w:style>
  <w:style w:type="table" w:customStyle="1" w:styleId="Lentelstinklelis1361">
    <w:name w:val="Lentelės tinklelis136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6">
    <w:name w:val="Sąrašo nėra376"/>
    <w:next w:val="Sraonra"/>
    <w:uiPriority w:val="99"/>
    <w:semiHidden/>
    <w:unhideWhenUsed/>
    <w:rsid w:val="003C1C27"/>
  </w:style>
  <w:style w:type="numbering" w:customStyle="1" w:styleId="Sraonra103">
    <w:name w:val="Sąrašo nėra103"/>
    <w:next w:val="Sraonra"/>
    <w:uiPriority w:val="99"/>
    <w:semiHidden/>
    <w:unhideWhenUsed/>
    <w:rsid w:val="003C1C27"/>
  </w:style>
  <w:style w:type="numbering" w:customStyle="1" w:styleId="Sraonra193">
    <w:name w:val="Sąrašo nėra193"/>
    <w:next w:val="Sraonra"/>
    <w:uiPriority w:val="99"/>
    <w:semiHidden/>
    <w:unhideWhenUsed/>
    <w:rsid w:val="003C1C27"/>
  </w:style>
  <w:style w:type="numbering" w:customStyle="1" w:styleId="Sraonra283">
    <w:name w:val="Sąrašo nėra283"/>
    <w:next w:val="Sraonra"/>
    <w:uiPriority w:val="99"/>
    <w:semiHidden/>
    <w:unhideWhenUsed/>
    <w:rsid w:val="003C1C27"/>
  </w:style>
  <w:style w:type="numbering" w:customStyle="1" w:styleId="Sraonra383">
    <w:name w:val="Sąrašo nėra383"/>
    <w:next w:val="Sraonra"/>
    <w:uiPriority w:val="99"/>
    <w:semiHidden/>
    <w:unhideWhenUsed/>
    <w:rsid w:val="003C1C27"/>
  </w:style>
  <w:style w:type="numbering" w:customStyle="1" w:styleId="Sraonra1183">
    <w:name w:val="Sąrašo nėra1183"/>
    <w:next w:val="Sraonra"/>
    <w:semiHidden/>
    <w:rsid w:val="003C1C27"/>
  </w:style>
  <w:style w:type="table" w:customStyle="1" w:styleId="Lentelstinklelis531">
    <w:name w:val="Lentelės tinklelis5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3">
    <w:name w:val="Sąrašo nėra11183"/>
    <w:next w:val="Sraonra"/>
    <w:semiHidden/>
    <w:rsid w:val="003C1C27"/>
  </w:style>
  <w:style w:type="numbering" w:customStyle="1" w:styleId="Sraonra2115">
    <w:name w:val="Sąrašo nėra2115"/>
    <w:next w:val="Sraonra"/>
    <w:uiPriority w:val="99"/>
    <w:semiHidden/>
    <w:unhideWhenUsed/>
    <w:rsid w:val="003C1C27"/>
  </w:style>
  <w:style w:type="numbering" w:customStyle="1" w:styleId="Sraonra1273">
    <w:name w:val="Sąrašo nėra1273"/>
    <w:next w:val="Sraonra"/>
    <w:semiHidden/>
    <w:unhideWhenUsed/>
    <w:rsid w:val="003C1C27"/>
  </w:style>
  <w:style w:type="numbering" w:customStyle="1" w:styleId="Sraonra111115">
    <w:name w:val="Sąrašo nėra111115"/>
    <w:next w:val="Sraonra"/>
    <w:semiHidden/>
    <w:rsid w:val="003C1C27"/>
  </w:style>
  <w:style w:type="table" w:customStyle="1" w:styleId="Lentelstinklelis1431">
    <w:name w:val="Lentelės tinklelis14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4">
    <w:name w:val="Sąrašo nėra3114"/>
    <w:next w:val="Sraonra"/>
    <w:uiPriority w:val="99"/>
    <w:semiHidden/>
    <w:unhideWhenUsed/>
    <w:rsid w:val="003C1C27"/>
  </w:style>
  <w:style w:type="numbering" w:customStyle="1" w:styleId="Sraonra414">
    <w:name w:val="Sąrašo nėra414"/>
    <w:next w:val="Sraonra"/>
    <w:uiPriority w:val="99"/>
    <w:semiHidden/>
    <w:rsid w:val="003C1C27"/>
  </w:style>
  <w:style w:type="numbering" w:customStyle="1" w:styleId="Sraonra1314">
    <w:name w:val="Sąrašo nėra1314"/>
    <w:next w:val="Sraonra"/>
    <w:semiHidden/>
    <w:rsid w:val="003C1C27"/>
  </w:style>
  <w:style w:type="numbering" w:customStyle="1" w:styleId="Sraonra11214">
    <w:name w:val="Sąrašo nėra11214"/>
    <w:next w:val="Sraonra"/>
    <w:semiHidden/>
    <w:rsid w:val="003C1C27"/>
  </w:style>
  <w:style w:type="numbering" w:customStyle="1" w:styleId="Sraonra2213">
    <w:name w:val="Sąrašo nėra2213"/>
    <w:next w:val="Sraonra"/>
    <w:uiPriority w:val="99"/>
    <w:semiHidden/>
    <w:unhideWhenUsed/>
    <w:rsid w:val="003C1C27"/>
  </w:style>
  <w:style w:type="numbering" w:customStyle="1" w:styleId="Sraonra12114">
    <w:name w:val="Sąrašo nėra12114"/>
    <w:next w:val="Sraonra"/>
    <w:semiHidden/>
    <w:unhideWhenUsed/>
    <w:rsid w:val="003C1C27"/>
  </w:style>
  <w:style w:type="numbering" w:customStyle="1" w:styleId="Sraonra111213">
    <w:name w:val="Sąrašo nėra111213"/>
    <w:next w:val="Sraonra"/>
    <w:semiHidden/>
    <w:rsid w:val="003C1C27"/>
  </w:style>
  <w:style w:type="numbering" w:customStyle="1" w:styleId="Sraonra3213">
    <w:name w:val="Sąrašo nėra3213"/>
    <w:next w:val="Sraonra"/>
    <w:uiPriority w:val="99"/>
    <w:semiHidden/>
    <w:unhideWhenUsed/>
    <w:rsid w:val="003C1C27"/>
  </w:style>
  <w:style w:type="numbering" w:customStyle="1" w:styleId="Sraonra513">
    <w:name w:val="Sąrašo nėra513"/>
    <w:next w:val="Sraonra"/>
    <w:uiPriority w:val="99"/>
    <w:semiHidden/>
    <w:rsid w:val="003C1C27"/>
  </w:style>
  <w:style w:type="numbering" w:customStyle="1" w:styleId="Sraonra1413">
    <w:name w:val="Sąrašo nėra1413"/>
    <w:next w:val="Sraonra"/>
    <w:semiHidden/>
    <w:rsid w:val="003C1C27"/>
  </w:style>
  <w:style w:type="numbering" w:customStyle="1" w:styleId="Sraonra11313">
    <w:name w:val="Sąrašo nėra11313"/>
    <w:next w:val="Sraonra"/>
    <w:semiHidden/>
    <w:rsid w:val="003C1C27"/>
  </w:style>
  <w:style w:type="numbering" w:customStyle="1" w:styleId="Sraonra2313">
    <w:name w:val="Sąrašo nėra2313"/>
    <w:next w:val="Sraonra"/>
    <w:uiPriority w:val="99"/>
    <w:semiHidden/>
    <w:unhideWhenUsed/>
    <w:rsid w:val="003C1C27"/>
  </w:style>
  <w:style w:type="numbering" w:customStyle="1" w:styleId="Sraonra12213">
    <w:name w:val="Sąrašo nėra12213"/>
    <w:next w:val="Sraonra"/>
    <w:semiHidden/>
    <w:unhideWhenUsed/>
    <w:rsid w:val="003C1C27"/>
  </w:style>
  <w:style w:type="numbering" w:customStyle="1" w:styleId="Sraonra111313">
    <w:name w:val="Sąrašo nėra111313"/>
    <w:next w:val="Sraonra"/>
    <w:semiHidden/>
    <w:rsid w:val="003C1C27"/>
  </w:style>
  <w:style w:type="numbering" w:customStyle="1" w:styleId="Sraonra3313">
    <w:name w:val="Sąrašo nėra3313"/>
    <w:next w:val="Sraonra"/>
    <w:uiPriority w:val="99"/>
    <w:semiHidden/>
    <w:unhideWhenUsed/>
    <w:rsid w:val="003C1C27"/>
  </w:style>
  <w:style w:type="numbering" w:customStyle="1" w:styleId="Sraonra613">
    <w:name w:val="Sąrašo nėra613"/>
    <w:next w:val="Sraonra"/>
    <w:uiPriority w:val="99"/>
    <w:semiHidden/>
    <w:rsid w:val="003C1C27"/>
  </w:style>
  <w:style w:type="numbering" w:customStyle="1" w:styleId="Sraonra1513">
    <w:name w:val="Sąrašo nėra1513"/>
    <w:next w:val="Sraonra"/>
    <w:semiHidden/>
    <w:rsid w:val="003C1C27"/>
  </w:style>
  <w:style w:type="numbering" w:customStyle="1" w:styleId="Sraonra11413">
    <w:name w:val="Sąrašo nėra11413"/>
    <w:next w:val="Sraonra"/>
    <w:semiHidden/>
    <w:rsid w:val="003C1C27"/>
  </w:style>
  <w:style w:type="numbering" w:customStyle="1" w:styleId="Sraonra2413">
    <w:name w:val="Sąrašo nėra2413"/>
    <w:next w:val="Sraonra"/>
    <w:uiPriority w:val="99"/>
    <w:semiHidden/>
    <w:unhideWhenUsed/>
    <w:rsid w:val="003C1C27"/>
  </w:style>
  <w:style w:type="numbering" w:customStyle="1" w:styleId="Sraonra12313">
    <w:name w:val="Sąrašo nėra12313"/>
    <w:next w:val="Sraonra"/>
    <w:semiHidden/>
    <w:unhideWhenUsed/>
    <w:rsid w:val="003C1C27"/>
  </w:style>
  <w:style w:type="numbering" w:customStyle="1" w:styleId="Sraonra111413">
    <w:name w:val="Sąrašo nėra111413"/>
    <w:next w:val="Sraonra"/>
    <w:semiHidden/>
    <w:rsid w:val="003C1C27"/>
  </w:style>
  <w:style w:type="numbering" w:customStyle="1" w:styleId="Sraonra3413">
    <w:name w:val="Sąrašo nėra3413"/>
    <w:next w:val="Sraonra"/>
    <w:uiPriority w:val="99"/>
    <w:semiHidden/>
    <w:unhideWhenUsed/>
    <w:rsid w:val="003C1C27"/>
  </w:style>
  <w:style w:type="numbering" w:customStyle="1" w:styleId="Sraonra713">
    <w:name w:val="Sąrašo nėra713"/>
    <w:next w:val="Sraonra"/>
    <w:uiPriority w:val="99"/>
    <w:semiHidden/>
    <w:unhideWhenUsed/>
    <w:rsid w:val="003C1C27"/>
  </w:style>
  <w:style w:type="numbering" w:customStyle="1" w:styleId="Sraonra1613">
    <w:name w:val="Sąrašo nėra1613"/>
    <w:next w:val="Sraonra"/>
    <w:semiHidden/>
    <w:rsid w:val="003C1C27"/>
  </w:style>
  <w:style w:type="table" w:customStyle="1" w:styleId="Lentelstinklelis2131">
    <w:name w:val="Lentelės tinklelis21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13">
    <w:name w:val="Sąrašo nėra11513"/>
    <w:next w:val="Sraonra"/>
    <w:semiHidden/>
    <w:rsid w:val="003C1C27"/>
  </w:style>
  <w:style w:type="numbering" w:customStyle="1" w:styleId="Sraonra2513">
    <w:name w:val="Sąrašo nėra2513"/>
    <w:next w:val="Sraonra"/>
    <w:uiPriority w:val="99"/>
    <w:semiHidden/>
    <w:unhideWhenUsed/>
    <w:rsid w:val="003C1C27"/>
  </w:style>
  <w:style w:type="numbering" w:customStyle="1" w:styleId="Sraonra12413">
    <w:name w:val="Sąrašo nėra12413"/>
    <w:next w:val="Sraonra"/>
    <w:semiHidden/>
    <w:unhideWhenUsed/>
    <w:rsid w:val="003C1C27"/>
  </w:style>
  <w:style w:type="numbering" w:customStyle="1" w:styleId="Sraonra111513">
    <w:name w:val="Sąrašo nėra111513"/>
    <w:next w:val="Sraonra"/>
    <w:semiHidden/>
    <w:rsid w:val="003C1C27"/>
  </w:style>
  <w:style w:type="table" w:customStyle="1" w:styleId="Lentelstinklelis11131">
    <w:name w:val="Lentelės tinklelis111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13">
    <w:name w:val="Sąrašo nėra3513"/>
    <w:next w:val="Sraonra"/>
    <w:uiPriority w:val="99"/>
    <w:semiHidden/>
    <w:unhideWhenUsed/>
    <w:rsid w:val="003C1C27"/>
  </w:style>
  <w:style w:type="numbering" w:customStyle="1" w:styleId="Sraonra813">
    <w:name w:val="Sąrašo nėra813"/>
    <w:next w:val="Sraonra"/>
    <w:uiPriority w:val="99"/>
    <w:semiHidden/>
    <w:rsid w:val="003C1C27"/>
  </w:style>
  <w:style w:type="numbering" w:customStyle="1" w:styleId="Sraonra1713">
    <w:name w:val="Sąrašo nėra1713"/>
    <w:next w:val="Sraonra"/>
    <w:semiHidden/>
    <w:rsid w:val="003C1C27"/>
  </w:style>
  <w:style w:type="table" w:customStyle="1" w:styleId="Lentelstinklelis3131">
    <w:name w:val="Lentelės tinklelis31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13">
    <w:name w:val="Sąrašo nėra11613"/>
    <w:next w:val="Sraonra"/>
    <w:semiHidden/>
    <w:rsid w:val="003C1C27"/>
  </w:style>
  <w:style w:type="numbering" w:customStyle="1" w:styleId="Sraonra2613">
    <w:name w:val="Sąrašo nėra2613"/>
    <w:next w:val="Sraonra"/>
    <w:uiPriority w:val="99"/>
    <w:semiHidden/>
    <w:unhideWhenUsed/>
    <w:rsid w:val="003C1C27"/>
  </w:style>
  <w:style w:type="numbering" w:customStyle="1" w:styleId="Sraonra12513">
    <w:name w:val="Sąrašo nėra12513"/>
    <w:next w:val="Sraonra"/>
    <w:semiHidden/>
    <w:unhideWhenUsed/>
    <w:rsid w:val="003C1C27"/>
  </w:style>
  <w:style w:type="numbering" w:customStyle="1" w:styleId="Sraonra111613">
    <w:name w:val="Sąrašo nėra111613"/>
    <w:next w:val="Sraonra"/>
    <w:semiHidden/>
    <w:rsid w:val="003C1C27"/>
  </w:style>
  <w:style w:type="table" w:customStyle="1" w:styleId="Lentelstinklelis12131">
    <w:name w:val="Lentelės tinklelis121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13">
    <w:name w:val="Sąrašo nėra3613"/>
    <w:next w:val="Sraonra"/>
    <w:uiPriority w:val="99"/>
    <w:semiHidden/>
    <w:unhideWhenUsed/>
    <w:rsid w:val="003C1C27"/>
  </w:style>
  <w:style w:type="numbering" w:customStyle="1" w:styleId="Sraonra913">
    <w:name w:val="Sąrašo nėra913"/>
    <w:next w:val="Sraonra"/>
    <w:uiPriority w:val="99"/>
    <w:semiHidden/>
    <w:rsid w:val="003C1C27"/>
  </w:style>
  <w:style w:type="numbering" w:customStyle="1" w:styleId="Sraonra1813">
    <w:name w:val="Sąrašo nėra1813"/>
    <w:next w:val="Sraonra"/>
    <w:semiHidden/>
    <w:rsid w:val="003C1C27"/>
  </w:style>
  <w:style w:type="table" w:customStyle="1" w:styleId="Lentelstinklelis4131">
    <w:name w:val="Lentelės tinklelis41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13">
    <w:name w:val="Sąrašo nėra11713"/>
    <w:next w:val="Sraonra"/>
    <w:semiHidden/>
    <w:rsid w:val="003C1C27"/>
  </w:style>
  <w:style w:type="numbering" w:customStyle="1" w:styleId="Sraonra2713">
    <w:name w:val="Sąrašo nėra2713"/>
    <w:next w:val="Sraonra"/>
    <w:uiPriority w:val="99"/>
    <w:semiHidden/>
    <w:unhideWhenUsed/>
    <w:rsid w:val="003C1C27"/>
  </w:style>
  <w:style w:type="numbering" w:customStyle="1" w:styleId="Sraonra12613">
    <w:name w:val="Sąrašo nėra12613"/>
    <w:next w:val="Sraonra"/>
    <w:semiHidden/>
    <w:unhideWhenUsed/>
    <w:rsid w:val="003C1C27"/>
  </w:style>
  <w:style w:type="numbering" w:customStyle="1" w:styleId="Sraonra111713">
    <w:name w:val="Sąrašo nėra111713"/>
    <w:next w:val="Sraonra"/>
    <w:semiHidden/>
    <w:rsid w:val="003C1C27"/>
  </w:style>
  <w:style w:type="table" w:customStyle="1" w:styleId="Lentelstinklelis13131">
    <w:name w:val="Lentelės tinklelis131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13">
    <w:name w:val="Sąrašo nėra3713"/>
    <w:next w:val="Sraonra"/>
    <w:uiPriority w:val="99"/>
    <w:semiHidden/>
    <w:unhideWhenUsed/>
    <w:rsid w:val="003C1C27"/>
  </w:style>
  <w:style w:type="numbering" w:customStyle="1" w:styleId="Sraonra203">
    <w:name w:val="Sąrašo nėra203"/>
    <w:next w:val="Sraonra"/>
    <w:uiPriority w:val="99"/>
    <w:semiHidden/>
    <w:unhideWhenUsed/>
    <w:rsid w:val="003C1C27"/>
  </w:style>
  <w:style w:type="numbering" w:customStyle="1" w:styleId="Sraonra1103">
    <w:name w:val="Sąrašo nėra1103"/>
    <w:next w:val="Sraonra"/>
    <w:uiPriority w:val="99"/>
    <w:semiHidden/>
    <w:unhideWhenUsed/>
    <w:rsid w:val="003C1C27"/>
  </w:style>
  <w:style w:type="numbering" w:customStyle="1" w:styleId="Sraonra293">
    <w:name w:val="Sąrašo nėra293"/>
    <w:next w:val="Sraonra"/>
    <w:uiPriority w:val="99"/>
    <w:semiHidden/>
    <w:unhideWhenUsed/>
    <w:rsid w:val="003C1C27"/>
  </w:style>
  <w:style w:type="numbering" w:customStyle="1" w:styleId="Sraonra393">
    <w:name w:val="Sąrašo nėra393"/>
    <w:next w:val="Sraonra"/>
    <w:uiPriority w:val="99"/>
    <w:semiHidden/>
    <w:unhideWhenUsed/>
    <w:rsid w:val="003C1C27"/>
  </w:style>
  <w:style w:type="numbering" w:customStyle="1" w:styleId="Sraonra1193">
    <w:name w:val="Sąrašo nėra1193"/>
    <w:next w:val="Sraonra"/>
    <w:semiHidden/>
    <w:rsid w:val="003C1C27"/>
  </w:style>
  <w:style w:type="table" w:customStyle="1" w:styleId="Lentelstinklelis631">
    <w:name w:val="Lentelės tinklelis6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93">
    <w:name w:val="Sąrašo nėra11193"/>
    <w:next w:val="Sraonra"/>
    <w:semiHidden/>
    <w:rsid w:val="003C1C27"/>
  </w:style>
  <w:style w:type="numbering" w:customStyle="1" w:styleId="Sraonra2123">
    <w:name w:val="Sąrašo nėra2123"/>
    <w:next w:val="Sraonra"/>
    <w:uiPriority w:val="99"/>
    <w:semiHidden/>
    <w:unhideWhenUsed/>
    <w:rsid w:val="003C1C27"/>
  </w:style>
  <w:style w:type="numbering" w:customStyle="1" w:styleId="Sraonra1283">
    <w:name w:val="Sąrašo nėra1283"/>
    <w:next w:val="Sraonra"/>
    <w:semiHidden/>
    <w:unhideWhenUsed/>
    <w:rsid w:val="003C1C27"/>
  </w:style>
  <w:style w:type="numbering" w:customStyle="1" w:styleId="Sraonra111123">
    <w:name w:val="Sąrašo nėra111123"/>
    <w:next w:val="Sraonra"/>
    <w:semiHidden/>
    <w:rsid w:val="003C1C27"/>
  </w:style>
  <w:style w:type="table" w:customStyle="1" w:styleId="Lentelstinklelis1531">
    <w:name w:val="Lentelės tinklelis15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3">
    <w:name w:val="Sąrašo nėra3123"/>
    <w:next w:val="Sraonra"/>
    <w:uiPriority w:val="99"/>
    <w:semiHidden/>
    <w:unhideWhenUsed/>
    <w:rsid w:val="003C1C27"/>
  </w:style>
  <w:style w:type="numbering" w:customStyle="1" w:styleId="Sraonra423">
    <w:name w:val="Sąrašo nėra423"/>
    <w:next w:val="Sraonra"/>
    <w:uiPriority w:val="99"/>
    <w:semiHidden/>
    <w:rsid w:val="003C1C27"/>
  </w:style>
  <w:style w:type="numbering" w:customStyle="1" w:styleId="Sraonra1323">
    <w:name w:val="Sąrašo nėra1323"/>
    <w:next w:val="Sraonra"/>
    <w:semiHidden/>
    <w:rsid w:val="003C1C27"/>
  </w:style>
  <w:style w:type="numbering" w:customStyle="1" w:styleId="Sraonra11223">
    <w:name w:val="Sąrašo nėra11223"/>
    <w:next w:val="Sraonra"/>
    <w:semiHidden/>
    <w:rsid w:val="003C1C27"/>
  </w:style>
  <w:style w:type="numbering" w:customStyle="1" w:styleId="Sraonra2223">
    <w:name w:val="Sąrašo nėra2223"/>
    <w:next w:val="Sraonra"/>
    <w:uiPriority w:val="99"/>
    <w:semiHidden/>
    <w:unhideWhenUsed/>
    <w:rsid w:val="003C1C27"/>
  </w:style>
  <w:style w:type="numbering" w:customStyle="1" w:styleId="Sraonra12123">
    <w:name w:val="Sąrašo nėra12123"/>
    <w:next w:val="Sraonra"/>
    <w:semiHidden/>
    <w:unhideWhenUsed/>
    <w:rsid w:val="003C1C27"/>
  </w:style>
  <w:style w:type="numbering" w:customStyle="1" w:styleId="Sraonra111223">
    <w:name w:val="Sąrašo nėra111223"/>
    <w:next w:val="Sraonra"/>
    <w:semiHidden/>
    <w:rsid w:val="003C1C27"/>
  </w:style>
  <w:style w:type="numbering" w:customStyle="1" w:styleId="Sraonra3223">
    <w:name w:val="Sąrašo nėra3223"/>
    <w:next w:val="Sraonra"/>
    <w:uiPriority w:val="99"/>
    <w:semiHidden/>
    <w:unhideWhenUsed/>
    <w:rsid w:val="003C1C27"/>
  </w:style>
  <w:style w:type="numbering" w:customStyle="1" w:styleId="Sraonra523">
    <w:name w:val="Sąrašo nėra523"/>
    <w:next w:val="Sraonra"/>
    <w:uiPriority w:val="99"/>
    <w:semiHidden/>
    <w:rsid w:val="003C1C27"/>
  </w:style>
  <w:style w:type="numbering" w:customStyle="1" w:styleId="Sraonra1423">
    <w:name w:val="Sąrašo nėra1423"/>
    <w:next w:val="Sraonra"/>
    <w:semiHidden/>
    <w:rsid w:val="003C1C27"/>
  </w:style>
  <w:style w:type="numbering" w:customStyle="1" w:styleId="Sraonra11323">
    <w:name w:val="Sąrašo nėra11323"/>
    <w:next w:val="Sraonra"/>
    <w:semiHidden/>
    <w:rsid w:val="003C1C27"/>
  </w:style>
  <w:style w:type="numbering" w:customStyle="1" w:styleId="Sraonra2323">
    <w:name w:val="Sąrašo nėra2323"/>
    <w:next w:val="Sraonra"/>
    <w:uiPriority w:val="99"/>
    <w:semiHidden/>
    <w:unhideWhenUsed/>
    <w:rsid w:val="003C1C27"/>
  </w:style>
  <w:style w:type="numbering" w:customStyle="1" w:styleId="Sraonra12223">
    <w:name w:val="Sąrašo nėra12223"/>
    <w:next w:val="Sraonra"/>
    <w:semiHidden/>
    <w:unhideWhenUsed/>
    <w:rsid w:val="003C1C27"/>
  </w:style>
  <w:style w:type="numbering" w:customStyle="1" w:styleId="Sraonra111323">
    <w:name w:val="Sąrašo nėra111323"/>
    <w:next w:val="Sraonra"/>
    <w:semiHidden/>
    <w:rsid w:val="003C1C27"/>
  </w:style>
  <w:style w:type="numbering" w:customStyle="1" w:styleId="Sraonra3323">
    <w:name w:val="Sąrašo nėra3323"/>
    <w:next w:val="Sraonra"/>
    <w:uiPriority w:val="99"/>
    <w:semiHidden/>
    <w:unhideWhenUsed/>
    <w:rsid w:val="003C1C27"/>
  </w:style>
  <w:style w:type="numbering" w:customStyle="1" w:styleId="Sraonra623">
    <w:name w:val="Sąrašo nėra623"/>
    <w:next w:val="Sraonra"/>
    <w:uiPriority w:val="99"/>
    <w:semiHidden/>
    <w:rsid w:val="003C1C27"/>
  </w:style>
  <w:style w:type="numbering" w:customStyle="1" w:styleId="Sraonra1523">
    <w:name w:val="Sąrašo nėra1523"/>
    <w:next w:val="Sraonra"/>
    <w:semiHidden/>
    <w:rsid w:val="003C1C27"/>
  </w:style>
  <w:style w:type="numbering" w:customStyle="1" w:styleId="Sraonra11423">
    <w:name w:val="Sąrašo nėra11423"/>
    <w:next w:val="Sraonra"/>
    <w:semiHidden/>
    <w:rsid w:val="003C1C27"/>
  </w:style>
  <w:style w:type="numbering" w:customStyle="1" w:styleId="Sraonra2423">
    <w:name w:val="Sąrašo nėra2423"/>
    <w:next w:val="Sraonra"/>
    <w:uiPriority w:val="99"/>
    <w:semiHidden/>
    <w:unhideWhenUsed/>
    <w:rsid w:val="003C1C27"/>
  </w:style>
  <w:style w:type="numbering" w:customStyle="1" w:styleId="Sraonra12323">
    <w:name w:val="Sąrašo nėra12323"/>
    <w:next w:val="Sraonra"/>
    <w:semiHidden/>
    <w:unhideWhenUsed/>
    <w:rsid w:val="003C1C27"/>
  </w:style>
  <w:style w:type="numbering" w:customStyle="1" w:styleId="Sraonra111423">
    <w:name w:val="Sąrašo nėra111423"/>
    <w:next w:val="Sraonra"/>
    <w:semiHidden/>
    <w:rsid w:val="003C1C27"/>
  </w:style>
  <w:style w:type="numbering" w:customStyle="1" w:styleId="Sraonra3423">
    <w:name w:val="Sąrašo nėra3423"/>
    <w:next w:val="Sraonra"/>
    <w:uiPriority w:val="99"/>
    <w:semiHidden/>
    <w:unhideWhenUsed/>
    <w:rsid w:val="003C1C27"/>
  </w:style>
  <w:style w:type="numbering" w:customStyle="1" w:styleId="Sraonra723">
    <w:name w:val="Sąrašo nėra723"/>
    <w:next w:val="Sraonra"/>
    <w:uiPriority w:val="99"/>
    <w:semiHidden/>
    <w:unhideWhenUsed/>
    <w:rsid w:val="003C1C27"/>
  </w:style>
  <w:style w:type="numbering" w:customStyle="1" w:styleId="Sraonra1623">
    <w:name w:val="Sąrašo nėra1623"/>
    <w:next w:val="Sraonra"/>
    <w:semiHidden/>
    <w:rsid w:val="003C1C27"/>
  </w:style>
  <w:style w:type="table" w:customStyle="1" w:styleId="Lentelstinklelis2231">
    <w:name w:val="Lentelės tinklelis22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23">
    <w:name w:val="Sąrašo nėra11523"/>
    <w:next w:val="Sraonra"/>
    <w:semiHidden/>
    <w:rsid w:val="003C1C27"/>
  </w:style>
  <w:style w:type="numbering" w:customStyle="1" w:styleId="Sraonra2523">
    <w:name w:val="Sąrašo nėra2523"/>
    <w:next w:val="Sraonra"/>
    <w:uiPriority w:val="99"/>
    <w:semiHidden/>
    <w:unhideWhenUsed/>
    <w:rsid w:val="003C1C27"/>
  </w:style>
  <w:style w:type="numbering" w:customStyle="1" w:styleId="Sraonra12423">
    <w:name w:val="Sąrašo nėra12423"/>
    <w:next w:val="Sraonra"/>
    <w:semiHidden/>
    <w:unhideWhenUsed/>
    <w:rsid w:val="003C1C27"/>
  </w:style>
  <w:style w:type="numbering" w:customStyle="1" w:styleId="Sraonra111523">
    <w:name w:val="Sąrašo nėra111523"/>
    <w:next w:val="Sraonra"/>
    <w:semiHidden/>
    <w:rsid w:val="003C1C27"/>
  </w:style>
  <w:style w:type="table" w:customStyle="1" w:styleId="Lentelstinklelis11231">
    <w:name w:val="Lentelės tinklelis112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23">
    <w:name w:val="Sąrašo nėra3523"/>
    <w:next w:val="Sraonra"/>
    <w:uiPriority w:val="99"/>
    <w:semiHidden/>
    <w:unhideWhenUsed/>
    <w:rsid w:val="003C1C27"/>
  </w:style>
  <w:style w:type="numbering" w:customStyle="1" w:styleId="Sraonra823">
    <w:name w:val="Sąrašo nėra823"/>
    <w:next w:val="Sraonra"/>
    <w:uiPriority w:val="99"/>
    <w:semiHidden/>
    <w:rsid w:val="003C1C27"/>
  </w:style>
  <w:style w:type="numbering" w:customStyle="1" w:styleId="Sraonra1723">
    <w:name w:val="Sąrašo nėra1723"/>
    <w:next w:val="Sraonra"/>
    <w:semiHidden/>
    <w:rsid w:val="003C1C27"/>
  </w:style>
  <w:style w:type="table" w:customStyle="1" w:styleId="Lentelstinklelis3231">
    <w:name w:val="Lentelės tinklelis32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23">
    <w:name w:val="Sąrašo nėra11623"/>
    <w:next w:val="Sraonra"/>
    <w:semiHidden/>
    <w:rsid w:val="003C1C27"/>
  </w:style>
  <w:style w:type="numbering" w:customStyle="1" w:styleId="Sraonra2623">
    <w:name w:val="Sąrašo nėra2623"/>
    <w:next w:val="Sraonra"/>
    <w:uiPriority w:val="99"/>
    <w:semiHidden/>
    <w:unhideWhenUsed/>
    <w:rsid w:val="003C1C27"/>
  </w:style>
  <w:style w:type="numbering" w:customStyle="1" w:styleId="Sraonra12523">
    <w:name w:val="Sąrašo nėra12523"/>
    <w:next w:val="Sraonra"/>
    <w:semiHidden/>
    <w:unhideWhenUsed/>
    <w:rsid w:val="003C1C27"/>
  </w:style>
  <w:style w:type="numbering" w:customStyle="1" w:styleId="Sraonra111623">
    <w:name w:val="Sąrašo nėra111623"/>
    <w:next w:val="Sraonra"/>
    <w:semiHidden/>
    <w:rsid w:val="003C1C27"/>
  </w:style>
  <w:style w:type="table" w:customStyle="1" w:styleId="Lentelstinklelis12231">
    <w:name w:val="Lentelės tinklelis122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23">
    <w:name w:val="Sąrašo nėra3623"/>
    <w:next w:val="Sraonra"/>
    <w:uiPriority w:val="99"/>
    <w:semiHidden/>
    <w:unhideWhenUsed/>
    <w:rsid w:val="003C1C27"/>
  </w:style>
  <w:style w:type="numbering" w:customStyle="1" w:styleId="Sraonra923">
    <w:name w:val="Sąrašo nėra923"/>
    <w:next w:val="Sraonra"/>
    <w:uiPriority w:val="99"/>
    <w:semiHidden/>
    <w:rsid w:val="003C1C27"/>
  </w:style>
  <w:style w:type="numbering" w:customStyle="1" w:styleId="Sraonra1823">
    <w:name w:val="Sąrašo nėra1823"/>
    <w:next w:val="Sraonra"/>
    <w:semiHidden/>
    <w:rsid w:val="003C1C27"/>
  </w:style>
  <w:style w:type="table" w:customStyle="1" w:styleId="Lentelstinklelis4231">
    <w:name w:val="Lentelės tinklelis42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23">
    <w:name w:val="Sąrašo nėra11723"/>
    <w:next w:val="Sraonra"/>
    <w:semiHidden/>
    <w:rsid w:val="003C1C27"/>
  </w:style>
  <w:style w:type="numbering" w:customStyle="1" w:styleId="Sraonra2723">
    <w:name w:val="Sąrašo nėra2723"/>
    <w:next w:val="Sraonra"/>
    <w:uiPriority w:val="99"/>
    <w:semiHidden/>
    <w:unhideWhenUsed/>
    <w:rsid w:val="003C1C27"/>
  </w:style>
  <w:style w:type="numbering" w:customStyle="1" w:styleId="Sraonra12623">
    <w:name w:val="Sąrašo nėra12623"/>
    <w:next w:val="Sraonra"/>
    <w:semiHidden/>
    <w:unhideWhenUsed/>
    <w:rsid w:val="003C1C27"/>
  </w:style>
  <w:style w:type="numbering" w:customStyle="1" w:styleId="Sraonra111723">
    <w:name w:val="Sąrašo nėra111723"/>
    <w:next w:val="Sraonra"/>
    <w:semiHidden/>
    <w:rsid w:val="003C1C27"/>
  </w:style>
  <w:style w:type="table" w:customStyle="1" w:styleId="Lentelstinklelis13231">
    <w:name w:val="Lentelės tinklelis132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23">
    <w:name w:val="Sąrašo nėra3723"/>
    <w:next w:val="Sraonra"/>
    <w:uiPriority w:val="99"/>
    <w:semiHidden/>
    <w:unhideWhenUsed/>
    <w:rsid w:val="003C1C27"/>
  </w:style>
  <w:style w:type="numbering" w:customStyle="1" w:styleId="Sraonra303">
    <w:name w:val="Sąrašo nėra303"/>
    <w:next w:val="Sraonra"/>
    <w:uiPriority w:val="99"/>
    <w:semiHidden/>
    <w:unhideWhenUsed/>
    <w:rsid w:val="003C1C27"/>
  </w:style>
  <w:style w:type="numbering" w:customStyle="1" w:styleId="Sraonra403">
    <w:name w:val="Sąrašo nėra403"/>
    <w:next w:val="Sraonra"/>
    <w:uiPriority w:val="99"/>
    <w:semiHidden/>
    <w:rsid w:val="003C1C27"/>
  </w:style>
  <w:style w:type="numbering" w:customStyle="1" w:styleId="Sraonra1203">
    <w:name w:val="Sąrašo nėra1203"/>
    <w:next w:val="Sraonra"/>
    <w:semiHidden/>
    <w:rsid w:val="003C1C27"/>
  </w:style>
  <w:style w:type="numbering" w:customStyle="1" w:styleId="Sraonra11103">
    <w:name w:val="Sąrašo nėra11103"/>
    <w:next w:val="Sraonra"/>
    <w:semiHidden/>
    <w:rsid w:val="003C1C27"/>
  </w:style>
  <w:style w:type="numbering" w:customStyle="1" w:styleId="Sraonra2103">
    <w:name w:val="Sąrašo nėra2103"/>
    <w:next w:val="Sraonra"/>
    <w:uiPriority w:val="99"/>
    <w:semiHidden/>
    <w:unhideWhenUsed/>
    <w:rsid w:val="003C1C27"/>
  </w:style>
  <w:style w:type="numbering" w:customStyle="1" w:styleId="Sraonra1293">
    <w:name w:val="Sąrašo nėra1293"/>
    <w:next w:val="Sraonra"/>
    <w:semiHidden/>
    <w:unhideWhenUsed/>
    <w:rsid w:val="003C1C27"/>
  </w:style>
  <w:style w:type="numbering" w:customStyle="1" w:styleId="Sraonra111103">
    <w:name w:val="Sąrašo nėra111103"/>
    <w:next w:val="Sraonra"/>
    <w:semiHidden/>
    <w:rsid w:val="003C1C27"/>
  </w:style>
  <w:style w:type="numbering" w:customStyle="1" w:styleId="Sraonra3103">
    <w:name w:val="Sąrašo nėra3103"/>
    <w:next w:val="Sraonra"/>
    <w:uiPriority w:val="99"/>
    <w:semiHidden/>
    <w:unhideWhenUsed/>
    <w:rsid w:val="003C1C27"/>
  </w:style>
  <w:style w:type="numbering" w:customStyle="1" w:styleId="Sraonra433">
    <w:name w:val="Sąrašo nėra433"/>
    <w:next w:val="Sraonra"/>
    <w:uiPriority w:val="99"/>
    <w:semiHidden/>
    <w:rsid w:val="003C1C27"/>
  </w:style>
  <w:style w:type="numbering" w:customStyle="1" w:styleId="Sraonra1303">
    <w:name w:val="Sąrašo nėra1303"/>
    <w:next w:val="Sraonra"/>
    <w:semiHidden/>
    <w:rsid w:val="003C1C27"/>
  </w:style>
  <w:style w:type="numbering" w:customStyle="1" w:styleId="Sraonra11203">
    <w:name w:val="Sąrašo nėra11203"/>
    <w:next w:val="Sraonra"/>
    <w:semiHidden/>
    <w:rsid w:val="003C1C27"/>
  </w:style>
  <w:style w:type="numbering" w:customStyle="1" w:styleId="Sraonra2133">
    <w:name w:val="Sąrašo nėra2133"/>
    <w:next w:val="Sraonra"/>
    <w:uiPriority w:val="99"/>
    <w:semiHidden/>
    <w:unhideWhenUsed/>
    <w:rsid w:val="003C1C27"/>
  </w:style>
  <w:style w:type="numbering" w:customStyle="1" w:styleId="Sraonra12103">
    <w:name w:val="Sąrašo nėra12103"/>
    <w:next w:val="Sraonra"/>
    <w:semiHidden/>
    <w:unhideWhenUsed/>
    <w:rsid w:val="003C1C27"/>
  </w:style>
  <w:style w:type="numbering" w:customStyle="1" w:styleId="Sraonra111133">
    <w:name w:val="Sąrašo nėra111133"/>
    <w:next w:val="Sraonra"/>
    <w:semiHidden/>
    <w:rsid w:val="003C1C27"/>
  </w:style>
  <w:style w:type="numbering" w:customStyle="1" w:styleId="Sraonra3133">
    <w:name w:val="Sąrašo nėra3133"/>
    <w:next w:val="Sraonra"/>
    <w:uiPriority w:val="99"/>
    <w:semiHidden/>
    <w:unhideWhenUsed/>
    <w:rsid w:val="003C1C27"/>
  </w:style>
  <w:style w:type="numbering" w:customStyle="1" w:styleId="Sraonra443">
    <w:name w:val="Sąrašo nėra443"/>
    <w:next w:val="Sraonra"/>
    <w:uiPriority w:val="99"/>
    <w:semiHidden/>
    <w:rsid w:val="003C1C27"/>
  </w:style>
  <w:style w:type="numbering" w:customStyle="1" w:styleId="Sraonra1333">
    <w:name w:val="Sąrašo nėra1333"/>
    <w:next w:val="Sraonra"/>
    <w:semiHidden/>
    <w:rsid w:val="003C1C27"/>
  </w:style>
  <w:style w:type="numbering" w:customStyle="1" w:styleId="Sraonra11233">
    <w:name w:val="Sąrašo nėra11233"/>
    <w:next w:val="Sraonra"/>
    <w:semiHidden/>
    <w:rsid w:val="003C1C27"/>
  </w:style>
  <w:style w:type="numbering" w:customStyle="1" w:styleId="Sraonra2143">
    <w:name w:val="Sąrašo nėra2143"/>
    <w:next w:val="Sraonra"/>
    <w:uiPriority w:val="99"/>
    <w:semiHidden/>
    <w:unhideWhenUsed/>
    <w:rsid w:val="003C1C27"/>
  </w:style>
  <w:style w:type="numbering" w:customStyle="1" w:styleId="Sraonra12133">
    <w:name w:val="Sąrašo nėra12133"/>
    <w:next w:val="Sraonra"/>
    <w:semiHidden/>
    <w:unhideWhenUsed/>
    <w:rsid w:val="003C1C27"/>
  </w:style>
  <w:style w:type="numbering" w:customStyle="1" w:styleId="Sraonra111143">
    <w:name w:val="Sąrašo nėra111143"/>
    <w:next w:val="Sraonra"/>
    <w:semiHidden/>
    <w:rsid w:val="003C1C27"/>
  </w:style>
  <w:style w:type="numbering" w:customStyle="1" w:styleId="Sraonra3143">
    <w:name w:val="Sąrašo nėra3143"/>
    <w:next w:val="Sraonra"/>
    <w:uiPriority w:val="99"/>
    <w:semiHidden/>
    <w:unhideWhenUsed/>
    <w:rsid w:val="003C1C27"/>
  </w:style>
  <w:style w:type="numbering" w:customStyle="1" w:styleId="Sraonra453">
    <w:name w:val="Sąrašo nėra453"/>
    <w:next w:val="Sraonra"/>
    <w:uiPriority w:val="99"/>
    <w:semiHidden/>
    <w:rsid w:val="003C1C27"/>
  </w:style>
  <w:style w:type="numbering" w:customStyle="1" w:styleId="Sraonra1343">
    <w:name w:val="Sąrašo nėra1343"/>
    <w:next w:val="Sraonra"/>
    <w:semiHidden/>
    <w:rsid w:val="003C1C27"/>
  </w:style>
  <w:style w:type="numbering" w:customStyle="1" w:styleId="Sraonra11243">
    <w:name w:val="Sąrašo nėra11243"/>
    <w:next w:val="Sraonra"/>
    <w:semiHidden/>
    <w:rsid w:val="003C1C27"/>
  </w:style>
  <w:style w:type="numbering" w:customStyle="1" w:styleId="Sraonra2153">
    <w:name w:val="Sąrašo nėra2153"/>
    <w:next w:val="Sraonra"/>
    <w:uiPriority w:val="99"/>
    <w:semiHidden/>
    <w:unhideWhenUsed/>
    <w:rsid w:val="003C1C27"/>
  </w:style>
  <w:style w:type="numbering" w:customStyle="1" w:styleId="Sraonra12143">
    <w:name w:val="Sąrašo nėra12143"/>
    <w:next w:val="Sraonra"/>
    <w:semiHidden/>
    <w:unhideWhenUsed/>
    <w:rsid w:val="003C1C27"/>
  </w:style>
  <w:style w:type="numbering" w:customStyle="1" w:styleId="Sraonra111153">
    <w:name w:val="Sąrašo nėra111153"/>
    <w:next w:val="Sraonra"/>
    <w:semiHidden/>
    <w:rsid w:val="003C1C27"/>
  </w:style>
  <w:style w:type="numbering" w:customStyle="1" w:styleId="Sraonra3153">
    <w:name w:val="Sąrašo nėra3153"/>
    <w:next w:val="Sraonra"/>
    <w:uiPriority w:val="99"/>
    <w:semiHidden/>
    <w:unhideWhenUsed/>
    <w:rsid w:val="003C1C27"/>
  </w:style>
  <w:style w:type="numbering" w:customStyle="1" w:styleId="Sraonra463">
    <w:name w:val="Sąrašo nėra463"/>
    <w:next w:val="Sraonra"/>
    <w:uiPriority w:val="99"/>
    <w:semiHidden/>
    <w:unhideWhenUsed/>
    <w:rsid w:val="003C1C27"/>
  </w:style>
  <w:style w:type="numbering" w:customStyle="1" w:styleId="Sraonra1353">
    <w:name w:val="Sąrašo nėra1353"/>
    <w:next w:val="Sraonra"/>
    <w:uiPriority w:val="99"/>
    <w:semiHidden/>
    <w:unhideWhenUsed/>
    <w:rsid w:val="003C1C27"/>
  </w:style>
  <w:style w:type="numbering" w:customStyle="1" w:styleId="Sraonra2163">
    <w:name w:val="Sąrašo nėra2163"/>
    <w:next w:val="Sraonra"/>
    <w:uiPriority w:val="99"/>
    <w:semiHidden/>
    <w:unhideWhenUsed/>
    <w:rsid w:val="003C1C27"/>
  </w:style>
  <w:style w:type="numbering" w:customStyle="1" w:styleId="Sraonra3163">
    <w:name w:val="Sąrašo nėra3163"/>
    <w:next w:val="Sraonra"/>
    <w:uiPriority w:val="99"/>
    <w:semiHidden/>
    <w:unhideWhenUsed/>
    <w:rsid w:val="003C1C27"/>
  </w:style>
  <w:style w:type="numbering" w:customStyle="1" w:styleId="Sraonra11253">
    <w:name w:val="Sąrašo nėra11253"/>
    <w:next w:val="Sraonra"/>
    <w:semiHidden/>
    <w:rsid w:val="003C1C27"/>
  </w:style>
  <w:style w:type="table" w:customStyle="1" w:styleId="Lentelstinklelis731">
    <w:name w:val="Lentelės tinklelis7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63">
    <w:name w:val="Sąrašo nėra111163"/>
    <w:next w:val="Sraonra"/>
    <w:semiHidden/>
    <w:rsid w:val="003C1C27"/>
  </w:style>
  <w:style w:type="numbering" w:customStyle="1" w:styleId="Sraonra2173">
    <w:name w:val="Sąrašo nėra2173"/>
    <w:next w:val="Sraonra"/>
    <w:uiPriority w:val="99"/>
    <w:semiHidden/>
    <w:unhideWhenUsed/>
    <w:rsid w:val="003C1C27"/>
  </w:style>
  <w:style w:type="numbering" w:customStyle="1" w:styleId="Sraonra12153">
    <w:name w:val="Sąrašo nėra12153"/>
    <w:next w:val="Sraonra"/>
    <w:semiHidden/>
    <w:unhideWhenUsed/>
    <w:rsid w:val="003C1C27"/>
  </w:style>
  <w:style w:type="numbering" w:customStyle="1" w:styleId="Sraonra111173">
    <w:name w:val="Sąrašo nėra111173"/>
    <w:next w:val="Sraonra"/>
    <w:semiHidden/>
    <w:rsid w:val="003C1C27"/>
  </w:style>
  <w:style w:type="table" w:customStyle="1" w:styleId="Lentelstinklelis1631">
    <w:name w:val="Lentelės tinklelis16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73">
    <w:name w:val="Sąrašo nėra3173"/>
    <w:next w:val="Sraonra"/>
    <w:uiPriority w:val="99"/>
    <w:semiHidden/>
    <w:unhideWhenUsed/>
    <w:rsid w:val="003C1C27"/>
  </w:style>
  <w:style w:type="numbering" w:customStyle="1" w:styleId="Sraonra473">
    <w:name w:val="Sąrašo nėra473"/>
    <w:next w:val="Sraonra"/>
    <w:uiPriority w:val="99"/>
    <w:semiHidden/>
    <w:rsid w:val="003C1C27"/>
  </w:style>
  <w:style w:type="numbering" w:customStyle="1" w:styleId="Sraonra1363">
    <w:name w:val="Sąrašo nėra1363"/>
    <w:next w:val="Sraonra"/>
    <w:semiHidden/>
    <w:rsid w:val="003C1C27"/>
  </w:style>
  <w:style w:type="numbering" w:customStyle="1" w:styleId="Sraonra11263">
    <w:name w:val="Sąrašo nėra11263"/>
    <w:next w:val="Sraonra"/>
    <w:semiHidden/>
    <w:rsid w:val="003C1C27"/>
  </w:style>
  <w:style w:type="numbering" w:customStyle="1" w:styleId="Sraonra2233">
    <w:name w:val="Sąrašo nėra2233"/>
    <w:next w:val="Sraonra"/>
    <w:uiPriority w:val="99"/>
    <w:semiHidden/>
    <w:unhideWhenUsed/>
    <w:rsid w:val="003C1C27"/>
  </w:style>
  <w:style w:type="numbering" w:customStyle="1" w:styleId="Sraonra12163">
    <w:name w:val="Sąrašo nėra12163"/>
    <w:next w:val="Sraonra"/>
    <w:semiHidden/>
    <w:unhideWhenUsed/>
    <w:rsid w:val="003C1C27"/>
  </w:style>
  <w:style w:type="numbering" w:customStyle="1" w:styleId="Sraonra111233">
    <w:name w:val="Sąrašo nėra111233"/>
    <w:next w:val="Sraonra"/>
    <w:semiHidden/>
    <w:rsid w:val="003C1C27"/>
  </w:style>
  <w:style w:type="numbering" w:customStyle="1" w:styleId="Sraonra3233">
    <w:name w:val="Sąrašo nėra3233"/>
    <w:next w:val="Sraonra"/>
    <w:uiPriority w:val="99"/>
    <w:semiHidden/>
    <w:unhideWhenUsed/>
    <w:rsid w:val="003C1C27"/>
  </w:style>
  <w:style w:type="numbering" w:customStyle="1" w:styleId="Sraonra533">
    <w:name w:val="Sąrašo nėra533"/>
    <w:next w:val="Sraonra"/>
    <w:uiPriority w:val="99"/>
    <w:semiHidden/>
    <w:rsid w:val="003C1C27"/>
  </w:style>
  <w:style w:type="numbering" w:customStyle="1" w:styleId="Sraonra1433">
    <w:name w:val="Sąrašo nėra1433"/>
    <w:next w:val="Sraonra"/>
    <w:semiHidden/>
    <w:rsid w:val="003C1C27"/>
  </w:style>
  <w:style w:type="numbering" w:customStyle="1" w:styleId="Sraonra11333">
    <w:name w:val="Sąrašo nėra11333"/>
    <w:next w:val="Sraonra"/>
    <w:semiHidden/>
    <w:rsid w:val="003C1C27"/>
  </w:style>
  <w:style w:type="numbering" w:customStyle="1" w:styleId="Sraonra2333">
    <w:name w:val="Sąrašo nėra2333"/>
    <w:next w:val="Sraonra"/>
    <w:uiPriority w:val="99"/>
    <w:semiHidden/>
    <w:unhideWhenUsed/>
    <w:rsid w:val="003C1C27"/>
  </w:style>
  <w:style w:type="numbering" w:customStyle="1" w:styleId="Sraonra12233">
    <w:name w:val="Sąrašo nėra12233"/>
    <w:next w:val="Sraonra"/>
    <w:semiHidden/>
    <w:unhideWhenUsed/>
    <w:rsid w:val="003C1C27"/>
  </w:style>
  <w:style w:type="numbering" w:customStyle="1" w:styleId="Sraonra111333">
    <w:name w:val="Sąrašo nėra111333"/>
    <w:next w:val="Sraonra"/>
    <w:semiHidden/>
    <w:rsid w:val="003C1C27"/>
  </w:style>
  <w:style w:type="numbering" w:customStyle="1" w:styleId="Sraonra3333">
    <w:name w:val="Sąrašo nėra3333"/>
    <w:next w:val="Sraonra"/>
    <w:uiPriority w:val="99"/>
    <w:semiHidden/>
    <w:unhideWhenUsed/>
    <w:rsid w:val="003C1C27"/>
  </w:style>
  <w:style w:type="numbering" w:customStyle="1" w:styleId="Sraonra633">
    <w:name w:val="Sąrašo nėra633"/>
    <w:next w:val="Sraonra"/>
    <w:uiPriority w:val="99"/>
    <w:semiHidden/>
    <w:rsid w:val="003C1C27"/>
  </w:style>
  <w:style w:type="numbering" w:customStyle="1" w:styleId="Sraonra1533">
    <w:name w:val="Sąrašo nėra1533"/>
    <w:next w:val="Sraonra"/>
    <w:semiHidden/>
    <w:rsid w:val="003C1C27"/>
  </w:style>
  <w:style w:type="numbering" w:customStyle="1" w:styleId="Sraonra11433">
    <w:name w:val="Sąrašo nėra11433"/>
    <w:next w:val="Sraonra"/>
    <w:semiHidden/>
    <w:rsid w:val="003C1C27"/>
  </w:style>
  <w:style w:type="numbering" w:customStyle="1" w:styleId="Sraonra2433">
    <w:name w:val="Sąrašo nėra2433"/>
    <w:next w:val="Sraonra"/>
    <w:uiPriority w:val="99"/>
    <w:semiHidden/>
    <w:unhideWhenUsed/>
    <w:rsid w:val="003C1C27"/>
  </w:style>
  <w:style w:type="numbering" w:customStyle="1" w:styleId="Sraonra12333">
    <w:name w:val="Sąrašo nėra12333"/>
    <w:next w:val="Sraonra"/>
    <w:semiHidden/>
    <w:unhideWhenUsed/>
    <w:rsid w:val="003C1C27"/>
  </w:style>
  <w:style w:type="numbering" w:customStyle="1" w:styleId="Sraonra111433">
    <w:name w:val="Sąrašo nėra111433"/>
    <w:next w:val="Sraonra"/>
    <w:semiHidden/>
    <w:rsid w:val="003C1C27"/>
  </w:style>
  <w:style w:type="numbering" w:customStyle="1" w:styleId="Sraonra3433">
    <w:name w:val="Sąrašo nėra3433"/>
    <w:next w:val="Sraonra"/>
    <w:uiPriority w:val="99"/>
    <w:semiHidden/>
    <w:unhideWhenUsed/>
    <w:rsid w:val="003C1C27"/>
  </w:style>
  <w:style w:type="numbering" w:customStyle="1" w:styleId="Sraonra733">
    <w:name w:val="Sąrašo nėra733"/>
    <w:next w:val="Sraonra"/>
    <w:uiPriority w:val="99"/>
    <w:semiHidden/>
    <w:unhideWhenUsed/>
    <w:rsid w:val="003C1C27"/>
  </w:style>
  <w:style w:type="numbering" w:customStyle="1" w:styleId="Sraonra1633">
    <w:name w:val="Sąrašo nėra1633"/>
    <w:next w:val="Sraonra"/>
    <w:semiHidden/>
    <w:rsid w:val="003C1C27"/>
  </w:style>
  <w:style w:type="table" w:customStyle="1" w:styleId="Lentelstinklelis2331">
    <w:name w:val="Lentelės tinklelis23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33">
    <w:name w:val="Sąrašo nėra11533"/>
    <w:next w:val="Sraonra"/>
    <w:semiHidden/>
    <w:rsid w:val="003C1C27"/>
  </w:style>
  <w:style w:type="numbering" w:customStyle="1" w:styleId="Sraonra2533">
    <w:name w:val="Sąrašo nėra2533"/>
    <w:next w:val="Sraonra"/>
    <w:uiPriority w:val="99"/>
    <w:semiHidden/>
    <w:unhideWhenUsed/>
    <w:rsid w:val="003C1C27"/>
  </w:style>
  <w:style w:type="numbering" w:customStyle="1" w:styleId="Sraonra12433">
    <w:name w:val="Sąrašo nėra12433"/>
    <w:next w:val="Sraonra"/>
    <w:semiHidden/>
    <w:unhideWhenUsed/>
    <w:rsid w:val="003C1C27"/>
  </w:style>
  <w:style w:type="numbering" w:customStyle="1" w:styleId="Sraonra111533">
    <w:name w:val="Sąrašo nėra111533"/>
    <w:next w:val="Sraonra"/>
    <w:semiHidden/>
    <w:rsid w:val="003C1C27"/>
  </w:style>
  <w:style w:type="table" w:customStyle="1" w:styleId="Lentelstinklelis11331">
    <w:name w:val="Lentelės tinklelis113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33">
    <w:name w:val="Sąrašo nėra3533"/>
    <w:next w:val="Sraonra"/>
    <w:uiPriority w:val="99"/>
    <w:semiHidden/>
    <w:unhideWhenUsed/>
    <w:rsid w:val="003C1C27"/>
  </w:style>
  <w:style w:type="numbering" w:customStyle="1" w:styleId="Sraonra833">
    <w:name w:val="Sąrašo nėra833"/>
    <w:next w:val="Sraonra"/>
    <w:uiPriority w:val="99"/>
    <w:semiHidden/>
    <w:rsid w:val="003C1C27"/>
  </w:style>
  <w:style w:type="numbering" w:customStyle="1" w:styleId="Sraonra1733">
    <w:name w:val="Sąrašo nėra1733"/>
    <w:next w:val="Sraonra"/>
    <w:semiHidden/>
    <w:rsid w:val="003C1C27"/>
  </w:style>
  <w:style w:type="table" w:customStyle="1" w:styleId="Lentelstinklelis3331">
    <w:name w:val="Lentelės tinklelis33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33">
    <w:name w:val="Sąrašo nėra11633"/>
    <w:next w:val="Sraonra"/>
    <w:semiHidden/>
    <w:rsid w:val="003C1C27"/>
  </w:style>
  <w:style w:type="numbering" w:customStyle="1" w:styleId="Sraonra2633">
    <w:name w:val="Sąrašo nėra2633"/>
    <w:next w:val="Sraonra"/>
    <w:uiPriority w:val="99"/>
    <w:semiHidden/>
    <w:unhideWhenUsed/>
    <w:rsid w:val="003C1C27"/>
  </w:style>
  <w:style w:type="numbering" w:customStyle="1" w:styleId="Sraonra12533">
    <w:name w:val="Sąrašo nėra12533"/>
    <w:next w:val="Sraonra"/>
    <w:semiHidden/>
    <w:unhideWhenUsed/>
    <w:rsid w:val="003C1C27"/>
  </w:style>
  <w:style w:type="numbering" w:customStyle="1" w:styleId="Sraonra111633">
    <w:name w:val="Sąrašo nėra111633"/>
    <w:next w:val="Sraonra"/>
    <w:semiHidden/>
    <w:rsid w:val="003C1C27"/>
  </w:style>
  <w:style w:type="table" w:customStyle="1" w:styleId="Lentelstinklelis12331">
    <w:name w:val="Lentelės tinklelis123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33">
    <w:name w:val="Sąrašo nėra3633"/>
    <w:next w:val="Sraonra"/>
    <w:uiPriority w:val="99"/>
    <w:semiHidden/>
    <w:unhideWhenUsed/>
    <w:rsid w:val="003C1C27"/>
  </w:style>
  <w:style w:type="numbering" w:customStyle="1" w:styleId="Sraonra933">
    <w:name w:val="Sąrašo nėra933"/>
    <w:next w:val="Sraonra"/>
    <w:uiPriority w:val="99"/>
    <w:semiHidden/>
    <w:rsid w:val="003C1C27"/>
  </w:style>
  <w:style w:type="numbering" w:customStyle="1" w:styleId="Sraonra1833">
    <w:name w:val="Sąrašo nėra1833"/>
    <w:next w:val="Sraonra"/>
    <w:semiHidden/>
    <w:rsid w:val="003C1C27"/>
  </w:style>
  <w:style w:type="table" w:customStyle="1" w:styleId="Lentelstinklelis4331">
    <w:name w:val="Lentelės tinklelis43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33">
    <w:name w:val="Sąrašo nėra11733"/>
    <w:next w:val="Sraonra"/>
    <w:semiHidden/>
    <w:rsid w:val="003C1C27"/>
  </w:style>
  <w:style w:type="numbering" w:customStyle="1" w:styleId="Sraonra2733">
    <w:name w:val="Sąrašo nėra2733"/>
    <w:next w:val="Sraonra"/>
    <w:uiPriority w:val="99"/>
    <w:semiHidden/>
    <w:unhideWhenUsed/>
    <w:rsid w:val="003C1C27"/>
  </w:style>
  <w:style w:type="numbering" w:customStyle="1" w:styleId="Sraonra12633">
    <w:name w:val="Sąrašo nėra12633"/>
    <w:next w:val="Sraonra"/>
    <w:semiHidden/>
    <w:unhideWhenUsed/>
    <w:rsid w:val="003C1C27"/>
  </w:style>
  <w:style w:type="numbering" w:customStyle="1" w:styleId="Sraonra111733">
    <w:name w:val="Sąrašo nėra111733"/>
    <w:next w:val="Sraonra"/>
    <w:semiHidden/>
    <w:rsid w:val="003C1C27"/>
  </w:style>
  <w:style w:type="table" w:customStyle="1" w:styleId="Lentelstinklelis13331">
    <w:name w:val="Lentelės tinklelis1333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33">
    <w:name w:val="Sąrašo nėra3733"/>
    <w:next w:val="Sraonra"/>
    <w:uiPriority w:val="99"/>
    <w:semiHidden/>
    <w:unhideWhenUsed/>
    <w:rsid w:val="003C1C27"/>
  </w:style>
  <w:style w:type="numbering" w:customStyle="1" w:styleId="Sraonra58">
    <w:name w:val="Sąrašo nėra58"/>
    <w:next w:val="Sraonra"/>
    <w:uiPriority w:val="99"/>
    <w:semiHidden/>
    <w:rsid w:val="003C1C27"/>
  </w:style>
  <w:style w:type="numbering" w:customStyle="1" w:styleId="Sraonra147">
    <w:name w:val="Sąrašo nėra147"/>
    <w:next w:val="Sraonra"/>
    <w:semiHidden/>
    <w:rsid w:val="003C1C27"/>
  </w:style>
  <w:style w:type="table" w:customStyle="1" w:styleId="Lentelstinklelis201">
    <w:name w:val="Lentelės tinklelis20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7">
    <w:name w:val="Sąrašo nėra1137"/>
    <w:next w:val="Sraonra"/>
    <w:semiHidden/>
    <w:rsid w:val="003C1C27"/>
  </w:style>
  <w:style w:type="numbering" w:customStyle="1" w:styleId="Sraonra228">
    <w:name w:val="Sąrašo nėra228"/>
    <w:next w:val="Sraonra"/>
    <w:uiPriority w:val="99"/>
    <w:semiHidden/>
    <w:unhideWhenUsed/>
    <w:rsid w:val="003C1C27"/>
  </w:style>
  <w:style w:type="numbering" w:customStyle="1" w:styleId="Sraonra1227">
    <w:name w:val="Sąrašo nėra1227"/>
    <w:next w:val="Sraonra"/>
    <w:semiHidden/>
    <w:unhideWhenUsed/>
    <w:rsid w:val="003C1C27"/>
  </w:style>
  <w:style w:type="numbering" w:customStyle="1" w:styleId="Sraonra11128">
    <w:name w:val="Sąrašo nėra11128"/>
    <w:next w:val="Sraonra"/>
    <w:semiHidden/>
    <w:rsid w:val="003C1C27"/>
  </w:style>
  <w:style w:type="table" w:customStyle="1" w:styleId="Lentelstinklelis1101">
    <w:name w:val="Lentelės tinklelis110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8">
    <w:name w:val="Sąrašo nėra328"/>
    <w:next w:val="Sraonra"/>
    <w:uiPriority w:val="99"/>
    <w:semiHidden/>
    <w:unhideWhenUsed/>
    <w:rsid w:val="003C1C27"/>
  </w:style>
  <w:style w:type="numbering" w:customStyle="1" w:styleId="Sraonra59">
    <w:name w:val="Sąrašo nėra59"/>
    <w:next w:val="Sraonra"/>
    <w:uiPriority w:val="99"/>
    <w:semiHidden/>
    <w:unhideWhenUsed/>
    <w:rsid w:val="003C1C27"/>
  </w:style>
  <w:style w:type="numbering" w:customStyle="1" w:styleId="Sraonra148">
    <w:name w:val="Sąrašo nėra148"/>
    <w:next w:val="Sraonra"/>
    <w:uiPriority w:val="99"/>
    <w:semiHidden/>
    <w:rsid w:val="003C1C27"/>
  </w:style>
  <w:style w:type="numbering" w:customStyle="1" w:styleId="Sraonra1138">
    <w:name w:val="Sąrašo nėra1138"/>
    <w:next w:val="Sraonra"/>
    <w:semiHidden/>
    <w:rsid w:val="003C1C27"/>
  </w:style>
  <w:style w:type="table" w:customStyle="1" w:styleId="Lentelstinklelis271">
    <w:name w:val="Lentelės tinklelis271"/>
    <w:basedOn w:val="prastojilentel"/>
    <w:next w:val="Lentelstinklelis"/>
    <w:uiPriority w:val="39"/>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29">
    <w:name w:val="Sąrašo nėra11129"/>
    <w:next w:val="Sraonra"/>
    <w:semiHidden/>
    <w:rsid w:val="003C1C27"/>
  </w:style>
  <w:style w:type="numbering" w:customStyle="1" w:styleId="Sraonra229">
    <w:name w:val="Sąrašo nėra229"/>
    <w:next w:val="Sraonra"/>
    <w:uiPriority w:val="99"/>
    <w:semiHidden/>
    <w:unhideWhenUsed/>
    <w:rsid w:val="003C1C27"/>
  </w:style>
  <w:style w:type="numbering" w:customStyle="1" w:styleId="Sraonra1228">
    <w:name w:val="Sąrašo nėra1228"/>
    <w:next w:val="Sraonra"/>
    <w:semiHidden/>
    <w:unhideWhenUsed/>
    <w:rsid w:val="003C1C27"/>
  </w:style>
  <w:style w:type="numbering" w:customStyle="1" w:styleId="Sraonra111116">
    <w:name w:val="Sąrašo nėra111116"/>
    <w:next w:val="Sraonra"/>
    <w:semiHidden/>
    <w:rsid w:val="003C1C27"/>
  </w:style>
  <w:style w:type="table" w:customStyle="1" w:styleId="Lentelstinklelis1171">
    <w:name w:val="Lentelės tinklelis117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9">
    <w:name w:val="Sąrašo nėra329"/>
    <w:next w:val="Sraonra"/>
    <w:uiPriority w:val="99"/>
    <w:semiHidden/>
    <w:unhideWhenUsed/>
    <w:rsid w:val="003C1C27"/>
  </w:style>
  <w:style w:type="numbering" w:customStyle="1" w:styleId="Sraonra415">
    <w:name w:val="Sąrašo nėra415"/>
    <w:next w:val="Sraonra"/>
    <w:uiPriority w:val="99"/>
    <w:semiHidden/>
    <w:unhideWhenUsed/>
    <w:rsid w:val="003C1C27"/>
  </w:style>
  <w:style w:type="numbering" w:customStyle="1" w:styleId="Sraonra2116">
    <w:name w:val="Sąrašo nėra2116"/>
    <w:next w:val="Sraonra"/>
    <w:uiPriority w:val="99"/>
    <w:semiHidden/>
    <w:unhideWhenUsed/>
    <w:rsid w:val="003C1C27"/>
  </w:style>
  <w:style w:type="numbering" w:customStyle="1" w:styleId="Sraonra3115">
    <w:name w:val="Sąrašo nėra3115"/>
    <w:next w:val="Sraonra"/>
    <w:uiPriority w:val="99"/>
    <w:semiHidden/>
    <w:unhideWhenUsed/>
    <w:rsid w:val="003C1C27"/>
  </w:style>
  <w:style w:type="numbering" w:customStyle="1" w:styleId="Sraonra1315">
    <w:name w:val="Sąrašo nėra1315"/>
    <w:next w:val="Sraonra"/>
    <w:semiHidden/>
    <w:rsid w:val="003C1C27"/>
  </w:style>
  <w:style w:type="numbering" w:customStyle="1" w:styleId="Sraonra11215">
    <w:name w:val="Sąrašo nėra11215"/>
    <w:next w:val="Sraonra"/>
    <w:semiHidden/>
    <w:rsid w:val="003C1C27"/>
  </w:style>
  <w:style w:type="numbering" w:customStyle="1" w:styleId="Sraonra2210">
    <w:name w:val="Sąrašo nėra2210"/>
    <w:next w:val="Sraonra"/>
    <w:uiPriority w:val="99"/>
    <w:semiHidden/>
    <w:unhideWhenUsed/>
    <w:rsid w:val="003C1C27"/>
  </w:style>
  <w:style w:type="numbering" w:customStyle="1" w:styleId="Sraonra12115">
    <w:name w:val="Sąrašo nėra12115"/>
    <w:next w:val="Sraonra"/>
    <w:semiHidden/>
    <w:unhideWhenUsed/>
    <w:rsid w:val="003C1C27"/>
  </w:style>
  <w:style w:type="numbering" w:customStyle="1" w:styleId="Sraonra111210">
    <w:name w:val="Sąrašo nėra111210"/>
    <w:next w:val="Sraonra"/>
    <w:semiHidden/>
    <w:rsid w:val="003C1C27"/>
  </w:style>
  <w:style w:type="numbering" w:customStyle="1" w:styleId="Sraonra3210">
    <w:name w:val="Sąrašo nėra3210"/>
    <w:next w:val="Sraonra"/>
    <w:uiPriority w:val="99"/>
    <w:semiHidden/>
    <w:unhideWhenUsed/>
    <w:rsid w:val="003C1C27"/>
  </w:style>
  <w:style w:type="numbering" w:customStyle="1" w:styleId="Sraonra510">
    <w:name w:val="Sąrašo nėra510"/>
    <w:next w:val="Sraonra"/>
    <w:uiPriority w:val="99"/>
    <w:semiHidden/>
    <w:rsid w:val="003C1C27"/>
  </w:style>
  <w:style w:type="numbering" w:customStyle="1" w:styleId="Sraonra149">
    <w:name w:val="Sąrašo nėra149"/>
    <w:next w:val="Sraonra"/>
    <w:semiHidden/>
    <w:rsid w:val="003C1C27"/>
  </w:style>
  <w:style w:type="numbering" w:customStyle="1" w:styleId="Sraonra1139">
    <w:name w:val="Sąrašo nėra1139"/>
    <w:next w:val="Sraonra"/>
    <w:semiHidden/>
    <w:rsid w:val="003C1C27"/>
  </w:style>
  <w:style w:type="numbering" w:customStyle="1" w:styleId="Sraonra237">
    <w:name w:val="Sąrašo nėra237"/>
    <w:next w:val="Sraonra"/>
    <w:uiPriority w:val="99"/>
    <w:semiHidden/>
    <w:unhideWhenUsed/>
    <w:rsid w:val="003C1C27"/>
  </w:style>
  <w:style w:type="numbering" w:customStyle="1" w:styleId="Sraonra1229">
    <w:name w:val="Sąrašo nėra1229"/>
    <w:next w:val="Sraonra"/>
    <w:semiHidden/>
    <w:unhideWhenUsed/>
    <w:rsid w:val="003C1C27"/>
  </w:style>
  <w:style w:type="numbering" w:customStyle="1" w:styleId="Sraonra11137">
    <w:name w:val="Sąrašo nėra11137"/>
    <w:next w:val="Sraonra"/>
    <w:semiHidden/>
    <w:rsid w:val="003C1C27"/>
  </w:style>
  <w:style w:type="numbering" w:customStyle="1" w:styleId="Sraonra337">
    <w:name w:val="Sąrašo nėra337"/>
    <w:next w:val="Sraonra"/>
    <w:uiPriority w:val="99"/>
    <w:semiHidden/>
    <w:unhideWhenUsed/>
    <w:rsid w:val="003C1C27"/>
  </w:style>
  <w:style w:type="numbering" w:customStyle="1" w:styleId="Sraonra67">
    <w:name w:val="Sąrašo nėra67"/>
    <w:next w:val="Sraonra"/>
    <w:uiPriority w:val="99"/>
    <w:semiHidden/>
    <w:rsid w:val="003C1C27"/>
  </w:style>
  <w:style w:type="numbering" w:customStyle="1" w:styleId="Sraonra157">
    <w:name w:val="Sąrašo nėra157"/>
    <w:next w:val="Sraonra"/>
    <w:semiHidden/>
    <w:rsid w:val="003C1C27"/>
  </w:style>
  <w:style w:type="numbering" w:customStyle="1" w:styleId="Sraonra1147">
    <w:name w:val="Sąrašo nėra1147"/>
    <w:next w:val="Sraonra"/>
    <w:semiHidden/>
    <w:rsid w:val="003C1C27"/>
  </w:style>
  <w:style w:type="numbering" w:customStyle="1" w:styleId="Sraonra247">
    <w:name w:val="Sąrašo nėra247"/>
    <w:next w:val="Sraonra"/>
    <w:uiPriority w:val="99"/>
    <w:semiHidden/>
    <w:unhideWhenUsed/>
    <w:rsid w:val="003C1C27"/>
  </w:style>
  <w:style w:type="numbering" w:customStyle="1" w:styleId="Sraonra1237">
    <w:name w:val="Sąrašo nėra1237"/>
    <w:next w:val="Sraonra"/>
    <w:semiHidden/>
    <w:unhideWhenUsed/>
    <w:rsid w:val="003C1C27"/>
  </w:style>
  <w:style w:type="numbering" w:customStyle="1" w:styleId="Sraonra11147">
    <w:name w:val="Sąrašo nėra11147"/>
    <w:next w:val="Sraonra"/>
    <w:semiHidden/>
    <w:rsid w:val="003C1C27"/>
  </w:style>
  <w:style w:type="numbering" w:customStyle="1" w:styleId="Sraonra347">
    <w:name w:val="Sąrašo nėra347"/>
    <w:next w:val="Sraonra"/>
    <w:uiPriority w:val="99"/>
    <w:semiHidden/>
    <w:unhideWhenUsed/>
    <w:rsid w:val="003C1C27"/>
  </w:style>
  <w:style w:type="numbering" w:customStyle="1" w:styleId="Sraonra77">
    <w:name w:val="Sąrašo nėra77"/>
    <w:next w:val="Sraonra"/>
    <w:uiPriority w:val="99"/>
    <w:semiHidden/>
    <w:unhideWhenUsed/>
    <w:rsid w:val="003C1C27"/>
  </w:style>
  <w:style w:type="numbering" w:customStyle="1" w:styleId="Sraonra167">
    <w:name w:val="Sąrašo nėra167"/>
    <w:next w:val="Sraonra"/>
    <w:semiHidden/>
    <w:rsid w:val="003C1C27"/>
  </w:style>
  <w:style w:type="table" w:customStyle="1" w:styleId="Lentelstinklelis281">
    <w:name w:val="Lentelės tinklelis28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7">
    <w:name w:val="Sąrašo nėra1157"/>
    <w:next w:val="Sraonra"/>
    <w:semiHidden/>
    <w:rsid w:val="003C1C27"/>
  </w:style>
  <w:style w:type="numbering" w:customStyle="1" w:styleId="Sraonra257">
    <w:name w:val="Sąrašo nėra257"/>
    <w:next w:val="Sraonra"/>
    <w:uiPriority w:val="99"/>
    <w:semiHidden/>
    <w:unhideWhenUsed/>
    <w:rsid w:val="003C1C27"/>
  </w:style>
  <w:style w:type="numbering" w:customStyle="1" w:styleId="Sraonra1247">
    <w:name w:val="Sąrašo nėra1247"/>
    <w:next w:val="Sraonra"/>
    <w:semiHidden/>
    <w:unhideWhenUsed/>
    <w:rsid w:val="003C1C27"/>
  </w:style>
  <w:style w:type="numbering" w:customStyle="1" w:styleId="Sraonra11157">
    <w:name w:val="Sąrašo nėra11157"/>
    <w:next w:val="Sraonra"/>
    <w:semiHidden/>
    <w:rsid w:val="003C1C27"/>
  </w:style>
  <w:style w:type="table" w:customStyle="1" w:styleId="Lentelstinklelis1181">
    <w:name w:val="Lentelės tinklelis118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7">
    <w:name w:val="Sąrašo nėra357"/>
    <w:next w:val="Sraonra"/>
    <w:uiPriority w:val="99"/>
    <w:semiHidden/>
    <w:unhideWhenUsed/>
    <w:rsid w:val="003C1C27"/>
  </w:style>
  <w:style w:type="numbering" w:customStyle="1" w:styleId="Sraonra87">
    <w:name w:val="Sąrašo nėra87"/>
    <w:next w:val="Sraonra"/>
    <w:uiPriority w:val="99"/>
    <w:semiHidden/>
    <w:rsid w:val="003C1C27"/>
  </w:style>
  <w:style w:type="numbering" w:customStyle="1" w:styleId="Sraonra177">
    <w:name w:val="Sąrašo nėra177"/>
    <w:next w:val="Sraonra"/>
    <w:semiHidden/>
    <w:rsid w:val="003C1C27"/>
  </w:style>
  <w:style w:type="table" w:customStyle="1" w:styleId="Lentelstinklelis371">
    <w:name w:val="Lentelės tinklelis37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7">
    <w:name w:val="Sąrašo nėra1167"/>
    <w:next w:val="Sraonra"/>
    <w:semiHidden/>
    <w:rsid w:val="003C1C27"/>
  </w:style>
  <w:style w:type="numbering" w:customStyle="1" w:styleId="Sraonra267">
    <w:name w:val="Sąrašo nėra267"/>
    <w:next w:val="Sraonra"/>
    <w:uiPriority w:val="99"/>
    <w:semiHidden/>
    <w:unhideWhenUsed/>
    <w:rsid w:val="003C1C27"/>
  </w:style>
  <w:style w:type="numbering" w:customStyle="1" w:styleId="Sraonra1257">
    <w:name w:val="Sąrašo nėra1257"/>
    <w:next w:val="Sraonra"/>
    <w:semiHidden/>
    <w:unhideWhenUsed/>
    <w:rsid w:val="003C1C27"/>
  </w:style>
  <w:style w:type="numbering" w:customStyle="1" w:styleId="Sraonra11167">
    <w:name w:val="Sąrašo nėra11167"/>
    <w:next w:val="Sraonra"/>
    <w:semiHidden/>
    <w:rsid w:val="003C1C27"/>
  </w:style>
  <w:style w:type="table" w:customStyle="1" w:styleId="Lentelstinklelis1271">
    <w:name w:val="Lentelės tinklelis127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7">
    <w:name w:val="Sąrašo nėra367"/>
    <w:next w:val="Sraonra"/>
    <w:uiPriority w:val="99"/>
    <w:semiHidden/>
    <w:unhideWhenUsed/>
    <w:rsid w:val="003C1C27"/>
  </w:style>
  <w:style w:type="numbering" w:customStyle="1" w:styleId="Sraonra97">
    <w:name w:val="Sąrašo nėra97"/>
    <w:next w:val="Sraonra"/>
    <w:uiPriority w:val="99"/>
    <w:semiHidden/>
    <w:rsid w:val="003C1C27"/>
  </w:style>
  <w:style w:type="numbering" w:customStyle="1" w:styleId="Sraonra187">
    <w:name w:val="Sąrašo nėra187"/>
    <w:next w:val="Sraonra"/>
    <w:semiHidden/>
    <w:rsid w:val="003C1C27"/>
  </w:style>
  <w:style w:type="table" w:customStyle="1" w:styleId="Lentelstinklelis471">
    <w:name w:val="Lentelės tinklelis47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7">
    <w:name w:val="Sąrašo nėra1177"/>
    <w:next w:val="Sraonra"/>
    <w:semiHidden/>
    <w:rsid w:val="003C1C27"/>
  </w:style>
  <w:style w:type="numbering" w:customStyle="1" w:styleId="Sraonra277">
    <w:name w:val="Sąrašo nėra277"/>
    <w:next w:val="Sraonra"/>
    <w:uiPriority w:val="99"/>
    <w:semiHidden/>
    <w:unhideWhenUsed/>
    <w:rsid w:val="003C1C27"/>
  </w:style>
  <w:style w:type="numbering" w:customStyle="1" w:styleId="Sraonra1267">
    <w:name w:val="Sąrašo nėra1267"/>
    <w:next w:val="Sraonra"/>
    <w:semiHidden/>
    <w:unhideWhenUsed/>
    <w:rsid w:val="003C1C27"/>
  </w:style>
  <w:style w:type="numbering" w:customStyle="1" w:styleId="Sraonra11177">
    <w:name w:val="Sąrašo nėra11177"/>
    <w:next w:val="Sraonra"/>
    <w:semiHidden/>
    <w:rsid w:val="003C1C27"/>
  </w:style>
  <w:style w:type="table" w:customStyle="1" w:styleId="Lentelstinklelis1371">
    <w:name w:val="Lentelės tinklelis137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7">
    <w:name w:val="Sąrašo nėra377"/>
    <w:next w:val="Sraonra"/>
    <w:uiPriority w:val="99"/>
    <w:semiHidden/>
    <w:unhideWhenUsed/>
    <w:rsid w:val="003C1C27"/>
  </w:style>
  <w:style w:type="numbering" w:customStyle="1" w:styleId="Sraonra104">
    <w:name w:val="Sąrašo nėra104"/>
    <w:next w:val="Sraonra"/>
    <w:uiPriority w:val="99"/>
    <w:semiHidden/>
    <w:unhideWhenUsed/>
    <w:rsid w:val="003C1C27"/>
  </w:style>
  <w:style w:type="numbering" w:customStyle="1" w:styleId="Sraonra194">
    <w:name w:val="Sąrašo nėra194"/>
    <w:next w:val="Sraonra"/>
    <w:uiPriority w:val="99"/>
    <w:semiHidden/>
    <w:unhideWhenUsed/>
    <w:rsid w:val="003C1C27"/>
  </w:style>
  <w:style w:type="numbering" w:customStyle="1" w:styleId="Sraonra284">
    <w:name w:val="Sąrašo nėra284"/>
    <w:next w:val="Sraonra"/>
    <w:uiPriority w:val="99"/>
    <w:semiHidden/>
    <w:unhideWhenUsed/>
    <w:rsid w:val="003C1C27"/>
  </w:style>
  <w:style w:type="numbering" w:customStyle="1" w:styleId="Sraonra384">
    <w:name w:val="Sąrašo nėra384"/>
    <w:next w:val="Sraonra"/>
    <w:uiPriority w:val="99"/>
    <w:semiHidden/>
    <w:unhideWhenUsed/>
    <w:rsid w:val="003C1C27"/>
  </w:style>
  <w:style w:type="numbering" w:customStyle="1" w:styleId="Sraonra1184">
    <w:name w:val="Sąrašo nėra1184"/>
    <w:next w:val="Sraonra"/>
    <w:semiHidden/>
    <w:rsid w:val="003C1C27"/>
  </w:style>
  <w:style w:type="table" w:customStyle="1" w:styleId="Lentelstinklelis541">
    <w:name w:val="Lentelės tinklelis5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4">
    <w:name w:val="Sąrašo nėra11184"/>
    <w:next w:val="Sraonra"/>
    <w:semiHidden/>
    <w:rsid w:val="003C1C27"/>
  </w:style>
  <w:style w:type="numbering" w:customStyle="1" w:styleId="Sraonra2117">
    <w:name w:val="Sąrašo nėra2117"/>
    <w:next w:val="Sraonra"/>
    <w:uiPriority w:val="99"/>
    <w:semiHidden/>
    <w:unhideWhenUsed/>
    <w:rsid w:val="003C1C27"/>
  </w:style>
  <w:style w:type="numbering" w:customStyle="1" w:styleId="Sraonra1274">
    <w:name w:val="Sąrašo nėra1274"/>
    <w:next w:val="Sraonra"/>
    <w:semiHidden/>
    <w:unhideWhenUsed/>
    <w:rsid w:val="003C1C27"/>
  </w:style>
  <w:style w:type="numbering" w:customStyle="1" w:styleId="Sraonra111117">
    <w:name w:val="Sąrašo nėra111117"/>
    <w:next w:val="Sraonra"/>
    <w:semiHidden/>
    <w:rsid w:val="003C1C27"/>
  </w:style>
  <w:style w:type="table" w:customStyle="1" w:styleId="Lentelstinklelis1441">
    <w:name w:val="Lentelės tinklelis14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6">
    <w:name w:val="Sąrašo nėra3116"/>
    <w:next w:val="Sraonra"/>
    <w:uiPriority w:val="99"/>
    <w:semiHidden/>
    <w:unhideWhenUsed/>
    <w:rsid w:val="003C1C27"/>
  </w:style>
  <w:style w:type="numbering" w:customStyle="1" w:styleId="Sraonra416">
    <w:name w:val="Sąrašo nėra416"/>
    <w:next w:val="Sraonra"/>
    <w:uiPriority w:val="99"/>
    <w:semiHidden/>
    <w:rsid w:val="003C1C27"/>
  </w:style>
  <w:style w:type="numbering" w:customStyle="1" w:styleId="Sraonra1316">
    <w:name w:val="Sąrašo nėra1316"/>
    <w:next w:val="Sraonra"/>
    <w:semiHidden/>
    <w:rsid w:val="003C1C27"/>
  </w:style>
  <w:style w:type="numbering" w:customStyle="1" w:styleId="Sraonra11216">
    <w:name w:val="Sąrašo nėra11216"/>
    <w:next w:val="Sraonra"/>
    <w:semiHidden/>
    <w:rsid w:val="003C1C27"/>
  </w:style>
  <w:style w:type="numbering" w:customStyle="1" w:styleId="Sraonra2214">
    <w:name w:val="Sąrašo nėra2214"/>
    <w:next w:val="Sraonra"/>
    <w:uiPriority w:val="99"/>
    <w:semiHidden/>
    <w:unhideWhenUsed/>
    <w:rsid w:val="003C1C27"/>
  </w:style>
  <w:style w:type="numbering" w:customStyle="1" w:styleId="Sraonra12116">
    <w:name w:val="Sąrašo nėra12116"/>
    <w:next w:val="Sraonra"/>
    <w:semiHidden/>
    <w:unhideWhenUsed/>
    <w:rsid w:val="003C1C27"/>
  </w:style>
  <w:style w:type="numbering" w:customStyle="1" w:styleId="Sraonra111214">
    <w:name w:val="Sąrašo nėra111214"/>
    <w:next w:val="Sraonra"/>
    <w:semiHidden/>
    <w:rsid w:val="003C1C27"/>
  </w:style>
  <w:style w:type="numbering" w:customStyle="1" w:styleId="Sraonra3214">
    <w:name w:val="Sąrašo nėra3214"/>
    <w:next w:val="Sraonra"/>
    <w:uiPriority w:val="99"/>
    <w:semiHidden/>
    <w:unhideWhenUsed/>
    <w:rsid w:val="003C1C27"/>
  </w:style>
  <w:style w:type="numbering" w:customStyle="1" w:styleId="Sraonra514">
    <w:name w:val="Sąrašo nėra514"/>
    <w:next w:val="Sraonra"/>
    <w:uiPriority w:val="99"/>
    <w:semiHidden/>
    <w:rsid w:val="003C1C27"/>
  </w:style>
  <w:style w:type="numbering" w:customStyle="1" w:styleId="Sraonra1414">
    <w:name w:val="Sąrašo nėra1414"/>
    <w:next w:val="Sraonra"/>
    <w:semiHidden/>
    <w:rsid w:val="003C1C27"/>
  </w:style>
  <w:style w:type="numbering" w:customStyle="1" w:styleId="Sraonra11314">
    <w:name w:val="Sąrašo nėra11314"/>
    <w:next w:val="Sraonra"/>
    <w:semiHidden/>
    <w:rsid w:val="003C1C27"/>
  </w:style>
  <w:style w:type="numbering" w:customStyle="1" w:styleId="Sraonra2314">
    <w:name w:val="Sąrašo nėra2314"/>
    <w:next w:val="Sraonra"/>
    <w:uiPriority w:val="99"/>
    <w:semiHidden/>
    <w:unhideWhenUsed/>
    <w:rsid w:val="003C1C27"/>
  </w:style>
  <w:style w:type="numbering" w:customStyle="1" w:styleId="Sraonra12214">
    <w:name w:val="Sąrašo nėra12214"/>
    <w:next w:val="Sraonra"/>
    <w:semiHidden/>
    <w:unhideWhenUsed/>
    <w:rsid w:val="003C1C27"/>
  </w:style>
  <w:style w:type="numbering" w:customStyle="1" w:styleId="Sraonra111314">
    <w:name w:val="Sąrašo nėra111314"/>
    <w:next w:val="Sraonra"/>
    <w:semiHidden/>
    <w:rsid w:val="003C1C27"/>
  </w:style>
  <w:style w:type="numbering" w:customStyle="1" w:styleId="Sraonra3314">
    <w:name w:val="Sąrašo nėra3314"/>
    <w:next w:val="Sraonra"/>
    <w:uiPriority w:val="99"/>
    <w:semiHidden/>
    <w:unhideWhenUsed/>
    <w:rsid w:val="003C1C27"/>
  </w:style>
  <w:style w:type="numbering" w:customStyle="1" w:styleId="Sraonra614">
    <w:name w:val="Sąrašo nėra614"/>
    <w:next w:val="Sraonra"/>
    <w:uiPriority w:val="99"/>
    <w:semiHidden/>
    <w:rsid w:val="003C1C27"/>
  </w:style>
  <w:style w:type="numbering" w:customStyle="1" w:styleId="Sraonra1514">
    <w:name w:val="Sąrašo nėra1514"/>
    <w:next w:val="Sraonra"/>
    <w:semiHidden/>
    <w:rsid w:val="003C1C27"/>
  </w:style>
  <w:style w:type="numbering" w:customStyle="1" w:styleId="Sraonra11414">
    <w:name w:val="Sąrašo nėra11414"/>
    <w:next w:val="Sraonra"/>
    <w:semiHidden/>
    <w:rsid w:val="003C1C27"/>
  </w:style>
  <w:style w:type="numbering" w:customStyle="1" w:styleId="Sraonra2414">
    <w:name w:val="Sąrašo nėra2414"/>
    <w:next w:val="Sraonra"/>
    <w:uiPriority w:val="99"/>
    <w:semiHidden/>
    <w:unhideWhenUsed/>
    <w:rsid w:val="003C1C27"/>
  </w:style>
  <w:style w:type="numbering" w:customStyle="1" w:styleId="Sraonra12314">
    <w:name w:val="Sąrašo nėra12314"/>
    <w:next w:val="Sraonra"/>
    <w:semiHidden/>
    <w:unhideWhenUsed/>
    <w:rsid w:val="003C1C27"/>
  </w:style>
  <w:style w:type="numbering" w:customStyle="1" w:styleId="Sraonra111414">
    <w:name w:val="Sąrašo nėra111414"/>
    <w:next w:val="Sraonra"/>
    <w:semiHidden/>
    <w:rsid w:val="003C1C27"/>
  </w:style>
  <w:style w:type="numbering" w:customStyle="1" w:styleId="Sraonra3414">
    <w:name w:val="Sąrašo nėra3414"/>
    <w:next w:val="Sraonra"/>
    <w:uiPriority w:val="99"/>
    <w:semiHidden/>
    <w:unhideWhenUsed/>
    <w:rsid w:val="003C1C27"/>
  </w:style>
  <w:style w:type="numbering" w:customStyle="1" w:styleId="Sraonra714">
    <w:name w:val="Sąrašo nėra714"/>
    <w:next w:val="Sraonra"/>
    <w:uiPriority w:val="99"/>
    <w:semiHidden/>
    <w:unhideWhenUsed/>
    <w:rsid w:val="003C1C27"/>
  </w:style>
  <w:style w:type="numbering" w:customStyle="1" w:styleId="Sraonra1614">
    <w:name w:val="Sąrašo nėra1614"/>
    <w:next w:val="Sraonra"/>
    <w:semiHidden/>
    <w:rsid w:val="003C1C27"/>
  </w:style>
  <w:style w:type="table" w:customStyle="1" w:styleId="Lentelstinklelis2141">
    <w:name w:val="Lentelės tinklelis21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14">
    <w:name w:val="Sąrašo nėra11514"/>
    <w:next w:val="Sraonra"/>
    <w:semiHidden/>
    <w:rsid w:val="003C1C27"/>
  </w:style>
  <w:style w:type="numbering" w:customStyle="1" w:styleId="Sraonra2514">
    <w:name w:val="Sąrašo nėra2514"/>
    <w:next w:val="Sraonra"/>
    <w:uiPriority w:val="99"/>
    <w:semiHidden/>
    <w:unhideWhenUsed/>
    <w:rsid w:val="003C1C27"/>
  </w:style>
  <w:style w:type="numbering" w:customStyle="1" w:styleId="Sraonra12414">
    <w:name w:val="Sąrašo nėra12414"/>
    <w:next w:val="Sraonra"/>
    <w:semiHidden/>
    <w:unhideWhenUsed/>
    <w:rsid w:val="003C1C27"/>
  </w:style>
  <w:style w:type="numbering" w:customStyle="1" w:styleId="Sraonra111514">
    <w:name w:val="Sąrašo nėra111514"/>
    <w:next w:val="Sraonra"/>
    <w:semiHidden/>
    <w:rsid w:val="003C1C27"/>
  </w:style>
  <w:style w:type="table" w:customStyle="1" w:styleId="Lentelstinklelis11141">
    <w:name w:val="Lentelės tinklelis111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14">
    <w:name w:val="Sąrašo nėra3514"/>
    <w:next w:val="Sraonra"/>
    <w:uiPriority w:val="99"/>
    <w:semiHidden/>
    <w:unhideWhenUsed/>
    <w:rsid w:val="003C1C27"/>
  </w:style>
  <w:style w:type="numbering" w:customStyle="1" w:styleId="Sraonra814">
    <w:name w:val="Sąrašo nėra814"/>
    <w:next w:val="Sraonra"/>
    <w:uiPriority w:val="99"/>
    <w:semiHidden/>
    <w:rsid w:val="003C1C27"/>
  </w:style>
  <w:style w:type="numbering" w:customStyle="1" w:styleId="Sraonra1714">
    <w:name w:val="Sąrašo nėra1714"/>
    <w:next w:val="Sraonra"/>
    <w:semiHidden/>
    <w:rsid w:val="003C1C27"/>
  </w:style>
  <w:style w:type="table" w:customStyle="1" w:styleId="Lentelstinklelis3141">
    <w:name w:val="Lentelės tinklelis31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14">
    <w:name w:val="Sąrašo nėra11614"/>
    <w:next w:val="Sraonra"/>
    <w:semiHidden/>
    <w:rsid w:val="003C1C27"/>
  </w:style>
  <w:style w:type="numbering" w:customStyle="1" w:styleId="Sraonra2614">
    <w:name w:val="Sąrašo nėra2614"/>
    <w:next w:val="Sraonra"/>
    <w:uiPriority w:val="99"/>
    <w:semiHidden/>
    <w:unhideWhenUsed/>
    <w:rsid w:val="003C1C27"/>
  </w:style>
  <w:style w:type="numbering" w:customStyle="1" w:styleId="Sraonra12514">
    <w:name w:val="Sąrašo nėra12514"/>
    <w:next w:val="Sraonra"/>
    <w:semiHidden/>
    <w:unhideWhenUsed/>
    <w:rsid w:val="003C1C27"/>
  </w:style>
  <w:style w:type="numbering" w:customStyle="1" w:styleId="Sraonra111614">
    <w:name w:val="Sąrašo nėra111614"/>
    <w:next w:val="Sraonra"/>
    <w:semiHidden/>
    <w:rsid w:val="003C1C27"/>
  </w:style>
  <w:style w:type="table" w:customStyle="1" w:styleId="Lentelstinklelis12141">
    <w:name w:val="Lentelės tinklelis121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14">
    <w:name w:val="Sąrašo nėra3614"/>
    <w:next w:val="Sraonra"/>
    <w:uiPriority w:val="99"/>
    <w:semiHidden/>
    <w:unhideWhenUsed/>
    <w:rsid w:val="003C1C27"/>
  </w:style>
  <w:style w:type="numbering" w:customStyle="1" w:styleId="Sraonra914">
    <w:name w:val="Sąrašo nėra914"/>
    <w:next w:val="Sraonra"/>
    <w:uiPriority w:val="99"/>
    <w:semiHidden/>
    <w:rsid w:val="003C1C27"/>
  </w:style>
  <w:style w:type="numbering" w:customStyle="1" w:styleId="Sraonra1814">
    <w:name w:val="Sąrašo nėra1814"/>
    <w:next w:val="Sraonra"/>
    <w:semiHidden/>
    <w:rsid w:val="003C1C27"/>
  </w:style>
  <w:style w:type="table" w:customStyle="1" w:styleId="Lentelstinklelis4141">
    <w:name w:val="Lentelės tinklelis41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14">
    <w:name w:val="Sąrašo nėra11714"/>
    <w:next w:val="Sraonra"/>
    <w:semiHidden/>
    <w:rsid w:val="003C1C27"/>
  </w:style>
  <w:style w:type="numbering" w:customStyle="1" w:styleId="Sraonra2714">
    <w:name w:val="Sąrašo nėra2714"/>
    <w:next w:val="Sraonra"/>
    <w:uiPriority w:val="99"/>
    <w:semiHidden/>
    <w:unhideWhenUsed/>
    <w:rsid w:val="003C1C27"/>
  </w:style>
  <w:style w:type="numbering" w:customStyle="1" w:styleId="Sraonra12614">
    <w:name w:val="Sąrašo nėra12614"/>
    <w:next w:val="Sraonra"/>
    <w:semiHidden/>
    <w:unhideWhenUsed/>
    <w:rsid w:val="003C1C27"/>
  </w:style>
  <w:style w:type="numbering" w:customStyle="1" w:styleId="Sraonra111714">
    <w:name w:val="Sąrašo nėra111714"/>
    <w:next w:val="Sraonra"/>
    <w:semiHidden/>
    <w:rsid w:val="003C1C27"/>
  </w:style>
  <w:style w:type="table" w:customStyle="1" w:styleId="Lentelstinklelis13141">
    <w:name w:val="Lentelės tinklelis131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14">
    <w:name w:val="Sąrašo nėra3714"/>
    <w:next w:val="Sraonra"/>
    <w:uiPriority w:val="99"/>
    <w:semiHidden/>
    <w:unhideWhenUsed/>
    <w:rsid w:val="003C1C27"/>
  </w:style>
  <w:style w:type="numbering" w:customStyle="1" w:styleId="Sraonra204">
    <w:name w:val="Sąrašo nėra204"/>
    <w:next w:val="Sraonra"/>
    <w:uiPriority w:val="99"/>
    <w:semiHidden/>
    <w:unhideWhenUsed/>
    <w:rsid w:val="003C1C27"/>
  </w:style>
  <w:style w:type="numbering" w:customStyle="1" w:styleId="Sraonra1104">
    <w:name w:val="Sąrašo nėra1104"/>
    <w:next w:val="Sraonra"/>
    <w:uiPriority w:val="99"/>
    <w:semiHidden/>
    <w:unhideWhenUsed/>
    <w:rsid w:val="003C1C27"/>
  </w:style>
  <w:style w:type="numbering" w:customStyle="1" w:styleId="Sraonra294">
    <w:name w:val="Sąrašo nėra294"/>
    <w:next w:val="Sraonra"/>
    <w:uiPriority w:val="99"/>
    <w:semiHidden/>
    <w:unhideWhenUsed/>
    <w:rsid w:val="003C1C27"/>
  </w:style>
  <w:style w:type="numbering" w:customStyle="1" w:styleId="Sraonra394">
    <w:name w:val="Sąrašo nėra394"/>
    <w:next w:val="Sraonra"/>
    <w:uiPriority w:val="99"/>
    <w:semiHidden/>
    <w:unhideWhenUsed/>
    <w:rsid w:val="003C1C27"/>
  </w:style>
  <w:style w:type="numbering" w:customStyle="1" w:styleId="Sraonra1194">
    <w:name w:val="Sąrašo nėra1194"/>
    <w:next w:val="Sraonra"/>
    <w:semiHidden/>
    <w:rsid w:val="003C1C27"/>
  </w:style>
  <w:style w:type="table" w:customStyle="1" w:styleId="Lentelstinklelis641">
    <w:name w:val="Lentelės tinklelis6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94">
    <w:name w:val="Sąrašo nėra11194"/>
    <w:next w:val="Sraonra"/>
    <w:semiHidden/>
    <w:rsid w:val="003C1C27"/>
  </w:style>
  <w:style w:type="numbering" w:customStyle="1" w:styleId="Sraonra2124">
    <w:name w:val="Sąrašo nėra2124"/>
    <w:next w:val="Sraonra"/>
    <w:uiPriority w:val="99"/>
    <w:semiHidden/>
    <w:unhideWhenUsed/>
    <w:rsid w:val="003C1C27"/>
  </w:style>
  <w:style w:type="numbering" w:customStyle="1" w:styleId="Sraonra1284">
    <w:name w:val="Sąrašo nėra1284"/>
    <w:next w:val="Sraonra"/>
    <w:semiHidden/>
    <w:unhideWhenUsed/>
    <w:rsid w:val="003C1C27"/>
  </w:style>
  <w:style w:type="numbering" w:customStyle="1" w:styleId="Sraonra111124">
    <w:name w:val="Sąrašo nėra111124"/>
    <w:next w:val="Sraonra"/>
    <w:semiHidden/>
    <w:rsid w:val="003C1C27"/>
  </w:style>
  <w:style w:type="table" w:customStyle="1" w:styleId="Lentelstinklelis1541">
    <w:name w:val="Lentelės tinklelis15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4">
    <w:name w:val="Sąrašo nėra3124"/>
    <w:next w:val="Sraonra"/>
    <w:uiPriority w:val="99"/>
    <w:semiHidden/>
    <w:unhideWhenUsed/>
    <w:rsid w:val="003C1C27"/>
  </w:style>
  <w:style w:type="numbering" w:customStyle="1" w:styleId="Sraonra424">
    <w:name w:val="Sąrašo nėra424"/>
    <w:next w:val="Sraonra"/>
    <w:uiPriority w:val="99"/>
    <w:semiHidden/>
    <w:rsid w:val="003C1C27"/>
  </w:style>
  <w:style w:type="numbering" w:customStyle="1" w:styleId="Sraonra1324">
    <w:name w:val="Sąrašo nėra1324"/>
    <w:next w:val="Sraonra"/>
    <w:semiHidden/>
    <w:rsid w:val="003C1C27"/>
  </w:style>
  <w:style w:type="numbering" w:customStyle="1" w:styleId="Sraonra11224">
    <w:name w:val="Sąrašo nėra11224"/>
    <w:next w:val="Sraonra"/>
    <w:semiHidden/>
    <w:rsid w:val="003C1C27"/>
  </w:style>
  <w:style w:type="numbering" w:customStyle="1" w:styleId="Sraonra2224">
    <w:name w:val="Sąrašo nėra2224"/>
    <w:next w:val="Sraonra"/>
    <w:uiPriority w:val="99"/>
    <w:semiHidden/>
    <w:unhideWhenUsed/>
    <w:rsid w:val="003C1C27"/>
  </w:style>
  <w:style w:type="numbering" w:customStyle="1" w:styleId="Sraonra12124">
    <w:name w:val="Sąrašo nėra12124"/>
    <w:next w:val="Sraonra"/>
    <w:semiHidden/>
    <w:unhideWhenUsed/>
    <w:rsid w:val="003C1C27"/>
  </w:style>
  <w:style w:type="numbering" w:customStyle="1" w:styleId="Sraonra111224">
    <w:name w:val="Sąrašo nėra111224"/>
    <w:next w:val="Sraonra"/>
    <w:semiHidden/>
    <w:rsid w:val="003C1C27"/>
  </w:style>
  <w:style w:type="numbering" w:customStyle="1" w:styleId="Sraonra3224">
    <w:name w:val="Sąrašo nėra3224"/>
    <w:next w:val="Sraonra"/>
    <w:uiPriority w:val="99"/>
    <w:semiHidden/>
    <w:unhideWhenUsed/>
    <w:rsid w:val="003C1C27"/>
  </w:style>
  <w:style w:type="numbering" w:customStyle="1" w:styleId="Sraonra524">
    <w:name w:val="Sąrašo nėra524"/>
    <w:next w:val="Sraonra"/>
    <w:uiPriority w:val="99"/>
    <w:semiHidden/>
    <w:rsid w:val="003C1C27"/>
  </w:style>
  <w:style w:type="numbering" w:customStyle="1" w:styleId="Sraonra1424">
    <w:name w:val="Sąrašo nėra1424"/>
    <w:next w:val="Sraonra"/>
    <w:semiHidden/>
    <w:rsid w:val="003C1C27"/>
  </w:style>
  <w:style w:type="numbering" w:customStyle="1" w:styleId="Sraonra11324">
    <w:name w:val="Sąrašo nėra11324"/>
    <w:next w:val="Sraonra"/>
    <w:semiHidden/>
    <w:rsid w:val="003C1C27"/>
  </w:style>
  <w:style w:type="numbering" w:customStyle="1" w:styleId="Sraonra2324">
    <w:name w:val="Sąrašo nėra2324"/>
    <w:next w:val="Sraonra"/>
    <w:uiPriority w:val="99"/>
    <w:semiHidden/>
    <w:unhideWhenUsed/>
    <w:rsid w:val="003C1C27"/>
  </w:style>
  <w:style w:type="numbering" w:customStyle="1" w:styleId="Sraonra12224">
    <w:name w:val="Sąrašo nėra12224"/>
    <w:next w:val="Sraonra"/>
    <w:semiHidden/>
    <w:unhideWhenUsed/>
    <w:rsid w:val="003C1C27"/>
  </w:style>
  <w:style w:type="numbering" w:customStyle="1" w:styleId="Sraonra111324">
    <w:name w:val="Sąrašo nėra111324"/>
    <w:next w:val="Sraonra"/>
    <w:semiHidden/>
    <w:rsid w:val="003C1C27"/>
  </w:style>
  <w:style w:type="numbering" w:customStyle="1" w:styleId="Sraonra3324">
    <w:name w:val="Sąrašo nėra3324"/>
    <w:next w:val="Sraonra"/>
    <w:uiPriority w:val="99"/>
    <w:semiHidden/>
    <w:unhideWhenUsed/>
    <w:rsid w:val="003C1C27"/>
  </w:style>
  <w:style w:type="numbering" w:customStyle="1" w:styleId="Sraonra624">
    <w:name w:val="Sąrašo nėra624"/>
    <w:next w:val="Sraonra"/>
    <w:uiPriority w:val="99"/>
    <w:semiHidden/>
    <w:rsid w:val="003C1C27"/>
  </w:style>
  <w:style w:type="numbering" w:customStyle="1" w:styleId="Sraonra1524">
    <w:name w:val="Sąrašo nėra1524"/>
    <w:next w:val="Sraonra"/>
    <w:semiHidden/>
    <w:rsid w:val="003C1C27"/>
  </w:style>
  <w:style w:type="numbering" w:customStyle="1" w:styleId="Sraonra11424">
    <w:name w:val="Sąrašo nėra11424"/>
    <w:next w:val="Sraonra"/>
    <w:semiHidden/>
    <w:rsid w:val="003C1C27"/>
  </w:style>
  <w:style w:type="numbering" w:customStyle="1" w:styleId="Sraonra2424">
    <w:name w:val="Sąrašo nėra2424"/>
    <w:next w:val="Sraonra"/>
    <w:uiPriority w:val="99"/>
    <w:semiHidden/>
    <w:unhideWhenUsed/>
    <w:rsid w:val="003C1C27"/>
  </w:style>
  <w:style w:type="numbering" w:customStyle="1" w:styleId="Sraonra12324">
    <w:name w:val="Sąrašo nėra12324"/>
    <w:next w:val="Sraonra"/>
    <w:semiHidden/>
    <w:unhideWhenUsed/>
    <w:rsid w:val="003C1C27"/>
  </w:style>
  <w:style w:type="numbering" w:customStyle="1" w:styleId="Sraonra111424">
    <w:name w:val="Sąrašo nėra111424"/>
    <w:next w:val="Sraonra"/>
    <w:semiHidden/>
    <w:rsid w:val="003C1C27"/>
  </w:style>
  <w:style w:type="numbering" w:customStyle="1" w:styleId="Sraonra3424">
    <w:name w:val="Sąrašo nėra3424"/>
    <w:next w:val="Sraonra"/>
    <w:uiPriority w:val="99"/>
    <w:semiHidden/>
    <w:unhideWhenUsed/>
    <w:rsid w:val="003C1C27"/>
  </w:style>
  <w:style w:type="numbering" w:customStyle="1" w:styleId="Sraonra724">
    <w:name w:val="Sąrašo nėra724"/>
    <w:next w:val="Sraonra"/>
    <w:uiPriority w:val="99"/>
    <w:semiHidden/>
    <w:unhideWhenUsed/>
    <w:rsid w:val="003C1C27"/>
  </w:style>
  <w:style w:type="numbering" w:customStyle="1" w:styleId="Sraonra1624">
    <w:name w:val="Sąrašo nėra1624"/>
    <w:next w:val="Sraonra"/>
    <w:semiHidden/>
    <w:rsid w:val="003C1C27"/>
  </w:style>
  <w:style w:type="table" w:customStyle="1" w:styleId="Lentelstinklelis2241">
    <w:name w:val="Lentelės tinklelis22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24">
    <w:name w:val="Sąrašo nėra11524"/>
    <w:next w:val="Sraonra"/>
    <w:semiHidden/>
    <w:rsid w:val="003C1C27"/>
  </w:style>
  <w:style w:type="numbering" w:customStyle="1" w:styleId="Sraonra2524">
    <w:name w:val="Sąrašo nėra2524"/>
    <w:next w:val="Sraonra"/>
    <w:uiPriority w:val="99"/>
    <w:semiHidden/>
    <w:unhideWhenUsed/>
    <w:rsid w:val="003C1C27"/>
  </w:style>
  <w:style w:type="numbering" w:customStyle="1" w:styleId="Sraonra12424">
    <w:name w:val="Sąrašo nėra12424"/>
    <w:next w:val="Sraonra"/>
    <w:semiHidden/>
    <w:unhideWhenUsed/>
    <w:rsid w:val="003C1C27"/>
  </w:style>
  <w:style w:type="numbering" w:customStyle="1" w:styleId="Sraonra111524">
    <w:name w:val="Sąrašo nėra111524"/>
    <w:next w:val="Sraonra"/>
    <w:semiHidden/>
    <w:rsid w:val="003C1C27"/>
  </w:style>
  <w:style w:type="table" w:customStyle="1" w:styleId="Lentelstinklelis11241">
    <w:name w:val="Lentelės tinklelis112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24">
    <w:name w:val="Sąrašo nėra3524"/>
    <w:next w:val="Sraonra"/>
    <w:uiPriority w:val="99"/>
    <w:semiHidden/>
    <w:unhideWhenUsed/>
    <w:rsid w:val="003C1C27"/>
  </w:style>
  <w:style w:type="numbering" w:customStyle="1" w:styleId="Sraonra824">
    <w:name w:val="Sąrašo nėra824"/>
    <w:next w:val="Sraonra"/>
    <w:uiPriority w:val="99"/>
    <w:semiHidden/>
    <w:rsid w:val="003C1C27"/>
  </w:style>
  <w:style w:type="numbering" w:customStyle="1" w:styleId="Sraonra1724">
    <w:name w:val="Sąrašo nėra1724"/>
    <w:next w:val="Sraonra"/>
    <w:semiHidden/>
    <w:rsid w:val="003C1C27"/>
  </w:style>
  <w:style w:type="table" w:customStyle="1" w:styleId="Lentelstinklelis3241">
    <w:name w:val="Lentelės tinklelis32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24">
    <w:name w:val="Sąrašo nėra11624"/>
    <w:next w:val="Sraonra"/>
    <w:semiHidden/>
    <w:rsid w:val="003C1C27"/>
  </w:style>
  <w:style w:type="numbering" w:customStyle="1" w:styleId="Sraonra2624">
    <w:name w:val="Sąrašo nėra2624"/>
    <w:next w:val="Sraonra"/>
    <w:uiPriority w:val="99"/>
    <w:semiHidden/>
    <w:unhideWhenUsed/>
    <w:rsid w:val="003C1C27"/>
  </w:style>
  <w:style w:type="numbering" w:customStyle="1" w:styleId="Sraonra12524">
    <w:name w:val="Sąrašo nėra12524"/>
    <w:next w:val="Sraonra"/>
    <w:semiHidden/>
    <w:unhideWhenUsed/>
    <w:rsid w:val="003C1C27"/>
  </w:style>
  <w:style w:type="numbering" w:customStyle="1" w:styleId="Sraonra111624">
    <w:name w:val="Sąrašo nėra111624"/>
    <w:next w:val="Sraonra"/>
    <w:semiHidden/>
    <w:rsid w:val="003C1C27"/>
  </w:style>
  <w:style w:type="table" w:customStyle="1" w:styleId="Lentelstinklelis12241">
    <w:name w:val="Lentelės tinklelis122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24">
    <w:name w:val="Sąrašo nėra3624"/>
    <w:next w:val="Sraonra"/>
    <w:uiPriority w:val="99"/>
    <w:semiHidden/>
    <w:unhideWhenUsed/>
    <w:rsid w:val="003C1C27"/>
  </w:style>
  <w:style w:type="numbering" w:customStyle="1" w:styleId="Sraonra924">
    <w:name w:val="Sąrašo nėra924"/>
    <w:next w:val="Sraonra"/>
    <w:uiPriority w:val="99"/>
    <w:semiHidden/>
    <w:rsid w:val="003C1C27"/>
  </w:style>
  <w:style w:type="numbering" w:customStyle="1" w:styleId="Sraonra1824">
    <w:name w:val="Sąrašo nėra1824"/>
    <w:next w:val="Sraonra"/>
    <w:semiHidden/>
    <w:rsid w:val="003C1C27"/>
  </w:style>
  <w:style w:type="table" w:customStyle="1" w:styleId="Lentelstinklelis4241">
    <w:name w:val="Lentelės tinklelis42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24">
    <w:name w:val="Sąrašo nėra11724"/>
    <w:next w:val="Sraonra"/>
    <w:semiHidden/>
    <w:rsid w:val="003C1C27"/>
  </w:style>
  <w:style w:type="numbering" w:customStyle="1" w:styleId="Sraonra2724">
    <w:name w:val="Sąrašo nėra2724"/>
    <w:next w:val="Sraonra"/>
    <w:uiPriority w:val="99"/>
    <w:semiHidden/>
    <w:unhideWhenUsed/>
    <w:rsid w:val="003C1C27"/>
  </w:style>
  <w:style w:type="numbering" w:customStyle="1" w:styleId="Sraonra12624">
    <w:name w:val="Sąrašo nėra12624"/>
    <w:next w:val="Sraonra"/>
    <w:semiHidden/>
    <w:unhideWhenUsed/>
    <w:rsid w:val="003C1C27"/>
  </w:style>
  <w:style w:type="numbering" w:customStyle="1" w:styleId="Sraonra111724">
    <w:name w:val="Sąrašo nėra111724"/>
    <w:next w:val="Sraonra"/>
    <w:semiHidden/>
    <w:rsid w:val="003C1C27"/>
  </w:style>
  <w:style w:type="table" w:customStyle="1" w:styleId="Lentelstinklelis13241">
    <w:name w:val="Lentelės tinklelis132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24">
    <w:name w:val="Sąrašo nėra3724"/>
    <w:next w:val="Sraonra"/>
    <w:uiPriority w:val="99"/>
    <w:semiHidden/>
    <w:unhideWhenUsed/>
    <w:rsid w:val="003C1C27"/>
  </w:style>
  <w:style w:type="numbering" w:customStyle="1" w:styleId="Sraonra304">
    <w:name w:val="Sąrašo nėra304"/>
    <w:next w:val="Sraonra"/>
    <w:uiPriority w:val="99"/>
    <w:semiHidden/>
    <w:unhideWhenUsed/>
    <w:rsid w:val="003C1C27"/>
  </w:style>
  <w:style w:type="numbering" w:customStyle="1" w:styleId="Sraonra404">
    <w:name w:val="Sąrašo nėra404"/>
    <w:next w:val="Sraonra"/>
    <w:uiPriority w:val="99"/>
    <w:semiHidden/>
    <w:rsid w:val="003C1C27"/>
  </w:style>
  <w:style w:type="numbering" w:customStyle="1" w:styleId="Sraonra1204">
    <w:name w:val="Sąrašo nėra1204"/>
    <w:next w:val="Sraonra"/>
    <w:semiHidden/>
    <w:rsid w:val="003C1C27"/>
  </w:style>
  <w:style w:type="numbering" w:customStyle="1" w:styleId="Sraonra11104">
    <w:name w:val="Sąrašo nėra11104"/>
    <w:next w:val="Sraonra"/>
    <w:semiHidden/>
    <w:rsid w:val="003C1C27"/>
  </w:style>
  <w:style w:type="numbering" w:customStyle="1" w:styleId="Sraonra2104">
    <w:name w:val="Sąrašo nėra2104"/>
    <w:next w:val="Sraonra"/>
    <w:uiPriority w:val="99"/>
    <w:semiHidden/>
    <w:unhideWhenUsed/>
    <w:rsid w:val="003C1C27"/>
  </w:style>
  <w:style w:type="numbering" w:customStyle="1" w:styleId="Sraonra1294">
    <w:name w:val="Sąrašo nėra1294"/>
    <w:next w:val="Sraonra"/>
    <w:semiHidden/>
    <w:unhideWhenUsed/>
    <w:rsid w:val="003C1C27"/>
  </w:style>
  <w:style w:type="numbering" w:customStyle="1" w:styleId="Sraonra111104">
    <w:name w:val="Sąrašo nėra111104"/>
    <w:next w:val="Sraonra"/>
    <w:semiHidden/>
    <w:rsid w:val="003C1C27"/>
  </w:style>
  <w:style w:type="numbering" w:customStyle="1" w:styleId="Sraonra3104">
    <w:name w:val="Sąrašo nėra3104"/>
    <w:next w:val="Sraonra"/>
    <w:uiPriority w:val="99"/>
    <w:semiHidden/>
    <w:unhideWhenUsed/>
    <w:rsid w:val="003C1C27"/>
  </w:style>
  <w:style w:type="numbering" w:customStyle="1" w:styleId="Sraonra434">
    <w:name w:val="Sąrašo nėra434"/>
    <w:next w:val="Sraonra"/>
    <w:uiPriority w:val="99"/>
    <w:semiHidden/>
    <w:rsid w:val="003C1C27"/>
  </w:style>
  <w:style w:type="numbering" w:customStyle="1" w:styleId="Sraonra1304">
    <w:name w:val="Sąrašo nėra1304"/>
    <w:next w:val="Sraonra"/>
    <w:semiHidden/>
    <w:rsid w:val="003C1C27"/>
  </w:style>
  <w:style w:type="numbering" w:customStyle="1" w:styleId="Sraonra11204">
    <w:name w:val="Sąrašo nėra11204"/>
    <w:next w:val="Sraonra"/>
    <w:semiHidden/>
    <w:rsid w:val="003C1C27"/>
  </w:style>
  <w:style w:type="numbering" w:customStyle="1" w:styleId="Sraonra2134">
    <w:name w:val="Sąrašo nėra2134"/>
    <w:next w:val="Sraonra"/>
    <w:uiPriority w:val="99"/>
    <w:semiHidden/>
    <w:unhideWhenUsed/>
    <w:rsid w:val="003C1C27"/>
  </w:style>
  <w:style w:type="numbering" w:customStyle="1" w:styleId="Sraonra12104">
    <w:name w:val="Sąrašo nėra12104"/>
    <w:next w:val="Sraonra"/>
    <w:semiHidden/>
    <w:unhideWhenUsed/>
    <w:rsid w:val="003C1C27"/>
  </w:style>
  <w:style w:type="numbering" w:customStyle="1" w:styleId="Sraonra111134">
    <w:name w:val="Sąrašo nėra111134"/>
    <w:next w:val="Sraonra"/>
    <w:semiHidden/>
    <w:rsid w:val="003C1C27"/>
  </w:style>
  <w:style w:type="numbering" w:customStyle="1" w:styleId="Sraonra3134">
    <w:name w:val="Sąrašo nėra3134"/>
    <w:next w:val="Sraonra"/>
    <w:uiPriority w:val="99"/>
    <w:semiHidden/>
    <w:unhideWhenUsed/>
    <w:rsid w:val="003C1C27"/>
  </w:style>
  <w:style w:type="numbering" w:customStyle="1" w:styleId="Sraonra444">
    <w:name w:val="Sąrašo nėra444"/>
    <w:next w:val="Sraonra"/>
    <w:uiPriority w:val="99"/>
    <w:semiHidden/>
    <w:rsid w:val="003C1C27"/>
  </w:style>
  <w:style w:type="numbering" w:customStyle="1" w:styleId="Sraonra1334">
    <w:name w:val="Sąrašo nėra1334"/>
    <w:next w:val="Sraonra"/>
    <w:semiHidden/>
    <w:rsid w:val="003C1C27"/>
  </w:style>
  <w:style w:type="numbering" w:customStyle="1" w:styleId="Sraonra11234">
    <w:name w:val="Sąrašo nėra11234"/>
    <w:next w:val="Sraonra"/>
    <w:semiHidden/>
    <w:rsid w:val="003C1C27"/>
  </w:style>
  <w:style w:type="numbering" w:customStyle="1" w:styleId="Sraonra2144">
    <w:name w:val="Sąrašo nėra2144"/>
    <w:next w:val="Sraonra"/>
    <w:uiPriority w:val="99"/>
    <w:semiHidden/>
    <w:unhideWhenUsed/>
    <w:rsid w:val="003C1C27"/>
  </w:style>
  <w:style w:type="numbering" w:customStyle="1" w:styleId="Sraonra12134">
    <w:name w:val="Sąrašo nėra12134"/>
    <w:next w:val="Sraonra"/>
    <w:semiHidden/>
    <w:unhideWhenUsed/>
    <w:rsid w:val="003C1C27"/>
  </w:style>
  <w:style w:type="numbering" w:customStyle="1" w:styleId="Sraonra111144">
    <w:name w:val="Sąrašo nėra111144"/>
    <w:next w:val="Sraonra"/>
    <w:semiHidden/>
    <w:rsid w:val="003C1C27"/>
  </w:style>
  <w:style w:type="numbering" w:customStyle="1" w:styleId="Sraonra3144">
    <w:name w:val="Sąrašo nėra3144"/>
    <w:next w:val="Sraonra"/>
    <w:uiPriority w:val="99"/>
    <w:semiHidden/>
    <w:unhideWhenUsed/>
    <w:rsid w:val="003C1C27"/>
  </w:style>
  <w:style w:type="numbering" w:customStyle="1" w:styleId="Sraonra454">
    <w:name w:val="Sąrašo nėra454"/>
    <w:next w:val="Sraonra"/>
    <w:uiPriority w:val="99"/>
    <w:semiHidden/>
    <w:rsid w:val="003C1C27"/>
  </w:style>
  <w:style w:type="numbering" w:customStyle="1" w:styleId="Sraonra1344">
    <w:name w:val="Sąrašo nėra1344"/>
    <w:next w:val="Sraonra"/>
    <w:semiHidden/>
    <w:rsid w:val="003C1C27"/>
  </w:style>
  <w:style w:type="numbering" w:customStyle="1" w:styleId="Sraonra11244">
    <w:name w:val="Sąrašo nėra11244"/>
    <w:next w:val="Sraonra"/>
    <w:semiHidden/>
    <w:rsid w:val="003C1C27"/>
  </w:style>
  <w:style w:type="numbering" w:customStyle="1" w:styleId="Sraonra2154">
    <w:name w:val="Sąrašo nėra2154"/>
    <w:next w:val="Sraonra"/>
    <w:uiPriority w:val="99"/>
    <w:semiHidden/>
    <w:unhideWhenUsed/>
    <w:rsid w:val="003C1C27"/>
  </w:style>
  <w:style w:type="numbering" w:customStyle="1" w:styleId="Sraonra12144">
    <w:name w:val="Sąrašo nėra12144"/>
    <w:next w:val="Sraonra"/>
    <w:semiHidden/>
    <w:unhideWhenUsed/>
    <w:rsid w:val="003C1C27"/>
  </w:style>
  <w:style w:type="numbering" w:customStyle="1" w:styleId="Sraonra111154">
    <w:name w:val="Sąrašo nėra111154"/>
    <w:next w:val="Sraonra"/>
    <w:semiHidden/>
    <w:rsid w:val="003C1C27"/>
  </w:style>
  <w:style w:type="numbering" w:customStyle="1" w:styleId="Sraonra3154">
    <w:name w:val="Sąrašo nėra3154"/>
    <w:next w:val="Sraonra"/>
    <w:uiPriority w:val="99"/>
    <w:semiHidden/>
    <w:unhideWhenUsed/>
    <w:rsid w:val="003C1C27"/>
  </w:style>
  <w:style w:type="numbering" w:customStyle="1" w:styleId="Sraonra464">
    <w:name w:val="Sąrašo nėra464"/>
    <w:next w:val="Sraonra"/>
    <w:uiPriority w:val="99"/>
    <w:semiHidden/>
    <w:unhideWhenUsed/>
    <w:rsid w:val="003C1C27"/>
  </w:style>
  <w:style w:type="numbering" w:customStyle="1" w:styleId="Sraonra1354">
    <w:name w:val="Sąrašo nėra1354"/>
    <w:next w:val="Sraonra"/>
    <w:uiPriority w:val="99"/>
    <w:semiHidden/>
    <w:unhideWhenUsed/>
    <w:rsid w:val="003C1C27"/>
  </w:style>
  <w:style w:type="numbering" w:customStyle="1" w:styleId="Sraonra2164">
    <w:name w:val="Sąrašo nėra2164"/>
    <w:next w:val="Sraonra"/>
    <w:uiPriority w:val="99"/>
    <w:semiHidden/>
    <w:unhideWhenUsed/>
    <w:rsid w:val="003C1C27"/>
  </w:style>
  <w:style w:type="numbering" w:customStyle="1" w:styleId="Sraonra3164">
    <w:name w:val="Sąrašo nėra3164"/>
    <w:next w:val="Sraonra"/>
    <w:uiPriority w:val="99"/>
    <w:semiHidden/>
    <w:unhideWhenUsed/>
    <w:rsid w:val="003C1C27"/>
  </w:style>
  <w:style w:type="numbering" w:customStyle="1" w:styleId="Sraonra11254">
    <w:name w:val="Sąrašo nėra11254"/>
    <w:next w:val="Sraonra"/>
    <w:semiHidden/>
    <w:rsid w:val="003C1C27"/>
  </w:style>
  <w:style w:type="table" w:customStyle="1" w:styleId="Lentelstinklelis741">
    <w:name w:val="Lentelės tinklelis7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64">
    <w:name w:val="Sąrašo nėra111164"/>
    <w:next w:val="Sraonra"/>
    <w:semiHidden/>
    <w:rsid w:val="003C1C27"/>
  </w:style>
  <w:style w:type="numbering" w:customStyle="1" w:styleId="Sraonra2174">
    <w:name w:val="Sąrašo nėra2174"/>
    <w:next w:val="Sraonra"/>
    <w:uiPriority w:val="99"/>
    <w:semiHidden/>
    <w:unhideWhenUsed/>
    <w:rsid w:val="003C1C27"/>
  </w:style>
  <w:style w:type="numbering" w:customStyle="1" w:styleId="Sraonra12154">
    <w:name w:val="Sąrašo nėra12154"/>
    <w:next w:val="Sraonra"/>
    <w:semiHidden/>
    <w:unhideWhenUsed/>
    <w:rsid w:val="003C1C27"/>
  </w:style>
  <w:style w:type="numbering" w:customStyle="1" w:styleId="Sraonra111174">
    <w:name w:val="Sąrašo nėra111174"/>
    <w:next w:val="Sraonra"/>
    <w:semiHidden/>
    <w:rsid w:val="003C1C27"/>
  </w:style>
  <w:style w:type="table" w:customStyle="1" w:styleId="Lentelstinklelis1641">
    <w:name w:val="Lentelės tinklelis16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74">
    <w:name w:val="Sąrašo nėra3174"/>
    <w:next w:val="Sraonra"/>
    <w:uiPriority w:val="99"/>
    <w:semiHidden/>
    <w:unhideWhenUsed/>
    <w:rsid w:val="003C1C27"/>
  </w:style>
  <w:style w:type="numbering" w:customStyle="1" w:styleId="Sraonra474">
    <w:name w:val="Sąrašo nėra474"/>
    <w:next w:val="Sraonra"/>
    <w:uiPriority w:val="99"/>
    <w:semiHidden/>
    <w:rsid w:val="003C1C27"/>
  </w:style>
  <w:style w:type="numbering" w:customStyle="1" w:styleId="Sraonra1364">
    <w:name w:val="Sąrašo nėra1364"/>
    <w:next w:val="Sraonra"/>
    <w:semiHidden/>
    <w:rsid w:val="003C1C27"/>
  </w:style>
  <w:style w:type="numbering" w:customStyle="1" w:styleId="Sraonra11264">
    <w:name w:val="Sąrašo nėra11264"/>
    <w:next w:val="Sraonra"/>
    <w:semiHidden/>
    <w:rsid w:val="003C1C27"/>
  </w:style>
  <w:style w:type="numbering" w:customStyle="1" w:styleId="Sraonra2234">
    <w:name w:val="Sąrašo nėra2234"/>
    <w:next w:val="Sraonra"/>
    <w:uiPriority w:val="99"/>
    <w:semiHidden/>
    <w:unhideWhenUsed/>
    <w:rsid w:val="003C1C27"/>
  </w:style>
  <w:style w:type="numbering" w:customStyle="1" w:styleId="Sraonra12164">
    <w:name w:val="Sąrašo nėra12164"/>
    <w:next w:val="Sraonra"/>
    <w:semiHidden/>
    <w:unhideWhenUsed/>
    <w:rsid w:val="003C1C27"/>
  </w:style>
  <w:style w:type="numbering" w:customStyle="1" w:styleId="Sraonra111234">
    <w:name w:val="Sąrašo nėra111234"/>
    <w:next w:val="Sraonra"/>
    <w:semiHidden/>
    <w:rsid w:val="003C1C27"/>
  </w:style>
  <w:style w:type="numbering" w:customStyle="1" w:styleId="Sraonra3234">
    <w:name w:val="Sąrašo nėra3234"/>
    <w:next w:val="Sraonra"/>
    <w:uiPriority w:val="99"/>
    <w:semiHidden/>
    <w:unhideWhenUsed/>
    <w:rsid w:val="003C1C27"/>
  </w:style>
  <w:style w:type="numbering" w:customStyle="1" w:styleId="Sraonra534">
    <w:name w:val="Sąrašo nėra534"/>
    <w:next w:val="Sraonra"/>
    <w:uiPriority w:val="99"/>
    <w:semiHidden/>
    <w:rsid w:val="003C1C27"/>
  </w:style>
  <w:style w:type="numbering" w:customStyle="1" w:styleId="Sraonra1434">
    <w:name w:val="Sąrašo nėra1434"/>
    <w:next w:val="Sraonra"/>
    <w:semiHidden/>
    <w:rsid w:val="003C1C27"/>
  </w:style>
  <w:style w:type="numbering" w:customStyle="1" w:styleId="Sraonra11334">
    <w:name w:val="Sąrašo nėra11334"/>
    <w:next w:val="Sraonra"/>
    <w:semiHidden/>
    <w:rsid w:val="003C1C27"/>
  </w:style>
  <w:style w:type="numbering" w:customStyle="1" w:styleId="Sraonra2334">
    <w:name w:val="Sąrašo nėra2334"/>
    <w:next w:val="Sraonra"/>
    <w:uiPriority w:val="99"/>
    <w:semiHidden/>
    <w:unhideWhenUsed/>
    <w:rsid w:val="003C1C27"/>
  </w:style>
  <w:style w:type="numbering" w:customStyle="1" w:styleId="Sraonra12234">
    <w:name w:val="Sąrašo nėra12234"/>
    <w:next w:val="Sraonra"/>
    <w:semiHidden/>
    <w:unhideWhenUsed/>
    <w:rsid w:val="003C1C27"/>
  </w:style>
  <w:style w:type="numbering" w:customStyle="1" w:styleId="Sraonra111334">
    <w:name w:val="Sąrašo nėra111334"/>
    <w:next w:val="Sraonra"/>
    <w:semiHidden/>
    <w:rsid w:val="003C1C27"/>
  </w:style>
  <w:style w:type="numbering" w:customStyle="1" w:styleId="Sraonra3334">
    <w:name w:val="Sąrašo nėra3334"/>
    <w:next w:val="Sraonra"/>
    <w:uiPriority w:val="99"/>
    <w:semiHidden/>
    <w:unhideWhenUsed/>
    <w:rsid w:val="003C1C27"/>
  </w:style>
  <w:style w:type="numbering" w:customStyle="1" w:styleId="Sraonra634">
    <w:name w:val="Sąrašo nėra634"/>
    <w:next w:val="Sraonra"/>
    <w:uiPriority w:val="99"/>
    <w:semiHidden/>
    <w:rsid w:val="003C1C27"/>
  </w:style>
  <w:style w:type="numbering" w:customStyle="1" w:styleId="Sraonra1534">
    <w:name w:val="Sąrašo nėra1534"/>
    <w:next w:val="Sraonra"/>
    <w:semiHidden/>
    <w:rsid w:val="003C1C27"/>
  </w:style>
  <w:style w:type="numbering" w:customStyle="1" w:styleId="Sraonra11434">
    <w:name w:val="Sąrašo nėra11434"/>
    <w:next w:val="Sraonra"/>
    <w:semiHidden/>
    <w:rsid w:val="003C1C27"/>
  </w:style>
  <w:style w:type="numbering" w:customStyle="1" w:styleId="Sraonra2434">
    <w:name w:val="Sąrašo nėra2434"/>
    <w:next w:val="Sraonra"/>
    <w:uiPriority w:val="99"/>
    <w:semiHidden/>
    <w:unhideWhenUsed/>
    <w:rsid w:val="003C1C27"/>
  </w:style>
  <w:style w:type="numbering" w:customStyle="1" w:styleId="Sraonra12334">
    <w:name w:val="Sąrašo nėra12334"/>
    <w:next w:val="Sraonra"/>
    <w:semiHidden/>
    <w:unhideWhenUsed/>
    <w:rsid w:val="003C1C27"/>
  </w:style>
  <w:style w:type="numbering" w:customStyle="1" w:styleId="Sraonra111434">
    <w:name w:val="Sąrašo nėra111434"/>
    <w:next w:val="Sraonra"/>
    <w:semiHidden/>
    <w:rsid w:val="003C1C27"/>
  </w:style>
  <w:style w:type="numbering" w:customStyle="1" w:styleId="Sraonra3434">
    <w:name w:val="Sąrašo nėra3434"/>
    <w:next w:val="Sraonra"/>
    <w:uiPriority w:val="99"/>
    <w:semiHidden/>
    <w:unhideWhenUsed/>
    <w:rsid w:val="003C1C27"/>
  </w:style>
  <w:style w:type="numbering" w:customStyle="1" w:styleId="Sraonra734">
    <w:name w:val="Sąrašo nėra734"/>
    <w:next w:val="Sraonra"/>
    <w:uiPriority w:val="99"/>
    <w:semiHidden/>
    <w:unhideWhenUsed/>
    <w:rsid w:val="003C1C27"/>
  </w:style>
  <w:style w:type="numbering" w:customStyle="1" w:styleId="Sraonra1634">
    <w:name w:val="Sąrašo nėra1634"/>
    <w:next w:val="Sraonra"/>
    <w:semiHidden/>
    <w:rsid w:val="003C1C27"/>
  </w:style>
  <w:style w:type="table" w:customStyle="1" w:styleId="Lentelstinklelis2341">
    <w:name w:val="Lentelės tinklelis23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534">
    <w:name w:val="Sąrašo nėra11534"/>
    <w:next w:val="Sraonra"/>
    <w:semiHidden/>
    <w:rsid w:val="003C1C27"/>
  </w:style>
  <w:style w:type="numbering" w:customStyle="1" w:styleId="Sraonra2534">
    <w:name w:val="Sąrašo nėra2534"/>
    <w:next w:val="Sraonra"/>
    <w:uiPriority w:val="99"/>
    <w:semiHidden/>
    <w:unhideWhenUsed/>
    <w:rsid w:val="003C1C27"/>
  </w:style>
  <w:style w:type="numbering" w:customStyle="1" w:styleId="Sraonra12434">
    <w:name w:val="Sąrašo nėra12434"/>
    <w:next w:val="Sraonra"/>
    <w:semiHidden/>
    <w:unhideWhenUsed/>
    <w:rsid w:val="003C1C27"/>
  </w:style>
  <w:style w:type="numbering" w:customStyle="1" w:styleId="Sraonra111534">
    <w:name w:val="Sąrašo nėra111534"/>
    <w:next w:val="Sraonra"/>
    <w:semiHidden/>
    <w:rsid w:val="003C1C27"/>
  </w:style>
  <w:style w:type="table" w:customStyle="1" w:styleId="Lentelstinklelis11341">
    <w:name w:val="Lentelės tinklelis113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534">
    <w:name w:val="Sąrašo nėra3534"/>
    <w:next w:val="Sraonra"/>
    <w:uiPriority w:val="99"/>
    <w:semiHidden/>
    <w:unhideWhenUsed/>
    <w:rsid w:val="003C1C27"/>
  </w:style>
  <w:style w:type="numbering" w:customStyle="1" w:styleId="Sraonra834">
    <w:name w:val="Sąrašo nėra834"/>
    <w:next w:val="Sraonra"/>
    <w:uiPriority w:val="99"/>
    <w:semiHidden/>
    <w:rsid w:val="003C1C27"/>
  </w:style>
  <w:style w:type="numbering" w:customStyle="1" w:styleId="Sraonra1734">
    <w:name w:val="Sąrašo nėra1734"/>
    <w:next w:val="Sraonra"/>
    <w:semiHidden/>
    <w:rsid w:val="003C1C27"/>
  </w:style>
  <w:style w:type="table" w:customStyle="1" w:styleId="Lentelstinklelis3341">
    <w:name w:val="Lentelės tinklelis33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634">
    <w:name w:val="Sąrašo nėra11634"/>
    <w:next w:val="Sraonra"/>
    <w:semiHidden/>
    <w:rsid w:val="003C1C27"/>
  </w:style>
  <w:style w:type="numbering" w:customStyle="1" w:styleId="Sraonra2634">
    <w:name w:val="Sąrašo nėra2634"/>
    <w:next w:val="Sraonra"/>
    <w:uiPriority w:val="99"/>
    <w:semiHidden/>
    <w:unhideWhenUsed/>
    <w:rsid w:val="003C1C27"/>
  </w:style>
  <w:style w:type="numbering" w:customStyle="1" w:styleId="Sraonra12534">
    <w:name w:val="Sąrašo nėra12534"/>
    <w:next w:val="Sraonra"/>
    <w:semiHidden/>
    <w:unhideWhenUsed/>
    <w:rsid w:val="003C1C27"/>
  </w:style>
  <w:style w:type="numbering" w:customStyle="1" w:styleId="Sraonra111634">
    <w:name w:val="Sąrašo nėra111634"/>
    <w:next w:val="Sraonra"/>
    <w:semiHidden/>
    <w:rsid w:val="003C1C27"/>
  </w:style>
  <w:style w:type="table" w:customStyle="1" w:styleId="Lentelstinklelis12341">
    <w:name w:val="Lentelės tinklelis123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634">
    <w:name w:val="Sąrašo nėra3634"/>
    <w:next w:val="Sraonra"/>
    <w:uiPriority w:val="99"/>
    <w:semiHidden/>
    <w:unhideWhenUsed/>
    <w:rsid w:val="003C1C27"/>
  </w:style>
  <w:style w:type="numbering" w:customStyle="1" w:styleId="Sraonra934">
    <w:name w:val="Sąrašo nėra934"/>
    <w:next w:val="Sraonra"/>
    <w:uiPriority w:val="99"/>
    <w:semiHidden/>
    <w:rsid w:val="003C1C27"/>
  </w:style>
  <w:style w:type="numbering" w:customStyle="1" w:styleId="Sraonra1834">
    <w:name w:val="Sąrašo nėra1834"/>
    <w:next w:val="Sraonra"/>
    <w:semiHidden/>
    <w:rsid w:val="003C1C27"/>
  </w:style>
  <w:style w:type="table" w:customStyle="1" w:styleId="Lentelstinklelis4341">
    <w:name w:val="Lentelės tinklelis43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734">
    <w:name w:val="Sąrašo nėra11734"/>
    <w:next w:val="Sraonra"/>
    <w:semiHidden/>
    <w:rsid w:val="003C1C27"/>
  </w:style>
  <w:style w:type="numbering" w:customStyle="1" w:styleId="Sraonra2734">
    <w:name w:val="Sąrašo nėra2734"/>
    <w:next w:val="Sraonra"/>
    <w:uiPriority w:val="99"/>
    <w:semiHidden/>
    <w:unhideWhenUsed/>
    <w:rsid w:val="003C1C27"/>
  </w:style>
  <w:style w:type="numbering" w:customStyle="1" w:styleId="Sraonra12634">
    <w:name w:val="Sąrašo nėra12634"/>
    <w:next w:val="Sraonra"/>
    <w:semiHidden/>
    <w:unhideWhenUsed/>
    <w:rsid w:val="003C1C27"/>
  </w:style>
  <w:style w:type="numbering" w:customStyle="1" w:styleId="Sraonra111734">
    <w:name w:val="Sąrašo nėra111734"/>
    <w:next w:val="Sraonra"/>
    <w:semiHidden/>
    <w:rsid w:val="003C1C27"/>
  </w:style>
  <w:style w:type="table" w:customStyle="1" w:styleId="Lentelstinklelis13341">
    <w:name w:val="Lentelės tinklelis13341"/>
    <w:basedOn w:val="prastojilentel"/>
    <w:next w:val="Lentelstinklelis"/>
    <w:rsid w:val="003C1C27"/>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734">
    <w:name w:val="Sąrašo nėra3734"/>
    <w:next w:val="Sraonra"/>
    <w:uiPriority w:val="99"/>
    <w:semiHidden/>
    <w:unhideWhenUsed/>
    <w:rsid w:val="003C1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6867">
      <w:bodyDiv w:val="1"/>
      <w:marLeft w:val="0"/>
      <w:marRight w:val="0"/>
      <w:marTop w:val="0"/>
      <w:marBottom w:val="0"/>
      <w:divBdr>
        <w:top w:val="none" w:sz="0" w:space="0" w:color="auto"/>
        <w:left w:val="none" w:sz="0" w:space="0" w:color="auto"/>
        <w:bottom w:val="none" w:sz="0" w:space="0" w:color="auto"/>
        <w:right w:val="none" w:sz="0" w:space="0" w:color="auto"/>
      </w:divBdr>
    </w:div>
    <w:div w:id="19168737">
      <w:bodyDiv w:val="1"/>
      <w:marLeft w:val="0"/>
      <w:marRight w:val="0"/>
      <w:marTop w:val="0"/>
      <w:marBottom w:val="0"/>
      <w:divBdr>
        <w:top w:val="none" w:sz="0" w:space="0" w:color="auto"/>
        <w:left w:val="none" w:sz="0" w:space="0" w:color="auto"/>
        <w:bottom w:val="none" w:sz="0" w:space="0" w:color="auto"/>
        <w:right w:val="none" w:sz="0" w:space="0" w:color="auto"/>
      </w:divBdr>
    </w:div>
    <w:div w:id="68230907">
      <w:bodyDiv w:val="1"/>
      <w:marLeft w:val="0"/>
      <w:marRight w:val="0"/>
      <w:marTop w:val="0"/>
      <w:marBottom w:val="0"/>
      <w:divBdr>
        <w:top w:val="none" w:sz="0" w:space="0" w:color="auto"/>
        <w:left w:val="none" w:sz="0" w:space="0" w:color="auto"/>
        <w:bottom w:val="none" w:sz="0" w:space="0" w:color="auto"/>
        <w:right w:val="none" w:sz="0" w:space="0" w:color="auto"/>
      </w:divBdr>
    </w:div>
    <w:div w:id="84813633">
      <w:bodyDiv w:val="1"/>
      <w:marLeft w:val="0"/>
      <w:marRight w:val="0"/>
      <w:marTop w:val="0"/>
      <w:marBottom w:val="0"/>
      <w:divBdr>
        <w:top w:val="none" w:sz="0" w:space="0" w:color="auto"/>
        <w:left w:val="none" w:sz="0" w:space="0" w:color="auto"/>
        <w:bottom w:val="none" w:sz="0" w:space="0" w:color="auto"/>
        <w:right w:val="none" w:sz="0" w:space="0" w:color="auto"/>
      </w:divBdr>
    </w:div>
    <w:div w:id="87046511">
      <w:bodyDiv w:val="1"/>
      <w:marLeft w:val="0"/>
      <w:marRight w:val="0"/>
      <w:marTop w:val="0"/>
      <w:marBottom w:val="0"/>
      <w:divBdr>
        <w:top w:val="none" w:sz="0" w:space="0" w:color="auto"/>
        <w:left w:val="none" w:sz="0" w:space="0" w:color="auto"/>
        <w:bottom w:val="none" w:sz="0" w:space="0" w:color="auto"/>
        <w:right w:val="none" w:sz="0" w:space="0" w:color="auto"/>
      </w:divBdr>
    </w:div>
    <w:div w:id="89668185">
      <w:bodyDiv w:val="1"/>
      <w:marLeft w:val="0"/>
      <w:marRight w:val="0"/>
      <w:marTop w:val="0"/>
      <w:marBottom w:val="0"/>
      <w:divBdr>
        <w:top w:val="none" w:sz="0" w:space="0" w:color="auto"/>
        <w:left w:val="none" w:sz="0" w:space="0" w:color="auto"/>
        <w:bottom w:val="none" w:sz="0" w:space="0" w:color="auto"/>
        <w:right w:val="none" w:sz="0" w:space="0" w:color="auto"/>
      </w:divBdr>
    </w:div>
    <w:div w:id="90055833">
      <w:bodyDiv w:val="1"/>
      <w:marLeft w:val="0"/>
      <w:marRight w:val="0"/>
      <w:marTop w:val="0"/>
      <w:marBottom w:val="0"/>
      <w:divBdr>
        <w:top w:val="none" w:sz="0" w:space="0" w:color="auto"/>
        <w:left w:val="none" w:sz="0" w:space="0" w:color="auto"/>
        <w:bottom w:val="none" w:sz="0" w:space="0" w:color="auto"/>
        <w:right w:val="none" w:sz="0" w:space="0" w:color="auto"/>
      </w:divBdr>
    </w:div>
    <w:div w:id="126431564">
      <w:bodyDiv w:val="1"/>
      <w:marLeft w:val="0"/>
      <w:marRight w:val="0"/>
      <w:marTop w:val="0"/>
      <w:marBottom w:val="0"/>
      <w:divBdr>
        <w:top w:val="none" w:sz="0" w:space="0" w:color="auto"/>
        <w:left w:val="none" w:sz="0" w:space="0" w:color="auto"/>
        <w:bottom w:val="none" w:sz="0" w:space="0" w:color="auto"/>
        <w:right w:val="none" w:sz="0" w:space="0" w:color="auto"/>
      </w:divBdr>
    </w:div>
    <w:div w:id="221405750">
      <w:bodyDiv w:val="1"/>
      <w:marLeft w:val="0"/>
      <w:marRight w:val="0"/>
      <w:marTop w:val="0"/>
      <w:marBottom w:val="0"/>
      <w:divBdr>
        <w:top w:val="none" w:sz="0" w:space="0" w:color="auto"/>
        <w:left w:val="none" w:sz="0" w:space="0" w:color="auto"/>
        <w:bottom w:val="none" w:sz="0" w:space="0" w:color="auto"/>
        <w:right w:val="none" w:sz="0" w:space="0" w:color="auto"/>
      </w:divBdr>
    </w:div>
    <w:div w:id="222058076">
      <w:bodyDiv w:val="1"/>
      <w:marLeft w:val="0"/>
      <w:marRight w:val="0"/>
      <w:marTop w:val="0"/>
      <w:marBottom w:val="0"/>
      <w:divBdr>
        <w:top w:val="none" w:sz="0" w:space="0" w:color="auto"/>
        <w:left w:val="none" w:sz="0" w:space="0" w:color="auto"/>
        <w:bottom w:val="none" w:sz="0" w:space="0" w:color="auto"/>
        <w:right w:val="none" w:sz="0" w:space="0" w:color="auto"/>
      </w:divBdr>
    </w:div>
    <w:div w:id="291133717">
      <w:bodyDiv w:val="1"/>
      <w:marLeft w:val="0"/>
      <w:marRight w:val="0"/>
      <w:marTop w:val="0"/>
      <w:marBottom w:val="0"/>
      <w:divBdr>
        <w:top w:val="none" w:sz="0" w:space="0" w:color="auto"/>
        <w:left w:val="none" w:sz="0" w:space="0" w:color="auto"/>
        <w:bottom w:val="none" w:sz="0" w:space="0" w:color="auto"/>
        <w:right w:val="none" w:sz="0" w:space="0" w:color="auto"/>
      </w:divBdr>
    </w:div>
    <w:div w:id="325404857">
      <w:bodyDiv w:val="1"/>
      <w:marLeft w:val="0"/>
      <w:marRight w:val="0"/>
      <w:marTop w:val="0"/>
      <w:marBottom w:val="0"/>
      <w:divBdr>
        <w:top w:val="none" w:sz="0" w:space="0" w:color="auto"/>
        <w:left w:val="none" w:sz="0" w:space="0" w:color="auto"/>
        <w:bottom w:val="none" w:sz="0" w:space="0" w:color="auto"/>
        <w:right w:val="none" w:sz="0" w:space="0" w:color="auto"/>
      </w:divBdr>
    </w:div>
    <w:div w:id="346912035">
      <w:bodyDiv w:val="1"/>
      <w:marLeft w:val="0"/>
      <w:marRight w:val="0"/>
      <w:marTop w:val="0"/>
      <w:marBottom w:val="0"/>
      <w:divBdr>
        <w:top w:val="none" w:sz="0" w:space="0" w:color="auto"/>
        <w:left w:val="none" w:sz="0" w:space="0" w:color="auto"/>
        <w:bottom w:val="none" w:sz="0" w:space="0" w:color="auto"/>
        <w:right w:val="none" w:sz="0" w:space="0" w:color="auto"/>
      </w:divBdr>
    </w:div>
    <w:div w:id="348141772">
      <w:bodyDiv w:val="1"/>
      <w:marLeft w:val="0"/>
      <w:marRight w:val="0"/>
      <w:marTop w:val="0"/>
      <w:marBottom w:val="0"/>
      <w:divBdr>
        <w:top w:val="none" w:sz="0" w:space="0" w:color="auto"/>
        <w:left w:val="none" w:sz="0" w:space="0" w:color="auto"/>
        <w:bottom w:val="none" w:sz="0" w:space="0" w:color="auto"/>
        <w:right w:val="none" w:sz="0" w:space="0" w:color="auto"/>
      </w:divBdr>
    </w:div>
    <w:div w:id="351805413">
      <w:bodyDiv w:val="1"/>
      <w:marLeft w:val="0"/>
      <w:marRight w:val="0"/>
      <w:marTop w:val="0"/>
      <w:marBottom w:val="0"/>
      <w:divBdr>
        <w:top w:val="none" w:sz="0" w:space="0" w:color="auto"/>
        <w:left w:val="none" w:sz="0" w:space="0" w:color="auto"/>
        <w:bottom w:val="none" w:sz="0" w:space="0" w:color="auto"/>
        <w:right w:val="none" w:sz="0" w:space="0" w:color="auto"/>
      </w:divBdr>
    </w:div>
    <w:div w:id="377049051">
      <w:bodyDiv w:val="1"/>
      <w:marLeft w:val="0"/>
      <w:marRight w:val="0"/>
      <w:marTop w:val="0"/>
      <w:marBottom w:val="0"/>
      <w:divBdr>
        <w:top w:val="none" w:sz="0" w:space="0" w:color="auto"/>
        <w:left w:val="none" w:sz="0" w:space="0" w:color="auto"/>
        <w:bottom w:val="none" w:sz="0" w:space="0" w:color="auto"/>
        <w:right w:val="none" w:sz="0" w:space="0" w:color="auto"/>
      </w:divBdr>
    </w:div>
    <w:div w:id="442967617">
      <w:bodyDiv w:val="1"/>
      <w:marLeft w:val="0"/>
      <w:marRight w:val="0"/>
      <w:marTop w:val="0"/>
      <w:marBottom w:val="0"/>
      <w:divBdr>
        <w:top w:val="none" w:sz="0" w:space="0" w:color="auto"/>
        <w:left w:val="none" w:sz="0" w:space="0" w:color="auto"/>
        <w:bottom w:val="none" w:sz="0" w:space="0" w:color="auto"/>
        <w:right w:val="none" w:sz="0" w:space="0" w:color="auto"/>
      </w:divBdr>
    </w:div>
    <w:div w:id="455293632">
      <w:bodyDiv w:val="1"/>
      <w:marLeft w:val="0"/>
      <w:marRight w:val="0"/>
      <w:marTop w:val="0"/>
      <w:marBottom w:val="0"/>
      <w:divBdr>
        <w:top w:val="none" w:sz="0" w:space="0" w:color="auto"/>
        <w:left w:val="none" w:sz="0" w:space="0" w:color="auto"/>
        <w:bottom w:val="none" w:sz="0" w:space="0" w:color="auto"/>
        <w:right w:val="none" w:sz="0" w:space="0" w:color="auto"/>
      </w:divBdr>
    </w:div>
    <w:div w:id="487332543">
      <w:bodyDiv w:val="1"/>
      <w:marLeft w:val="0"/>
      <w:marRight w:val="0"/>
      <w:marTop w:val="0"/>
      <w:marBottom w:val="0"/>
      <w:divBdr>
        <w:top w:val="none" w:sz="0" w:space="0" w:color="auto"/>
        <w:left w:val="none" w:sz="0" w:space="0" w:color="auto"/>
        <w:bottom w:val="none" w:sz="0" w:space="0" w:color="auto"/>
        <w:right w:val="none" w:sz="0" w:space="0" w:color="auto"/>
      </w:divBdr>
    </w:div>
    <w:div w:id="556431999">
      <w:bodyDiv w:val="1"/>
      <w:marLeft w:val="0"/>
      <w:marRight w:val="0"/>
      <w:marTop w:val="0"/>
      <w:marBottom w:val="0"/>
      <w:divBdr>
        <w:top w:val="none" w:sz="0" w:space="0" w:color="auto"/>
        <w:left w:val="none" w:sz="0" w:space="0" w:color="auto"/>
        <w:bottom w:val="none" w:sz="0" w:space="0" w:color="auto"/>
        <w:right w:val="none" w:sz="0" w:space="0" w:color="auto"/>
      </w:divBdr>
    </w:div>
    <w:div w:id="568418391">
      <w:bodyDiv w:val="1"/>
      <w:marLeft w:val="0"/>
      <w:marRight w:val="0"/>
      <w:marTop w:val="0"/>
      <w:marBottom w:val="0"/>
      <w:divBdr>
        <w:top w:val="none" w:sz="0" w:space="0" w:color="auto"/>
        <w:left w:val="none" w:sz="0" w:space="0" w:color="auto"/>
        <w:bottom w:val="none" w:sz="0" w:space="0" w:color="auto"/>
        <w:right w:val="none" w:sz="0" w:space="0" w:color="auto"/>
      </w:divBdr>
    </w:div>
    <w:div w:id="572205512">
      <w:bodyDiv w:val="1"/>
      <w:marLeft w:val="0"/>
      <w:marRight w:val="0"/>
      <w:marTop w:val="0"/>
      <w:marBottom w:val="0"/>
      <w:divBdr>
        <w:top w:val="none" w:sz="0" w:space="0" w:color="auto"/>
        <w:left w:val="none" w:sz="0" w:space="0" w:color="auto"/>
        <w:bottom w:val="none" w:sz="0" w:space="0" w:color="auto"/>
        <w:right w:val="none" w:sz="0" w:space="0" w:color="auto"/>
      </w:divBdr>
    </w:div>
    <w:div w:id="580986492">
      <w:bodyDiv w:val="1"/>
      <w:marLeft w:val="0"/>
      <w:marRight w:val="0"/>
      <w:marTop w:val="0"/>
      <w:marBottom w:val="0"/>
      <w:divBdr>
        <w:top w:val="none" w:sz="0" w:space="0" w:color="auto"/>
        <w:left w:val="none" w:sz="0" w:space="0" w:color="auto"/>
        <w:bottom w:val="none" w:sz="0" w:space="0" w:color="auto"/>
        <w:right w:val="none" w:sz="0" w:space="0" w:color="auto"/>
      </w:divBdr>
    </w:div>
    <w:div w:id="630595700">
      <w:bodyDiv w:val="1"/>
      <w:marLeft w:val="0"/>
      <w:marRight w:val="0"/>
      <w:marTop w:val="0"/>
      <w:marBottom w:val="0"/>
      <w:divBdr>
        <w:top w:val="none" w:sz="0" w:space="0" w:color="auto"/>
        <w:left w:val="none" w:sz="0" w:space="0" w:color="auto"/>
        <w:bottom w:val="none" w:sz="0" w:space="0" w:color="auto"/>
        <w:right w:val="none" w:sz="0" w:space="0" w:color="auto"/>
      </w:divBdr>
    </w:div>
    <w:div w:id="673655887">
      <w:bodyDiv w:val="1"/>
      <w:marLeft w:val="0"/>
      <w:marRight w:val="0"/>
      <w:marTop w:val="0"/>
      <w:marBottom w:val="0"/>
      <w:divBdr>
        <w:top w:val="none" w:sz="0" w:space="0" w:color="auto"/>
        <w:left w:val="none" w:sz="0" w:space="0" w:color="auto"/>
        <w:bottom w:val="none" w:sz="0" w:space="0" w:color="auto"/>
        <w:right w:val="none" w:sz="0" w:space="0" w:color="auto"/>
      </w:divBdr>
    </w:div>
    <w:div w:id="723531281">
      <w:bodyDiv w:val="1"/>
      <w:marLeft w:val="0"/>
      <w:marRight w:val="0"/>
      <w:marTop w:val="0"/>
      <w:marBottom w:val="0"/>
      <w:divBdr>
        <w:top w:val="none" w:sz="0" w:space="0" w:color="auto"/>
        <w:left w:val="none" w:sz="0" w:space="0" w:color="auto"/>
        <w:bottom w:val="none" w:sz="0" w:space="0" w:color="auto"/>
        <w:right w:val="none" w:sz="0" w:space="0" w:color="auto"/>
      </w:divBdr>
    </w:div>
    <w:div w:id="730890027">
      <w:bodyDiv w:val="1"/>
      <w:marLeft w:val="0"/>
      <w:marRight w:val="0"/>
      <w:marTop w:val="0"/>
      <w:marBottom w:val="0"/>
      <w:divBdr>
        <w:top w:val="none" w:sz="0" w:space="0" w:color="auto"/>
        <w:left w:val="none" w:sz="0" w:space="0" w:color="auto"/>
        <w:bottom w:val="none" w:sz="0" w:space="0" w:color="auto"/>
        <w:right w:val="none" w:sz="0" w:space="0" w:color="auto"/>
      </w:divBdr>
    </w:div>
    <w:div w:id="774010888">
      <w:bodyDiv w:val="1"/>
      <w:marLeft w:val="0"/>
      <w:marRight w:val="0"/>
      <w:marTop w:val="0"/>
      <w:marBottom w:val="0"/>
      <w:divBdr>
        <w:top w:val="none" w:sz="0" w:space="0" w:color="auto"/>
        <w:left w:val="none" w:sz="0" w:space="0" w:color="auto"/>
        <w:bottom w:val="none" w:sz="0" w:space="0" w:color="auto"/>
        <w:right w:val="none" w:sz="0" w:space="0" w:color="auto"/>
      </w:divBdr>
    </w:div>
    <w:div w:id="814104738">
      <w:bodyDiv w:val="1"/>
      <w:marLeft w:val="0"/>
      <w:marRight w:val="0"/>
      <w:marTop w:val="0"/>
      <w:marBottom w:val="0"/>
      <w:divBdr>
        <w:top w:val="none" w:sz="0" w:space="0" w:color="auto"/>
        <w:left w:val="none" w:sz="0" w:space="0" w:color="auto"/>
        <w:bottom w:val="none" w:sz="0" w:space="0" w:color="auto"/>
        <w:right w:val="none" w:sz="0" w:space="0" w:color="auto"/>
      </w:divBdr>
    </w:div>
    <w:div w:id="817964074">
      <w:bodyDiv w:val="1"/>
      <w:marLeft w:val="0"/>
      <w:marRight w:val="0"/>
      <w:marTop w:val="0"/>
      <w:marBottom w:val="0"/>
      <w:divBdr>
        <w:top w:val="none" w:sz="0" w:space="0" w:color="auto"/>
        <w:left w:val="none" w:sz="0" w:space="0" w:color="auto"/>
        <w:bottom w:val="none" w:sz="0" w:space="0" w:color="auto"/>
        <w:right w:val="none" w:sz="0" w:space="0" w:color="auto"/>
      </w:divBdr>
    </w:div>
    <w:div w:id="869339721">
      <w:bodyDiv w:val="1"/>
      <w:marLeft w:val="0"/>
      <w:marRight w:val="0"/>
      <w:marTop w:val="0"/>
      <w:marBottom w:val="0"/>
      <w:divBdr>
        <w:top w:val="none" w:sz="0" w:space="0" w:color="auto"/>
        <w:left w:val="none" w:sz="0" w:space="0" w:color="auto"/>
        <w:bottom w:val="none" w:sz="0" w:space="0" w:color="auto"/>
        <w:right w:val="none" w:sz="0" w:space="0" w:color="auto"/>
      </w:divBdr>
    </w:div>
    <w:div w:id="880871201">
      <w:bodyDiv w:val="1"/>
      <w:marLeft w:val="0"/>
      <w:marRight w:val="0"/>
      <w:marTop w:val="0"/>
      <w:marBottom w:val="0"/>
      <w:divBdr>
        <w:top w:val="none" w:sz="0" w:space="0" w:color="auto"/>
        <w:left w:val="none" w:sz="0" w:space="0" w:color="auto"/>
        <w:bottom w:val="none" w:sz="0" w:space="0" w:color="auto"/>
        <w:right w:val="none" w:sz="0" w:space="0" w:color="auto"/>
      </w:divBdr>
    </w:div>
    <w:div w:id="900210441">
      <w:bodyDiv w:val="1"/>
      <w:marLeft w:val="0"/>
      <w:marRight w:val="0"/>
      <w:marTop w:val="0"/>
      <w:marBottom w:val="0"/>
      <w:divBdr>
        <w:top w:val="none" w:sz="0" w:space="0" w:color="auto"/>
        <w:left w:val="none" w:sz="0" w:space="0" w:color="auto"/>
        <w:bottom w:val="none" w:sz="0" w:space="0" w:color="auto"/>
        <w:right w:val="none" w:sz="0" w:space="0" w:color="auto"/>
      </w:divBdr>
    </w:div>
    <w:div w:id="935214979">
      <w:bodyDiv w:val="1"/>
      <w:marLeft w:val="0"/>
      <w:marRight w:val="0"/>
      <w:marTop w:val="0"/>
      <w:marBottom w:val="0"/>
      <w:divBdr>
        <w:top w:val="none" w:sz="0" w:space="0" w:color="auto"/>
        <w:left w:val="none" w:sz="0" w:space="0" w:color="auto"/>
        <w:bottom w:val="none" w:sz="0" w:space="0" w:color="auto"/>
        <w:right w:val="none" w:sz="0" w:space="0" w:color="auto"/>
      </w:divBdr>
    </w:div>
    <w:div w:id="975914492">
      <w:bodyDiv w:val="1"/>
      <w:marLeft w:val="0"/>
      <w:marRight w:val="0"/>
      <w:marTop w:val="0"/>
      <w:marBottom w:val="0"/>
      <w:divBdr>
        <w:top w:val="none" w:sz="0" w:space="0" w:color="auto"/>
        <w:left w:val="none" w:sz="0" w:space="0" w:color="auto"/>
        <w:bottom w:val="none" w:sz="0" w:space="0" w:color="auto"/>
        <w:right w:val="none" w:sz="0" w:space="0" w:color="auto"/>
      </w:divBdr>
    </w:div>
    <w:div w:id="978340983">
      <w:bodyDiv w:val="1"/>
      <w:marLeft w:val="0"/>
      <w:marRight w:val="0"/>
      <w:marTop w:val="0"/>
      <w:marBottom w:val="0"/>
      <w:divBdr>
        <w:top w:val="none" w:sz="0" w:space="0" w:color="auto"/>
        <w:left w:val="none" w:sz="0" w:space="0" w:color="auto"/>
        <w:bottom w:val="none" w:sz="0" w:space="0" w:color="auto"/>
        <w:right w:val="none" w:sz="0" w:space="0" w:color="auto"/>
      </w:divBdr>
    </w:div>
    <w:div w:id="983894841">
      <w:bodyDiv w:val="1"/>
      <w:marLeft w:val="0"/>
      <w:marRight w:val="0"/>
      <w:marTop w:val="0"/>
      <w:marBottom w:val="0"/>
      <w:divBdr>
        <w:top w:val="none" w:sz="0" w:space="0" w:color="auto"/>
        <w:left w:val="none" w:sz="0" w:space="0" w:color="auto"/>
        <w:bottom w:val="none" w:sz="0" w:space="0" w:color="auto"/>
        <w:right w:val="none" w:sz="0" w:space="0" w:color="auto"/>
      </w:divBdr>
    </w:div>
    <w:div w:id="1019741409">
      <w:bodyDiv w:val="1"/>
      <w:marLeft w:val="0"/>
      <w:marRight w:val="0"/>
      <w:marTop w:val="0"/>
      <w:marBottom w:val="0"/>
      <w:divBdr>
        <w:top w:val="none" w:sz="0" w:space="0" w:color="auto"/>
        <w:left w:val="none" w:sz="0" w:space="0" w:color="auto"/>
        <w:bottom w:val="none" w:sz="0" w:space="0" w:color="auto"/>
        <w:right w:val="none" w:sz="0" w:space="0" w:color="auto"/>
      </w:divBdr>
    </w:div>
    <w:div w:id="1058018939">
      <w:bodyDiv w:val="1"/>
      <w:marLeft w:val="0"/>
      <w:marRight w:val="0"/>
      <w:marTop w:val="0"/>
      <w:marBottom w:val="0"/>
      <w:divBdr>
        <w:top w:val="none" w:sz="0" w:space="0" w:color="auto"/>
        <w:left w:val="none" w:sz="0" w:space="0" w:color="auto"/>
        <w:bottom w:val="none" w:sz="0" w:space="0" w:color="auto"/>
        <w:right w:val="none" w:sz="0" w:space="0" w:color="auto"/>
      </w:divBdr>
    </w:div>
    <w:div w:id="1103764894">
      <w:bodyDiv w:val="1"/>
      <w:marLeft w:val="0"/>
      <w:marRight w:val="0"/>
      <w:marTop w:val="0"/>
      <w:marBottom w:val="0"/>
      <w:divBdr>
        <w:top w:val="none" w:sz="0" w:space="0" w:color="auto"/>
        <w:left w:val="none" w:sz="0" w:space="0" w:color="auto"/>
        <w:bottom w:val="none" w:sz="0" w:space="0" w:color="auto"/>
        <w:right w:val="none" w:sz="0" w:space="0" w:color="auto"/>
      </w:divBdr>
    </w:div>
    <w:div w:id="1147165257">
      <w:bodyDiv w:val="1"/>
      <w:marLeft w:val="0"/>
      <w:marRight w:val="0"/>
      <w:marTop w:val="0"/>
      <w:marBottom w:val="0"/>
      <w:divBdr>
        <w:top w:val="none" w:sz="0" w:space="0" w:color="auto"/>
        <w:left w:val="none" w:sz="0" w:space="0" w:color="auto"/>
        <w:bottom w:val="none" w:sz="0" w:space="0" w:color="auto"/>
        <w:right w:val="none" w:sz="0" w:space="0" w:color="auto"/>
      </w:divBdr>
    </w:div>
    <w:div w:id="1147671834">
      <w:bodyDiv w:val="1"/>
      <w:marLeft w:val="0"/>
      <w:marRight w:val="0"/>
      <w:marTop w:val="0"/>
      <w:marBottom w:val="0"/>
      <w:divBdr>
        <w:top w:val="none" w:sz="0" w:space="0" w:color="auto"/>
        <w:left w:val="none" w:sz="0" w:space="0" w:color="auto"/>
        <w:bottom w:val="none" w:sz="0" w:space="0" w:color="auto"/>
        <w:right w:val="none" w:sz="0" w:space="0" w:color="auto"/>
      </w:divBdr>
    </w:div>
    <w:div w:id="1153258063">
      <w:bodyDiv w:val="1"/>
      <w:marLeft w:val="0"/>
      <w:marRight w:val="0"/>
      <w:marTop w:val="0"/>
      <w:marBottom w:val="0"/>
      <w:divBdr>
        <w:top w:val="none" w:sz="0" w:space="0" w:color="auto"/>
        <w:left w:val="none" w:sz="0" w:space="0" w:color="auto"/>
        <w:bottom w:val="none" w:sz="0" w:space="0" w:color="auto"/>
        <w:right w:val="none" w:sz="0" w:space="0" w:color="auto"/>
      </w:divBdr>
    </w:div>
    <w:div w:id="1175412299">
      <w:bodyDiv w:val="1"/>
      <w:marLeft w:val="0"/>
      <w:marRight w:val="0"/>
      <w:marTop w:val="0"/>
      <w:marBottom w:val="0"/>
      <w:divBdr>
        <w:top w:val="none" w:sz="0" w:space="0" w:color="auto"/>
        <w:left w:val="none" w:sz="0" w:space="0" w:color="auto"/>
        <w:bottom w:val="none" w:sz="0" w:space="0" w:color="auto"/>
        <w:right w:val="none" w:sz="0" w:space="0" w:color="auto"/>
      </w:divBdr>
    </w:div>
    <w:div w:id="1181699903">
      <w:bodyDiv w:val="1"/>
      <w:marLeft w:val="0"/>
      <w:marRight w:val="0"/>
      <w:marTop w:val="0"/>
      <w:marBottom w:val="0"/>
      <w:divBdr>
        <w:top w:val="none" w:sz="0" w:space="0" w:color="auto"/>
        <w:left w:val="none" w:sz="0" w:space="0" w:color="auto"/>
        <w:bottom w:val="none" w:sz="0" w:space="0" w:color="auto"/>
        <w:right w:val="none" w:sz="0" w:space="0" w:color="auto"/>
      </w:divBdr>
    </w:div>
    <w:div w:id="1182552042">
      <w:bodyDiv w:val="1"/>
      <w:marLeft w:val="0"/>
      <w:marRight w:val="0"/>
      <w:marTop w:val="0"/>
      <w:marBottom w:val="0"/>
      <w:divBdr>
        <w:top w:val="none" w:sz="0" w:space="0" w:color="auto"/>
        <w:left w:val="none" w:sz="0" w:space="0" w:color="auto"/>
        <w:bottom w:val="none" w:sz="0" w:space="0" w:color="auto"/>
        <w:right w:val="none" w:sz="0" w:space="0" w:color="auto"/>
      </w:divBdr>
    </w:div>
    <w:div w:id="1255168623">
      <w:bodyDiv w:val="1"/>
      <w:marLeft w:val="0"/>
      <w:marRight w:val="0"/>
      <w:marTop w:val="0"/>
      <w:marBottom w:val="0"/>
      <w:divBdr>
        <w:top w:val="none" w:sz="0" w:space="0" w:color="auto"/>
        <w:left w:val="none" w:sz="0" w:space="0" w:color="auto"/>
        <w:bottom w:val="none" w:sz="0" w:space="0" w:color="auto"/>
        <w:right w:val="none" w:sz="0" w:space="0" w:color="auto"/>
      </w:divBdr>
    </w:div>
    <w:div w:id="1266578620">
      <w:bodyDiv w:val="1"/>
      <w:marLeft w:val="0"/>
      <w:marRight w:val="0"/>
      <w:marTop w:val="0"/>
      <w:marBottom w:val="0"/>
      <w:divBdr>
        <w:top w:val="none" w:sz="0" w:space="0" w:color="auto"/>
        <w:left w:val="none" w:sz="0" w:space="0" w:color="auto"/>
        <w:bottom w:val="none" w:sz="0" w:space="0" w:color="auto"/>
        <w:right w:val="none" w:sz="0" w:space="0" w:color="auto"/>
      </w:divBdr>
    </w:div>
    <w:div w:id="1283421888">
      <w:bodyDiv w:val="1"/>
      <w:marLeft w:val="0"/>
      <w:marRight w:val="0"/>
      <w:marTop w:val="0"/>
      <w:marBottom w:val="0"/>
      <w:divBdr>
        <w:top w:val="none" w:sz="0" w:space="0" w:color="auto"/>
        <w:left w:val="none" w:sz="0" w:space="0" w:color="auto"/>
        <w:bottom w:val="none" w:sz="0" w:space="0" w:color="auto"/>
        <w:right w:val="none" w:sz="0" w:space="0" w:color="auto"/>
      </w:divBdr>
    </w:div>
    <w:div w:id="1296331157">
      <w:bodyDiv w:val="1"/>
      <w:marLeft w:val="0"/>
      <w:marRight w:val="0"/>
      <w:marTop w:val="0"/>
      <w:marBottom w:val="0"/>
      <w:divBdr>
        <w:top w:val="none" w:sz="0" w:space="0" w:color="auto"/>
        <w:left w:val="none" w:sz="0" w:space="0" w:color="auto"/>
        <w:bottom w:val="none" w:sz="0" w:space="0" w:color="auto"/>
        <w:right w:val="none" w:sz="0" w:space="0" w:color="auto"/>
      </w:divBdr>
    </w:div>
    <w:div w:id="1317605980">
      <w:bodyDiv w:val="1"/>
      <w:marLeft w:val="0"/>
      <w:marRight w:val="0"/>
      <w:marTop w:val="0"/>
      <w:marBottom w:val="0"/>
      <w:divBdr>
        <w:top w:val="none" w:sz="0" w:space="0" w:color="auto"/>
        <w:left w:val="none" w:sz="0" w:space="0" w:color="auto"/>
        <w:bottom w:val="none" w:sz="0" w:space="0" w:color="auto"/>
        <w:right w:val="none" w:sz="0" w:space="0" w:color="auto"/>
      </w:divBdr>
    </w:div>
    <w:div w:id="1319922379">
      <w:bodyDiv w:val="1"/>
      <w:marLeft w:val="0"/>
      <w:marRight w:val="0"/>
      <w:marTop w:val="0"/>
      <w:marBottom w:val="0"/>
      <w:divBdr>
        <w:top w:val="none" w:sz="0" w:space="0" w:color="auto"/>
        <w:left w:val="none" w:sz="0" w:space="0" w:color="auto"/>
        <w:bottom w:val="none" w:sz="0" w:space="0" w:color="auto"/>
        <w:right w:val="none" w:sz="0" w:space="0" w:color="auto"/>
      </w:divBdr>
    </w:div>
    <w:div w:id="1321736741">
      <w:bodyDiv w:val="1"/>
      <w:marLeft w:val="0"/>
      <w:marRight w:val="0"/>
      <w:marTop w:val="0"/>
      <w:marBottom w:val="0"/>
      <w:divBdr>
        <w:top w:val="none" w:sz="0" w:space="0" w:color="auto"/>
        <w:left w:val="none" w:sz="0" w:space="0" w:color="auto"/>
        <w:bottom w:val="none" w:sz="0" w:space="0" w:color="auto"/>
        <w:right w:val="none" w:sz="0" w:space="0" w:color="auto"/>
      </w:divBdr>
    </w:div>
    <w:div w:id="1361125153">
      <w:bodyDiv w:val="1"/>
      <w:marLeft w:val="0"/>
      <w:marRight w:val="0"/>
      <w:marTop w:val="0"/>
      <w:marBottom w:val="0"/>
      <w:divBdr>
        <w:top w:val="none" w:sz="0" w:space="0" w:color="auto"/>
        <w:left w:val="none" w:sz="0" w:space="0" w:color="auto"/>
        <w:bottom w:val="none" w:sz="0" w:space="0" w:color="auto"/>
        <w:right w:val="none" w:sz="0" w:space="0" w:color="auto"/>
      </w:divBdr>
    </w:div>
    <w:div w:id="1372413474">
      <w:bodyDiv w:val="1"/>
      <w:marLeft w:val="0"/>
      <w:marRight w:val="0"/>
      <w:marTop w:val="0"/>
      <w:marBottom w:val="0"/>
      <w:divBdr>
        <w:top w:val="none" w:sz="0" w:space="0" w:color="auto"/>
        <w:left w:val="none" w:sz="0" w:space="0" w:color="auto"/>
        <w:bottom w:val="none" w:sz="0" w:space="0" w:color="auto"/>
        <w:right w:val="none" w:sz="0" w:space="0" w:color="auto"/>
      </w:divBdr>
    </w:div>
    <w:div w:id="1453865139">
      <w:bodyDiv w:val="1"/>
      <w:marLeft w:val="0"/>
      <w:marRight w:val="0"/>
      <w:marTop w:val="0"/>
      <w:marBottom w:val="0"/>
      <w:divBdr>
        <w:top w:val="none" w:sz="0" w:space="0" w:color="auto"/>
        <w:left w:val="none" w:sz="0" w:space="0" w:color="auto"/>
        <w:bottom w:val="none" w:sz="0" w:space="0" w:color="auto"/>
        <w:right w:val="none" w:sz="0" w:space="0" w:color="auto"/>
      </w:divBdr>
    </w:div>
    <w:div w:id="1478498597">
      <w:bodyDiv w:val="1"/>
      <w:marLeft w:val="0"/>
      <w:marRight w:val="0"/>
      <w:marTop w:val="0"/>
      <w:marBottom w:val="0"/>
      <w:divBdr>
        <w:top w:val="none" w:sz="0" w:space="0" w:color="auto"/>
        <w:left w:val="none" w:sz="0" w:space="0" w:color="auto"/>
        <w:bottom w:val="none" w:sz="0" w:space="0" w:color="auto"/>
        <w:right w:val="none" w:sz="0" w:space="0" w:color="auto"/>
      </w:divBdr>
    </w:div>
    <w:div w:id="1552106951">
      <w:bodyDiv w:val="1"/>
      <w:marLeft w:val="0"/>
      <w:marRight w:val="0"/>
      <w:marTop w:val="0"/>
      <w:marBottom w:val="0"/>
      <w:divBdr>
        <w:top w:val="none" w:sz="0" w:space="0" w:color="auto"/>
        <w:left w:val="none" w:sz="0" w:space="0" w:color="auto"/>
        <w:bottom w:val="none" w:sz="0" w:space="0" w:color="auto"/>
        <w:right w:val="none" w:sz="0" w:space="0" w:color="auto"/>
      </w:divBdr>
    </w:div>
    <w:div w:id="1581137407">
      <w:bodyDiv w:val="1"/>
      <w:marLeft w:val="0"/>
      <w:marRight w:val="0"/>
      <w:marTop w:val="0"/>
      <w:marBottom w:val="0"/>
      <w:divBdr>
        <w:top w:val="none" w:sz="0" w:space="0" w:color="auto"/>
        <w:left w:val="none" w:sz="0" w:space="0" w:color="auto"/>
        <w:bottom w:val="none" w:sz="0" w:space="0" w:color="auto"/>
        <w:right w:val="none" w:sz="0" w:space="0" w:color="auto"/>
      </w:divBdr>
    </w:div>
    <w:div w:id="1630089218">
      <w:bodyDiv w:val="1"/>
      <w:marLeft w:val="0"/>
      <w:marRight w:val="0"/>
      <w:marTop w:val="0"/>
      <w:marBottom w:val="0"/>
      <w:divBdr>
        <w:top w:val="none" w:sz="0" w:space="0" w:color="auto"/>
        <w:left w:val="none" w:sz="0" w:space="0" w:color="auto"/>
        <w:bottom w:val="none" w:sz="0" w:space="0" w:color="auto"/>
        <w:right w:val="none" w:sz="0" w:space="0" w:color="auto"/>
      </w:divBdr>
    </w:div>
    <w:div w:id="1660496051">
      <w:bodyDiv w:val="1"/>
      <w:marLeft w:val="0"/>
      <w:marRight w:val="0"/>
      <w:marTop w:val="0"/>
      <w:marBottom w:val="0"/>
      <w:divBdr>
        <w:top w:val="none" w:sz="0" w:space="0" w:color="auto"/>
        <w:left w:val="none" w:sz="0" w:space="0" w:color="auto"/>
        <w:bottom w:val="none" w:sz="0" w:space="0" w:color="auto"/>
        <w:right w:val="none" w:sz="0" w:space="0" w:color="auto"/>
      </w:divBdr>
    </w:div>
    <w:div w:id="1666980140">
      <w:bodyDiv w:val="1"/>
      <w:marLeft w:val="0"/>
      <w:marRight w:val="0"/>
      <w:marTop w:val="0"/>
      <w:marBottom w:val="0"/>
      <w:divBdr>
        <w:top w:val="none" w:sz="0" w:space="0" w:color="auto"/>
        <w:left w:val="none" w:sz="0" w:space="0" w:color="auto"/>
        <w:bottom w:val="none" w:sz="0" w:space="0" w:color="auto"/>
        <w:right w:val="none" w:sz="0" w:space="0" w:color="auto"/>
      </w:divBdr>
    </w:div>
    <w:div w:id="1707757653">
      <w:bodyDiv w:val="1"/>
      <w:marLeft w:val="0"/>
      <w:marRight w:val="0"/>
      <w:marTop w:val="0"/>
      <w:marBottom w:val="0"/>
      <w:divBdr>
        <w:top w:val="none" w:sz="0" w:space="0" w:color="auto"/>
        <w:left w:val="none" w:sz="0" w:space="0" w:color="auto"/>
        <w:bottom w:val="none" w:sz="0" w:space="0" w:color="auto"/>
        <w:right w:val="none" w:sz="0" w:space="0" w:color="auto"/>
      </w:divBdr>
    </w:div>
    <w:div w:id="1718971149">
      <w:bodyDiv w:val="1"/>
      <w:marLeft w:val="0"/>
      <w:marRight w:val="0"/>
      <w:marTop w:val="0"/>
      <w:marBottom w:val="0"/>
      <w:divBdr>
        <w:top w:val="none" w:sz="0" w:space="0" w:color="auto"/>
        <w:left w:val="none" w:sz="0" w:space="0" w:color="auto"/>
        <w:bottom w:val="none" w:sz="0" w:space="0" w:color="auto"/>
        <w:right w:val="none" w:sz="0" w:space="0" w:color="auto"/>
      </w:divBdr>
    </w:div>
    <w:div w:id="1726559564">
      <w:bodyDiv w:val="1"/>
      <w:marLeft w:val="0"/>
      <w:marRight w:val="0"/>
      <w:marTop w:val="0"/>
      <w:marBottom w:val="0"/>
      <w:divBdr>
        <w:top w:val="none" w:sz="0" w:space="0" w:color="auto"/>
        <w:left w:val="none" w:sz="0" w:space="0" w:color="auto"/>
        <w:bottom w:val="none" w:sz="0" w:space="0" w:color="auto"/>
        <w:right w:val="none" w:sz="0" w:space="0" w:color="auto"/>
      </w:divBdr>
    </w:div>
    <w:div w:id="1763330225">
      <w:bodyDiv w:val="1"/>
      <w:marLeft w:val="0"/>
      <w:marRight w:val="0"/>
      <w:marTop w:val="0"/>
      <w:marBottom w:val="0"/>
      <w:divBdr>
        <w:top w:val="none" w:sz="0" w:space="0" w:color="auto"/>
        <w:left w:val="none" w:sz="0" w:space="0" w:color="auto"/>
        <w:bottom w:val="none" w:sz="0" w:space="0" w:color="auto"/>
        <w:right w:val="none" w:sz="0" w:space="0" w:color="auto"/>
      </w:divBdr>
    </w:div>
    <w:div w:id="1792237894">
      <w:bodyDiv w:val="1"/>
      <w:marLeft w:val="0"/>
      <w:marRight w:val="0"/>
      <w:marTop w:val="0"/>
      <w:marBottom w:val="0"/>
      <w:divBdr>
        <w:top w:val="none" w:sz="0" w:space="0" w:color="auto"/>
        <w:left w:val="none" w:sz="0" w:space="0" w:color="auto"/>
        <w:bottom w:val="none" w:sz="0" w:space="0" w:color="auto"/>
        <w:right w:val="none" w:sz="0" w:space="0" w:color="auto"/>
      </w:divBdr>
    </w:div>
    <w:div w:id="1837111129">
      <w:bodyDiv w:val="1"/>
      <w:marLeft w:val="0"/>
      <w:marRight w:val="0"/>
      <w:marTop w:val="0"/>
      <w:marBottom w:val="0"/>
      <w:divBdr>
        <w:top w:val="none" w:sz="0" w:space="0" w:color="auto"/>
        <w:left w:val="none" w:sz="0" w:space="0" w:color="auto"/>
        <w:bottom w:val="none" w:sz="0" w:space="0" w:color="auto"/>
        <w:right w:val="none" w:sz="0" w:space="0" w:color="auto"/>
      </w:divBdr>
    </w:div>
    <w:div w:id="1853373088">
      <w:bodyDiv w:val="1"/>
      <w:marLeft w:val="0"/>
      <w:marRight w:val="0"/>
      <w:marTop w:val="0"/>
      <w:marBottom w:val="0"/>
      <w:divBdr>
        <w:top w:val="none" w:sz="0" w:space="0" w:color="auto"/>
        <w:left w:val="none" w:sz="0" w:space="0" w:color="auto"/>
        <w:bottom w:val="none" w:sz="0" w:space="0" w:color="auto"/>
        <w:right w:val="none" w:sz="0" w:space="0" w:color="auto"/>
      </w:divBdr>
    </w:div>
    <w:div w:id="1876234836">
      <w:bodyDiv w:val="1"/>
      <w:marLeft w:val="0"/>
      <w:marRight w:val="0"/>
      <w:marTop w:val="0"/>
      <w:marBottom w:val="0"/>
      <w:divBdr>
        <w:top w:val="none" w:sz="0" w:space="0" w:color="auto"/>
        <w:left w:val="none" w:sz="0" w:space="0" w:color="auto"/>
        <w:bottom w:val="none" w:sz="0" w:space="0" w:color="auto"/>
        <w:right w:val="none" w:sz="0" w:space="0" w:color="auto"/>
      </w:divBdr>
    </w:div>
    <w:div w:id="1883059924">
      <w:bodyDiv w:val="1"/>
      <w:marLeft w:val="0"/>
      <w:marRight w:val="0"/>
      <w:marTop w:val="0"/>
      <w:marBottom w:val="0"/>
      <w:divBdr>
        <w:top w:val="none" w:sz="0" w:space="0" w:color="auto"/>
        <w:left w:val="none" w:sz="0" w:space="0" w:color="auto"/>
        <w:bottom w:val="none" w:sz="0" w:space="0" w:color="auto"/>
        <w:right w:val="none" w:sz="0" w:space="0" w:color="auto"/>
      </w:divBdr>
    </w:div>
    <w:div w:id="1901861995">
      <w:bodyDiv w:val="1"/>
      <w:marLeft w:val="0"/>
      <w:marRight w:val="0"/>
      <w:marTop w:val="0"/>
      <w:marBottom w:val="0"/>
      <w:divBdr>
        <w:top w:val="none" w:sz="0" w:space="0" w:color="auto"/>
        <w:left w:val="none" w:sz="0" w:space="0" w:color="auto"/>
        <w:bottom w:val="none" w:sz="0" w:space="0" w:color="auto"/>
        <w:right w:val="none" w:sz="0" w:space="0" w:color="auto"/>
      </w:divBdr>
    </w:div>
    <w:div w:id="1940066105">
      <w:bodyDiv w:val="1"/>
      <w:marLeft w:val="0"/>
      <w:marRight w:val="0"/>
      <w:marTop w:val="0"/>
      <w:marBottom w:val="0"/>
      <w:divBdr>
        <w:top w:val="none" w:sz="0" w:space="0" w:color="auto"/>
        <w:left w:val="none" w:sz="0" w:space="0" w:color="auto"/>
        <w:bottom w:val="none" w:sz="0" w:space="0" w:color="auto"/>
        <w:right w:val="none" w:sz="0" w:space="0" w:color="auto"/>
      </w:divBdr>
    </w:div>
    <w:div w:id="2108380814">
      <w:bodyDiv w:val="1"/>
      <w:marLeft w:val="0"/>
      <w:marRight w:val="0"/>
      <w:marTop w:val="0"/>
      <w:marBottom w:val="0"/>
      <w:divBdr>
        <w:top w:val="none" w:sz="0" w:space="0" w:color="auto"/>
        <w:left w:val="none" w:sz="0" w:space="0" w:color="auto"/>
        <w:bottom w:val="none" w:sz="0" w:space="0" w:color="auto"/>
        <w:right w:val="none" w:sz="0" w:space="0" w:color="auto"/>
      </w:divBdr>
    </w:div>
    <w:div w:id="2110008503">
      <w:bodyDiv w:val="1"/>
      <w:marLeft w:val="0"/>
      <w:marRight w:val="0"/>
      <w:marTop w:val="0"/>
      <w:marBottom w:val="0"/>
      <w:divBdr>
        <w:top w:val="none" w:sz="0" w:space="0" w:color="auto"/>
        <w:left w:val="none" w:sz="0" w:space="0" w:color="auto"/>
        <w:bottom w:val="none" w:sz="0" w:space="0" w:color="auto"/>
        <w:right w:val="none" w:sz="0" w:space="0" w:color="auto"/>
      </w:divBdr>
    </w:div>
    <w:div w:id="2121219480">
      <w:bodyDiv w:val="1"/>
      <w:marLeft w:val="0"/>
      <w:marRight w:val="0"/>
      <w:marTop w:val="0"/>
      <w:marBottom w:val="0"/>
      <w:divBdr>
        <w:top w:val="none" w:sz="0" w:space="0" w:color="auto"/>
        <w:left w:val="none" w:sz="0" w:space="0" w:color="auto"/>
        <w:bottom w:val="none" w:sz="0" w:space="0" w:color="auto"/>
        <w:right w:val="none" w:sz="0" w:space="0" w:color="auto"/>
      </w:divBdr>
    </w:div>
    <w:div w:id="213648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storeeasy\userdir$\l.sveikiene\Desktop\Pajam&#371;%20planavimas%202023\2023\AR\2023%20Gera%20diagram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toreeasy\userdir$\j.mileikiene\My%20Documents\2023%20m.%20BIUD&#381;ETAS\Diagramos\Diagrama%20VB%20Asignavimai%20proc.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420384064567993"/>
          <c:y val="0.16399296241815928"/>
          <c:w val="0.70571759048484284"/>
          <c:h val="0.68314758732081571"/>
        </c:manualLayout>
      </c:layout>
      <c:pie3DChart>
        <c:varyColors val="1"/>
        <c:ser>
          <c:idx val="0"/>
          <c:order val="0"/>
          <c:tx>
            <c:strRef>
              <c:f>Lapas1!$B$1</c:f>
              <c:strCache>
                <c:ptCount val="1"/>
                <c:pt idx="0">
                  <c:v>Pardavimas</c:v>
                </c:pt>
              </c:strCache>
            </c:strRef>
          </c:tx>
          <c:dPt>
            <c:idx val="0"/>
            <c:bubble3D val="0"/>
            <c:explosion val="3"/>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1-930C-4698-A23E-95185A0AF977}"/>
              </c:ext>
            </c:extLst>
          </c:dPt>
          <c:dPt>
            <c:idx val="1"/>
            <c:bubble3D val="0"/>
            <c:explosion val="9"/>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3-930C-4698-A23E-95185A0AF977}"/>
              </c:ext>
            </c:extLst>
          </c:dPt>
          <c:dPt>
            <c:idx val="2"/>
            <c:bubble3D val="0"/>
            <c:explosion val="8"/>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5-930C-4698-A23E-95185A0AF977}"/>
              </c:ext>
            </c:extLst>
          </c:dPt>
          <c:dPt>
            <c:idx val="3"/>
            <c:bubble3D val="0"/>
            <c:explosion val="8"/>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930C-4698-A23E-95185A0AF977}"/>
              </c:ext>
            </c:extLst>
          </c:dPt>
          <c:dPt>
            <c:idx val="4"/>
            <c:bubble3D val="0"/>
            <c:explosion val="8"/>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930C-4698-A23E-95185A0AF977}"/>
              </c:ext>
            </c:extLst>
          </c:dPt>
          <c:dPt>
            <c:idx val="5"/>
            <c:bubble3D val="0"/>
            <c:explosion val="5"/>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B-930C-4698-A23E-95185A0AF977}"/>
              </c:ext>
            </c:extLst>
          </c:dPt>
          <c:dLbls>
            <c:dLbl>
              <c:idx val="0"/>
              <c:layout>
                <c:manualLayout>
                  <c:x val="-1.1348021567321304E-2"/>
                  <c:y val="-0.2906733470384800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2D2C9928-DA3F-41BF-A70A-6081D3500DC4}" type="CATEGORYNAME">
                      <a:rPr lang="lt-LT"/>
                      <a:pPr>
                        <a:defRPr/>
                      </a:pPr>
                      <a:t>[KATEGORIJOS PAVADINIMAS]</a:t>
                    </a:fld>
                    <a:endParaRPr lang="lt-LT"/>
                  </a:p>
                  <a:p>
                    <a:pPr>
                      <a:defRPr/>
                    </a:pPr>
                    <a:r>
                      <a:rPr lang="lt-LT"/>
                      <a:t> </a:t>
                    </a:r>
                    <a:fld id="{65CB41D6-E078-41CA-A0F0-616303B72658}" type="VALUE">
                      <a:rPr lang="lt-LT" baseline="0"/>
                      <a:pPr>
                        <a:defRPr/>
                      </a:pPr>
                      <a:t>[REIKŠMĖ]</a:t>
                    </a:fld>
                    <a:endParaRPr lang="lt-LT"/>
                  </a:p>
                </c:rich>
              </c:tx>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9251295068379609"/>
                      <c:h val="0.19278856029283964"/>
                    </c:manualLayout>
                  </c15:layout>
                  <c15:dlblFieldTable/>
                  <c15:showDataLabelsRange val="0"/>
                </c:ext>
                <c:ext xmlns:c16="http://schemas.microsoft.com/office/drawing/2014/chart" uri="{C3380CC4-5D6E-409C-BE32-E72D297353CC}">
                  <c16:uniqueId val="{00000001-930C-4698-A23E-95185A0AF977}"/>
                </c:ext>
              </c:extLst>
            </c:dLbl>
            <c:dLbl>
              <c:idx val="1"/>
              <c:layout/>
              <c:tx>
                <c:rich>
                  <a:bodyPr/>
                  <a:lstStyle/>
                  <a:p>
                    <a:fld id="{17F94CFF-E5D6-4696-91B7-3062798A5E45}" type="CATEGORYNAME">
                      <a:rPr lang="en-US"/>
                      <a:pPr/>
                      <a:t>[KATEGORIJOS PAVADINIMAS]</a:t>
                    </a:fld>
                    <a:endParaRPr lang="en-US" baseline="0"/>
                  </a:p>
                  <a:p>
                    <a:r>
                      <a:rPr lang="en-US" baseline="0"/>
                      <a:t> </a:t>
                    </a:r>
                    <a:fld id="{42078C6E-5097-4BDD-9635-8B4B85591EBC}" type="VALUE">
                      <a:rPr lang="en-US" baseline="0"/>
                      <a:pPr/>
                      <a:t>[REIKŠMĖ]</a:t>
                    </a:fld>
                    <a:endParaRPr lang="en-US" baseline="0"/>
                  </a:p>
                </c:rich>
              </c:tx>
              <c:dLblPos val="outEnd"/>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930C-4698-A23E-95185A0AF977}"/>
                </c:ext>
              </c:extLst>
            </c:dLbl>
            <c:dLbl>
              <c:idx val="2"/>
              <c:layout/>
              <c:tx>
                <c:rich>
                  <a:bodyPr/>
                  <a:lstStyle/>
                  <a:p>
                    <a:fld id="{0C166521-7D0F-499C-9B62-531063D53C20}" type="CATEGORYNAME">
                      <a:rPr lang="en-US"/>
                      <a:pPr/>
                      <a:t>[KATEGORIJOS PAVADINIMAS]</a:t>
                    </a:fld>
                    <a:endParaRPr lang="en-US"/>
                  </a:p>
                  <a:p>
                    <a:r>
                      <a:rPr lang="en-US" baseline="0"/>
                      <a:t> </a:t>
                    </a:r>
                    <a:fld id="{B270E4A7-E4FA-4407-9EC3-B4086380C09F}" type="VALUE">
                      <a:rPr lang="en-US" baseline="0"/>
                      <a:pPr/>
                      <a:t>[REIKŠMĖ]</a:t>
                    </a:fld>
                    <a:endParaRPr lang="en-US" baseline="0"/>
                  </a:p>
                </c:rich>
              </c:tx>
              <c:dLblPos val="outEnd"/>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930C-4698-A23E-95185A0AF977}"/>
                </c:ext>
              </c:extLst>
            </c:dLbl>
            <c:dLbl>
              <c:idx val="3"/>
              <c:layout>
                <c:manualLayout>
                  <c:x val="-8.4830321265000078E-2"/>
                  <c:y val="0.11923531064966447"/>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E5A57009-D2C8-452F-8503-3E960F47A5B6}" type="CATEGORYNAME">
                      <a:rPr lang="en-US"/>
                      <a:pPr>
                        <a:defRPr/>
                      </a:pPr>
                      <a:t>[KATEGORIJOS PAVADINIMAS]</a:t>
                    </a:fld>
                    <a:endParaRPr lang="en-US" baseline="0"/>
                  </a:p>
                  <a:p>
                    <a:pPr>
                      <a:defRPr/>
                    </a:pPr>
                    <a:r>
                      <a:rPr lang="en-US" baseline="0"/>
                      <a:t> </a:t>
                    </a:r>
                    <a:fld id="{0AD0BE15-14EC-419E-AC14-CCABA8C125D2}" type="VALUE">
                      <a:rPr lang="en-US" baseline="0"/>
                      <a:pPr>
                        <a:defRPr/>
                      </a:pPr>
                      <a:t>[REIKŠMĖ]</a:t>
                    </a:fld>
                    <a:endParaRPr lang="en-US" baseline="0"/>
                  </a:p>
                </c:rich>
              </c:tx>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6310866138186117"/>
                      <c:h val="0.20947166237031237"/>
                    </c:manualLayout>
                  </c15:layout>
                  <c15:dlblFieldTable/>
                  <c15:showDataLabelsRange val="0"/>
                </c:ext>
                <c:ext xmlns:c16="http://schemas.microsoft.com/office/drawing/2014/chart" uri="{C3380CC4-5D6E-409C-BE32-E72D297353CC}">
                  <c16:uniqueId val="{00000007-930C-4698-A23E-95185A0AF977}"/>
                </c:ext>
              </c:extLst>
            </c:dLbl>
            <c:dLbl>
              <c:idx val="4"/>
              <c:layout>
                <c:manualLayout>
                  <c:x val="-3.137830850239736E-2"/>
                  <c:y val="-9.6834139873616443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831D94E8-E7AF-4431-9C5E-2945F6539508}" type="CATEGORYNAME">
                      <a:rPr lang="lt-LT"/>
                      <a:pPr>
                        <a:defRPr/>
                      </a:pPr>
                      <a:t>[KATEGORIJOS PAVADINIMAS]</a:t>
                    </a:fld>
                    <a:endParaRPr lang="lt-LT"/>
                  </a:p>
                  <a:p>
                    <a:pPr>
                      <a:defRPr/>
                    </a:pPr>
                    <a:r>
                      <a:rPr lang="lt-LT" baseline="0"/>
                      <a:t> </a:t>
                    </a:r>
                    <a:fld id="{D09CBE2F-55F2-411F-9E68-C7267DA311DE}" type="VALUE">
                      <a:rPr lang="lt-LT" baseline="0"/>
                      <a:pPr>
                        <a:defRPr/>
                      </a:pPr>
                      <a:t>[REIKŠMĖ]</a:t>
                    </a:fld>
                    <a:endParaRPr lang="lt-LT" baseline="0"/>
                  </a:p>
                </c:rich>
              </c:tx>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93100566266458"/>
                      <c:h val="0.11252829205000757"/>
                    </c:manualLayout>
                  </c15:layout>
                  <c15:dlblFieldTable/>
                  <c15:showDataLabelsRange val="0"/>
                </c:ext>
                <c:ext xmlns:c16="http://schemas.microsoft.com/office/drawing/2014/chart" uri="{C3380CC4-5D6E-409C-BE32-E72D297353CC}">
                  <c16:uniqueId val="{00000009-930C-4698-A23E-95185A0AF977}"/>
                </c:ext>
              </c:extLst>
            </c:dLbl>
            <c:dLbl>
              <c:idx val="5"/>
              <c:layout>
                <c:manualLayout>
                  <c:x val="4.3518873726479744E-2"/>
                  <c:y val="-3.902427220389789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75ECFF01-880A-432F-9700-34331DE78683}" type="CATEGORYNAME">
                      <a:rPr lang="en-US"/>
                      <a:pPr>
                        <a:defRPr/>
                      </a:pPr>
                      <a:t>[KATEGORIJOS PAVADINIMAS]</a:t>
                    </a:fld>
                    <a:endParaRPr lang="en-US"/>
                  </a:p>
                  <a:p>
                    <a:pPr>
                      <a:defRPr/>
                    </a:pPr>
                    <a:fld id="{AA6419C9-D694-4C66-AB0F-D639528E9463}" type="VALUE">
                      <a:rPr lang="en-US" baseline="0"/>
                      <a:pPr>
                        <a:defRPr/>
                      </a:pPr>
                      <a:t>[REIKŠMĖ]</a:t>
                    </a:fld>
                    <a:endParaRPr lang="lt-LT"/>
                  </a:p>
                </c:rich>
              </c:tx>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6609733289326858"/>
                      <c:h val="0.11997712576430737"/>
                    </c:manualLayout>
                  </c15:layout>
                  <c15:dlblFieldTable/>
                  <c15:showDataLabelsRange val="0"/>
                </c:ext>
                <c:ext xmlns:c16="http://schemas.microsoft.com/office/drawing/2014/chart" uri="{C3380CC4-5D6E-409C-BE32-E72D297353CC}">
                  <c16:uniqueId val="{0000000B-930C-4698-A23E-95185A0AF977}"/>
                </c:ext>
              </c:extLst>
            </c:dLbl>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lt-LT"/>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Lapas1!$A$2:$A$7</c:f>
              <c:strCache>
                <c:ptCount val="6"/>
                <c:pt idx="0">
                  <c:v>Gyventojų pajamų mokestis</c:v>
                </c:pt>
                <c:pt idx="1">
                  <c:v>Kiti mokesčiai</c:v>
                </c:pt>
                <c:pt idx="2">
                  <c:v>VB dotacijos</c:v>
                </c:pt>
                <c:pt idx="3">
                  <c:v>Turto realizavimo pajamos</c:v>
                </c:pt>
                <c:pt idx="4">
                  <c:v>ES paramos lėšos</c:v>
                </c:pt>
                <c:pt idx="5">
                  <c:v>Kitos pajamos</c:v>
                </c:pt>
              </c:strCache>
            </c:strRef>
          </c:cat>
          <c:val>
            <c:numRef>
              <c:f>Lapas1!$B$2:$B$7</c:f>
              <c:numCache>
                <c:formatCode>0.0%</c:formatCode>
                <c:ptCount val="6"/>
                <c:pt idx="0">
                  <c:v>0.502</c:v>
                </c:pt>
                <c:pt idx="1">
                  <c:v>0.04</c:v>
                </c:pt>
                <c:pt idx="2">
                  <c:v>0.32</c:v>
                </c:pt>
                <c:pt idx="3">
                  <c:v>8.0000000000000002E-3</c:v>
                </c:pt>
                <c:pt idx="4">
                  <c:v>4.5999999999999999E-2</c:v>
                </c:pt>
                <c:pt idx="5">
                  <c:v>8.4000000000000005E-2</c:v>
                </c:pt>
              </c:numCache>
            </c:numRef>
          </c:val>
          <c:extLst>
            <c:ext xmlns:c16="http://schemas.microsoft.com/office/drawing/2014/chart" uri="{C3380CC4-5D6E-409C-BE32-E72D297353CC}">
              <c16:uniqueId val="{0000000C-930C-4698-A23E-95185A0AF977}"/>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6"/>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61919588355305"/>
          <c:y val="0.18548487383199819"/>
          <c:w val="0.70576173448307633"/>
          <c:h val="0.68873774798402543"/>
        </c:manualLayout>
      </c:layout>
      <c:pie3DChart>
        <c:varyColors val="1"/>
        <c:ser>
          <c:idx val="0"/>
          <c:order val="0"/>
          <c:explosion val="6"/>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7CAF-4471-B801-548DC6946770}"/>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7CAF-4471-B801-548DC6946770}"/>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7CAF-4471-B801-548DC6946770}"/>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7CAF-4471-B801-548DC6946770}"/>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7CAF-4471-B801-548DC6946770}"/>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B-7CAF-4471-B801-548DC6946770}"/>
              </c:ext>
            </c:extLst>
          </c:dPt>
          <c:dPt>
            <c:idx val="6"/>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0D-7CAF-4471-B801-548DC6946770}"/>
              </c:ext>
            </c:extLst>
          </c:dPt>
          <c:dPt>
            <c:idx val="7"/>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0F-7CAF-4471-B801-548DC6946770}"/>
              </c:ext>
            </c:extLst>
          </c:dPt>
          <c:dPt>
            <c:idx val="8"/>
            <c:bubble3D val="0"/>
            <c:explosion val="15"/>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11-7CAF-4471-B801-548DC6946770}"/>
              </c:ext>
            </c:extLst>
          </c:dPt>
          <c:dPt>
            <c:idx val="9"/>
            <c:bubble3D val="0"/>
            <c:spPr>
              <a:gradFill rotWithShape="1">
                <a:gsLst>
                  <a:gs pos="0">
                    <a:schemeClr val="accent2">
                      <a:lumMod val="80000"/>
                      <a:satMod val="103000"/>
                      <a:lumMod val="102000"/>
                      <a:tint val="94000"/>
                    </a:schemeClr>
                  </a:gs>
                  <a:gs pos="50000">
                    <a:schemeClr val="accent2">
                      <a:lumMod val="80000"/>
                      <a:satMod val="110000"/>
                      <a:lumMod val="100000"/>
                      <a:shade val="100000"/>
                    </a:schemeClr>
                  </a:gs>
                  <a:gs pos="100000">
                    <a:schemeClr val="accent2">
                      <a:lumMod val="80000"/>
                      <a:lumMod val="99000"/>
                      <a:satMod val="120000"/>
                      <a:shade val="78000"/>
                    </a:schemeClr>
                  </a:gs>
                </a:gsLst>
                <a:lin ang="5400000" scaled="0"/>
              </a:gradFill>
              <a:ln>
                <a:noFill/>
              </a:ln>
              <a:effectLst/>
              <a:sp3d/>
            </c:spPr>
            <c:extLst>
              <c:ext xmlns:c16="http://schemas.microsoft.com/office/drawing/2014/chart" uri="{C3380CC4-5D6E-409C-BE32-E72D297353CC}">
                <c16:uniqueId val="{00000013-7CAF-4471-B801-548DC6946770}"/>
              </c:ext>
            </c:extLst>
          </c:dPt>
          <c:dLbls>
            <c:dLbl>
              <c:idx val="0"/>
              <c:layout>
                <c:manualLayout>
                  <c:x val="-0.10961777491639882"/>
                  <c:y val="-3.8897951784436252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ectCallout">
                      <a:avLst/>
                    </a:prstGeom>
                    <a:noFill/>
                    <a:ln>
                      <a:noFill/>
                    </a:ln>
                  </c15:spPr>
                  <c15:layout>
                    <c:manualLayout>
                      <c:w val="0.16679026107014083"/>
                      <c:h val="0.12554622600167001"/>
                    </c:manualLayout>
                  </c15:layout>
                </c:ext>
                <c:ext xmlns:c16="http://schemas.microsoft.com/office/drawing/2014/chart" uri="{C3380CC4-5D6E-409C-BE32-E72D297353CC}">
                  <c16:uniqueId val="{00000001-7CAF-4471-B801-548DC6946770}"/>
                </c:ext>
              </c:extLst>
            </c:dLbl>
            <c:dLbl>
              <c:idx val="1"/>
              <c:layout>
                <c:manualLayout>
                  <c:x val="3.9240579053285221E-2"/>
                  <c:y val="-8.18935439943984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7CAF-4471-B801-548DC6946770}"/>
                </c:ext>
              </c:extLst>
            </c:dLbl>
            <c:dLbl>
              <c:idx val="2"/>
              <c:layout>
                <c:manualLayout>
                  <c:x val="0.11193060338209476"/>
                  <c:y val="-3.7681332518280472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ectCallout">
                      <a:avLst/>
                    </a:prstGeom>
                    <a:noFill/>
                    <a:ln>
                      <a:noFill/>
                    </a:ln>
                  </c15:spPr>
                  <c15:layout>
                    <c:manualLayout>
                      <c:w val="0.13234963963183788"/>
                      <c:h val="0.15057005280956742"/>
                    </c:manualLayout>
                  </c15:layout>
                </c:ext>
                <c:ext xmlns:c16="http://schemas.microsoft.com/office/drawing/2014/chart" uri="{C3380CC4-5D6E-409C-BE32-E72D297353CC}">
                  <c16:uniqueId val="{00000005-7CAF-4471-B801-548DC6946770}"/>
                </c:ext>
              </c:extLst>
            </c:dLbl>
            <c:dLbl>
              <c:idx val="3"/>
              <c:layout>
                <c:manualLayout>
                  <c:x val="0.19652306768562186"/>
                  <c:y val="-9.071863442270483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7CAF-4471-B801-548DC6946770}"/>
                </c:ext>
              </c:extLst>
            </c:dLbl>
            <c:dLbl>
              <c:idx val="4"/>
              <c:layout>
                <c:manualLayout>
                  <c:x val="-1.0570026425066173E-2"/>
                  <c:y val="-1.839080792665543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7CAF-4471-B801-548DC6946770}"/>
                </c:ext>
              </c:extLst>
            </c:dLbl>
            <c:dLbl>
              <c:idx val="5"/>
              <c:layout>
                <c:manualLayout>
                  <c:x val="9.5583229872360703E-2"/>
                  <c:y val="-3.674960008626786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ectCallout">
                      <a:avLst/>
                    </a:prstGeom>
                    <a:noFill/>
                    <a:ln>
                      <a:noFill/>
                    </a:ln>
                  </c15:spPr>
                  <c15:layout>
                    <c:manualLayout>
                      <c:w val="0.12599029759171781"/>
                      <c:h val="0.16009786396764439"/>
                    </c:manualLayout>
                  </c15:layout>
                </c:ext>
                <c:ext xmlns:c16="http://schemas.microsoft.com/office/drawing/2014/chart" uri="{C3380CC4-5D6E-409C-BE32-E72D297353CC}">
                  <c16:uniqueId val="{0000000B-7CAF-4471-B801-548DC6946770}"/>
                </c:ext>
              </c:extLst>
            </c:dLbl>
            <c:dLbl>
              <c:idx val="6"/>
              <c:layout>
                <c:manualLayout>
                  <c:x val="7.2629176177630289E-3"/>
                  <c:y val="3.83218546706296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6666116569419279"/>
                      <c:h val="0.10432644692092249"/>
                    </c:manualLayout>
                  </c15:layout>
                </c:ext>
                <c:ext xmlns:c16="http://schemas.microsoft.com/office/drawing/2014/chart" uri="{C3380CC4-5D6E-409C-BE32-E72D297353CC}">
                  <c16:uniqueId val="{0000000D-7CAF-4471-B801-548DC6946770}"/>
                </c:ext>
              </c:extLst>
            </c:dLbl>
            <c:dLbl>
              <c:idx val="7"/>
              <c:layout>
                <c:manualLayout>
                  <c:x val="-4.8543695505401781E-2"/>
                  <c:y val="0.11808120368445889"/>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7CAF-4471-B801-548DC6946770}"/>
                </c:ext>
              </c:extLst>
            </c:dLbl>
            <c:dLbl>
              <c:idx val="8"/>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1-7CAF-4471-B801-548DC6946770}"/>
                </c:ext>
              </c:extLst>
            </c:dLbl>
            <c:dLbl>
              <c:idx val="9"/>
              <c:layout>
                <c:manualLayout>
                  <c:x val="-4.5300113250283124E-2"/>
                  <c:y val="-3.771492616678696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7CAF-4471-B801-548DC694677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lt-LT"/>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Lapas1!$C$49:$C$58</c:f>
              <c:strCache>
                <c:ptCount val="10"/>
                <c:pt idx="0">
                  <c:v>Bendros valstybės paslaugos </c:v>
                </c:pt>
                <c:pt idx="1">
                  <c:v>Gynyba</c:v>
                </c:pt>
                <c:pt idx="2">
                  <c:v>Viešoji tvarka ir visuomenės apsauga</c:v>
                </c:pt>
                <c:pt idx="3">
                  <c:v>Ekonomika</c:v>
                </c:pt>
                <c:pt idx="4">
                  <c:v>Aplinkos apsauga</c:v>
                </c:pt>
                <c:pt idx="5">
                  <c:v>Būstas ir komunalinis ūkis</c:v>
                </c:pt>
                <c:pt idx="6">
                  <c:v>Sveikatos apsauga</c:v>
                </c:pt>
                <c:pt idx="7">
                  <c:v>Poilsis, kultūra ir religija</c:v>
                </c:pt>
                <c:pt idx="8">
                  <c:v>Švietimas </c:v>
                </c:pt>
                <c:pt idx="9">
                  <c:v>Socialinė apsauga</c:v>
                </c:pt>
              </c:strCache>
            </c:strRef>
          </c:cat>
          <c:val>
            <c:numRef>
              <c:f>Lapas1!$D$49:$D$58</c:f>
              <c:numCache>
                <c:formatCode>0.0%</c:formatCode>
                <c:ptCount val="10"/>
                <c:pt idx="0">
                  <c:v>4.1000000000000002E-2</c:v>
                </c:pt>
                <c:pt idx="1">
                  <c:v>1E-3</c:v>
                </c:pt>
                <c:pt idx="2">
                  <c:v>8.9999999999999993E-3</c:v>
                </c:pt>
                <c:pt idx="3">
                  <c:v>8.5000000000000006E-2</c:v>
                </c:pt>
                <c:pt idx="4">
                  <c:v>4.2000000000000003E-2</c:v>
                </c:pt>
                <c:pt idx="5">
                  <c:v>2.7E-2</c:v>
                </c:pt>
                <c:pt idx="6">
                  <c:v>2.5999999999999999E-2</c:v>
                </c:pt>
                <c:pt idx="7">
                  <c:v>9.2999999999999999E-2</c:v>
                </c:pt>
                <c:pt idx="8">
                  <c:v>0.55600000000000005</c:v>
                </c:pt>
                <c:pt idx="9">
                  <c:v>0.12</c:v>
                </c:pt>
              </c:numCache>
            </c:numRef>
          </c:val>
          <c:extLst>
            <c:ext xmlns:c16="http://schemas.microsoft.com/office/drawing/2014/chart" uri="{C3380CC4-5D6E-409C-BE32-E72D297353CC}">
              <c16:uniqueId val="{00000014-7CAF-4471-B801-548DC6946770}"/>
            </c:ext>
          </c:extLst>
        </c:ser>
        <c:dLbls>
          <c:dLblPos val="outEnd"/>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7579C-664F-4C3D-84E5-A5E10138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156891</Words>
  <Characters>89428</Characters>
  <Application>Microsoft Office Word</Application>
  <DocSecurity>4</DocSecurity>
  <Lines>745</Lines>
  <Paragraphs>491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Šveikienė</dc:creator>
  <cp:lastModifiedBy>Deimante Buteniene</cp:lastModifiedBy>
  <cp:revision>2</cp:revision>
  <cp:lastPrinted>2023-01-03T09:07:00Z</cp:lastPrinted>
  <dcterms:created xsi:type="dcterms:W3CDTF">2023-01-05T13:32:00Z</dcterms:created>
  <dcterms:modified xsi:type="dcterms:W3CDTF">2023-01-05T13:32:00Z</dcterms:modified>
</cp:coreProperties>
</file>