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9E" w:rsidRDefault="0006079E" w:rsidP="0006079E">
      <w:pPr>
        <w:jc w:val="center"/>
      </w:pPr>
      <w:bookmarkStart w:id="0" w:name="_GoBack"/>
      <w:bookmarkEnd w:id="0"/>
    </w:p>
    <w:p w:rsidR="006D1B42" w:rsidRDefault="006D1B42" w:rsidP="0006079E">
      <w:pPr>
        <w:jc w:val="center"/>
      </w:pPr>
    </w:p>
    <w:p w:rsidR="004033B0" w:rsidRPr="00081849" w:rsidRDefault="004033B0" w:rsidP="004033B0">
      <w:pPr>
        <w:tabs>
          <w:tab w:val="left" w:pos="0"/>
        </w:tabs>
        <w:ind w:left="-180"/>
        <w:jc w:val="center"/>
      </w:pPr>
      <w:r w:rsidRPr="00081849">
        <w:rPr>
          <w:b/>
        </w:rPr>
        <w:t>AIŠKINAMASIS RAŠTAS</w:t>
      </w:r>
    </w:p>
    <w:p w:rsidR="004033B0" w:rsidRPr="00081849" w:rsidRDefault="004033B0" w:rsidP="004033B0">
      <w:pPr>
        <w:jc w:val="center"/>
        <w:rPr>
          <w:b/>
        </w:rPr>
      </w:pPr>
      <w:r w:rsidRPr="00081849">
        <w:rPr>
          <w:b/>
        </w:rPr>
        <w:t xml:space="preserve">PRIE SAVIVALDYBĖS TARYBOS SPRENDIMO </w:t>
      </w:r>
    </w:p>
    <w:p w:rsidR="004033B0" w:rsidRPr="00081849" w:rsidRDefault="004033B0" w:rsidP="004033B0">
      <w:pPr>
        <w:jc w:val="center"/>
        <w:rPr>
          <w:b/>
          <w:caps/>
          <w:lang w:eastAsia="lt-LT"/>
        </w:rPr>
      </w:pPr>
      <w:r w:rsidRPr="00081849">
        <w:rPr>
          <w:b/>
        </w:rPr>
        <w:t>„</w:t>
      </w:r>
      <w:r w:rsidRPr="00081849">
        <w:rPr>
          <w:b/>
          <w:lang w:eastAsia="lt-LT"/>
        </w:rPr>
        <w:t>DĖL KLAIPĖDOS MIESTO SAVIVALDYBĖS APLINKOS APSAUGOS RĖM</w:t>
      </w:r>
      <w:r w:rsidR="00C525A1" w:rsidRPr="00081849">
        <w:rPr>
          <w:b/>
          <w:lang w:eastAsia="lt-LT"/>
        </w:rPr>
        <w:t>IMO SPECIALIOSIOS PROGRAMOS 2022</w:t>
      </w:r>
      <w:r w:rsidRPr="00081849">
        <w:rPr>
          <w:b/>
          <w:lang w:eastAsia="lt-LT"/>
        </w:rPr>
        <w:t xml:space="preserve"> METŲ PRIEMONIŲ VYKDYMO ATASKAITOS PATVIRTINIMO</w:t>
      </w:r>
      <w:r w:rsidRPr="00081849">
        <w:rPr>
          <w:b/>
        </w:rPr>
        <w:t xml:space="preserve">“ </w:t>
      </w:r>
      <w:r w:rsidRPr="00081849">
        <w:rPr>
          <w:b/>
          <w:caps/>
        </w:rPr>
        <w:t>PROJEKTO</w:t>
      </w:r>
    </w:p>
    <w:p w:rsidR="006D1B42" w:rsidRPr="00081849" w:rsidRDefault="006D1B42" w:rsidP="0006079E">
      <w:pPr>
        <w:jc w:val="center"/>
        <w:rPr>
          <w:b/>
        </w:rPr>
      </w:pPr>
    </w:p>
    <w:p w:rsidR="006D1B42" w:rsidRPr="00081849" w:rsidRDefault="006D1B42" w:rsidP="0006079E">
      <w:pPr>
        <w:jc w:val="center"/>
      </w:pPr>
    </w:p>
    <w:p w:rsidR="004033B0" w:rsidRPr="005D7591" w:rsidRDefault="004033B0" w:rsidP="004033B0">
      <w:pPr>
        <w:ind w:firstLine="540"/>
        <w:jc w:val="both"/>
      </w:pPr>
      <w:r w:rsidRPr="005D7591">
        <w:rPr>
          <w:b/>
        </w:rPr>
        <w:t>1. Sprendimo projekto esmė, tikslai ir uždaviniai</w:t>
      </w:r>
      <w:r w:rsidRPr="005D7591">
        <w:t>.</w:t>
      </w:r>
    </w:p>
    <w:p w:rsidR="004033B0" w:rsidRPr="005A4287" w:rsidRDefault="004033B0" w:rsidP="004033B0">
      <w:pPr>
        <w:ind w:firstLine="540"/>
        <w:jc w:val="both"/>
      </w:pPr>
      <w:r w:rsidRPr="005A4287">
        <w:t xml:space="preserve">Sprendimo projekto tikslas – </w:t>
      </w:r>
      <w:r w:rsidR="00272865">
        <w:t>Klaipėdos miesto s</w:t>
      </w:r>
      <w:r>
        <w:t>avivaldybės</w:t>
      </w:r>
      <w:r w:rsidR="00272865">
        <w:t xml:space="preserve"> (toliau – Savivaldybės)</w:t>
      </w:r>
      <w:r>
        <w:t xml:space="preserve"> tarybai </w:t>
      </w:r>
      <w:r w:rsidRPr="005A4287">
        <w:t xml:space="preserve">pristatyti </w:t>
      </w:r>
      <w:r w:rsidR="00913EF9">
        <w:rPr>
          <w:color w:val="000000"/>
          <w:lang w:eastAsia="lt-LT"/>
        </w:rPr>
        <w:t>Klaipėdos miesto savivaldybės</w:t>
      </w:r>
      <w:r w:rsidRPr="005A4287">
        <w:rPr>
          <w:color w:val="000000"/>
          <w:lang w:eastAsia="lt-LT"/>
        </w:rPr>
        <w:t xml:space="preserve"> aplinkos apsaugos rėm</w:t>
      </w:r>
      <w:r>
        <w:rPr>
          <w:color w:val="000000"/>
          <w:lang w:eastAsia="lt-LT"/>
        </w:rPr>
        <w:t>imo specialiosios programos 2022</w:t>
      </w:r>
      <w:r w:rsidRPr="005A4287">
        <w:rPr>
          <w:color w:val="000000"/>
          <w:lang w:eastAsia="lt-LT"/>
        </w:rPr>
        <w:t xml:space="preserve"> metų</w:t>
      </w:r>
      <w:r w:rsidRPr="005A4287">
        <w:t xml:space="preserve"> </w:t>
      </w:r>
      <w:r w:rsidR="00913EF9">
        <w:t xml:space="preserve">priemonių vykdymo </w:t>
      </w:r>
      <w:r w:rsidRPr="005A4287">
        <w:t>ataskaitą</w:t>
      </w:r>
      <w:r w:rsidR="00913EF9">
        <w:t xml:space="preserve"> (toliau – Ataskaita)</w:t>
      </w:r>
      <w:r w:rsidRPr="005A4287">
        <w:t xml:space="preserve"> ir </w:t>
      </w:r>
      <w:r w:rsidRPr="005A4287">
        <w:rPr>
          <w:color w:val="000000"/>
          <w:lang w:eastAsia="lt-LT"/>
        </w:rPr>
        <w:t>Savivaldybės</w:t>
      </w:r>
      <w:r w:rsidR="00913EF9">
        <w:rPr>
          <w:color w:val="000000"/>
          <w:lang w:eastAsia="lt-LT"/>
        </w:rPr>
        <w:t xml:space="preserve"> tarybos sprendimu patvirtintą A</w:t>
      </w:r>
      <w:r w:rsidRPr="005A4287">
        <w:rPr>
          <w:color w:val="000000"/>
          <w:lang w:eastAsia="lt-LT"/>
        </w:rPr>
        <w:t>taskaitą teikti Aplinkos ministerijai jos nustatyta tvarka</w:t>
      </w:r>
      <w:r>
        <w:rPr>
          <w:color w:val="000000"/>
          <w:lang w:eastAsia="lt-LT"/>
        </w:rPr>
        <w:t>.</w:t>
      </w:r>
    </w:p>
    <w:p w:rsidR="004033B0" w:rsidRDefault="004033B0" w:rsidP="004033B0">
      <w:pPr>
        <w:tabs>
          <w:tab w:val="left" w:pos="540"/>
        </w:tabs>
        <w:jc w:val="both"/>
        <w:rPr>
          <w:b/>
        </w:rPr>
      </w:pPr>
      <w:r w:rsidRPr="005D7591">
        <w:tab/>
      </w:r>
      <w:r w:rsidRPr="005D7591">
        <w:rPr>
          <w:b/>
        </w:rPr>
        <w:t>2. Projekto rengimo priežastys ir kuo remiantis parengtas sprendimo projektas.</w:t>
      </w:r>
    </w:p>
    <w:p w:rsidR="004033B0" w:rsidRPr="002D4076" w:rsidRDefault="004033B0" w:rsidP="004033B0">
      <w:pPr>
        <w:ind w:firstLine="540"/>
        <w:jc w:val="both"/>
        <w:rPr>
          <w:color w:val="000000"/>
        </w:rPr>
      </w:pPr>
      <w:r w:rsidRPr="002D4076">
        <w:t xml:space="preserve">Vadovaujantis </w:t>
      </w:r>
      <w:r w:rsidRPr="002D4076">
        <w:rPr>
          <w:color w:val="000000"/>
          <w:lang w:eastAsia="lt-LT"/>
        </w:rPr>
        <w:t xml:space="preserve">Lietuvos Respublikos </w:t>
      </w:r>
      <w:r w:rsidR="00272865">
        <w:rPr>
          <w:color w:val="000000"/>
          <w:lang w:eastAsia="lt-LT"/>
        </w:rPr>
        <w:t>s</w:t>
      </w:r>
      <w:r w:rsidRPr="002D4076">
        <w:rPr>
          <w:color w:val="000000"/>
          <w:lang w:eastAsia="lt-LT"/>
        </w:rPr>
        <w:t xml:space="preserve">avivaldybių aplinkos apsaugos rėmimo specialiosios programos įstatymo 4 straipsnio 3 dalimi </w:t>
      </w:r>
      <w:r w:rsidR="00272865">
        <w:rPr>
          <w:color w:val="000000"/>
        </w:rPr>
        <w:t>s</w:t>
      </w:r>
      <w:r w:rsidRPr="002D4076">
        <w:rPr>
          <w:color w:val="000000"/>
        </w:rPr>
        <w:t xml:space="preserve">avivaldybės institucija ataskaitą, o prireikus – ir papildomą informaciją apie </w:t>
      </w:r>
      <w:r w:rsidR="00272865">
        <w:rPr>
          <w:color w:val="000000"/>
        </w:rPr>
        <w:t>savivaldybės</w:t>
      </w:r>
      <w:r w:rsidR="00272865" w:rsidRPr="00272865">
        <w:rPr>
          <w:color w:val="000000"/>
        </w:rPr>
        <w:t xml:space="preserve"> aplinkos apsaugos rėmimo specialiosios programos</w:t>
      </w:r>
      <w:r w:rsidRPr="002D4076">
        <w:rPr>
          <w:color w:val="000000"/>
        </w:rPr>
        <w:t xml:space="preserve"> priemonių vykdymą teikia Aplinkos ministerijai jos nustatyta tvarka.</w:t>
      </w:r>
    </w:p>
    <w:p w:rsidR="004033B0" w:rsidRPr="002D4076" w:rsidRDefault="004033B0" w:rsidP="004033B0">
      <w:pPr>
        <w:widowControl w:val="0"/>
        <w:suppressAutoHyphens/>
        <w:ind w:firstLine="567"/>
        <w:jc w:val="both"/>
        <w:rPr>
          <w:rFonts w:eastAsia="Andale Sans UI"/>
          <w:color w:val="000000"/>
          <w:lang w:bidi="en-US"/>
        </w:rPr>
      </w:pPr>
      <w:r w:rsidRPr="002D4076">
        <w:rPr>
          <w:color w:val="000000"/>
          <w:lang w:eastAsia="lt-LT"/>
        </w:rPr>
        <w:t>Savivaldybių aplinkos apsaugos rėmimo specialiosios programos priemonių vykdymo patikrinimo tvarkos aprašo</w:t>
      </w:r>
      <w:r w:rsidR="001C3575">
        <w:rPr>
          <w:color w:val="000000"/>
          <w:lang w:eastAsia="lt-LT"/>
        </w:rPr>
        <w:t>, patvirtinto</w:t>
      </w:r>
      <w:r w:rsidRPr="002D4076">
        <w:rPr>
          <w:color w:val="000000"/>
          <w:lang w:eastAsia="lt-LT"/>
        </w:rPr>
        <w:t xml:space="preserve"> </w:t>
      </w:r>
      <w:r w:rsidR="001C3575" w:rsidRPr="001C3575">
        <w:rPr>
          <w:color w:val="000000"/>
          <w:lang w:eastAsia="lt-LT"/>
        </w:rPr>
        <w:t>Lietuvos Respublikos aplinkos ministro 2011 m. kovo 4 d. įsakymu Nr. D1-201 (Lietuvos Respublikos aplinkos ministro 2018 m. gegužės 8 d. įsakymo Nr. D1-372 redakcija)</w:t>
      </w:r>
      <w:r w:rsidR="001C3575">
        <w:rPr>
          <w:color w:val="000000"/>
          <w:lang w:eastAsia="lt-LT"/>
        </w:rPr>
        <w:t xml:space="preserve">, </w:t>
      </w:r>
      <w:r w:rsidRPr="002D4076">
        <w:rPr>
          <w:color w:val="000000"/>
          <w:lang w:eastAsia="lt-LT"/>
        </w:rPr>
        <w:t xml:space="preserve">4 punkte nurodyta, kad </w:t>
      </w:r>
      <w:r w:rsidR="001C3575">
        <w:rPr>
          <w:rFonts w:eastAsia="Andale Sans UI"/>
          <w:color w:val="000000"/>
          <w:lang w:bidi="en-US"/>
        </w:rPr>
        <w:t>s</w:t>
      </w:r>
      <w:r w:rsidRPr="002D4076">
        <w:rPr>
          <w:rFonts w:eastAsia="Andale Sans UI"/>
          <w:color w:val="000000"/>
          <w:lang w:bidi="en-US"/>
        </w:rPr>
        <w:t xml:space="preserve">avivaldybė ne vėliau kaip iki kovo 1 d. pateikia </w:t>
      </w:r>
      <w:r>
        <w:t>Aplinkos apsaugos departamen</w:t>
      </w:r>
      <w:r w:rsidR="001C3575">
        <w:t>tui prie Aplinkos ministerijos s</w:t>
      </w:r>
      <w:r w:rsidRPr="002D4076">
        <w:rPr>
          <w:rFonts w:eastAsia="Andale Sans UI"/>
          <w:color w:val="000000"/>
          <w:lang w:bidi="en-US"/>
        </w:rPr>
        <w:t xml:space="preserve">avivaldybės tarybos sprendimu patvirtintą </w:t>
      </w:r>
      <w:r w:rsidR="001C3575">
        <w:rPr>
          <w:rFonts w:eastAsia="Andale Sans UI"/>
          <w:color w:val="000000"/>
          <w:lang w:bidi="en-US"/>
        </w:rPr>
        <w:t>savivaldybės</w:t>
      </w:r>
      <w:r w:rsidR="001C3575" w:rsidRPr="001C3575">
        <w:rPr>
          <w:rFonts w:eastAsia="Andale Sans UI"/>
          <w:color w:val="000000"/>
          <w:lang w:bidi="en-US"/>
        </w:rPr>
        <w:t xml:space="preserve"> aplinkos apsaugos rėmimo specialiosios programo</w:t>
      </w:r>
      <w:r w:rsidR="001C3575">
        <w:rPr>
          <w:rFonts w:eastAsia="Andale Sans UI"/>
          <w:color w:val="000000"/>
          <w:lang w:bidi="en-US"/>
        </w:rPr>
        <w:t>s</w:t>
      </w:r>
      <w:r w:rsidRPr="002D4076">
        <w:rPr>
          <w:rFonts w:eastAsia="Andale Sans UI"/>
          <w:color w:val="000000"/>
          <w:lang w:bidi="en-US"/>
        </w:rPr>
        <w:t xml:space="preserve"> </w:t>
      </w:r>
      <w:r w:rsidR="00C53BAF">
        <w:rPr>
          <w:rFonts w:eastAsia="Andale Sans UI"/>
          <w:color w:val="000000"/>
          <w:lang w:bidi="en-US"/>
        </w:rPr>
        <w:t>priemonių vykdymo ataskaitą</w:t>
      </w:r>
      <w:r w:rsidR="00C53BAF" w:rsidRPr="00C53BAF">
        <w:rPr>
          <w:rFonts w:eastAsia="Andale Sans UI"/>
          <w:color w:val="000000"/>
          <w:lang w:bidi="en-US"/>
        </w:rPr>
        <w:t xml:space="preserve"> </w:t>
      </w:r>
      <w:r w:rsidRPr="002D4076">
        <w:rPr>
          <w:rFonts w:eastAsia="Andale Sans UI"/>
          <w:color w:val="000000"/>
          <w:lang w:bidi="en-US"/>
        </w:rPr>
        <w:t>kartu su šio spr</w:t>
      </w:r>
      <w:r w:rsidR="00D947E7">
        <w:rPr>
          <w:rFonts w:eastAsia="Andale Sans UI"/>
          <w:color w:val="000000"/>
          <w:lang w:bidi="en-US"/>
        </w:rPr>
        <w:t>endimo kopija.</w:t>
      </w:r>
    </w:p>
    <w:p w:rsidR="004033B0" w:rsidRDefault="004033B0" w:rsidP="00D947E7">
      <w:pPr>
        <w:tabs>
          <w:tab w:val="left" w:pos="540"/>
        </w:tabs>
        <w:jc w:val="both"/>
        <w:rPr>
          <w:color w:val="000000"/>
        </w:rPr>
      </w:pPr>
      <w:r w:rsidRPr="002D4076">
        <w:tab/>
      </w:r>
      <w:r w:rsidR="00913EF9">
        <w:rPr>
          <w:color w:val="000000"/>
          <w:lang w:eastAsia="lt-LT"/>
        </w:rPr>
        <w:t>A</w:t>
      </w:r>
      <w:r w:rsidR="00C53BAF">
        <w:t xml:space="preserve">taskaitą yra užpildyta pagal </w:t>
      </w:r>
      <w:r w:rsidRPr="00FA395F">
        <w:rPr>
          <w:color w:val="000000"/>
        </w:rPr>
        <w:t>Savivaldybių aplinkos apsaugos rėmimo specialiosios programos priemonių vykdymo ataskaitos formą</w:t>
      </w:r>
      <w:r w:rsidR="00C53BAF">
        <w:rPr>
          <w:color w:val="000000"/>
        </w:rPr>
        <w:t>, patvirtintą</w:t>
      </w:r>
      <w:r w:rsidRPr="00FA395F">
        <w:rPr>
          <w:color w:val="000000"/>
        </w:rPr>
        <w:t xml:space="preserve"> </w:t>
      </w:r>
      <w:r w:rsidR="00C53BAF" w:rsidRPr="00C53BAF">
        <w:rPr>
          <w:color w:val="000000"/>
        </w:rPr>
        <w:t>Lietuvos Respublikos aplinkos ministro 2011 m. kovo 4 d. įsakymu Nr. D1-201</w:t>
      </w:r>
      <w:r w:rsidR="00C53BAF">
        <w:rPr>
          <w:color w:val="000000"/>
        </w:rPr>
        <w:t>, bei</w:t>
      </w:r>
      <w:r w:rsidRPr="00FA395F">
        <w:rPr>
          <w:color w:val="000000"/>
        </w:rPr>
        <w:t xml:space="preserve"> vadovaujantis Savivaldybių aplinkos apsaugos rėmimo specialiosios programos priemonių vykdymo ataskaitos formos pildymo taisyklėmis</w:t>
      </w:r>
      <w:r w:rsidR="00D947E7">
        <w:rPr>
          <w:color w:val="000000"/>
        </w:rPr>
        <w:t xml:space="preserve"> (toliau </w:t>
      </w:r>
      <w:r w:rsidR="00DC2606">
        <w:rPr>
          <w:color w:val="000000"/>
        </w:rPr>
        <w:t>–</w:t>
      </w:r>
      <w:r w:rsidR="00D947E7">
        <w:rPr>
          <w:color w:val="000000"/>
        </w:rPr>
        <w:t xml:space="preserve"> Taisyklės</w:t>
      </w:r>
      <w:r w:rsidR="00DC2606">
        <w:rPr>
          <w:color w:val="000000"/>
        </w:rPr>
        <w:t>)</w:t>
      </w:r>
      <w:r w:rsidR="00C53BAF">
        <w:rPr>
          <w:color w:val="000000"/>
        </w:rPr>
        <w:t>, patvirtintomis</w:t>
      </w:r>
      <w:r>
        <w:rPr>
          <w:color w:val="000000"/>
        </w:rPr>
        <w:t xml:space="preserve"> </w:t>
      </w:r>
      <w:r w:rsidR="00D947E7" w:rsidRPr="00D947E7">
        <w:rPr>
          <w:color w:val="000000"/>
        </w:rPr>
        <w:t>Lietuvo</w:t>
      </w:r>
      <w:r w:rsidR="00D947E7">
        <w:rPr>
          <w:color w:val="000000"/>
        </w:rPr>
        <w:t xml:space="preserve">s Respublikos aplinkos ministro </w:t>
      </w:r>
      <w:r w:rsidR="00D947E7" w:rsidRPr="00D947E7">
        <w:rPr>
          <w:color w:val="000000"/>
        </w:rPr>
        <w:t>2014 m. spalio 8 d. įsakymu Nr. D1-814</w:t>
      </w:r>
      <w:r w:rsidRPr="00FA395F">
        <w:rPr>
          <w:color w:val="000000"/>
        </w:rPr>
        <w:t>.</w:t>
      </w:r>
    </w:p>
    <w:p w:rsidR="004033B0" w:rsidRDefault="004033B0" w:rsidP="004033B0">
      <w:pPr>
        <w:widowControl w:val="0"/>
        <w:suppressAutoHyphens/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Pagal </w:t>
      </w:r>
      <w:r>
        <w:t xml:space="preserve">Taisykles </w:t>
      </w:r>
      <w:r>
        <w:rPr>
          <w:color w:val="000000"/>
          <w:lang w:eastAsia="lt-LT"/>
        </w:rPr>
        <w:t>duomenys ataskaitoje pateikiami eurais,</w:t>
      </w:r>
      <w:r w:rsidR="00DC2606">
        <w:rPr>
          <w:color w:val="000000"/>
          <w:lang w:eastAsia="lt-LT"/>
        </w:rPr>
        <w:t xml:space="preserve"> o</w:t>
      </w:r>
      <w:r>
        <w:rPr>
          <w:color w:val="000000"/>
          <w:lang w:eastAsia="lt-LT"/>
        </w:rPr>
        <w:t xml:space="preserve"> įrašomos sumos apvalinamos: 49 euro centai ir mažiau atmetami, 50 euro centų ir daugiau laikomos 1 euru.</w:t>
      </w:r>
    </w:p>
    <w:p w:rsidR="004033B0" w:rsidRDefault="004033B0" w:rsidP="004033B0">
      <w:pPr>
        <w:tabs>
          <w:tab w:val="left" w:pos="540"/>
        </w:tabs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ab/>
      </w:r>
      <w:r w:rsidR="00791280">
        <w:t>Sprendimo p</w:t>
      </w:r>
      <w:r w:rsidRPr="004A6FC3">
        <w:t xml:space="preserve">rojektas parengtas remiantis </w:t>
      </w:r>
      <w:r w:rsidR="00D947E7">
        <w:t>S</w:t>
      </w:r>
      <w:r>
        <w:t xml:space="preserve">avivaldybės tarybos 2022 m. </w:t>
      </w:r>
      <w:r w:rsidR="0045612D">
        <w:t>spalio</w:t>
      </w:r>
      <w:r w:rsidRPr="004A6FC3">
        <w:t xml:space="preserve"> </w:t>
      </w:r>
      <w:r w:rsidR="0045612D">
        <w:t>20</w:t>
      </w:r>
      <w:r>
        <w:t xml:space="preserve"> </w:t>
      </w:r>
      <w:r w:rsidRPr="004A6FC3">
        <w:t>d. sprendimu Nr. T2-</w:t>
      </w:r>
      <w:r w:rsidR="0045612D">
        <w:t>229</w:t>
      </w:r>
      <w:r w:rsidRPr="004A6FC3">
        <w:t xml:space="preserve"> „</w:t>
      </w:r>
      <w:r w:rsidR="0045612D">
        <w:t>Dėl K</w:t>
      </w:r>
      <w:r w:rsidR="0045612D" w:rsidRPr="0045612D">
        <w:t>laipėdos miesto savivaldybės tarybo</w:t>
      </w:r>
      <w:r w:rsidR="0045612D">
        <w:t>s 2022 m. kovo 24 d. sprendimo Nr. T2-53 „Dėl K</w:t>
      </w:r>
      <w:r w:rsidR="0045612D" w:rsidRPr="0045612D">
        <w:t>laipėdos miesto savivaldybės aplinkos apsaugos rėmimo specialiosios programos 2022 metų priemonių patvirtinimo“ pakeitimo</w:t>
      </w:r>
      <w:r w:rsidR="0045612D">
        <w:t>“</w:t>
      </w:r>
      <w:r w:rsidRPr="004A6FC3">
        <w:t>.</w:t>
      </w:r>
    </w:p>
    <w:p w:rsidR="004033B0" w:rsidRDefault="004033B0" w:rsidP="004033B0">
      <w:pPr>
        <w:tabs>
          <w:tab w:val="left" w:pos="540"/>
        </w:tabs>
        <w:jc w:val="both"/>
        <w:rPr>
          <w:b/>
          <w:bCs/>
        </w:rPr>
      </w:pPr>
      <w:r>
        <w:rPr>
          <w:color w:val="000000"/>
          <w:lang w:eastAsia="lt-LT"/>
        </w:rPr>
        <w:tab/>
      </w:r>
      <w:r w:rsidRPr="005D7591">
        <w:rPr>
          <w:b/>
          <w:bCs/>
        </w:rPr>
        <w:t>3. Kokių rezultatų laukiama.</w:t>
      </w:r>
      <w:r>
        <w:rPr>
          <w:b/>
          <w:bCs/>
        </w:rPr>
        <w:t xml:space="preserve"> </w:t>
      </w:r>
    </w:p>
    <w:p w:rsidR="0041380A" w:rsidRDefault="004033B0" w:rsidP="004033B0">
      <w:pPr>
        <w:tabs>
          <w:tab w:val="left" w:pos="540"/>
        </w:tabs>
        <w:jc w:val="both"/>
      </w:pPr>
      <w:r>
        <w:tab/>
      </w:r>
      <w:r w:rsidRPr="0048144D">
        <w:t xml:space="preserve">Savivaldybės tarybos nariai ir </w:t>
      </w:r>
      <w:r w:rsidR="0041380A">
        <w:t xml:space="preserve">Klaipėdos </w:t>
      </w:r>
      <w:r w:rsidRPr="0048144D">
        <w:t>m</w:t>
      </w:r>
      <w:r w:rsidR="00CE0193">
        <w:t xml:space="preserve">iesto bendruomenė susipažins su </w:t>
      </w:r>
      <w:r w:rsidR="00D947E7">
        <w:rPr>
          <w:color w:val="000000"/>
          <w:lang w:eastAsia="lt-LT"/>
        </w:rPr>
        <w:t>S</w:t>
      </w:r>
      <w:r w:rsidRPr="0048144D">
        <w:rPr>
          <w:color w:val="000000"/>
          <w:lang w:eastAsia="lt-LT"/>
        </w:rPr>
        <w:t>avivaldybės aplinkos apsaugos rėm</w:t>
      </w:r>
      <w:r>
        <w:rPr>
          <w:color w:val="000000"/>
          <w:lang w:eastAsia="lt-LT"/>
        </w:rPr>
        <w:t>imo speciali</w:t>
      </w:r>
      <w:r w:rsidR="0045612D">
        <w:rPr>
          <w:color w:val="000000"/>
          <w:lang w:eastAsia="lt-LT"/>
        </w:rPr>
        <w:t>osios programos 2022</w:t>
      </w:r>
      <w:r w:rsidRPr="0048144D">
        <w:rPr>
          <w:color w:val="000000"/>
          <w:lang w:eastAsia="lt-LT"/>
        </w:rPr>
        <w:t xml:space="preserve"> metų </w:t>
      </w:r>
      <w:r w:rsidR="00CE0193">
        <w:rPr>
          <w:lang w:eastAsia="lt-LT"/>
        </w:rPr>
        <w:t xml:space="preserve">priemonių vykdymo ataskaitoje pateikta informacija. </w:t>
      </w:r>
      <w:r>
        <w:t>Savivaldybės administracija</w:t>
      </w:r>
      <w:r w:rsidR="00791280">
        <w:t xml:space="preserve"> tarybos sprendimu patvirtintą A</w:t>
      </w:r>
      <w:r>
        <w:t xml:space="preserve">taskaitą pateiks Aplinkos apsaugos departamentui prie Aplinkos ministerijos </w:t>
      </w:r>
      <w:r w:rsidR="00791280">
        <w:t xml:space="preserve">jos </w:t>
      </w:r>
      <w:r>
        <w:t>nustatyta tvarka.</w:t>
      </w:r>
    </w:p>
    <w:p w:rsidR="004033B0" w:rsidRPr="005D7591" w:rsidRDefault="004033B0" w:rsidP="004033B0">
      <w:pPr>
        <w:tabs>
          <w:tab w:val="left" w:pos="540"/>
        </w:tabs>
        <w:jc w:val="both"/>
        <w:rPr>
          <w:b/>
        </w:rPr>
      </w:pPr>
      <w:r>
        <w:rPr>
          <w:color w:val="000000"/>
          <w:lang w:eastAsia="lt-LT"/>
        </w:rPr>
        <w:tab/>
      </w:r>
      <w:r w:rsidRPr="005D7591">
        <w:rPr>
          <w:b/>
        </w:rPr>
        <w:t xml:space="preserve">4. </w:t>
      </w:r>
      <w:r w:rsidRPr="005D7591">
        <w:rPr>
          <w:b/>
          <w:bCs/>
        </w:rPr>
        <w:t>Sprendimo projekto rengimo metu gauti specialistų vertinimai.</w:t>
      </w:r>
    </w:p>
    <w:p w:rsidR="004033B0" w:rsidRDefault="004033B0" w:rsidP="004033B0">
      <w:pPr>
        <w:tabs>
          <w:tab w:val="left" w:pos="540"/>
        </w:tabs>
        <w:jc w:val="both"/>
      </w:pPr>
      <w:r w:rsidRPr="005D7591">
        <w:tab/>
      </w:r>
      <w:r w:rsidR="00791280">
        <w:t>Sprendimo p</w:t>
      </w:r>
      <w:r w:rsidRPr="00181164">
        <w:t>rojek</w:t>
      </w:r>
      <w:r>
        <w:t xml:space="preserve">tą derino Dokumentų valdymo, Miesto tvarkymo, Projektų, </w:t>
      </w:r>
      <w:r w:rsidRPr="00B12214">
        <w:t>Urbanistikos ir architektūros</w:t>
      </w:r>
      <w:r>
        <w:t xml:space="preserve">, </w:t>
      </w:r>
      <w:r w:rsidRPr="00181164">
        <w:t>Teisės skyr</w:t>
      </w:r>
      <w:r>
        <w:t>ių specialistai</w:t>
      </w:r>
      <w:r w:rsidRPr="00181164">
        <w:t>, mero pavaduotojas.</w:t>
      </w:r>
    </w:p>
    <w:p w:rsidR="004033B0" w:rsidRPr="005D7591" w:rsidRDefault="004033B0" w:rsidP="004033B0">
      <w:pPr>
        <w:tabs>
          <w:tab w:val="left" w:pos="540"/>
        </w:tabs>
        <w:jc w:val="both"/>
        <w:rPr>
          <w:bCs/>
        </w:rPr>
      </w:pPr>
      <w:r w:rsidRPr="005D7591">
        <w:tab/>
      </w:r>
      <w:r w:rsidRPr="005D7591">
        <w:rPr>
          <w:b/>
        </w:rPr>
        <w:t xml:space="preserve">5. </w:t>
      </w:r>
      <w:r w:rsidRPr="005D7591">
        <w:rPr>
          <w:b/>
          <w:bCs/>
        </w:rPr>
        <w:t>Išlaidų sąmatos, skaičiavimai, reikalingi pagrindimai ir paaiškinima</w:t>
      </w:r>
      <w:r>
        <w:rPr>
          <w:b/>
          <w:bCs/>
        </w:rPr>
        <w:t>i</w:t>
      </w:r>
      <w:r w:rsidRPr="005D7591">
        <w:rPr>
          <w:bCs/>
        </w:rPr>
        <w:t>.</w:t>
      </w:r>
    </w:p>
    <w:p w:rsidR="009C43C6" w:rsidRDefault="004033B0" w:rsidP="003075A2">
      <w:pPr>
        <w:ind w:firstLine="709"/>
        <w:jc w:val="both"/>
      </w:pPr>
      <w:r w:rsidRPr="00190AD8">
        <w:rPr>
          <w:bCs/>
        </w:rPr>
        <w:t>S</w:t>
      </w:r>
      <w:r w:rsidR="00791280">
        <w:rPr>
          <w:bCs/>
        </w:rPr>
        <w:t>prendimo projektu tvirtinamoje A</w:t>
      </w:r>
      <w:r w:rsidRPr="00190AD8">
        <w:rPr>
          <w:bCs/>
        </w:rPr>
        <w:t xml:space="preserve">taskaitoje nurodytų panaudotų </w:t>
      </w:r>
      <w:r w:rsidRPr="000E094C">
        <w:rPr>
          <w:bCs/>
        </w:rPr>
        <w:t>Savivaldybės aplinkos apsaugos rėmimo specialiosios programos</w:t>
      </w:r>
      <w:r>
        <w:rPr>
          <w:bCs/>
        </w:rPr>
        <w:t xml:space="preserve"> </w:t>
      </w:r>
      <w:r w:rsidRPr="00190AD8">
        <w:rPr>
          <w:bCs/>
        </w:rPr>
        <w:t xml:space="preserve">lėšų palyginimas su suplanuotomis lėšomis bei priemonių įgyvendinimas pagal </w:t>
      </w:r>
      <w:r w:rsidRPr="00F34ECC">
        <w:rPr>
          <w:bCs/>
        </w:rPr>
        <w:t>Klaipėdos miest</w:t>
      </w:r>
      <w:r w:rsidR="0045612D">
        <w:rPr>
          <w:bCs/>
        </w:rPr>
        <w:t>o savivaldybės tarybos 2022 m. spalio 20</w:t>
      </w:r>
      <w:r w:rsidR="009C43C6">
        <w:rPr>
          <w:bCs/>
        </w:rPr>
        <w:t xml:space="preserve"> d. sprendimu Nr. T2-229</w:t>
      </w:r>
      <w:r w:rsidRPr="00F34ECC">
        <w:rPr>
          <w:bCs/>
        </w:rPr>
        <w:t xml:space="preserve"> </w:t>
      </w:r>
      <w:r>
        <w:rPr>
          <w:bCs/>
        </w:rPr>
        <w:t xml:space="preserve">patvirtintose </w:t>
      </w:r>
      <w:r w:rsidRPr="00F34ECC">
        <w:rPr>
          <w:bCs/>
        </w:rPr>
        <w:t xml:space="preserve">Klaipėdos miesto savivaldybės tarybos aplinkos apsaugos </w:t>
      </w:r>
      <w:r w:rsidRPr="00F34ECC">
        <w:rPr>
          <w:bCs/>
        </w:rPr>
        <w:lastRenderedPageBreak/>
        <w:t>rėmimo specialiosi</w:t>
      </w:r>
      <w:r>
        <w:rPr>
          <w:bCs/>
        </w:rPr>
        <w:t>os pro</w:t>
      </w:r>
      <w:r w:rsidR="009C43C6">
        <w:rPr>
          <w:bCs/>
        </w:rPr>
        <w:t>gramos 2022</w:t>
      </w:r>
      <w:r>
        <w:rPr>
          <w:bCs/>
        </w:rPr>
        <w:t xml:space="preserve"> metų priemonėse nustatytus įgyvendinimo rodiklius</w:t>
      </w:r>
      <w:r w:rsidRPr="00F34ECC">
        <w:rPr>
          <w:bCs/>
        </w:rPr>
        <w:t xml:space="preserve"> </w:t>
      </w:r>
      <w:r w:rsidRPr="004C2022">
        <w:t>pateiktas šioje lentelėje:</w:t>
      </w:r>
    </w:p>
    <w:p w:rsidR="009C43C6" w:rsidRDefault="009C43C6" w:rsidP="004033B0">
      <w:pPr>
        <w:ind w:firstLine="709"/>
        <w:jc w:val="both"/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556"/>
        <w:gridCol w:w="2707"/>
        <w:gridCol w:w="1296"/>
        <w:gridCol w:w="1216"/>
        <w:gridCol w:w="1750"/>
        <w:gridCol w:w="853"/>
        <w:gridCol w:w="1476"/>
      </w:tblGrid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9C43C6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Suplanuota suma </w:t>
            </w:r>
            <w:r w:rsidRPr="001929D4">
              <w:rPr>
                <w:lang w:eastAsia="lt-LT"/>
              </w:rPr>
              <w:t>(tūkst. Eur)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Panaudota s</w:t>
            </w:r>
            <w:r w:rsidRPr="001929D4">
              <w:rPr>
                <w:lang w:eastAsia="lt-LT"/>
              </w:rPr>
              <w:t>uma (tūkst. Eur)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color w:val="000000"/>
                <w:lang w:val="lt" w:eastAsia="lt-LT"/>
              </w:rPr>
            </w:pPr>
            <w:r w:rsidRPr="000113CB">
              <w:t>Klaipėdos miesto savivaldybės tarybos aplinkos apsaugos rėmimo specialiosio</w:t>
            </w:r>
            <w:r w:rsidR="00090B54">
              <w:t>s programos 2022</w:t>
            </w:r>
            <w:r>
              <w:t xml:space="preserve"> metų priemonių įgyvendinimo rodikliai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Rodiklis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Planas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1929D4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Faktinė reikšmė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92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081849" w:rsidP="00520455">
            <w:pPr>
              <w:rPr>
                <w:b/>
                <w:bCs/>
                <w:lang w:eastAsia="lt-LT"/>
              </w:rPr>
            </w:pPr>
            <w:r w:rsidRPr="00081849">
              <w:rPr>
                <w:b/>
                <w:bCs/>
                <w:i/>
                <w:iCs/>
              </w:rPr>
              <w:t>I. Aplinkos kokybės gerinimo ir apsaugos priemonės; atliekų tvarkymo infrastruktūros plėtros priemonės; atliekų, kurių turėtojo nustatyti neįmanoma arba kuris nebeegzistuoja, tvarkymo priemonės; aplinkos monitoringo, prevencinės, aplinkos atkūrimo priemonės; visuomenės švietimo ir mokymo aplinkosaugos klausimais priemonės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92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73460E" w:rsidP="00520455">
            <w:pPr>
              <w:rPr>
                <w:b/>
                <w:bCs/>
                <w:lang w:eastAsia="lt-LT"/>
              </w:rPr>
            </w:pPr>
            <w:r w:rsidRPr="00531E12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C6" w:rsidRPr="001929D4" w:rsidRDefault="009C43C6" w:rsidP="00520455">
            <w:pPr>
              <w:rPr>
                <w:lang w:eastAsia="lt-LT"/>
              </w:rPr>
            </w:pPr>
            <w:r w:rsidRPr="00332BD0">
              <w:rPr>
                <w:lang w:eastAsia="lt-LT"/>
              </w:rPr>
              <w:t>Miesto vandens telkinių priežiūra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C43C6" w:rsidRPr="001929D4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  <w:r w:rsidR="009C43C6">
              <w:rPr>
                <w:lang w:eastAsia="lt-LT"/>
              </w:rPr>
              <w:t>,5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43C6" w:rsidRPr="001929D4" w:rsidRDefault="00150B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63,8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rPr>
                <w:lang w:eastAsia="lt-LT"/>
              </w:rPr>
            </w:pPr>
            <w:r w:rsidRPr="001C32B4">
              <w:rPr>
                <w:lang w:eastAsia="lt-LT"/>
              </w:rPr>
              <w:t>Valoma vandens telkinių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  <w:r w:rsidR="009C43C6">
              <w:rPr>
                <w:lang w:eastAsia="lt-LT"/>
              </w:rPr>
              <w:t>*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332BD0" w:rsidRDefault="009C43C6" w:rsidP="00520455">
            <w:pPr>
              <w:rPr>
                <w:lang w:eastAsia="lt-LT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rPr>
                <w:lang w:eastAsia="lt-LT"/>
              </w:rPr>
            </w:pPr>
            <w:r w:rsidRPr="00090B54">
              <w:rPr>
                <w:lang w:eastAsia="lt-LT"/>
              </w:rPr>
              <w:t>Išvalyti helofitai iš Žardės tvenkinių, Draugystės vandens telkinių, Mumlaukio ežero, Malūno parko ir Pietinės g. tvenkinių bei Danės upės krantinės ploto</w:t>
            </w:r>
            <w:r w:rsidR="009C43C6" w:rsidRPr="003E723D">
              <w:rPr>
                <w:lang w:eastAsia="lt-LT"/>
              </w:rPr>
              <w:t>,</w:t>
            </w:r>
            <w:r w:rsidR="009C43C6">
              <w:rPr>
                <w:lang w:eastAsia="lt-LT"/>
              </w:rPr>
              <w:t xml:space="preserve"> ha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12,77</w:t>
            </w:r>
          </w:p>
        </w:tc>
      </w:tr>
      <w:tr w:rsidR="0073460E" w:rsidRPr="001929D4" w:rsidTr="00520455">
        <w:trPr>
          <w:trHeight w:val="20"/>
          <w:jc w:val="center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460E" w:rsidRPr="001929D4" w:rsidRDefault="0073460E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60E" w:rsidRPr="00332BD0" w:rsidRDefault="0073460E" w:rsidP="00520455">
            <w:pPr>
              <w:rPr>
                <w:lang w:eastAsia="lt-LT"/>
              </w:rPr>
            </w:pPr>
            <w:r w:rsidRPr="0073460E">
              <w:rPr>
                <w:lang w:eastAsia="lt-LT"/>
              </w:rPr>
              <w:t>Smeltalės upės nuo Minijos g. tilto valymo techninis projektas (iš programos lėšų likučio 2022-01-01)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0E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11,2</w:t>
            </w: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0E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0E" w:rsidRDefault="00090B54" w:rsidP="00520455">
            <w:pPr>
              <w:rPr>
                <w:lang w:eastAsia="lt-LT"/>
              </w:rPr>
            </w:pPr>
            <w:r w:rsidRPr="00090B54">
              <w:rPr>
                <w:lang w:eastAsia="lt-LT"/>
              </w:rPr>
              <w:t>Smeltalės upės valymo projekto parengimas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0E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0E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3460E" w:rsidRPr="001929D4" w:rsidTr="00520455">
        <w:trPr>
          <w:trHeight w:val="20"/>
          <w:jc w:val="center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460E" w:rsidRPr="001929D4" w:rsidRDefault="0073460E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60E" w:rsidRPr="00332BD0" w:rsidRDefault="0073460E" w:rsidP="00520455">
            <w:pPr>
              <w:rPr>
                <w:lang w:eastAsia="lt-LT"/>
              </w:rPr>
            </w:pPr>
            <w:r w:rsidRPr="00531E12">
              <w:t>Smeltalės prieplaukos poveikio aplinkai vertinimas ir techninio projekto parengimas (iš programos lėšų likučio 2022-01-01)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0E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90,8</w:t>
            </w: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0E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81,7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0E" w:rsidRDefault="00090B54" w:rsidP="00520455">
            <w:pPr>
              <w:rPr>
                <w:lang w:eastAsia="lt-LT"/>
              </w:rPr>
            </w:pPr>
            <w:r w:rsidRPr="00090B54">
              <w:rPr>
                <w:lang w:eastAsia="lt-LT"/>
              </w:rPr>
              <w:t>Parengtas poveikio aplinkai vertinimas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0E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60E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C26DDA" w:rsidRDefault="0073460E" w:rsidP="00520455">
            <w:pPr>
              <w:rPr>
                <w:lang w:eastAsia="lt-LT"/>
              </w:rPr>
            </w:pPr>
            <w:r w:rsidRPr="0073460E">
              <w:rPr>
                <w:lang w:eastAsia="lt-LT"/>
              </w:rPr>
              <w:t>Danės upės valymo poveikio aplinkai vertinimo atrankos rengimas (iš programos lėšų likučio 2022-01-01)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70442B" w:rsidRDefault="009C43C6" w:rsidP="00520455">
            <w:pPr>
              <w:rPr>
                <w:lang w:eastAsia="lt-LT"/>
              </w:rPr>
            </w:pPr>
            <w:r w:rsidRPr="000A6008">
              <w:rPr>
                <w:lang w:eastAsia="lt-LT"/>
              </w:rPr>
              <w:t>Parengta poveikio aplinkai vertinimo atranka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342A8D" w:rsidRDefault="0073460E" w:rsidP="00520455">
            <w:pPr>
              <w:rPr>
                <w:lang w:eastAsia="lt-LT"/>
              </w:rPr>
            </w:pPr>
            <w:r w:rsidRPr="0073460E">
              <w:rPr>
                <w:lang w:eastAsia="lt-LT"/>
              </w:rPr>
              <w:t>Medinių laiptų ir takų, vedančių per apsauginį kopagūbrį, priežiūra ir įrengimas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86,7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86,5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rPr>
                <w:lang w:eastAsia="lt-LT"/>
              </w:rPr>
            </w:pPr>
            <w:r w:rsidRPr="00090B54">
              <w:rPr>
                <w:lang w:eastAsia="lt-LT"/>
              </w:rPr>
              <w:t>Įrengta ir pakeista medinių laiptų ir takų</w:t>
            </w:r>
            <w:r w:rsidR="009C43C6" w:rsidRPr="00A65582">
              <w:rPr>
                <w:lang w:eastAsia="lt-LT"/>
              </w:rPr>
              <w:t>,</w:t>
            </w:r>
          </w:p>
          <w:p w:rsidR="009C43C6" w:rsidRDefault="009C43C6" w:rsidP="00520455">
            <w:pPr>
              <w:rPr>
                <w:lang w:eastAsia="lt-LT"/>
              </w:rPr>
            </w:pPr>
            <w:r w:rsidRPr="00A65582">
              <w:rPr>
                <w:lang w:eastAsia="lt-LT"/>
              </w:rPr>
              <w:lastRenderedPageBreak/>
              <w:t>tūkst.</w:t>
            </w:r>
            <w:r>
              <w:rPr>
                <w:lang w:eastAsia="lt-LT"/>
              </w:rPr>
              <w:t xml:space="preserve"> kv. 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090B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3,2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1B0BFB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2,3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73460E" w:rsidP="00520455">
            <w:pPr>
              <w:rPr>
                <w:lang w:eastAsia="lt-LT"/>
              </w:rPr>
            </w:pPr>
            <w:r w:rsidRPr="0073460E">
              <w:rPr>
                <w:lang w:eastAsia="lt-LT"/>
              </w:rPr>
              <w:t>Krantotvarkos programos parengimas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17,8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9D55E5" w:rsidRDefault="00090B54" w:rsidP="00520455">
            <w:pPr>
              <w:rPr>
                <w:lang w:eastAsia="lt-LT"/>
              </w:rPr>
            </w:pPr>
            <w:r w:rsidRPr="00090B54">
              <w:rPr>
                <w:lang w:eastAsia="lt-LT"/>
              </w:rPr>
              <w:t>Parengta Krantotvarkos programa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9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73460E" w:rsidP="00520455">
            <w:pPr>
              <w:rPr>
                <w:lang w:eastAsia="lt-LT"/>
              </w:rPr>
            </w:pPr>
            <w:r w:rsidRPr="0073460E">
              <w:rPr>
                <w:b/>
                <w:bCs/>
                <w:i/>
                <w:iCs/>
                <w:lang w:eastAsia="lt-LT"/>
              </w:rPr>
              <w:t>Ib. Atliekų tvarkymo infrastruktūros plėtros priemonės; atliekų, kurių turėtojo nustatyti neįmanoma arba kuris nebeegzistuoja, tvarkymo priemonės</w:t>
            </w:r>
          </w:p>
        </w:tc>
      </w:tr>
      <w:tr w:rsidR="009C43C6" w:rsidRPr="001929D4" w:rsidTr="001B2C29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9C43C6" w:rsidP="0052045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90,1</w:t>
            </w:r>
          </w:p>
        </w:tc>
        <w:tc>
          <w:tcPr>
            <w:tcW w:w="1750" w:type="dxa"/>
            <w:tcBorders>
              <w:top w:val="nil"/>
              <w:left w:val="nil"/>
              <w:right w:val="single" w:sz="4" w:space="0" w:color="auto"/>
            </w:tcBorders>
          </w:tcPr>
          <w:p w:rsidR="009C43C6" w:rsidRDefault="001B2C29" w:rsidP="00520455">
            <w:pPr>
              <w:rPr>
                <w:lang w:eastAsia="lt-LT"/>
              </w:rPr>
            </w:pPr>
            <w:r w:rsidRPr="001B2C29">
              <w:rPr>
                <w:lang w:eastAsia="lt-LT"/>
              </w:rPr>
              <w:t>Išvežta statybinių, biologiškai skaidžių atliekų</w:t>
            </w:r>
            <w:r>
              <w:rPr>
                <w:lang w:eastAsia="lt-LT"/>
              </w:rPr>
              <w:t>, t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</w:tcPr>
          <w:p w:rsidR="009C43C6" w:rsidRDefault="001B2C29" w:rsidP="001B2C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901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</w:tcPr>
          <w:p w:rsidR="009C43C6" w:rsidRDefault="001B0BFB" w:rsidP="001B2C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715</w:t>
            </w:r>
          </w:p>
        </w:tc>
      </w:tr>
      <w:tr w:rsidR="009C43C6" w:rsidRPr="001929D4" w:rsidTr="001B2C29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3C6" w:rsidRPr="001929D4" w:rsidRDefault="009C43C6" w:rsidP="00520455">
            <w:pPr>
              <w:rPr>
                <w:lang w:eastAsia="lt-LT"/>
              </w:rPr>
            </w:pPr>
            <w:r w:rsidRPr="00782853">
              <w:rPr>
                <w:lang w:eastAsia="lt-LT"/>
              </w:rPr>
              <w:t>Pavojingų atliekų šalinimas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36,1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855300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21,6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43C6" w:rsidRDefault="009C43C6" w:rsidP="00520455">
            <w:pPr>
              <w:rPr>
                <w:lang w:eastAsia="lt-LT"/>
              </w:rPr>
            </w:pPr>
            <w:r w:rsidRPr="00CF4ADB">
              <w:rPr>
                <w:lang w:eastAsia="lt-LT"/>
              </w:rPr>
              <w:t>Surinkta pavojingų atliekų</w:t>
            </w:r>
            <w:r>
              <w:rPr>
                <w:lang w:eastAsia="lt-LT"/>
              </w:rPr>
              <w:t>, t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43C6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C43C6" w:rsidRDefault="001B0BFB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2,8</w:t>
            </w:r>
          </w:p>
        </w:tc>
      </w:tr>
      <w:tr w:rsidR="0073460E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460E" w:rsidRPr="001929D4" w:rsidRDefault="0073460E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60E" w:rsidRPr="00782853" w:rsidRDefault="0073460E" w:rsidP="00520455">
            <w:pPr>
              <w:rPr>
                <w:lang w:eastAsia="lt-LT"/>
              </w:rPr>
            </w:pPr>
            <w:r w:rsidRPr="0073460E">
              <w:rPr>
                <w:lang w:eastAsia="lt-LT"/>
              </w:rPr>
              <w:t>Atliekų surinkimo iš viešųjų teritorijų priemonių įsigijimas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0E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0E" w:rsidRDefault="005E624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32,9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460E" w:rsidRPr="00CF4ADB" w:rsidRDefault="001B2C29" w:rsidP="00520455">
            <w:pPr>
              <w:rPr>
                <w:lang w:eastAsia="lt-LT"/>
              </w:rPr>
            </w:pPr>
            <w:r w:rsidRPr="001B2C29">
              <w:rPr>
                <w:lang w:eastAsia="lt-LT"/>
              </w:rPr>
              <w:t>Įsigyta atliekų rūšiavimo konteinerių ir atliekų surinkimo šiukšliadėžių, skirtų Girulių, Melnragės ir Smiltynės paplūdimiams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460E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460E" w:rsidRDefault="001B0BFB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85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9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3C6" w:rsidRPr="001929D4" w:rsidRDefault="003452FF" w:rsidP="00520455">
            <w:pPr>
              <w:jc w:val="both"/>
              <w:rPr>
                <w:lang w:eastAsia="lt-LT"/>
              </w:rPr>
            </w:pPr>
            <w:r w:rsidRPr="003452FF">
              <w:rPr>
                <w:b/>
                <w:bCs/>
                <w:i/>
                <w:iCs/>
                <w:lang w:eastAsia="lt-LT"/>
              </w:rPr>
              <w:t xml:space="preserve">Ic. Aplinkos monitoringo, prevencinės, aplinkos </w:t>
            </w:r>
            <w:r w:rsidR="00081849">
              <w:rPr>
                <w:b/>
                <w:bCs/>
                <w:i/>
                <w:iCs/>
                <w:lang w:eastAsia="lt-LT"/>
              </w:rPr>
              <w:t>at</w:t>
            </w:r>
            <w:r w:rsidRPr="003452FF">
              <w:rPr>
                <w:b/>
                <w:bCs/>
                <w:i/>
                <w:iCs/>
                <w:lang w:eastAsia="lt-LT"/>
              </w:rPr>
              <w:t>kūrimo priemonės; visuomenės švietimo ir mokymo aplinkosaugos klausimais priemonės</w:t>
            </w:r>
          </w:p>
        </w:tc>
      </w:tr>
      <w:tr w:rsidR="001B2C29" w:rsidRPr="001929D4" w:rsidTr="007F5062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2C29" w:rsidRPr="001929D4" w:rsidRDefault="001B2C29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C29" w:rsidRPr="001929D4" w:rsidRDefault="001B2C29" w:rsidP="00520455">
            <w:pPr>
              <w:rPr>
                <w:lang w:eastAsia="lt-LT"/>
              </w:rPr>
            </w:pPr>
            <w:r w:rsidRPr="003452FF">
              <w:rPr>
                <w:lang w:eastAsia="lt-LT"/>
              </w:rPr>
              <w:t>Klaipėdos miesto savivaldybės aplinkos monitoringo programos vykdymas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29" w:rsidRPr="001929D4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86,9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29" w:rsidRPr="001929D4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2C29" w:rsidRDefault="001B2C29" w:rsidP="00520455">
            <w:pPr>
              <w:rPr>
                <w:lang w:eastAsia="lt-LT"/>
              </w:rPr>
            </w:pPr>
            <w:r w:rsidRPr="009C1214">
              <w:rPr>
                <w:lang w:eastAsia="lt-LT"/>
              </w:rPr>
              <w:t>Parengta ataskaitų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2C29" w:rsidRDefault="001B2C29" w:rsidP="001B2C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2C29" w:rsidRDefault="001B2C29" w:rsidP="001B2C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1B2C29" w:rsidRPr="001929D4" w:rsidTr="007F5062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2C29" w:rsidRPr="001929D4" w:rsidRDefault="001B2C29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C29" w:rsidRPr="001929D4" w:rsidRDefault="001B2C29" w:rsidP="00520455">
            <w:pPr>
              <w:rPr>
                <w:lang w:eastAsia="lt-LT"/>
              </w:rPr>
            </w:pPr>
            <w:r w:rsidRPr="003452FF">
              <w:rPr>
                <w:lang w:eastAsia="lt-LT"/>
              </w:rPr>
              <w:t>Klaipėdos miesto savivaldybės aplinkos monitoringo programos vykdymas (iš programos lėšų likučio 2022-01-01)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29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29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4,7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2C29" w:rsidRPr="009C1214" w:rsidRDefault="001B2C29" w:rsidP="00520455">
            <w:pPr>
              <w:rPr>
                <w:lang w:eastAsia="lt-LT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2C29" w:rsidRDefault="001B2C29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2C29" w:rsidRDefault="001B2C29" w:rsidP="00520455">
            <w:pPr>
              <w:jc w:val="center"/>
              <w:rPr>
                <w:lang w:eastAsia="lt-LT"/>
              </w:rPr>
            </w:pPr>
          </w:p>
        </w:tc>
      </w:tr>
      <w:tr w:rsidR="003452FF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52FF" w:rsidRPr="001929D4" w:rsidRDefault="003452FF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FF" w:rsidRPr="003452FF" w:rsidRDefault="003452FF" w:rsidP="00520455">
            <w:pPr>
              <w:rPr>
                <w:lang w:eastAsia="lt-LT"/>
              </w:rPr>
            </w:pPr>
            <w:r w:rsidRPr="003452FF">
              <w:rPr>
                <w:lang w:eastAsia="lt-LT"/>
              </w:rPr>
              <w:t>Užterštų teritorijų ekogeologinių tyrimų atlikimas ir tvarkymo planų parengimas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B42F0E" w:rsidP="00520455">
            <w:pPr>
              <w:jc w:val="center"/>
              <w:rPr>
                <w:lang w:eastAsia="lt-LT"/>
              </w:rPr>
            </w:pPr>
            <w:r w:rsidRPr="0071680D">
              <w:rPr>
                <w:lang w:eastAsia="lt-LT"/>
              </w:rPr>
              <w:t>11,0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1B2C29" w:rsidP="00520455">
            <w:pPr>
              <w:rPr>
                <w:lang w:eastAsia="lt-LT"/>
              </w:rPr>
            </w:pPr>
            <w:r w:rsidRPr="001B2C29">
              <w:rPr>
                <w:lang w:eastAsia="lt-LT"/>
              </w:rPr>
              <w:t xml:space="preserve">Ištirta teritorijų, </w:t>
            </w:r>
            <w:r>
              <w:rPr>
                <w:lang w:eastAsia="lt-LT"/>
              </w:rPr>
              <w:t xml:space="preserve">kur rasta dirvožemio tarša, </w:t>
            </w:r>
            <w:r w:rsidRPr="001B2C29">
              <w:rPr>
                <w:lang w:eastAsia="lt-LT"/>
              </w:rPr>
              <w:t>vnt.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3452FF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52FF" w:rsidRPr="001929D4" w:rsidRDefault="003452FF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FF" w:rsidRPr="003452FF" w:rsidRDefault="003452FF" w:rsidP="00520455">
            <w:pPr>
              <w:rPr>
                <w:lang w:eastAsia="lt-LT"/>
              </w:rPr>
            </w:pPr>
            <w:r w:rsidRPr="003452FF">
              <w:rPr>
                <w:lang w:eastAsia="lt-LT"/>
              </w:rPr>
              <w:t>Užterštų teritorijų tvarkymo planų įgyvendinimas (iš programos lėšų likučio 2022-01-01)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C3759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1B2C29" w:rsidP="00520455">
            <w:pPr>
              <w:rPr>
                <w:lang w:eastAsia="lt-LT"/>
              </w:rPr>
            </w:pPr>
            <w:r w:rsidRPr="001B2C29">
              <w:rPr>
                <w:lang w:eastAsia="lt-LT"/>
              </w:rPr>
              <w:t>Su</w:t>
            </w:r>
            <w:r w:rsidR="00526B83">
              <w:rPr>
                <w:lang w:eastAsia="lt-LT"/>
              </w:rPr>
              <w:t xml:space="preserve">tvarkyta užterštų teritorijų, </w:t>
            </w:r>
            <w:r w:rsidRPr="001B2C29">
              <w:rPr>
                <w:lang w:eastAsia="lt-LT"/>
              </w:rPr>
              <w:t>vnt.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1B2C29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3452FF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52FF" w:rsidRPr="001929D4" w:rsidRDefault="003452FF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FF" w:rsidRPr="003452FF" w:rsidRDefault="003452FF" w:rsidP="00520455">
            <w:pPr>
              <w:rPr>
                <w:lang w:eastAsia="lt-LT"/>
              </w:rPr>
            </w:pPr>
            <w:r w:rsidRPr="003452FF">
              <w:rPr>
                <w:lang w:eastAsia="lt-LT"/>
              </w:rPr>
              <w:t>Girulių miško vertingųjų savybių nustatymo tyrimo atlikimas (iš programos lėšų likučio 2022-01-01)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526B83" w:rsidP="00520455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Parengta ataskaita, </w:t>
            </w:r>
            <w:r w:rsidR="00E81C54" w:rsidRPr="00E81C54">
              <w:rPr>
                <w:lang w:eastAsia="lt-LT"/>
              </w:rPr>
              <w:t>vnt.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3452FF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52FF" w:rsidRPr="001929D4" w:rsidRDefault="003452FF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FF" w:rsidRPr="003452FF" w:rsidRDefault="003452FF" w:rsidP="00520455">
            <w:pPr>
              <w:rPr>
                <w:lang w:eastAsia="lt-LT"/>
              </w:rPr>
            </w:pPr>
            <w:r w:rsidRPr="003452FF">
              <w:rPr>
                <w:lang w:eastAsia="lt-LT"/>
              </w:rPr>
              <w:t>Visuomenės ekologinis švietimas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520455">
            <w:pPr>
              <w:rPr>
                <w:lang w:eastAsia="lt-LT"/>
              </w:rPr>
            </w:pPr>
            <w:r w:rsidRPr="00E81C54">
              <w:rPr>
                <w:lang w:eastAsia="lt-LT"/>
              </w:rPr>
              <w:t xml:space="preserve">Įgyvendinta aplinkosauginių </w:t>
            </w:r>
            <w:r w:rsidRPr="00E81C54">
              <w:rPr>
                <w:lang w:eastAsia="lt-LT"/>
              </w:rPr>
              <w:lastRenderedPageBreak/>
              <w:t>švietimo priemonių siekiant gauti mėlynąją vėliavą paplūdimiams, oro kokybės gerinimo ir kt. klausimais, išplatintas aplinkosauginis laikrašti</w:t>
            </w:r>
            <w:r w:rsidR="00DF0B68">
              <w:rPr>
                <w:lang w:eastAsia="lt-LT"/>
              </w:rPr>
              <w:t xml:space="preserve">s mokykloms ir bibliotekoms, </w:t>
            </w:r>
            <w:r w:rsidRPr="00E81C54">
              <w:rPr>
                <w:lang w:eastAsia="lt-LT"/>
              </w:rPr>
              <w:t>vnt.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</w:tr>
      <w:tr w:rsidR="003452FF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52FF" w:rsidRPr="001929D4" w:rsidRDefault="003452FF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FF" w:rsidRPr="003452FF" w:rsidRDefault="003452FF" w:rsidP="00520455">
            <w:pPr>
              <w:rPr>
                <w:lang w:eastAsia="lt-LT"/>
              </w:rPr>
            </w:pPr>
            <w:r w:rsidRPr="003452FF">
              <w:rPr>
                <w:lang w:eastAsia="lt-LT"/>
              </w:rPr>
              <w:t>Batimetrinių matavimų atlikimas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FF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E81C54">
            <w:pPr>
              <w:jc w:val="center"/>
              <w:rPr>
                <w:lang w:eastAsia="lt-LT"/>
              </w:rPr>
            </w:pPr>
            <w:r w:rsidRPr="00E81C54">
              <w:rPr>
                <w:lang w:eastAsia="lt-LT"/>
              </w:rPr>
              <w:t>Atlikti batimetriniai matavimai Da</w:t>
            </w:r>
            <w:r w:rsidR="00DF0B68">
              <w:rPr>
                <w:lang w:eastAsia="lt-LT"/>
              </w:rPr>
              <w:t xml:space="preserve">nėje ir Smiltynės krantinėse, </w:t>
            </w:r>
            <w:r w:rsidRPr="00E81C54">
              <w:rPr>
                <w:lang w:eastAsia="lt-LT"/>
              </w:rPr>
              <w:t>vnt.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2FF" w:rsidRDefault="00E81C5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C6" w:rsidRPr="001929D4" w:rsidRDefault="009C43C6" w:rsidP="0052045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  <w:r w:rsidR="00EA471E">
              <w:rPr>
                <w:b/>
                <w:bCs/>
                <w:lang w:eastAsia="lt-LT"/>
              </w:rPr>
              <w:t>702,6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58439F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572,4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92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 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</w:t>
            </w:r>
            <w:r w:rsidR="003452FF">
              <w:rPr>
                <w:lang w:eastAsia="lt-LT"/>
              </w:rPr>
              <w:t>2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C6" w:rsidRPr="001929D4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184,8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421D5C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C6" w:rsidRPr="001929D4" w:rsidRDefault="009C43C6" w:rsidP="0052045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  <w:r w:rsidR="00EA471E">
              <w:rPr>
                <w:b/>
                <w:bCs/>
                <w:lang w:eastAsia="lt-LT"/>
              </w:rPr>
              <w:t>184,8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3C6" w:rsidRPr="001929D4" w:rsidRDefault="00421D5C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117,6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9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081849" w:rsidP="00520455">
            <w:pPr>
              <w:rPr>
                <w:lang w:eastAsia="lt-LT"/>
              </w:rPr>
            </w:pPr>
            <w:r w:rsidRPr="00081849">
              <w:rPr>
                <w:b/>
                <w:bCs/>
                <w:i/>
                <w:iCs/>
                <w:lang w:eastAsia="lt-LT"/>
              </w:rPr>
              <w:t>IV. Viešųjų želdynų kūrimo, viešųjų želdynų ir želdinių apsaugos, priežiūros, tvarkymo, būklės stebėsenos, viešųjų želdinių veisimo, privalomo viešųjų želdynų ir želdinių būklės ekspertizės, želdinių ir želdynų, neatsižvelgiant į žemės, kurioje jie yra, nuosavybės formą, inventorizavimo ir apskaitos priemonės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655034" w:rsidRDefault="003452FF" w:rsidP="00520455">
            <w:pPr>
              <w:rPr>
                <w:color w:val="000000"/>
              </w:rPr>
            </w:pPr>
            <w:r w:rsidRPr="003452FF">
              <w:rPr>
                <w:color w:val="000000"/>
              </w:rPr>
              <w:t>Apsauginės paskirties želdyno Klevų g. 6H kūrimo projekto parengimas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75004D" w:rsidP="0075004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C6" w:rsidRDefault="00B673DF" w:rsidP="00520455">
            <w:pPr>
              <w:rPr>
                <w:lang w:eastAsia="lt-LT"/>
              </w:rPr>
            </w:pPr>
            <w:r w:rsidRPr="00B673DF">
              <w:rPr>
                <w:lang w:eastAsia="lt-LT"/>
              </w:rPr>
              <w:t>Želdyno kūrimo projek</w:t>
            </w:r>
            <w:r>
              <w:rPr>
                <w:lang w:eastAsia="lt-LT"/>
              </w:rPr>
              <w:t xml:space="preserve">to parengimas. Užbaigtumas, </w:t>
            </w:r>
            <w:r w:rsidRPr="00B673DF">
              <w:rPr>
                <w:lang w:eastAsia="lt-LT"/>
              </w:rPr>
              <w:t>proc.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C6" w:rsidRDefault="001227C7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1B0BFB">
              <w:rPr>
                <w:lang w:eastAsia="lt-LT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C6" w:rsidRDefault="003075A2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B673DF">
              <w:rPr>
                <w:lang w:eastAsia="lt-LT"/>
              </w:rPr>
              <w:t>0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B638FA" w:rsidRDefault="003452FF" w:rsidP="00520455">
            <w:pPr>
              <w:rPr>
                <w:color w:val="000000"/>
              </w:rPr>
            </w:pPr>
            <w:r w:rsidRPr="003452FF">
              <w:rPr>
                <w:color w:val="000000"/>
              </w:rPr>
              <w:t>Teritorijos palei Šilutės pl. nuo Smiltelės g. iki Jūrininkų pr. apsauginės paskirties želdyno techninio projekto parengimas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9,1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9,1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8A5585" w:rsidRDefault="00B673DF" w:rsidP="00520455">
            <w:pPr>
              <w:rPr>
                <w:lang w:eastAsia="lt-LT"/>
              </w:rPr>
            </w:pPr>
            <w:r w:rsidRPr="00B673DF">
              <w:rPr>
                <w:lang w:eastAsia="lt-LT"/>
              </w:rPr>
              <w:t>Techninio proje</w:t>
            </w:r>
            <w:r>
              <w:rPr>
                <w:lang w:eastAsia="lt-LT"/>
              </w:rPr>
              <w:t xml:space="preserve">kto parengimas. Užbaigtumas, </w:t>
            </w:r>
            <w:r w:rsidRPr="00B673DF">
              <w:rPr>
                <w:lang w:eastAsia="lt-LT"/>
              </w:rPr>
              <w:t>proc.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B673DF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B673DF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</w:tr>
      <w:tr w:rsidR="00C37592" w:rsidRPr="001929D4" w:rsidTr="0052045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7592" w:rsidRPr="001929D4" w:rsidRDefault="00C37592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92" w:rsidRPr="003452FF" w:rsidRDefault="00C37592" w:rsidP="00520455">
            <w:pPr>
              <w:rPr>
                <w:color w:val="000000"/>
              </w:rPr>
            </w:pPr>
            <w:r w:rsidRPr="00C37592">
              <w:rPr>
                <w:color w:val="000000"/>
              </w:rPr>
              <w:t>Apsauginės paskirties želdyno kūrimo projekto prie Švyturio g. parengimas (apželdinimo schema)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92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92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Pr="00A16E03" w:rsidRDefault="00B673DF" w:rsidP="00B673DF">
            <w:pPr>
              <w:rPr>
                <w:lang w:eastAsia="lt-LT"/>
              </w:rPr>
            </w:pPr>
            <w:r w:rsidRPr="00B673DF">
              <w:rPr>
                <w:lang w:eastAsia="lt-LT"/>
              </w:rPr>
              <w:t>Apželdinimo schem</w:t>
            </w:r>
            <w:r>
              <w:rPr>
                <w:lang w:eastAsia="lt-LT"/>
              </w:rPr>
              <w:t xml:space="preserve">os parengimas. Užbaigtumas, </w:t>
            </w:r>
            <w:r w:rsidRPr="00B673DF">
              <w:rPr>
                <w:lang w:eastAsia="lt-LT"/>
              </w:rPr>
              <w:t>proc.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Default="00B673DF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Default="00B673DF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</w:tr>
      <w:tr w:rsidR="00C37592" w:rsidRPr="001929D4" w:rsidTr="0007032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7592" w:rsidRPr="001929D4" w:rsidRDefault="00C37592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92" w:rsidRPr="003452FF" w:rsidRDefault="00C37592" w:rsidP="00520455">
            <w:pPr>
              <w:rPr>
                <w:color w:val="000000"/>
              </w:rPr>
            </w:pPr>
            <w:r w:rsidRPr="00C37592">
              <w:rPr>
                <w:color w:val="000000"/>
              </w:rPr>
              <w:t>Želdynų ir želdinių inventorizavimas ir apskaita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92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92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Pr="00A16E03" w:rsidRDefault="00B673DF" w:rsidP="00520455">
            <w:pPr>
              <w:rPr>
                <w:lang w:eastAsia="lt-LT"/>
              </w:rPr>
            </w:pPr>
            <w:r w:rsidRPr="00B673DF">
              <w:rPr>
                <w:lang w:eastAsia="lt-LT"/>
              </w:rPr>
              <w:t>Atlikta in</w:t>
            </w:r>
            <w:r>
              <w:rPr>
                <w:lang w:eastAsia="lt-LT"/>
              </w:rPr>
              <w:t xml:space="preserve">ventorizacija. Užbaigtumas, </w:t>
            </w:r>
            <w:r w:rsidRPr="00B673DF">
              <w:rPr>
                <w:lang w:eastAsia="lt-LT"/>
              </w:rPr>
              <w:t>proc</w:t>
            </w:r>
            <w:r w:rsidR="00BC64E9">
              <w:rPr>
                <w:lang w:eastAsia="lt-LT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Default="00B673DF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Default="00B673DF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070325" w:rsidRPr="001929D4" w:rsidTr="0007032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0325" w:rsidRPr="001929D4" w:rsidRDefault="00070325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25" w:rsidRPr="00B638FA" w:rsidRDefault="00070325" w:rsidP="00520455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25" w:rsidRDefault="00070325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25" w:rsidRPr="001929D4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325" w:rsidRDefault="00070325" w:rsidP="00520455">
            <w:pPr>
              <w:rPr>
                <w:lang w:eastAsia="lt-LT"/>
              </w:rPr>
            </w:pPr>
            <w:r w:rsidRPr="008A5585">
              <w:rPr>
                <w:lang w:eastAsia="lt-LT"/>
              </w:rPr>
              <w:t>Ištirtų medžių kiekis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325" w:rsidRDefault="00070325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325" w:rsidRDefault="00070325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140</w:t>
            </w:r>
          </w:p>
        </w:tc>
      </w:tr>
      <w:tr w:rsidR="00070325" w:rsidRPr="001929D4" w:rsidTr="00070325">
        <w:trPr>
          <w:trHeight w:val="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0325" w:rsidRPr="001929D4" w:rsidRDefault="00070325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25" w:rsidRPr="00610851" w:rsidRDefault="00070325" w:rsidP="00520455">
            <w:pPr>
              <w:rPr>
                <w:color w:val="000000"/>
              </w:rPr>
            </w:pPr>
            <w:r w:rsidRPr="00C37592">
              <w:rPr>
                <w:color w:val="000000"/>
              </w:rPr>
              <w:t>Detalus (instrumentinis) medžio būklės vertinimas (iš programos lėšų likučio 2022-01-01)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25" w:rsidRDefault="00070325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325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3,3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0325" w:rsidRPr="008A5585" w:rsidRDefault="00070325" w:rsidP="00520455">
            <w:pPr>
              <w:rPr>
                <w:lang w:eastAsia="lt-LT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0325" w:rsidRDefault="00070325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0325" w:rsidRPr="00A1239F" w:rsidRDefault="00070325" w:rsidP="00520455">
            <w:pPr>
              <w:jc w:val="center"/>
              <w:rPr>
                <w:lang w:eastAsia="lt-LT"/>
              </w:rPr>
            </w:pPr>
          </w:p>
        </w:tc>
      </w:tr>
      <w:tr w:rsidR="009C43C6" w:rsidRPr="001929D4" w:rsidTr="00A52988">
        <w:trPr>
          <w:trHeight w:val="240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655034" w:rsidRDefault="009C43C6" w:rsidP="00520455">
            <w:pPr>
              <w:rPr>
                <w:color w:val="000000"/>
              </w:rPr>
            </w:pPr>
            <w:r w:rsidRPr="00C052E8">
              <w:rPr>
                <w:color w:val="000000"/>
              </w:rPr>
              <w:t>Naujų ir esamų želdynų tvarkymas ir kūrimas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A52988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128,8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Pr="001929D4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128,8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C43C6" w:rsidRDefault="008406F4" w:rsidP="00520455">
            <w:pPr>
              <w:rPr>
                <w:lang w:eastAsia="lt-LT"/>
              </w:rPr>
            </w:pPr>
            <w:r w:rsidRPr="008406F4">
              <w:rPr>
                <w:lang w:eastAsia="lt-LT"/>
              </w:rPr>
              <w:t>Apsauginės paskirties želdynų ir želdinių įrengimo labiausiai taršos veikiamose teritorijose veiksmų plano 2020–2023 m. įgyvendinimas</w:t>
            </w:r>
            <w:r>
              <w:rPr>
                <w:lang w:eastAsia="lt-LT"/>
              </w:rPr>
              <w:t>, proc.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C43C6" w:rsidRDefault="008406F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C43C6" w:rsidRDefault="00585108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3C6" w:rsidRPr="001929D4" w:rsidRDefault="009C43C6" w:rsidP="00520455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</w:t>
            </w:r>
            <w:r w:rsidR="00C37592">
              <w:rPr>
                <w:lang w:eastAsia="lt-LT"/>
              </w:rPr>
              <w:t>2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43C6" w:rsidRPr="001929D4" w:rsidRDefault="00EA471E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17,4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43C6" w:rsidRPr="001929D4" w:rsidRDefault="0075004D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17,4</w:t>
            </w:r>
          </w:p>
        </w:tc>
        <w:tc>
          <w:tcPr>
            <w:tcW w:w="1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rPr>
                <w:lang w:eastAsia="lt-LT"/>
              </w:rPr>
            </w:pPr>
          </w:p>
        </w:tc>
        <w:tc>
          <w:tcPr>
            <w:tcW w:w="12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8406F4" w:rsidP="008406F4">
            <w:pPr>
              <w:rPr>
                <w:lang w:eastAsia="lt-LT"/>
              </w:rPr>
            </w:pPr>
            <w:r w:rsidRPr="008406F4">
              <w:rPr>
                <w:lang w:eastAsia="lt-LT"/>
              </w:rPr>
              <w:t>Iš viso atnaujinta želdinių mieste</w:t>
            </w:r>
            <w:r>
              <w:rPr>
                <w:lang w:eastAsia="lt-LT"/>
              </w:rPr>
              <w:t>, vnt.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A52988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240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B97617" w:rsidP="008406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193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rPr>
                <w:lang w:eastAsia="lt-LT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3C6" w:rsidRDefault="009C43C6" w:rsidP="00520455">
            <w:pPr>
              <w:jc w:val="center"/>
              <w:rPr>
                <w:lang w:eastAsia="lt-LT"/>
              </w:rPr>
            </w:pP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8406F4" w:rsidP="008406F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Pasodinta krūmų, </w:t>
            </w:r>
            <w:r w:rsidRPr="008406F4">
              <w:rPr>
                <w:lang w:eastAsia="lt-LT"/>
              </w:rPr>
              <w:t>vnt.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8406F4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3078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B97617" w:rsidP="0052045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3084</w:t>
            </w:r>
          </w:p>
        </w:tc>
      </w:tr>
      <w:tr w:rsidR="00C37592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7592" w:rsidRPr="001929D4" w:rsidRDefault="00C37592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592" w:rsidRPr="00C37592" w:rsidRDefault="00C37592" w:rsidP="00C37592">
            <w:pPr>
              <w:rPr>
                <w:bCs/>
                <w:lang w:eastAsia="lt-LT"/>
              </w:rPr>
            </w:pPr>
            <w:r w:rsidRPr="00C37592">
              <w:rPr>
                <w:bCs/>
                <w:lang w:eastAsia="lt-LT"/>
              </w:rPr>
              <w:t>Sakurų parko įrengimas teritorijoje tarp Žvejų rūmų, Taikos pr., Naikupės g. ir įvažiuojamojo kelio į Žvejų rūmus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592" w:rsidRPr="00A52988" w:rsidRDefault="00EA471E" w:rsidP="00520455">
            <w:pPr>
              <w:jc w:val="center"/>
              <w:rPr>
                <w:bCs/>
                <w:lang w:eastAsia="lt-LT"/>
              </w:rPr>
            </w:pPr>
            <w:r w:rsidRPr="00A52988">
              <w:rPr>
                <w:bCs/>
                <w:lang w:eastAsia="lt-LT"/>
              </w:rPr>
              <w:t>109,2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592" w:rsidRPr="00A52988" w:rsidRDefault="0075004D" w:rsidP="0052045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109,2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Pr="008406F4" w:rsidRDefault="008406F4" w:rsidP="008406F4">
            <w:pPr>
              <w:rPr>
                <w:bCs/>
                <w:lang w:eastAsia="lt-LT"/>
              </w:rPr>
            </w:pPr>
            <w:r w:rsidRPr="008406F4">
              <w:rPr>
                <w:bCs/>
                <w:lang w:eastAsia="lt-LT"/>
              </w:rPr>
              <w:t>Įrengti takai, pasodinti že</w:t>
            </w:r>
            <w:r>
              <w:rPr>
                <w:bCs/>
                <w:lang w:eastAsia="lt-LT"/>
              </w:rPr>
              <w:t>ldiniai. Užbaigtumas, proc.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Pr="008406F4" w:rsidRDefault="008406F4" w:rsidP="0052045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592" w:rsidRPr="008406F4" w:rsidRDefault="00FB6E44" w:rsidP="00520455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100</w:t>
            </w: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2D0A90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311,5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B12B88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275,9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2D0A90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1198,9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71680D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965,9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9C43C6" w:rsidP="00520455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1929D4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1929D4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Pr="001929D4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C37592" w:rsidP="00520455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2022</w:t>
            </w:r>
            <w:r w:rsidR="009C43C6"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2D0A90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924,1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71680D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715</w:t>
            </w:r>
            <w:r w:rsidR="00F7722B">
              <w:rPr>
                <w:b/>
                <w:bCs/>
                <w:lang w:eastAsia="lt-LT"/>
              </w:rPr>
              <w:t>,2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9C43C6" w:rsidRPr="001929D4" w:rsidTr="00520455">
        <w:trPr>
          <w:trHeight w:val="2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43C6" w:rsidRPr="001929D4" w:rsidRDefault="009C43C6" w:rsidP="0052045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3C6" w:rsidRPr="001929D4" w:rsidRDefault="00C37592" w:rsidP="00520455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2022</w:t>
            </w:r>
            <w:r w:rsidR="009C43C6"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2D0A90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274,8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43C6" w:rsidRPr="001929D4" w:rsidRDefault="00F7722B" w:rsidP="0052045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250,7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3C6" w:rsidRDefault="009C43C6" w:rsidP="00520455">
            <w:pPr>
              <w:jc w:val="center"/>
              <w:rPr>
                <w:b/>
                <w:bCs/>
                <w:lang w:eastAsia="lt-LT"/>
              </w:rPr>
            </w:pPr>
          </w:p>
        </w:tc>
      </w:tr>
    </w:tbl>
    <w:p w:rsidR="004826BD" w:rsidRDefault="001A3AD3" w:rsidP="001A3AD3">
      <w:pPr>
        <w:ind w:firstLine="567"/>
      </w:pPr>
      <w:r w:rsidRPr="001A3AD3">
        <w:t>Skirtumas tarp suplanuotų ir panaudotų lėšų yra 233,0 tūkst. Eur (36 lentelės eilutė).</w:t>
      </w:r>
    </w:p>
    <w:p w:rsidR="003075A2" w:rsidRDefault="00E975A4" w:rsidP="001A3AD3">
      <w:pPr>
        <w:ind w:firstLine="567"/>
      </w:pPr>
      <w:r>
        <w:t xml:space="preserve">Iš </w:t>
      </w:r>
      <w:r w:rsidR="0084686B">
        <w:t xml:space="preserve">2022-01-01 </w:t>
      </w:r>
      <w:r w:rsidR="003075A2" w:rsidRPr="003075A2">
        <w:t xml:space="preserve">Klaipėdos miesto savivaldybės aplinkos apsaugos rėmimo specialiosios programos </w:t>
      </w:r>
      <w:r>
        <w:t>lėšų, skirtų</w:t>
      </w:r>
      <w:r w:rsidR="003075A2" w:rsidRPr="003075A2">
        <w:t xml:space="preserve"> Savivaldybės visuomenės sveikatos rėmimo specialiajai programai</w:t>
      </w:r>
      <w:r>
        <w:t xml:space="preserve">, likučio </w:t>
      </w:r>
      <w:r w:rsidR="0084686B">
        <w:t>(</w:t>
      </w:r>
      <w:r>
        <w:t>48,1 tūkst. Eur) panaudota 43,0 tūkst. Eur.</w:t>
      </w:r>
    </w:p>
    <w:p w:rsidR="009C43C6" w:rsidRPr="00CC3476" w:rsidRDefault="009C43C6" w:rsidP="001A3AD3">
      <w:pPr>
        <w:tabs>
          <w:tab w:val="left" w:pos="540"/>
        </w:tabs>
        <w:ind w:firstLine="567"/>
        <w:jc w:val="both"/>
        <w:rPr>
          <w:bCs/>
        </w:rPr>
      </w:pPr>
      <w:r>
        <w:rPr>
          <w:bCs/>
        </w:rPr>
        <w:t xml:space="preserve">* - </w:t>
      </w:r>
      <w:r w:rsidR="002D0A90">
        <w:rPr>
          <w:bCs/>
        </w:rPr>
        <w:t>2022</w:t>
      </w:r>
      <w:r w:rsidRPr="00FA2F88">
        <w:rPr>
          <w:bCs/>
        </w:rPr>
        <w:t xml:space="preserve"> m. </w:t>
      </w:r>
      <w:r w:rsidR="00A52988">
        <w:rPr>
          <w:bCs/>
        </w:rPr>
        <w:t>nebevalomas v</w:t>
      </w:r>
      <w:r w:rsidR="00A52988" w:rsidRPr="00A52988">
        <w:rPr>
          <w:bCs/>
        </w:rPr>
        <w:t>a</w:t>
      </w:r>
      <w:r w:rsidR="00A52988">
        <w:rPr>
          <w:bCs/>
        </w:rPr>
        <w:t xml:space="preserve">ndens telkinys prie Naikupės g. / </w:t>
      </w:r>
      <w:r w:rsidR="00A52988" w:rsidRPr="00A52988">
        <w:rPr>
          <w:bCs/>
        </w:rPr>
        <w:t>Taikos pr.</w:t>
      </w:r>
      <w:r w:rsidR="00150B1E">
        <w:rPr>
          <w:bCs/>
        </w:rPr>
        <w:t>, nes buvo nus</w:t>
      </w:r>
      <w:r w:rsidR="00B84D81">
        <w:rPr>
          <w:bCs/>
        </w:rPr>
        <w:t xml:space="preserve">ausintas žemės sklypas, kuriame </w:t>
      </w:r>
      <w:r w:rsidR="00150B1E">
        <w:rPr>
          <w:bCs/>
        </w:rPr>
        <w:t>kuriamas Sakurų parkas.</w:t>
      </w:r>
    </w:p>
    <w:p w:rsidR="009C43C6" w:rsidRPr="005D7591" w:rsidRDefault="009C43C6" w:rsidP="009C43C6">
      <w:pPr>
        <w:tabs>
          <w:tab w:val="left" w:pos="540"/>
        </w:tabs>
        <w:jc w:val="both"/>
        <w:rPr>
          <w:b/>
          <w:bCs/>
        </w:rPr>
      </w:pPr>
      <w:r>
        <w:tab/>
      </w:r>
      <w:r w:rsidRPr="005D7591">
        <w:rPr>
          <w:b/>
        </w:rPr>
        <w:t>6. Lėšų poreikis sprendimo įgyvendinimui</w:t>
      </w:r>
      <w:r w:rsidRPr="005D7591">
        <w:rPr>
          <w:b/>
          <w:bCs/>
        </w:rPr>
        <w:t>.</w:t>
      </w:r>
    </w:p>
    <w:p w:rsidR="009C43C6" w:rsidRPr="005D7591" w:rsidRDefault="009C43C6" w:rsidP="009C43C6">
      <w:pPr>
        <w:tabs>
          <w:tab w:val="num" w:pos="-78"/>
          <w:tab w:val="left" w:pos="1092"/>
        </w:tabs>
        <w:ind w:firstLine="540"/>
        <w:jc w:val="both"/>
        <w:rPr>
          <w:b/>
        </w:rPr>
      </w:pPr>
      <w:r w:rsidRPr="005D7591">
        <w:t>Papildomas lėšų poreikis sprendimo projektui įgyvendinti nereikalingas.</w:t>
      </w:r>
    </w:p>
    <w:p w:rsidR="009C43C6" w:rsidRDefault="009C43C6" w:rsidP="009C43C6">
      <w:pPr>
        <w:ind w:left="360" w:firstLine="180"/>
        <w:jc w:val="both"/>
        <w:rPr>
          <w:b/>
          <w:bCs/>
        </w:rPr>
      </w:pPr>
      <w:r w:rsidRPr="005D7591">
        <w:rPr>
          <w:b/>
          <w:bCs/>
        </w:rPr>
        <w:t xml:space="preserve">7. Galimos teigiamos ar neigiamos sprendimo priėmimo pasekmės. </w:t>
      </w:r>
    </w:p>
    <w:p w:rsidR="009C43C6" w:rsidRPr="00E832DA" w:rsidRDefault="009C43C6" w:rsidP="009C43C6">
      <w:pPr>
        <w:ind w:firstLine="539"/>
        <w:jc w:val="both"/>
      </w:pPr>
      <w:r w:rsidRPr="00E832DA">
        <w:rPr>
          <w:bCs/>
        </w:rPr>
        <w:t xml:space="preserve">Teigiamos sprendimo priėmimo pasekmės </w:t>
      </w:r>
      <w:r>
        <w:rPr>
          <w:bCs/>
        </w:rPr>
        <w:t>–</w:t>
      </w:r>
      <w:r w:rsidRPr="00E832DA">
        <w:rPr>
          <w:bCs/>
        </w:rPr>
        <w:t xml:space="preserve"> </w:t>
      </w:r>
      <w:r>
        <w:rPr>
          <w:bCs/>
        </w:rPr>
        <w:t xml:space="preserve">patvirtinus ataskaitą, </w:t>
      </w:r>
      <w:r w:rsidRPr="00E832DA">
        <w:rPr>
          <w:bCs/>
        </w:rPr>
        <w:t>S</w:t>
      </w:r>
      <w:r w:rsidRPr="00E832DA">
        <w:t xml:space="preserve">avivaldybės administracija </w:t>
      </w:r>
      <w:r w:rsidR="00B84D81">
        <w:t xml:space="preserve">turės teisinę galimybę </w:t>
      </w:r>
      <w:r w:rsidRPr="00E832DA">
        <w:t xml:space="preserve">Aplinkos ministerijai </w:t>
      </w:r>
      <w:r w:rsidR="00B84D81">
        <w:t xml:space="preserve">pateikti </w:t>
      </w:r>
      <w:r w:rsidR="00B84D81">
        <w:rPr>
          <w:color w:val="000000"/>
          <w:lang w:eastAsia="lt-LT"/>
        </w:rPr>
        <w:t>A</w:t>
      </w:r>
      <w:r>
        <w:t>taskaitą.</w:t>
      </w:r>
    </w:p>
    <w:p w:rsidR="009C43C6" w:rsidRDefault="009C43C6" w:rsidP="009C43C6">
      <w:pPr>
        <w:ind w:left="360" w:firstLine="180"/>
        <w:jc w:val="both"/>
        <w:rPr>
          <w:bCs/>
        </w:rPr>
      </w:pPr>
      <w:r w:rsidRPr="00E832DA">
        <w:rPr>
          <w:bCs/>
        </w:rPr>
        <w:t>Neigiamų pasekmių nenumatoma.</w:t>
      </w:r>
    </w:p>
    <w:p w:rsidR="009C43C6" w:rsidRDefault="009C43C6" w:rsidP="009C43C6">
      <w:pPr>
        <w:ind w:firstLine="539"/>
        <w:jc w:val="both"/>
        <w:rPr>
          <w:bCs/>
        </w:rPr>
      </w:pPr>
      <w:r>
        <w:rPr>
          <w:bCs/>
        </w:rPr>
        <w:t>PRIDEDAMA. P</w:t>
      </w:r>
      <w:r w:rsidRPr="005B6E2B">
        <w:t xml:space="preserve">apildoma informacija apie Klaipėdos miesto </w:t>
      </w:r>
      <w:r w:rsidRPr="005B6E2B">
        <w:rPr>
          <w:bCs/>
        </w:rPr>
        <w:t>savivaldybės aplinkos apsaugos rėmimo specialiosios programos 202</w:t>
      </w:r>
      <w:r w:rsidR="00150B1E">
        <w:rPr>
          <w:bCs/>
        </w:rPr>
        <w:t>2</w:t>
      </w:r>
      <w:r w:rsidRPr="005B6E2B">
        <w:rPr>
          <w:bCs/>
        </w:rPr>
        <w:t xml:space="preserve"> metų priemonių įgyvendinimą</w:t>
      </w:r>
      <w:r w:rsidR="002535A2">
        <w:rPr>
          <w:bCs/>
        </w:rPr>
        <w:t>, 9 lapai</w:t>
      </w:r>
      <w:r>
        <w:rPr>
          <w:bCs/>
        </w:rPr>
        <w:t xml:space="preserve">. </w:t>
      </w:r>
    </w:p>
    <w:p w:rsidR="009C43C6" w:rsidRPr="00E832DA" w:rsidRDefault="009C43C6" w:rsidP="009C43C6">
      <w:pPr>
        <w:ind w:left="360" w:firstLine="180"/>
        <w:jc w:val="both"/>
        <w:rPr>
          <w:bCs/>
        </w:rPr>
      </w:pPr>
    </w:p>
    <w:p w:rsidR="009C43C6" w:rsidRPr="00CA3BE1" w:rsidRDefault="009C43C6" w:rsidP="009C43C6">
      <w:pPr>
        <w:tabs>
          <w:tab w:val="left" w:pos="540"/>
        </w:tabs>
        <w:jc w:val="both"/>
      </w:pPr>
      <w:r>
        <w:tab/>
      </w:r>
    </w:p>
    <w:p w:rsidR="004826BD" w:rsidRDefault="009C43C6" w:rsidP="009C43C6">
      <w:pPr>
        <w:jc w:val="both"/>
      </w:pPr>
      <w:r w:rsidRPr="00CA3BE1">
        <w:t>Aplinkosaugos skyriaus vedėja</w:t>
      </w:r>
      <w:r>
        <w:tab/>
      </w:r>
      <w:r>
        <w:tab/>
      </w:r>
      <w:r>
        <w:tab/>
        <w:t xml:space="preserve">               Rasa Jievaitienė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B7A">
          <w:rPr>
            <w:noProof/>
          </w:rPr>
          <w:t>6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53CC6"/>
    <w:rsid w:val="0006079E"/>
    <w:rsid w:val="00070325"/>
    <w:rsid w:val="00081849"/>
    <w:rsid w:val="00090B54"/>
    <w:rsid w:val="00101B40"/>
    <w:rsid w:val="001227C7"/>
    <w:rsid w:val="00150B1E"/>
    <w:rsid w:val="00157A58"/>
    <w:rsid w:val="00163CD3"/>
    <w:rsid w:val="00172EEB"/>
    <w:rsid w:val="001A357C"/>
    <w:rsid w:val="001A3AD3"/>
    <w:rsid w:val="001B0BFB"/>
    <w:rsid w:val="001B2C29"/>
    <w:rsid w:val="001C3575"/>
    <w:rsid w:val="00241EB3"/>
    <w:rsid w:val="002535A2"/>
    <w:rsid w:val="00272865"/>
    <w:rsid w:val="002C149B"/>
    <w:rsid w:val="002D0A90"/>
    <w:rsid w:val="003075A2"/>
    <w:rsid w:val="003452FF"/>
    <w:rsid w:val="004033B0"/>
    <w:rsid w:val="0041380A"/>
    <w:rsid w:val="00421D5C"/>
    <w:rsid w:val="0044347A"/>
    <w:rsid w:val="004476DD"/>
    <w:rsid w:val="0045612D"/>
    <w:rsid w:val="004826BD"/>
    <w:rsid w:val="004B3DC5"/>
    <w:rsid w:val="004F31DF"/>
    <w:rsid w:val="00526B83"/>
    <w:rsid w:val="0058439F"/>
    <w:rsid w:val="00585108"/>
    <w:rsid w:val="00593869"/>
    <w:rsid w:val="00597EE8"/>
    <w:rsid w:val="005E6244"/>
    <w:rsid w:val="005F495C"/>
    <w:rsid w:val="006A1ADF"/>
    <w:rsid w:val="006D1B42"/>
    <w:rsid w:val="0071680D"/>
    <w:rsid w:val="0073460E"/>
    <w:rsid w:val="00744524"/>
    <w:rsid w:val="0075004D"/>
    <w:rsid w:val="00791280"/>
    <w:rsid w:val="007B180C"/>
    <w:rsid w:val="0080009D"/>
    <w:rsid w:val="008354D5"/>
    <w:rsid w:val="008406F4"/>
    <w:rsid w:val="0084686B"/>
    <w:rsid w:val="00855300"/>
    <w:rsid w:val="008E6E82"/>
    <w:rsid w:val="00913EF9"/>
    <w:rsid w:val="009266A2"/>
    <w:rsid w:val="00981859"/>
    <w:rsid w:val="00984DE8"/>
    <w:rsid w:val="009C43C6"/>
    <w:rsid w:val="00A06545"/>
    <w:rsid w:val="00A52988"/>
    <w:rsid w:val="00A56AA4"/>
    <w:rsid w:val="00AF7D08"/>
    <w:rsid w:val="00B02ADB"/>
    <w:rsid w:val="00B12B88"/>
    <w:rsid w:val="00B42F0E"/>
    <w:rsid w:val="00B673DF"/>
    <w:rsid w:val="00B750B6"/>
    <w:rsid w:val="00B8462F"/>
    <w:rsid w:val="00B84D81"/>
    <w:rsid w:val="00B97617"/>
    <w:rsid w:val="00BC64E9"/>
    <w:rsid w:val="00C37592"/>
    <w:rsid w:val="00C525A1"/>
    <w:rsid w:val="00C53BAF"/>
    <w:rsid w:val="00C54B7A"/>
    <w:rsid w:val="00CA4D3B"/>
    <w:rsid w:val="00CD329B"/>
    <w:rsid w:val="00CE0193"/>
    <w:rsid w:val="00D877BD"/>
    <w:rsid w:val="00D947E7"/>
    <w:rsid w:val="00DC2606"/>
    <w:rsid w:val="00DF0B68"/>
    <w:rsid w:val="00E33871"/>
    <w:rsid w:val="00E365F6"/>
    <w:rsid w:val="00E65E19"/>
    <w:rsid w:val="00E81C54"/>
    <w:rsid w:val="00E975A4"/>
    <w:rsid w:val="00EA471E"/>
    <w:rsid w:val="00F259D0"/>
    <w:rsid w:val="00F7722B"/>
    <w:rsid w:val="00FB6E4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5A6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C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6532</Words>
  <Characters>3724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2023-02-21T11:31:00Z</dcterms:created>
  <dcterms:modified xsi:type="dcterms:W3CDTF">2023-02-21T11:31:00Z</dcterms:modified>
</cp:coreProperties>
</file>