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ED9" w:rsidRDefault="00C41ED9" w:rsidP="00C41ED9">
      <w:pPr>
        <w:pStyle w:val="Pagrindinistekstas"/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1ED9" w:rsidRDefault="00C41ED9" w:rsidP="00C41E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KLAIPĖDOS MIESTO SAVIVALDYBĖS </w:t>
      </w:r>
    </w:p>
    <w:p w:rsidR="00C41ED9" w:rsidRDefault="00C41ED9" w:rsidP="00C41E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ADMINISTRACIJA</w:t>
      </w:r>
    </w:p>
    <w:p w:rsidR="00ED3397" w:rsidRPr="00BD5049" w:rsidRDefault="00ED3397" w:rsidP="00ED3397">
      <w:pPr>
        <w:pStyle w:val="Pagrindinistekstas"/>
        <w:jc w:val="center"/>
        <w:rPr>
          <w:bCs/>
          <w:caps/>
          <w:szCs w:val="24"/>
        </w:rPr>
      </w:pPr>
    </w:p>
    <w:p w:rsidR="00163473" w:rsidRPr="003C09F9" w:rsidRDefault="00163473" w:rsidP="00ED3397">
      <w:pPr>
        <w:pStyle w:val="Pagrindinistekstas"/>
        <w:jc w:val="center"/>
        <w:rPr>
          <w:szCs w:val="24"/>
        </w:rPr>
      </w:pPr>
    </w:p>
    <w:tbl>
      <w:tblPr>
        <w:tblW w:w="9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317"/>
        <w:gridCol w:w="1526"/>
        <w:gridCol w:w="592"/>
        <w:gridCol w:w="2461"/>
      </w:tblGrid>
      <w:tr w:rsidR="00163473" w:rsidRPr="003C09F9" w:rsidTr="0020142F">
        <w:tc>
          <w:tcPr>
            <w:tcW w:w="49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BDA" w:rsidRDefault="004D7744" w:rsidP="00F41647">
            <w:pPr>
              <w:rPr>
                <w:szCs w:val="24"/>
              </w:rPr>
            </w:pPr>
            <w:r>
              <w:rPr>
                <w:szCs w:val="24"/>
              </w:rPr>
              <w:t>Klaipėdos miesto savivaldybės merui</w:t>
            </w:r>
          </w:p>
          <w:p w:rsidR="00237522" w:rsidRDefault="004D7744" w:rsidP="00F41647">
            <w:pPr>
              <w:rPr>
                <w:szCs w:val="24"/>
              </w:rPr>
            </w:pPr>
            <w:r>
              <w:rPr>
                <w:szCs w:val="24"/>
              </w:rPr>
              <w:t>Vytautui Grubliauskui</w:t>
            </w:r>
          </w:p>
          <w:p w:rsidR="00AD2EE1" w:rsidRPr="003C09F9" w:rsidRDefault="00AD2EE1" w:rsidP="00F41647">
            <w:pPr>
              <w:rPr>
                <w:szCs w:val="24"/>
              </w:rPr>
            </w:pPr>
          </w:p>
          <w:p w:rsidR="00163473" w:rsidRPr="003C09F9" w:rsidRDefault="00163473" w:rsidP="00F41647">
            <w:pPr>
              <w:rPr>
                <w:szCs w:val="24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F41647">
            <w:pPr>
              <w:jc w:val="center"/>
              <w:rPr>
                <w:szCs w:val="24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CA7B58" w:rsidRDefault="00163473" w:rsidP="00DB0811"/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F41647">
            <w:pPr>
              <w:jc w:val="center"/>
              <w:rPr>
                <w:szCs w:val="24"/>
              </w:rPr>
            </w:pPr>
            <w:r w:rsidRPr="003C09F9">
              <w:rPr>
                <w:szCs w:val="24"/>
              </w:rPr>
              <w:t>Nr.</w:t>
            </w: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DB0811"/>
        </w:tc>
      </w:tr>
      <w:tr w:rsidR="00163473" w:rsidRPr="003C09F9" w:rsidTr="0020142F">
        <w:tc>
          <w:tcPr>
            <w:tcW w:w="49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3473" w:rsidRPr="003C09F9" w:rsidRDefault="00163473" w:rsidP="00F41647">
            <w:pPr>
              <w:rPr>
                <w:szCs w:val="24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F41647">
            <w:pPr>
              <w:jc w:val="center"/>
              <w:rPr>
                <w:caps/>
                <w:szCs w:val="24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CA7F4E" w:rsidP="00BB07E2">
            <w:pPr>
              <w:rPr>
                <w:szCs w:val="24"/>
              </w:rPr>
            </w:pPr>
            <w:r w:rsidRPr="003C09F9">
              <w:rPr>
                <w:caps/>
                <w:szCs w:val="24"/>
              </w:rPr>
              <w:t>Į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6E106A" w:rsidP="00F416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Nr.</w:t>
            </w: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BB07E2">
            <w:pPr>
              <w:rPr>
                <w:szCs w:val="24"/>
              </w:rPr>
            </w:pPr>
          </w:p>
        </w:tc>
      </w:tr>
      <w:tr w:rsidR="00163473" w:rsidRPr="003C09F9" w:rsidTr="007F6345">
        <w:tc>
          <w:tcPr>
            <w:tcW w:w="49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3473" w:rsidRPr="003C09F9" w:rsidRDefault="00163473" w:rsidP="00F41647">
            <w:pPr>
              <w:rPr>
                <w:szCs w:val="24"/>
              </w:rPr>
            </w:pPr>
          </w:p>
        </w:tc>
        <w:tc>
          <w:tcPr>
            <w:tcW w:w="48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F41647">
            <w:pPr>
              <w:jc w:val="center"/>
              <w:rPr>
                <w:szCs w:val="24"/>
              </w:rPr>
            </w:pPr>
          </w:p>
        </w:tc>
      </w:tr>
      <w:tr w:rsidR="00163473" w:rsidRPr="003C09F9" w:rsidTr="00C70A51">
        <w:tc>
          <w:tcPr>
            <w:tcW w:w="982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606132" w:rsidP="000944BF">
            <w:pPr>
              <w:rPr>
                <w:b/>
                <w:caps/>
                <w:szCs w:val="24"/>
              </w:rPr>
            </w:pPr>
            <w:r>
              <w:rPr>
                <w:b/>
                <w:szCs w:val="24"/>
              </w:rPr>
              <w:t>DĖL</w:t>
            </w:r>
            <w:r w:rsidR="004D7744">
              <w:rPr>
                <w:b/>
                <w:szCs w:val="24"/>
              </w:rPr>
              <w:t xml:space="preserve"> KLAIPĖDOS MIESTO SAVIVALDYBĖS TARYBOS 2023 M. VASARIO 1 D. SPRENDIMO PROJEKTO NR. T1-22 „</w:t>
            </w:r>
            <w:r w:rsidR="004D7744" w:rsidRPr="004D7744">
              <w:rPr>
                <w:b/>
                <w:szCs w:val="24"/>
              </w:rPr>
              <w:t>DĖL KLAIPĖDOS MIESTO SAVIVALDYBĖS TARYBOS 2018 M. GEGUŽĖS 31 D. SPRENDIMO NR. T2-109 „DĖL LIETUVOS VAKARŲ KRAŠTO DAINŲ ŠVENTĖS DALYVIŲ APGYVENDINIMO“ PAKEITIMO</w:t>
            </w:r>
            <w:r w:rsidR="004D7744">
              <w:rPr>
                <w:b/>
                <w:szCs w:val="24"/>
              </w:rPr>
              <w:t>“</w:t>
            </w:r>
          </w:p>
        </w:tc>
      </w:tr>
    </w:tbl>
    <w:p w:rsidR="00163473" w:rsidRDefault="00163473" w:rsidP="00AD2EE1">
      <w:pPr>
        <w:pStyle w:val="Pagrindinistekstas"/>
        <w:rPr>
          <w:szCs w:val="24"/>
        </w:rPr>
      </w:pPr>
    </w:p>
    <w:p w:rsidR="006E106A" w:rsidRPr="003C09F9" w:rsidRDefault="006E106A" w:rsidP="00F41647">
      <w:pPr>
        <w:pStyle w:val="Pagrindinistekstas"/>
        <w:rPr>
          <w:szCs w:val="24"/>
        </w:rPr>
      </w:pPr>
    </w:p>
    <w:p w:rsidR="004D75AC" w:rsidRDefault="004606BE" w:rsidP="004D75AC">
      <w:pPr>
        <w:ind w:firstLine="720"/>
        <w:jc w:val="both"/>
        <w:rPr>
          <w:szCs w:val="24"/>
        </w:rPr>
      </w:pPr>
      <w:r>
        <w:rPr>
          <w:szCs w:val="24"/>
        </w:rPr>
        <w:t>Klaipėdos miesto savivaldybės administracija 2023 m. vasario 1 d. Klaipėdos miesto savivaldybės tarybai pateikė sprendimo projektą Nr. T1-22 „Dėl K</w:t>
      </w:r>
      <w:r w:rsidRPr="004606BE">
        <w:rPr>
          <w:szCs w:val="24"/>
        </w:rPr>
        <w:t>laipėdos miesto savi</w:t>
      </w:r>
      <w:r>
        <w:rPr>
          <w:szCs w:val="24"/>
        </w:rPr>
        <w:t>valdybės tarybos 2018 m. gegužės 31 d. Sprendimo N</w:t>
      </w:r>
      <w:r w:rsidRPr="004606BE">
        <w:rPr>
          <w:szCs w:val="24"/>
        </w:rPr>
        <w:t>r. T2-109 „</w:t>
      </w:r>
      <w:r>
        <w:rPr>
          <w:szCs w:val="24"/>
        </w:rPr>
        <w:t>Dėl L</w:t>
      </w:r>
      <w:r w:rsidRPr="004606BE">
        <w:rPr>
          <w:szCs w:val="24"/>
        </w:rPr>
        <w:t>ietuvos vakarų krašto dainų šventės dalyvių apgyvendinimo“ pakeitimo</w:t>
      </w:r>
      <w:r>
        <w:rPr>
          <w:szCs w:val="24"/>
        </w:rPr>
        <w:t xml:space="preserve">“. </w:t>
      </w:r>
    </w:p>
    <w:p w:rsidR="00897DC5" w:rsidRPr="00606132" w:rsidRDefault="0096490B" w:rsidP="004D75AC">
      <w:pPr>
        <w:ind w:firstLine="720"/>
        <w:jc w:val="both"/>
        <w:rPr>
          <w:szCs w:val="24"/>
        </w:rPr>
      </w:pPr>
      <w:r>
        <w:rPr>
          <w:szCs w:val="24"/>
        </w:rPr>
        <w:t>Siekdami išanalizuoti kitų miestų Dainų švenčių dalyvių a</w:t>
      </w:r>
      <w:r w:rsidR="00C65AD0">
        <w:rPr>
          <w:szCs w:val="24"/>
        </w:rPr>
        <w:t>pgyvendinimo</w:t>
      </w:r>
      <w:r w:rsidR="000A44A6">
        <w:rPr>
          <w:szCs w:val="24"/>
        </w:rPr>
        <w:t xml:space="preserve"> praktiką</w:t>
      </w:r>
      <w:r w:rsidR="00C65AD0">
        <w:rPr>
          <w:szCs w:val="24"/>
        </w:rPr>
        <w:t xml:space="preserve"> ir priimti visoms suinteresuotosioms ša</w:t>
      </w:r>
      <w:r w:rsidR="000A44A6">
        <w:rPr>
          <w:szCs w:val="24"/>
        </w:rPr>
        <w:t>lims tinkamiausią sprendimą, o taip pat</w:t>
      </w:r>
      <w:r w:rsidR="00C65AD0">
        <w:rPr>
          <w:szCs w:val="24"/>
        </w:rPr>
        <w:t xml:space="preserve"> atsiž</w:t>
      </w:r>
      <w:r w:rsidR="000A44A6">
        <w:rPr>
          <w:szCs w:val="24"/>
        </w:rPr>
        <w:t>velgdami</w:t>
      </w:r>
      <w:r w:rsidR="00C65AD0">
        <w:rPr>
          <w:szCs w:val="24"/>
        </w:rPr>
        <w:t xml:space="preserve"> į Kultūros, švietimo ir sporto komiteto 2023 m. kovo 9 d. posėdyje dėl sprendimo projekto pateiktas pastab</w:t>
      </w:r>
      <w:r w:rsidR="000A44A6">
        <w:rPr>
          <w:szCs w:val="24"/>
        </w:rPr>
        <w:t>as ir pasiūlymus, atsiimame pateiktą tarybos sprendimo projektą Nr. T1-22 „Dėl K</w:t>
      </w:r>
      <w:r w:rsidR="000A44A6" w:rsidRPr="004606BE">
        <w:rPr>
          <w:szCs w:val="24"/>
        </w:rPr>
        <w:t>laipėdos miesto savi</w:t>
      </w:r>
      <w:r w:rsidR="000A44A6">
        <w:rPr>
          <w:szCs w:val="24"/>
        </w:rPr>
        <w:t>valdybės tarybos 2018 m. gegužės 31 d. Sprendimo N</w:t>
      </w:r>
      <w:r w:rsidR="000A44A6" w:rsidRPr="004606BE">
        <w:rPr>
          <w:szCs w:val="24"/>
        </w:rPr>
        <w:t>r. T2-109 „</w:t>
      </w:r>
      <w:r w:rsidR="000A44A6">
        <w:rPr>
          <w:szCs w:val="24"/>
        </w:rPr>
        <w:t>Dėl L</w:t>
      </w:r>
      <w:r w:rsidR="000A44A6" w:rsidRPr="004606BE">
        <w:rPr>
          <w:szCs w:val="24"/>
        </w:rPr>
        <w:t>ietuvos vakarų krašto dainų šventės dalyvių apgyvendinimo“ pakeitimo</w:t>
      </w:r>
      <w:r w:rsidR="000A44A6">
        <w:rPr>
          <w:szCs w:val="24"/>
        </w:rPr>
        <w:t>“ bei prašome šio tarybos sprendimo projekto nesvarstyti ir išbraukti jį iš Klaipėdos miesto savivaldybės tarybos 2023 m. kovo 23 d. posėdžio darbotvarkės.</w:t>
      </w:r>
    </w:p>
    <w:p w:rsidR="003A3546" w:rsidRPr="003A3546" w:rsidRDefault="003A3546" w:rsidP="003A3546">
      <w:pPr>
        <w:jc w:val="both"/>
        <w:rPr>
          <w:szCs w:val="24"/>
        </w:rPr>
      </w:pPr>
    </w:p>
    <w:p w:rsidR="003A3546" w:rsidRPr="003A3546" w:rsidRDefault="003A3546" w:rsidP="003A3546">
      <w:pPr>
        <w:jc w:val="both"/>
        <w:rPr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9"/>
        <w:gridCol w:w="4810"/>
      </w:tblGrid>
      <w:tr w:rsidR="003A3546" w:rsidRPr="003A3546" w:rsidTr="003A3546">
        <w:tc>
          <w:tcPr>
            <w:tcW w:w="4927" w:type="dxa"/>
          </w:tcPr>
          <w:p w:rsidR="003A3546" w:rsidRPr="003A3546" w:rsidRDefault="004C7772" w:rsidP="0074051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Savivaldy</w:t>
            </w:r>
            <w:r w:rsidR="0074051E">
              <w:rPr>
                <w:szCs w:val="24"/>
              </w:rPr>
              <w:t>bės administracijos direktorius</w:t>
            </w:r>
          </w:p>
        </w:tc>
        <w:tc>
          <w:tcPr>
            <w:tcW w:w="4927" w:type="dxa"/>
          </w:tcPr>
          <w:p w:rsidR="003A3546" w:rsidRPr="003A3546" w:rsidRDefault="004D7744" w:rsidP="004D774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Gintaras Neniškis</w:t>
            </w:r>
          </w:p>
        </w:tc>
      </w:tr>
    </w:tbl>
    <w:p w:rsidR="003A3546" w:rsidRPr="003A3546" w:rsidRDefault="003A3546" w:rsidP="003A3546">
      <w:pPr>
        <w:jc w:val="both"/>
        <w:rPr>
          <w:szCs w:val="24"/>
        </w:rPr>
      </w:pPr>
    </w:p>
    <w:p w:rsidR="003A3546" w:rsidRPr="003A3546" w:rsidRDefault="003A3546" w:rsidP="003A3546">
      <w:pPr>
        <w:jc w:val="both"/>
        <w:rPr>
          <w:szCs w:val="24"/>
        </w:rPr>
      </w:pPr>
    </w:p>
    <w:p w:rsidR="003A3546" w:rsidRDefault="003A3546" w:rsidP="003A3546">
      <w:pPr>
        <w:jc w:val="both"/>
        <w:rPr>
          <w:szCs w:val="24"/>
        </w:rPr>
      </w:pPr>
    </w:p>
    <w:p w:rsidR="006E106A" w:rsidRDefault="006E106A" w:rsidP="003A3546">
      <w:pPr>
        <w:jc w:val="both"/>
        <w:rPr>
          <w:szCs w:val="24"/>
        </w:rPr>
      </w:pPr>
    </w:p>
    <w:p w:rsidR="006E106A" w:rsidRDefault="006E106A" w:rsidP="003A3546">
      <w:pPr>
        <w:jc w:val="both"/>
        <w:rPr>
          <w:szCs w:val="24"/>
        </w:rPr>
      </w:pPr>
    </w:p>
    <w:p w:rsidR="006E106A" w:rsidRDefault="006E106A" w:rsidP="003A3546">
      <w:pPr>
        <w:jc w:val="both"/>
        <w:rPr>
          <w:szCs w:val="24"/>
        </w:rPr>
      </w:pPr>
    </w:p>
    <w:p w:rsidR="006E106A" w:rsidRDefault="006E106A" w:rsidP="003A3546">
      <w:pPr>
        <w:jc w:val="both"/>
        <w:rPr>
          <w:szCs w:val="24"/>
        </w:rPr>
      </w:pPr>
    </w:p>
    <w:p w:rsidR="006E106A" w:rsidRDefault="006E106A" w:rsidP="003A3546">
      <w:pPr>
        <w:jc w:val="both"/>
        <w:rPr>
          <w:szCs w:val="24"/>
        </w:rPr>
      </w:pPr>
    </w:p>
    <w:p w:rsidR="006E106A" w:rsidRDefault="006E106A" w:rsidP="003A3546">
      <w:pPr>
        <w:jc w:val="both"/>
        <w:rPr>
          <w:szCs w:val="24"/>
        </w:rPr>
      </w:pPr>
    </w:p>
    <w:p w:rsidR="006E106A" w:rsidRDefault="006E106A" w:rsidP="003A3546">
      <w:pPr>
        <w:jc w:val="both"/>
        <w:rPr>
          <w:szCs w:val="24"/>
        </w:rPr>
      </w:pPr>
    </w:p>
    <w:p w:rsidR="006E106A" w:rsidRDefault="006E106A" w:rsidP="003A3546">
      <w:pPr>
        <w:jc w:val="both"/>
        <w:rPr>
          <w:szCs w:val="24"/>
        </w:rPr>
      </w:pPr>
    </w:p>
    <w:p w:rsidR="006E106A" w:rsidRDefault="006E106A" w:rsidP="005F7766">
      <w:pPr>
        <w:tabs>
          <w:tab w:val="left" w:pos="6425"/>
        </w:tabs>
        <w:jc w:val="both"/>
        <w:rPr>
          <w:szCs w:val="24"/>
        </w:rPr>
      </w:pPr>
    </w:p>
    <w:p w:rsidR="006E106A" w:rsidRDefault="006E106A" w:rsidP="003A3546">
      <w:pPr>
        <w:jc w:val="both"/>
        <w:rPr>
          <w:szCs w:val="24"/>
        </w:rPr>
      </w:pPr>
    </w:p>
    <w:p w:rsidR="006E106A" w:rsidRDefault="006E106A" w:rsidP="003A3546">
      <w:pPr>
        <w:jc w:val="both"/>
        <w:rPr>
          <w:szCs w:val="24"/>
        </w:rPr>
      </w:pPr>
    </w:p>
    <w:p w:rsidR="005E0716" w:rsidRDefault="005E0716" w:rsidP="003A3546">
      <w:pPr>
        <w:jc w:val="both"/>
        <w:rPr>
          <w:szCs w:val="24"/>
        </w:rPr>
      </w:pPr>
    </w:p>
    <w:p w:rsidR="00B667FA" w:rsidRDefault="00B667FA" w:rsidP="003A3546">
      <w:pPr>
        <w:jc w:val="both"/>
        <w:rPr>
          <w:szCs w:val="24"/>
        </w:rPr>
      </w:pPr>
    </w:p>
    <w:p w:rsidR="00A74F96" w:rsidRDefault="00A74F96" w:rsidP="003A3546">
      <w:pPr>
        <w:jc w:val="both"/>
        <w:rPr>
          <w:szCs w:val="24"/>
        </w:rPr>
      </w:pPr>
    </w:p>
    <w:p w:rsidR="00F36E4A" w:rsidRPr="003A3546" w:rsidRDefault="004D7744" w:rsidP="003A3546">
      <w:pPr>
        <w:jc w:val="both"/>
        <w:rPr>
          <w:szCs w:val="24"/>
        </w:rPr>
      </w:pPr>
      <w:r>
        <w:rPr>
          <w:szCs w:val="24"/>
        </w:rPr>
        <w:t>Germinta Patašiūtė</w:t>
      </w:r>
      <w:r w:rsidR="000944BF" w:rsidRPr="003C09F9">
        <w:rPr>
          <w:szCs w:val="24"/>
        </w:rPr>
        <w:t>, tel. (8 46)</w:t>
      </w:r>
      <w:r w:rsidR="009A4237">
        <w:rPr>
          <w:szCs w:val="24"/>
        </w:rPr>
        <w:t xml:space="preserve"> </w:t>
      </w:r>
      <w:r>
        <w:rPr>
          <w:szCs w:val="24"/>
        </w:rPr>
        <w:t xml:space="preserve"> 39 61 75</w:t>
      </w:r>
      <w:r w:rsidR="000944BF" w:rsidRPr="003C09F9">
        <w:rPr>
          <w:szCs w:val="24"/>
        </w:rPr>
        <w:t>, el.</w:t>
      </w:r>
      <w:r w:rsidR="000944BF" w:rsidRPr="003C09F9">
        <w:rPr>
          <w:szCs w:val="24"/>
          <w:lang w:val="en-US"/>
        </w:rPr>
        <w:t xml:space="preserve"> p. </w:t>
      </w:r>
      <w:hyperlink r:id="rId9" w:history="1">
        <w:r w:rsidRPr="00AB7922">
          <w:rPr>
            <w:rStyle w:val="Hipersaitas"/>
            <w:szCs w:val="24"/>
            <w:lang w:val="en-US"/>
          </w:rPr>
          <w:t>germinta.patasiute@</w:t>
        </w:r>
        <w:r w:rsidRPr="00AB7922">
          <w:rPr>
            <w:rStyle w:val="Hipersaitas"/>
            <w:szCs w:val="24"/>
          </w:rPr>
          <w:t>klaipeda.lt</w:t>
        </w:r>
      </w:hyperlink>
      <w:r>
        <w:rPr>
          <w:szCs w:val="24"/>
        </w:rPr>
        <w:t xml:space="preserve"> </w:t>
      </w:r>
    </w:p>
    <w:sectPr w:rsidR="00F36E4A" w:rsidRPr="003A3546" w:rsidSect="003E0DC0">
      <w:headerReference w:type="default" r:id="rId10"/>
      <w:headerReference w:type="first" r:id="rId11"/>
      <w:footerReference w:type="first" r:id="rId12"/>
      <w:pgSz w:w="11907" w:h="16839" w:code="9"/>
      <w:pgMar w:top="1134" w:right="567" w:bottom="1134" w:left="1701" w:header="709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7C0" w:rsidRDefault="008317C0" w:rsidP="00F41647">
      <w:r>
        <w:separator/>
      </w:r>
    </w:p>
  </w:endnote>
  <w:endnote w:type="continuationSeparator" w:id="0">
    <w:p w:rsidR="008317C0" w:rsidRDefault="008317C0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89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51"/>
      <w:gridCol w:w="2835"/>
      <w:gridCol w:w="2268"/>
      <w:gridCol w:w="2835"/>
    </w:tblGrid>
    <w:tr w:rsidR="001E2E2F" w:rsidTr="00235159">
      <w:trPr>
        <w:trHeight w:val="751"/>
      </w:trPr>
      <w:tc>
        <w:tcPr>
          <w:tcW w:w="1951" w:type="dxa"/>
        </w:tcPr>
        <w:p w:rsidR="001E2E2F" w:rsidRPr="00C44350" w:rsidRDefault="001E2E2F" w:rsidP="008D7325">
          <w:pPr>
            <w:rPr>
              <w:sz w:val="20"/>
            </w:rPr>
          </w:pPr>
          <w:r w:rsidRPr="00C44350">
            <w:rPr>
              <w:sz w:val="20"/>
            </w:rPr>
            <w:t xml:space="preserve">Biudžetinė įstaiga </w:t>
          </w:r>
        </w:p>
        <w:p w:rsidR="001E2E2F" w:rsidRDefault="001E2E2F" w:rsidP="008D7325">
          <w:pPr>
            <w:rPr>
              <w:sz w:val="20"/>
            </w:rPr>
          </w:pPr>
          <w:r w:rsidRPr="00C44350">
            <w:rPr>
              <w:sz w:val="20"/>
            </w:rPr>
            <w:t>Liepų g. 11</w:t>
          </w:r>
          <w:r>
            <w:rPr>
              <w:sz w:val="20"/>
            </w:rPr>
            <w:t xml:space="preserve">, </w:t>
          </w:r>
        </w:p>
        <w:p w:rsidR="001E2E2F" w:rsidRPr="00C44350" w:rsidRDefault="001E2E2F" w:rsidP="001E2E2F">
          <w:pPr>
            <w:rPr>
              <w:sz w:val="20"/>
            </w:rPr>
          </w:pPr>
          <w:r w:rsidRPr="00C44350">
            <w:rPr>
              <w:sz w:val="20"/>
            </w:rPr>
            <w:t xml:space="preserve">91502 Klaipėda </w:t>
          </w:r>
        </w:p>
      </w:tc>
      <w:tc>
        <w:tcPr>
          <w:tcW w:w="2835" w:type="dxa"/>
        </w:tcPr>
        <w:p w:rsidR="001E2E2F" w:rsidRPr="00DB0811" w:rsidRDefault="001E2E2F" w:rsidP="008D7325">
          <w:pPr>
            <w:pStyle w:val="Porat"/>
            <w:rPr>
              <w:sz w:val="20"/>
            </w:rPr>
          </w:pPr>
          <w:r w:rsidRPr="00DB0811">
            <w:rPr>
              <w:sz w:val="20"/>
            </w:rPr>
            <w:t>Tel. (8 46)</w:t>
          </w:r>
          <w:r>
            <w:rPr>
              <w:sz w:val="20"/>
            </w:rPr>
            <w:t xml:space="preserve"> </w:t>
          </w:r>
          <w:r w:rsidR="003E0DC0">
            <w:rPr>
              <w:sz w:val="20"/>
            </w:rPr>
            <w:t xml:space="preserve"> </w:t>
          </w:r>
          <w:r w:rsidRPr="00DB0811">
            <w:rPr>
              <w:sz w:val="20"/>
            </w:rPr>
            <w:t>39 60 08</w:t>
          </w:r>
        </w:p>
        <w:p w:rsidR="001E2E2F" w:rsidRPr="00DB0811" w:rsidRDefault="001E2E2F" w:rsidP="008D7325">
          <w:pPr>
            <w:pStyle w:val="Porat"/>
            <w:rPr>
              <w:sz w:val="20"/>
            </w:rPr>
          </w:pPr>
          <w:r w:rsidRPr="00DB0811">
            <w:rPr>
              <w:sz w:val="20"/>
            </w:rPr>
            <w:t>Faks. (8 46)</w:t>
          </w:r>
          <w:r>
            <w:rPr>
              <w:sz w:val="20"/>
            </w:rPr>
            <w:t xml:space="preserve"> </w:t>
          </w:r>
          <w:r w:rsidR="003E0DC0">
            <w:rPr>
              <w:sz w:val="20"/>
            </w:rPr>
            <w:t xml:space="preserve"> </w:t>
          </w:r>
          <w:r w:rsidRPr="00DB0811">
            <w:rPr>
              <w:sz w:val="20"/>
            </w:rPr>
            <w:t>41 00 47</w:t>
          </w:r>
        </w:p>
        <w:p w:rsidR="001E2E2F" w:rsidRPr="00DB0811" w:rsidRDefault="001E2E2F" w:rsidP="001E2E2F">
          <w:pPr>
            <w:pStyle w:val="Porat"/>
            <w:rPr>
              <w:sz w:val="20"/>
            </w:rPr>
          </w:pPr>
          <w:r>
            <w:rPr>
              <w:sz w:val="20"/>
            </w:rPr>
            <w:t>El. p. dokumentai</w:t>
          </w:r>
          <w:r w:rsidRPr="00DB0811">
            <w:rPr>
              <w:sz w:val="20"/>
            </w:rPr>
            <w:t>@klaipeda.lt</w:t>
          </w:r>
        </w:p>
      </w:tc>
      <w:tc>
        <w:tcPr>
          <w:tcW w:w="2268" w:type="dxa"/>
        </w:tcPr>
        <w:p w:rsidR="001E2E2F" w:rsidRDefault="001E2E2F" w:rsidP="008D7325">
          <w:pPr>
            <w:rPr>
              <w:sz w:val="20"/>
            </w:rPr>
          </w:pPr>
          <w:r w:rsidRPr="00DB0811">
            <w:rPr>
              <w:sz w:val="20"/>
            </w:rPr>
            <w:t>Duomenys kaupiami ir saugomi</w:t>
          </w:r>
        </w:p>
        <w:p w:rsidR="001E2E2F" w:rsidRPr="00DB0811" w:rsidRDefault="001E2E2F" w:rsidP="008D7325">
          <w:pPr>
            <w:rPr>
              <w:sz w:val="20"/>
            </w:rPr>
          </w:pPr>
          <w:r w:rsidRPr="00DB0811">
            <w:rPr>
              <w:sz w:val="20"/>
            </w:rPr>
            <w:t>Juridinių asmenų registre</w:t>
          </w:r>
        </w:p>
        <w:p w:rsidR="001E2E2F" w:rsidRPr="00DB0811" w:rsidRDefault="001E2E2F" w:rsidP="001E2E2F">
          <w:pPr>
            <w:rPr>
              <w:sz w:val="20"/>
            </w:rPr>
          </w:pPr>
          <w:r>
            <w:rPr>
              <w:sz w:val="20"/>
            </w:rPr>
            <w:t>Kodas 188710823</w:t>
          </w:r>
        </w:p>
      </w:tc>
      <w:tc>
        <w:tcPr>
          <w:tcW w:w="2835" w:type="dxa"/>
          <w:vAlign w:val="center"/>
        </w:tcPr>
        <w:p w:rsidR="001E2E2F" w:rsidRPr="00BE4F54" w:rsidRDefault="001A1E42" w:rsidP="00235159">
          <w:pPr>
            <w:jc w:val="center"/>
            <w:rPr>
              <w:sz w:val="20"/>
            </w:rPr>
          </w:pPr>
          <w:r>
            <w:rPr>
              <w:noProof/>
              <w:sz w:val="20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62865</wp:posOffset>
                </wp:positionH>
                <wp:positionV relativeFrom="paragraph">
                  <wp:posOffset>-192405</wp:posOffset>
                </wp:positionV>
                <wp:extent cx="1814830" cy="876935"/>
                <wp:effectExtent l="0" t="0" r="0" b="0"/>
                <wp:wrapNone/>
                <wp:docPr id="5" name="Paveikslėlis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4830" cy="8769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1E2E2F" w:rsidRDefault="001E2E2F" w:rsidP="001E2E2F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7C0" w:rsidRDefault="008317C0" w:rsidP="00F41647">
      <w:r>
        <w:separator/>
      </w:r>
    </w:p>
  </w:footnote>
  <w:footnote w:type="continuationSeparator" w:id="0">
    <w:p w:rsidR="008317C0" w:rsidRDefault="008317C0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23026841"/>
      <w:docPartObj>
        <w:docPartGallery w:val="Page Numbers (Top of Page)"/>
        <w:docPartUnique/>
      </w:docPartObj>
    </w:sdtPr>
    <w:sdtEndPr/>
    <w:sdtContent>
      <w:p w:rsidR="003E0DC0" w:rsidRDefault="003E0DC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67FA">
          <w:rPr>
            <w:noProof/>
          </w:rPr>
          <w:t>2</w:t>
        </w:r>
        <w:r>
          <w:fldChar w:fldCharType="end"/>
        </w:r>
      </w:p>
    </w:sdtContent>
  </w:sdt>
  <w:p w:rsidR="00254CF6" w:rsidRDefault="00254CF6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DC0" w:rsidRDefault="003E0DC0">
    <w:pPr>
      <w:pStyle w:val="Antrats"/>
      <w:jc w:val="center"/>
    </w:pPr>
  </w:p>
  <w:p w:rsidR="00254CF6" w:rsidRDefault="00254CF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97438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222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364F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6431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B0A1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EFE23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4730"/>
    <w:rsid w:val="000944BF"/>
    <w:rsid w:val="000A44A6"/>
    <w:rsid w:val="000C57FA"/>
    <w:rsid w:val="000E6C34"/>
    <w:rsid w:val="001444C8"/>
    <w:rsid w:val="00163473"/>
    <w:rsid w:val="001A1E42"/>
    <w:rsid w:val="001B01B1"/>
    <w:rsid w:val="001D1AE7"/>
    <w:rsid w:val="001E2E2F"/>
    <w:rsid w:val="0020142F"/>
    <w:rsid w:val="00235159"/>
    <w:rsid w:val="00237522"/>
    <w:rsid w:val="00237B69"/>
    <w:rsid w:val="00242B88"/>
    <w:rsid w:val="00254CF6"/>
    <w:rsid w:val="00291226"/>
    <w:rsid w:val="002929CF"/>
    <w:rsid w:val="002B772C"/>
    <w:rsid w:val="002E5FBA"/>
    <w:rsid w:val="00324750"/>
    <w:rsid w:val="00347F54"/>
    <w:rsid w:val="003551C8"/>
    <w:rsid w:val="00372D64"/>
    <w:rsid w:val="00384543"/>
    <w:rsid w:val="003A3546"/>
    <w:rsid w:val="003B5196"/>
    <w:rsid w:val="003C09F9"/>
    <w:rsid w:val="003E0DC0"/>
    <w:rsid w:val="003E5D65"/>
    <w:rsid w:val="003E603A"/>
    <w:rsid w:val="003F0E34"/>
    <w:rsid w:val="00404C77"/>
    <w:rsid w:val="00405B54"/>
    <w:rsid w:val="00433CCC"/>
    <w:rsid w:val="004545AD"/>
    <w:rsid w:val="004606BE"/>
    <w:rsid w:val="00472954"/>
    <w:rsid w:val="00475E53"/>
    <w:rsid w:val="0048725D"/>
    <w:rsid w:val="004C7772"/>
    <w:rsid w:val="004D75AC"/>
    <w:rsid w:val="004D7744"/>
    <w:rsid w:val="004F140E"/>
    <w:rsid w:val="005C29DF"/>
    <w:rsid w:val="005E0716"/>
    <w:rsid w:val="005F7766"/>
    <w:rsid w:val="00606132"/>
    <w:rsid w:val="00647ABE"/>
    <w:rsid w:val="006656F5"/>
    <w:rsid w:val="006C7469"/>
    <w:rsid w:val="006D0D09"/>
    <w:rsid w:val="006E106A"/>
    <w:rsid w:val="006F416F"/>
    <w:rsid w:val="006F4715"/>
    <w:rsid w:val="0070711F"/>
    <w:rsid w:val="00710820"/>
    <w:rsid w:val="00713BC8"/>
    <w:rsid w:val="0074051E"/>
    <w:rsid w:val="007775F7"/>
    <w:rsid w:val="007C2E9B"/>
    <w:rsid w:val="007E42F7"/>
    <w:rsid w:val="007F6345"/>
    <w:rsid w:val="00801E4F"/>
    <w:rsid w:val="00816192"/>
    <w:rsid w:val="00823102"/>
    <w:rsid w:val="008317C0"/>
    <w:rsid w:val="008623E9"/>
    <w:rsid w:val="00864F6F"/>
    <w:rsid w:val="00897DC5"/>
    <w:rsid w:val="008C6BDA"/>
    <w:rsid w:val="008D69DD"/>
    <w:rsid w:val="008D7325"/>
    <w:rsid w:val="008D7D5C"/>
    <w:rsid w:val="008F097A"/>
    <w:rsid w:val="008F665C"/>
    <w:rsid w:val="00932DDD"/>
    <w:rsid w:val="00957283"/>
    <w:rsid w:val="0096490B"/>
    <w:rsid w:val="009A4237"/>
    <w:rsid w:val="009D0775"/>
    <w:rsid w:val="00A26D38"/>
    <w:rsid w:val="00A3260E"/>
    <w:rsid w:val="00A3508F"/>
    <w:rsid w:val="00A44DC7"/>
    <w:rsid w:val="00A56070"/>
    <w:rsid w:val="00A74F96"/>
    <w:rsid w:val="00A8670A"/>
    <w:rsid w:val="00A9592B"/>
    <w:rsid w:val="00AA5DFD"/>
    <w:rsid w:val="00AD2EE1"/>
    <w:rsid w:val="00AE455A"/>
    <w:rsid w:val="00B40258"/>
    <w:rsid w:val="00B4072A"/>
    <w:rsid w:val="00B667FA"/>
    <w:rsid w:val="00B66CD1"/>
    <w:rsid w:val="00B7320C"/>
    <w:rsid w:val="00BA0B2A"/>
    <w:rsid w:val="00BB07E2"/>
    <w:rsid w:val="00BD5049"/>
    <w:rsid w:val="00BE4F54"/>
    <w:rsid w:val="00C21AA4"/>
    <w:rsid w:val="00C41ED9"/>
    <w:rsid w:val="00C44350"/>
    <w:rsid w:val="00C65AD0"/>
    <w:rsid w:val="00C70A51"/>
    <w:rsid w:val="00C73DF4"/>
    <w:rsid w:val="00CA3B40"/>
    <w:rsid w:val="00CA7B58"/>
    <w:rsid w:val="00CA7F4E"/>
    <w:rsid w:val="00CB3E22"/>
    <w:rsid w:val="00D07ABD"/>
    <w:rsid w:val="00D2166F"/>
    <w:rsid w:val="00D81831"/>
    <w:rsid w:val="00DB0811"/>
    <w:rsid w:val="00DC793C"/>
    <w:rsid w:val="00DE0BFB"/>
    <w:rsid w:val="00DF6D47"/>
    <w:rsid w:val="00E1793D"/>
    <w:rsid w:val="00E243C2"/>
    <w:rsid w:val="00E37B92"/>
    <w:rsid w:val="00E44D60"/>
    <w:rsid w:val="00E65B25"/>
    <w:rsid w:val="00E96582"/>
    <w:rsid w:val="00EA65AF"/>
    <w:rsid w:val="00EC10BA"/>
    <w:rsid w:val="00ED1DA5"/>
    <w:rsid w:val="00ED3397"/>
    <w:rsid w:val="00ED3EBB"/>
    <w:rsid w:val="00EE68AF"/>
    <w:rsid w:val="00EF2ED6"/>
    <w:rsid w:val="00EF4BE9"/>
    <w:rsid w:val="00F10F5B"/>
    <w:rsid w:val="00F36E4A"/>
    <w:rsid w:val="00F41647"/>
    <w:rsid w:val="00F60107"/>
    <w:rsid w:val="00F71567"/>
    <w:rsid w:val="00F9556B"/>
    <w:rsid w:val="00FF16BC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25A3A35"/>
  <w15:docId w15:val="{E249F3F7-1D8D-4D11-A96F-847CB6E79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B0811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3E0D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erminta.patasiute@klaipeda.l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9F694-2C79-43C2-AE43-C7F6D1CAD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1003</Words>
  <Characters>573</Characters>
  <Application>Microsoft Office Word</Application>
  <DocSecurity>4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cp:lastPrinted>2021-12-10T07:49:00Z</cp:lastPrinted>
  <dcterms:created xsi:type="dcterms:W3CDTF">2023-03-21T11:51:00Z</dcterms:created>
  <dcterms:modified xsi:type="dcterms:W3CDTF">2023-03-21T11:51:00Z</dcterms:modified>
</cp:coreProperties>
</file>