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577" w:rsidRDefault="00030577" w:rsidP="00030577">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030577" w:rsidRPr="00030577" w:rsidRDefault="00030577" w:rsidP="00030577">
      <w:pPr>
        <w:spacing w:after="0" w:line="240" w:lineRule="auto"/>
        <w:jc w:val="center"/>
        <w:rPr>
          <w:rFonts w:ascii="Times New Roman" w:eastAsia="Times New Roman" w:hAnsi="Times New Roman" w:cs="Times New Roman"/>
          <w:b/>
          <w:sz w:val="28"/>
          <w:szCs w:val="28"/>
          <w:lang w:eastAsia="lt-LT"/>
        </w:rPr>
      </w:pPr>
      <w:r w:rsidRPr="00030577">
        <w:rPr>
          <w:rFonts w:ascii="Times New Roman" w:eastAsia="Times New Roman" w:hAnsi="Times New Roman" w:cs="Times New Roman"/>
          <w:b/>
          <w:sz w:val="28"/>
          <w:szCs w:val="28"/>
          <w:lang w:eastAsia="lt-LT"/>
        </w:rPr>
        <w:t>KLAIPĖDOS MIESTO SAVIVALDYBĖS TARYBA</w:t>
      </w:r>
    </w:p>
    <w:p w:rsidR="00030577" w:rsidRPr="00030577" w:rsidRDefault="00030577" w:rsidP="00030577">
      <w:pPr>
        <w:spacing w:after="0" w:line="240" w:lineRule="auto"/>
        <w:jc w:val="center"/>
        <w:rPr>
          <w:rFonts w:ascii="Times New Roman" w:eastAsia="Times New Roman" w:hAnsi="Times New Roman" w:cs="Times New Roman"/>
          <w:b/>
          <w:bCs/>
          <w:caps/>
          <w:sz w:val="24"/>
          <w:szCs w:val="24"/>
          <w:lang w:eastAsia="lt-LT"/>
        </w:rPr>
      </w:pPr>
    </w:p>
    <w:p w:rsidR="00030577" w:rsidRPr="00030577" w:rsidRDefault="00030577" w:rsidP="00030577">
      <w:pPr>
        <w:spacing w:after="0" w:line="240" w:lineRule="auto"/>
        <w:jc w:val="center"/>
        <w:rPr>
          <w:rFonts w:ascii="Times New Roman" w:eastAsia="Times New Roman" w:hAnsi="Times New Roman" w:cs="Times New Roman"/>
          <w:b/>
          <w:sz w:val="24"/>
          <w:szCs w:val="24"/>
          <w:lang w:eastAsia="lt-LT"/>
        </w:rPr>
      </w:pPr>
      <w:r w:rsidRPr="00030577">
        <w:rPr>
          <w:rFonts w:ascii="Times New Roman" w:eastAsia="Times New Roman" w:hAnsi="Times New Roman" w:cs="Times New Roman"/>
          <w:b/>
          <w:sz w:val="24"/>
          <w:szCs w:val="24"/>
          <w:lang w:eastAsia="lt-LT"/>
        </w:rPr>
        <w:t>FINANSŲ IR EKONOMIKOS KOMITETAS</w:t>
      </w:r>
    </w:p>
    <w:p w:rsidR="00030577" w:rsidRPr="00030577" w:rsidRDefault="00030577" w:rsidP="00030577">
      <w:pPr>
        <w:spacing w:after="0" w:line="240" w:lineRule="auto"/>
        <w:jc w:val="center"/>
        <w:rPr>
          <w:rFonts w:ascii="Times New Roman" w:eastAsia="Times New Roman" w:hAnsi="Times New Roman" w:cs="Times New Roman"/>
          <w:b/>
          <w:sz w:val="24"/>
          <w:szCs w:val="24"/>
          <w:lang w:eastAsia="lt-LT"/>
        </w:rPr>
      </w:pPr>
      <w:r w:rsidRPr="00030577">
        <w:rPr>
          <w:rFonts w:ascii="Times New Roman" w:eastAsia="Times New Roman" w:hAnsi="Times New Roman" w:cs="Times New Roman"/>
          <w:b/>
          <w:sz w:val="24"/>
          <w:szCs w:val="24"/>
          <w:lang w:eastAsia="lt-LT"/>
        </w:rPr>
        <w:t xml:space="preserve"> POSĖDŽIO PROTOKOLAS</w:t>
      </w:r>
    </w:p>
    <w:p w:rsidR="00030577" w:rsidRPr="00030577" w:rsidRDefault="00030577" w:rsidP="00030577">
      <w:pPr>
        <w:spacing w:after="0" w:line="240" w:lineRule="auto"/>
        <w:rPr>
          <w:rFonts w:ascii="Times New Roman" w:eastAsia="Times New Roman" w:hAnsi="Times New Roman" w:cs="Times New Roman"/>
          <w:sz w:val="24"/>
          <w:szCs w:val="24"/>
          <w:lang w:eastAsia="lt-LT"/>
        </w:rPr>
      </w:pPr>
    </w:p>
    <w:bookmarkStart w:id="1" w:name="registravimoData"/>
    <w:p w:rsidR="00030577" w:rsidRPr="00030577" w:rsidRDefault="00030577" w:rsidP="0003057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30577">
        <w:rPr>
          <w:rFonts w:ascii="Times New Roman" w:eastAsia="Times New Roman" w:hAnsi="Times New Roman" w:cs="Times New Roman"/>
          <w:noProof/>
          <w:sz w:val="24"/>
          <w:szCs w:val="24"/>
          <w:lang w:eastAsia="lt-LT"/>
        </w:rPr>
        <w:instrText xml:space="preserve"> FORMTEXT </w:instrText>
      </w:r>
      <w:r w:rsidRPr="00030577">
        <w:rPr>
          <w:rFonts w:ascii="Times New Roman" w:eastAsia="Times New Roman" w:hAnsi="Times New Roman" w:cs="Times New Roman"/>
          <w:sz w:val="24"/>
          <w:szCs w:val="24"/>
          <w:lang w:eastAsia="lt-LT"/>
        </w:rPr>
      </w:r>
      <w:r w:rsidRPr="00030577">
        <w:rPr>
          <w:rFonts w:ascii="Times New Roman" w:eastAsia="Times New Roman" w:hAnsi="Times New Roman" w:cs="Times New Roman"/>
          <w:sz w:val="24"/>
          <w:szCs w:val="24"/>
          <w:lang w:eastAsia="lt-LT"/>
        </w:rPr>
        <w:fldChar w:fldCharType="separate"/>
      </w:r>
      <w:r w:rsidRPr="00030577">
        <w:rPr>
          <w:rFonts w:ascii="Times New Roman" w:eastAsia="Times New Roman" w:hAnsi="Times New Roman" w:cs="Times New Roman"/>
          <w:noProof/>
          <w:sz w:val="24"/>
          <w:szCs w:val="24"/>
          <w:lang w:eastAsia="lt-LT"/>
        </w:rPr>
        <w:t>2023-03-17</w:t>
      </w:r>
      <w:r w:rsidRPr="00030577">
        <w:rPr>
          <w:rFonts w:ascii="Times New Roman" w:eastAsia="Times New Roman" w:hAnsi="Times New Roman" w:cs="Times New Roman"/>
          <w:sz w:val="24"/>
          <w:szCs w:val="24"/>
          <w:lang w:eastAsia="lt-LT"/>
        </w:rPr>
        <w:fldChar w:fldCharType="end"/>
      </w:r>
      <w:bookmarkEnd w:id="1"/>
      <w:r w:rsidRPr="00030577">
        <w:rPr>
          <w:rFonts w:ascii="Times New Roman" w:eastAsia="Times New Roman" w:hAnsi="Times New Roman" w:cs="Times New Roman"/>
          <w:noProof/>
          <w:sz w:val="24"/>
          <w:szCs w:val="24"/>
          <w:lang w:eastAsia="lt-LT"/>
        </w:rPr>
        <w:t xml:space="preserve"> </w:t>
      </w:r>
      <w:r w:rsidRPr="00030577">
        <w:rPr>
          <w:rFonts w:ascii="Times New Roman" w:eastAsia="Times New Roman" w:hAnsi="Times New Roman" w:cs="Times New Roman"/>
          <w:sz w:val="24"/>
          <w:szCs w:val="24"/>
          <w:lang w:eastAsia="lt-LT"/>
        </w:rPr>
        <w:t xml:space="preserve">Nr. </w:t>
      </w:r>
      <w:bookmarkStart w:id="2" w:name="registravimoNr"/>
      <w:r w:rsidRPr="00030577">
        <w:rPr>
          <w:rFonts w:ascii="Times New Roman" w:eastAsia="Times New Roman" w:hAnsi="Times New Roman" w:cs="Times New Roman"/>
          <w:sz w:val="24"/>
          <w:szCs w:val="24"/>
          <w:lang w:eastAsia="lt-LT"/>
        </w:rPr>
        <w:t>TAR-23</w:t>
      </w:r>
      <w:bookmarkEnd w:id="2"/>
    </w:p>
    <w:p w:rsidR="00030577" w:rsidRPr="00030577" w:rsidRDefault="00030577" w:rsidP="00030577">
      <w:pPr>
        <w:spacing w:after="0" w:line="240" w:lineRule="auto"/>
        <w:jc w:val="both"/>
        <w:rPr>
          <w:rFonts w:ascii="Times New Roman" w:eastAsia="Times New Roman" w:hAnsi="Times New Roman" w:cs="Times New Roman"/>
          <w:sz w:val="24"/>
          <w:szCs w:val="24"/>
          <w:lang w:eastAsia="lt-LT"/>
        </w:rPr>
      </w:pP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rPr>
      </w:pPr>
      <w:r w:rsidRPr="00030577">
        <w:rPr>
          <w:rFonts w:ascii="Times New Roman" w:eastAsia="Times New Roman" w:hAnsi="Times New Roman" w:cs="Times New Roman"/>
          <w:sz w:val="24"/>
          <w:szCs w:val="24"/>
          <w:lang w:eastAsia="lt-LT"/>
        </w:rPr>
        <w:tab/>
      </w:r>
      <w:r w:rsidRPr="00030577">
        <w:rPr>
          <w:rFonts w:ascii="Times New Roman" w:eastAsia="Times New Roman" w:hAnsi="Times New Roman" w:cs="Times New Roman"/>
          <w:sz w:val="24"/>
          <w:szCs w:val="24"/>
        </w:rPr>
        <w:t xml:space="preserve">Posėdžio data – 2023 m. kovo 15 d. </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rPr>
      </w:pPr>
      <w:r w:rsidRPr="00030577">
        <w:rPr>
          <w:rFonts w:ascii="Times New Roman" w:eastAsia="Times New Roman" w:hAnsi="Times New Roman" w:cs="Times New Roman"/>
          <w:sz w:val="24"/>
          <w:szCs w:val="24"/>
        </w:rPr>
        <w:tab/>
        <w:t>Pradžia – 14.00 val. (nuotoliniu būdu)</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rPr>
      </w:pPr>
      <w:r w:rsidRPr="00030577">
        <w:rPr>
          <w:rFonts w:ascii="Times New Roman" w:eastAsia="Times New Roman" w:hAnsi="Times New Roman" w:cs="Times New Roman"/>
          <w:sz w:val="24"/>
          <w:szCs w:val="24"/>
        </w:rPr>
        <w:tab/>
        <w:t xml:space="preserve">Posėdžio pirmininkas – </w:t>
      </w:r>
      <w:r w:rsidRPr="00030577">
        <w:rPr>
          <w:rFonts w:ascii="Times New Roman" w:eastAsia="Calibri" w:hAnsi="Times New Roman" w:cs="Times New Roman"/>
          <w:sz w:val="24"/>
          <w:szCs w:val="24"/>
          <w:lang w:eastAsia="lt-LT"/>
        </w:rPr>
        <w:t>Aidas Kaveckis.</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rPr>
      </w:pPr>
      <w:r w:rsidRPr="00030577">
        <w:rPr>
          <w:rFonts w:ascii="Times New Roman" w:eastAsia="Times New Roman" w:hAnsi="Times New Roman" w:cs="Times New Roman"/>
          <w:sz w:val="24"/>
          <w:szCs w:val="24"/>
        </w:rPr>
        <w:tab/>
        <w:t>Posėdžio sekretorė  – Lietutė Demidova.</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rPr>
      </w:pP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rPr>
      </w:pPr>
      <w:r w:rsidRPr="00030577">
        <w:rPr>
          <w:rFonts w:ascii="Times New Roman" w:eastAsia="Times New Roman" w:hAnsi="Times New Roman" w:cs="Times New Roman"/>
          <w:sz w:val="24"/>
          <w:szCs w:val="24"/>
        </w:rPr>
        <w:tab/>
        <w:t xml:space="preserve">11. SVARSTYTA. Turto perdavimas valdyti, naudoti ir disponuoti patikėjimo teise Klaipėdos miesto savivaldybės biudžetinėms įstaigoms. </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rPr>
        <w:tab/>
        <w:t>Pranešėjas – E. Simokaitis.</w:t>
      </w:r>
      <w:r w:rsidRPr="00030577">
        <w:rPr>
          <w:rFonts w:ascii="Times New Roman" w:eastAsia="Times New Roman" w:hAnsi="Times New Roman" w:cs="Times New Roman"/>
          <w:sz w:val="24"/>
          <w:szCs w:val="24"/>
          <w:lang w:eastAsia="lt-LT"/>
        </w:rPr>
        <w:t xml:space="preserve"> Sako, kad šis Klaipėdos miesto savivaldybės tarybos sprendimo projektas teikiamas, siekiant perduoti ilgalaikį materialųjį nekilnojamąjį turtą Klaipėdos miesto savivaldybės biudžetinėms įstaigoms.</w:t>
      </w:r>
      <w:r w:rsidRPr="00030577">
        <w:rPr>
          <w:rFonts w:ascii="Times New Roman" w:eastAsia="Times New Roman" w:hAnsi="Times New Roman" w:cs="Times New Roman"/>
          <w:sz w:val="24"/>
          <w:szCs w:val="24"/>
        </w:rPr>
        <w:t xml:space="preserve"> </w:t>
      </w:r>
      <w:r w:rsidRPr="00030577">
        <w:rPr>
          <w:rFonts w:ascii="Times New Roman" w:eastAsia="Times New Roman" w:hAnsi="Times New Roman" w:cs="Times New Roman"/>
          <w:sz w:val="24"/>
          <w:szCs w:val="24"/>
          <w:lang w:eastAsia="lt-LT"/>
        </w:rPr>
        <w:t>Klaipėdos miesto savivaldybės administracija įgyvendino kultūros paskirties pastato Klaipėdoje, Molo g. 60, kapitalinio remonto projektą, kurio metu buvo atliktas kultūros namų, kapitalinis remontas, naujai įrengti pėsčiųjų takai, kiemo aikštelė, sutvarkytas gerbūvis. Pastato Molo g. 60 kapitalinio remonto projekte buvo numatyta, kad šio pastato I ir II aukštų patalpos bus naudojamos dviejų naudotojų, atitinkamai ir buvo atlikti remonto darbai, kad patalpos galėtų būti naudojamas dviejų naudotojų (įrengti atskiri įėjimai, sanitariniai mazgai, dalis inžinerinės ir ryšio sistemos).</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lang w:eastAsia="lt-LT"/>
        </w:rPr>
        <w:tab/>
        <w:t xml:space="preserve">R. Taraškevičius mano, kad nereikėjo dalinti įstaigų infrastruktūros (teritorijos) į dvi dalis. </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lang w:eastAsia="lt-LT"/>
        </w:rPr>
        <w:tab/>
        <w:t>A. Barbšys prašo pateikti komiteto nariams patalpų pastato Klaipėdoje, Molo g. 60 planą.</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lang w:eastAsia="lt-LT"/>
        </w:rPr>
        <w:tab/>
        <w:t>S. Budinas nori matyti (bent preliminarų) susitarimą tarp bendruomenės ir Imanuelio Kanto viešosios bibliotekos, kuriame būtų numatyta, kad ne rečiau kaip 1 kartą per mėnesį bus suteikta galimybė bendruomenei naudotis bibliotekos sale. S. Budinas sako, kad lauko teritorijos padalinimas (į dvi dalis) atrodo keistai. Mano, kad iki Tarybos posėdžio reikėtų panagrinėti galimybę, kad teritoriją prižiūrėtų vienas atsakingas prižiūrėtojas (įstaiga).</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lang w:eastAsia="lt-LT"/>
        </w:rPr>
        <w:tab/>
        <w:t>E. Simokaitis mano, kad dėl teritorijos priežiūros abi įstaigos tarpusavyje susitars.</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lang w:eastAsia="lt-LT"/>
        </w:rPr>
        <w:tab/>
        <w:t>A. Barbšys sako, kad turi būti susitarimas trijų šalių (bibliotekos, laisvalaikio centro ir bendruomenės).</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lang w:eastAsia="lt-LT"/>
        </w:rPr>
        <w:tab/>
        <w:t>R. Taraškevičius siūlo Savivaldybės administracijai dar kartą panagrinėti galimybę (iki Tarybos posėdžio) prižiūrėti įstaigų (Imanuelio Kanto viešosios bibliotekos ir biudžetinės įstaigos Klaipėdos vaikų laisvalaikio centras) teritoriją vienai įstaigai (o ne dviem). Prašo pateikti Tarybai susitarimą tarp Klaipėdos miesto savivaldybės Imanuelio Kanto viešosios bibliotekos ir bendruomenės dėl salės naudojimo.</w:t>
      </w:r>
    </w:p>
    <w:p w:rsidR="00030577" w:rsidRPr="00030577" w:rsidRDefault="00030577" w:rsidP="00030577">
      <w:pPr>
        <w:spacing w:after="0" w:line="240" w:lineRule="auto"/>
        <w:ind w:firstLine="570"/>
        <w:jc w:val="both"/>
        <w:rPr>
          <w:rFonts w:ascii="Times New Roman" w:eastAsia="Times New Roman" w:hAnsi="Times New Roman" w:cs="Times New Roman"/>
          <w:sz w:val="24"/>
          <w:szCs w:val="24"/>
        </w:rPr>
      </w:pPr>
      <w:r w:rsidRPr="00030577">
        <w:rPr>
          <w:rFonts w:ascii="Times New Roman" w:eastAsia="Times New Roman" w:hAnsi="Times New Roman" w:cs="Times New Roman"/>
          <w:sz w:val="24"/>
          <w:szCs w:val="24"/>
        </w:rPr>
        <w:t>NUTARTA:</w:t>
      </w:r>
    </w:p>
    <w:p w:rsidR="00030577" w:rsidRPr="00030577" w:rsidRDefault="00030577" w:rsidP="00030577">
      <w:pPr>
        <w:spacing w:after="0" w:line="240" w:lineRule="auto"/>
        <w:ind w:firstLine="570"/>
        <w:jc w:val="both"/>
        <w:rPr>
          <w:rFonts w:ascii="Times New Roman" w:eastAsia="Times New Roman" w:hAnsi="Times New Roman" w:cs="Times New Roman"/>
          <w:sz w:val="24"/>
          <w:szCs w:val="24"/>
        </w:rPr>
      </w:pPr>
      <w:r w:rsidRPr="00030577">
        <w:rPr>
          <w:rFonts w:ascii="Times New Roman" w:eastAsia="Times New Roman" w:hAnsi="Times New Roman" w:cs="Times New Roman"/>
          <w:sz w:val="24"/>
          <w:szCs w:val="24"/>
        </w:rPr>
        <w:t xml:space="preserve">11.1. Pritarti sprendimo projektui. </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rPr>
        <w:tab/>
        <w:t xml:space="preserve">11.2. Savivaldybės </w:t>
      </w:r>
      <w:r w:rsidRPr="00030577">
        <w:rPr>
          <w:rFonts w:ascii="Times New Roman" w:eastAsia="Times New Roman" w:hAnsi="Times New Roman" w:cs="Times New Roman"/>
          <w:sz w:val="24"/>
          <w:szCs w:val="24"/>
          <w:lang w:eastAsia="lt-LT"/>
        </w:rPr>
        <w:t xml:space="preserve">administracijai dar kartą (iki Tarybos posėdžio) panagrinėti galimybę (Klaipėdos miesto savivaldybės Imanuelio Kanto viešosios bibliotekos ir biudžetinės įstaigos Klaipėdos vaikų laisvalaikio centras) teritorijų priežiūrą patikėti vienai įstaigai.  </w:t>
      </w:r>
    </w:p>
    <w:p w:rsidR="00030577" w:rsidRPr="00030577" w:rsidRDefault="00030577" w:rsidP="00030577">
      <w:pPr>
        <w:tabs>
          <w:tab w:val="left" w:pos="567"/>
        </w:tabs>
        <w:spacing w:after="0" w:line="240" w:lineRule="auto"/>
        <w:jc w:val="both"/>
        <w:rPr>
          <w:rFonts w:ascii="Times New Roman" w:eastAsia="Times New Roman" w:hAnsi="Times New Roman" w:cs="Times New Roman"/>
          <w:sz w:val="24"/>
          <w:szCs w:val="24"/>
          <w:lang w:eastAsia="lt-LT"/>
        </w:rPr>
      </w:pPr>
      <w:r w:rsidRPr="00030577">
        <w:rPr>
          <w:rFonts w:ascii="Times New Roman" w:eastAsia="Times New Roman" w:hAnsi="Times New Roman" w:cs="Times New Roman"/>
          <w:sz w:val="24"/>
          <w:szCs w:val="24"/>
          <w:lang w:eastAsia="lt-LT"/>
        </w:rPr>
        <w:tab/>
        <w:t>11.3. Pateikti Tarybai susitarimą tarp bendruomenės ir Klaipėdos miesto savivaldybės Imanuelio Kanto viešosios bibliotekos dėl salės naudojimo.</w:t>
      </w:r>
    </w:p>
    <w:p w:rsidR="00030577" w:rsidRPr="00030577" w:rsidRDefault="00030577" w:rsidP="00030577">
      <w:pPr>
        <w:spacing w:after="0" w:line="240" w:lineRule="auto"/>
        <w:ind w:firstLine="570"/>
        <w:jc w:val="both"/>
        <w:rPr>
          <w:rFonts w:ascii="Times New Roman" w:eastAsia="Times New Roman" w:hAnsi="Times New Roman" w:cs="Times New Roman"/>
          <w:sz w:val="24"/>
          <w:szCs w:val="24"/>
        </w:rPr>
      </w:pPr>
      <w:r w:rsidRPr="00030577">
        <w:rPr>
          <w:rFonts w:ascii="Times New Roman" w:eastAsia="Times New Roman" w:hAnsi="Times New Roman" w:cs="Times New Roman"/>
          <w:sz w:val="24"/>
          <w:szCs w:val="24"/>
        </w:rPr>
        <w:t>BALSUOTA: už – 5 (A. Kaveckis, R. Taraškevičius, S. Budinas, E. Andrejeva, V. Radvila), prieš – 0, susilaiko – 1 (A. Barbšys).</w:t>
      </w:r>
    </w:p>
    <w:p w:rsidR="002F5451" w:rsidRDefault="002F5451"/>
    <w:p w:rsidR="00030577" w:rsidRPr="00030577" w:rsidRDefault="00030577">
      <w:pPr>
        <w:rPr>
          <w:rFonts w:ascii="Times New Roman" w:hAnsi="Times New Roman" w:cs="Times New Roman"/>
          <w:sz w:val="24"/>
          <w:szCs w:val="24"/>
        </w:rPr>
      </w:pPr>
      <w:r w:rsidRPr="00030577">
        <w:rPr>
          <w:rFonts w:ascii="Times New Roman" w:hAnsi="Times New Roman" w:cs="Times New Roman"/>
          <w:sz w:val="24"/>
          <w:szCs w:val="24"/>
        </w:rPr>
        <w:t>Posėdžio pirmininkas</w:t>
      </w:r>
      <w:r w:rsidRPr="00030577">
        <w:rPr>
          <w:rFonts w:ascii="Times New Roman" w:hAnsi="Times New Roman" w:cs="Times New Roman"/>
          <w:sz w:val="24"/>
          <w:szCs w:val="24"/>
        </w:rPr>
        <w:tab/>
      </w:r>
      <w:r w:rsidRPr="00030577">
        <w:rPr>
          <w:rFonts w:ascii="Times New Roman" w:hAnsi="Times New Roman" w:cs="Times New Roman"/>
          <w:sz w:val="24"/>
          <w:szCs w:val="24"/>
        </w:rPr>
        <w:tab/>
      </w:r>
      <w:r w:rsidRPr="00030577">
        <w:rPr>
          <w:rFonts w:ascii="Times New Roman" w:hAnsi="Times New Roman" w:cs="Times New Roman"/>
          <w:sz w:val="24"/>
          <w:szCs w:val="24"/>
        </w:rPr>
        <w:tab/>
      </w:r>
      <w:r w:rsidRPr="00030577">
        <w:rPr>
          <w:rFonts w:ascii="Times New Roman" w:hAnsi="Times New Roman" w:cs="Times New Roman"/>
          <w:sz w:val="24"/>
          <w:szCs w:val="24"/>
        </w:rPr>
        <w:tab/>
      </w:r>
      <w:r w:rsidRPr="00030577">
        <w:rPr>
          <w:rFonts w:ascii="Times New Roman" w:hAnsi="Times New Roman" w:cs="Times New Roman"/>
          <w:sz w:val="24"/>
          <w:szCs w:val="24"/>
        </w:rPr>
        <w:tab/>
        <w:t>Aidas Kaveckis</w:t>
      </w:r>
    </w:p>
    <w:p w:rsidR="00030577" w:rsidRPr="00030577" w:rsidRDefault="00030577">
      <w:pPr>
        <w:rPr>
          <w:rFonts w:ascii="Times New Roman" w:hAnsi="Times New Roman" w:cs="Times New Roman"/>
          <w:sz w:val="24"/>
          <w:szCs w:val="24"/>
        </w:rPr>
      </w:pPr>
      <w:r w:rsidRPr="00030577">
        <w:rPr>
          <w:rFonts w:ascii="Times New Roman" w:hAnsi="Times New Roman" w:cs="Times New Roman"/>
          <w:sz w:val="24"/>
          <w:szCs w:val="24"/>
        </w:rPr>
        <w:t>Posėdžio sekretorė</w:t>
      </w:r>
      <w:r w:rsidRPr="00030577">
        <w:rPr>
          <w:rFonts w:ascii="Times New Roman" w:hAnsi="Times New Roman" w:cs="Times New Roman"/>
          <w:sz w:val="24"/>
          <w:szCs w:val="24"/>
        </w:rPr>
        <w:tab/>
      </w:r>
      <w:r w:rsidRPr="00030577">
        <w:rPr>
          <w:rFonts w:ascii="Times New Roman" w:hAnsi="Times New Roman" w:cs="Times New Roman"/>
          <w:sz w:val="24"/>
          <w:szCs w:val="24"/>
        </w:rPr>
        <w:tab/>
      </w:r>
      <w:r w:rsidRPr="00030577">
        <w:rPr>
          <w:rFonts w:ascii="Times New Roman" w:hAnsi="Times New Roman" w:cs="Times New Roman"/>
          <w:sz w:val="24"/>
          <w:szCs w:val="24"/>
        </w:rPr>
        <w:tab/>
      </w:r>
      <w:r w:rsidRPr="00030577">
        <w:rPr>
          <w:rFonts w:ascii="Times New Roman" w:hAnsi="Times New Roman" w:cs="Times New Roman"/>
          <w:sz w:val="24"/>
          <w:szCs w:val="24"/>
        </w:rPr>
        <w:tab/>
      </w:r>
      <w:r w:rsidRPr="00030577">
        <w:rPr>
          <w:rFonts w:ascii="Times New Roman" w:hAnsi="Times New Roman" w:cs="Times New Roman"/>
          <w:sz w:val="24"/>
          <w:szCs w:val="24"/>
        </w:rPr>
        <w:tab/>
        <w:t>Lietutė Demidova</w:t>
      </w:r>
    </w:p>
    <w:sectPr w:rsidR="00030577" w:rsidRPr="00030577" w:rsidSect="00030577">
      <w:pgSz w:w="11906" w:h="16838"/>
      <w:pgMar w:top="993"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77"/>
    <w:rsid w:val="00030577"/>
    <w:rsid w:val="00047D35"/>
    <w:rsid w:val="001A7393"/>
    <w:rsid w:val="002F5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AF40-DADD-436B-98BE-D89F0878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2015</Words>
  <Characters>1149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2023-03-17T11:32:00Z</dcterms:created>
  <dcterms:modified xsi:type="dcterms:W3CDTF">2023-03-17T11:32:00Z</dcterms:modified>
</cp:coreProperties>
</file>