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8D69BA" w14:paraId="4F0580EE" w14:textId="77777777" w:rsidTr="008D69BA">
        <w:tc>
          <w:tcPr>
            <w:tcW w:w="4961" w:type="dxa"/>
          </w:tcPr>
          <w:p w14:paraId="33D6A884" w14:textId="77777777" w:rsidR="008D69BA" w:rsidRDefault="008D69BA" w:rsidP="003F45DB">
            <w:pPr>
              <w:tabs>
                <w:tab w:val="left" w:pos="5070"/>
                <w:tab w:val="left" w:pos="5366"/>
                <w:tab w:val="left" w:pos="6771"/>
                <w:tab w:val="left" w:pos="7363"/>
              </w:tabs>
              <w:jc w:val="both"/>
            </w:pPr>
            <w:bookmarkStart w:id="0" w:name="_GoBack"/>
            <w:bookmarkEnd w:id="0"/>
            <w:r>
              <w:t>PATVIRTINTA</w:t>
            </w:r>
          </w:p>
          <w:p w14:paraId="4D0BA539" w14:textId="77777777" w:rsidR="008D69BA" w:rsidRDefault="008D69BA" w:rsidP="003F45DB">
            <w:pPr>
              <w:tabs>
                <w:tab w:val="left" w:pos="5070"/>
                <w:tab w:val="left" w:pos="5366"/>
                <w:tab w:val="left" w:pos="6771"/>
                <w:tab w:val="left" w:pos="7363"/>
              </w:tabs>
              <w:jc w:val="both"/>
            </w:pPr>
            <w:r>
              <w:t xml:space="preserve">Klaipėdos miesto savivaldybės tarybos </w:t>
            </w:r>
          </w:p>
          <w:p w14:paraId="52CE4A4E" w14:textId="0315CB7C" w:rsidR="008D69BA" w:rsidRDefault="008D69BA" w:rsidP="008D69BA">
            <w:pPr>
              <w:tabs>
                <w:tab w:val="left" w:pos="5070"/>
                <w:tab w:val="left" w:pos="5366"/>
                <w:tab w:val="left" w:pos="6771"/>
                <w:tab w:val="left" w:pos="7363"/>
              </w:tabs>
              <w:jc w:val="both"/>
            </w:pPr>
            <w:r>
              <w:t>2010 m. liepos 29 d. sprendimu Nr. T2</w:t>
            </w:r>
            <w:r>
              <w:noBreakHyphen/>
              <w:t>200</w:t>
            </w:r>
          </w:p>
        </w:tc>
      </w:tr>
      <w:tr w:rsidR="008D69BA" w14:paraId="4AB748EB" w14:textId="77777777" w:rsidTr="008D69BA">
        <w:tc>
          <w:tcPr>
            <w:tcW w:w="4961" w:type="dxa"/>
          </w:tcPr>
          <w:p w14:paraId="21300833" w14:textId="77777777" w:rsidR="008D69BA" w:rsidRDefault="008D69BA" w:rsidP="003F45DB">
            <w:r>
              <w:t>(Klaipėdos miesto savivaldybės tarybos</w:t>
            </w:r>
          </w:p>
        </w:tc>
      </w:tr>
      <w:bookmarkStart w:id="1" w:name="registravimoDataIlga"/>
      <w:tr w:rsidR="008D69BA" w14:paraId="5270C3A6" w14:textId="77777777" w:rsidTr="008D69BA">
        <w:trPr>
          <w:trHeight w:val="312"/>
        </w:trPr>
        <w:tc>
          <w:tcPr>
            <w:tcW w:w="4961" w:type="dxa"/>
          </w:tcPr>
          <w:p w14:paraId="747548A4" w14:textId="77777777" w:rsidR="008D69BA" w:rsidRDefault="008D69BA" w:rsidP="003F45DB">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t xml:space="preserve">sprendimo Nr. </w:t>
            </w:r>
            <w:bookmarkStart w:id="2" w:name="registravimoNr"/>
            <w:r>
              <w:t>T2-33</w:t>
            </w:r>
            <w:bookmarkEnd w:id="2"/>
            <w:r>
              <w:t xml:space="preserve"> </w:t>
            </w:r>
          </w:p>
        </w:tc>
      </w:tr>
      <w:tr w:rsidR="008D69BA" w14:paraId="0814136E" w14:textId="77777777" w:rsidTr="008D69BA">
        <w:trPr>
          <w:trHeight w:val="312"/>
        </w:trPr>
        <w:tc>
          <w:tcPr>
            <w:tcW w:w="4961" w:type="dxa"/>
          </w:tcPr>
          <w:p w14:paraId="4B0E8BC0" w14:textId="77777777" w:rsidR="008D69BA" w:rsidRDefault="008D69BA" w:rsidP="003F45DB">
            <w:pPr>
              <w:rPr>
                <w:noProof/>
              </w:rPr>
            </w:pPr>
            <w:r>
              <w:rPr>
                <w:noProof/>
              </w:rPr>
              <w:t>redakcija</w:t>
            </w:r>
            <w:r>
              <w:t>)</w:t>
            </w:r>
          </w:p>
        </w:tc>
      </w:tr>
    </w:tbl>
    <w:p w14:paraId="47AA1DEE" w14:textId="654102B4" w:rsidR="00832CC9" w:rsidRDefault="00832CC9" w:rsidP="0006079E">
      <w:pPr>
        <w:jc w:val="center"/>
      </w:pPr>
    </w:p>
    <w:p w14:paraId="0A119181" w14:textId="77777777" w:rsidR="008D69BA" w:rsidRPr="00AE2A2A" w:rsidRDefault="008D69BA" w:rsidP="0006079E">
      <w:pPr>
        <w:jc w:val="center"/>
      </w:pPr>
    </w:p>
    <w:p w14:paraId="644B06C8" w14:textId="77777777" w:rsidR="00F46DCC" w:rsidRPr="00AE2A2A" w:rsidRDefault="00F46DCC" w:rsidP="00F46DCC">
      <w:pPr>
        <w:jc w:val="center"/>
        <w:rPr>
          <w:b/>
          <w:caps/>
        </w:rPr>
      </w:pPr>
      <w:r w:rsidRPr="00AE2A2A">
        <w:rPr>
          <w:b/>
          <w:caps/>
        </w:rPr>
        <w:t>Nekilnojamojo turto mokesčio lengvatų TEIKIMO ASMENIMS,VYKDANTIEMS Klaipėdos miesto ISTORINĖSE DALYSE VEIKLĄ, SKATINANČIĄ TURIZMĄ, TVARKOS APRAŠAS</w:t>
      </w:r>
    </w:p>
    <w:p w14:paraId="2D4FFFE6" w14:textId="77777777" w:rsidR="00F46DCC" w:rsidRPr="00AE2A2A" w:rsidRDefault="00F46DCC" w:rsidP="00F46DCC">
      <w:pPr>
        <w:ind w:firstLine="720"/>
        <w:jc w:val="center"/>
        <w:rPr>
          <w:b/>
        </w:rPr>
      </w:pPr>
    </w:p>
    <w:p w14:paraId="7118DAD7" w14:textId="77777777" w:rsidR="00F46DCC" w:rsidRPr="00AE2A2A" w:rsidRDefault="00F46DCC" w:rsidP="00F46DCC">
      <w:pPr>
        <w:pStyle w:val="Antrat5"/>
        <w:keepNext/>
        <w:spacing w:before="0" w:after="0"/>
        <w:jc w:val="center"/>
        <w:rPr>
          <w:bCs w:val="0"/>
          <w:i w:val="0"/>
          <w:iCs w:val="0"/>
          <w:sz w:val="24"/>
          <w:szCs w:val="24"/>
        </w:rPr>
      </w:pPr>
      <w:r w:rsidRPr="00AE2A2A">
        <w:rPr>
          <w:i w:val="0"/>
          <w:caps/>
          <w:sz w:val="24"/>
          <w:szCs w:val="24"/>
        </w:rPr>
        <w:t xml:space="preserve">I </w:t>
      </w:r>
      <w:r w:rsidRPr="00AE2A2A">
        <w:rPr>
          <w:bCs w:val="0"/>
          <w:i w:val="0"/>
          <w:iCs w:val="0"/>
          <w:sz w:val="24"/>
          <w:szCs w:val="24"/>
        </w:rPr>
        <w:t>SKYRIUS</w:t>
      </w:r>
    </w:p>
    <w:p w14:paraId="61906476" w14:textId="77777777" w:rsidR="00F46DCC" w:rsidRPr="00AE2A2A" w:rsidRDefault="00F46DCC" w:rsidP="00F46DCC">
      <w:pPr>
        <w:pStyle w:val="Antrat5"/>
        <w:keepNext/>
        <w:spacing w:before="0" w:after="0"/>
        <w:jc w:val="center"/>
        <w:rPr>
          <w:i w:val="0"/>
          <w:caps/>
          <w:sz w:val="24"/>
          <w:szCs w:val="24"/>
        </w:rPr>
      </w:pPr>
      <w:r w:rsidRPr="00AE2A2A">
        <w:rPr>
          <w:i w:val="0"/>
          <w:caps/>
          <w:sz w:val="24"/>
          <w:szCs w:val="24"/>
        </w:rPr>
        <w:t>Bendrosios nuostatos</w:t>
      </w:r>
    </w:p>
    <w:p w14:paraId="7B6AF488" w14:textId="77777777" w:rsidR="00F46DCC" w:rsidRPr="00AE2A2A" w:rsidRDefault="00F46DCC" w:rsidP="00F46DCC">
      <w:pPr>
        <w:ind w:firstLine="720"/>
      </w:pPr>
    </w:p>
    <w:p w14:paraId="5133F44D" w14:textId="77777777" w:rsidR="00F46DCC" w:rsidRPr="00AE2A2A" w:rsidRDefault="00F46DCC" w:rsidP="00F46DCC">
      <w:pPr>
        <w:ind w:firstLine="741"/>
        <w:jc w:val="both"/>
        <w:rPr>
          <w:caps/>
        </w:rPr>
      </w:pPr>
      <w:r w:rsidRPr="00AE2A2A">
        <w:t>1. Nekilnojamojo turto mokesčio lengvatų teikimo asmenims, vykdantiems Klaipėdos miesto istorinėse dalyse veiklą, skatinančią turizmą, tvarkos aprašas</w:t>
      </w:r>
      <w:r w:rsidRPr="00AE2A2A">
        <w:rPr>
          <w:caps/>
        </w:rPr>
        <w:t xml:space="preserve"> (</w:t>
      </w:r>
      <w:r w:rsidRPr="00AE2A2A">
        <w:t xml:space="preserve">toliau – Tvarkos aprašas) reglamentuoja nekilnojamojo turto mokesčio lengvatų teikimo tvarką, </w:t>
      </w:r>
      <w:r w:rsidR="00CA16CC" w:rsidRPr="00AE2A2A">
        <w:t>kai</w:t>
      </w:r>
      <w:r w:rsidRPr="00AE2A2A">
        <w:t xml:space="preserve"> Klaipėdos miesto istorinėse dalyse </w:t>
      </w:r>
      <w:r w:rsidR="00CA16CC" w:rsidRPr="00AE2A2A">
        <w:t xml:space="preserve">vykdoma </w:t>
      </w:r>
      <w:r w:rsidRPr="00AE2A2A">
        <w:t>veikl</w:t>
      </w:r>
      <w:r w:rsidR="00CA16CC" w:rsidRPr="00AE2A2A">
        <w:t>a,</w:t>
      </w:r>
      <w:r w:rsidRPr="00AE2A2A">
        <w:t xml:space="preserve"> skatinan</w:t>
      </w:r>
      <w:r w:rsidR="00CA16CC" w:rsidRPr="00AE2A2A">
        <w:t>ti</w:t>
      </w:r>
      <w:r w:rsidRPr="00AE2A2A">
        <w:t xml:space="preserve"> turizmą. </w:t>
      </w:r>
    </w:p>
    <w:p w14:paraId="51300138" w14:textId="77777777" w:rsidR="00F46DCC" w:rsidRPr="00AE2A2A" w:rsidRDefault="00F46DCC" w:rsidP="00F46DCC">
      <w:pPr>
        <w:tabs>
          <w:tab w:val="left" w:pos="900"/>
        </w:tabs>
        <w:ind w:left="360" w:firstLine="381"/>
        <w:jc w:val="both"/>
      </w:pPr>
      <w:r w:rsidRPr="00AE2A2A">
        <w:t>2. Tvarkos apraše vartojamos sąvokos:</w:t>
      </w:r>
    </w:p>
    <w:p w14:paraId="39AB939E" w14:textId="77777777" w:rsidR="00F46DCC" w:rsidRPr="00AE2A2A" w:rsidRDefault="00F46DCC" w:rsidP="00F46DCC">
      <w:pPr>
        <w:pStyle w:val="prastasiniatinklio"/>
        <w:spacing w:before="0" w:beforeAutospacing="0" w:after="0" w:afterAutospacing="0"/>
        <w:ind w:firstLine="720"/>
        <w:jc w:val="both"/>
      </w:pPr>
      <w:r w:rsidRPr="00AE2A2A">
        <w:t xml:space="preserve">2.1. </w:t>
      </w:r>
      <w:r w:rsidRPr="00AE2A2A">
        <w:rPr>
          <w:b/>
        </w:rPr>
        <w:t>Asmuo</w:t>
      </w:r>
      <w:r w:rsidRPr="00AE2A2A">
        <w:t xml:space="preserve"> – juridinis arba fizinis asmuo,</w:t>
      </w:r>
      <w:r w:rsidRPr="00AE2A2A">
        <w:rPr>
          <w:b/>
        </w:rPr>
        <w:t xml:space="preserve"> </w:t>
      </w:r>
      <w:r w:rsidRPr="00AE2A2A">
        <w:t>kuris pagal Lietuvos Respublikos nekilnojamojo turto mokesčio įstatymo nuostatas yra mokesčio mokėtojas.</w:t>
      </w:r>
    </w:p>
    <w:p w14:paraId="064AD8D0" w14:textId="77777777" w:rsidR="00F46DCC" w:rsidRPr="00AE2A2A" w:rsidRDefault="00F46DCC" w:rsidP="00F46DCC">
      <w:pPr>
        <w:tabs>
          <w:tab w:val="num" w:pos="1044"/>
          <w:tab w:val="left" w:pos="1260"/>
        </w:tabs>
        <w:ind w:firstLine="709"/>
        <w:jc w:val="both"/>
      </w:pPr>
      <w:r w:rsidRPr="00AE2A2A">
        <w:t xml:space="preserve">2.2. </w:t>
      </w:r>
      <w:r w:rsidRPr="00AE2A2A">
        <w:rPr>
          <w:b/>
        </w:rPr>
        <w:t>Klaipėdos miesto istorinės dalys</w:t>
      </w:r>
      <w:r w:rsidRPr="00AE2A2A">
        <w:t xml:space="preserve"> – tai valstybės saugomos nekilnojamojo kultūros paveldo </w:t>
      </w:r>
      <w:r w:rsidR="002C78C3" w:rsidRPr="00AE2A2A">
        <w:t>vietovės</w:t>
      </w:r>
      <w:r w:rsidRPr="00AE2A2A">
        <w:t xml:space="preserve">, pripažintos saugoti viešajam pažinimui ir naudojimui (Lietuvos Respublikos kultūros ministro </w:t>
      </w:r>
      <w:smartTag w:uri="urn:schemas-microsoft-com:office:smarttags" w:element="metricconverter">
        <w:smartTagPr>
          <w:attr w:name="ProductID" w:val="2005 m"/>
        </w:smartTagPr>
        <w:r w:rsidRPr="00AE2A2A">
          <w:t>2005 m</w:t>
        </w:r>
      </w:smartTag>
      <w:r w:rsidRPr="00AE2A2A">
        <w:t>. balandžio 29 d. įsakymas Nr. ĮV-190), kurių kultūros vertybių registre:</w:t>
      </w:r>
    </w:p>
    <w:p w14:paraId="006C50D3" w14:textId="77777777" w:rsidR="00F46DCC" w:rsidRPr="00AE2A2A" w:rsidRDefault="00F46DCC" w:rsidP="00F46DCC">
      <w:pPr>
        <w:pStyle w:val="prastasiniatinklio"/>
        <w:spacing w:before="0" w:beforeAutospacing="0" w:after="0" w:afterAutospacing="0"/>
        <w:ind w:firstLine="720"/>
        <w:jc w:val="both"/>
      </w:pPr>
      <w:r w:rsidRPr="00AE2A2A">
        <w:t>2.2.1. unikalus kodas – 16075;</w:t>
      </w:r>
    </w:p>
    <w:p w14:paraId="5665570A" w14:textId="77777777" w:rsidR="00F46DCC" w:rsidRPr="00AE2A2A" w:rsidRDefault="00F46DCC" w:rsidP="00F46DCC">
      <w:pPr>
        <w:pStyle w:val="prastasiniatinklio"/>
        <w:spacing w:before="0" w:beforeAutospacing="0" w:after="0" w:afterAutospacing="0"/>
        <w:ind w:firstLine="720"/>
        <w:jc w:val="both"/>
      </w:pPr>
      <w:r w:rsidRPr="00AE2A2A">
        <w:t>2.2.2. unikalus kodas – 22012;</w:t>
      </w:r>
    </w:p>
    <w:p w14:paraId="08C8F0CE" w14:textId="77777777" w:rsidR="00F46DCC" w:rsidRPr="00AE2A2A" w:rsidRDefault="00F46DCC" w:rsidP="00F46DCC">
      <w:pPr>
        <w:pStyle w:val="prastasiniatinklio"/>
        <w:spacing w:before="0" w:beforeAutospacing="0" w:after="0" w:afterAutospacing="0"/>
        <w:ind w:firstLine="720"/>
        <w:jc w:val="both"/>
      </w:pPr>
      <w:r w:rsidRPr="00AE2A2A">
        <w:t>2.2.3. unikalus kodas – 21809.</w:t>
      </w:r>
    </w:p>
    <w:p w14:paraId="1FCAC96F" w14:textId="77777777" w:rsidR="00F46DCC" w:rsidRPr="00AE2A2A" w:rsidRDefault="00F46DCC" w:rsidP="00F46DCC">
      <w:pPr>
        <w:pStyle w:val="prastasiniatinklio"/>
        <w:spacing w:before="0" w:beforeAutospacing="0" w:after="0" w:afterAutospacing="0"/>
        <w:ind w:firstLine="720"/>
        <w:jc w:val="both"/>
      </w:pPr>
      <w:r w:rsidRPr="00AE2A2A">
        <w:t xml:space="preserve">2.3. </w:t>
      </w:r>
      <w:r w:rsidRPr="00AE2A2A">
        <w:rPr>
          <w:b/>
        </w:rPr>
        <w:t xml:space="preserve">Mokesčio objektas – </w:t>
      </w:r>
      <w:r w:rsidRPr="00AE2A2A">
        <w:t>nekilnojamasis turtas, esantis Klaipėdos miesto istorinėse dalyse ir apmokestinamas Nekilnojamojo turto mokesčio įstatyme nustatyta tvarka.</w:t>
      </w:r>
    </w:p>
    <w:p w14:paraId="419E5C73" w14:textId="77777777" w:rsidR="00F46DCC" w:rsidRPr="00AE2A2A" w:rsidRDefault="00F46DCC" w:rsidP="00F46DCC">
      <w:pPr>
        <w:pStyle w:val="prastasiniatinklio"/>
        <w:spacing w:before="0" w:beforeAutospacing="0" w:after="0" w:afterAutospacing="0"/>
        <w:ind w:firstLine="720"/>
        <w:jc w:val="both"/>
      </w:pPr>
      <w:r w:rsidRPr="00AE2A2A">
        <w:t xml:space="preserve">2.4. </w:t>
      </w:r>
      <w:r w:rsidR="002C4CEE" w:rsidRPr="00AE2A2A">
        <w:rPr>
          <w:b/>
        </w:rPr>
        <w:t>Valstybės pagalba ir nereikšminga (</w:t>
      </w:r>
      <w:r w:rsidR="002C4CEE" w:rsidRPr="00AE2A2A">
        <w:rPr>
          <w:b/>
          <w:i/>
        </w:rPr>
        <w:t>de minimis</w:t>
      </w:r>
      <w:r w:rsidR="002C4CEE" w:rsidRPr="00AE2A2A">
        <w:rPr>
          <w:b/>
        </w:rPr>
        <w:t>) pagalba</w:t>
      </w:r>
      <w:r w:rsidR="002C4CEE" w:rsidRPr="00AE2A2A">
        <w:t xml:space="preserve"> – pagalba, kaip ji apibrėžta Europos Sąjungos teisės aktuose</w:t>
      </w:r>
      <w:r w:rsidRPr="00AE2A2A">
        <w:t>.</w:t>
      </w:r>
    </w:p>
    <w:p w14:paraId="734D794C" w14:textId="77777777" w:rsidR="00F46DCC" w:rsidRPr="00AE2A2A" w:rsidRDefault="00F46DCC" w:rsidP="00F46DCC">
      <w:pPr>
        <w:tabs>
          <w:tab w:val="left" w:pos="900"/>
        </w:tabs>
        <w:ind w:firstLine="720"/>
        <w:jc w:val="both"/>
      </w:pPr>
      <w:r w:rsidRPr="00AE2A2A">
        <w:t xml:space="preserve">2.5. </w:t>
      </w:r>
      <w:r w:rsidRPr="00AE2A2A">
        <w:rPr>
          <w:b/>
        </w:rPr>
        <w:t>Veikla, skatinanti turizmą</w:t>
      </w:r>
      <w:r w:rsidRPr="00AE2A2A">
        <w:t>:</w:t>
      </w:r>
    </w:p>
    <w:p w14:paraId="7E334A6C" w14:textId="77777777" w:rsidR="00F46DCC" w:rsidRPr="00AE2A2A" w:rsidRDefault="00F46DCC" w:rsidP="00F46DCC">
      <w:pPr>
        <w:tabs>
          <w:tab w:val="left" w:pos="900"/>
        </w:tabs>
        <w:ind w:firstLine="720"/>
        <w:jc w:val="both"/>
      </w:pPr>
      <w:r w:rsidRPr="00AE2A2A">
        <w:t xml:space="preserve">2.5.1. parduotuvių, išskyrus vykdančių juvelyrinių gaminių iš brangiųjų metalų prekybos, dėvėtų rūbų bei dėvėtos avalynės prekybos veiklą, kurių prekybinės salės plotas iki </w:t>
      </w:r>
      <w:smartTag w:uri="urn:schemas-microsoft-com:office:smarttags" w:element="metricconverter">
        <w:smartTagPr>
          <w:attr w:name="ProductID" w:val="100 kvadratinių metrų"/>
        </w:smartTagPr>
        <w:r w:rsidRPr="00AE2A2A">
          <w:t>100 kvadratinių metrų</w:t>
        </w:r>
      </w:smartTag>
      <w:r w:rsidRPr="00AE2A2A">
        <w:t xml:space="preserve"> ir jose vykdoma tik nelicencijuojama prekybos veikla;</w:t>
      </w:r>
    </w:p>
    <w:p w14:paraId="10BB0E25" w14:textId="77777777" w:rsidR="00F46DCC" w:rsidRPr="00AE2A2A" w:rsidRDefault="00F46DCC" w:rsidP="00F46DCC">
      <w:pPr>
        <w:tabs>
          <w:tab w:val="left" w:pos="900"/>
        </w:tabs>
        <w:ind w:firstLine="720"/>
        <w:jc w:val="both"/>
      </w:pPr>
      <w:r w:rsidRPr="00AE2A2A">
        <w:t xml:space="preserve">2.5.2. kavinių, kurių prekybinės salės plotas iki </w:t>
      </w:r>
      <w:smartTag w:uri="urn:schemas-microsoft-com:office:smarttags" w:element="metricconverter">
        <w:smartTagPr>
          <w:attr w:name="ProductID" w:val="100 kvadratinių metrų"/>
        </w:smartTagPr>
        <w:r w:rsidRPr="00AE2A2A">
          <w:t>100 kvadratinių metrų</w:t>
        </w:r>
      </w:smartTag>
      <w:r w:rsidRPr="00AE2A2A">
        <w:t>, veikla;</w:t>
      </w:r>
    </w:p>
    <w:p w14:paraId="731A4D1F" w14:textId="77777777" w:rsidR="00F46DCC" w:rsidRPr="00AE2A2A" w:rsidRDefault="00F46DCC" w:rsidP="00F46DCC">
      <w:pPr>
        <w:tabs>
          <w:tab w:val="left" w:pos="900"/>
        </w:tabs>
        <w:ind w:firstLine="720"/>
        <w:jc w:val="both"/>
      </w:pPr>
      <w:r w:rsidRPr="00AE2A2A">
        <w:t>2.5.3. kepyklėlių, ledainių veikla;</w:t>
      </w:r>
    </w:p>
    <w:p w14:paraId="530D9A7E" w14:textId="77777777" w:rsidR="00F46DCC" w:rsidRPr="00AE2A2A" w:rsidRDefault="00F46DCC" w:rsidP="00F46DCC">
      <w:pPr>
        <w:tabs>
          <w:tab w:val="left" w:pos="900"/>
        </w:tabs>
        <w:ind w:firstLine="720"/>
        <w:jc w:val="both"/>
      </w:pPr>
      <w:r w:rsidRPr="00AE2A2A">
        <w:t>2.5.4. visuomeninio maitinimo įmonių, prekiaujančių Lietuvos Respublikos tautinio paveldo produktų įstatyme nurodytais tradiciniais gaminiais, veikla;</w:t>
      </w:r>
    </w:p>
    <w:p w14:paraId="4BECB3E8" w14:textId="77777777" w:rsidR="00F46DCC" w:rsidRPr="00AE2A2A" w:rsidRDefault="00F46DCC" w:rsidP="00F46DCC">
      <w:pPr>
        <w:tabs>
          <w:tab w:val="left" w:pos="900"/>
        </w:tabs>
        <w:ind w:firstLine="720"/>
        <w:jc w:val="both"/>
      </w:pPr>
      <w:r w:rsidRPr="00AE2A2A">
        <w:t>2.5.5. lauko kavinių veikla, kai padidintas aptarnavimo vietų lauke skaičius prie veikiančių stacionarių viešojo maitinimo įmonių užima ne mažiau kaip 10,10 kv. m;</w:t>
      </w:r>
    </w:p>
    <w:p w14:paraId="52BEA6D8" w14:textId="551B8FEC" w:rsidR="00F46DCC" w:rsidRPr="00AE2A2A" w:rsidRDefault="00F46DCC" w:rsidP="00F46DCC">
      <w:pPr>
        <w:tabs>
          <w:tab w:val="left" w:pos="900"/>
        </w:tabs>
        <w:ind w:firstLine="720"/>
        <w:jc w:val="both"/>
      </w:pPr>
      <w:r w:rsidRPr="00AE2A2A">
        <w:t>2.5.6. poilsio veikla;</w:t>
      </w:r>
    </w:p>
    <w:p w14:paraId="771384F5" w14:textId="77777777" w:rsidR="00F46DCC" w:rsidRPr="00AE2A2A" w:rsidRDefault="00F46DCC" w:rsidP="00F46DCC">
      <w:pPr>
        <w:tabs>
          <w:tab w:val="left" w:pos="900"/>
        </w:tabs>
        <w:ind w:firstLine="720"/>
        <w:jc w:val="both"/>
      </w:pPr>
      <w:r w:rsidRPr="00AE2A2A">
        <w:t xml:space="preserve">2.5.7. turizmo agentūrų veikla;  </w:t>
      </w:r>
    </w:p>
    <w:p w14:paraId="42E098B3" w14:textId="77777777" w:rsidR="00F46DCC" w:rsidRPr="00AE2A2A" w:rsidRDefault="00F46DCC" w:rsidP="00F46DCC">
      <w:pPr>
        <w:tabs>
          <w:tab w:val="left" w:pos="900"/>
        </w:tabs>
        <w:ind w:firstLine="720"/>
        <w:jc w:val="both"/>
      </w:pPr>
      <w:r w:rsidRPr="00AE2A2A">
        <w:t>2.5.8. sanitarinių mazgų, atitinkančių higienos normas, viešas paslaugų teikimas.</w:t>
      </w:r>
    </w:p>
    <w:p w14:paraId="3D4EE1DF" w14:textId="77777777" w:rsidR="00F46DCC" w:rsidRPr="00AE2A2A" w:rsidRDefault="00F46DCC" w:rsidP="00F46DCC">
      <w:pPr>
        <w:tabs>
          <w:tab w:val="left" w:pos="900"/>
        </w:tabs>
        <w:ind w:firstLine="720"/>
        <w:jc w:val="both"/>
      </w:pPr>
      <w:r w:rsidRPr="00AE2A2A">
        <w:t>2.6. Kitos Tvarkos apraše vartojamos sąvokos atitinka Lietuvos Respublikos nekilnojamojo turto mokesčio įstatyme apibrėžtas sąvokas.</w:t>
      </w:r>
    </w:p>
    <w:p w14:paraId="163BEF7F" w14:textId="77777777" w:rsidR="00FA195E" w:rsidRPr="00AE2A2A" w:rsidRDefault="00FA195E" w:rsidP="00F46DCC">
      <w:pPr>
        <w:tabs>
          <w:tab w:val="left" w:pos="900"/>
        </w:tabs>
        <w:ind w:firstLine="720"/>
        <w:jc w:val="both"/>
      </w:pPr>
    </w:p>
    <w:p w14:paraId="145F998E" w14:textId="77777777" w:rsidR="00AE2A2A" w:rsidRPr="00AE2A2A" w:rsidRDefault="00AE2A2A">
      <w:pPr>
        <w:spacing w:after="200" w:line="276" w:lineRule="auto"/>
        <w:rPr>
          <w:b/>
          <w:bCs/>
          <w:lang w:eastAsia="lt-LT"/>
        </w:rPr>
      </w:pPr>
      <w:r w:rsidRPr="00AE2A2A">
        <w:rPr>
          <w:i/>
          <w:iCs/>
        </w:rPr>
        <w:br w:type="page"/>
      </w:r>
    </w:p>
    <w:p w14:paraId="32929BD4" w14:textId="77777777" w:rsidR="009B2802" w:rsidRPr="00AE2A2A" w:rsidRDefault="009B2802" w:rsidP="009B2802">
      <w:pPr>
        <w:pStyle w:val="Antrat5"/>
        <w:keepNext/>
        <w:spacing w:before="0" w:after="0"/>
        <w:jc w:val="center"/>
        <w:rPr>
          <w:bCs w:val="0"/>
          <w:i w:val="0"/>
          <w:iCs w:val="0"/>
          <w:sz w:val="24"/>
          <w:szCs w:val="24"/>
        </w:rPr>
      </w:pPr>
      <w:r w:rsidRPr="00AE2A2A">
        <w:rPr>
          <w:i w:val="0"/>
          <w:iCs w:val="0"/>
          <w:sz w:val="24"/>
          <w:szCs w:val="24"/>
        </w:rPr>
        <w:lastRenderedPageBreak/>
        <w:t xml:space="preserve">II </w:t>
      </w:r>
      <w:r w:rsidRPr="00AE2A2A">
        <w:rPr>
          <w:bCs w:val="0"/>
          <w:i w:val="0"/>
          <w:iCs w:val="0"/>
          <w:sz w:val="24"/>
          <w:szCs w:val="24"/>
        </w:rPr>
        <w:t>SKYRIUS</w:t>
      </w:r>
    </w:p>
    <w:p w14:paraId="3D70D32E" w14:textId="77777777" w:rsidR="009B2802" w:rsidRPr="00AE2A2A" w:rsidRDefault="009B2802" w:rsidP="009B2802">
      <w:pPr>
        <w:pStyle w:val="Antrat5"/>
        <w:keepNext/>
        <w:spacing w:before="0" w:after="0"/>
        <w:jc w:val="center"/>
        <w:rPr>
          <w:i w:val="0"/>
          <w:caps/>
          <w:sz w:val="24"/>
          <w:szCs w:val="24"/>
        </w:rPr>
      </w:pPr>
      <w:r w:rsidRPr="00AE2A2A">
        <w:rPr>
          <w:i w:val="0"/>
          <w:caps/>
          <w:sz w:val="24"/>
          <w:szCs w:val="24"/>
        </w:rPr>
        <w:t>Lengvatos teikimo kriterijai</w:t>
      </w:r>
    </w:p>
    <w:p w14:paraId="2C626A46" w14:textId="77777777" w:rsidR="009B2802" w:rsidRPr="00AE2A2A" w:rsidRDefault="009B2802" w:rsidP="00F46DCC">
      <w:pPr>
        <w:ind w:firstLine="720"/>
        <w:jc w:val="both"/>
      </w:pPr>
    </w:p>
    <w:p w14:paraId="5693BBBF" w14:textId="39C20410" w:rsidR="00F46DCC" w:rsidRPr="00AE2A2A" w:rsidRDefault="00F46DCC" w:rsidP="00F46DCC">
      <w:pPr>
        <w:ind w:firstLine="720"/>
        <w:jc w:val="both"/>
      </w:pPr>
      <w:r w:rsidRPr="00AE2A2A">
        <w:t>3. Nekilnojamojo turto mokesčio lengvata gali būti teikiama asmenims, kurie mokesčio objekte patys ar mokesčio objekto nuomininkai, ar naudotojai einamaisiais metais vykdo 2.5.1–2.5.8 papunkčiuose nurodytą veiklą Klaipėdos miesto istorinėje dalyje, kurios unikalus kodas Kultūros vertybių registre – 16075 ir 21809, ir asmenims, kurie mokesčio objekte patys ar mokesčio objekto nuomininkai, ar naudotojai einamaisiais metais vykdo 2.5.1–2.5.5 papunkčiuose nurodytą veiklą Klaipėdos miesto istorinėje dalyje, kurios unikalus kodas Kultūros vertybių reg</w:t>
      </w:r>
      <w:r w:rsidR="00F86A8D">
        <w:t>istre – 22012, ir atitinka</w:t>
      </w:r>
      <w:r w:rsidRPr="00AE2A2A">
        <w:t xml:space="preserve"> Tvarkos apraše nurodytus reikalavimus bei pateikė reikiamus dokumentus.</w:t>
      </w:r>
    </w:p>
    <w:p w14:paraId="7C9670B0" w14:textId="77777777" w:rsidR="00F46DCC" w:rsidRPr="00AE2A2A" w:rsidRDefault="00F46DCC" w:rsidP="00F46DCC">
      <w:pPr>
        <w:ind w:firstLine="720"/>
        <w:jc w:val="both"/>
      </w:pPr>
      <w:r w:rsidRPr="00AE2A2A">
        <w:t xml:space="preserve">4. Nekilnojamojo turto mokesčio lengvatos dydis: </w:t>
      </w:r>
    </w:p>
    <w:p w14:paraId="326E1C21" w14:textId="77777777" w:rsidR="00F46DCC" w:rsidRPr="00AE2A2A" w:rsidRDefault="00F46DCC" w:rsidP="00F46DCC">
      <w:pPr>
        <w:ind w:firstLine="720"/>
        <w:jc w:val="both"/>
      </w:pPr>
      <w:r w:rsidRPr="00AE2A2A">
        <w:t>4.1. 50 proc. deklaruoto nekilnojamojo turto, esančio Klaipėdos miesto istorinėje dalyje, kurios unikalus kodas Kultūros vertybių registre – 16075 ir 21809, ir naudojamo 2.5.1–2.5.</w:t>
      </w:r>
      <w:r w:rsidRPr="00AE2A2A">
        <w:softHyphen/>
        <w:t>7 papunkčiuose nurodytai veiklai, mokesčio sumos, bet ne daugiau kaip 2896 Eur per metus;</w:t>
      </w:r>
    </w:p>
    <w:p w14:paraId="4539F222" w14:textId="77777777" w:rsidR="00F46DCC" w:rsidRPr="00AE2A2A" w:rsidRDefault="00F46DCC" w:rsidP="00F46DCC">
      <w:pPr>
        <w:ind w:firstLine="720"/>
        <w:jc w:val="both"/>
      </w:pPr>
      <w:r w:rsidRPr="00AE2A2A">
        <w:t>4.2. 30 proc. deklaruoto nekilnojamojo turto, esančio Klaipėdos miesto istorinėje dalyje, kurios unikalus kodas Kultūros vertybių registre – 22012, ir naudojamo 2.5.1–2.5.5 papunkčiuose nurodytai veiklai, mokesčio sumos, bet ne daugiau kaip 2896 Eur per metus;</w:t>
      </w:r>
    </w:p>
    <w:p w14:paraId="5B0ADB84" w14:textId="5ACDC716" w:rsidR="00F46DCC" w:rsidRDefault="00F46DCC" w:rsidP="00F46DCC">
      <w:pPr>
        <w:ind w:firstLine="720"/>
        <w:jc w:val="both"/>
      </w:pPr>
      <w:r w:rsidRPr="00AE2A2A">
        <w:t>4.3. 174 Eur deklaruoto nekilnojamojo turto, esančio Klaipėdos miesto istorinėje dalyje, kurios unikalus kodas Kultūros vertybių registre – 16075 ir 21809, ir naudojamo 2.5.</w:t>
      </w:r>
      <w:r w:rsidRPr="00AE2A2A">
        <w:softHyphen/>
        <w:t>8 papunktyje nurodytai veiklai už visus metus, mokesčio. Jeigu paslauga buvo teikiama ne visą mokestinį laikotarpį, tai lengvatos dydis apskaičiuojamas dalijant iš mėnesių</w:t>
      </w:r>
      <w:r w:rsidR="00783C1A" w:rsidRPr="00AE2A2A">
        <w:t>, kuriais teikta paslauga,</w:t>
      </w:r>
      <w:r w:rsidR="00180479">
        <w:t xml:space="preserve"> skaičiaus;</w:t>
      </w:r>
    </w:p>
    <w:p w14:paraId="235B73AE" w14:textId="0C496166" w:rsidR="00180479" w:rsidRPr="00AE2A2A" w:rsidRDefault="00180479" w:rsidP="00F46DCC">
      <w:pPr>
        <w:ind w:firstLine="720"/>
        <w:jc w:val="both"/>
      </w:pPr>
      <w:r w:rsidRPr="00180479">
        <w:t>4.4. 100 proc. deklaruoto nekilnojamojo turto, esančio Klaipėdos miesto istorinėje dalyje, kurios unikalus kodas Kultūros vertybių registre – 16075, ir naudojamo 2.5.1–2.5.¬7 papunkčiuose nurodytai veiklai, mokesčio sumos, bet ne daugiau kaip 2896 Eur per metus, jei šalia mokesčio objekto Klaipėdos miesto savivaldybės administracijos (toliau – Savivaldybės administracija) užsakymu einamaisiais arba praėjusiais metais buvo vykdomi statybos darbai, dėl kurių asmenys patyrė ženklius veiklos ribojimus. Ši lengvata taikoma, jei dėl vykdytų statybos darbų asmuo buvo priverstas ne trumpesniam kaip 3 mėnesių laikotarpiui mokesčio objekte nutraukti veiklą arba asmens mokesčio objekte vykdytos veiklos vidutinės ne trumpesnio kaip trijų mėnesių laikotarpio pajamos sumažėjo ne mažiau kaip 50 proc.</w:t>
      </w:r>
      <w:r w:rsidR="00687467">
        <w:t>,</w:t>
      </w:r>
      <w:r w:rsidRPr="00180479">
        <w:t xml:space="preserve"> palyginus su analogiško ankstesnių metų laikotarpio gautomis pajamomis.</w:t>
      </w:r>
    </w:p>
    <w:p w14:paraId="4A9436A3" w14:textId="77777777" w:rsidR="00F46DCC" w:rsidRPr="00AE2A2A" w:rsidRDefault="00F46DCC" w:rsidP="00F46DCC">
      <w:pPr>
        <w:ind w:firstLine="720"/>
        <w:jc w:val="both"/>
        <w:rPr>
          <w:b/>
        </w:rPr>
      </w:pPr>
      <w:r w:rsidRPr="00AE2A2A">
        <w:t xml:space="preserve">5. Nekilnojamojo turto mokesčio lengvata taikoma tik tam nekilnojamajam turtui ar jo daliai, kuri naudojama veikloms, išvardytoms 2.5.1–2.5.7 papunkčiuose. Jei 2.5.1–2.5.7 papunkčiuose nurodytai veiklai naudojama tik dalis nekilnojamojo turto, tai lengvatos suma apskaičiuojama proporcingai tai veiklai naudojamai nekilnojamojo turto daliai.  </w:t>
      </w:r>
    </w:p>
    <w:p w14:paraId="3300E355" w14:textId="77777777" w:rsidR="00F46DCC" w:rsidRPr="00AE2A2A" w:rsidRDefault="00F46DCC" w:rsidP="00F46DCC">
      <w:pPr>
        <w:ind w:firstLine="720"/>
        <w:jc w:val="both"/>
      </w:pPr>
      <w:r w:rsidRPr="00AE2A2A">
        <w:t>6. Bendra nekilnojamojo turto mokesčio lengvata asmeniui negali būti didesnė nei 2896 Eur per metus ir turi neviršyti metinio deklaruoto nekilnojamojo turto mokesčio už praėjusius metus.</w:t>
      </w:r>
    </w:p>
    <w:p w14:paraId="441DFEBB" w14:textId="77777777" w:rsidR="00F46DCC" w:rsidRPr="00AE2A2A" w:rsidRDefault="00F46DCC" w:rsidP="00F46DCC">
      <w:pPr>
        <w:ind w:firstLine="720"/>
        <w:jc w:val="both"/>
      </w:pPr>
      <w:r w:rsidRPr="00AE2A2A">
        <w:t xml:space="preserve">7. </w:t>
      </w:r>
      <w:r w:rsidR="002C4CEE" w:rsidRPr="00AE2A2A">
        <w:t xml:space="preserve">Lengvata gali būti teikiama tik asmeniui, atitinkančiam nereikšmingos </w:t>
      </w:r>
      <w:r w:rsidR="002C4CEE" w:rsidRPr="00AE2A2A">
        <w:rPr>
          <w:i/>
        </w:rPr>
        <w:t>(de minimis)</w:t>
      </w:r>
      <w:r w:rsidR="002C4CEE" w:rsidRPr="00AE2A2A">
        <w:rPr>
          <w:b/>
        </w:rPr>
        <w:t xml:space="preserve"> </w:t>
      </w:r>
      <w:r w:rsidR="002C4CEE" w:rsidRPr="00AE2A2A">
        <w:t>pagalbos gavėjui keliamus reikalavimus</w:t>
      </w:r>
      <w:r w:rsidRPr="00AE2A2A">
        <w:t>.</w:t>
      </w:r>
    </w:p>
    <w:p w14:paraId="4DC23761" w14:textId="77777777" w:rsidR="00F46DCC" w:rsidRPr="00AE2A2A" w:rsidRDefault="00F46DCC" w:rsidP="00F46DCC">
      <w:pPr>
        <w:ind w:firstLine="720"/>
        <w:jc w:val="both"/>
      </w:pPr>
      <w:r w:rsidRPr="00AE2A2A">
        <w:t>8. Asmuo, norintis gauti lengvatą dėl 2.5.8 papunktyje teikiamų paslaugų, nuo paslaugos teikimo pradžios privalo:</w:t>
      </w:r>
    </w:p>
    <w:p w14:paraId="2ED37036" w14:textId="2878112F" w:rsidR="00F46DCC" w:rsidRPr="00AE2A2A" w:rsidRDefault="00F46DCC" w:rsidP="00F46DCC">
      <w:pPr>
        <w:ind w:firstLine="720"/>
        <w:jc w:val="both"/>
      </w:pPr>
      <w:r w:rsidRPr="00AE2A2A">
        <w:t>8.1. įrengti su VšĮ Klaipėdos turizmo informacijos centru suderintą</w:t>
      </w:r>
      <w:r w:rsidRPr="00AE2A2A">
        <w:rPr>
          <w:b/>
        </w:rPr>
        <w:t xml:space="preserve"> </w:t>
      </w:r>
      <w:r w:rsidR="00063836" w:rsidRPr="00063836">
        <w:t>iš pastato išorės aiškiai matomą</w:t>
      </w:r>
      <w:r w:rsidR="00063836">
        <w:rPr>
          <w:b/>
        </w:rPr>
        <w:t xml:space="preserve"> </w:t>
      </w:r>
      <w:r w:rsidRPr="00AE2A2A">
        <w:t>sutartinį ženklą, informuojantį apie teikiamas nemokamas paslaugas miestiečiams ir turistams;</w:t>
      </w:r>
    </w:p>
    <w:p w14:paraId="008497A5" w14:textId="1B083B17" w:rsidR="00F46DCC" w:rsidRPr="00AE2A2A" w:rsidRDefault="00F46DCC" w:rsidP="00F46DCC">
      <w:pPr>
        <w:ind w:firstLine="720"/>
        <w:jc w:val="both"/>
      </w:pPr>
      <w:r w:rsidRPr="00AE2A2A">
        <w:t>8.2. raštu informuoti VšĮ Klaipėdos turizmo informacijos centrą apie pradėtas teikti 2.5.8 papunktyje nurodytas paslaugas, nurodydamas paslaugų teikimo pradžią ir pabaigą, paslaugų teikimo adresą, darbo laiką ir kitą naudingą informaciją</w:t>
      </w:r>
      <w:r w:rsidR="00495473">
        <w:t>,</w:t>
      </w:r>
      <w:r w:rsidRPr="00AE2A2A">
        <w:t xml:space="preserve"> bei pridėti įrengto sutartinio ženklo fotokopiją.  </w:t>
      </w:r>
    </w:p>
    <w:p w14:paraId="79BA481D" w14:textId="2A2360B3" w:rsidR="00F46DCC" w:rsidRPr="00AE2A2A" w:rsidRDefault="00F46DCC" w:rsidP="00F46DCC">
      <w:pPr>
        <w:ind w:firstLine="720"/>
        <w:jc w:val="both"/>
      </w:pPr>
      <w:r w:rsidRPr="00AE2A2A">
        <w:t xml:space="preserve">9. </w:t>
      </w:r>
      <w:r w:rsidR="00B15971" w:rsidRPr="00331B68">
        <w:t xml:space="preserve">Jei lengvatos prašo nekilnojamojo turto nuomininkai ar naudotojai, sudarytos nuomos ar panaudos </w:t>
      </w:r>
      <w:r w:rsidR="00B15971" w:rsidRPr="00AE2A2A">
        <w:t>sutartys turi būti įregistruotos viešame registre VĮ Registrų centre</w:t>
      </w:r>
      <w:r w:rsidRPr="00AE2A2A">
        <w:t>.</w:t>
      </w:r>
    </w:p>
    <w:p w14:paraId="7A6D830F" w14:textId="77777777" w:rsidR="00F46DCC" w:rsidRPr="00AE2A2A" w:rsidRDefault="00F46DCC" w:rsidP="00F46DCC">
      <w:pPr>
        <w:ind w:firstLine="720"/>
        <w:jc w:val="both"/>
      </w:pPr>
      <w:r w:rsidRPr="00AE2A2A">
        <w:t>10. Jei sutartis viešame registre įregistruota ne visą mokestinį laikotarpį, tai nekilnojamojo turto mokesčio lengvatos dydis apskaičiuojamas proporcingai dalijant iš mėnesių</w:t>
      </w:r>
      <w:r w:rsidR="00783C1A" w:rsidRPr="00AE2A2A">
        <w:t>, kuriais įregistruota,</w:t>
      </w:r>
      <w:r w:rsidRPr="00AE2A2A">
        <w:t xml:space="preserve"> skaičiaus.</w:t>
      </w:r>
    </w:p>
    <w:p w14:paraId="5649CBDC" w14:textId="77777777" w:rsidR="00F46DCC" w:rsidRPr="00AE2A2A" w:rsidRDefault="00F46DCC" w:rsidP="00F46DCC">
      <w:pPr>
        <w:ind w:firstLine="720"/>
        <w:jc w:val="both"/>
      </w:pPr>
      <w:r w:rsidRPr="00AE2A2A">
        <w:lastRenderedPageBreak/>
        <w:t xml:space="preserve">11. Nekilnojamojo turto mokesčio lengvata asmenims netaikoma, kai Klaipėdos miesto istorinėse dalyse esančiose patalpose ar jų dalyje vykdoma licencijuota veikla: didmeninė prekyba alkoholiniais gėrimais, didmeninė prekyba alumi, didmeninė prekyba tabako gaminiais, mažmeninė prekyba alkoholiniais gėrimais ir alumi (išskyrus viešojo maitinimo įmones), mažmeninė prekyba tabako gaminiais (išskyrus viešojo maitinimo įmones), azartinių lošimų ir lažybų organizavimo veikla. </w:t>
      </w:r>
    </w:p>
    <w:p w14:paraId="681EA909" w14:textId="77777777" w:rsidR="00F46DCC" w:rsidRPr="00AE2A2A" w:rsidRDefault="00F46DCC" w:rsidP="00F46DCC">
      <w:pPr>
        <w:ind w:firstLine="720"/>
        <w:jc w:val="both"/>
      </w:pPr>
      <w:r w:rsidRPr="00AE2A2A">
        <w:t>12. Nekilnojamojo turto mokesčio lengvata neteikiama asmenims:</w:t>
      </w:r>
    </w:p>
    <w:p w14:paraId="7B47B09B" w14:textId="35C95E0D" w:rsidR="00F46DCC" w:rsidRPr="00AE2A2A" w:rsidRDefault="00F46DCC" w:rsidP="00F46DCC">
      <w:pPr>
        <w:ind w:firstLine="720"/>
        <w:jc w:val="both"/>
      </w:pPr>
      <w:r w:rsidRPr="00AE2A2A">
        <w:t>12.1. kurie turi Savivaldybės administracij</w:t>
      </w:r>
      <w:r w:rsidR="00374B00">
        <w:t>os</w:t>
      </w:r>
      <w:r w:rsidRPr="00AE2A2A">
        <w:t xml:space="preserve"> administruojamų pradelstų mokėtinų sumų į Klaipėdos miesto savivaldybės biudžetą;</w:t>
      </w:r>
    </w:p>
    <w:p w14:paraId="084F318F" w14:textId="0B2D1729" w:rsidR="00F46DCC" w:rsidRDefault="00F46DCC" w:rsidP="00F46DCC">
      <w:pPr>
        <w:ind w:firstLine="720"/>
        <w:jc w:val="both"/>
      </w:pPr>
      <w:r w:rsidRPr="00AE2A2A">
        <w:t xml:space="preserve">12.2. kai nekilnojamojo turto mokesčio objektas, kuriam siekiama gauti mokesčio lengvatą, einamaisiais ar praėjusiais metais įtrauktas į </w:t>
      </w:r>
      <w:r w:rsidR="00C30D16">
        <w:t>Apleisto ar neprižiūrimo</w:t>
      </w:r>
      <w:r w:rsidR="007F7348">
        <w:t xml:space="preserve"> nekilnojamojo turto sąrašą;</w:t>
      </w:r>
    </w:p>
    <w:p w14:paraId="6EB9B2AA" w14:textId="3D327A67" w:rsidR="007F7348" w:rsidRPr="00AE2A2A" w:rsidRDefault="007F7348" w:rsidP="00F46DCC">
      <w:pPr>
        <w:ind w:firstLine="720"/>
        <w:jc w:val="both"/>
      </w:pPr>
      <w:r w:rsidRPr="007F7348">
        <w:t>12.3. kurie sudarytose nuomos ar panaudos sutartyse nekilnojamojo turto mokesčio mokėjimo prievolę numato nekilnojamojo turto nuomininkams ar naudotojams.</w:t>
      </w:r>
    </w:p>
    <w:p w14:paraId="612CE92E" w14:textId="77777777" w:rsidR="00F46DCC" w:rsidRPr="00AE2A2A" w:rsidRDefault="00F46DCC" w:rsidP="00F46DCC">
      <w:pPr>
        <w:ind w:firstLine="720"/>
        <w:jc w:val="both"/>
        <w:rPr>
          <w:b/>
        </w:rPr>
      </w:pPr>
    </w:p>
    <w:p w14:paraId="12FA6653" w14:textId="77777777" w:rsidR="00F46DCC" w:rsidRPr="00AE2A2A" w:rsidRDefault="009B2802" w:rsidP="00F46DCC">
      <w:pPr>
        <w:pStyle w:val="Antrat5"/>
        <w:keepNext/>
        <w:spacing w:before="0" w:after="0"/>
        <w:jc w:val="center"/>
        <w:rPr>
          <w:bCs w:val="0"/>
          <w:i w:val="0"/>
          <w:iCs w:val="0"/>
          <w:sz w:val="24"/>
          <w:szCs w:val="24"/>
        </w:rPr>
      </w:pPr>
      <w:r w:rsidRPr="00AE2A2A">
        <w:rPr>
          <w:i w:val="0"/>
          <w:sz w:val="24"/>
          <w:szCs w:val="24"/>
        </w:rPr>
        <w:t xml:space="preserve">III </w:t>
      </w:r>
      <w:r w:rsidR="00F46DCC" w:rsidRPr="00AE2A2A">
        <w:rPr>
          <w:bCs w:val="0"/>
          <w:i w:val="0"/>
          <w:iCs w:val="0"/>
          <w:sz w:val="24"/>
          <w:szCs w:val="24"/>
        </w:rPr>
        <w:t>SKYRIUS</w:t>
      </w:r>
    </w:p>
    <w:p w14:paraId="2B34451C" w14:textId="77777777" w:rsidR="00F46DCC" w:rsidRPr="00AE2A2A" w:rsidRDefault="00F46DCC" w:rsidP="00F46DCC">
      <w:pPr>
        <w:ind w:right="-99"/>
        <w:jc w:val="center"/>
        <w:rPr>
          <w:b/>
        </w:rPr>
      </w:pPr>
      <w:r w:rsidRPr="00AE2A2A">
        <w:rPr>
          <w:b/>
        </w:rPr>
        <w:t>PRAŠYMŲ PATEIKIMAS</w:t>
      </w:r>
    </w:p>
    <w:p w14:paraId="0F4C1D8A" w14:textId="77777777" w:rsidR="00F46DCC" w:rsidRPr="00AE2A2A" w:rsidRDefault="00F46DCC" w:rsidP="00F46DCC">
      <w:pPr>
        <w:ind w:right="-99" w:firstLine="720"/>
        <w:jc w:val="center"/>
        <w:rPr>
          <w:b/>
        </w:rPr>
      </w:pPr>
    </w:p>
    <w:p w14:paraId="7615ECDA" w14:textId="77777777" w:rsidR="00F46DCC" w:rsidRPr="00AE2A2A" w:rsidRDefault="00F46DCC" w:rsidP="00F46DCC">
      <w:pPr>
        <w:tabs>
          <w:tab w:val="num" w:pos="0"/>
        </w:tabs>
        <w:ind w:firstLine="720"/>
        <w:jc w:val="both"/>
      </w:pPr>
      <w:r w:rsidRPr="00AE2A2A">
        <w:t>13. Asmuo gali pateikti prašymą nekilnojamojo turto mokesčio lengvatai gauti tik už  vienus praėjusius metus iki einamųjų metų liepos 1 d.</w:t>
      </w:r>
    </w:p>
    <w:p w14:paraId="422C7077" w14:textId="77777777" w:rsidR="00F46DCC" w:rsidRPr="00AE2A2A" w:rsidRDefault="00F46DCC" w:rsidP="00F46DCC">
      <w:pPr>
        <w:ind w:firstLine="720"/>
        <w:jc w:val="both"/>
      </w:pPr>
      <w:r w:rsidRPr="00AE2A2A">
        <w:t xml:space="preserve">14. Asmuo, norėdamas gauti lengvatą, privalo pateikti Savivaldybės administracijai šiuos dokumentus: </w:t>
      </w:r>
    </w:p>
    <w:p w14:paraId="3DE35614" w14:textId="77777777" w:rsidR="00F46DCC" w:rsidRPr="00AE2A2A" w:rsidRDefault="00F46DCC" w:rsidP="00F46DCC">
      <w:pPr>
        <w:ind w:firstLine="720"/>
        <w:jc w:val="both"/>
      </w:pPr>
      <w:r w:rsidRPr="00AE2A2A">
        <w:t xml:space="preserve">14.1. prašymą, kuriame nurodo: </w:t>
      </w:r>
    </w:p>
    <w:p w14:paraId="556A16BB" w14:textId="77777777" w:rsidR="00F46DCC" w:rsidRPr="00AE2A2A" w:rsidRDefault="00F46DCC" w:rsidP="00F46DCC">
      <w:pPr>
        <w:ind w:firstLine="720"/>
        <w:jc w:val="both"/>
      </w:pPr>
      <w:r w:rsidRPr="00AE2A2A">
        <w:t>14.1.1. kokia veikla iš 2.5.1–2.5.8 papunkčiuose išvardytų veiklų užsiimama mokesčio objekte;</w:t>
      </w:r>
    </w:p>
    <w:p w14:paraId="61F6D920" w14:textId="77777777" w:rsidR="00F46DCC" w:rsidRPr="00AE2A2A" w:rsidRDefault="00F46DCC" w:rsidP="00F46DCC">
      <w:pPr>
        <w:tabs>
          <w:tab w:val="num" w:pos="0"/>
        </w:tabs>
        <w:ind w:firstLine="720"/>
        <w:jc w:val="both"/>
      </w:pPr>
      <w:r w:rsidRPr="00AE2A2A">
        <w:t xml:space="preserve">14.1.2. veiklos rūšį pagal Ekonominės veiklos rūšių klasifikatorių, nurodant kodą; </w:t>
      </w:r>
    </w:p>
    <w:p w14:paraId="55F48E9E" w14:textId="77777777" w:rsidR="00F46DCC" w:rsidRPr="00AE2A2A" w:rsidRDefault="00F46DCC" w:rsidP="00F46DCC">
      <w:pPr>
        <w:ind w:firstLine="720"/>
        <w:jc w:val="both"/>
      </w:pPr>
      <w:r w:rsidRPr="00AE2A2A">
        <w:t>14.1.3. nekilnojamojo turto, kuriame vykdoma nurodyta veikla, adresą ir identifikacinį (unikalų objekto) numerį;</w:t>
      </w:r>
    </w:p>
    <w:p w14:paraId="2210361E" w14:textId="77777777" w:rsidR="00F46DCC" w:rsidRPr="00AE2A2A" w:rsidRDefault="00F46DCC" w:rsidP="00F46DCC">
      <w:pPr>
        <w:ind w:firstLine="720"/>
        <w:jc w:val="both"/>
      </w:pPr>
      <w:r w:rsidRPr="00AE2A2A">
        <w:t>14.1.4. juridinio asmens buveinės adresą arba fizinio asmens deklaruotą gyvenamąją vietą;</w:t>
      </w:r>
    </w:p>
    <w:p w14:paraId="62F8D3E5" w14:textId="77777777" w:rsidR="00F46DCC" w:rsidRPr="00AE2A2A" w:rsidRDefault="00F46DCC" w:rsidP="00F46DCC">
      <w:pPr>
        <w:ind w:firstLine="720"/>
        <w:jc w:val="both"/>
      </w:pPr>
      <w:r w:rsidRPr="00AE2A2A">
        <w:t>14.2. juridinio asmens registravimo pažymėjimo (Lietuvos Respublikos juridinių asmenų registro išplėstinio išrašo)</w:t>
      </w:r>
      <w:r w:rsidRPr="00AE2A2A">
        <w:rPr>
          <w:b/>
        </w:rPr>
        <w:t xml:space="preserve"> </w:t>
      </w:r>
      <w:r w:rsidRPr="00AE2A2A">
        <w:t>arba fizinio asmens tapatybės dokumento kopiją;</w:t>
      </w:r>
    </w:p>
    <w:p w14:paraId="7EE5DE77" w14:textId="77777777" w:rsidR="00F46DCC" w:rsidRPr="00AE2A2A" w:rsidRDefault="00F46DCC" w:rsidP="00F46DCC">
      <w:pPr>
        <w:tabs>
          <w:tab w:val="num" w:pos="0"/>
        </w:tabs>
        <w:ind w:firstLine="720"/>
        <w:jc w:val="both"/>
      </w:pPr>
      <w:r w:rsidRPr="00AE2A2A">
        <w:t>14.3. nekilnojamojo turto mokesčio deklaracijos kopiją už praėjusius metus su Valstybinės mokesčių inspekcijos žyma</w:t>
      </w:r>
      <w:r w:rsidRPr="00AE2A2A">
        <w:rPr>
          <w:b/>
        </w:rPr>
        <w:t xml:space="preserve"> </w:t>
      </w:r>
      <w:r w:rsidRPr="00AE2A2A">
        <w:t xml:space="preserve">arba su informaciniu pranešimu apie sėkmingą elektroninės deklaracijos priėmimą; </w:t>
      </w:r>
    </w:p>
    <w:p w14:paraId="5394791C" w14:textId="77777777" w:rsidR="00F46DCC" w:rsidRPr="00AE2A2A" w:rsidRDefault="00F46DCC" w:rsidP="00F46DCC">
      <w:pPr>
        <w:tabs>
          <w:tab w:val="num" w:pos="0"/>
        </w:tabs>
        <w:ind w:firstLine="720"/>
        <w:jc w:val="both"/>
      </w:pPr>
      <w:r w:rsidRPr="00AE2A2A">
        <w:t>14.4. deklaruoto nekilnojamojo turto mokesčio apskaičiavimą, kuriame nurodoma nekilnojamojo turto, kuriame vykdoma 2.5 papunktyje nurodyta veikla, mokestinė vertė, mokesčio tarifas, mokesčio suma;</w:t>
      </w:r>
    </w:p>
    <w:p w14:paraId="01F70702" w14:textId="139AA5A8" w:rsidR="00A91420" w:rsidRDefault="00A91420" w:rsidP="00F46DCC">
      <w:pPr>
        <w:tabs>
          <w:tab w:val="num" w:pos="0"/>
        </w:tabs>
        <w:ind w:firstLine="720"/>
        <w:jc w:val="both"/>
      </w:pPr>
      <w:r w:rsidRPr="00AE2A2A">
        <w:t>14.</w:t>
      </w:r>
      <w:r w:rsidR="00FF1B70" w:rsidRPr="00AE2A2A">
        <w:t>5</w:t>
      </w:r>
      <w:r w:rsidRPr="00AE2A2A">
        <w:t xml:space="preserve">. </w:t>
      </w:r>
      <w:r w:rsidR="00945E6D" w:rsidRPr="00AE2A2A">
        <w:t xml:space="preserve">užpildytą „Vienos įmonės“ deklaraciją pagal </w:t>
      </w:r>
      <w:r w:rsidR="00AE2A2A" w:rsidRPr="00AE2A2A">
        <w:t xml:space="preserve">2013 m. gruodžio 18 d. </w:t>
      </w:r>
      <w:r w:rsidR="00945E6D" w:rsidRPr="00AE2A2A">
        <w:t>Komisijos reglamentą (ES) Nr. 1407/2013</w:t>
      </w:r>
      <w:r w:rsidR="007F7348">
        <w:t>;</w:t>
      </w:r>
    </w:p>
    <w:p w14:paraId="2ED1D7BA" w14:textId="5824D50E" w:rsidR="007F7348" w:rsidRDefault="007F7348" w:rsidP="00F46DCC">
      <w:pPr>
        <w:tabs>
          <w:tab w:val="num" w:pos="0"/>
        </w:tabs>
        <w:ind w:firstLine="720"/>
        <w:jc w:val="both"/>
      </w:pPr>
      <w:r w:rsidRPr="007F7348">
        <w:t>14.6. nekilnojamojo turto nuom</w:t>
      </w:r>
      <w:r w:rsidR="00374B00">
        <w:t>os ar panaudos sutarties kopiją;</w:t>
      </w:r>
    </w:p>
    <w:p w14:paraId="180E6204" w14:textId="2D336D72" w:rsidR="00374B00" w:rsidRPr="00AE2A2A" w:rsidRDefault="00374B00" w:rsidP="00F46DCC">
      <w:pPr>
        <w:tabs>
          <w:tab w:val="num" w:pos="0"/>
        </w:tabs>
        <w:ind w:firstLine="720"/>
        <w:jc w:val="both"/>
      </w:pPr>
      <w:r w:rsidRPr="00374B00">
        <w:t>14.7. dokumentus, kuriais įrodoma, kad dėl vykdytų statybos darbų asmuo ne trumpiau kaip 3 mėnesius nepertraukiamai mokesčio objekte nevykdė veiklos arba asmens mokesčio objekte vykdytos veiklos vidutinės ne trumpesnio kaip trijų mėnesių laikotarpio pajamos sumažėjo ne mažiau kaip 50 proc.</w:t>
      </w:r>
      <w:r w:rsidR="00687467">
        <w:t>,</w:t>
      </w:r>
      <w:r w:rsidRPr="00374B00">
        <w:t xml:space="preserve"> palyginus su analogiško ankstesnių metų laikotarpio gautomis pajamomis.</w:t>
      </w:r>
    </w:p>
    <w:p w14:paraId="7CD4976A" w14:textId="4FED5134" w:rsidR="00F46DCC" w:rsidRPr="00AE2A2A" w:rsidRDefault="00F46DCC" w:rsidP="00F46DCC">
      <w:pPr>
        <w:tabs>
          <w:tab w:val="num" w:pos="0"/>
        </w:tabs>
        <w:ind w:firstLine="720"/>
        <w:jc w:val="both"/>
      </w:pPr>
      <w:r w:rsidRPr="00AE2A2A">
        <w:t>15. Asmuo, norintis gauti lengvatą dėl 2.5.1–2.5.2 papunkčiuose nurodytos veiklos</w:t>
      </w:r>
      <w:r w:rsidR="00EF40D3" w:rsidRPr="00AE2A2A">
        <w:t xml:space="preserve"> ar jei 2.5.3</w:t>
      </w:r>
      <w:r w:rsidR="00510FDC">
        <w:t>–</w:t>
      </w:r>
      <w:r w:rsidR="00EF40D3" w:rsidRPr="00AE2A2A">
        <w:t>2.5.7 papunkčiuose nurodyta veikla vykdoma tik dalyje nekilnojamojo objekto</w:t>
      </w:r>
      <w:r w:rsidRPr="00AE2A2A">
        <w:t>, privalo pateikti nekilnojamojo turto objekto kadastrinių matavimų bylos vidaus patalpų eksplikacijos kopiją.</w:t>
      </w:r>
    </w:p>
    <w:p w14:paraId="02C1A67D" w14:textId="77777777" w:rsidR="00F46DCC" w:rsidRPr="00AE2A2A" w:rsidRDefault="00F46DCC" w:rsidP="00F46DCC">
      <w:pPr>
        <w:tabs>
          <w:tab w:val="num" w:pos="0"/>
        </w:tabs>
        <w:ind w:firstLine="720"/>
        <w:jc w:val="both"/>
      </w:pPr>
      <w:r w:rsidRPr="00AE2A2A">
        <w:t xml:space="preserve">16. Asmuo, norintis gauti lengvatą dėl 2.5.5 papunktyje nurodytos veiklos, privalo pateikti </w:t>
      </w:r>
      <w:r w:rsidR="00FF1B70" w:rsidRPr="00AE2A2A">
        <w:t>einamaisiais</w:t>
      </w:r>
      <w:r w:rsidRPr="00AE2A2A">
        <w:t xml:space="preserve"> metais išduoto leidimo prekiauti ar teikti paslaugas Klaipėdos miesto viešosiose vietose kopiją ir aptarnavimo vietos užimamo ploto schemą. </w:t>
      </w:r>
    </w:p>
    <w:p w14:paraId="5A1CBFE2" w14:textId="77777777" w:rsidR="00F46DCC" w:rsidRPr="00AE2A2A" w:rsidRDefault="00F46DCC" w:rsidP="00F46DCC">
      <w:pPr>
        <w:ind w:firstLine="720"/>
        <w:jc w:val="both"/>
      </w:pPr>
    </w:p>
    <w:p w14:paraId="3C10CB73" w14:textId="77777777" w:rsidR="00F16E15" w:rsidRDefault="00F16E15">
      <w:pPr>
        <w:spacing w:after="200" w:line="276" w:lineRule="auto"/>
        <w:rPr>
          <w:b/>
          <w:bCs/>
          <w:iCs/>
          <w:lang w:eastAsia="lt-LT"/>
        </w:rPr>
      </w:pPr>
      <w:r>
        <w:rPr>
          <w:i/>
        </w:rPr>
        <w:br w:type="page"/>
      </w:r>
    </w:p>
    <w:p w14:paraId="1BFA1CF8" w14:textId="23F9AA8E" w:rsidR="00F46DCC" w:rsidRPr="00AE2A2A" w:rsidRDefault="009B2802" w:rsidP="00F46DCC">
      <w:pPr>
        <w:pStyle w:val="Antrat5"/>
        <w:keepNext/>
        <w:spacing w:before="0" w:after="0"/>
        <w:jc w:val="center"/>
        <w:rPr>
          <w:bCs w:val="0"/>
          <w:i w:val="0"/>
          <w:iCs w:val="0"/>
          <w:sz w:val="24"/>
          <w:szCs w:val="24"/>
        </w:rPr>
      </w:pPr>
      <w:r w:rsidRPr="00AE2A2A">
        <w:rPr>
          <w:i w:val="0"/>
          <w:sz w:val="24"/>
          <w:szCs w:val="24"/>
        </w:rPr>
        <w:lastRenderedPageBreak/>
        <w:t>IV</w:t>
      </w:r>
      <w:r w:rsidRPr="00AE2A2A">
        <w:rPr>
          <w:b w:val="0"/>
          <w:i w:val="0"/>
          <w:sz w:val="24"/>
          <w:szCs w:val="24"/>
        </w:rPr>
        <w:t xml:space="preserve"> </w:t>
      </w:r>
      <w:r w:rsidR="00F46DCC" w:rsidRPr="00AE2A2A">
        <w:rPr>
          <w:bCs w:val="0"/>
          <w:i w:val="0"/>
          <w:iCs w:val="0"/>
          <w:sz w:val="24"/>
          <w:szCs w:val="24"/>
        </w:rPr>
        <w:t>SKYRIUS</w:t>
      </w:r>
    </w:p>
    <w:p w14:paraId="653614BB" w14:textId="77777777" w:rsidR="00F46DCC" w:rsidRPr="00AE2A2A" w:rsidRDefault="00F46DCC" w:rsidP="00F46DCC">
      <w:pPr>
        <w:jc w:val="center"/>
        <w:rPr>
          <w:b/>
        </w:rPr>
      </w:pPr>
      <w:r w:rsidRPr="00AE2A2A">
        <w:rPr>
          <w:b/>
        </w:rPr>
        <w:t xml:space="preserve">PRAŠYMŲ NAGRINĖJIMAS IR LENGVATŲ TEIKIMAS </w:t>
      </w:r>
    </w:p>
    <w:p w14:paraId="66C64470" w14:textId="77777777" w:rsidR="00F46DCC" w:rsidRPr="00AE2A2A" w:rsidRDefault="00F46DCC" w:rsidP="00F46DCC">
      <w:pPr>
        <w:ind w:firstLine="720"/>
        <w:jc w:val="center"/>
        <w:rPr>
          <w:b/>
        </w:rPr>
      </w:pPr>
    </w:p>
    <w:p w14:paraId="5F3C7C37" w14:textId="1B29CE3D" w:rsidR="00F46DCC" w:rsidRPr="00AE2A2A" w:rsidRDefault="00F46DCC" w:rsidP="00F46DCC">
      <w:pPr>
        <w:ind w:firstLine="720"/>
        <w:jc w:val="both"/>
      </w:pPr>
      <w:r w:rsidRPr="00AE2A2A">
        <w:t xml:space="preserve">17. Gautus prašymus ir pateiktus dokumentus nagrinėja Savivaldybės administracijos </w:t>
      </w:r>
      <w:r w:rsidR="009F037F" w:rsidRPr="00342ABC">
        <w:t>Finansų skyrius</w:t>
      </w:r>
      <w:r w:rsidR="009F037F">
        <w:t xml:space="preserve"> </w:t>
      </w:r>
      <w:r w:rsidRPr="00AE2A2A">
        <w:t>(</w:t>
      </w:r>
      <w:r w:rsidR="009F037F" w:rsidRPr="00202669">
        <w:t>toliau</w:t>
      </w:r>
      <w:r w:rsidR="009F037F" w:rsidRPr="00202669">
        <w:rPr>
          <w:b/>
        </w:rPr>
        <w:t xml:space="preserve"> –</w:t>
      </w:r>
      <w:r w:rsidR="009F037F" w:rsidRPr="00202669">
        <w:t xml:space="preserve"> </w:t>
      </w:r>
      <w:r w:rsidR="009F037F" w:rsidRPr="00342ABC">
        <w:t>Finansų skyrius</w:t>
      </w:r>
      <w:r w:rsidRPr="00AE2A2A">
        <w:t>).</w:t>
      </w:r>
    </w:p>
    <w:p w14:paraId="2E7629AA" w14:textId="0A533FB6" w:rsidR="00F46DCC" w:rsidRPr="00AE2A2A" w:rsidRDefault="00F46DCC" w:rsidP="00F46DCC">
      <w:pPr>
        <w:ind w:firstLine="720"/>
        <w:jc w:val="both"/>
      </w:pPr>
      <w:r w:rsidRPr="00AE2A2A">
        <w:t>1</w:t>
      </w:r>
      <w:r w:rsidR="00F06263" w:rsidRPr="00AE2A2A">
        <w:t>8</w:t>
      </w:r>
      <w:r w:rsidR="00A267F3">
        <w:t xml:space="preserve">. VšĮ Klaipėdos turizmo </w:t>
      </w:r>
      <w:r w:rsidRPr="00AE2A2A">
        <w:t xml:space="preserve">informacijos centras pateikia </w:t>
      </w:r>
      <w:r w:rsidR="00F86A8D">
        <w:t xml:space="preserve">išvadą apie </w:t>
      </w:r>
      <w:r w:rsidRPr="00AE2A2A">
        <w:t>Tvarkos aprašo 8 punkte nurodytų reikalavimų įgyvendinimą.</w:t>
      </w:r>
    </w:p>
    <w:p w14:paraId="062936E1" w14:textId="0F0231B6" w:rsidR="00F46DCC" w:rsidRPr="00AE2A2A" w:rsidRDefault="00F06263" w:rsidP="00F46DCC">
      <w:pPr>
        <w:ind w:firstLine="720"/>
        <w:jc w:val="both"/>
      </w:pPr>
      <w:r w:rsidRPr="00AE2A2A">
        <w:t>19</w:t>
      </w:r>
      <w:r w:rsidR="00F46DCC" w:rsidRPr="00AE2A2A">
        <w:t>. I</w:t>
      </w:r>
      <w:r w:rsidR="00F86A8D">
        <w:t xml:space="preserve">švadą dėl asmens atitikties </w:t>
      </w:r>
      <w:r w:rsidR="00F46DCC" w:rsidRPr="00AE2A2A">
        <w:t xml:space="preserve">Tvarkos aprašo </w:t>
      </w:r>
      <w:r w:rsidR="00816580" w:rsidRPr="00AE2A2A">
        <w:t xml:space="preserve">12.1 papunkčio </w:t>
      </w:r>
      <w:r w:rsidR="00F46DCC" w:rsidRPr="00AE2A2A">
        <w:t>reikalavimams pateikia Savivaldybės administracijos Apskaitos skyrius.</w:t>
      </w:r>
    </w:p>
    <w:p w14:paraId="762AFA3A" w14:textId="1FB9B47E" w:rsidR="00F46DCC" w:rsidRPr="00AE2A2A" w:rsidRDefault="00F06263" w:rsidP="00F46DCC">
      <w:pPr>
        <w:ind w:firstLine="720"/>
        <w:jc w:val="both"/>
      </w:pPr>
      <w:r w:rsidRPr="00AE2A2A">
        <w:t>20</w:t>
      </w:r>
      <w:r w:rsidR="00F46DCC" w:rsidRPr="00AE2A2A">
        <w:t xml:space="preserve">. Išvadą </w:t>
      </w:r>
      <w:r w:rsidRPr="00AE2A2A">
        <w:t xml:space="preserve">dėl mokesčio objekte mokesčio mokėtojo, nuomininko ar naudotojo faktiškai vykdomos veiklos ir </w:t>
      </w:r>
      <w:r w:rsidR="00F86A8D">
        <w:t xml:space="preserve">teikiamų paslaugų, nurodytų </w:t>
      </w:r>
      <w:r w:rsidRPr="00AE2A2A">
        <w:t xml:space="preserve">Tvarkos aprašo 2.5.1–2.5.8 papunkčiuose, faktinės atitikties pateiktiems veiklos vykdymą įrodantiems dokumentams ir </w:t>
      </w:r>
      <w:r w:rsidR="00F46DCC" w:rsidRPr="00AE2A2A">
        <w:t xml:space="preserve">dėl prašymo atitikties 7 punkto reikalavimams pateikia </w:t>
      </w:r>
      <w:r w:rsidR="009F037F" w:rsidRPr="00342ABC">
        <w:t>Finansų skyrius</w:t>
      </w:r>
      <w:r w:rsidR="00F46DCC" w:rsidRPr="00AE2A2A">
        <w:t>.</w:t>
      </w:r>
    </w:p>
    <w:p w14:paraId="69CE6E84" w14:textId="77777777" w:rsidR="00F46DCC" w:rsidRPr="00AE2A2A" w:rsidRDefault="00F06263" w:rsidP="00F46DCC">
      <w:pPr>
        <w:ind w:firstLine="720"/>
        <w:jc w:val="both"/>
      </w:pPr>
      <w:r w:rsidRPr="00AE2A2A">
        <w:t>21</w:t>
      </w:r>
      <w:r w:rsidR="00F46DCC" w:rsidRPr="00AE2A2A">
        <w:t xml:space="preserve">. Pateikti prašymai dėl nekilnojamojo turto lengvatos suteikimo išnagrinėjami per </w:t>
      </w:r>
      <w:r w:rsidR="00FF1B70" w:rsidRPr="00AE2A2A">
        <w:t>2</w:t>
      </w:r>
      <w:r w:rsidR="00F46DCC" w:rsidRPr="00AE2A2A">
        <w:t>0 darbo dienų.</w:t>
      </w:r>
    </w:p>
    <w:p w14:paraId="2F72AA13" w14:textId="6FD6F66B" w:rsidR="00F46DCC" w:rsidRPr="00AE2A2A" w:rsidRDefault="00F06263" w:rsidP="00F46DCC">
      <w:pPr>
        <w:ind w:firstLine="720"/>
        <w:jc w:val="both"/>
      </w:pPr>
      <w:r w:rsidRPr="00AE2A2A">
        <w:t>22</w:t>
      </w:r>
      <w:r w:rsidR="00F46DCC" w:rsidRPr="00AE2A2A">
        <w:t>. Jei pateiktas prašymas i</w:t>
      </w:r>
      <w:r w:rsidR="00F86A8D">
        <w:t xml:space="preserve">r dokumentai atitinka visus </w:t>
      </w:r>
      <w:r w:rsidR="00F46DCC" w:rsidRPr="00AE2A2A">
        <w:t xml:space="preserve">Tvarkos aprašo reikalavimus, </w:t>
      </w:r>
      <w:r w:rsidR="009F037F" w:rsidRPr="00342ABC">
        <w:t>Finansų skyrius</w:t>
      </w:r>
      <w:r w:rsidR="00F46DCC" w:rsidRPr="00AE2A2A">
        <w:t xml:space="preserve"> siūlo Savivaldybės administracijos direktoriui teikti svarstyti Klaipėdos miesto savivaldybės tarybai (toliau – savivaldybės taryba) sprendimo projektą dėl nekilnojamojo turto mokesčio lengvatos suteikimo.</w:t>
      </w:r>
    </w:p>
    <w:p w14:paraId="5CF378DC" w14:textId="6CEFE209" w:rsidR="00F46DCC" w:rsidRPr="00AE2A2A" w:rsidRDefault="00F06263" w:rsidP="00F46DCC">
      <w:pPr>
        <w:ind w:firstLine="720"/>
        <w:jc w:val="both"/>
      </w:pPr>
      <w:r w:rsidRPr="00AE2A2A">
        <w:t>23</w:t>
      </w:r>
      <w:r w:rsidR="00F46DCC" w:rsidRPr="00AE2A2A">
        <w:t>. Jei as</w:t>
      </w:r>
      <w:r w:rsidR="00AE2A2A" w:rsidRPr="00AE2A2A">
        <w:t xml:space="preserve">muo iki liepos 1 d. padengė </w:t>
      </w:r>
      <w:r w:rsidR="00F46DCC" w:rsidRPr="00AE2A2A">
        <w:t>Tvarkos aprašo 12</w:t>
      </w:r>
      <w:r w:rsidRPr="00AE2A2A">
        <w:t>.1</w:t>
      </w:r>
      <w:r w:rsidR="00F46DCC" w:rsidRPr="00AE2A2A">
        <w:t xml:space="preserve"> p</w:t>
      </w:r>
      <w:r w:rsidRPr="00AE2A2A">
        <w:t>ap</w:t>
      </w:r>
      <w:r w:rsidR="00F46DCC" w:rsidRPr="00AE2A2A">
        <w:t>unkt</w:t>
      </w:r>
      <w:r w:rsidRPr="00AE2A2A">
        <w:t>yj</w:t>
      </w:r>
      <w:r w:rsidR="00F46DCC" w:rsidRPr="00AE2A2A">
        <w:t xml:space="preserve">e nurodytas pradelstas mokėtinas sumas, tai jis apie tai raštu informuoja </w:t>
      </w:r>
      <w:r w:rsidR="009F037F" w:rsidRPr="00342ABC">
        <w:t>Finansų skyrių</w:t>
      </w:r>
      <w:r w:rsidR="00F46DCC" w:rsidRPr="00AE2A2A">
        <w:t>, kuris iš naujo nagrinėja anksčiau pateiktą asmens prašymą ir dokumentus.</w:t>
      </w:r>
    </w:p>
    <w:p w14:paraId="03708796" w14:textId="27CB7075" w:rsidR="00F46DCC" w:rsidRPr="00AE2A2A" w:rsidRDefault="00F06263" w:rsidP="00F46DCC">
      <w:pPr>
        <w:ind w:firstLine="720"/>
        <w:jc w:val="both"/>
      </w:pPr>
      <w:r w:rsidRPr="00AE2A2A">
        <w:t>24</w:t>
      </w:r>
      <w:r w:rsidR="00F46DCC" w:rsidRPr="00AE2A2A">
        <w:t>. Jei pa</w:t>
      </w:r>
      <w:r w:rsidR="00AE2A2A" w:rsidRPr="00AE2A2A">
        <w:t xml:space="preserve">teiktas prašymas neatitinka </w:t>
      </w:r>
      <w:r w:rsidR="00F46DCC" w:rsidRPr="00AE2A2A">
        <w:t xml:space="preserve">Tvarkos aprašo reikalavimų, </w:t>
      </w:r>
      <w:r w:rsidR="009F037F" w:rsidRPr="00342ABC">
        <w:t>Finansų skyrius</w:t>
      </w:r>
      <w:r w:rsidR="00F46DCC" w:rsidRPr="00AE2A2A">
        <w:t xml:space="preserve"> siūlo Savivaldybės administracijos direktoriui netenkinti prašymo ir parengia raštišką atsakymo projektą asmeniui Savivaldybės administracijos direktoriaus vardu apie prašymo netenkinimą, nurodydamas teisinį pagrindą ir priežastis.</w:t>
      </w:r>
    </w:p>
    <w:p w14:paraId="0F0E3C0B" w14:textId="77777777" w:rsidR="00F46DCC" w:rsidRPr="00AE2A2A" w:rsidRDefault="00F46DCC" w:rsidP="00F46DCC">
      <w:pPr>
        <w:jc w:val="center"/>
        <w:rPr>
          <w:b/>
        </w:rPr>
      </w:pPr>
    </w:p>
    <w:p w14:paraId="30222E77" w14:textId="77777777" w:rsidR="00F46DCC" w:rsidRPr="00AE2A2A" w:rsidRDefault="009B2802" w:rsidP="00F46DCC">
      <w:pPr>
        <w:pStyle w:val="Antrat5"/>
        <w:keepNext/>
        <w:spacing w:before="0" w:after="0"/>
        <w:jc w:val="center"/>
        <w:rPr>
          <w:bCs w:val="0"/>
          <w:i w:val="0"/>
          <w:iCs w:val="0"/>
          <w:sz w:val="24"/>
          <w:szCs w:val="24"/>
        </w:rPr>
      </w:pPr>
      <w:r w:rsidRPr="00AE2A2A">
        <w:rPr>
          <w:i w:val="0"/>
          <w:sz w:val="24"/>
          <w:szCs w:val="24"/>
        </w:rPr>
        <w:t>V</w:t>
      </w:r>
      <w:r w:rsidRPr="00AE2A2A">
        <w:rPr>
          <w:b w:val="0"/>
          <w:i w:val="0"/>
          <w:sz w:val="24"/>
          <w:szCs w:val="24"/>
        </w:rPr>
        <w:t xml:space="preserve"> </w:t>
      </w:r>
      <w:r w:rsidR="00F46DCC" w:rsidRPr="00AE2A2A">
        <w:rPr>
          <w:bCs w:val="0"/>
          <w:i w:val="0"/>
          <w:iCs w:val="0"/>
          <w:sz w:val="24"/>
          <w:szCs w:val="24"/>
        </w:rPr>
        <w:t>SKYRIUS</w:t>
      </w:r>
    </w:p>
    <w:p w14:paraId="2A5D551D" w14:textId="77777777" w:rsidR="00F46DCC" w:rsidRPr="00AE2A2A" w:rsidRDefault="00F46DCC" w:rsidP="00F46DCC">
      <w:pPr>
        <w:jc w:val="center"/>
        <w:rPr>
          <w:b/>
        </w:rPr>
      </w:pPr>
      <w:r w:rsidRPr="00AE2A2A">
        <w:rPr>
          <w:b/>
        </w:rPr>
        <w:t xml:space="preserve">BAIGIAMOSIOS NUOSTATOS </w:t>
      </w:r>
    </w:p>
    <w:p w14:paraId="5996F0C2" w14:textId="77777777" w:rsidR="00F46DCC" w:rsidRPr="00AE2A2A" w:rsidRDefault="00F46DCC" w:rsidP="00F46DCC">
      <w:pPr>
        <w:ind w:firstLine="720"/>
        <w:jc w:val="center"/>
        <w:rPr>
          <w:b/>
        </w:rPr>
      </w:pPr>
    </w:p>
    <w:p w14:paraId="0E9F174C" w14:textId="77777777" w:rsidR="00F46DCC" w:rsidRPr="00AE2A2A" w:rsidRDefault="00F06263" w:rsidP="00F46DCC">
      <w:pPr>
        <w:ind w:firstLine="720"/>
        <w:jc w:val="both"/>
      </w:pPr>
      <w:r w:rsidRPr="00AE2A2A">
        <w:t>25</w:t>
      </w:r>
      <w:r w:rsidR="00F46DCC" w:rsidRPr="00AE2A2A">
        <w:t>. Savivaldybės tarybos sprendimai dėl nekilnojamojo turto mokesčio lengvatos teikimo paštu ar el. paštu išsiunčiami asmeniui ir Valstybinės mokesčių inspekcijos teritoriniam padaliniui, kuriam asmuo teikė nekilnojamojo turto mokesčio deklaraciją.</w:t>
      </w:r>
    </w:p>
    <w:p w14:paraId="084D89C4" w14:textId="2153A30C" w:rsidR="00F46DCC" w:rsidRPr="00AE2A2A" w:rsidRDefault="00F06263" w:rsidP="00F46DCC">
      <w:pPr>
        <w:ind w:firstLine="720"/>
        <w:jc w:val="both"/>
      </w:pPr>
      <w:r w:rsidRPr="00AE2A2A">
        <w:t>26</w:t>
      </w:r>
      <w:r w:rsidR="00F46DCC" w:rsidRPr="00AE2A2A">
        <w:t xml:space="preserve">. </w:t>
      </w:r>
      <w:r w:rsidR="002038AA" w:rsidRPr="00277600">
        <w:t>Finansų skyrius</w:t>
      </w:r>
      <w:r w:rsidR="00A91420" w:rsidRPr="00AE2A2A">
        <w:t xml:space="preserve"> suteiktą mokesčio lengvatą užregistruoja Suteiktos valstybės pagalbos ir nereikšmingos </w:t>
      </w:r>
      <w:r w:rsidR="00A91420" w:rsidRPr="00AE2A2A">
        <w:rPr>
          <w:i/>
        </w:rPr>
        <w:t>(de minimis)</w:t>
      </w:r>
      <w:r w:rsidR="00A91420" w:rsidRPr="00AE2A2A">
        <w:t xml:space="preserve"> pagalbos registre</w:t>
      </w:r>
      <w:r w:rsidR="00F46DCC" w:rsidRPr="00AE2A2A">
        <w:t xml:space="preserve">. </w:t>
      </w:r>
    </w:p>
    <w:p w14:paraId="21AADECD" w14:textId="77777777" w:rsidR="00F46DCC" w:rsidRPr="00AE2A2A" w:rsidRDefault="00F06263" w:rsidP="00F46DCC">
      <w:pPr>
        <w:ind w:firstLine="720"/>
        <w:jc w:val="both"/>
      </w:pPr>
      <w:r w:rsidRPr="00AE2A2A">
        <w:t>27</w:t>
      </w:r>
      <w:r w:rsidR="00F46DCC" w:rsidRPr="00AE2A2A">
        <w:t>. Paaiškėjus, kad asmuo pateikė neteisingus duomenis, kurie nulėmė nepagrįstą sprendimą dėl nekilnojamojo turto mokesčio lengvatos, savivaldybės tarybos sprendimu lengvata panaikinama.</w:t>
      </w:r>
    </w:p>
    <w:p w14:paraId="33321399" w14:textId="0F57C6F6" w:rsidR="00F46DCC" w:rsidRPr="00AE2A2A" w:rsidRDefault="00F46DCC" w:rsidP="00F46DCC">
      <w:pPr>
        <w:ind w:firstLine="720"/>
        <w:jc w:val="both"/>
      </w:pPr>
      <w:r w:rsidRPr="00AE2A2A">
        <w:t>2</w:t>
      </w:r>
      <w:r w:rsidR="00F06263" w:rsidRPr="00AE2A2A">
        <w:t>8</w:t>
      </w:r>
      <w:r w:rsidRPr="00AE2A2A">
        <w:t xml:space="preserve">. </w:t>
      </w:r>
      <w:r w:rsidR="00AE2A2A" w:rsidRPr="00AE2A2A">
        <w:t xml:space="preserve">Už </w:t>
      </w:r>
      <w:r w:rsidRPr="00AE2A2A">
        <w:t xml:space="preserve">Tvarkos aprašo vykdymą ir kontrolę yra atsakingas </w:t>
      </w:r>
      <w:r w:rsidR="002038AA" w:rsidRPr="00277600">
        <w:t>Finansų skyrius</w:t>
      </w:r>
      <w:r w:rsidRPr="00AE2A2A">
        <w:t xml:space="preserve">. </w:t>
      </w:r>
    </w:p>
    <w:p w14:paraId="2326A61B" w14:textId="77777777" w:rsidR="00F46DCC" w:rsidRPr="00AE2A2A" w:rsidRDefault="00F46DCC" w:rsidP="00F46DCC">
      <w:pPr>
        <w:ind w:firstLine="720"/>
        <w:jc w:val="both"/>
      </w:pPr>
    </w:p>
    <w:p w14:paraId="1CBF2544" w14:textId="77777777" w:rsidR="00D57F27" w:rsidRPr="00AE2A2A" w:rsidRDefault="00F46DCC" w:rsidP="00AE2A2A">
      <w:pPr>
        <w:jc w:val="center"/>
      </w:pPr>
      <w:r w:rsidRPr="00AE2A2A">
        <w:t>__________________________</w:t>
      </w:r>
    </w:p>
    <w:sectPr w:rsidR="00D57F27" w:rsidRPr="00AE2A2A"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3B0B5" w14:textId="77777777" w:rsidR="00143686" w:rsidRDefault="00143686" w:rsidP="00D57F27">
      <w:r>
        <w:separator/>
      </w:r>
    </w:p>
  </w:endnote>
  <w:endnote w:type="continuationSeparator" w:id="0">
    <w:p w14:paraId="49BA6F9C"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8C30F" w14:textId="77777777" w:rsidR="00143686" w:rsidRDefault="00143686" w:rsidP="00D57F27">
      <w:r>
        <w:separator/>
      </w:r>
    </w:p>
  </w:footnote>
  <w:footnote w:type="continuationSeparator" w:id="0">
    <w:p w14:paraId="71C23DFC"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E879FCB" w14:textId="3854E062" w:rsidR="00D57F27" w:rsidRDefault="00D57F27">
        <w:pPr>
          <w:pStyle w:val="Antrats"/>
          <w:jc w:val="center"/>
        </w:pPr>
        <w:r>
          <w:fldChar w:fldCharType="begin"/>
        </w:r>
        <w:r>
          <w:instrText>PAGE   \* MERGEFORMAT</w:instrText>
        </w:r>
        <w:r>
          <w:fldChar w:fldCharType="separate"/>
        </w:r>
        <w:r w:rsidR="001D3013">
          <w:rPr>
            <w:noProof/>
          </w:rPr>
          <w:t>4</w:t>
        </w:r>
        <w:r>
          <w:fldChar w:fldCharType="end"/>
        </w:r>
      </w:p>
    </w:sdtContent>
  </w:sdt>
  <w:p w14:paraId="2409EA3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57FEF"/>
    <w:multiLevelType w:val="hybridMultilevel"/>
    <w:tmpl w:val="2AB85CE6"/>
    <w:lvl w:ilvl="0" w:tplc="4C8AB246">
      <w:start w:val="1"/>
      <w:numFmt w:val="decimal"/>
      <w:lvlText w:val="%1."/>
      <w:lvlJc w:val="left"/>
      <w:pPr>
        <w:tabs>
          <w:tab w:val="num" w:pos="720"/>
        </w:tabs>
        <w:ind w:left="720" w:hanging="360"/>
      </w:pPr>
    </w:lvl>
    <w:lvl w:ilvl="1" w:tplc="B05A0C42">
      <w:numFmt w:val="none"/>
      <w:lvlText w:val=""/>
      <w:lvlJc w:val="left"/>
      <w:pPr>
        <w:tabs>
          <w:tab w:val="num" w:pos="360"/>
        </w:tabs>
        <w:ind w:left="0" w:firstLine="0"/>
      </w:pPr>
    </w:lvl>
    <w:lvl w:ilvl="2" w:tplc="ACDAD3CE">
      <w:numFmt w:val="none"/>
      <w:lvlText w:val=""/>
      <w:lvlJc w:val="left"/>
      <w:pPr>
        <w:tabs>
          <w:tab w:val="num" w:pos="360"/>
        </w:tabs>
        <w:ind w:left="0" w:firstLine="0"/>
      </w:pPr>
    </w:lvl>
    <w:lvl w:ilvl="3" w:tplc="2E8876B4">
      <w:numFmt w:val="none"/>
      <w:lvlText w:val=""/>
      <w:lvlJc w:val="left"/>
      <w:pPr>
        <w:tabs>
          <w:tab w:val="num" w:pos="360"/>
        </w:tabs>
        <w:ind w:left="0" w:firstLine="0"/>
      </w:pPr>
    </w:lvl>
    <w:lvl w:ilvl="4" w:tplc="5D085A4C">
      <w:numFmt w:val="none"/>
      <w:lvlText w:val=""/>
      <w:lvlJc w:val="left"/>
      <w:pPr>
        <w:tabs>
          <w:tab w:val="num" w:pos="360"/>
        </w:tabs>
        <w:ind w:left="0" w:firstLine="0"/>
      </w:pPr>
    </w:lvl>
    <w:lvl w:ilvl="5" w:tplc="B3229E98">
      <w:numFmt w:val="none"/>
      <w:lvlText w:val=""/>
      <w:lvlJc w:val="left"/>
      <w:pPr>
        <w:tabs>
          <w:tab w:val="num" w:pos="360"/>
        </w:tabs>
        <w:ind w:left="0" w:firstLine="0"/>
      </w:pPr>
    </w:lvl>
    <w:lvl w:ilvl="6" w:tplc="AF609FB8">
      <w:numFmt w:val="none"/>
      <w:lvlText w:val=""/>
      <w:lvlJc w:val="left"/>
      <w:pPr>
        <w:tabs>
          <w:tab w:val="num" w:pos="360"/>
        </w:tabs>
        <w:ind w:left="0" w:firstLine="0"/>
      </w:pPr>
    </w:lvl>
    <w:lvl w:ilvl="7" w:tplc="D46A8EAE">
      <w:numFmt w:val="none"/>
      <w:lvlText w:val=""/>
      <w:lvlJc w:val="left"/>
      <w:pPr>
        <w:tabs>
          <w:tab w:val="num" w:pos="360"/>
        </w:tabs>
        <w:ind w:left="0" w:firstLine="0"/>
      </w:pPr>
    </w:lvl>
    <w:lvl w:ilvl="8" w:tplc="294810B2">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204"/>
    <w:rsid w:val="0006079E"/>
    <w:rsid w:val="00063836"/>
    <w:rsid w:val="000C7C06"/>
    <w:rsid w:val="00131DA8"/>
    <w:rsid w:val="00143686"/>
    <w:rsid w:val="00180479"/>
    <w:rsid w:val="001933FF"/>
    <w:rsid w:val="001A2BFC"/>
    <w:rsid w:val="001D3013"/>
    <w:rsid w:val="002038AA"/>
    <w:rsid w:val="0025278E"/>
    <w:rsid w:val="00277600"/>
    <w:rsid w:val="002C4CEE"/>
    <w:rsid w:val="002C78C3"/>
    <w:rsid w:val="00331B68"/>
    <w:rsid w:val="00342ABC"/>
    <w:rsid w:val="00374B00"/>
    <w:rsid w:val="003F51D2"/>
    <w:rsid w:val="00437A2E"/>
    <w:rsid w:val="004476DD"/>
    <w:rsid w:val="00456E25"/>
    <w:rsid w:val="00495473"/>
    <w:rsid w:val="004C541B"/>
    <w:rsid w:val="00510FDC"/>
    <w:rsid w:val="005234B9"/>
    <w:rsid w:val="00597EE8"/>
    <w:rsid w:val="005E5DA7"/>
    <w:rsid w:val="005F495C"/>
    <w:rsid w:val="0060206E"/>
    <w:rsid w:val="00646995"/>
    <w:rsid w:val="00682937"/>
    <w:rsid w:val="00687467"/>
    <w:rsid w:val="007467A8"/>
    <w:rsid w:val="00783C1A"/>
    <w:rsid w:val="007A452D"/>
    <w:rsid w:val="007D0FCE"/>
    <w:rsid w:val="007E5117"/>
    <w:rsid w:val="007F7348"/>
    <w:rsid w:val="008057B5"/>
    <w:rsid w:val="00816580"/>
    <w:rsid w:val="00832CC9"/>
    <w:rsid w:val="008354D5"/>
    <w:rsid w:val="008A047F"/>
    <w:rsid w:val="008D69BA"/>
    <w:rsid w:val="008E6E82"/>
    <w:rsid w:val="008F4EA0"/>
    <w:rsid w:val="00901FB8"/>
    <w:rsid w:val="00912889"/>
    <w:rsid w:val="00945E6D"/>
    <w:rsid w:val="009B2802"/>
    <w:rsid w:val="009F037F"/>
    <w:rsid w:val="00A267F3"/>
    <w:rsid w:val="00A26F40"/>
    <w:rsid w:val="00A616FB"/>
    <w:rsid w:val="00A91420"/>
    <w:rsid w:val="00A951A3"/>
    <w:rsid w:val="00AE2A2A"/>
    <w:rsid w:val="00AF7D08"/>
    <w:rsid w:val="00B15971"/>
    <w:rsid w:val="00B716F6"/>
    <w:rsid w:val="00B750B6"/>
    <w:rsid w:val="00B93A7D"/>
    <w:rsid w:val="00C30D16"/>
    <w:rsid w:val="00C55917"/>
    <w:rsid w:val="00C80FFC"/>
    <w:rsid w:val="00CA16CC"/>
    <w:rsid w:val="00CA4D3B"/>
    <w:rsid w:val="00CB5F80"/>
    <w:rsid w:val="00CE7B7F"/>
    <w:rsid w:val="00CF5C99"/>
    <w:rsid w:val="00D1790E"/>
    <w:rsid w:val="00D42B72"/>
    <w:rsid w:val="00D45272"/>
    <w:rsid w:val="00D57F27"/>
    <w:rsid w:val="00DC3151"/>
    <w:rsid w:val="00E33871"/>
    <w:rsid w:val="00E56A73"/>
    <w:rsid w:val="00E92CE7"/>
    <w:rsid w:val="00EF40D3"/>
    <w:rsid w:val="00F06263"/>
    <w:rsid w:val="00F16E15"/>
    <w:rsid w:val="00F46DCC"/>
    <w:rsid w:val="00F72A1E"/>
    <w:rsid w:val="00F82EA0"/>
    <w:rsid w:val="00F86A8D"/>
    <w:rsid w:val="00FA195E"/>
    <w:rsid w:val="00FF1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44F2B8"/>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semiHidden/>
    <w:unhideWhenUsed/>
    <w:qFormat/>
    <w:rsid w:val="004C541B"/>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semiHidden/>
    <w:rsid w:val="004C541B"/>
    <w:rPr>
      <w:rFonts w:ascii="Times New Roman" w:eastAsia="Times New Roman" w:hAnsi="Times New Roman" w:cs="Times New Roman"/>
      <w:b/>
      <w:bCs/>
      <w:i/>
      <w:iCs/>
      <w:sz w:val="26"/>
      <w:szCs w:val="26"/>
      <w:lang w:eastAsia="lt-LT"/>
    </w:rPr>
  </w:style>
  <w:style w:type="paragraph" w:styleId="prastasiniatinklio">
    <w:name w:val="Normal (Web)"/>
    <w:basedOn w:val="prastasis"/>
    <w:unhideWhenUsed/>
    <w:rsid w:val="004C541B"/>
    <w:pPr>
      <w:spacing w:before="100" w:beforeAutospacing="1" w:after="100" w:afterAutospacing="1"/>
    </w:pPr>
    <w:rPr>
      <w:lang w:eastAsia="lt-LT"/>
    </w:rPr>
  </w:style>
  <w:style w:type="paragraph" w:styleId="Sraopastraipa">
    <w:name w:val="List Paragraph"/>
    <w:basedOn w:val="prastasis"/>
    <w:uiPriority w:val="34"/>
    <w:qFormat/>
    <w:rsid w:val="004C5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7932</Words>
  <Characters>4522</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2023-03-24T09:44:00Z</dcterms:created>
  <dcterms:modified xsi:type="dcterms:W3CDTF">2023-03-24T09:44:00Z</dcterms:modified>
</cp:coreProperties>
</file>