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1222A2" w:rsidRPr="00D46CA0" w14:paraId="11483889" w14:textId="77777777" w:rsidTr="00F64C40">
        <w:tc>
          <w:tcPr>
            <w:tcW w:w="9628" w:type="dxa"/>
          </w:tcPr>
          <w:p w14:paraId="557C013C" w14:textId="77777777" w:rsidR="001222A2" w:rsidRPr="00D46CA0" w:rsidRDefault="001222A2" w:rsidP="00CD7733">
            <w:pPr>
              <w:tabs>
                <w:tab w:val="left" w:pos="3385"/>
              </w:tabs>
              <w:contextualSpacing/>
              <w:jc w:val="center"/>
              <w:rPr>
                <w:rFonts w:ascii="Times New Roman" w:hAnsi="Times New Roman"/>
                <w:sz w:val="24"/>
                <w:szCs w:val="24"/>
              </w:rPr>
            </w:pPr>
            <w:bookmarkStart w:id="0" w:name="_GoBack"/>
            <w:bookmarkEnd w:id="0"/>
            <w:r w:rsidRPr="00D46CA0">
              <w:rPr>
                <w:rFonts w:ascii="Times New Roman" w:hAnsi="Times New Roman"/>
                <w:noProof/>
                <w:sz w:val="24"/>
                <w:szCs w:val="24"/>
              </w:rPr>
              <w:drawing>
                <wp:inline distT="0" distB="0" distL="0" distR="0" wp14:anchorId="66FE7033" wp14:editId="4A234FDC">
                  <wp:extent cx="536575" cy="6400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6575" cy="640080"/>
                          </a:xfrm>
                          <a:prstGeom prst="rect">
                            <a:avLst/>
                          </a:prstGeom>
                          <a:noFill/>
                        </pic:spPr>
                      </pic:pic>
                    </a:graphicData>
                  </a:graphic>
                </wp:inline>
              </w:drawing>
            </w:r>
          </w:p>
        </w:tc>
      </w:tr>
    </w:tbl>
    <w:p w14:paraId="1AAD9C2A" w14:textId="77777777" w:rsidR="001222A2" w:rsidRPr="00D46CA0" w:rsidRDefault="001222A2" w:rsidP="00CD7733">
      <w:pPr>
        <w:tabs>
          <w:tab w:val="left" w:pos="3385"/>
        </w:tabs>
        <w:contextualSpacing/>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3963"/>
      </w:tblGrid>
      <w:tr w:rsidR="001222A2" w:rsidRPr="00D46CA0" w14:paraId="4E8758FD" w14:textId="77777777" w:rsidTr="00F64C40">
        <w:tc>
          <w:tcPr>
            <w:tcW w:w="9628" w:type="dxa"/>
            <w:gridSpan w:val="2"/>
          </w:tcPr>
          <w:p w14:paraId="114CBA2C" w14:textId="77777777" w:rsidR="001222A2" w:rsidRPr="00D46CA0" w:rsidRDefault="001222A2" w:rsidP="00CD7733">
            <w:pPr>
              <w:tabs>
                <w:tab w:val="left" w:pos="3385"/>
              </w:tabs>
              <w:contextualSpacing/>
              <w:jc w:val="center"/>
              <w:rPr>
                <w:rFonts w:ascii="Times New Roman" w:hAnsi="Times New Roman"/>
                <w:b/>
                <w:sz w:val="24"/>
                <w:szCs w:val="24"/>
              </w:rPr>
            </w:pPr>
            <w:r w:rsidRPr="00D46CA0">
              <w:rPr>
                <w:rFonts w:ascii="Times New Roman" w:hAnsi="Times New Roman"/>
                <w:b/>
                <w:sz w:val="24"/>
                <w:szCs w:val="24"/>
              </w:rPr>
              <w:t>LIETUVOS RESPUBLIKOS SPECIALIŲJŲ TYRIMŲ TARNYBA</w:t>
            </w:r>
          </w:p>
          <w:p w14:paraId="478EE554" w14:textId="77777777" w:rsidR="001222A2" w:rsidRPr="00D46CA0" w:rsidRDefault="001222A2" w:rsidP="00CD7733">
            <w:pPr>
              <w:tabs>
                <w:tab w:val="left" w:pos="3385"/>
              </w:tabs>
              <w:contextualSpacing/>
              <w:jc w:val="center"/>
              <w:rPr>
                <w:rFonts w:ascii="Times New Roman" w:hAnsi="Times New Roman"/>
                <w:b/>
                <w:sz w:val="24"/>
                <w:szCs w:val="24"/>
              </w:rPr>
            </w:pPr>
          </w:p>
          <w:p w14:paraId="50009BF6" w14:textId="77777777" w:rsidR="001222A2" w:rsidRPr="00D46CA0" w:rsidRDefault="001222A2" w:rsidP="00CD7733">
            <w:pPr>
              <w:pBdr>
                <w:bottom w:val="single" w:sz="4" w:space="1" w:color="auto"/>
              </w:pBdr>
              <w:contextualSpacing/>
              <w:jc w:val="center"/>
              <w:rPr>
                <w:rFonts w:ascii="Times New Roman" w:hAnsi="Times New Roman"/>
                <w:sz w:val="24"/>
                <w:szCs w:val="24"/>
                <w:lang w:eastAsia="en-US"/>
              </w:rPr>
            </w:pPr>
            <w:r w:rsidRPr="00D46CA0">
              <w:rPr>
                <w:rFonts w:ascii="Times New Roman" w:hAnsi="Times New Roman"/>
                <w:sz w:val="24"/>
                <w:szCs w:val="24"/>
                <w:lang w:eastAsia="en-US"/>
              </w:rPr>
              <w:t xml:space="preserve">Biudžetinė įstaiga, A. Jakšto g. 6, LT-01105 Vilnius, </w:t>
            </w:r>
          </w:p>
          <w:p w14:paraId="426BFB0B" w14:textId="77777777" w:rsidR="001222A2" w:rsidRPr="00D46CA0" w:rsidRDefault="001222A2" w:rsidP="00CD7733">
            <w:pPr>
              <w:pBdr>
                <w:bottom w:val="single" w:sz="4" w:space="1" w:color="auto"/>
              </w:pBdr>
              <w:contextualSpacing/>
              <w:jc w:val="center"/>
              <w:rPr>
                <w:rFonts w:ascii="Times New Roman" w:hAnsi="Times New Roman"/>
                <w:sz w:val="24"/>
                <w:szCs w:val="24"/>
                <w:lang w:eastAsia="en-US"/>
              </w:rPr>
            </w:pPr>
            <w:r w:rsidRPr="00D46CA0">
              <w:rPr>
                <w:rFonts w:ascii="Times New Roman" w:hAnsi="Times New Roman"/>
                <w:sz w:val="24"/>
                <w:szCs w:val="24"/>
                <w:lang w:eastAsia="en-US"/>
              </w:rPr>
              <w:t>tel. 8 706 63 335, el. p. dokumentai@stt.lt</w:t>
            </w:r>
          </w:p>
          <w:p w14:paraId="438AA432" w14:textId="77777777" w:rsidR="001222A2" w:rsidRPr="00D46CA0" w:rsidRDefault="001222A2" w:rsidP="00CD7733">
            <w:pPr>
              <w:pBdr>
                <w:bottom w:val="single" w:sz="4" w:space="1" w:color="auto"/>
              </w:pBdr>
              <w:contextualSpacing/>
              <w:jc w:val="center"/>
              <w:rPr>
                <w:rFonts w:ascii="Times New Roman" w:hAnsi="Times New Roman"/>
                <w:sz w:val="24"/>
                <w:szCs w:val="24"/>
                <w:lang w:eastAsia="en-US"/>
              </w:rPr>
            </w:pPr>
            <w:r w:rsidRPr="00D46CA0">
              <w:rPr>
                <w:rFonts w:ascii="Times New Roman" w:hAnsi="Times New Roman"/>
                <w:sz w:val="24"/>
                <w:szCs w:val="24"/>
                <w:lang w:eastAsia="en-US"/>
              </w:rPr>
              <w:t>Duomenys kaupiami ir saugomi Juridinių asmenų registre, kodas 188659948</w:t>
            </w:r>
          </w:p>
          <w:p w14:paraId="3567146D" w14:textId="77777777" w:rsidR="001222A2" w:rsidRPr="00D46CA0" w:rsidRDefault="001222A2" w:rsidP="00CD7733">
            <w:pPr>
              <w:tabs>
                <w:tab w:val="left" w:pos="3385"/>
              </w:tabs>
              <w:contextualSpacing/>
              <w:jc w:val="center"/>
              <w:rPr>
                <w:rFonts w:ascii="Times New Roman" w:hAnsi="Times New Roman"/>
                <w:b/>
                <w:sz w:val="24"/>
                <w:szCs w:val="24"/>
              </w:rPr>
            </w:pPr>
          </w:p>
        </w:tc>
      </w:tr>
      <w:tr w:rsidR="001222A2" w:rsidRPr="00D46CA0" w14:paraId="3F0EC3BD" w14:textId="77777777" w:rsidTr="00F64C40">
        <w:tc>
          <w:tcPr>
            <w:tcW w:w="5665" w:type="dxa"/>
          </w:tcPr>
          <w:p w14:paraId="3CAA2AF1" w14:textId="77777777" w:rsidR="00425A1E" w:rsidRPr="00D46CA0" w:rsidRDefault="00425A1E" w:rsidP="00425A1E">
            <w:pPr>
              <w:pStyle w:val="Adresas"/>
              <w:ind w:left="-108"/>
              <w:contextualSpacing/>
            </w:pPr>
            <w:r w:rsidRPr="00D46CA0">
              <w:t>Lietuvos savivaldybių asociacijai</w:t>
            </w:r>
          </w:p>
          <w:p w14:paraId="57A59496" w14:textId="77777777" w:rsidR="00425A1E" w:rsidRPr="00D46CA0" w:rsidRDefault="00425A1E" w:rsidP="00CD7733">
            <w:pPr>
              <w:pStyle w:val="Adresas"/>
              <w:ind w:left="-108"/>
              <w:contextualSpacing/>
            </w:pPr>
          </w:p>
          <w:p w14:paraId="37087B80" w14:textId="673E2F33" w:rsidR="00CB043A" w:rsidRPr="00D46CA0" w:rsidRDefault="00425A1E" w:rsidP="00CD7733">
            <w:pPr>
              <w:pStyle w:val="Adresas"/>
              <w:ind w:left="-108"/>
              <w:contextualSpacing/>
            </w:pPr>
            <w:r w:rsidRPr="00D46CA0">
              <w:t>A</w:t>
            </w:r>
            <w:r w:rsidR="00CB043A" w:rsidRPr="00D46CA0">
              <w:t>kmenės rajono savivaldybei</w:t>
            </w:r>
          </w:p>
          <w:p w14:paraId="0E00110D" w14:textId="0D209BDF" w:rsidR="00B501CD" w:rsidRPr="00D46CA0" w:rsidRDefault="00B501CD" w:rsidP="00CD7733">
            <w:pPr>
              <w:pStyle w:val="Adresas"/>
              <w:ind w:left="-108"/>
              <w:contextualSpacing/>
            </w:pPr>
            <w:r w:rsidRPr="00D46CA0">
              <w:t xml:space="preserve">Birštono savivaldybei </w:t>
            </w:r>
          </w:p>
          <w:p w14:paraId="1FD0A8E5" w14:textId="7015C3A9" w:rsidR="00F6516A" w:rsidRPr="00D46CA0" w:rsidRDefault="00F6516A" w:rsidP="00CD7733">
            <w:pPr>
              <w:pStyle w:val="Adresas"/>
              <w:ind w:left="-108"/>
              <w:contextualSpacing/>
            </w:pPr>
            <w:r w:rsidRPr="00D46CA0">
              <w:t>Druskininkų savivaldybei</w:t>
            </w:r>
          </w:p>
          <w:p w14:paraId="4996E852" w14:textId="77777777" w:rsidR="00F6516A" w:rsidRPr="00D46CA0" w:rsidRDefault="00F6516A" w:rsidP="00CD7733">
            <w:pPr>
              <w:pStyle w:val="Adresas"/>
              <w:ind w:left="-108"/>
              <w:contextualSpacing/>
            </w:pPr>
            <w:r w:rsidRPr="00D46CA0">
              <w:t>Elektrėnų savivaldybei</w:t>
            </w:r>
          </w:p>
          <w:p w14:paraId="23F2B3B8" w14:textId="77777777" w:rsidR="00F6516A" w:rsidRPr="00D46CA0" w:rsidRDefault="00F6516A" w:rsidP="00CD7733">
            <w:pPr>
              <w:pStyle w:val="Adresas"/>
              <w:ind w:left="-108"/>
              <w:contextualSpacing/>
            </w:pPr>
            <w:r w:rsidRPr="00D46CA0">
              <w:t>Ignalinos rajono savivaldybei</w:t>
            </w:r>
          </w:p>
          <w:p w14:paraId="1C084FD4" w14:textId="77777777" w:rsidR="00F6516A" w:rsidRPr="00D46CA0" w:rsidRDefault="00F6516A" w:rsidP="00CD7733">
            <w:pPr>
              <w:pStyle w:val="Adresas"/>
              <w:ind w:left="-108"/>
              <w:contextualSpacing/>
            </w:pPr>
            <w:r w:rsidRPr="00D46CA0">
              <w:t>Kauno miesto savivaldybei</w:t>
            </w:r>
          </w:p>
          <w:p w14:paraId="39E6C361" w14:textId="77777777" w:rsidR="00F6516A" w:rsidRPr="00D46CA0" w:rsidRDefault="00F6516A" w:rsidP="00CD7733">
            <w:pPr>
              <w:pStyle w:val="Adresas"/>
              <w:ind w:left="-108"/>
              <w:contextualSpacing/>
            </w:pPr>
            <w:r w:rsidRPr="00D46CA0">
              <w:t>Kazlų Rūdos savivaldybei</w:t>
            </w:r>
          </w:p>
          <w:p w14:paraId="63A06111" w14:textId="77777777" w:rsidR="00F6516A" w:rsidRPr="00D46CA0" w:rsidRDefault="00F6516A" w:rsidP="00CD7733">
            <w:pPr>
              <w:pStyle w:val="Adresas"/>
              <w:ind w:left="-108"/>
              <w:contextualSpacing/>
            </w:pPr>
            <w:r w:rsidRPr="00D46CA0">
              <w:t>Kelmės rajono savivaldybei</w:t>
            </w:r>
          </w:p>
          <w:p w14:paraId="49979D50" w14:textId="77777777" w:rsidR="00F6516A" w:rsidRPr="00D46CA0" w:rsidRDefault="00F6516A" w:rsidP="00CD7733">
            <w:pPr>
              <w:pStyle w:val="Adresas"/>
              <w:ind w:left="-108"/>
              <w:contextualSpacing/>
            </w:pPr>
            <w:r w:rsidRPr="00D46CA0">
              <w:t>Klaipėdos rajono savivaldybei</w:t>
            </w:r>
          </w:p>
          <w:p w14:paraId="7F4E2771" w14:textId="77777777" w:rsidR="00F6516A" w:rsidRPr="00D46CA0" w:rsidRDefault="00F6516A" w:rsidP="00CD7733">
            <w:pPr>
              <w:pStyle w:val="Adresas"/>
              <w:ind w:left="-108"/>
              <w:contextualSpacing/>
            </w:pPr>
            <w:r w:rsidRPr="00D46CA0">
              <w:t>Klaipėdos miesto savivaldybei</w:t>
            </w:r>
          </w:p>
          <w:p w14:paraId="3DE629BD" w14:textId="77777777" w:rsidR="00F6516A" w:rsidRPr="00D46CA0" w:rsidRDefault="00F6516A" w:rsidP="00CD7733">
            <w:pPr>
              <w:pStyle w:val="Adresas"/>
              <w:ind w:left="-108"/>
              <w:contextualSpacing/>
            </w:pPr>
            <w:r w:rsidRPr="00D46CA0">
              <w:t>Kupiškio rajono savivaldybei</w:t>
            </w:r>
          </w:p>
          <w:p w14:paraId="11A428F9" w14:textId="77777777" w:rsidR="00F6516A" w:rsidRPr="00D46CA0" w:rsidRDefault="00F6516A" w:rsidP="00CD7733">
            <w:pPr>
              <w:pStyle w:val="Adresas"/>
              <w:ind w:left="-108"/>
              <w:contextualSpacing/>
            </w:pPr>
            <w:r w:rsidRPr="00D46CA0">
              <w:t>Molėtų rajono savivaldybei</w:t>
            </w:r>
          </w:p>
          <w:p w14:paraId="3535C742" w14:textId="77777777" w:rsidR="00F6516A" w:rsidRPr="00D46CA0" w:rsidRDefault="00F6516A" w:rsidP="00CD7733">
            <w:pPr>
              <w:pStyle w:val="Adresas"/>
              <w:ind w:left="-108"/>
              <w:contextualSpacing/>
            </w:pPr>
            <w:r w:rsidRPr="00D46CA0">
              <w:t>Neringos savivaldybei</w:t>
            </w:r>
          </w:p>
          <w:p w14:paraId="1569648D" w14:textId="77777777" w:rsidR="00F6516A" w:rsidRPr="00D46CA0" w:rsidRDefault="00F6516A" w:rsidP="00CD7733">
            <w:pPr>
              <w:pStyle w:val="Adresas"/>
              <w:ind w:left="-108"/>
              <w:contextualSpacing/>
            </w:pPr>
            <w:r w:rsidRPr="00D46CA0">
              <w:t>Palangos savivaldybei</w:t>
            </w:r>
          </w:p>
          <w:p w14:paraId="740F30D9" w14:textId="77777777" w:rsidR="00F6516A" w:rsidRPr="00D46CA0" w:rsidRDefault="00F6516A" w:rsidP="00CD7733">
            <w:pPr>
              <w:pStyle w:val="Adresas"/>
              <w:ind w:left="-108"/>
              <w:contextualSpacing/>
            </w:pPr>
            <w:r w:rsidRPr="00D46CA0">
              <w:t>Panevėžio miesto savivaldybei</w:t>
            </w:r>
          </w:p>
          <w:p w14:paraId="2E599448" w14:textId="77777777" w:rsidR="00E81A61" w:rsidRPr="00D46CA0" w:rsidRDefault="00E81A61" w:rsidP="00CD7733">
            <w:pPr>
              <w:pStyle w:val="Adresas"/>
              <w:ind w:left="-108"/>
              <w:contextualSpacing/>
            </w:pPr>
            <w:r w:rsidRPr="00D46CA0">
              <w:t>Prienų rajono savivaldybei</w:t>
            </w:r>
          </w:p>
          <w:p w14:paraId="33986A48" w14:textId="1DBE734A" w:rsidR="00F6516A" w:rsidRPr="00D46CA0" w:rsidRDefault="00F6516A" w:rsidP="00CD7733">
            <w:pPr>
              <w:pStyle w:val="Adresas"/>
              <w:ind w:left="-108"/>
              <w:contextualSpacing/>
            </w:pPr>
            <w:r w:rsidRPr="00D46CA0">
              <w:t>Radviliškio rajono savivaldybei</w:t>
            </w:r>
          </w:p>
          <w:p w14:paraId="6B74B73F" w14:textId="77777777" w:rsidR="00F6516A" w:rsidRPr="00D46CA0" w:rsidRDefault="00F6516A" w:rsidP="00CD7733">
            <w:pPr>
              <w:pStyle w:val="Adresas"/>
              <w:ind w:left="-108"/>
              <w:contextualSpacing/>
            </w:pPr>
            <w:r w:rsidRPr="00D46CA0">
              <w:t>Šakių rajono savivaldybei</w:t>
            </w:r>
          </w:p>
          <w:p w14:paraId="1F7EC5CD" w14:textId="77777777" w:rsidR="00F6516A" w:rsidRPr="00D46CA0" w:rsidRDefault="00F6516A" w:rsidP="00CD7733">
            <w:pPr>
              <w:pStyle w:val="Adresas"/>
              <w:ind w:left="-108"/>
              <w:contextualSpacing/>
            </w:pPr>
            <w:r w:rsidRPr="00D46CA0">
              <w:t>Šiaulių miesto savivaldybei</w:t>
            </w:r>
          </w:p>
          <w:p w14:paraId="6705DA5B" w14:textId="77777777" w:rsidR="00F6516A" w:rsidRPr="00D46CA0" w:rsidRDefault="00F6516A" w:rsidP="00CD7733">
            <w:pPr>
              <w:pStyle w:val="Adresas"/>
              <w:ind w:left="-108"/>
              <w:contextualSpacing/>
            </w:pPr>
            <w:r w:rsidRPr="00D46CA0">
              <w:t>Vilkaviškio rajono savivaldybei</w:t>
            </w:r>
          </w:p>
          <w:p w14:paraId="2164AF46" w14:textId="77777777" w:rsidR="00F6516A" w:rsidRPr="00D46CA0" w:rsidRDefault="00F6516A" w:rsidP="00CD7733">
            <w:pPr>
              <w:pStyle w:val="Adresas"/>
              <w:ind w:left="-108"/>
              <w:contextualSpacing/>
            </w:pPr>
            <w:r w:rsidRPr="00D46CA0">
              <w:t>Vilniaus rajono savivaldybei</w:t>
            </w:r>
          </w:p>
          <w:p w14:paraId="14ABF610" w14:textId="77777777" w:rsidR="00F6516A" w:rsidRPr="00D46CA0" w:rsidRDefault="00F6516A" w:rsidP="00CD7733">
            <w:pPr>
              <w:pStyle w:val="Adresas"/>
              <w:ind w:left="-108"/>
              <w:contextualSpacing/>
            </w:pPr>
            <w:r w:rsidRPr="00D46CA0">
              <w:t>Vilniaus miesto savivaldybei</w:t>
            </w:r>
          </w:p>
          <w:p w14:paraId="6585B314" w14:textId="77777777" w:rsidR="00F6516A" w:rsidRPr="00D46CA0" w:rsidRDefault="00F6516A" w:rsidP="00CD7733">
            <w:pPr>
              <w:pStyle w:val="Adresas"/>
              <w:ind w:left="-108"/>
              <w:contextualSpacing/>
            </w:pPr>
            <w:r w:rsidRPr="00D46CA0">
              <w:t xml:space="preserve">Zarasų rajono savivaldybei </w:t>
            </w:r>
          </w:p>
          <w:p w14:paraId="42A1F80D" w14:textId="761891A7" w:rsidR="00F6516A" w:rsidRDefault="00F6516A" w:rsidP="00CD7733">
            <w:pPr>
              <w:pStyle w:val="Adresas"/>
              <w:ind w:left="-108"/>
              <w:contextualSpacing/>
            </w:pPr>
          </w:p>
          <w:p w14:paraId="568855DD" w14:textId="77777777" w:rsidR="00E748B4" w:rsidRDefault="00E748B4" w:rsidP="00CD7733">
            <w:pPr>
              <w:pStyle w:val="Adresas"/>
              <w:ind w:left="-108"/>
              <w:contextualSpacing/>
            </w:pPr>
            <w:r>
              <w:t xml:space="preserve">Kopija </w:t>
            </w:r>
          </w:p>
          <w:p w14:paraId="2798B632" w14:textId="4940D06A" w:rsidR="00E748B4" w:rsidRDefault="00E748B4" w:rsidP="00CD7733">
            <w:pPr>
              <w:pStyle w:val="Adresas"/>
              <w:ind w:left="-108"/>
              <w:contextualSpacing/>
            </w:pPr>
            <w:r w:rsidRPr="00E748B4">
              <w:t>Lietuvos Respublikos vidaus reikalų ministerijai</w:t>
            </w:r>
          </w:p>
          <w:p w14:paraId="7FA71EE4" w14:textId="77777777" w:rsidR="00E748B4" w:rsidRPr="00D46CA0" w:rsidRDefault="00E748B4" w:rsidP="00CD7733">
            <w:pPr>
              <w:pStyle w:val="Adresas"/>
              <w:ind w:left="-108"/>
              <w:contextualSpacing/>
            </w:pPr>
          </w:p>
          <w:p w14:paraId="3FDFDC68" w14:textId="484AB025" w:rsidR="001222A2" w:rsidRPr="00D46CA0" w:rsidRDefault="001222A2" w:rsidP="00CD7733">
            <w:pPr>
              <w:pStyle w:val="Adresas"/>
              <w:ind w:left="-108"/>
              <w:contextualSpacing/>
            </w:pPr>
            <w:r w:rsidRPr="00D46CA0">
              <w:t>E. pristatymo informacinė sistema</w:t>
            </w:r>
          </w:p>
          <w:p w14:paraId="3E92A3E1" w14:textId="77777777" w:rsidR="001222A2" w:rsidRPr="00D46CA0" w:rsidRDefault="001222A2" w:rsidP="00CD7733">
            <w:pPr>
              <w:pStyle w:val="Adresas"/>
              <w:ind w:left="-108"/>
              <w:contextualSpacing/>
            </w:pPr>
          </w:p>
        </w:tc>
        <w:tc>
          <w:tcPr>
            <w:tcW w:w="3963" w:type="dxa"/>
          </w:tcPr>
          <w:p w14:paraId="1AA5D1B9" w14:textId="77777777" w:rsidR="001222A2" w:rsidRPr="00D46CA0" w:rsidRDefault="001222A2" w:rsidP="00E748B4">
            <w:pPr>
              <w:tabs>
                <w:tab w:val="left" w:pos="3385"/>
              </w:tabs>
              <w:contextualSpacing/>
              <w:rPr>
                <w:rFonts w:ascii="Times New Roman" w:hAnsi="Times New Roman"/>
                <w:sz w:val="24"/>
                <w:szCs w:val="24"/>
              </w:rPr>
            </w:pPr>
          </w:p>
          <w:p w14:paraId="666B57A8" w14:textId="77777777" w:rsidR="001222A2" w:rsidRPr="00D46CA0" w:rsidRDefault="001222A2" w:rsidP="00CD7733">
            <w:pPr>
              <w:tabs>
                <w:tab w:val="left" w:pos="3385"/>
              </w:tabs>
              <w:ind w:hanging="99"/>
              <w:contextualSpacing/>
              <w:jc w:val="both"/>
              <w:rPr>
                <w:rFonts w:ascii="Times New Roman" w:hAnsi="Times New Roman"/>
                <w:sz w:val="24"/>
                <w:szCs w:val="24"/>
              </w:rPr>
            </w:pPr>
          </w:p>
        </w:tc>
      </w:tr>
    </w:tbl>
    <w:p w14:paraId="3477FF3B" w14:textId="77777777" w:rsidR="001222A2" w:rsidRPr="00D46CA0" w:rsidRDefault="001222A2" w:rsidP="00CD7733">
      <w:pPr>
        <w:ind w:firstLine="851"/>
        <w:contextualSpacing/>
        <w:jc w:val="center"/>
        <w:textAlignment w:val="baseline"/>
        <w:rPr>
          <w:rFonts w:ascii="Times New Roman" w:hAnsi="Times New Roman"/>
          <w:b/>
          <w:bCs/>
          <w:sz w:val="24"/>
          <w:szCs w:val="24"/>
        </w:rPr>
      </w:pPr>
    </w:p>
    <w:p w14:paraId="7A873E8A" w14:textId="77777777" w:rsidR="001222A2" w:rsidRPr="00D46CA0" w:rsidRDefault="001222A2" w:rsidP="00CD7733">
      <w:pPr>
        <w:ind w:firstLine="851"/>
        <w:contextualSpacing/>
        <w:jc w:val="center"/>
        <w:textAlignment w:val="baseline"/>
        <w:rPr>
          <w:rFonts w:ascii="Times New Roman" w:hAnsi="Times New Roman"/>
          <w:b/>
          <w:bCs/>
          <w:sz w:val="24"/>
          <w:szCs w:val="24"/>
        </w:rPr>
      </w:pPr>
      <w:r w:rsidRPr="00D46CA0">
        <w:rPr>
          <w:rFonts w:ascii="Times New Roman" w:hAnsi="Times New Roman"/>
          <w:b/>
          <w:bCs/>
          <w:sz w:val="24"/>
          <w:szCs w:val="24"/>
        </w:rPr>
        <w:t>ANTIKORUPCINIO VERTINIMO IŠVADA</w:t>
      </w:r>
    </w:p>
    <w:p w14:paraId="75E7B629" w14:textId="5241F8A6" w:rsidR="001222A2" w:rsidRPr="00D46CA0" w:rsidRDefault="004D55B6" w:rsidP="00CD7733">
      <w:pPr>
        <w:ind w:firstLine="851"/>
        <w:contextualSpacing/>
        <w:jc w:val="center"/>
        <w:textAlignment w:val="baseline"/>
        <w:rPr>
          <w:rFonts w:ascii="Times New Roman" w:hAnsi="Times New Roman"/>
          <w:b/>
          <w:bCs/>
          <w:sz w:val="24"/>
          <w:szCs w:val="24"/>
        </w:rPr>
      </w:pPr>
      <w:r w:rsidRPr="00D46CA0">
        <w:rPr>
          <w:rFonts w:ascii="Times New Roman" w:hAnsi="Times New Roman"/>
          <w:b/>
          <w:bCs/>
          <w:sz w:val="24"/>
          <w:szCs w:val="24"/>
        </w:rPr>
        <w:t>DĖL SAVIVALDYBIŲ TARYBOS NARIŲ IŠLAIDŲ KOMPENSAVIMO TVARKĄ</w:t>
      </w:r>
      <w:r w:rsidRPr="00D46CA0">
        <w:rPr>
          <w:rFonts w:ascii="Times New Roman" w:hAnsi="Times New Roman"/>
          <w:sz w:val="24"/>
          <w:szCs w:val="24"/>
        </w:rPr>
        <w:t xml:space="preserve"> </w:t>
      </w:r>
      <w:r w:rsidRPr="00D46CA0">
        <w:rPr>
          <w:rFonts w:ascii="Times New Roman" w:hAnsi="Times New Roman"/>
          <w:b/>
          <w:bCs/>
          <w:sz w:val="24"/>
          <w:szCs w:val="24"/>
        </w:rPr>
        <w:t>REGLAMENTUOJANČIŲ TEISĖS AKTŲ</w:t>
      </w:r>
    </w:p>
    <w:p w14:paraId="09705BE4" w14:textId="77777777" w:rsidR="004D55B6" w:rsidRPr="00D46CA0" w:rsidRDefault="004D55B6" w:rsidP="00CD7733">
      <w:pPr>
        <w:ind w:firstLine="851"/>
        <w:contextualSpacing/>
        <w:jc w:val="center"/>
        <w:textAlignment w:val="baseline"/>
        <w:rPr>
          <w:rFonts w:ascii="Times New Roman" w:hAnsi="Times New Roman"/>
          <w:b/>
          <w:bCs/>
          <w:sz w:val="24"/>
          <w:szCs w:val="24"/>
        </w:rPr>
      </w:pPr>
    </w:p>
    <w:p w14:paraId="55444CD6" w14:textId="77777777" w:rsidR="001222A2" w:rsidRPr="00D46CA0" w:rsidRDefault="001222A2" w:rsidP="00CD7733">
      <w:pPr>
        <w:pStyle w:val="Pavadinimas1"/>
        <w:spacing w:before="0" w:after="0" w:line="336" w:lineRule="auto"/>
        <w:ind w:right="0"/>
        <w:contextualSpacing/>
        <w:jc w:val="center"/>
      </w:pPr>
      <w:r w:rsidRPr="00D46CA0">
        <w:rPr>
          <w:caps w:val="0"/>
        </w:rPr>
        <w:t>2023 m. kovo  d. Nr. 4-01-</w:t>
      </w:r>
    </w:p>
    <w:p w14:paraId="38449704" w14:textId="77777777" w:rsidR="001222A2" w:rsidRPr="00D46CA0" w:rsidRDefault="001222A2" w:rsidP="00CD7733">
      <w:pPr>
        <w:spacing w:line="312" w:lineRule="auto"/>
        <w:ind w:firstLine="851"/>
        <w:contextualSpacing/>
        <w:jc w:val="both"/>
        <w:rPr>
          <w:rFonts w:ascii="Times New Roman" w:hAnsi="Times New Roman"/>
          <w:sz w:val="24"/>
          <w:szCs w:val="24"/>
        </w:rPr>
      </w:pPr>
    </w:p>
    <w:p w14:paraId="42F3BF0A" w14:textId="077CC7C6" w:rsidR="00E31777" w:rsidRPr="00D46CA0" w:rsidRDefault="001222A2" w:rsidP="00CD7733">
      <w:pPr>
        <w:spacing w:line="360" w:lineRule="auto"/>
        <w:ind w:firstLine="851"/>
        <w:contextualSpacing/>
        <w:jc w:val="both"/>
        <w:rPr>
          <w:rFonts w:ascii="Times New Roman" w:hAnsi="Times New Roman"/>
          <w:sz w:val="24"/>
          <w:szCs w:val="24"/>
        </w:rPr>
      </w:pPr>
      <w:r w:rsidRPr="00D46CA0">
        <w:rPr>
          <w:rFonts w:ascii="Times New Roman" w:hAnsi="Times New Roman"/>
          <w:sz w:val="24"/>
          <w:szCs w:val="24"/>
        </w:rPr>
        <w:t xml:space="preserve">Lietuvos Respublikos specialiųjų tyrimų tarnyba (toliau – Specialiųjų tyrimų tarnyba), vadovaudamasi Lietuvos Respublikos korupcijos prevencijos įstatymo 8 straipsnio 5 dalies </w:t>
      </w:r>
      <w:r w:rsidR="00415D87" w:rsidRPr="00D46CA0">
        <w:rPr>
          <w:rFonts w:ascii="Times New Roman" w:hAnsi="Times New Roman"/>
          <w:sz w:val="24"/>
          <w:szCs w:val="24"/>
        </w:rPr>
        <w:t>2</w:t>
      </w:r>
      <w:r w:rsidRPr="00D46CA0">
        <w:rPr>
          <w:rFonts w:ascii="Times New Roman" w:hAnsi="Times New Roman"/>
          <w:sz w:val="24"/>
          <w:szCs w:val="24"/>
        </w:rPr>
        <w:t>,</w:t>
      </w:r>
      <w:r w:rsidR="00415D87" w:rsidRPr="00D46CA0">
        <w:rPr>
          <w:rFonts w:ascii="Times New Roman" w:hAnsi="Times New Roman"/>
          <w:sz w:val="24"/>
          <w:szCs w:val="24"/>
        </w:rPr>
        <w:t xml:space="preserve"> 4</w:t>
      </w:r>
      <w:r w:rsidR="00CE3956" w:rsidRPr="00D46CA0">
        <w:rPr>
          <w:rFonts w:ascii="Times New Roman" w:hAnsi="Times New Roman"/>
          <w:sz w:val="24"/>
          <w:szCs w:val="24"/>
        </w:rPr>
        <w:t xml:space="preserve"> </w:t>
      </w:r>
      <w:r w:rsidRPr="00D46CA0">
        <w:rPr>
          <w:rFonts w:ascii="Times New Roman" w:hAnsi="Times New Roman"/>
          <w:sz w:val="24"/>
          <w:szCs w:val="24"/>
        </w:rPr>
        <w:lastRenderedPageBreak/>
        <w:t>punkt</w:t>
      </w:r>
      <w:r w:rsidR="00415D87" w:rsidRPr="00D46CA0">
        <w:rPr>
          <w:rFonts w:ascii="Times New Roman" w:hAnsi="Times New Roman"/>
          <w:sz w:val="24"/>
          <w:szCs w:val="24"/>
        </w:rPr>
        <w:t>ų</w:t>
      </w:r>
      <w:r w:rsidRPr="00D46CA0">
        <w:rPr>
          <w:rFonts w:ascii="Times New Roman" w:hAnsi="Times New Roman"/>
          <w:sz w:val="24"/>
          <w:szCs w:val="24"/>
        </w:rPr>
        <w:t xml:space="preserve"> nuostatomis, atsižvelgdama į </w:t>
      </w:r>
      <w:r w:rsidR="00CE3956" w:rsidRPr="00D46CA0">
        <w:rPr>
          <w:rFonts w:ascii="Times New Roman" w:hAnsi="Times New Roman"/>
          <w:sz w:val="24"/>
          <w:szCs w:val="24"/>
        </w:rPr>
        <w:t>viešojoje erdvėje pateiktą</w:t>
      </w:r>
      <w:r w:rsidR="00BF3108" w:rsidRPr="00D46CA0">
        <w:rPr>
          <w:rStyle w:val="Puslapioinaosnuoroda"/>
          <w:rFonts w:ascii="Times New Roman" w:hAnsi="Times New Roman"/>
          <w:sz w:val="24"/>
          <w:szCs w:val="24"/>
        </w:rPr>
        <w:footnoteReference w:id="1"/>
      </w:r>
      <w:r w:rsidR="00CE3956" w:rsidRPr="00D46CA0">
        <w:rPr>
          <w:rFonts w:ascii="Times New Roman" w:hAnsi="Times New Roman"/>
          <w:sz w:val="24"/>
          <w:szCs w:val="24"/>
        </w:rPr>
        <w:t xml:space="preserve"> ir kitą turimą informaciją</w:t>
      </w:r>
      <w:r w:rsidR="00E31777" w:rsidRPr="00D46CA0">
        <w:rPr>
          <w:rFonts w:ascii="Times New Roman" w:hAnsi="Times New Roman"/>
          <w:sz w:val="24"/>
          <w:szCs w:val="24"/>
        </w:rPr>
        <w:t>, susijusi</w:t>
      </w:r>
      <w:r w:rsidR="00CE3956" w:rsidRPr="00D46CA0">
        <w:rPr>
          <w:rFonts w:ascii="Times New Roman" w:hAnsi="Times New Roman"/>
          <w:sz w:val="24"/>
          <w:szCs w:val="24"/>
        </w:rPr>
        <w:t>ą</w:t>
      </w:r>
      <w:r w:rsidR="00E31777" w:rsidRPr="00D46CA0">
        <w:rPr>
          <w:rFonts w:ascii="Times New Roman" w:hAnsi="Times New Roman"/>
          <w:sz w:val="24"/>
          <w:szCs w:val="24"/>
        </w:rPr>
        <w:t xml:space="preserve"> su analizuojama sritimi, </w:t>
      </w:r>
      <w:r w:rsidRPr="00D46CA0">
        <w:rPr>
          <w:rFonts w:ascii="Times New Roman" w:hAnsi="Times New Roman"/>
          <w:sz w:val="24"/>
          <w:szCs w:val="24"/>
        </w:rPr>
        <w:t xml:space="preserve">atliko </w:t>
      </w:r>
      <w:r w:rsidR="006766F6" w:rsidRPr="00D46CA0">
        <w:rPr>
          <w:rFonts w:ascii="Times New Roman" w:hAnsi="Times New Roman"/>
          <w:sz w:val="24"/>
          <w:szCs w:val="24"/>
        </w:rPr>
        <w:t xml:space="preserve">atsitiktine tvarka atrinktų </w:t>
      </w:r>
      <w:r w:rsidR="00A64363" w:rsidRPr="00D46CA0">
        <w:rPr>
          <w:rFonts w:ascii="Times New Roman" w:hAnsi="Times New Roman"/>
          <w:sz w:val="24"/>
          <w:szCs w:val="24"/>
        </w:rPr>
        <w:t>Akmenės rajono</w:t>
      </w:r>
      <w:r w:rsidR="00A64363" w:rsidRPr="00D46CA0">
        <w:rPr>
          <w:rStyle w:val="Puslapioinaosnuoroda"/>
          <w:rFonts w:ascii="Times New Roman" w:hAnsi="Times New Roman"/>
          <w:sz w:val="24"/>
          <w:szCs w:val="24"/>
        </w:rPr>
        <w:footnoteReference w:id="2"/>
      </w:r>
      <w:r w:rsidR="00A64363" w:rsidRPr="00D46CA0">
        <w:rPr>
          <w:rFonts w:ascii="Times New Roman" w:hAnsi="Times New Roman"/>
          <w:sz w:val="24"/>
          <w:szCs w:val="24"/>
        </w:rPr>
        <w:t xml:space="preserve">, </w:t>
      </w:r>
      <w:r w:rsidR="00B501CD" w:rsidRPr="00D46CA0">
        <w:rPr>
          <w:rFonts w:ascii="Times New Roman" w:hAnsi="Times New Roman"/>
          <w:sz w:val="24"/>
          <w:szCs w:val="24"/>
        </w:rPr>
        <w:t>Birštono</w:t>
      </w:r>
      <w:r w:rsidR="00B501CD" w:rsidRPr="00D46CA0">
        <w:rPr>
          <w:rStyle w:val="Puslapioinaosnuoroda"/>
          <w:rFonts w:ascii="Times New Roman" w:hAnsi="Times New Roman"/>
          <w:sz w:val="24"/>
          <w:szCs w:val="24"/>
        </w:rPr>
        <w:footnoteReference w:id="3"/>
      </w:r>
      <w:r w:rsidR="00B501CD" w:rsidRPr="00D46CA0">
        <w:rPr>
          <w:rFonts w:ascii="Times New Roman" w:hAnsi="Times New Roman"/>
          <w:sz w:val="24"/>
          <w:szCs w:val="24"/>
        </w:rPr>
        <w:t xml:space="preserve">, </w:t>
      </w:r>
      <w:r w:rsidR="00556BAA" w:rsidRPr="00D46CA0">
        <w:rPr>
          <w:rFonts w:ascii="Times New Roman" w:hAnsi="Times New Roman"/>
          <w:sz w:val="24"/>
          <w:szCs w:val="24"/>
        </w:rPr>
        <w:t>Druskininkų</w:t>
      </w:r>
      <w:r w:rsidR="00556BAA" w:rsidRPr="00D46CA0">
        <w:rPr>
          <w:rStyle w:val="Puslapioinaosnuoroda"/>
          <w:rFonts w:ascii="Times New Roman" w:hAnsi="Times New Roman"/>
          <w:sz w:val="24"/>
          <w:szCs w:val="24"/>
        </w:rPr>
        <w:footnoteReference w:id="4"/>
      </w:r>
      <w:r w:rsidR="00556BAA" w:rsidRPr="00D46CA0">
        <w:rPr>
          <w:rFonts w:ascii="Times New Roman" w:hAnsi="Times New Roman"/>
          <w:sz w:val="24"/>
          <w:szCs w:val="24"/>
        </w:rPr>
        <w:t>, Elektrėnų</w:t>
      </w:r>
      <w:r w:rsidR="00556BAA" w:rsidRPr="00D46CA0">
        <w:rPr>
          <w:rStyle w:val="Puslapioinaosnuoroda"/>
          <w:rFonts w:ascii="Times New Roman" w:hAnsi="Times New Roman"/>
          <w:sz w:val="24"/>
          <w:szCs w:val="24"/>
        </w:rPr>
        <w:footnoteReference w:id="5"/>
      </w:r>
      <w:r w:rsidR="00556BAA" w:rsidRPr="00D46CA0">
        <w:rPr>
          <w:rFonts w:ascii="Times New Roman" w:hAnsi="Times New Roman"/>
          <w:sz w:val="24"/>
          <w:szCs w:val="24"/>
        </w:rPr>
        <w:t>, Ignalinos rajono</w:t>
      </w:r>
      <w:r w:rsidR="00556BAA" w:rsidRPr="00D46CA0">
        <w:rPr>
          <w:rStyle w:val="Puslapioinaosnuoroda"/>
          <w:rFonts w:ascii="Times New Roman" w:hAnsi="Times New Roman"/>
          <w:sz w:val="24"/>
          <w:szCs w:val="24"/>
        </w:rPr>
        <w:footnoteReference w:id="6"/>
      </w:r>
      <w:r w:rsidR="00556BAA" w:rsidRPr="00D46CA0">
        <w:rPr>
          <w:rFonts w:ascii="Times New Roman" w:hAnsi="Times New Roman"/>
          <w:sz w:val="24"/>
          <w:szCs w:val="24"/>
        </w:rPr>
        <w:t>, Kauno miesto</w:t>
      </w:r>
      <w:r w:rsidR="00986AF0" w:rsidRPr="00D46CA0">
        <w:rPr>
          <w:rStyle w:val="Puslapioinaosnuoroda"/>
          <w:rFonts w:ascii="Times New Roman" w:hAnsi="Times New Roman"/>
          <w:sz w:val="24"/>
          <w:szCs w:val="24"/>
        </w:rPr>
        <w:footnoteReference w:id="7"/>
      </w:r>
      <w:r w:rsidR="00556BAA" w:rsidRPr="00D46CA0">
        <w:rPr>
          <w:rFonts w:ascii="Times New Roman" w:hAnsi="Times New Roman"/>
          <w:sz w:val="24"/>
          <w:szCs w:val="24"/>
        </w:rPr>
        <w:t>, Kazlų Rūdos</w:t>
      </w:r>
      <w:r w:rsidR="00986AF0" w:rsidRPr="00D46CA0">
        <w:rPr>
          <w:rStyle w:val="Puslapioinaosnuoroda"/>
          <w:rFonts w:ascii="Times New Roman" w:hAnsi="Times New Roman"/>
          <w:sz w:val="24"/>
          <w:szCs w:val="24"/>
        </w:rPr>
        <w:footnoteReference w:id="8"/>
      </w:r>
      <w:r w:rsidR="00556BAA" w:rsidRPr="00D46CA0">
        <w:rPr>
          <w:rFonts w:ascii="Times New Roman" w:hAnsi="Times New Roman"/>
          <w:sz w:val="24"/>
          <w:szCs w:val="24"/>
        </w:rPr>
        <w:t>, Kelmės</w:t>
      </w:r>
      <w:r w:rsidR="007E7347" w:rsidRPr="00D46CA0">
        <w:rPr>
          <w:rFonts w:ascii="Times New Roman" w:hAnsi="Times New Roman"/>
          <w:sz w:val="24"/>
          <w:szCs w:val="24"/>
        </w:rPr>
        <w:t xml:space="preserve"> rajono</w:t>
      </w:r>
      <w:r w:rsidR="007E7347" w:rsidRPr="00D46CA0">
        <w:rPr>
          <w:rStyle w:val="Puslapioinaosnuoroda"/>
          <w:rFonts w:ascii="Times New Roman" w:hAnsi="Times New Roman"/>
          <w:sz w:val="24"/>
          <w:szCs w:val="24"/>
        </w:rPr>
        <w:footnoteReference w:id="9"/>
      </w:r>
      <w:r w:rsidR="00556BAA" w:rsidRPr="00D46CA0">
        <w:rPr>
          <w:rFonts w:ascii="Times New Roman" w:hAnsi="Times New Roman"/>
          <w:sz w:val="24"/>
          <w:szCs w:val="24"/>
        </w:rPr>
        <w:t>, Klaipėdos rajono</w:t>
      </w:r>
      <w:r w:rsidR="007E7347" w:rsidRPr="00D46CA0">
        <w:rPr>
          <w:rStyle w:val="Puslapioinaosnuoroda"/>
          <w:rFonts w:ascii="Times New Roman" w:hAnsi="Times New Roman"/>
          <w:sz w:val="24"/>
          <w:szCs w:val="24"/>
        </w:rPr>
        <w:footnoteReference w:id="10"/>
      </w:r>
      <w:r w:rsidR="00556BAA" w:rsidRPr="00D46CA0">
        <w:rPr>
          <w:rFonts w:ascii="Times New Roman" w:hAnsi="Times New Roman"/>
          <w:sz w:val="24"/>
          <w:szCs w:val="24"/>
        </w:rPr>
        <w:t>, Klaipėdos miesto</w:t>
      </w:r>
      <w:r w:rsidR="007E7347" w:rsidRPr="00D46CA0">
        <w:rPr>
          <w:rStyle w:val="Puslapioinaosnuoroda"/>
          <w:rFonts w:ascii="Times New Roman" w:hAnsi="Times New Roman"/>
          <w:sz w:val="24"/>
          <w:szCs w:val="24"/>
        </w:rPr>
        <w:footnoteReference w:id="11"/>
      </w:r>
      <w:r w:rsidR="007E7347" w:rsidRPr="00D46CA0">
        <w:rPr>
          <w:rFonts w:ascii="Times New Roman" w:hAnsi="Times New Roman"/>
          <w:sz w:val="24"/>
          <w:szCs w:val="24"/>
        </w:rPr>
        <w:t>, Kupiškio rajono</w:t>
      </w:r>
      <w:r w:rsidR="007E7347" w:rsidRPr="00D46CA0">
        <w:rPr>
          <w:rStyle w:val="Puslapioinaosnuoroda"/>
          <w:rFonts w:ascii="Times New Roman" w:hAnsi="Times New Roman"/>
          <w:sz w:val="24"/>
          <w:szCs w:val="24"/>
        </w:rPr>
        <w:footnoteReference w:id="12"/>
      </w:r>
      <w:r w:rsidR="007E7347" w:rsidRPr="00D46CA0">
        <w:rPr>
          <w:rFonts w:ascii="Times New Roman" w:hAnsi="Times New Roman"/>
          <w:sz w:val="24"/>
          <w:szCs w:val="24"/>
        </w:rPr>
        <w:t>,</w:t>
      </w:r>
      <w:r w:rsidR="00556BAA" w:rsidRPr="00D46CA0">
        <w:rPr>
          <w:rFonts w:ascii="Times New Roman" w:hAnsi="Times New Roman"/>
          <w:sz w:val="24"/>
          <w:szCs w:val="24"/>
        </w:rPr>
        <w:t xml:space="preserve"> </w:t>
      </w:r>
      <w:r w:rsidR="007E7347" w:rsidRPr="00D46CA0">
        <w:rPr>
          <w:rFonts w:ascii="Times New Roman" w:hAnsi="Times New Roman"/>
          <w:sz w:val="24"/>
          <w:szCs w:val="24"/>
        </w:rPr>
        <w:t>Molėtų rajono</w:t>
      </w:r>
      <w:r w:rsidR="007E7347" w:rsidRPr="00D46CA0">
        <w:rPr>
          <w:rStyle w:val="Puslapioinaosnuoroda"/>
          <w:rFonts w:ascii="Times New Roman" w:hAnsi="Times New Roman"/>
          <w:sz w:val="24"/>
          <w:szCs w:val="24"/>
        </w:rPr>
        <w:footnoteReference w:id="13"/>
      </w:r>
      <w:r w:rsidR="007E7347" w:rsidRPr="00D46CA0">
        <w:rPr>
          <w:rFonts w:ascii="Times New Roman" w:hAnsi="Times New Roman"/>
          <w:sz w:val="24"/>
          <w:szCs w:val="24"/>
        </w:rPr>
        <w:t>,</w:t>
      </w:r>
      <w:r w:rsidR="00556BAA" w:rsidRPr="00D46CA0">
        <w:rPr>
          <w:rFonts w:ascii="Times New Roman" w:hAnsi="Times New Roman"/>
          <w:sz w:val="24"/>
          <w:szCs w:val="24"/>
        </w:rPr>
        <w:t xml:space="preserve"> </w:t>
      </w:r>
      <w:r w:rsidR="007E7347" w:rsidRPr="00D46CA0">
        <w:rPr>
          <w:rFonts w:ascii="Times New Roman" w:hAnsi="Times New Roman"/>
          <w:sz w:val="24"/>
          <w:szCs w:val="24"/>
        </w:rPr>
        <w:t>Neringos</w:t>
      </w:r>
      <w:r w:rsidR="007E7347" w:rsidRPr="00D46CA0">
        <w:rPr>
          <w:rStyle w:val="Puslapioinaosnuoroda"/>
          <w:rFonts w:ascii="Times New Roman" w:hAnsi="Times New Roman"/>
          <w:sz w:val="24"/>
          <w:szCs w:val="24"/>
        </w:rPr>
        <w:footnoteReference w:id="14"/>
      </w:r>
      <w:r w:rsidR="007E7347" w:rsidRPr="00D46CA0">
        <w:rPr>
          <w:rFonts w:ascii="Times New Roman" w:hAnsi="Times New Roman"/>
          <w:sz w:val="24"/>
          <w:szCs w:val="24"/>
        </w:rPr>
        <w:t xml:space="preserve">, </w:t>
      </w:r>
      <w:r w:rsidR="00A7684F" w:rsidRPr="00D46CA0">
        <w:rPr>
          <w:rFonts w:ascii="Times New Roman" w:hAnsi="Times New Roman"/>
          <w:sz w:val="24"/>
          <w:szCs w:val="24"/>
        </w:rPr>
        <w:t>Palangos</w:t>
      </w:r>
      <w:r w:rsidR="00A7684F" w:rsidRPr="00D46CA0">
        <w:rPr>
          <w:rStyle w:val="Puslapioinaosnuoroda"/>
          <w:rFonts w:ascii="Times New Roman" w:hAnsi="Times New Roman"/>
          <w:sz w:val="24"/>
          <w:szCs w:val="24"/>
        </w:rPr>
        <w:footnoteReference w:id="15"/>
      </w:r>
      <w:r w:rsidR="00A7684F" w:rsidRPr="00D46CA0">
        <w:rPr>
          <w:rFonts w:ascii="Times New Roman" w:hAnsi="Times New Roman"/>
          <w:sz w:val="24"/>
          <w:szCs w:val="24"/>
        </w:rPr>
        <w:t>,</w:t>
      </w:r>
      <w:r w:rsidR="00C872C7" w:rsidRPr="00D46CA0">
        <w:rPr>
          <w:rFonts w:ascii="Times New Roman" w:hAnsi="Times New Roman"/>
          <w:sz w:val="24"/>
          <w:szCs w:val="24"/>
        </w:rPr>
        <w:t xml:space="preserve"> Panevėžio miesto</w:t>
      </w:r>
      <w:r w:rsidR="00C872C7" w:rsidRPr="00D46CA0">
        <w:rPr>
          <w:rStyle w:val="Puslapioinaosnuoroda"/>
          <w:rFonts w:ascii="Times New Roman" w:hAnsi="Times New Roman"/>
          <w:sz w:val="24"/>
          <w:szCs w:val="24"/>
        </w:rPr>
        <w:footnoteReference w:id="16"/>
      </w:r>
      <w:r w:rsidR="00C872C7" w:rsidRPr="00D46CA0">
        <w:rPr>
          <w:rFonts w:ascii="Times New Roman" w:hAnsi="Times New Roman"/>
          <w:sz w:val="24"/>
          <w:szCs w:val="24"/>
        </w:rPr>
        <w:t>,</w:t>
      </w:r>
      <w:r w:rsidR="00A7684F" w:rsidRPr="00D46CA0">
        <w:rPr>
          <w:rFonts w:ascii="Times New Roman" w:hAnsi="Times New Roman"/>
          <w:sz w:val="24"/>
          <w:szCs w:val="24"/>
        </w:rPr>
        <w:t xml:space="preserve"> </w:t>
      </w:r>
      <w:r w:rsidR="00EE724D" w:rsidRPr="00D46CA0">
        <w:rPr>
          <w:rFonts w:ascii="Times New Roman" w:hAnsi="Times New Roman"/>
          <w:sz w:val="24"/>
          <w:szCs w:val="24"/>
        </w:rPr>
        <w:t>Prienų</w:t>
      </w:r>
      <w:r w:rsidR="006C58AB" w:rsidRPr="00D46CA0">
        <w:rPr>
          <w:rFonts w:ascii="Times New Roman" w:hAnsi="Times New Roman"/>
          <w:sz w:val="24"/>
          <w:szCs w:val="24"/>
        </w:rPr>
        <w:t xml:space="preserve"> rajono</w:t>
      </w:r>
      <w:r w:rsidR="006C58AB" w:rsidRPr="00D46CA0">
        <w:rPr>
          <w:rStyle w:val="Puslapioinaosnuoroda"/>
          <w:rFonts w:ascii="Times New Roman" w:hAnsi="Times New Roman"/>
          <w:sz w:val="24"/>
          <w:szCs w:val="24"/>
        </w:rPr>
        <w:footnoteReference w:id="17"/>
      </w:r>
      <w:r w:rsidR="006C58AB" w:rsidRPr="00D46CA0">
        <w:rPr>
          <w:rFonts w:ascii="Times New Roman" w:hAnsi="Times New Roman"/>
          <w:sz w:val="24"/>
          <w:szCs w:val="24"/>
        </w:rPr>
        <w:t xml:space="preserve">, </w:t>
      </w:r>
      <w:r w:rsidR="00C872C7" w:rsidRPr="00D46CA0">
        <w:rPr>
          <w:rFonts w:ascii="Times New Roman" w:hAnsi="Times New Roman"/>
          <w:sz w:val="24"/>
          <w:szCs w:val="24"/>
        </w:rPr>
        <w:t>Radviliškio rajono</w:t>
      </w:r>
      <w:r w:rsidR="00C872C7" w:rsidRPr="00D46CA0">
        <w:rPr>
          <w:rStyle w:val="Puslapioinaosnuoroda"/>
          <w:rFonts w:ascii="Times New Roman" w:hAnsi="Times New Roman"/>
          <w:sz w:val="24"/>
          <w:szCs w:val="24"/>
        </w:rPr>
        <w:footnoteReference w:id="18"/>
      </w:r>
      <w:r w:rsidR="00C872C7" w:rsidRPr="00D46CA0">
        <w:rPr>
          <w:rFonts w:ascii="Times New Roman" w:hAnsi="Times New Roman"/>
          <w:sz w:val="24"/>
          <w:szCs w:val="24"/>
        </w:rPr>
        <w:t>, Šakių rajono</w:t>
      </w:r>
      <w:r w:rsidR="00C872C7" w:rsidRPr="00D46CA0">
        <w:rPr>
          <w:rStyle w:val="Puslapioinaosnuoroda"/>
          <w:rFonts w:ascii="Times New Roman" w:hAnsi="Times New Roman"/>
          <w:sz w:val="24"/>
          <w:szCs w:val="24"/>
        </w:rPr>
        <w:footnoteReference w:id="19"/>
      </w:r>
      <w:r w:rsidR="00C872C7" w:rsidRPr="00D46CA0">
        <w:rPr>
          <w:rFonts w:ascii="Times New Roman" w:hAnsi="Times New Roman"/>
          <w:sz w:val="24"/>
          <w:szCs w:val="24"/>
        </w:rPr>
        <w:t>, Šiaulių miesto</w:t>
      </w:r>
      <w:r w:rsidR="00C872C7" w:rsidRPr="00D46CA0">
        <w:rPr>
          <w:rStyle w:val="Puslapioinaosnuoroda"/>
          <w:rFonts w:ascii="Times New Roman" w:hAnsi="Times New Roman"/>
          <w:sz w:val="24"/>
          <w:szCs w:val="24"/>
        </w:rPr>
        <w:footnoteReference w:id="20"/>
      </w:r>
      <w:r w:rsidR="00C872C7" w:rsidRPr="00D46CA0">
        <w:rPr>
          <w:rFonts w:ascii="Times New Roman" w:hAnsi="Times New Roman"/>
          <w:sz w:val="24"/>
          <w:szCs w:val="24"/>
        </w:rPr>
        <w:t>, Vilkaviškio rajono</w:t>
      </w:r>
      <w:r w:rsidR="00C872C7" w:rsidRPr="00D46CA0">
        <w:rPr>
          <w:rStyle w:val="Puslapioinaosnuoroda"/>
          <w:rFonts w:ascii="Times New Roman" w:hAnsi="Times New Roman"/>
          <w:sz w:val="24"/>
          <w:szCs w:val="24"/>
        </w:rPr>
        <w:footnoteReference w:id="21"/>
      </w:r>
      <w:r w:rsidR="00C872C7" w:rsidRPr="00D46CA0">
        <w:rPr>
          <w:rFonts w:ascii="Times New Roman" w:hAnsi="Times New Roman"/>
          <w:sz w:val="24"/>
          <w:szCs w:val="24"/>
        </w:rPr>
        <w:t>, Vilniaus rajono</w:t>
      </w:r>
      <w:r w:rsidR="00C872C7" w:rsidRPr="00D46CA0">
        <w:rPr>
          <w:rStyle w:val="Puslapioinaosnuoroda"/>
          <w:rFonts w:ascii="Times New Roman" w:hAnsi="Times New Roman"/>
          <w:sz w:val="24"/>
          <w:szCs w:val="24"/>
        </w:rPr>
        <w:footnoteReference w:id="22"/>
      </w:r>
      <w:r w:rsidR="00C872C7" w:rsidRPr="00D46CA0">
        <w:rPr>
          <w:rFonts w:ascii="Times New Roman" w:hAnsi="Times New Roman"/>
          <w:sz w:val="24"/>
          <w:szCs w:val="24"/>
        </w:rPr>
        <w:t>, Vilniaus miesto</w:t>
      </w:r>
      <w:r w:rsidR="00C872C7" w:rsidRPr="00D46CA0">
        <w:rPr>
          <w:rStyle w:val="Puslapioinaosnuoroda"/>
          <w:rFonts w:ascii="Times New Roman" w:hAnsi="Times New Roman"/>
          <w:sz w:val="24"/>
          <w:szCs w:val="24"/>
        </w:rPr>
        <w:footnoteReference w:id="23"/>
      </w:r>
      <w:r w:rsidR="00C872C7" w:rsidRPr="00D46CA0">
        <w:rPr>
          <w:rFonts w:ascii="Times New Roman" w:hAnsi="Times New Roman"/>
          <w:sz w:val="24"/>
          <w:szCs w:val="24"/>
        </w:rPr>
        <w:t>, Zarasų rajono</w:t>
      </w:r>
      <w:r w:rsidR="00C872C7" w:rsidRPr="00D46CA0">
        <w:rPr>
          <w:rStyle w:val="Puslapioinaosnuoroda"/>
          <w:rFonts w:ascii="Times New Roman" w:hAnsi="Times New Roman"/>
          <w:sz w:val="24"/>
          <w:szCs w:val="24"/>
        </w:rPr>
        <w:footnoteReference w:id="24"/>
      </w:r>
      <w:r w:rsidR="00C872C7" w:rsidRPr="00D46CA0">
        <w:rPr>
          <w:rFonts w:ascii="Times New Roman" w:hAnsi="Times New Roman"/>
          <w:sz w:val="24"/>
          <w:szCs w:val="24"/>
        </w:rPr>
        <w:t xml:space="preserve"> savivaldybių </w:t>
      </w:r>
      <w:r w:rsidR="00CE3956" w:rsidRPr="00D46CA0">
        <w:rPr>
          <w:rFonts w:ascii="Times New Roman" w:hAnsi="Times New Roman"/>
          <w:sz w:val="24"/>
          <w:szCs w:val="24"/>
        </w:rPr>
        <w:t>teisės aktų</w:t>
      </w:r>
      <w:r w:rsidR="001D119E" w:rsidRPr="00D46CA0">
        <w:rPr>
          <w:rStyle w:val="Puslapioinaosnuoroda"/>
          <w:rFonts w:ascii="Times New Roman" w:hAnsi="Times New Roman"/>
          <w:sz w:val="24"/>
          <w:szCs w:val="24"/>
        </w:rPr>
        <w:footnoteReference w:id="25"/>
      </w:r>
      <w:r w:rsidR="00CE3956" w:rsidRPr="00D46CA0">
        <w:rPr>
          <w:rFonts w:ascii="Times New Roman" w:hAnsi="Times New Roman"/>
          <w:sz w:val="24"/>
          <w:szCs w:val="24"/>
        </w:rPr>
        <w:t xml:space="preserve">, </w:t>
      </w:r>
      <w:bookmarkStart w:id="1" w:name="_Hlk129760513"/>
      <w:r w:rsidR="00CE3956" w:rsidRPr="00D46CA0">
        <w:rPr>
          <w:rFonts w:ascii="Times New Roman" w:hAnsi="Times New Roman"/>
          <w:sz w:val="24"/>
          <w:szCs w:val="24"/>
        </w:rPr>
        <w:t xml:space="preserve">reglamentuojančių </w:t>
      </w:r>
      <w:bookmarkEnd w:id="1"/>
      <w:r w:rsidR="00F53221" w:rsidRPr="00D46CA0">
        <w:rPr>
          <w:rFonts w:ascii="Times New Roman" w:hAnsi="Times New Roman"/>
          <w:sz w:val="24"/>
          <w:szCs w:val="24"/>
        </w:rPr>
        <w:t xml:space="preserve">savivaldybių tarybų narių veiklos apmokėjimą bei </w:t>
      </w:r>
      <w:r w:rsidR="00CE3956" w:rsidRPr="00D46CA0">
        <w:rPr>
          <w:rFonts w:ascii="Times New Roman" w:hAnsi="Times New Roman"/>
          <w:sz w:val="24"/>
          <w:szCs w:val="24"/>
        </w:rPr>
        <w:t xml:space="preserve">išlaidų savivaldybių tarybos nariams kompensavimo tvarką, </w:t>
      </w:r>
      <w:r w:rsidR="00E31777" w:rsidRPr="00D46CA0">
        <w:rPr>
          <w:rFonts w:ascii="Times New Roman" w:hAnsi="Times New Roman"/>
          <w:sz w:val="24"/>
          <w:szCs w:val="24"/>
        </w:rPr>
        <w:t>a</w:t>
      </w:r>
      <w:r w:rsidRPr="00D46CA0">
        <w:rPr>
          <w:rFonts w:ascii="Times New Roman" w:hAnsi="Times New Roman"/>
          <w:sz w:val="24"/>
          <w:szCs w:val="24"/>
        </w:rPr>
        <w:t>ntikorupcinį vertinimą</w:t>
      </w:r>
      <w:r w:rsidR="00C872C7" w:rsidRPr="00D46CA0">
        <w:rPr>
          <w:rFonts w:ascii="Times New Roman" w:hAnsi="Times New Roman"/>
          <w:sz w:val="24"/>
          <w:szCs w:val="24"/>
        </w:rPr>
        <w:t xml:space="preserve">. </w:t>
      </w:r>
    </w:p>
    <w:p w14:paraId="57B78409" w14:textId="1468914D" w:rsidR="00EA0FD7" w:rsidRPr="00D46CA0" w:rsidRDefault="005C0452" w:rsidP="005C0452">
      <w:pPr>
        <w:spacing w:line="360" w:lineRule="auto"/>
        <w:ind w:firstLine="851"/>
        <w:contextualSpacing/>
        <w:jc w:val="both"/>
        <w:rPr>
          <w:rFonts w:ascii="Times New Roman" w:eastAsia="Calibri" w:hAnsi="Times New Roman"/>
          <w:sz w:val="24"/>
          <w:szCs w:val="24"/>
        </w:rPr>
      </w:pPr>
      <w:r w:rsidRPr="00D46CA0">
        <w:rPr>
          <w:rFonts w:ascii="Times New Roman" w:hAnsi="Times New Roman"/>
          <w:sz w:val="24"/>
          <w:szCs w:val="24"/>
        </w:rPr>
        <w:t xml:space="preserve">Remiantis </w:t>
      </w:r>
      <w:r w:rsidR="0078639B" w:rsidRPr="00D46CA0">
        <w:rPr>
          <w:rFonts w:ascii="Times New Roman" w:hAnsi="Times New Roman"/>
          <w:sz w:val="24"/>
          <w:szCs w:val="24"/>
        </w:rPr>
        <w:t>šios antikorupcinio vertinimo išvados parengimo dieną galiojančios redakcijos</w:t>
      </w:r>
      <w:r w:rsidR="00E211E2" w:rsidRPr="00D46CA0">
        <w:rPr>
          <w:rStyle w:val="Puslapioinaosnuoroda"/>
          <w:rFonts w:ascii="Times New Roman" w:eastAsia="Calibri" w:hAnsi="Times New Roman"/>
          <w:sz w:val="24"/>
          <w:szCs w:val="24"/>
        </w:rPr>
        <w:footnoteReference w:id="26"/>
      </w:r>
      <w:r w:rsidR="0078639B" w:rsidRPr="00D46CA0">
        <w:rPr>
          <w:rFonts w:ascii="Times New Roman" w:hAnsi="Times New Roman"/>
          <w:sz w:val="24"/>
          <w:szCs w:val="24"/>
        </w:rPr>
        <w:t xml:space="preserve"> </w:t>
      </w:r>
      <w:r w:rsidRPr="00D46CA0">
        <w:rPr>
          <w:rFonts w:ascii="Times New Roman" w:hAnsi="Times New Roman"/>
          <w:sz w:val="24"/>
          <w:szCs w:val="24"/>
        </w:rPr>
        <w:t xml:space="preserve">Lietuvos Respublikos vietos savivaldos įstatymo </w:t>
      </w:r>
      <w:r w:rsidR="0078639B" w:rsidRPr="00D46CA0">
        <w:rPr>
          <w:rFonts w:ascii="Times New Roman" w:hAnsi="Times New Roman"/>
          <w:sz w:val="24"/>
          <w:szCs w:val="24"/>
        </w:rPr>
        <w:t xml:space="preserve">(toliau – Vietos savivaldos įstatymas) </w:t>
      </w:r>
      <w:r w:rsidRPr="00D46CA0">
        <w:rPr>
          <w:rFonts w:ascii="Times New Roman" w:hAnsi="Times New Roman"/>
          <w:sz w:val="24"/>
          <w:szCs w:val="24"/>
        </w:rPr>
        <w:t>26 straipsnio 1 dalies nuostatomis, t</w:t>
      </w:r>
      <w:r w:rsidRPr="00D46CA0">
        <w:rPr>
          <w:rFonts w:ascii="Times New Roman" w:eastAsia="Calibri" w:hAnsi="Times New Roman"/>
          <w:sz w:val="24"/>
          <w:szCs w:val="24"/>
        </w:rPr>
        <w:t xml:space="preserve">arybos nariams, išskyrus merą ir mero pavaduotoją, už darbo laiką atliekant savivaldybės tarybos nario pareigas yra atlyginama (apmokama). Šis atlyginimas apskaičiuojamas pagal skelbiamą </w:t>
      </w:r>
      <w:r w:rsidR="00EE724D" w:rsidRPr="00D46CA0">
        <w:rPr>
          <w:rFonts w:ascii="Times New Roman" w:eastAsia="Calibri" w:hAnsi="Times New Roman"/>
          <w:sz w:val="24"/>
          <w:szCs w:val="24"/>
        </w:rPr>
        <w:t xml:space="preserve">Lietuvos ūkio vidutinio mėnesinio darbo užmokesčio (toliau – </w:t>
      </w:r>
      <w:r w:rsidRPr="00D46CA0">
        <w:rPr>
          <w:rFonts w:ascii="Times New Roman" w:eastAsia="Calibri" w:hAnsi="Times New Roman"/>
          <w:sz w:val="24"/>
          <w:szCs w:val="24"/>
        </w:rPr>
        <w:t>VMDU</w:t>
      </w:r>
      <w:r w:rsidR="00EE724D" w:rsidRPr="00D46CA0">
        <w:rPr>
          <w:rFonts w:ascii="Times New Roman" w:eastAsia="Calibri" w:hAnsi="Times New Roman"/>
          <w:sz w:val="24"/>
          <w:szCs w:val="24"/>
        </w:rPr>
        <w:t>)</w:t>
      </w:r>
      <w:r w:rsidRPr="00D46CA0">
        <w:rPr>
          <w:rFonts w:ascii="Times New Roman" w:eastAsia="Calibri" w:hAnsi="Times New Roman"/>
          <w:sz w:val="24"/>
          <w:szCs w:val="24"/>
        </w:rPr>
        <w:t xml:space="preserve"> dydį atsižvelgiant į faktiškai dirbtą laiką, kurio trukmė patvirtinama savivaldybės tarybos reglamente nustatyta tvarka. Tarybos narys turi teisę atsisakyti šio atlyginimo, reglamento nustatyta tvarka pateikdamas prašymą dėl savivaldybės tarybos nario pareigų atlikimo neatlygintinai (visuomeniniais pagrindais). </w:t>
      </w:r>
    </w:p>
    <w:p w14:paraId="75216079" w14:textId="4168BBF2" w:rsidR="001858D5" w:rsidRPr="00D46CA0" w:rsidRDefault="001E417A" w:rsidP="003F4A98">
      <w:pPr>
        <w:spacing w:line="360" w:lineRule="auto"/>
        <w:ind w:firstLine="851"/>
        <w:jc w:val="both"/>
        <w:rPr>
          <w:rFonts w:ascii="Times New Roman" w:eastAsia="Calibri" w:hAnsi="Times New Roman"/>
          <w:sz w:val="24"/>
          <w:szCs w:val="24"/>
        </w:rPr>
      </w:pPr>
      <w:r w:rsidRPr="00D46CA0">
        <w:rPr>
          <w:rFonts w:ascii="Times New Roman" w:eastAsia="Calibri" w:hAnsi="Times New Roman"/>
          <w:sz w:val="24"/>
          <w:szCs w:val="24"/>
        </w:rPr>
        <w:t>Be to, s</w:t>
      </w:r>
      <w:r w:rsidR="005C0452" w:rsidRPr="00D46CA0">
        <w:rPr>
          <w:rFonts w:ascii="Times New Roman" w:eastAsia="Calibri" w:hAnsi="Times New Roman"/>
          <w:sz w:val="24"/>
          <w:szCs w:val="24"/>
        </w:rPr>
        <w:t xml:space="preserve">avivaldybės tarybos nariui su jo, kaip tarybos nario, veikla susijusioms </w:t>
      </w:r>
      <w:r w:rsidR="005C0452" w:rsidRPr="00D46CA0">
        <w:rPr>
          <w:rFonts w:ascii="Times New Roman" w:eastAsia="Calibri" w:hAnsi="Times New Roman"/>
          <w:i/>
          <w:iCs/>
          <w:sz w:val="24"/>
          <w:szCs w:val="24"/>
        </w:rPr>
        <w:t>kanceliarijos, pašto, telefono, interneto ryšio, transporto, biuro patalpų nuomos</w:t>
      </w:r>
      <w:r w:rsidR="005C0452" w:rsidRPr="00D46CA0">
        <w:rPr>
          <w:rFonts w:ascii="Times New Roman" w:eastAsia="Calibri" w:hAnsi="Times New Roman"/>
          <w:bCs/>
          <w:i/>
          <w:iCs/>
          <w:sz w:val="24"/>
          <w:szCs w:val="24"/>
        </w:rPr>
        <w:t xml:space="preserve"> </w:t>
      </w:r>
      <w:r w:rsidR="005C0452" w:rsidRPr="00D46CA0">
        <w:rPr>
          <w:rFonts w:ascii="Times New Roman" w:eastAsia="Calibri" w:hAnsi="Times New Roman"/>
          <w:i/>
          <w:iCs/>
          <w:sz w:val="24"/>
          <w:szCs w:val="24"/>
        </w:rPr>
        <w:t xml:space="preserve">išlaidoms </w:t>
      </w:r>
      <w:r w:rsidR="005C0452" w:rsidRPr="00D46CA0">
        <w:rPr>
          <w:rFonts w:ascii="Times New Roman" w:eastAsia="Calibri" w:hAnsi="Times New Roman"/>
          <w:sz w:val="24"/>
          <w:szCs w:val="24"/>
        </w:rPr>
        <w:t xml:space="preserve">apmokėti, kiek jų nesuteikia ar tiesiogiai neapmoka savivaldybės administracija, kas mėnesį </w:t>
      </w:r>
      <w:r w:rsidR="005C0452" w:rsidRPr="00D46CA0">
        <w:rPr>
          <w:rFonts w:ascii="Times New Roman" w:eastAsia="Calibri" w:hAnsi="Times New Roman"/>
          <w:i/>
          <w:iCs/>
          <w:sz w:val="24"/>
          <w:szCs w:val="24"/>
        </w:rPr>
        <w:t>gali būti skiriama išmoka</w:t>
      </w:r>
      <w:r w:rsidRPr="00D46CA0">
        <w:rPr>
          <w:rFonts w:ascii="Times New Roman" w:eastAsia="Calibri" w:hAnsi="Times New Roman"/>
          <w:sz w:val="24"/>
          <w:szCs w:val="24"/>
        </w:rPr>
        <w:t>,</w:t>
      </w:r>
      <w:r w:rsidR="005C0452" w:rsidRPr="00D46CA0">
        <w:rPr>
          <w:rFonts w:ascii="Times New Roman" w:eastAsia="Calibri" w:hAnsi="Times New Roman"/>
          <w:sz w:val="24"/>
          <w:szCs w:val="24"/>
        </w:rPr>
        <w:t xml:space="preserve"> už kurią atsiskaitoma ne rečiau kaip vieną kartą per tris mėnesius. Šios </w:t>
      </w:r>
      <w:r w:rsidR="005C0452" w:rsidRPr="00D46CA0">
        <w:rPr>
          <w:rFonts w:ascii="Times New Roman" w:eastAsia="Calibri" w:hAnsi="Times New Roman"/>
          <w:i/>
          <w:iCs/>
          <w:sz w:val="24"/>
          <w:szCs w:val="24"/>
        </w:rPr>
        <w:t xml:space="preserve">išmokos dydis, atsiskaitymo tvarka ir </w:t>
      </w:r>
      <w:r w:rsidR="005C0452" w:rsidRPr="00D46CA0">
        <w:rPr>
          <w:rFonts w:ascii="Times New Roman" w:eastAsia="Calibri" w:hAnsi="Times New Roman"/>
          <w:bCs/>
          <w:i/>
          <w:iCs/>
          <w:sz w:val="24"/>
          <w:szCs w:val="24"/>
        </w:rPr>
        <w:t>tinkamomis pripažintinų išlaidų baigtinis sąrašas</w:t>
      </w:r>
      <w:r w:rsidR="005C0452" w:rsidRPr="00D46CA0">
        <w:rPr>
          <w:rFonts w:ascii="Times New Roman" w:eastAsia="Calibri" w:hAnsi="Times New Roman"/>
          <w:i/>
          <w:iCs/>
          <w:sz w:val="24"/>
          <w:szCs w:val="24"/>
        </w:rPr>
        <w:t xml:space="preserve"> nustatomi reglamente</w:t>
      </w:r>
      <w:r w:rsidR="005C0452" w:rsidRPr="00D46CA0">
        <w:rPr>
          <w:rFonts w:ascii="Times New Roman" w:eastAsia="Calibri" w:hAnsi="Times New Roman"/>
          <w:sz w:val="24"/>
          <w:szCs w:val="24"/>
        </w:rPr>
        <w:t xml:space="preserve"> (</w:t>
      </w:r>
      <w:r w:rsidR="00DE6C73" w:rsidRPr="00D46CA0">
        <w:rPr>
          <w:rFonts w:ascii="Times New Roman" w:eastAsia="Calibri" w:hAnsi="Times New Roman"/>
          <w:sz w:val="24"/>
          <w:szCs w:val="24"/>
        </w:rPr>
        <w:t xml:space="preserve">galiojančios redakcijos </w:t>
      </w:r>
      <w:r w:rsidR="005C0452" w:rsidRPr="00D46CA0">
        <w:rPr>
          <w:rFonts w:ascii="Times New Roman" w:eastAsia="Calibri" w:hAnsi="Times New Roman"/>
          <w:sz w:val="24"/>
          <w:szCs w:val="24"/>
        </w:rPr>
        <w:t>Lietuvos Respublikos vietos savivaldos įstatymo 26 straipsnio 2 dalis</w:t>
      </w:r>
      <w:r w:rsidR="00DE6C73" w:rsidRPr="00D46CA0">
        <w:rPr>
          <w:rFonts w:ascii="Times New Roman" w:eastAsia="Calibri" w:hAnsi="Times New Roman"/>
          <w:sz w:val="24"/>
          <w:szCs w:val="24"/>
        </w:rPr>
        <w:t>)</w:t>
      </w:r>
      <w:r w:rsidR="001858D5" w:rsidRPr="00D46CA0">
        <w:rPr>
          <w:rFonts w:ascii="Times New Roman" w:eastAsia="Calibri" w:hAnsi="Times New Roman"/>
          <w:sz w:val="24"/>
          <w:szCs w:val="24"/>
        </w:rPr>
        <w:t>.</w:t>
      </w:r>
    </w:p>
    <w:p w14:paraId="33219C23" w14:textId="2D37DC61" w:rsidR="003F4A98" w:rsidRPr="00D46CA0" w:rsidRDefault="003F4A98" w:rsidP="003F4A98">
      <w:pPr>
        <w:spacing w:line="360" w:lineRule="auto"/>
        <w:ind w:firstLine="851"/>
        <w:jc w:val="both"/>
        <w:rPr>
          <w:rFonts w:ascii="Times New Roman" w:hAnsi="Times New Roman"/>
          <w:bCs/>
          <w:sz w:val="24"/>
          <w:szCs w:val="24"/>
        </w:rPr>
      </w:pPr>
      <w:r w:rsidRPr="00D46CA0">
        <w:rPr>
          <w:rFonts w:ascii="Times New Roman" w:hAnsi="Times New Roman"/>
          <w:bCs/>
          <w:sz w:val="24"/>
          <w:szCs w:val="24"/>
        </w:rPr>
        <w:t xml:space="preserve">Išanalizavus 60 Lietuvos savivaldybių tarybų reglamentus nustatyta, kad </w:t>
      </w:r>
      <w:r w:rsidR="00706F79" w:rsidRPr="00D46CA0">
        <w:rPr>
          <w:rFonts w:ascii="Times New Roman" w:hAnsi="Times New Roman"/>
          <w:bCs/>
          <w:sz w:val="24"/>
          <w:szCs w:val="24"/>
        </w:rPr>
        <w:t xml:space="preserve">tarybos narių išmokų dydžiai skiriasi kartais: </w:t>
      </w:r>
      <w:r w:rsidRPr="00D46CA0">
        <w:rPr>
          <w:rFonts w:ascii="Times New Roman" w:hAnsi="Times New Roman"/>
          <w:bCs/>
          <w:sz w:val="24"/>
          <w:szCs w:val="24"/>
        </w:rPr>
        <w:t xml:space="preserve">mažiausio dydžio išmokos </w:t>
      </w:r>
      <w:r w:rsidR="007140C4" w:rsidRPr="00D46CA0">
        <w:rPr>
          <w:rFonts w:ascii="Times New Roman" w:hAnsi="Times New Roman"/>
          <w:bCs/>
          <w:sz w:val="24"/>
          <w:szCs w:val="24"/>
        </w:rPr>
        <w:t>įtvirtintos</w:t>
      </w:r>
      <w:r w:rsidRPr="00D46CA0">
        <w:rPr>
          <w:rFonts w:ascii="Times New Roman" w:hAnsi="Times New Roman"/>
          <w:bCs/>
          <w:sz w:val="24"/>
          <w:szCs w:val="24"/>
        </w:rPr>
        <w:t xml:space="preserve"> Plungės rajono savivaldybės – iki 43,44 EUR, Kazlų Rūdos ir Raseinių rajono savivaldybių – iki 50 EUR, bei Šalčininkų rajono savivaldybės – iki 70 eurų per mėnesį vienam tarybos nariui. Didžiausios išmokos nustatytos Kauno miesto – iki 1</w:t>
      </w:r>
      <w:r w:rsidR="007140C4" w:rsidRPr="00D46CA0">
        <w:rPr>
          <w:rFonts w:ascii="Times New Roman" w:hAnsi="Times New Roman"/>
          <w:bCs/>
          <w:sz w:val="24"/>
          <w:szCs w:val="24"/>
        </w:rPr>
        <w:t xml:space="preserve"> </w:t>
      </w:r>
      <w:r w:rsidRPr="00D46CA0">
        <w:rPr>
          <w:rFonts w:ascii="Times New Roman" w:hAnsi="Times New Roman"/>
          <w:bCs/>
          <w:sz w:val="24"/>
          <w:szCs w:val="24"/>
        </w:rPr>
        <w:t>072,26 EUR bei Kauno rajono – iki 1</w:t>
      </w:r>
      <w:r w:rsidR="007140C4" w:rsidRPr="00D46CA0">
        <w:rPr>
          <w:rFonts w:ascii="Times New Roman" w:hAnsi="Times New Roman"/>
          <w:bCs/>
          <w:sz w:val="24"/>
          <w:szCs w:val="24"/>
        </w:rPr>
        <w:t xml:space="preserve"> </w:t>
      </w:r>
      <w:r w:rsidRPr="00D46CA0">
        <w:rPr>
          <w:rFonts w:ascii="Times New Roman" w:hAnsi="Times New Roman"/>
          <w:bCs/>
          <w:sz w:val="24"/>
          <w:szCs w:val="24"/>
        </w:rPr>
        <w:t xml:space="preserve">018,65 EUR – savivaldybių tarybos nariams. </w:t>
      </w:r>
      <w:r w:rsidR="003427FB">
        <w:rPr>
          <w:rFonts w:ascii="Times New Roman" w:hAnsi="Times New Roman"/>
          <w:bCs/>
          <w:sz w:val="24"/>
          <w:szCs w:val="24"/>
        </w:rPr>
        <w:t>Palyginimui</w:t>
      </w:r>
      <w:r w:rsidRPr="00D46CA0">
        <w:rPr>
          <w:rFonts w:ascii="Times New Roman" w:hAnsi="Times New Roman"/>
          <w:bCs/>
          <w:sz w:val="24"/>
          <w:szCs w:val="24"/>
        </w:rPr>
        <w:t xml:space="preserve"> Švenčionių rajono ir Šilutės rajono savivaldybių tarybos narių išmokos – po 840 eurų, bei Palangos ir Neringos savivaldybės – po 714,84 EUR.   </w:t>
      </w:r>
    </w:p>
    <w:p w14:paraId="32D3559F" w14:textId="10552E5B" w:rsidR="000D6B39" w:rsidRPr="00D46CA0" w:rsidRDefault="00750ACA" w:rsidP="00811563">
      <w:pPr>
        <w:spacing w:line="360" w:lineRule="auto"/>
        <w:ind w:firstLine="851"/>
        <w:contextualSpacing/>
        <w:jc w:val="both"/>
        <w:rPr>
          <w:rFonts w:ascii="Times New Roman" w:hAnsi="Times New Roman"/>
          <w:sz w:val="24"/>
          <w:szCs w:val="24"/>
        </w:rPr>
      </w:pPr>
      <w:r w:rsidRPr="00D46CA0">
        <w:rPr>
          <w:rFonts w:ascii="Times New Roman" w:hAnsi="Times New Roman"/>
          <w:sz w:val="24"/>
          <w:szCs w:val="24"/>
        </w:rPr>
        <w:t>Atkreiptinas dėmesys, kad t</w:t>
      </w:r>
      <w:r w:rsidR="00CB1CF7" w:rsidRPr="00D46CA0">
        <w:rPr>
          <w:rFonts w:ascii="Times New Roman" w:hAnsi="Times New Roman"/>
          <w:sz w:val="24"/>
          <w:szCs w:val="24"/>
        </w:rPr>
        <w:t>ik maža dalis savivaldybių skelbia duomenis apie tarybos narių gautas su jų veikla susijusių išlaidų kompensacijas – iš analizuotų savivaldybių minėtus duomenis pavyko rasti Druskininkų, Elektrėnų, Klaipėdos miesto, Klaipėdos rajono, Molėtų rajono, Panevėžio miesto, Radviliškio r, Šakių rajono, Šiaulių miesto, Vilkaviškio rajono savivaldybių interneto svetainėse</w:t>
      </w:r>
      <w:r w:rsidR="00CB1CF7" w:rsidRPr="00D46CA0">
        <w:rPr>
          <w:rStyle w:val="Puslapioinaosnuoroda"/>
          <w:rFonts w:ascii="Times New Roman" w:hAnsi="Times New Roman"/>
          <w:sz w:val="24"/>
          <w:szCs w:val="24"/>
        </w:rPr>
        <w:footnoteReference w:id="27"/>
      </w:r>
      <w:r w:rsidR="00CB1CF7" w:rsidRPr="00D46CA0">
        <w:rPr>
          <w:rFonts w:ascii="Times New Roman" w:hAnsi="Times New Roman"/>
          <w:sz w:val="24"/>
          <w:szCs w:val="24"/>
        </w:rPr>
        <w:t xml:space="preserve">. </w:t>
      </w:r>
    </w:p>
    <w:p w14:paraId="2846E12C" w14:textId="0B79B87E" w:rsidR="006E49A9" w:rsidRPr="00D46CA0" w:rsidRDefault="008905C5" w:rsidP="00811563">
      <w:pPr>
        <w:spacing w:line="360" w:lineRule="auto"/>
        <w:ind w:firstLine="851"/>
        <w:contextualSpacing/>
        <w:jc w:val="both"/>
        <w:rPr>
          <w:rFonts w:ascii="Times New Roman" w:hAnsi="Times New Roman"/>
          <w:sz w:val="24"/>
          <w:szCs w:val="24"/>
        </w:rPr>
      </w:pPr>
      <w:r w:rsidRPr="00D46CA0">
        <w:rPr>
          <w:rFonts w:ascii="Times New Roman" w:hAnsi="Times New Roman"/>
          <w:sz w:val="24"/>
          <w:szCs w:val="24"/>
        </w:rPr>
        <w:t>Atlikus antikorupcinį vertinimą nustatyta, kad</w:t>
      </w:r>
      <w:r w:rsidR="006E49A9" w:rsidRPr="00D46CA0">
        <w:rPr>
          <w:rFonts w:ascii="Times New Roman" w:hAnsi="Times New Roman"/>
          <w:sz w:val="24"/>
          <w:szCs w:val="24"/>
        </w:rPr>
        <w:t xml:space="preserve"> skirtingo dydžio išmokas savo nariams nustačiusios savivaldybės tarybos </w:t>
      </w:r>
      <w:r w:rsidR="005F251F" w:rsidRPr="00D46CA0">
        <w:rPr>
          <w:rFonts w:ascii="Times New Roman" w:hAnsi="Times New Roman"/>
          <w:sz w:val="24"/>
          <w:szCs w:val="24"/>
        </w:rPr>
        <w:t>įvairiai</w:t>
      </w:r>
      <w:r w:rsidR="009408F8" w:rsidRPr="00D46CA0">
        <w:rPr>
          <w:rFonts w:ascii="Times New Roman" w:hAnsi="Times New Roman"/>
          <w:sz w:val="24"/>
          <w:szCs w:val="24"/>
        </w:rPr>
        <w:t xml:space="preserve"> bei plečiamai</w:t>
      </w:r>
      <w:r w:rsidR="006E49A9" w:rsidRPr="00D46CA0">
        <w:rPr>
          <w:rFonts w:ascii="Times New Roman" w:hAnsi="Times New Roman"/>
          <w:sz w:val="24"/>
          <w:szCs w:val="24"/>
        </w:rPr>
        <w:t xml:space="preserve"> reglamentavo ir galimas kompensuoti išlaidas, jų rūšis, tačiau tinkamai nedetalizavo jų pagrįstumo, teisėtumo kontrolės procedūrų, nenumatė visapusiškai skaidrios atskaitomybės už išmokų iš savivaldybės biudžeto lėšų panaudojimą.  </w:t>
      </w:r>
    </w:p>
    <w:p w14:paraId="0C84427B" w14:textId="068CEE37" w:rsidR="006E49A9" w:rsidRPr="00D46CA0" w:rsidRDefault="006E49A9" w:rsidP="006E49A9">
      <w:pPr>
        <w:spacing w:line="360" w:lineRule="auto"/>
        <w:ind w:firstLine="851"/>
        <w:contextualSpacing/>
        <w:jc w:val="both"/>
        <w:rPr>
          <w:rFonts w:ascii="Times New Roman" w:hAnsi="Times New Roman"/>
          <w:sz w:val="24"/>
          <w:szCs w:val="24"/>
        </w:rPr>
      </w:pPr>
      <w:r w:rsidRPr="00D46CA0">
        <w:rPr>
          <w:rFonts w:ascii="Times New Roman" w:hAnsi="Times New Roman"/>
          <w:sz w:val="24"/>
          <w:szCs w:val="24"/>
        </w:rPr>
        <w:t xml:space="preserve">Tokia situacija yra ydinga antikorupciniu požiūriu </w:t>
      </w:r>
      <w:r w:rsidR="009408F8" w:rsidRPr="00D46CA0">
        <w:rPr>
          <w:rFonts w:ascii="Times New Roman" w:hAnsi="Times New Roman"/>
          <w:sz w:val="24"/>
          <w:szCs w:val="24"/>
        </w:rPr>
        <w:t xml:space="preserve">bei </w:t>
      </w:r>
      <w:r w:rsidRPr="00D46CA0">
        <w:rPr>
          <w:rFonts w:ascii="Times New Roman" w:hAnsi="Times New Roman"/>
          <w:sz w:val="24"/>
          <w:szCs w:val="24"/>
        </w:rPr>
        <w:t xml:space="preserve">racionalaus, skaidraus savivaldybės lėšų administravimo, skirstymo ir panaudojimo aspektais.    </w:t>
      </w:r>
    </w:p>
    <w:p w14:paraId="48F70F1F" w14:textId="77777777" w:rsidR="006E49A9" w:rsidRPr="00D46CA0" w:rsidRDefault="006E49A9" w:rsidP="006E49A9">
      <w:pPr>
        <w:spacing w:line="360" w:lineRule="auto"/>
        <w:ind w:firstLine="851"/>
        <w:contextualSpacing/>
        <w:jc w:val="both"/>
        <w:rPr>
          <w:rFonts w:ascii="Times New Roman" w:hAnsi="Times New Roman"/>
          <w:sz w:val="24"/>
          <w:szCs w:val="24"/>
        </w:rPr>
      </w:pPr>
      <w:r w:rsidRPr="00D46CA0">
        <w:rPr>
          <w:rFonts w:ascii="Times New Roman" w:hAnsi="Times New Roman"/>
          <w:sz w:val="24"/>
          <w:szCs w:val="24"/>
        </w:rPr>
        <w:t>Siekdami mažinti korupcijos rizikos veiksnių atsiradimo tikimybę, taip pat siekdami teisinio reguliavimo išsamumo, nuoseklumo, skaidrumo ir atsparumo korupcijai, teikiame žemiau išdėstytas pastabas ir pasiūlymus.</w:t>
      </w:r>
    </w:p>
    <w:p w14:paraId="06EEBCAD" w14:textId="77777777" w:rsidR="001222A2" w:rsidRPr="00D46CA0" w:rsidRDefault="001222A2" w:rsidP="00CD7733">
      <w:pPr>
        <w:spacing w:line="360" w:lineRule="auto"/>
        <w:ind w:firstLine="851"/>
        <w:contextualSpacing/>
        <w:jc w:val="both"/>
        <w:rPr>
          <w:rFonts w:ascii="Times New Roman" w:hAnsi="Times New Roman"/>
          <w:b/>
          <w:sz w:val="24"/>
          <w:szCs w:val="24"/>
        </w:rPr>
      </w:pPr>
      <w:r w:rsidRPr="00D46CA0">
        <w:rPr>
          <w:rFonts w:ascii="Times New Roman" w:hAnsi="Times New Roman"/>
          <w:b/>
          <w:sz w:val="24"/>
          <w:szCs w:val="24"/>
        </w:rPr>
        <w:t>1. Kritinės antikorupcinės pastabos ir pasiūlymai:</w:t>
      </w:r>
    </w:p>
    <w:p w14:paraId="498785D1" w14:textId="28EC037F" w:rsidR="00533680" w:rsidRDefault="00291CB0" w:rsidP="00FC56E8">
      <w:pPr>
        <w:spacing w:line="360" w:lineRule="auto"/>
        <w:ind w:firstLine="851"/>
        <w:jc w:val="both"/>
        <w:rPr>
          <w:rFonts w:ascii="Times New Roman" w:hAnsi="Times New Roman"/>
          <w:bCs/>
          <w:i/>
          <w:iCs/>
          <w:sz w:val="24"/>
          <w:szCs w:val="24"/>
        </w:rPr>
      </w:pPr>
      <w:r w:rsidRPr="00D46CA0">
        <w:rPr>
          <w:rFonts w:ascii="Times New Roman" w:hAnsi="Times New Roman"/>
          <w:bCs/>
          <w:i/>
          <w:iCs/>
          <w:sz w:val="24"/>
          <w:szCs w:val="24"/>
        </w:rPr>
        <w:t xml:space="preserve">1.1. </w:t>
      </w:r>
      <w:r w:rsidR="00533680">
        <w:rPr>
          <w:rFonts w:ascii="Times New Roman" w:hAnsi="Times New Roman"/>
          <w:bCs/>
          <w:i/>
          <w:iCs/>
          <w:sz w:val="24"/>
          <w:szCs w:val="24"/>
        </w:rPr>
        <w:t xml:space="preserve">Savivaldybės tarybos </w:t>
      </w:r>
      <w:r w:rsidR="004846C3">
        <w:rPr>
          <w:rFonts w:ascii="Times New Roman" w:hAnsi="Times New Roman"/>
          <w:bCs/>
          <w:i/>
          <w:iCs/>
          <w:sz w:val="24"/>
          <w:szCs w:val="24"/>
        </w:rPr>
        <w:t xml:space="preserve">savo nuožiūra </w:t>
      </w:r>
      <w:r w:rsidR="00533680">
        <w:rPr>
          <w:rFonts w:ascii="Times New Roman" w:hAnsi="Times New Roman"/>
          <w:bCs/>
          <w:i/>
          <w:iCs/>
          <w:sz w:val="24"/>
          <w:szCs w:val="24"/>
        </w:rPr>
        <w:t>plečiamai taiko galimas kompensuoti tarybos narių išlaidas</w:t>
      </w:r>
      <w:r w:rsidR="00570788">
        <w:rPr>
          <w:rFonts w:ascii="Times New Roman" w:hAnsi="Times New Roman"/>
          <w:bCs/>
          <w:i/>
          <w:iCs/>
          <w:sz w:val="24"/>
          <w:szCs w:val="24"/>
        </w:rPr>
        <w:t xml:space="preserve"> numatytas Vietos savivaldos įstatyme</w:t>
      </w:r>
      <w:r w:rsidR="00533680">
        <w:rPr>
          <w:rFonts w:ascii="Times New Roman" w:hAnsi="Times New Roman"/>
          <w:bCs/>
          <w:i/>
          <w:iCs/>
          <w:sz w:val="24"/>
          <w:szCs w:val="24"/>
        </w:rPr>
        <w:t>, dėl ko kai kurios išmokos galimai skiriamos nepagrįstai</w:t>
      </w:r>
    </w:p>
    <w:p w14:paraId="2F3CC9F8" w14:textId="11A0DBF1" w:rsidR="00111EFE" w:rsidRPr="00D46CA0" w:rsidRDefault="00111EFE" w:rsidP="00111EFE">
      <w:pPr>
        <w:spacing w:line="360" w:lineRule="auto"/>
        <w:ind w:firstLine="851"/>
        <w:contextualSpacing/>
        <w:jc w:val="both"/>
        <w:rPr>
          <w:rFonts w:ascii="Times New Roman" w:hAnsi="Times New Roman"/>
          <w:bCs/>
          <w:sz w:val="24"/>
          <w:szCs w:val="24"/>
        </w:rPr>
      </w:pPr>
      <w:r w:rsidRPr="00D46CA0">
        <w:rPr>
          <w:rFonts w:ascii="Times New Roman" w:hAnsi="Times New Roman"/>
          <w:bCs/>
          <w:sz w:val="24"/>
          <w:szCs w:val="24"/>
        </w:rPr>
        <w:t xml:space="preserve">Atsitiktine tvarka atrinktų analizuojamų </w:t>
      </w:r>
      <w:r w:rsidRPr="00D46CA0">
        <w:rPr>
          <w:rFonts w:ascii="Times New Roman" w:hAnsi="Times New Roman"/>
          <w:sz w:val="24"/>
          <w:szCs w:val="24"/>
        </w:rPr>
        <w:t>Lietuvos savivaldybių tarybos</w:t>
      </w:r>
      <w:r w:rsidR="001858D5" w:rsidRPr="00D46CA0">
        <w:rPr>
          <w:rFonts w:ascii="Times New Roman" w:hAnsi="Times New Roman"/>
          <w:sz w:val="24"/>
          <w:szCs w:val="24"/>
        </w:rPr>
        <w:t>, remdamosi joms Vietos savivaldos įstatymo suteikta diskrecija,</w:t>
      </w:r>
      <w:r w:rsidRPr="00D46CA0">
        <w:rPr>
          <w:rFonts w:ascii="Times New Roman" w:hAnsi="Times New Roman"/>
          <w:sz w:val="24"/>
          <w:szCs w:val="24"/>
        </w:rPr>
        <w:t xml:space="preserve"> yra nusistačiusios skirtingą tarybos narių su jų veikla susijusių išlaidų kompensavimo tvarką, </w:t>
      </w:r>
      <w:r w:rsidR="00A608D0" w:rsidRPr="00D46CA0">
        <w:rPr>
          <w:rFonts w:ascii="Times New Roman" w:hAnsi="Times New Roman"/>
          <w:sz w:val="24"/>
          <w:szCs w:val="24"/>
        </w:rPr>
        <w:t xml:space="preserve">reikšmingai </w:t>
      </w:r>
      <w:r w:rsidR="001858D5" w:rsidRPr="00D46CA0">
        <w:rPr>
          <w:rFonts w:ascii="Times New Roman" w:hAnsi="Times New Roman"/>
          <w:sz w:val="24"/>
          <w:szCs w:val="24"/>
        </w:rPr>
        <w:t xml:space="preserve">besiskiriančius </w:t>
      </w:r>
      <w:r w:rsidRPr="00D46CA0">
        <w:rPr>
          <w:rFonts w:ascii="Times New Roman" w:hAnsi="Times New Roman"/>
          <w:sz w:val="24"/>
          <w:szCs w:val="24"/>
        </w:rPr>
        <w:t xml:space="preserve">galimų kompensuoti išlaidų dydžius bei rūšis, be kita ko, apimančias ir nereglamentuotas </w:t>
      </w:r>
      <w:r w:rsidR="001858D5" w:rsidRPr="00D46CA0">
        <w:rPr>
          <w:rFonts w:ascii="Times New Roman" w:hAnsi="Times New Roman"/>
          <w:sz w:val="24"/>
          <w:szCs w:val="24"/>
        </w:rPr>
        <w:t xml:space="preserve">tuo metu galiojusios redakcijos </w:t>
      </w:r>
      <w:r w:rsidRPr="00D46CA0">
        <w:rPr>
          <w:rFonts w:ascii="Times New Roman" w:hAnsi="Times New Roman"/>
          <w:sz w:val="24"/>
          <w:szCs w:val="24"/>
        </w:rPr>
        <w:t xml:space="preserve">Vietos savivaldos įstatyme. </w:t>
      </w:r>
    </w:p>
    <w:p w14:paraId="1946EAC7" w14:textId="2C4B3F0F" w:rsidR="00111EFE" w:rsidRPr="00D46CA0" w:rsidRDefault="00111EFE" w:rsidP="00111EFE">
      <w:pPr>
        <w:spacing w:line="360" w:lineRule="auto"/>
        <w:ind w:firstLine="851"/>
        <w:jc w:val="both"/>
        <w:rPr>
          <w:rFonts w:ascii="Times New Roman" w:hAnsi="Times New Roman"/>
          <w:bCs/>
          <w:sz w:val="24"/>
          <w:szCs w:val="24"/>
        </w:rPr>
      </w:pPr>
      <w:r w:rsidRPr="00D46CA0">
        <w:rPr>
          <w:rFonts w:ascii="Times New Roman" w:hAnsi="Times New Roman"/>
          <w:bCs/>
          <w:sz w:val="24"/>
          <w:szCs w:val="24"/>
        </w:rPr>
        <w:t xml:space="preserve">Atkreiptinas dėmesys, kad </w:t>
      </w:r>
      <w:r w:rsidR="001858D5" w:rsidRPr="00D46CA0">
        <w:rPr>
          <w:rFonts w:ascii="Times New Roman" w:hAnsi="Times New Roman"/>
          <w:bCs/>
          <w:sz w:val="24"/>
          <w:szCs w:val="24"/>
        </w:rPr>
        <w:t xml:space="preserve">iki 2023 m. balandžio 1 d. galiojančios redakcijos </w:t>
      </w:r>
      <w:r w:rsidRPr="00D46CA0">
        <w:rPr>
          <w:rFonts w:ascii="Times New Roman" w:hAnsi="Times New Roman"/>
          <w:bCs/>
          <w:sz w:val="24"/>
          <w:szCs w:val="24"/>
        </w:rPr>
        <w:t xml:space="preserve">Vietos savivaldos įstatyme pateiktas baigtinis sąrašas išlaidų, kurios tarybos nariui gali būti kompensuojamos – </w:t>
      </w:r>
      <w:r w:rsidRPr="00D46CA0">
        <w:rPr>
          <w:rFonts w:ascii="Times New Roman" w:hAnsi="Times New Roman"/>
          <w:bCs/>
          <w:i/>
          <w:iCs/>
          <w:sz w:val="24"/>
          <w:szCs w:val="24"/>
        </w:rPr>
        <w:t>kanceliarijos, pašto, telefono, interneto ryšio, transporto, biuro patalpų nuomos</w:t>
      </w:r>
      <w:r w:rsidRPr="00D46CA0">
        <w:rPr>
          <w:rFonts w:ascii="Times New Roman" w:hAnsi="Times New Roman"/>
          <w:bCs/>
          <w:sz w:val="24"/>
          <w:szCs w:val="24"/>
        </w:rPr>
        <w:t xml:space="preserve">. </w:t>
      </w:r>
    </w:p>
    <w:p w14:paraId="079B1FA7" w14:textId="29C6744C" w:rsidR="00A920D2" w:rsidRPr="00D46CA0" w:rsidRDefault="00205657" w:rsidP="00EE718B">
      <w:pPr>
        <w:spacing w:line="360" w:lineRule="auto"/>
        <w:ind w:firstLine="851"/>
        <w:jc w:val="both"/>
        <w:rPr>
          <w:rFonts w:ascii="Times New Roman" w:hAnsi="Times New Roman"/>
          <w:bCs/>
          <w:sz w:val="24"/>
          <w:szCs w:val="24"/>
        </w:rPr>
      </w:pPr>
      <w:r w:rsidRPr="00D46CA0">
        <w:rPr>
          <w:rFonts w:ascii="Times New Roman" w:hAnsi="Times New Roman"/>
          <w:bCs/>
          <w:sz w:val="24"/>
          <w:szCs w:val="24"/>
        </w:rPr>
        <w:t xml:space="preserve">Specialiųjų tyrimų tarnybos vertinimu, </w:t>
      </w:r>
      <w:r w:rsidR="00A920D2" w:rsidRPr="00D46CA0">
        <w:rPr>
          <w:rFonts w:ascii="Times New Roman" w:hAnsi="Times New Roman"/>
          <w:bCs/>
          <w:sz w:val="24"/>
          <w:szCs w:val="24"/>
        </w:rPr>
        <w:t xml:space="preserve">minėtos </w:t>
      </w:r>
      <w:r w:rsidR="001203E3" w:rsidRPr="00D46CA0">
        <w:rPr>
          <w:rFonts w:ascii="Times New Roman" w:hAnsi="Times New Roman"/>
          <w:bCs/>
          <w:sz w:val="24"/>
          <w:szCs w:val="24"/>
        </w:rPr>
        <w:t>galimos kompensuoti išlaidos nurodytos abstrakčiai, todėl savivaldyb</w:t>
      </w:r>
      <w:r w:rsidR="00AA08F9" w:rsidRPr="00D46CA0">
        <w:rPr>
          <w:rFonts w:ascii="Times New Roman" w:hAnsi="Times New Roman"/>
          <w:bCs/>
          <w:sz w:val="24"/>
          <w:szCs w:val="24"/>
        </w:rPr>
        <w:t xml:space="preserve">ių tarybos </w:t>
      </w:r>
      <w:r w:rsidR="000B1B9E" w:rsidRPr="00D46CA0">
        <w:rPr>
          <w:rFonts w:ascii="Times New Roman" w:hAnsi="Times New Roman"/>
          <w:bCs/>
          <w:sz w:val="24"/>
          <w:szCs w:val="24"/>
        </w:rPr>
        <w:t xml:space="preserve">minėtas išlaidų grupes neretai interpretuoja bei į </w:t>
      </w:r>
      <w:r w:rsidR="001203E3" w:rsidRPr="00D46CA0">
        <w:rPr>
          <w:rFonts w:ascii="Times New Roman" w:hAnsi="Times New Roman"/>
          <w:bCs/>
          <w:sz w:val="24"/>
          <w:szCs w:val="24"/>
        </w:rPr>
        <w:t>tarybos veiklos reglamentu</w:t>
      </w:r>
      <w:r w:rsidR="000B1B9E" w:rsidRPr="00D46CA0">
        <w:rPr>
          <w:rFonts w:ascii="Times New Roman" w:hAnsi="Times New Roman"/>
          <w:bCs/>
          <w:sz w:val="24"/>
          <w:szCs w:val="24"/>
        </w:rPr>
        <w:t xml:space="preserve">s </w:t>
      </w:r>
      <w:r w:rsidRPr="00D46CA0">
        <w:rPr>
          <w:rFonts w:ascii="Times New Roman" w:hAnsi="Times New Roman"/>
          <w:bCs/>
          <w:sz w:val="24"/>
          <w:szCs w:val="24"/>
        </w:rPr>
        <w:t xml:space="preserve">kaip galimas kompensuoti tarybos narių išlaidas </w:t>
      </w:r>
      <w:r w:rsidR="000B1B9E" w:rsidRPr="00D46CA0">
        <w:rPr>
          <w:rFonts w:ascii="Times New Roman" w:hAnsi="Times New Roman"/>
          <w:bCs/>
          <w:sz w:val="24"/>
          <w:szCs w:val="24"/>
        </w:rPr>
        <w:t xml:space="preserve">įtraukia </w:t>
      </w:r>
      <w:r w:rsidRPr="00D46CA0">
        <w:rPr>
          <w:rFonts w:ascii="Times New Roman" w:hAnsi="Times New Roman"/>
          <w:bCs/>
          <w:sz w:val="24"/>
          <w:szCs w:val="24"/>
        </w:rPr>
        <w:t xml:space="preserve">papildomas, </w:t>
      </w:r>
      <w:r w:rsidR="00EE718B" w:rsidRPr="00D46CA0">
        <w:rPr>
          <w:rFonts w:ascii="Times New Roman" w:hAnsi="Times New Roman"/>
          <w:bCs/>
          <w:sz w:val="24"/>
          <w:szCs w:val="24"/>
        </w:rPr>
        <w:t>Vietos savivaldos įstatyme nenumatyt</w:t>
      </w:r>
      <w:r w:rsidR="000B1B9E" w:rsidRPr="00D46CA0">
        <w:rPr>
          <w:rFonts w:ascii="Times New Roman" w:hAnsi="Times New Roman"/>
          <w:bCs/>
          <w:sz w:val="24"/>
          <w:szCs w:val="24"/>
        </w:rPr>
        <w:t>as</w:t>
      </w:r>
      <w:r w:rsidR="00EE718B" w:rsidRPr="00D46CA0">
        <w:rPr>
          <w:rFonts w:ascii="Times New Roman" w:hAnsi="Times New Roman"/>
          <w:bCs/>
          <w:sz w:val="24"/>
          <w:szCs w:val="24"/>
        </w:rPr>
        <w:t xml:space="preserve"> išlaid</w:t>
      </w:r>
      <w:r w:rsidR="000B1B9E" w:rsidRPr="00D46CA0">
        <w:rPr>
          <w:rFonts w:ascii="Times New Roman" w:hAnsi="Times New Roman"/>
          <w:bCs/>
          <w:sz w:val="24"/>
          <w:szCs w:val="24"/>
        </w:rPr>
        <w:t>as</w:t>
      </w:r>
      <w:r w:rsidRPr="00D46CA0">
        <w:rPr>
          <w:rFonts w:ascii="Times New Roman" w:hAnsi="Times New Roman"/>
          <w:bCs/>
          <w:sz w:val="24"/>
          <w:szCs w:val="24"/>
        </w:rPr>
        <w:t xml:space="preserve"> arba išplečia jų sąrašą</w:t>
      </w:r>
      <w:r w:rsidR="00A920D2" w:rsidRPr="00D46CA0">
        <w:rPr>
          <w:rFonts w:ascii="Times New Roman" w:hAnsi="Times New Roman"/>
          <w:bCs/>
          <w:sz w:val="24"/>
          <w:szCs w:val="24"/>
        </w:rPr>
        <w:t>:</w:t>
      </w:r>
    </w:p>
    <w:p w14:paraId="0F608C20" w14:textId="2E9F3E4E" w:rsidR="000D4CF8" w:rsidRPr="00D46CA0" w:rsidRDefault="00A920D2" w:rsidP="00EE718B">
      <w:pPr>
        <w:spacing w:line="360" w:lineRule="auto"/>
        <w:ind w:firstLine="851"/>
        <w:jc w:val="both"/>
        <w:rPr>
          <w:rFonts w:ascii="Times New Roman" w:hAnsi="Times New Roman"/>
          <w:sz w:val="24"/>
          <w:szCs w:val="24"/>
        </w:rPr>
      </w:pPr>
      <w:r w:rsidRPr="00D46CA0">
        <w:rPr>
          <w:rFonts w:ascii="Times New Roman" w:hAnsi="Times New Roman"/>
          <w:bCs/>
          <w:sz w:val="24"/>
          <w:szCs w:val="24"/>
        </w:rPr>
        <w:t>-</w:t>
      </w:r>
      <w:r w:rsidR="00EE718B" w:rsidRPr="00D46CA0">
        <w:rPr>
          <w:rFonts w:ascii="Times New Roman" w:hAnsi="Times New Roman"/>
          <w:bCs/>
          <w:sz w:val="24"/>
          <w:szCs w:val="24"/>
        </w:rPr>
        <w:t xml:space="preserve"> </w:t>
      </w:r>
      <w:r w:rsidR="000B1B9E" w:rsidRPr="00D46CA0">
        <w:rPr>
          <w:rFonts w:ascii="Times New Roman" w:hAnsi="Times New Roman"/>
          <w:bCs/>
          <w:sz w:val="24"/>
          <w:szCs w:val="24"/>
        </w:rPr>
        <w:t xml:space="preserve">pavyzdžiui, Neringos savivaldybė </w:t>
      </w:r>
      <w:r w:rsidRPr="00D46CA0">
        <w:rPr>
          <w:rFonts w:ascii="Times New Roman" w:hAnsi="Times New Roman"/>
          <w:bCs/>
          <w:sz w:val="24"/>
          <w:szCs w:val="24"/>
        </w:rPr>
        <w:t xml:space="preserve">į kompensuotinų su tarybos narių veikla susijusias išlaidas </w:t>
      </w:r>
      <w:r w:rsidR="000B1B9E" w:rsidRPr="00D46CA0">
        <w:rPr>
          <w:rFonts w:ascii="Times New Roman" w:hAnsi="Times New Roman"/>
          <w:bCs/>
          <w:sz w:val="24"/>
          <w:szCs w:val="24"/>
        </w:rPr>
        <w:t xml:space="preserve">yra įtraukusi </w:t>
      </w:r>
      <w:r w:rsidR="000B1B9E" w:rsidRPr="00D46CA0">
        <w:rPr>
          <w:rFonts w:ascii="Times New Roman" w:hAnsi="Times New Roman"/>
          <w:i/>
          <w:iCs/>
          <w:sz w:val="24"/>
          <w:szCs w:val="24"/>
        </w:rPr>
        <w:t>kitų informacinių technologijų (IT) paslaugų apmokėjimą</w:t>
      </w:r>
      <w:r w:rsidR="000B1B9E" w:rsidRPr="00D46CA0">
        <w:rPr>
          <w:rFonts w:ascii="Times New Roman" w:hAnsi="Times New Roman"/>
          <w:sz w:val="24"/>
          <w:szCs w:val="24"/>
        </w:rPr>
        <w:t xml:space="preserve"> </w:t>
      </w:r>
      <w:r w:rsidRPr="00D46CA0">
        <w:rPr>
          <w:rFonts w:ascii="Times New Roman" w:hAnsi="Times New Roman"/>
          <w:sz w:val="24"/>
          <w:szCs w:val="24"/>
        </w:rPr>
        <w:t xml:space="preserve">– </w:t>
      </w:r>
      <w:r w:rsidR="000B1B9E" w:rsidRPr="00D46CA0">
        <w:rPr>
          <w:rFonts w:ascii="Times New Roman" w:hAnsi="Times New Roman"/>
          <w:sz w:val="24"/>
          <w:szCs w:val="24"/>
        </w:rPr>
        <w:t xml:space="preserve">nedetalizuotos </w:t>
      </w:r>
      <w:r w:rsidR="000B1B9E" w:rsidRPr="00D46CA0">
        <w:rPr>
          <w:rFonts w:ascii="Times New Roman" w:hAnsi="Times New Roman"/>
          <w:i/>
          <w:iCs/>
          <w:sz w:val="24"/>
          <w:szCs w:val="24"/>
        </w:rPr>
        <w:t>kompiuterinės technikos nuomai</w:t>
      </w:r>
      <w:r w:rsidR="000B1B9E" w:rsidRPr="00D46CA0">
        <w:rPr>
          <w:rFonts w:ascii="Times New Roman" w:hAnsi="Times New Roman"/>
          <w:sz w:val="24"/>
          <w:szCs w:val="24"/>
        </w:rPr>
        <w:t xml:space="preserve">, išskyrus išperkamąją nuomą, </w:t>
      </w:r>
      <w:r w:rsidR="000B1B9E" w:rsidRPr="00D46CA0">
        <w:rPr>
          <w:rFonts w:ascii="Times New Roman" w:hAnsi="Times New Roman"/>
          <w:i/>
          <w:iCs/>
          <w:sz w:val="24"/>
          <w:szCs w:val="24"/>
        </w:rPr>
        <w:t>techninei priežiūrai, remontui</w:t>
      </w:r>
      <w:r w:rsidR="000B1B9E" w:rsidRPr="00D46CA0">
        <w:rPr>
          <w:rFonts w:ascii="Times New Roman" w:hAnsi="Times New Roman"/>
          <w:sz w:val="24"/>
          <w:szCs w:val="24"/>
        </w:rPr>
        <w:t xml:space="preserve">, </w:t>
      </w:r>
      <w:r w:rsidR="000B1B9E" w:rsidRPr="00D46CA0">
        <w:rPr>
          <w:rFonts w:ascii="Times New Roman" w:hAnsi="Times New Roman"/>
          <w:i/>
          <w:iCs/>
          <w:sz w:val="24"/>
          <w:szCs w:val="24"/>
        </w:rPr>
        <w:t>eksploatavimui</w:t>
      </w:r>
      <w:r w:rsidR="000B1B9E" w:rsidRPr="00D46CA0">
        <w:rPr>
          <w:rFonts w:ascii="Times New Roman" w:hAnsi="Times New Roman"/>
          <w:sz w:val="24"/>
          <w:szCs w:val="24"/>
        </w:rPr>
        <w:t xml:space="preserve">), </w:t>
      </w:r>
      <w:r w:rsidR="000B1B9E" w:rsidRPr="00D46CA0">
        <w:rPr>
          <w:rFonts w:ascii="Times New Roman" w:hAnsi="Times New Roman"/>
          <w:i/>
          <w:iCs/>
          <w:sz w:val="24"/>
          <w:szCs w:val="24"/>
        </w:rPr>
        <w:t>USB atmintinių įsigijimą</w:t>
      </w:r>
      <w:r w:rsidRPr="00D46CA0">
        <w:rPr>
          <w:rFonts w:ascii="Times New Roman" w:hAnsi="Times New Roman"/>
          <w:sz w:val="24"/>
          <w:szCs w:val="24"/>
        </w:rPr>
        <w:t xml:space="preserve"> (Neringos savivaldybės tarybos veiklos reglamento 22.1 papunktis);</w:t>
      </w:r>
    </w:p>
    <w:p w14:paraId="3EB5815A" w14:textId="697A646A" w:rsidR="00AA5BA5" w:rsidRPr="00D46CA0" w:rsidRDefault="00A920D2" w:rsidP="00EE718B">
      <w:pPr>
        <w:spacing w:line="360" w:lineRule="auto"/>
        <w:ind w:firstLine="851"/>
        <w:jc w:val="both"/>
        <w:rPr>
          <w:rFonts w:ascii="Times New Roman" w:hAnsi="Times New Roman"/>
          <w:sz w:val="24"/>
          <w:szCs w:val="24"/>
        </w:rPr>
      </w:pPr>
      <w:r w:rsidRPr="00D46CA0">
        <w:rPr>
          <w:rFonts w:ascii="Times New Roman" w:hAnsi="Times New Roman"/>
          <w:sz w:val="24"/>
          <w:szCs w:val="24"/>
        </w:rPr>
        <w:t xml:space="preserve">- </w:t>
      </w:r>
      <w:r w:rsidR="00AA5BA5" w:rsidRPr="00D46CA0">
        <w:rPr>
          <w:rFonts w:ascii="Times New Roman" w:hAnsi="Times New Roman"/>
          <w:sz w:val="24"/>
          <w:szCs w:val="24"/>
        </w:rPr>
        <w:t>Vilniaus m</w:t>
      </w:r>
      <w:r w:rsidRPr="00D46CA0">
        <w:rPr>
          <w:rFonts w:ascii="Times New Roman" w:hAnsi="Times New Roman"/>
          <w:sz w:val="24"/>
          <w:szCs w:val="24"/>
        </w:rPr>
        <w:t xml:space="preserve">iesto savivaldybė </w:t>
      </w:r>
      <w:r w:rsidR="00AA5BA5" w:rsidRPr="00D46CA0">
        <w:rPr>
          <w:rFonts w:ascii="Times New Roman" w:hAnsi="Times New Roman"/>
          <w:sz w:val="24"/>
          <w:szCs w:val="24"/>
        </w:rPr>
        <w:t xml:space="preserve">kanceliarinėms prekėms įsigyti (nusipirkti ar išsinuomoti) priskyrė </w:t>
      </w:r>
      <w:r w:rsidR="00155976" w:rsidRPr="00D46CA0">
        <w:rPr>
          <w:rFonts w:ascii="Times New Roman" w:hAnsi="Times New Roman"/>
          <w:sz w:val="24"/>
          <w:szCs w:val="24"/>
        </w:rPr>
        <w:t>„</w:t>
      </w:r>
      <w:r w:rsidR="00AA5BA5" w:rsidRPr="00D46CA0">
        <w:rPr>
          <w:rFonts w:ascii="Times New Roman" w:hAnsi="Times New Roman"/>
          <w:sz w:val="24"/>
          <w:szCs w:val="24"/>
        </w:rPr>
        <w:t>visas biuro priemones</w:t>
      </w:r>
      <w:r w:rsidR="00155976" w:rsidRPr="00D46CA0">
        <w:rPr>
          <w:rFonts w:ascii="Times New Roman" w:hAnsi="Times New Roman"/>
          <w:sz w:val="24"/>
          <w:szCs w:val="24"/>
        </w:rPr>
        <w:t>“</w:t>
      </w:r>
      <w:r w:rsidR="00AA5BA5" w:rsidRPr="00D46CA0">
        <w:rPr>
          <w:rFonts w:ascii="Times New Roman" w:hAnsi="Times New Roman"/>
          <w:sz w:val="24"/>
          <w:szCs w:val="24"/>
        </w:rPr>
        <w:t xml:space="preserve">, įskaitant biuro įrangos (technikos) prekes </w:t>
      </w:r>
      <w:r w:rsidRPr="00D46CA0">
        <w:rPr>
          <w:rFonts w:ascii="Times New Roman" w:hAnsi="Times New Roman"/>
          <w:sz w:val="24"/>
          <w:szCs w:val="24"/>
        </w:rPr>
        <w:t xml:space="preserve">tokias kaip </w:t>
      </w:r>
      <w:r w:rsidR="00AA5BA5" w:rsidRPr="00D46CA0">
        <w:rPr>
          <w:rFonts w:ascii="Times New Roman" w:hAnsi="Times New Roman"/>
          <w:sz w:val="24"/>
          <w:szCs w:val="24"/>
        </w:rPr>
        <w:t xml:space="preserve">laminavimo priemonės, skaičiuotuvai, įrišimo priemonės, </w:t>
      </w:r>
      <w:r w:rsidR="00AA5BA5" w:rsidRPr="00D46CA0">
        <w:rPr>
          <w:rFonts w:ascii="Times New Roman" w:hAnsi="Times New Roman"/>
          <w:i/>
          <w:iCs/>
          <w:sz w:val="24"/>
          <w:szCs w:val="24"/>
        </w:rPr>
        <w:t>planšetiniai kompiuteriai, kompiuterinė technika</w:t>
      </w:r>
      <w:r w:rsidR="00AA5BA5" w:rsidRPr="00D46CA0">
        <w:rPr>
          <w:rFonts w:ascii="Times New Roman" w:hAnsi="Times New Roman"/>
          <w:sz w:val="24"/>
          <w:szCs w:val="24"/>
        </w:rPr>
        <w:t xml:space="preserve"> ir kt.);</w:t>
      </w:r>
      <w:r w:rsidRPr="00D46CA0">
        <w:rPr>
          <w:rFonts w:ascii="Times New Roman" w:hAnsi="Times New Roman"/>
          <w:sz w:val="24"/>
          <w:szCs w:val="24"/>
        </w:rPr>
        <w:t xml:space="preserve"> (Vilniaus miesto savivaldybės tarybos veiklos reglamento 15 punkto 5) dalis);</w:t>
      </w:r>
    </w:p>
    <w:p w14:paraId="14227744" w14:textId="320C7953" w:rsidR="00AD202D" w:rsidRPr="00D46CA0" w:rsidRDefault="00AD202D" w:rsidP="00AD202D">
      <w:pPr>
        <w:spacing w:line="360" w:lineRule="auto"/>
        <w:ind w:firstLine="851"/>
        <w:jc w:val="both"/>
        <w:rPr>
          <w:rFonts w:ascii="Times New Roman" w:hAnsi="Times New Roman"/>
          <w:i/>
          <w:iCs/>
          <w:sz w:val="24"/>
          <w:szCs w:val="24"/>
        </w:rPr>
      </w:pPr>
      <w:r w:rsidRPr="00D46CA0">
        <w:rPr>
          <w:rFonts w:ascii="Times New Roman" w:hAnsi="Times New Roman"/>
          <w:sz w:val="24"/>
          <w:szCs w:val="24"/>
        </w:rPr>
        <w:t xml:space="preserve">- </w:t>
      </w:r>
      <w:r w:rsidRPr="00D46CA0">
        <w:rPr>
          <w:rFonts w:ascii="Times New Roman" w:hAnsi="Times New Roman"/>
          <w:bCs/>
          <w:sz w:val="24"/>
          <w:szCs w:val="24"/>
        </w:rPr>
        <w:t xml:space="preserve">Elektrėnų savivaldybė (Išmokų, skirtų išlaidoms, susijusioms su tarybos nario veikla, apmokėti, skyrimo tvarkos aprašo 3.6 papunktis) ir Klaipėdos miesto savivaldybė (šios savivaldybės tarybos </w:t>
      </w:r>
      <w:r w:rsidR="00514CDB" w:rsidRPr="00D46CA0">
        <w:rPr>
          <w:rFonts w:ascii="Times New Roman" w:hAnsi="Times New Roman"/>
          <w:bCs/>
          <w:sz w:val="24"/>
          <w:szCs w:val="24"/>
        </w:rPr>
        <w:t xml:space="preserve">veiklos </w:t>
      </w:r>
      <w:r w:rsidRPr="00D46CA0">
        <w:rPr>
          <w:rFonts w:ascii="Times New Roman" w:hAnsi="Times New Roman"/>
          <w:bCs/>
          <w:sz w:val="24"/>
          <w:szCs w:val="24"/>
        </w:rPr>
        <w:t xml:space="preserve">reglamento 11.4.6 papunktis) į galimas kompensuoti išlaidas įtraukė tarybos nario </w:t>
      </w:r>
      <w:r w:rsidRPr="00D46CA0">
        <w:rPr>
          <w:rFonts w:ascii="Times New Roman" w:hAnsi="Times New Roman"/>
          <w:i/>
          <w:iCs/>
          <w:sz w:val="24"/>
          <w:szCs w:val="24"/>
        </w:rPr>
        <w:t xml:space="preserve">išmokai gauti atidarytų banko sąskaitų aptarnavimo paslaugų apmokėjimą; </w:t>
      </w:r>
    </w:p>
    <w:p w14:paraId="3A973168" w14:textId="77777777" w:rsidR="00A64363" w:rsidRPr="00D46CA0" w:rsidRDefault="00AD202D" w:rsidP="00AD202D">
      <w:pPr>
        <w:spacing w:line="360" w:lineRule="auto"/>
        <w:ind w:firstLine="851"/>
        <w:jc w:val="both"/>
        <w:rPr>
          <w:rFonts w:ascii="Times New Roman" w:hAnsi="Times New Roman"/>
          <w:sz w:val="24"/>
          <w:szCs w:val="24"/>
        </w:rPr>
      </w:pPr>
      <w:r w:rsidRPr="00D46CA0">
        <w:rPr>
          <w:rFonts w:ascii="Times New Roman" w:hAnsi="Times New Roman"/>
          <w:i/>
          <w:iCs/>
          <w:sz w:val="24"/>
          <w:szCs w:val="24"/>
        </w:rPr>
        <w:t xml:space="preserve">- </w:t>
      </w:r>
      <w:r w:rsidRPr="00D46CA0">
        <w:rPr>
          <w:rFonts w:ascii="Times New Roman" w:hAnsi="Times New Roman"/>
          <w:sz w:val="24"/>
          <w:szCs w:val="24"/>
        </w:rPr>
        <w:t xml:space="preserve">Ignalinos rajono savivaldybė į kompensuotinų išlaidų sąrašą įtraukė išlaidas </w:t>
      </w:r>
      <w:r w:rsidRPr="00D46CA0">
        <w:rPr>
          <w:rFonts w:ascii="Times New Roman" w:hAnsi="Times New Roman"/>
          <w:i/>
          <w:iCs/>
          <w:sz w:val="24"/>
          <w:szCs w:val="24"/>
        </w:rPr>
        <w:t>viešosios informacijos rengėjų teikiamoms paslaugoms, viešinant tarybos nario veiklą, apmokėti ir tarybos nario ataskaitų rengimui ir platinimui apmokėti</w:t>
      </w:r>
      <w:r w:rsidRPr="00D46CA0">
        <w:rPr>
          <w:rFonts w:ascii="Times New Roman" w:hAnsi="Times New Roman"/>
          <w:sz w:val="24"/>
          <w:szCs w:val="24"/>
        </w:rPr>
        <w:t xml:space="preserve"> (šios savivaldybės tarybos reglamento 172.7, 172.8 papunkčiai).  </w:t>
      </w:r>
    </w:p>
    <w:p w14:paraId="246A1F4A" w14:textId="792DBE15" w:rsidR="00261673" w:rsidRPr="00D46CA0" w:rsidRDefault="001858D5" w:rsidP="00EE7A04">
      <w:pPr>
        <w:spacing w:line="360" w:lineRule="auto"/>
        <w:ind w:firstLine="851"/>
        <w:jc w:val="both"/>
        <w:rPr>
          <w:rFonts w:ascii="Times New Roman" w:hAnsi="Times New Roman"/>
          <w:sz w:val="24"/>
          <w:szCs w:val="24"/>
        </w:rPr>
      </w:pPr>
      <w:r w:rsidRPr="00D46CA0">
        <w:rPr>
          <w:rFonts w:ascii="Times New Roman" w:hAnsi="Times New Roman"/>
          <w:sz w:val="24"/>
          <w:szCs w:val="24"/>
        </w:rPr>
        <w:t xml:space="preserve">Atkreiptinas dėmesys, kad </w:t>
      </w:r>
      <w:r w:rsidR="00261673" w:rsidRPr="00EC3DB2">
        <w:rPr>
          <w:rFonts w:ascii="Times New Roman" w:hAnsi="Times New Roman"/>
          <w:sz w:val="24"/>
          <w:szCs w:val="24"/>
        </w:rPr>
        <w:t>n</w:t>
      </w:r>
      <w:r w:rsidRPr="00EC3DB2">
        <w:rPr>
          <w:rFonts w:ascii="Times New Roman" w:eastAsia="Calibri" w:hAnsi="Times New Roman"/>
          <w:sz w:val="24"/>
          <w:szCs w:val="24"/>
        </w:rPr>
        <w:t>uo 2023 m. balandžio 1 d.</w:t>
      </w:r>
      <w:r w:rsidRPr="00D46CA0">
        <w:rPr>
          <w:rFonts w:ascii="Times New Roman" w:eastAsia="Calibri" w:hAnsi="Times New Roman"/>
          <w:sz w:val="24"/>
          <w:szCs w:val="24"/>
        </w:rPr>
        <w:t xml:space="preserve"> įsigaliosiančio Vietos savivaldos įstatymo 12 straipsnio 2 dalyje numatytos ir papildomos kompensuotinos savivaldybės tarybos nario išlaidos – kanceliarinėms, pašto, telefono, interneto ryšio, transporto, biuro patalpų nuomos, </w:t>
      </w:r>
      <w:r w:rsidRPr="00D46CA0">
        <w:rPr>
          <w:rFonts w:ascii="Times New Roman" w:eastAsia="Calibri" w:hAnsi="Times New Roman"/>
          <w:i/>
          <w:iCs/>
          <w:sz w:val="24"/>
          <w:szCs w:val="24"/>
        </w:rPr>
        <w:t xml:space="preserve">viešosios informacijos rengėjų teikiamų paslaugų, tarybos nario ataskaitų gamybos ir platinimo ir kitoms </w:t>
      </w:r>
      <w:r w:rsidRPr="00D46CA0">
        <w:rPr>
          <w:rFonts w:ascii="Times New Roman" w:eastAsia="Calibri" w:hAnsi="Times New Roman"/>
          <w:sz w:val="24"/>
          <w:szCs w:val="24"/>
        </w:rPr>
        <w:t xml:space="preserve">reglamente numatytoms išlaidoms apmokėti. </w:t>
      </w:r>
      <w:r w:rsidR="00261673" w:rsidRPr="00D46CA0">
        <w:rPr>
          <w:rFonts w:ascii="Times New Roman" w:eastAsia="Calibri" w:hAnsi="Times New Roman"/>
          <w:sz w:val="24"/>
          <w:szCs w:val="24"/>
        </w:rPr>
        <w:t>M</w:t>
      </w:r>
      <w:r w:rsidRPr="00D46CA0">
        <w:rPr>
          <w:rFonts w:ascii="Times New Roman" w:eastAsia="Calibri" w:hAnsi="Times New Roman"/>
          <w:sz w:val="24"/>
          <w:szCs w:val="24"/>
        </w:rPr>
        <w:t xml:space="preserve">inėtų galimų kompensuoti išlaidų sąrašas </w:t>
      </w:r>
      <w:r w:rsidR="00261673" w:rsidRPr="00D46CA0">
        <w:rPr>
          <w:rFonts w:ascii="Times New Roman" w:eastAsia="Calibri" w:hAnsi="Times New Roman"/>
          <w:sz w:val="24"/>
          <w:szCs w:val="24"/>
        </w:rPr>
        <w:t xml:space="preserve">nėra </w:t>
      </w:r>
      <w:r w:rsidRPr="00D46CA0">
        <w:rPr>
          <w:rFonts w:ascii="Times New Roman" w:eastAsia="Calibri" w:hAnsi="Times New Roman"/>
          <w:sz w:val="24"/>
          <w:szCs w:val="24"/>
        </w:rPr>
        <w:t xml:space="preserve">baigtinis – tiek išlaidų rūšis, tiek kompensacijos dydžio nustatymas </w:t>
      </w:r>
      <w:r w:rsidR="00261673" w:rsidRPr="00D46CA0">
        <w:rPr>
          <w:rFonts w:ascii="Times New Roman" w:eastAsia="Calibri" w:hAnsi="Times New Roman"/>
          <w:sz w:val="24"/>
          <w:szCs w:val="24"/>
        </w:rPr>
        <w:t xml:space="preserve">paliekamas </w:t>
      </w:r>
      <w:r w:rsidRPr="00D46CA0">
        <w:rPr>
          <w:rFonts w:ascii="Times New Roman" w:eastAsia="Calibri" w:hAnsi="Times New Roman"/>
          <w:sz w:val="24"/>
          <w:szCs w:val="24"/>
        </w:rPr>
        <w:t>savivaldybės tarybos, tvirtinančios tarybos narių veiklos reglamentą, diskrecijai</w:t>
      </w:r>
      <w:r w:rsidR="00261673" w:rsidRPr="00D46CA0">
        <w:rPr>
          <w:rFonts w:ascii="Times New Roman" w:eastAsia="Calibri" w:hAnsi="Times New Roman"/>
          <w:sz w:val="24"/>
          <w:szCs w:val="24"/>
        </w:rPr>
        <w:t>, nenumatant jokių papildomų saugiklių ar apribojimų tarybos narių veiklos išlaidų rūšims bei dydžiams, kad mokesčių mokėtojų pinig</w:t>
      </w:r>
      <w:r w:rsidR="00026EF1" w:rsidRPr="00D46CA0">
        <w:rPr>
          <w:rFonts w:ascii="Times New Roman" w:eastAsia="Calibri" w:hAnsi="Times New Roman"/>
          <w:sz w:val="24"/>
          <w:szCs w:val="24"/>
        </w:rPr>
        <w:t xml:space="preserve">ai būtų naudojami tikslingai, racionaliai bei skaidriai. </w:t>
      </w:r>
    </w:p>
    <w:p w14:paraId="2FE07D9B" w14:textId="520220EE" w:rsidR="00AD202D" w:rsidRPr="00D46CA0" w:rsidRDefault="00AA08F9" w:rsidP="00EE7A04">
      <w:pPr>
        <w:spacing w:line="360" w:lineRule="auto"/>
        <w:ind w:firstLine="851"/>
        <w:jc w:val="both"/>
        <w:rPr>
          <w:rFonts w:ascii="Times New Roman" w:hAnsi="Times New Roman"/>
          <w:sz w:val="24"/>
          <w:szCs w:val="24"/>
        </w:rPr>
      </w:pPr>
      <w:r w:rsidRPr="00D46CA0">
        <w:rPr>
          <w:rFonts w:ascii="Times New Roman" w:hAnsi="Times New Roman"/>
          <w:sz w:val="24"/>
          <w:szCs w:val="24"/>
        </w:rPr>
        <w:t>Siekdami teisinio reguliavimo skaidrumo, išsamumo, nuoseklumo, nedviprasmiškumo bei vienareikšmiško taikymo siūlome svarstyti galimybę</w:t>
      </w:r>
      <w:r w:rsidR="003769D1" w:rsidRPr="00D46CA0">
        <w:rPr>
          <w:rFonts w:ascii="Times New Roman" w:hAnsi="Times New Roman"/>
          <w:sz w:val="24"/>
          <w:szCs w:val="24"/>
        </w:rPr>
        <w:t xml:space="preserve"> </w:t>
      </w:r>
      <w:r w:rsidR="00D122F3" w:rsidRPr="00D46CA0">
        <w:rPr>
          <w:rFonts w:ascii="Times New Roman" w:hAnsi="Times New Roman"/>
          <w:sz w:val="24"/>
          <w:szCs w:val="24"/>
        </w:rPr>
        <w:t>Vietos savivaldos įstatym</w:t>
      </w:r>
      <w:r w:rsidR="00EF284A">
        <w:rPr>
          <w:rFonts w:ascii="Times New Roman" w:hAnsi="Times New Roman"/>
          <w:sz w:val="24"/>
          <w:szCs w:val="24"/>
        </w:rPr>
        <w:t xml:space="preserve">o 12 straipsnio 2 dalyje </w:t>
      </w:r>
      <w:r w:rsidR="00026EF1" w:rsidRPr="00D46CA0">
        <w:rPr>
          <w:rFonts w:ascii="Times New Roman" w:hAnsi="Times New Roman"/>
          <w:sz w:val="24"/>
          <w:szCs w:val="24"/>
        </w:rPr>
        <w:t>nu</w:t>
      </w:r>
      <w:r w:rsidR="00976327">
        <w:rPr>
          <w:rFonts w:ascii="Times New Roman" w:hAnsi="Times New Roman"/>
          <w:sz w:val="24"/>
          <w:szCs w:val="24"/>
        </w:rPr>
        <w:t xml:space="preserve">statyti </w:t>
      </w:r>
      <w:r w:rsidR="00EF284A">
        <w:rPr>
          <w:rFonts w:ascii="Times New Roman" w:hAnsi="Times New Roman"/>
          <w:sz w:val="24"/>
          <w:szCs w:val="24"/>
        </w:rPr>
        <w:t xml:space="preserve">baigtinį galimų kompensuoti išlaidų sąrašą bei </w:t>
      </w:r>
      <w:r w:rsidR="00026EF1" w:rsidRPr="00D46CA0">
        <w:rPr>
          <w:rFonts w:ascii="Times New Roman" w:hAnsi="Times New Roman"/>
          <w:sz w:val="24"/>
          <w:szCs w:val="24"/>
        </w:rPr>
        <w:t>galimų išmokų dydžių „žirkles“, siejant jas su objektyviai pamatuojamais rodikliais, kriterijais</w:t>
      </w:r>
      <w:r w:rsidR="004F37E5" w:rsidRPr="00D46CA0">
        <w:rPr>
          <w:rFonts w:ascii="Times New Roman" w:hAnsi="Times New Roman"/>
          <w:sz w:val="24"/>
          <w:szCs w:val="24"/>
        </w:rPr>
        <w:t>. S</w:t>
      </w:r>
      <w:r w:rsidRPr="00D46CA0">
        <w:rPr>
          <w:rFonts w:ascii="Times New Roman" w:hAnsi="Times New Roman"/>
          <w:sz w:val="24"/>
          <w:szCs w:val="24"/>
        </w:rPr>
        <w:t>avivaldybė</w:t>
      </w:r>
      <w:r w:rsidR="004F37E5" w:rsidRPr="00D46CA0">
        <w:rPr>
          <w:rFonts w:ascii="Times New Roman" w:hAnsi="Times New Roman"/>
          <w:sz w:val="24"/>
          <w:szCs w:val="24"/>
        </w:rPr>
        <w:t>m</w:t>
      </w:r>
      <w:r w:rsidRPr="00D46CA0">
        <w:rPr>
          <w:rFonts w:ascii="Times New Roman" w:hAnsi="Times New Roman"/>
          <w:sz w:val="24"/>
          <w:szCs w:val="24"/>
        </w:rPr>
        <w:t xml:space="preserve">s </w:t>
      </w:r>
      <w:r w:rsidR="00EF284A">
        <w:rPr>
          <w:rFonts w:ascii="Times New Roman" w:hAnsi="Times New Roman"/>
          <w:sz w:val="24"/>
          <w:szCs w:val="24"/>
        </w:rPr>
        <w:t>–</w:t>
      </w:r>
      <w:r w:rsidR="0023792E">
        <w:rPr>
          <w:rFonts w:ascii="Times New Roman" w:hAnsi="Times New Roman"/>
          <w:sz w:val="24"/>
          <w:szCs w:val="24"/>
        </w:rPr>
        <w:t xml:space="preserve"> </w:t>
      </w:r>
      <w:r w:rsidR="004F37E5" w:rsidRPr="00D46CA0">
        <w:rPr>
          <w:rFonts w:ascii="Times New Roman" w:hAnsi="Times New Roman"/>
          <w:sz w:val="24"/>
          <w:szCs w:val="24"/>
        </w:rPr>
        <w:t xml:space="preserve">siūlytina </w:t>
      </w:r>
      <w:r w:rsidRPr="00D46CA0">
        <w:rPr>
          <w:rFonts w:ascii="Times New Roman" w:hAnsi="Times New Roman"/>
          <w:sz w:val="24"/>
          <w:szCs w:val="24"/>
        </w:rPr>
        <w:t xml:space="preserve">tarybos veiklos reglamente </w:t>
      </w:r>
      <w:r w:rsidR="00A64363" w:rsidRPr="00D46CA0">
        <w:rPr>
          <w:rFonts w:ascii="Times New Roman" w:hAnsi="Times New Roman"/>
          <w:sz w:val="24"/>
          <w:szCs w:val="24"/>
        </w:rPr>
        <w:t>detalizuoti galimas kompensuoti išlaidas tiesiogiai siejant jas su tarybos nario veikla</w:t>
      </w:r>
      <w:r w:rsidR="001B7A4D" w:rsidRPr="00D46CA0">
        <w:rPr>
          <w:rFonts w:ascii="Times New Roman" w:hAnsi="Times New Roman"/>
          <w:sz w:val="24"/>
          <w:szCs w:val="24"/>
        </w:rPr>
        <w:t xml:space="preserve">, eliminuojant galimybę plečiamai taikyti įstatymo nuostatas bei į kompensuotinų išlaidų sąrašą įtraukti nepagrįstas išlaidas. </w:t>
      </w:r>
      <w:r w:rsidR="00A16A8B" w:rsidRPr="00D46CA0">
        <w:rPr>
          <w:rFonts w:ascii="Times New Roman" w:hAnsi="Times New Roman"/>
          <w:sz w:val="24"/>
          <w:szCs w:val="24"/>
        </w:rPr>
        <w:t>Pavyzdžiui, k</w:t>
      </w:r>
      <w:r w:rsidR="000C2469" w:rsidRPr="00D46CA0">
        <w:rPr>
          <w:rFonts w:ascii="Times New Roman" w:hAnsi="Times New Roman"/>
          <w:sz w:val="24"/>
          <w:szCs w:val="24"/>
        </w:rPr>
        <w:t xml:space="preserve">aip teigiami pavyzdžiai paminėtini šie: </w:t>
      </w:r>
      <w:r w:rsidR="00A639E7" w:rsidRPr="00D46CA0">
        <w:rPr>
          <w:rFonts w:ascii="Times New Roman" w:hAnsi="Times New Roman"/>
          <w:sz w:val="24"/>
          <w:szCs w:val="24"/>
        </w:rPr>
        <w:t xml:space="preserve">Akmenės rajono savivaldybės tarybos veiklos reglamento 159.6.3 papunktyje nustatyta, kad gali būti kompensuojamos tarybos nario telefoninių pokalbių ryšio išlaidos </w:t>
      </w:r>
      <w:r w:rsidR="00A639E7" w:rsidRPr="00D46CA0">
        <w:rPr>
          <w:rFonts w:ascii="Times New Roman" w:hAnsi="Times New Roman"/>
          <w:i/>
          <w:iCs/>
          <w:sz w:val="24"/>
          <w:szCs w:val="24"/>
        </w:rPr>
        <w:t>tik už vieną telefono numerį, kuris yra viešai paskelbtas savivaldybės interneto svetainėje</w:t>
      </w:r>
      <w:r w:rsidR="00666B07" w:rsidRPr="00D46CA0">
        <w:rPr>
          <w:rFonts w:ascii="Times New Roman" w:hAnsi="Times New Roman"/>
          <w:sz w:val="24"/>
          <w:szCs w:val="24"/>
        </w:rPr>
        <w:t>;</w:t>
      </w:r>
      <w:r w:rsidR="00EE7A04" w:rsidRPr="00D46CA0">
        <w:rPr>
          <w:rFonts w:ascii="Times New Roman" w:hAnsi="Times New Roman"/>
          <w:sz w:val="24"/>
          <w:szCs w:val="24"/>
        </w:rPr>
        <w:t xml:space="preserve"> </w:t>
      </w:r>
      <w:r w:rsidR="00A54FD7" w:rsidRPr="00D46CA0">
        <w:rPr>
          <w:rFonts w:ascii="Times New Roman" w:hAnsi="Times New Roman"/>
          <w:sz w:val="24"/>
          <w:szCs w:val="24"/>
        </w:rPr>
        <w:t xml:space="preserve">Kėdainių rajono savivaldybės tarybos veiklos reglamento </w:t>
      </w:r>
      <w:r w:rsidR="00A54FD7" w:rsidRPr="00D46CA0">
        <w:rPr>
          <w:rFonts w:ascii="Times New Roman" w:hAnsi="Times New Roman"/>
          <w:color w:val="22252A"/>
          <w:sz w:val="24"/>
          <w:szCs w:val="24"/>
          <w:shd w:val="clear" w:color="auto" w:fill="FFFFFF"/>
        </w:rPr>
        <w:t xml:space="preserve">195³ punkte, be kita ko, numatyta, kad </w:t>
      </w:r>
      <w:r w:rsidR="00A54FD7" w:rsidRPr="00D46CA0">
        <w:rPr>
          <w:rFonts w:ascii="Times New Roman" w:hAnsi="Times New Roman"/>
          <w:i/>
          <w:iCs/>
          <w:color w:val="22252A"/>
          <w:sz w:val="24"/>
          <w:szCs w:val="24"/>
          <w:shd w:val="clear" w:color="auto" w:fill="FFFFFF"/>
        </w:rPr>
        <w:t>atlyginama neviršijant telefono, interneto ryšio išlaidas tarybos nariui – 14,48 Eur</w:t>
      </w:r>
      <w:r w:rsidR="00A54FD7" w:rsidRPr="00D46CA0">
        <w:rPr>
          <w:rFonts w:ascii="Times New Roman" w:hAnsi="Times New Roman"/>
          <w:color w:val="22252A"/>
          <w:sz w:val="24"/>
          <w:szCs w:val="24"/>
          <w:shd w:val="clear" w:color="auto" w:fill="FFFFFF"/>
        </w:rPr>
        <w:t>. </w:t>
      </w:r>
      <w:r w:rsidR="00666B07" w:rsidRPr="00D46CA0">
        <w:rPr>
          <w:rFonts w:ascii="Times New Roman" w:hAnsi="Times New Roman"/>
          <w:sz w:val="24"/>
          <w:szCs w:val="24"/>
        </w:rPr>
        <w:t xml:space="preserve">Akmenės rajono savivaldybės tarybos nariams </w:t>
      </w:r>
      <w:r w:rsidR="00666B07" w:rsidRPr="00D46CA0">
        <w:rPr>
          <w:rFonts w:ascii="Times New Roman" w:hAnsi="Times New Roman"/>
          <w:i/>
          <w:iCs/>
          <w:sz w:val="24"/>
          <w:szCs w:val="24"/>
        </w:rPr>
        <w:t>išmoka mažinama, jei savivaldybės administracija suteikia kompiuterinę įrangą su mobiliuoju internetu</w:t>
      </w:r>
      <w:r w:rsidR="00666B07" w:rsidRPr="00D46CA0">
        <w:rPr>
          <w:rFonts w:ascii="Times New Roman" w:hAnsi="Times New Roman"/>
          <w:sz w:val="24"/>
          <w:szCs w:val="24"/>
        </w:rPr>
        <w:t xml:space="preserve">; </w:t>
      </w:r>
      <w:r w:rsidR="00EE7A04" w:rsidRPr="00D46CA0">
        <w:rPr>
          <w:rFonts w:ascii="Times New Roman" w:hAnsi="Times New Roman"/>
          <w:sz w:val="24"/>
          <w:szCs w:val="24"/>
        </w:rPr>
        <w:t>Vilkaviškio savivaldybės taryba reglamento 145.2.1 papunktyje nurodė, kad tinkamomis išlaidomis pripažintina kanceliarijos išlaidos: raštinės reikmenys (žirklės, vokų peiliai, liniuotės, spaustukai, smeigtukai, drožtukai, rašymo priemonės, skylamušiai); popierius ir popieriaus gaminiai (biuro, spalvotas, faksimilinis, pergamentinis popieriai, vokai, užrašų knygutės, stalo kalendoriai, segtuvai); kompiuterinės technikos įranga (kopijavimo aparatas, spausdintuvas), jos remontas ir eksploatacijos medžiagos (spausdintuvų toneriai ir rašalo kasetės); darbo stalo reikmenys (pieštukinės, stovai brošiūroms)</w:t>
      </w:r>
      <w:r w:rsidR="00666B07" w:rsidRPr="00D46CA0">
        <w:rPr>
          <w:rFonts w:ascii="Times New Roman" w:hAnsi="Times New Roman"/>
          <w:sz w:val="24"/>
          <w:szCs w:val="24"/>
        </w:rPr>
        <w:t>, pan.</w:t>
      </w:r>
      <w:r w:rsidR="00EE7A04" w:rsidRPr="00D46CA0">
        <w:rPr>
          <w:rFonts w:ascii="Times New Roman" w:hAnsi="Times New Roman"/>
          <w:sz w:val="24"/>
          <w:szCs w:val="24"/>
        </w:rPr>
        <w:t xml:space="preserve"> </w:t>
      </w:r>
    </w:p>
    <w:p w14:paraId="3F702BFD" w14:textId="0735557C" w:rsidR="005E7410" w:rsidRPr="00D46CA0" w:rsidRDefault="005E7410" w:rsidP="00EE718B">
      <w:pPr>
        <w:spacing w:line="360" w:lineRule="auto"/>
        <w:ind w:firstLine="851"/>
        <w:jc w:val="both"/>
        <w:rPr>
          <w:rFonts w:ascii="Times New Roman" w:hAnsi="Times New Roman"/>
          <w:i/>
          <w:iCs/>
          <w:sz w:val="24"/>
          <w:szCs w:val="24"/>
        </w:rPr>
      </w:pPr>
      <w:r w:rsidRPr="00D46CA0">
        <w:rPr>
          <w:rFonts w:ascii="Times New Roman" w:hAnsi="Times New Roman"/>
          <w:i/>
          <w:iCs/>
          <w:sz w:val="24"/>
          <w:szCs w:val="24"/>
        </w:rPr>
        <w:t xml:space="preserve">1.2. Teisės aktai nereglamentuoja patirtoms išlaidoms įrodyti būtinų aspektų, todėl sudaromos galimybės tarybos nariams kompensuoti </w:t>
      </w:r>
      <w:r w:rsidR="00C345DA" w:rsidRPr="00D46CA0">
        <w:rPr>
          <w:rFonts w:ascii="Times New Roman" w:hAnsi="Times New Roman"/>
          <w:i/>
          <w:iCs/>
          <w:sz w:val="24"/>
          <w:szCs w:val="24"/>
        </w:rPr>
        <w:t xml:space="preserve">ir </w:t>
      </w:r>
      <w:r w:rsidRPr="00D46CA0">
        <w:rPr>
          <w:rFonts w:ascii="Times New Roman" w:hAnsi="Times New Roman"/>
          <w:i/>
          <w:iCs/>
          <w:sz w:val="24"/>
          <w:szCs w:val="24"/>
        </w:rPr>
        <w:t>ne jų patirtas išlaidas</w:t>
      </w:r>
      <w:r w:rsidR="00481962">
        <w:rPr>
          <w:rFonts w:ascii="Times New Roman" w:hAnsi="Times New Roman"/>
          <w:i/>
          <w:iCs/>
          <w:sz w:val="24"/>
          <w:szCs w:val="24"/>
        </w:rPr>
        <w:t xml:space="preserve">, o apmokamos išlaidos nėra viešai skelbiamos </w:t>
      </w:r>
    </w:p>
    <w:p w14:paraId="3DAC0FFB" w14:textId="41575CA6" w:rsidR="00E1209F" w:rsidRPr="00D46CA0" w:rsidRDefault="005E7410" w:rsidP="00E1209F">
      <w:pPr>
        <w:spacing w:line="360" w:lineRule="auto"/>
        <w:ind w:firstLine="851"/>
        <w:jc w:val="both"/>
        <w:rPr>
          <w:rFonts w:ascii="Times New Roman" w:hAnsi="Times New Roman"/>
          <w:sz w:val="24"/>
          <w:szCs w:val="24"/>
        </w:rPr>
      </w:pPr>
      <w:r w:rsidRPr="00D46CA0">
        <w:rPr>
          <w:rFonts w:ascii="Times New Roman" w:hAnsi="Times New Roman"/>
          <w:sz w:val="24"/>
          <w:szCs w:val="24"/>
        </w:rPr>
        <w:t xml:space="preserve"> </w:t>
      </w:r>
      <w:r w:rsidR="00121190" w:rsidRPr="00D46CA0">
        <w:rPr>
          <w:rFonts w:ascii="Times New Roman" w:hAnsi="Times New Roman"/>
          <w:sz w:val="24"/>
          <w:szCs w:val="24"/>
        </w:rPr>
        <w:t>Visų nagrinėtų savivaldybių tarybos narių didžiausias patirtas ir kompensuotas išlaidas sudaro išlaidos, susijusios su transportu</w:t>
      </w:r>
      <w:r w:rsidR="00C345DA" w:rsidRPr="00D46CA0">
        <w:rPr>
          <w:rFonts w:ascii="Times New Roman" w:hAnsi="Times New Roman"/>
          <w:sz w:val="24"/>
          <w:szCs w:val="24"/>
        </w:rPr>
        <w:t>, ypač kuro išlaidos</w:t>
      </w:r>
      <w:r w:rsidR="00121190" w:rsidRPr="00D46CA0">
        <w:rPr>
          <w:rFonts w:ascii="Times New Roman" w:hAnsi="Times New Roman"/>
          <w:sz w:val="24"/>
          <w:szCs w:val="24"/>
        </w:rPr>
        <w:t xml:space="preserve"> – net dėl pandemijos Lietuvos teritorijoje galiojusio judėjimo tarp savivaldybių draudimo metu kai kurių tarybų </w:t>
      </w:r>
      <w:r w:rsidR="00107EF7" w:rsidRPr="00D46CA0">
        <w:rPr>
          <w:rFonts w:ascii="Times New Roman" w:hAnsi="Times New Roman"/>
          <w:sz w:val="24"/>
          <w:szCs w:val="24"/>
        </w:rPr>
        <w:t xml:space="preserve">nariai </w:t>
      </w:r>
      <w:r w:rsidR="00CA3C37" w:rsidRPr="00D46CA0">
        <w:rPr>
          <w:rFonts w:ascii="Times New Roman" w:hAnsi="Times New Roman"/>
          <w:sz w:val="24"/>
          <w:szCs w:val="24"/>
        </w:rPr>
        <w:t xml:space="preserve">nurodė patyrę </w:t>
      </w:r>
      <w:r w:rsidR="00107EF7" w:rsidRPr="00D46CA0">
        <w:rPr>
          <w:rFonts w:ascii="Times New Roman" w:hAnsi="Times New Roman"/>
          <w:sz w:val="24"/>
          <w:szCs w:val="24"/>
        </w:rPr>
        <w:t>tūkstantines išlaidas</w:t>
      </w:r>
      <w:r w:rsidR="002154C0" w:rsidRPr="00D46CA0">
        <w:rPr>
          <w:rFonts w:ascii="Times New Roman" w:hAnsi="Times New Roman"/>
          <w:sz w:val="24"/>
          <w:szCs w:val="24"/>
        </w:rPr>
        <w:t xml:space="preserve"> </w:t>
      </w:r>
      <w:r w:rsidR="00C345DA" w:rsidRPr="00D46CA0">
        <w:rPr>
          <w:rFonts w:ascii="Times New Roman" w:hAnsi="Times New Roman"/>
          <w:sz w:val="24"/>
          <w:szCs w:val="24"/>
        </w:rPr>
        <w:t xml:space="preserve">degalams. </w:t>
      </w:r>
      <w:r w:rsidR="00E1209F" w:rsidRPr="00D46CA0">
        <w:rPr>
          <w:rFonts w:ascii="Times New Roman" w:hAnsi="Times New Roman"/>
          <w:sz w:val="24"/>
          <w:szCs w:val="24"/>
        </w:rPr>
        <w:t>T</w:t>
      </w:r>
      <w:r w:rsidR="00C345DA" w:rsidRPr="00D46CA0">
        <w:rPr>
          <w:rFonts w:ascii="Times New Roman" w:hAnsi="Times New Roman"/>
          <w:sz w:val="24"/>
          <w:szCs w:val="24"/>
        </w:rPr>
        <w:t xml:space="preserve">uo pačiu </w:t>
      </w:r>
      <w:r w:rsidR="00E1209F" w:rsidRPr="00D46CA0">
        <w:rPr>
          <w:rFonts w:ascii="Times New Roman" w:hAnsi="Times New Roman"/>
          <w:sz w:val="24"/>
          <w:szCs w:val="24"/>
        </w:rPr>
        <w:t xml:space="preserve">metu </w:t>
      </w:r>
      <w:r w:rsidR="00C345DA" w:rsidRPr="00D46CA0">
        <w:rPr>
          <w:rFonts w:ascii="Times New Roman" w:hAnsi="Times New Roman"/>
          <w:sz w:val="24"/>
          <w:szCs w:val="24"/>
        </w:rPr>
        <w:t xml:space="preserve">teisės aktuose </w:t>
      </w:r>
      <w:r w:rsidR="00E1209F" w:rsidRPr="00D46CA0">
        <w:rPr>
          <w:rFonts w:ascii="Times New Roman" w:hAnsi="Times New Roman"/>
          <w:sz w:val="24"/>
          <w:szCs w:val="24"/>
        </w:rPr>
        <w:t>nėra reikalavimo pateikti kelionės dokumentų</w:t>
      </w:r>
      <w:r w:rsidR="00333FE0">
        <w:rPr>
          <w:rFonts w:ascii="Times New Roman" w:hAnsi="Times New Roman"/>
          <w:sz w:val="24"/>
          <w:szCs w:val="24"/>
        </w:rPr>
        <w:t>,</w:t>
      </w:r>
      <w:r w:rsidR="00617BAF">
        <w:rPr>
          <w:rFonts w:ascii="Times New Roman" w:hAnsi="Times New Roman"/>
          <w:sz w:val="24"/>
          <w:szCs w:val="24"/>
        </w:rPr>
        <w:t xml:space="preserve"> iš kurių būtų galima matyti, kad patirtos išlaidos sietinos su tarybos nario funkcijų atlikimu. </w:t>
      </w:r>
    </w:p>
    <w:p w14:paraId="34183FD3" w14:textId="36FBE746" w:rsidR="00A639E7" w:rsidRPr="00D46CA0" w:rsidRDefault="00A639E7" w:rsidP="00EE718B">
      <w:pPr>
        <w:spacing w:line="360" w:lineRule="auto"/>
        <w:ind w:firstLine="851"/>
        <w:jc w:val="both"/>
        <w:rPr>
          <w:rFonts w:ascii="Times New Roman" w:hAnsi="Times New Roman"/>
          <w:sz w:val="24"/>
          <w:szCs w:val="24"/>
        </w:rPr>
      </w:pPr>
      <w:r w:rsidRPr="00D46CA0">
        <w:rPr>
          <w:rFonts w:ascii="Times New Roman" w:hAnsi="Times New Roman"/>
          <w:sz w:val="24"/>
          <w:szCs w:val="24"/>
        </w:rPr>
        <w:t>Pavyzdžiui,</w:t>
      </w:r>
      <w:r w:rsidR="00C014DB" w:rsidRPr="00D46CA0">
        <w:rPr>
          <w:rFonts w:ascii="Times New Roman" w:hAnsi="Times New Roman"/>
          <w:sz w:val="24"/>
          <w:szCs w:val="24"/>
        </w:rPr>
        <w:t xml:space="preserve"> 2022 m. dėl transporto išlaidų kompensavimo, kurių didžiausią dalį sudarė būtent degalai, kreipėsi 14 </w:t>
      </w:r>
      <w:r w:rsidR="00897635" w:rsidRPr="00D46CA0">
        <w:rPr>
          <w:rFonts w:ascii="Times New Roman" w:hAnsi="Times New Roman"/>
          <w:sz w:val="24"/>
          <w:szCs w:val="24"/>
        </w:rPr>
        <w:t xml:space="preserve">iš 15 </w:t>
      </w:r>
      <w:r w:rsidR="00C014DB" w:rsidRPr="00D46CA0">
        <w:rPr>
          <w:rFonts w:ascii="Times New Roman" w:hAnsi="Times New Roman"/>
          <w:sz w:val="24"/>
          <w:szCs w:val="24"/>
        </w:rPr>
        <w:t>Neringos savivaldybės tarybos narių, kuriems išmokėta nuo maždaug 1</w:t>
      </w:r>
      <w:r w:rsidR="00CA3C37" w:rsidRPr="00D46CA0">
        <w:rPr>
          <w:rFonts w:ascii="Times New Roman" w:hAnsi="Times New Roman"/>
          <w:sz w:val="24"/>
          <w:szCs w:val="24"/>
        </w:rPr>
        <w:t xml:space="preserve"> </w:t>
      </w:r>
      <w:r w:rsidR="00C014DB" w:rsidRPr="00D46CA0">
        <w:rPr>
          <w:rFonts w:ascii="Times New Roman" w:hAnsi="Times New Roman"/>
          <w:sz w:val="24"/>
          <w:szCs w:val="24"/>
        </w:rPr>
        <w:t>200 iki beveik 9</w:t>
      </w:r>
      <w:r w:rsidR="00CA3C37" w:rsidRPr="00D46CA0">
        <w:rPr>
          <w:rFonts w:ascii="Times New Roman" w:hAnsi="Times New Roman"/>
          <w:sz w:val="24"/>
          <w:szCs w:val="24"/>
        </w:rPr>
        <w:t xml:space="preserve"> </w:t>
      </w:r>
      <w:r w:rsidR="00C014DB" w:rsidRPr="00D46CA0">
        <w:rPr>
          <w:rFonts w:ascii="Times New Roman" w:hAnsi="Times New Roman"/>
          <w:sz w:val="24"/>
          <w:szCs w:val="24"/>
        </w:rPr>
        <w:t>000 EUR</w:t>
      </w:r>
      <w:r w:rsidR="00C014DB" w:rsidRPr="00D46CA0">
        <w:rPr>
          <w:rStyle w:val="Puslapioinaosnuoroda"/>
          <w:rFonts w:ascii="Times New Roman" w:hAnsi="Times New Roman"/>
          <w:sz w:val="24"/>
          <w:szCs w:val="24"/>
        </w:rPr>
        <w:footnoteReference w:id="28"/>
      </w:r>
      <w:r w:rsidR="00C014DB" w:rsidRPr="00D46CA0">
        <w:rPr>
          <w:rFonts w:ascii="Times New Roman" w:hAnsi="Times New Roman"/>
          <w:sz w:val="24"/>
          <w:szCs w:val="24"/>
        </w:rPr>
        <w:t xml:space="preserve">.  </w:t>
      </w:r>
    </w:p>
    <w:p w14:paraId="4E5740F7" w14:textId="275F6D4C" w:rsidR="00BB1E50" w:rsidRPr="00D46CA0" w:rsidRDefault="00BB1E50" w:rsidP="00EE718B">
      <w:pPr>
        <w:spacing w:line="360" w:lineRule="auto"/>
        <w:ind w:firstLine="851"/>
        <w:jc w:val="both"/>
        <w:rPr>
          <w:rFonts w:ascii="Times New Roman" w:hAnsi="Times New Roman"/>
          <w:sz w:val="24"/>
          <w:szCs w:val="24"/>
        </w:rPr>
      </w:pPr>
      <w:r w:rsidRPr="00D46CA0">
        <w:rPr>
          <w:rFonts w:ascii="Times New Roman" w:hAnsi="Times New Roman"/>
          <w:sz w:val="24"/>
          <w:szCs w:val="24"/>
        </w:rPr>
        <w:t xml:space="preserve">Šiaulių miesto savivaldybės tarybos nariams 2021 m. I ketvirtį, kurio metu galiojo judėjimo tarp savivaldybių </w:t>
      </w:r>
      <w:r w:rsidR="002A7C0C" w:rsidRPr="00D46CA0">
        <w:rPr>
          <w:rFonts w:ascii="Times New Roman" w:hAnsi="Times New Roman"/>
          <w:sz w:val="24"/>
          <w:szCs w:val="24"/>
        </w:rPr>
        <w:t xml:space="preserve">apribojimai bei </w:t>
      </w:r>
      <w:r w:rsidRPr="00D46CA0">
        <w:rPr>
          <w:rFonts w:ascii="Times New Roman" w:hAnsi="Times New Roman"/>
          <w:sz w:val="24"/>
          <w:szCs w:val="24"/>
        </w:rPr>
        <w:t>draudimai, vien už degalus išmokėta nuo 165,39 iki 1045,27 eurų</w:t>
      </w:r>
      <w:r w:rsidRPr="00D46CA0">
        <w:rPr>
          <w:rStyle w:val="Puslapioinaosnuoroda"/>
          <w:rFonts w:ascii="Times New Roman" w:hAnsi="Times New Roman"/>
          <w:sz w:val="24"/>
          <w:szCs w:val="24"/>
        </w:rPr>
        <w:footnoteReference w:id="29"/>
      </w:r>
      <w:r w:rsidRPr="00D46CA0">
        <w:rPr>
          <w:rFonts w:ascii="Times New Roman" w:hAnsi="Times New Roman"/>
          <w:sz w:val="24"/>
          <w:szCs w:val="24"/>
        </w:rPr>
        <w:t xml:space="preserve">. </w:t>
      </w:r>
    </w:p>
    <w:p w14:paraId="64260CE6" w14:textId="77777777" w:rsidR="00CA3C37" w:rsidRPr="00D46CA0" w:rsidRDefault="001203C1" w:rsidP="001203C1">
      <w:pPr>
        <w:spacing w:line="360" w:lineRule="auto"/>
        <w:ind w:firstLine="851"/>
        <w:jc w:val="both"/>
        <w:rPr>
          <w:rFonts w:ascii="Times New Roman" w:hAnsi="Times New Roman"/>
          <w:sz w:val="24"/>
          <w:szCs w:val="24"/>
        </w:rPr>
      </w:pPr>
      <w:r w:rsidRPr="00D46CA0">
        <w:rPr>
          <w:rFonts w:ascii="Times New Roman" w:hAnsi="Times New Roman"/>
          <w:sz w:val="24"/>
          <w:szCs w:val="24"/>
        </w:rPr>
        <w:t xml:space="preserve">Atkreiptinas dėmesys, kad ir ankstesnių tarybų kadencijų metu buvo nustatyta analogiškų problemų dėl galimai ne tarybos narių ar ne jų tiesioginei veiklai patirtų išlaidų atlyginimo. </w:t>
      </w:r>
    </w:p>
    <w:p w14:paraId="522BAFB0" w14:textId="74D2ED8C" w:rsidR="001203C1" w:rsidRPr="00D46CA0" w:rsidRDefault="001203C1" w:rsidP="001203C1">
      <w:pPr>
        <w:spacing w:line="360" w:lineRule="auto"/>
        <w:ind w:firstLine="851"/>
        <w:jc w:val="both"/>
        <w:rPr>
          <w:rFonts w:ascii="Times New Roman" w:hAnsi="Times New Roman"/>
          <w:sz w:val="24"/>
          <w:szCs w:val="24"/>
        </w:rPr>
      </w:pPr>
      <w:r w:rsidRPr="00D46CA0">
        <w:rPr>
          <w:rFonts w:ascii="Times New Roman" w:hAnsi="Times New Roman"/>
          <w:sz w:val="24"/>
          <w:szCs w:val="24"/>
        </w:rPr>
        <w:t>Pavyzdžiui, 2017 m. Palangos miesto savivaldybės Kontrolės ir audito tarnyba nustatė</w:t>
      </w:r>
      <w:r w:rsidRPr="00D46CA0">
        <w:rPr>
          <w:rStyle w:val="Puslapioinaosnuoroda"/>
          <w:rFonts w:ascii="Times New Roman" w:hAnsi="Times New Roman"/>
          <w:sz w:val="24"/>
          <w:szCs w:val="24"/>
        </w:rPr>
        <w:footnoteReference w:id="30"/>
      </w:r>
      <w:r w:rsidRPr="00D46CA0">
        <w:rPr>
          <w:rFonts w:ascii="Times New Roman" w:hAnsi="Times New Roman"/>
          <w:sz w:val="24"/>
          <w:szCs w:val="24"/>
        </w:rPr>
        <w:t>, kad teisės aktuose nėra reikalavimo, kad tarybos nariai deklaruotų, kokią transporto priemonę naudoja, bet prašo atlyginti išlaidas dėl kelių skirtingų automobilių eksploatavimo, skirtingos rūšies degalų pylimo tą pačią dieną trumpame laiko tarpe. Nėra reikalavimo ir pagrįsti kelionių būtinumą</w:t>
      </w:r>
      <w:r w:rsidR="00901A5E" w:rsidRPr="00D46CA0">
        <w:rPr>
          <w:rFonts w:ascii="Times New Roman" w:hAnsi="Times New Roman"/>
          <w:sz w:val="24"/>
          <w:szCs w:val="24"/>
        </w:rPr>
        <w:t>.</w:t>
      </w:r>
      <w:r w:rsidRPr="00D46CA0">
        <w:rPr>
          <w:rFonts w:ascii="Times New Roman" w:hAnsi="Times New Roman"/>
          <w:sz w:val="24"/>
          <w:szCs w:val="24"/>
        </w:rPr>
        <w:t xml:space="preserve"> </w:t>
      </w:r>
      <w:r w:rsidR="00901A5E" w:rsidRPr="00D46CA0">
        <w:rPr>
          <w:rFonts w:ascii="Times New Roman" w:hAnsi="Times New Roman"/>
          <w:sz w:val="24"/>
          <w:szCs w:val="24"/>
        </w:rPr>
        <w:t>P</w:t>
      </w:r>
      <w:r w:rsidRPr="00D46CA0">
        <w:rPr>
          <w:rFonts w:ascii="Times New Roman" w:hAnsi="Times New Roman"/>
          <w:sz w:val="24"/>
          <w:szCs w:val="24"/>
        </w:rPr>
        <w:t xml:space="preserve">avyzdžiui, vienas Palangos tarybos narys tuo metu nuvažiuodavo nuo 0,7 iki 3,9 tūkst. kilometrų, turint omenyje Palangos teritorijos dydį, o degalus pylėsi kituose miestuose – Vilniuje, Kaune, Varėnoje, Marijampolėje, Trakuose, Elektrėnuose, Kalvarijoje, Kaišiadoryse, Vievyje, Šilutės, Telšių, Ukmergės ir Raseinių rajonuose. Be to, buvo nustatyta ir tai, kad išlaidos </w:t>
      </w:r>
      <w:r w:rsidR="00527C21" w:rsidRPr="00D46CA0">
        <w:rPr>
          <w:rFonts w:ascii="Times New Roman" w:hAnsi="Times New Roman"/>
          <w:sz w:val="24"/>
          <w:szCs w:val="24"/>
        </w:rPr>
        <w:t xml:space="preserve">atlygintos </w:t>
      </w:r>
      <w:r w:rsidRPr="00D46CA0">
        <w:rPr>
          <w:rFonts w:ascii="Times New Roman" w:hAnsi="Times New Roman"/>
          <w:sz w:val="24"/>
          <w:szCs w:val="24"/>
        </w:rPr>
        <w:t xml:space="preserve">buvo pateikus degalų įsigijimo kvitus, kai tą pačią dieną kuras įsigytas </w:t>
      </w:r>
      <w:r w:rsidR="00527C21" w:rsidRPr="00D46CA0">
        <w:rPr>
          <w:rFonts w:ascii="Times New Roman" w:hAnsi="Times New Roman"/>
          <w:sz w:val="24"/>
          <w:szCs w:val="24"/>
        </w:rPr>
        <w:t>kelis</w:t>
      </w:r>
      <w:r w:rsidRPr="00D46CA0">
        <w:rPr>
          <w:rFonts w:ascii="Times New Roman" w:hAnsi="Times New Roman"/>
          <w:sz w:val="24"/>
          <w:szCs w:val="24"/>
        </w:rPr>
        <w:t xml:space="preserve"> kartus </w:t>
      </w:r>
      <w:r w:rsidR="00901A5E" w:rsidRPr="00D46CA0">
        <w:rPr>
          <w:rFonts w:ascii="Times New Roman" w:hAnsi="Times New Roman"/>
          <w:sz w:val="24"/>
          <w:szCs w:val="24"/>
        </w:rPr>
        <w:t xml:space="preserve">su </w:t>
      </w:r>
      <w:r w:rsidRPr="00D46CA0">
        <w:rPr>
          <w:rFonts w:ascii="Times New Roman" w:hAnsi="Times New Roman"/>
          <w:sz w:val="24"/>
          <w:szCs w:val="24"/>
        </w:rPr>
        <w:t xml:space="preserve">2-5 minučių </w:t>
      </w:r>
      <w:r w:rsidR="00527C21" w:rsidRPr="00D46CA0">
        <w:rPr>
          <w:rFonts w:ascii="Times New Roman" w:hAnsi="Times New Roman"/>
          <w:sz w:val="24"/>
          <w:szCs w:val="24"/>
        </w:rPr>
        <w:t>a</w:t>
      </w:r>
      <w:r w:rsidRPr="00D46CA0">
        <w:rPr>
          <w:rFonts w:ascii="Times New Roman" w:hAnsi="Times New Roman"/>
          <w:sz w:val="24"/>
          <w:szCs w:val="24"/>
        </w:rPr>
        <w:t>r net kelių milisekundžių pertrauka, arba minu</w:t>
      </w:r>
      <w:r w:rsidR="00527C21" w:rsidRPr="00D46CA0">
        <w:rPr>
          <w:rFonts w:ascii="Times New Roman" w:hAnsi="Times New Roman"/>
          <w:sz w:val="24"/>
          <w:szCs w:val="24"/>
        </w:rPr>
        <w:t>čių</w:t>
      </w:r>
      <w:r w:rsidRPr="00D46CA0">
        <w:rPr>
          <w:rFonts w:ascii="Times New Roman" w:hAnsi="Times New Roman"/>
          <w:sz w:val="24"/>
          <w:szCs w:val="24"/>
        </w:rPr>
        <w:t xml:space="preserve"> skirtumu </w:t>
      </w:r>
      <w:r w:rsidR="00901A5E" w:rsidRPr="00D46CA0">
        <w:rPr>
          <w:rFonts w:ascii="Times New Roman" w:hAnsi="Times New Roman"/>
          <w:sz w:val="24"/>
          <w:szCs w:val="24"/>
        </w:rPr>
        <w:t xml:space="preserve">buvo </w:t>
      </w:r>
      <w:r w:rsidRPr="00D46CA0">
        <w:rPr>
          <w:rFonts w:ascii="Times New Roman" w:hAnsi="Times New Roman"/>
          <w:sz w:val="24"/>
          <w:szCs w:val="24"/>
        </w:rPr>
        <w:t>pilamasi skirtingų degalų skirtinguose miestuose, tarp kurių atstumas daugiau kaip 150 km.</w:t>
      </w:r>
      <w:r w:rsidR="00901A5E" w:rsidRPr="00D46CA0">
        <w:rPr>
          <w:rFonts w:ascii="Times New Roman" w:hAnsi="Times New Roman"/>
          <w:sz w:val="24"/>
          <w:szCs w:val="24"/>
        </w:rPr>
        <w:t xml:space="preserve"> </w:t>
      </w:r>
    </w:p>
    <w:p w14:paraId="4E8F11BC" w14:textId="3107390B" w:rsidR="001203C1" w:rsidRPr="00D46CA0" w:rsidRDefault="001203C1" w:rsidP="001203C1">
      <w:pPr>
        <w:spacing w:line="360" w:lineRule="auto"/>
        <w:ind w:firstLine="851"/>
        <w:jc w:val="both"/>
        <w:rPr>
          <w:rFonts w:ascii="Times New Roman" w:hAnsi="Times New Roman"/>
          <w:sz w:val="24"/>
          <w:szCs w:val="24"/>
        </w:rPr>
      </w:pPr>
      <w:r w:rsidRPr="00D46CA0">
        <w:rPr>
          <w:rFonts w:ascii="Times New Roman" w:hAnsi="Times New Roman"/>
          <w:sz w:val="24"/>
          <w:szCs w:val="24"/>
        </w:rPr>
        <w:t xml:space="preserve">Tačiau Palangos tarybos reglamentas po 2017 m. pateiktų pastabų nėra pakeistas </w:t>
      </w:r>
      <w:r w:rsidR="00901A5E" w:rsidRPr="00D46CA0">
        <w:rPr>
          <w:rFonts w:ascii="Times New Roman" w:hAnsi="Times New Roman"/>
          <w:sz w:val="24"/>
          <w:szCs w:val="24"/>
        </w:rPr>
        <w:t>a</w:t>
      </w:r>
      <w:r w:rsidRPr="00D46CA0">
        <w:rPr>
          <w:rFonts w:ascii="Times New Roman" w:hAnsi="Times New Roman"/>
          <w:sz w:val="24"/>
          <w:szCs w:val="24"/>
        </w:rPr>
        <w:t>r patikslintas, informacija apie tarybos narių išmokas nėra viešinama</w:t>
      </w:r>
      <w:r w:rsidR="00DE0019" w:rsidRPr="00D46CA0">
        <w:rPr>
          <w:rFonts w:ascii="Times New Roman" w:hAnsi="Times New Roman"/>
          <w:sz w:val="24"/>
          <w:szCs w:val="24"/>
        </w:rPr>
        <w:t>.</w:t>
      </w:r>
      <w:r w:rsidRPr="00D46CA0">
        <w:rPr>
          <w:rFonts w:ascii="Times New Roman" w:hAnsi="Times New Roman"/>
          <w:sz w:val="24"/>
          <w:szCs w:val="24"/>
        </w:rPr>
        <w:t xml:space="preserve"> </w:t>
      </w:r>
    </w:p>
    <w:p w14:paraId="01D1688C" w14:textId="15EC184F" w:rsidR="00A27D8C" w:rsidRPr="00D46CA0" w:rsidRDefault="001E4704" w:rsidP="00A27D8C">
      <w:pPr>
        <w:spacing w:line="360" w:lineRule="auto"/>
        <w:ind w:firstLine="851"/>
        <w:jc w:val="both"/>
        <w:rPr>
          <w:rFonts w:ascii="Times New Roman" w:hAnsi="Times New Roman"/>
          <w:bCs/>
          <w:sz w:val="24"/>
          <w:szCs w:val="24"/>
        </w:rPr>
      </w:pPr>
      <w:r w:rsidRPr="00D46CA0">
        <w:rPr>
          <w:rFonts w:ascii="Times New Roman" w:hAnsi="Times New Roman"/>
          <w:sz w:val="24"/>
          <w:szCs w:val="24"/>
        </w:rPr>
        <w:t xml:space="preserve">1.2.1. </w:t>
      </w:r>
      <w:r w:rsidR="003553D5" w:rsidRPr="00D46CA0">
        <w:rPr>
          <w:rFonts w:ascii="Times New Roman" w:hAnsi="Times New Roman"/>
          <w:sz w:val="24"/>
          <w:szCs w:val="24"/>
        </w:rPr>
        <w:t>Be to, k</w:t>
      </w:r>
      <w:r w:rsidR="00A27D8C" w:rsidRPr="00D46CA0">
        <w:rPr>
          <w:rFonts w:ascii="Times New Roman" w:hAnsi="Times New Roman"/>
          <w:sz w:val="24"/>
          <w:szCs w:val="24"/>
        </w:rPr>
        <w:t xml:space="preserve">ai kurios </w:t>
      </w:r>
      <w:r w:rsidR="006970F6" w:rsidRPr="00D46CA0">
        <w:rPr>
          <w:rFonts w:ascii="Times New Roman" w:hAnsi="Times New Roman"/>
          <w:sz w:val="24"/>
          <w:szCs w:val="24"/>
        </w:rPr>
        <w:t xml:space="preserve">analizuotų </w:t>
      </w:r>
      <w:r w:rsidR="00A27D8C" w:rsidRPr="00D46CA0">
        <w:rPr>
          <w:rFonts w:ascii="Times New Roman" w:hAnsi="Times New Roman"/>
          <w:sz w:val="24"/>
          <w:szCs w:val="24"/>
        </w:rPr>
        <w:t>savivaldyb</w:t>
      </w:r>
      <w:r w:rsidR="006970F6" w:rsidRPr="00D46CA0">
        <w:rPr>
          <w:rFonts w:ascii="Times New Roman" w:hAnsi="Times New Roman"/>
          <w:sz w:val="24"/>
          <w:szCs w:val="24"/>
        </w:rPr>
        <w:t>ių</w:t>
      </w:r>
      <w:r w:rsidR="00A27D8C" w:rsidRPr="00D46CA0">
        <w:rPr>
          <w:rFonts w:ascii="Times New Roman" w:hAnsi="Times New Roman"/>
          <w:sz w:val="24"/>
          <w:szCs w:val="24"/>
        </w:rPr>
        <w:t xml:space="preserve"> tarybos į kompensuojamų transporto išlaidų sąrašą yra įtraukusios </w:t>
      </w:r>
      <w:r w:rsidR="003553D5" w:rsidRPr="00D46CA0">
        <w:rPr>
          <w:rFonts w:ascii="Times New Roman" w:hAnsi="Times New Roman"/>
          <w:sz w:val="24"/>
          <w:szCs w:val="24"/>
        </w:rPr>
        <w:t xml:space="preserve">ir </w:t>
      </w:r>
      <w:r w:rsidR="00A27D8C" w:rsidRPr="00D46CA0">
        <w:rPr>
          <w:rFonts w:ascii="Times New Roman" w:hAnsi="Times New Roman"/>
          <w:sz w:val="24"/>
          <w:szCs w:val="24"/>
        </w:rPr>
        <w:t>automobilio draudimą (nedetalizuodamos, ar turimas omenyje privalomasis transporto priemonių valdytojų civilinės atsakomybės draudimas, ar ir KASKO), pad</w:t>
      </w:r>
      <w:r w:rsidR="00A27D8C" w:rsidRPr="00D46CA0">
        <w:rPr>
          <w:rFonts w:ascii="Times New Roman" w:hAnsi="Times New Roman"/>
          <w:bCs/>
          <w:sz w:val="24"/>
          <w:szCs w:val="24"/>
        </w:rPr>
        <w:t xml:space="preserve">angų keitimą, remontą ir detales, </w:t>
      </w:r>
      <w:r w:rsidR="003553D5" w:rsidRPr="00D46CA0">
        <w:rPr>
          <w:rFonts w:ascii="Times New Roman" w:hAnsi="Times New Roman"/>
          <w:bCs/>
          <w:sz w:val="24"/>
          <w:szCs w:val="24"/>
        </w:rPr>
        <w:t xml:space="preserve">taksi išlaidas, </w:t>
      </w:r>
      <w:r w:rsidR="00A27D8C" w:rsidRPr="00D46CA0">
        <w:rPr>
          <w:rFonts w:ascii="Times New Roman" w:hAnsi="Times New Roman"/>
          <w:bCs/>
          <w:sz w:val="24"/>
          <w:szCs w:val="24"/>
        </w:rPr>
        <w:t>automobilio parkavimo ar saugojimo išlaidas</w:t>
      </w:r>
      <w:r w:rsidR="003553D5" w:rsidRPr="00D46CA0">
        <w:rPr>
          <w:rFonts w:ascii="Times New Roman" w:hAnsi="Times New Roman"/>
          <w:bCs/>
          <w:sz w:val="24"/>
          <w:szCs w:val="24"/>
        </w:rPr>
        <w:t xml:space="preserve"> (net tos, kurių teritorijoje nėra mokam</w:t>
      </w:r>
      <w:r w:rsidR="00DE0019" w:rsidRPr="00D46CA0">
        <w:rPr>
          <w:rFonts w:ascii="Times New Roman" w:hAnsi="Times New Roman"/>
          <w:bCs/>
          <w:sz w:val="24"/>
          <w:szCs w:val="24"/>
        </w:rPr>
        <w:t>ų</w:t>
      </w:r>
      <w:r w:rsidR="003553D5" w:rsidRPr="00D46CA0">
        <w:rPr>
          <w:rFonts w:ascii="Times New Roman" w:hAnsi="Times New Roman"/>
          <w:bCs/>
          <w:sz w:val="24"/>
          <w:szCs w:val="24"/>
        </w:rPr>
        <w:t xml:space="preserve"> automobilių stovėjimo aikštel</w:t>
      </w:r>
      <w:r w:rsidR="00DE0019" w:rsidRPr="00D46CA0">
        <w:rPr>
          <w:rFonts w:ascii="Times New Roman" w:hAnsi="Times New Roman"/>
          <w:bCs/>
          <w:sz w:val="24"/>
          <w:szCs w:val="24"/>
        </w:rPr>
        <w:t>ių</w:t>
      </w:r>
      <w:r w:rsidR="00723B99" w:rsidRPr="00D46CA0">
        <w:rPr>
          <w:rFonts w:ascii="Times New Roman" w:hAnsi="Times New Roman"/>
          <w:bCs/>
          <w:sz w:val="24"/>
          <w:szCs w:val="24"/>
        </w:rPr>
        <w:t>, pavyzdžiui, Ignalinos r. savivaldybė</w:t>
      </w:r>
      <w:r w:rsidR="003553D5" w:rsidRPr="00D46CA0">
        <w:rPr>
          <w:rFonts w:ascii="Times New Roman" w:hAnsi="Times New Roman"/>
          <w:bCs/>
          <w:sz w:val="24"/>
          <w:szCs w:val="24"/>
        </w:rPr>
        <w:t>)</w:t>
      </w:r>
      <w:r w:rsidR="00A27D8C" w:rsidRPr="00D46CA0">
        <w:rPr>
          <w:rFonts w:ascii="Times New Roman" w:hAnsi="Times New Roman"/>
          <w:bCs/>
          <w:sz w:val="24"/>
          <w:szCs w:val="24"/>
        </w:rPr>
        <w:t xml:space="preserve">, tačiau nėra </w:t>
      </w:r>
      <w:r w:rsidR="006970F6" w:rsidRPr="00D46CA0">
        <w:rPr>
          <w:rFonts w:ascii="Times New Roman" w:hAnsi="Times New Roman"/>
          <w:bCs/>
          <w:sz w:val="24"/>
          <w:szCs w:val="24"/>
        </w:rPr>
        <w:t xml:space="preserve">išsamiai </w:t>
      </w:r>
      <w:r w:rsidR="00A27D8C" w:rsidRPr="00D46CA0">
        <w:rPr>
          <w:rFonts w:ascii="Times New Roman" w:hAnsi="Times New Roman"/>
          <w:bCs/>
          <w:sz w:val="24"/>
          <w:szCs w:val="24"/>
        </w:rPr>
        <w:t>reglamentavusios reikalavimą nurodyti konkretų automobilį ir jo savininką pateikiamuose išlaidas patvirtinančiuose dokumentuose. Pavyzdžiui, Neringos savivaldybės taryba yra įtvirtinusi, kad išrašant sąskaitą-faktūrą už transporto priemonės remontą, būtina nurodyti transporto priemonės valstybinį numerį</w:t>
      </w:r>
      <w:r w:rsidR="003553D5" w:rsidRPr="00D46CA0">
        <w:rPr>
          <w:rFonts w:ascii="Times New Roman" w:hAnsi="Times New Roman"/>
          <w:bCs/>
          <w:sz w:val="24"/>
          <w:szCs w:val="24"/>
        </w:rPr>
        <w:t>, tačiau nėra papildomai nustatyta, kad jeigu pilamasi degalų ar draudžiamas ne tarybos nariui priklausantis automobilis, būtų pagrindžiama, kuriuo teisiniu pagrindu jis naudojasi kito asmens vardu registruotu automobili</w:t>
      </w:r>
      <w:r w:rsidR="00562F3F" w:rsidRPr="00D46CA0">
        <w:rPr>
          <w:rFonts w:ascii="Times New Roman" w:hAnsi="Times New Roman"/>
          <w:bCs/>
          <w:sz w:val="24"/>
          <w:szCs w:val="24"/>
        </w:rPr>
        <w:t>u.</w:t>
      </w:r>
      <w:r w:rsidR="00A27D8C" w:rsidRPr="00D46CA0">
        <w:rPr>
          <w:rFonts w:ascii="Times New Roman" w:hAnsi="Times New Roman"/>
          <w:bCs/>
          <w:sz w:val="24"/>
          <w:szCs w:val="24"/>
        </w:rPr>
        <w:t xml:space="preserve"> Molėtų, Ignalinos rajono, </w:t>
      </w:r>
      <w:r w:rsidR="006970F6" w:rsidRPr="00D46CA0">
        <w:rPr>
          <w:rFonts w:ascii="Times New Roman" w:hAnsi="Times New Roman"/>
          <w:bCs/>
          <w:sz w:val="24"/>
          <w:szCs w:val="24"/>
        </w:rPr>
        <w:t xml:space="preserve">Prienų rajono, </w:t>
      </w:r>
      <w:r w:rsidR="00A27D8C" w:rsidRPr="00D46CA0">
        <w:rPr>
          <w:rFonts w:ascii="Times New Roman" w:hAnsi="Times New Roman"/>
          <w:bCs/>
          <w:sz w:val="24"/>
          <w:szCs w:val="24"/>
        </w:rPr>
        <w:t>Panevėžio miesto ir kelios kitos savivaldybės į tarybos veiklos reglamentą įtraukė reikalavimą, kad v</w:t>
      </w:r>
      <w:r w:rsidR="00A27D8C" w:rsidRPr="00D46CA0">
        <w:rPr>
          <w:rFonts w:ascii="Times New Roman" w:hAnsi="Times New Roman"/>
          <w:sz w:val="24"/>
          <w:szCs w:val="24"/>
        </w:rPr>
        <w:t>isi išlaidas pateisinantys dokumentai turi būti išrašyti tarybos nario vardu</w:t>
      </w:r>
      <w:r w:rsidR="006970F6" w:rsidRPr="00D46CA0">
        <w:rPr>
          <w:rFonts w:ascii="Times New Roman" w:hAnsi="Times New Roman"/>
          <w:sz w:val="24"/>
          <w:szCs w:val="24"/>
        </w:rPr>
        <w:t>, tačiau nėra nustačiusi</w:t>
      </w:r>
      <w:r w:rsidR="00401916" w:rsidRPr="00D46CA0">
        <w:rPr>
          <w:rFonts w:ascii="Times New Roman" w:hAnsi="Times New Roman"/>
          <w:sz w:val="24"/>
          <w:szCs w:val="24"/>
        </w:rPr>
        <w:t>os</w:t>
      </w:r>
      <w:r w:rsidR="006970F6" w:rsidRPr="00D46CA0">
        <w:rPr>
          <w:rFonts w:ascii="Times New Roman" w:hAnsi="Times New Roman"/>
          <w:sz w:val="24"/>
          <w:szCs w:val="24"/>
        </w:rPr>
        <w:t xml:space="preserve"> reikalavimo pagrįsti kelionės būtinumo tarybos nario veikla</w:t>
      </w:r>
      <w:r w:rsidR="00562F3F" w:rsidRPr="00D46CA0">
        <w:rPr>
          <w:rFonts w:ascii="Times New Roman" w:hAnsi="Times New Roman"/>
          <w:sz w:val="24"/>
          <w:szCs w:val="24"/>
        </w:rPr>
        <w:t>, pan</w:t>
      </w:r>
      <w:r w:rsidR="006970F6" w:rsidRPr="00D46CA0">
        <w:rPr>
          <w:rFonts w:ascii="Times New Roman" w:hAnsi="Times New Roman"/>
          <w:sz w:val="24"/>
          <w:szCs w:val="24"/>
        </w:rPr>
        <w:t xml:space="preserve">. </w:t>
      </w:r>
    </w:p>
    <w:p w14:paraId="5FB65CF0" w14:textId="6E8F9514" w:rsidR="00401916" w:rsidRPr="00D46CA0" w:rsidRDefault="00562F3F" w:rsidP="00401916">
      <w:pPr>
        <w:spacing w:line="360" w:lineRule="auto"/>
        <w:ind w:firstLine="851"/>
        <w:jc w:val="both"/>
        <w:rPr>
          <w:rFonts w:ascii="Times New Roman" w:hAnsi="Times New Roman"/>
          <w:bCs/>
          <w:sz w:val="24"/>
          <w:szCs w:val="24"/>
        </w:rPr>
      </w:pPr>
      <w:r w:rsidRPr="00D46CA0">
        <w:rPr>
          <w:rFonts w:ascii="Times New Roman" w:hAnsi="Times New Roman"/>
          <w:sz w:val="24"/>
          <w:szCs w:val="24"/>
        </w:rPr>
        <w:t>I</w:t>
      </w:r>
      <w:r w:rsidR="00401916" w:rsidRPr="00D46CA0">
        <w:rPr>
          <w:rFonts w:ascii="Times New Roman" w:hAnsi="Times New Roman"/>
          <w:sz w:val="24"/>
          <w:szCs w:val="24"/>
        </w:rPr>
        <w:t xml:space="preserve">š analizuotų savivaldybių tik dvi – </w:t>
      </w:r>
      <w:r w:rsidR="00401916" w:rsidRPr="00D46CA0">
        <w:rPr>
          <w:rFonts w:ascii="Times New Roman" w:hAnsi="Times New Roman"/>
          <w:bCs/>
          <w:sz w:val="24"/>
          <w:szCs w:val="24"/>
        </w:rPr>
        <w:t>Kelmės ir Molėtų rajono savivaldybės yra įtvirtinusios</w:t>
      </w:r>
      <w:r w:rsidRPr="00D46CA0">
        <w:rPr>
          <w:rFonts w:ascii="Times New Roman" w:hAnsi="Times New Roman"/>
          <w:bCs/>
          <w:sz w:val="24"/>
          <w:szCs w:val="24"/>
        </w:rPr>
        <w:t xml:space="preserve"> tam tikrus</w:t>
      </w:r>
      <w:r w:rsidR="009D2C79" w:rsidRPr="00D46CA0">
        <w:rPr>
          <w:rFonts w:ascii="Times New Roman" w:hAnsi="Times New Roman"/>
          <w:bCs/>
          <w:sz w:val="24"/>
          <w:szCs w:val="24"/>
        </w:rPr>
        <w:t xml:space="preserve"> transporto</w:t>
      </w:r>
      <w:r w:rsidRPr="00D46CA0">
        <w:rPr>
          <w:rFonts w:ascii="Times New Roman" w:hAnsi="Times New Roman"/>
          <w:bCs/>
          <w:sz w:val="24"/>
          <w:szCs w:val="24"/>
        </w:rPr>
        <w:t xml:space="preserve"> išlaidų apribojimus – </w:t>
      </w:r>
      <w:r w:rsidR="00401916" w:rsidRPr="00D46CA0">
        <w:rPr>
          <w:rFonts w:ascii="Times New Roman" w:hAnsi="Times New Roman"/>
          <w:bCs/>
          <w:sz w:val="24"/>
          <w:szCs w:val="24"/>
        </w:rPr>
        <w:t xml:space="preserve">tarybos nariams už atvykimą į tarybos, komitetų, komisijų, darbo grupių posėdžius bei renginius, susitikimus su gyventojais mokama 0,20 Eur už kilometrą pagal pateiktą tarybos sekretoriui prašymą, prie kurio turi būti pridedami degalų įsigijimą ir apmokėjimą įrodantys dokumentai. </w:t>
      </w:r>
      <w:r w:rsidR="00901EA9" w:rsidRPr="00D46CA0">
        <w:rPr>
          <w:rFonts w:ascii="Times New Roman" w:hAnsi="Times New Roman"/>
          <w:bCs/>
          <w:sz w:val="24"/>
          <w:szCs w:val="24"/>
        </w:rPr>
        <w:t xml:space="preserve">O </w:t>
      </w:r>
      <w:r w:rsidR="00901EA9" w:rsidRPr="00D46CA0">
        <w:rPr>
          <w:rFonts w:ascii="Times New Roman" w:hAnsi="Times New Roman"/>
          <w:sz w:val="24"/>
          <w:szCs w:val="24"/>
        </w:rPr>
        <w:t>Akmenės rajono savivaldybės tarybos veiklos reglamento 159.6.6 papunktyje nurodyta, kad tarybos nario veiklai naudojamos transporto priemonės nuomos, išskyrus lizingą ir veiklos nuomą, degalų, eksploatacijos / remonto išlaidos atlyginamos ne daugiau kaip 20 proc. išmokos dydžio.</w:t>
      </w:r>
    </w:p>
    <w:p w14:paraId="23936ABB" w14:textId="302A9A5B" w:rsidR="005C33DD" w:rsidRPr="00D46CA0" w:rsidRDefault="005C33DD" w:rsidP="005C33DD">
      <w:pPr>
        <w:spacing w:line="360" w:lineRule="auto"/>
        <w:ind w:firstLine="851"/>
        <w:jc w:val="both"/>
        <w:rPr>
          <w:rFonts w:ascii="Times New Roman" w:hAnsi="Times New Roman"/>
          <w:sz w:val="24"/>
          <w:szCs w:val="24"/>
        </w:rPr>
      </w:pPr>
      <w:r w:rsidRPr="00D46CA0">
        <w:rPr>
          <w:rFonts w:ascii="Times New Roman" w:hAnsi="Times New Roman"/>
          <w:sz w:val="24"/>
          <w:szCs w:val="24"/>
        </w:rPr>
        <w:t xml:space="preserve">Atsižvelgiant į tai, kas išdėstyta, taip pat tai, kad </w:t>
      </w:r>
      <w:r w:rsidR="00A56267" w:rsidRPr="00D46CA0">
        <w:rPr>
          <w:rFonts w:ascii="Times New Roman" w:hAnsi="Times New Roman"/>
          <w:sz w:val="24"/>
          <w:szCs w:val="24"/>
        </w:rPr>
        <w:t>n</w:t>
      </w:r>
      <w:r w:rsidRPr="00D46CA0">
        <w:rPr>
          <w:rFonts w:ascii="Times New Roman" w:hAnsi="Times New Roman"/>
          <w:sz w:val="24"/>
          <w:szCs w:val="24"/>
        </w:rPr>
        <w:t xml:space="preserve">ei Vietos savivaldos įstatyme, nei analizuotuose savivaldybių tarybų reglamentuose išsamiai nereglamentuota tokių išmokų panaudojimo pagrįstumo kontrolė, nėra numatyta </w:t>
      </w:r>
      <w:r w:rsidR="00F53221" w:rsidRPr="00D46CA0">
        <w:rPr>
          <w:rFonts w:ascii="Times New Roman" w:hAnsi="Times New Roman"/>
          <w:sz w:val="24"/>
          <w:szCs w:val="24"/>
        </w:rPr>
        <w:t xml:space="preserve">reguliariai </w:t>
      </w:r>
      <w:r w:rsidRPr="00D46CA0">
        <w:rPr>
          <w:rFonts w:ascii="Times New Roman" w:hAnsi="Times New Roman"/>
          <w:sz w:val="24"/>
          <w:szCs w:val="24"/>
        </w:rPr>
        <w:t>atlikti minėtų kompensuojamųjų išlaidų išmokėjimo teisėtumo vertinim</w:t>
      </w:r>
      <w:r w:rsidR="00F53221" w:rsidRPr="00D46CA0">
        <w:rPr>
          <w:rFonts w:ascii="Times New Roman" w:hAnsi="Times New Roman"/>
          <w:sz w:val="24"/>
          <w:szCs w:val="24"/>
        </w:rPr>
        <w:t>ą</w:t>
      </w:r>
      <w:r w:rsidRPr="00D46CA0">
        <w:rPr>
          <w:rFonts w:ascii="Times New Roman" w:hAnsi="Times New Roman"/>
          <w:sz w:val="24"/>
          <w:szCs w:val="24"/>
        </w:rPr>
        <w:t>, išmokos nėra išskirtos ir savivaldybių skelbiamose metinėse biudžeto vykdymo ar finansinėse ataskaitose, nėra duomenų apie nepagrįstai išmokėtų lėšų grąžinimą</w:t>
      </w:r>
      <w:r w:rsidR="00A56267" w:rsidRPr="00D46CA0">
        <w:rPr>
          <w:rFonts w:ascii="Times New Roman" w:hAnsi="Times New Roman"/>
          <w:sz w:val="24"/>
          <w:szCs w:val="24"/>
        </w:rPr>
        <w:t xml:space="preserve">, siūlome svarstyti galimybę atitinkamai tikslinti teisinį reguliavimą, </w:t>
      </w:r>
      <w:r w:rsidR="00F26DB8" w:rsidRPr="00D46CA0">
        <w:rPr>
          <w:rFonts w:ascii="Times New Roman" w:hAnsi="Times New Roman"/>
          <w:sz w:val="24"/>
          <w:szCs w:val="24"/>
        </w:rPr>
        <w:t xml:space="preserve">numatant prievolę išsamiai pagrįsti visas kompensuoti teikiamas išlaidas, siejant su tarybos nario tiesiogine veikla, taip pat </w:t>
      </w:r>
      <w:r w:rsidR="00A56267" w:rsidRPr="00D46CA0">
        <w:rPr>
          <w:rFonts w:ascii="Times New Roman" w:hAnsi="Times New Roman"/>
          <w:sz w:val="24"/>
          <w:szCs w:val="24"/>
        </w:rPr>
        <w:t xml:space="preserve">užtikrinant ne tik griežtesnę tarybos nariams išmokėtų lėšų pagrįstumo bei teisėtumo kontrolę, </w:t>
      </w:r>
      <w:r w:rsidR="00F26DB8" w:rsidRPr="00D46CA0">
        <w:rPr>
          <w:rFonts w:ascii="Times New Roman" w:hAnsi="Times New Roman"/>
          <w:sz w:val="24"/>
          <w:szCs w:val="24"/>
        </w:rPr>
        <w:t xml:space="preserve">bet ir detalią atskaitomybę visuomenei </w:t>
      </w:r>
      <w:r w:rsidR="00AC72D1" w:rsidRPr="00D46CA0">
        <w:rPr>
          <w:rFonts w:ascii="Times New Roman" w:hAnsi="Times New Roman"/>
          <w:sz w:val="24"/>
          <w:szCs w:val="24"/>
        </w:rPr>
        <w:t xml:space="preserve">skelbiant tarybos narių gautas išmokas bei šias sumas išskiriant savivaldybės finansiniuose dokumentuose.  </w:t>
      </w:r>
      <w:r w:rsidR="00A56267" w:rsidRPr="00D46CA0">
        <w:rPr>
          <w:rFonts w:ascii="Times New Roman" w:hAnsi="Times New Roman"/>
          <w:sz w:val="24"/>
          <w:szCs w:val="24"/>
        </w:rPr>
        <w:t xml:space="preserve">   </w:t>
      </w:r>
    </w:p>
    <w:p w14:paraId="41938FC0" w14:textId="1D1EA69E" w:rsidR="007755A7" w:rsidRPr="00D46CA0" w:rsidRDefault="007755A7" w:rsidP="007755A7">
      <w:pPr>
        <w:shd w:val="clear" w:color="auto" w:fill="FFFFFF"/>
        <w:spacing w:line="360" w:lineRule="auto"/>
        <w:ind w:firstLine="851"/>
        <w:contextualSpacing/>
        <w:jc w:val="both"/>
        <w:rPr>
          <w:rFonts w:ascii="Times New Roman" w:hAnsi="Times New Roman"/>
          <w:color w:val="000000"/>
          <w:sz w:val="24"/>
          <w:szCs w:val="24"/>
          <w14:ligatures w14:val="none"/>
        </w:rPr>
      </w:pPr>
      <w:r w:rsidRPr="00D46CA0">
        <w:rPr>
          <w:rFonts w:ascii="Times New Roman" w:hAnsi="Times New Roman"/>
          <w:sz w:val="24"/>
          <w:szCs w:val="24"/>
        </w:rPr>
        <w:t>1.</w:t>
      </w:r>
      <w:r w:rsidR="002E6F10">
        <w:rPr>
          <w:rFonts w:ascii="Times New Roman" w:hAnsi="Times New Roman"/>
          <w:sz w:val="24"/>
          <w:szCs w:val="24"/>
        </w:rPr>
        <w:t>3</w:t>
      </w:r>
      <w:r w:rsidRPr="00D46CA0">
        <w:rPr>
          <w:rFonts w:ascii="Times New Roman" w:hAnsi="Times New Roman"/>
          <w:sz w:val="24"/>
          <w:szCs w:val="24"/>
        </w:rPr>
        <w:t xml:space="preserve">. </w:t>
      </w:r>
      <w:r w:rsidRPr="00D46CA0">
        <w:rPr>
          <w:rFonts w:ascii="Times New Roman" w:hAnsi="Times New Roman"/>
          <w:i/>
          <w:iCs/>
          <w:color w:val="000000"/>
          <w:sz w:val="24"/>
          <w:szCs w:val="24"/>
          <w14:ligatures w14:val="none"/>
        </w:rPr>
        <w:t>Nėra reglamentuotos tarybos narių išmokų panaudojimo kontrolės procedūros</w:t>
      </w:r>
    </w:p>
    <w:p w14:paraId="54FE8327" w14:textId="34AD5F20" w:rsidR="007755A7" w:rsidRPr="00D46CA0" w:rsidRDefault="007755A7" w:rsidP="007755A7">
      <w:pPr>
        <w:spacing w:line="360" w:lineRule="auto"/>
        <w:ind w:firstLine="851"/>
        <w:contextualSpacing/>
        <w:jc w:val="both"/>
        <w:rPr>
          <w:rFonts w:ascii="Times New Roman" w:hAnsi="Times New Roman"/>
          <w:bCs/>
          <w:sz w:val="24"/>
          <w:szCs w:val="24"/>
        </w:rPr>
      </w:pPr>
      <w:r w:rsidRPr="00D46CA0">
        <w:rPr>
          <w:rFonts w:ascii="Times New Roman" w:hAnsi="Times New Roman"/>
          <w:bCs/>
          <w:sz w:val="24"/>
          <w:szCs w:val="24"/>
        </w:rPr>
        <w:t xml:space="preserve">Kaip jau minėta ankstesniuose šios antikorupcinio vertinimo išvados poskyriuose, tik nedidelė dalis savivaldybių viešai skelbia detalias tų savivaldybių tarybos narių ataskaitas, duomenis apie jiems išmokėta atlyginimą pagal išdirbtas valandas, bei gautas išmokas tarybos nario veiklos išlaidoms kompensuoti. Tokiu būdu </w:t>
      </w:r>
      <w:r w:rsidR="00990E68" w:rsidRPr="00D46CA0">
        <w:rPr>
          <w:rFonts w:ascii="Times New Roman" w:hAnsi="Times New Roman"/>
          <w:bCs/>
          <w:sz w:val="24"/>
          <w:szCs w:val="24"/>
        </w:rPr>
        <w:t xml:space="preserve">galimai </w:t>
      </w:r>
      <w:r w:rsidRPr="00D46CA0">
        <w:rPr>
          <w:rFonts w:ascii="Times New Roman" w:hAnsi="Times New Roman"/>
          <w:bCs/>
          <w:sz w:val="24"/>
          <w:szCs w:val="24"/>
        </w:rPr>
        <w:t>yra pažeidžiam</w:t>
      </w:r>
      <w:r w:rsidR="00990E68" w:rsidRPr="00D46CA0">
        <w:rPr>
          <w:rFonts w:ascii="Times New Roman" w:hAnsi="Times New Roman"/>
          <w:bCs/>
          <w:sz w:val="24"/>
          <w:szCs w:val="24"/>
        </w:rPr>
        <w:t>i</w:t>
      </w:r>
      <w:r w:rsidRPr="00D46CA0">
        <w:rPr>
          <w:rFonts w:ascii="Times New Roman" w:hAnsi="Times New Roman"/>
          <w:bCs/>
          <w:sz w:val="24"/>
          <w:szCs w:val="24"/>
        </w:rPr>
        <w:t xml:space="preserve"> Vietos savivaldos įstatyme įtvirtinti veiklos skaidrumo bei viešumo principai.</w:t>
      </w:r>
    </w:p>
    <w:p w14:paraId="42FA572B" w14:textId="77777777" w:rsidR="007755A7" w:rsidRPr="00D46CA0" w:rsidRDefault="007755A7" w:rsidP="007755A7">
      <w:pPr>
        <w:spacing w:line="360" w:lineRule="auto"/>
        <w:ind w:firstLine="851"/>
        <w:contextualSpacing/>
        <w:jc w:val="both"/>
        <w:rPr>
          <w:rFonts w:ascii="Times New Roman" w:hAnsi="Times New Roman"/>
          <w:bCs/>
          <w:sz w:val="24"/>
          <w:szCs w:val="24"/>
        </w:rPr>
      </w:pPr>
      <w:r w:rsidRPr="00D46CA0">
        <w:rPr>
          <w:rFonts w:ascii="Times New Roman" w:hAnsi="Times New Roman"/>
          <w:bCs/>
          <w:sz w:val="24"/>
          <w:szCs w:val="24"/>
        </w:rPr>
        <w:t xml:space="preserve">Praktiškai visų analizuotų savivaldybių tarybos reglamentuose nustatyta, kuris savivaldybės skyrius yra atsakingas už išmokų panaudojimo teisėtumo ir pagrįstumo kontrolę (paprastai – savivaldybės administracijos Biudžeto ir apskaitos skyrius ir savivaldybės kontrolierius (Birštono savivaldybė), savivaldybės kontrolierius (Kelmės rajono savivaldybė), savivaldybės Etikos komisija ir </w:t>
      </w:r>
      <w:r w:rsidRPr="00D46CA0">
        <w:rPr>
          <w:rFonts w:ascii="Times New Roman" w:hAnsi="Times New Roman"/>
          <w:sz w:val="24"/>
          <w:szCs w:val="24"/>
        </w:rPr>
        <w:t>Buhalterinės apskaitos skyrius (Molėtų rajono savivaldybė)</w:t>
      </w:r>
      <w:r w:rsidRPr="00D46CA0">
        <w:rPr>
          <w:rFonts w:ascii="Times New Roman" w:hAnsi="Times New Roman"/>
          <w:bCs/>
          <w:sz w:val="24"/>
          <w:szCs w:val="24"/>
        </w:rPr>
        <w:t xml:space="preserve">, tačiau detaliau nėra reglamentuotos kontrolės procedūros, reta savivaldybė reglamente įtvirtino prievolę skelbti tarybos nariams išmokėtų lėšų detalias suvestines.  </w:t>
      </w:r>
    </w:p>
    <w:p w14:paraId="20B886C8" w14:textId="3AA9F01C" w:rsidR="007755A7" w:rsidRPr="00D46CA0" w:rsidRDefault="007755A7" w:rsidP="007755A7">
      <w:pPr>
        <w:spacing w:line="360" w:lineRule="auto"/>
        <w:ind w:firstLine="851"/>
        <w:contextualSpacing/>
        <w:jc w:val="both"/>
        <w:rPr>
          <w:rFonts w:ascii="Times New Roman" w:hAnsi="Times New Roman"/>
          <w:bCs/>
          <w:sz w:val="24"/>
          <w:szCs w:val="24"/>
        </w:rPr>
      </w:pPr>
      <w:r w:rsidRPr="00D46CA0">
        <w:rPr>
          <w:rFonts w:ascii="Times New Roman" w:hAnsi="Times New Roman"/>
          <w:bCs/>
          <w:sz w:val="24"/>
          <w:szCs w:val="24"/>
        </w:rPr>
        <w:t>Pavyzdžiui, 2023 m. kovo 17 d. Šakių savivaldybės išplatintoje ataskaitoje</w:t>
      </w:r>
      <w:r w:rsidRPr="00D46CA0">
        <w:rPr>
          <w:rStyle w:val="Puslapioinaosnuoroda"/>
          <w:rFonts w:ascii="Times New Roman" w:hAnsi="Times New Roman"/>
          <w:bCs/>
          <w:sz w:val="24"/>
          <w:szCs w:val="24"/>
        </w:rPr>
        <w:footnoteReference w:id="31"/>
      </w:r>
      <w:r w:rsidRPr="00D46CA0">
        <w:rPr>
          <w:rFonts w:ascii="Times New Roman" w:hAnsi="Times New Roman"/>
          <w:bCs/>
          <w:sz w:val="24"/>
          <w:szCs w:val="24"/>
        </w:rPr>
        <w:t xml:space="preserve"> dėl tarybos narių išmokų teisėtumo 2020 ir 2021 m. nurodyta, kad „norėdama surinkti pakankamai audito įrodymų, ar tarybos nario gautos išmokos naudojamos pagal paskirtį, ar jos pagrįstos tarybos veiklos reglamento nustatyta tvarka</w:t>
      </w:r>
      <w:r w:rsidR="007E3CF0" w:rsidRPr="00D46CA0">
        <w:rPr>
          <w:rFonts w:ascii="Times New Roman" w:hAnsi="Times New Roman"/>
          <w:bCs/>
          <w:sz w:val="24"/>
          <w:szCs w:val="24"/>
        </w:rPr>
        <w:t>“</w:t>
      </w:r>
      <w:r w:rsidRPr="00D46CA0">
        <w:rPr>
          <w:rFonts w:ascii="Times New Roman" w:hAnsi="Times New Roman"/>
          <w:bCs/>
          <w:sz w:val="24"/>
          <w:szCs w:val="24"/>
        </w:rPr>
        <w:t>, Šakių rajono savivaldybės kontrolės ir audito tarnyba paprašė savivaldybės tarybos narių jiems priimtinu būdu ir forma pateikti dokumentus, įrodančius, kad tarybos nario išmoką panaudojo savivaldybės tarybos veiklos reglamento 224 punkte nustatytiems tikslams ir atsiskaitė 227 punkte nustatyta tvarka. Į minėtą raštą iš 25 tarybos narių atsakė: du tarybos nariai, užpildę pridėtą lentelę, įrašę gautas sumas, tačiau nenurodę išlaidas pateisinančių dokumentų, nes „</w:t>
      </w:r>
      <w:r w:rsidRPr="00D46CA0">
        <w:rPr>
          <w:rFonts w:ascii="Times New Roman" w:hAnsi="Times New Roman"/>
          <w:bCs/>
          <w:i/>
          <w:iCs/>
          <w:sz w:val="24"/>
          <w:szCs w:val="24"/>
        </w:rPr>
        <w:t>veiklos reglamente nebuvo įpareigota juos rinkti ir saugoti</w:t>
      </w:r>
      <w:r w:rsidRPr="00D46CA0">
        <w:rPr>
          <w:rFonts w:ascii="Times New Roman" w:hAnsi="Times New Roman"/>
          <w:bCs/>
          <w:sz w:val="24"/>
          <w:szCs w:val="24"/>
        </w:rPr>
        <w:t>“; viena tarybos narė, visais ketvirčiais aiškiai pildžiusi ataskaitas, įrašydama išlaidas pagrindžiančius dokumentus. Kiti nurodė, kad užpildyti ataskaitą neturi galimybių, nes „</w:t>
      </w:r>
      <w:r w:rsidRPr="00D46CA0">
        <w:rPr>
          <w:rFonts w:ascii="Times New Roman" w:hAnsi="Times New Roman"/>
          <w:bCs/>
          <w:i/>
          <w:iCs/>
          <w:sz w:val="24"/>
          <w:szCs w:val="24"/>
        </w:rPr>
        <w:t>tarybos veiklos reglamentas nenumato tokios prievolės</w:t>
      </w:r>
      <w:r w:rsidRPr="00D46CA0">
        <w:rPr>
          <w:rFonts w:ascii="Times New Roman" w:hAnsi="Times New Roman"/>
          <w:bCs/>
          <w:sz w:val="24"/>
          <w:szCs w:val="24"/>
        </w:rPr>
        <w:t>“.</w:t>
      </w:r>
    </w:p>
    <w:p w14:paraId="62176EF6" w14:textId="057EF34F" w:rsidR="007755A7" w:rsidRPr="00D46CA0" w:rsidRDefault="007755A7" w:rsidP="007755A7">
      <w:pPr>
        <w:spacing w:line="360" w:lineRule="auto"/>
        <w:ind w:firstLine="851"/>
        <w:contextualSpacing/>
        <w:jc w:val="both"/>
        <w:rPr>
          <w:rFonts w:ascii="Times New Roman" w:hAnsi="Times New Roman"/>
          <w:bCs/>
          <w:sz w:val="24"/>
          <w:szCs w:val="24"/>
        </w:rPr>
      </w:pPr>
      <w:r w:rsidRPr="00D46CA0">
        <w:rPr>
          <w:rFonts w:ascii="Times New Roman" w:hAnsi="Times New Roman"/>
          <w:bCs/>
          <w:sz w:val="24"/>
          <w:szCs w:val="24"/>
        </w:rPr>
        <w:t>Atsižvelgdami į tai, kas išdėstyta,</w:t>
      </w:r>
      <w:r w:rsidR="007E3CF0" w:rsidRPr="00D46CA0">
        <w:rPr>
          <w:rFonts w:ascii="Times New Roman" w:hAnsi="Times New Roman"/>
          <w:bCs/>
          <w:sz w:val="24"/>
          <w:szCs w:val="24"/>
        </w:rPr>
        <w:t xml:space="preserve"> siekdami teisinio reguliavimo išsamumo, nuoseklumo, vienareikšmiškumo, skaidrumo bei atsparumo korupcijai, </w:t>
      </w:r>
      <w:r w:rsidRPr="00D46CA0">
        <w:rPr>
          <w:rFonts w:ascii="Times New Roman" w:hAnsi="Times New Roman"/>
          <w:bCs/>
          <w:sz w:val="24"/>
          <w:szCs w:val="24"/>
        </w:rPr>
        <w:t xml:space="preserve">siūlome tikslinti savivaldybių tarybų veiklos reglamentus, detalizuojant tarybos narių išmokų bei jų panaudojimo teisėtumo bei pagrįstumo kontrolės procedūras. </w:t>
      </w:r>
    </w:p>
    <w:p w14:paraId="1E27F3A9" w14:textId="4BE12BE3" w:rsidR="00CD7733" w:rsidRPr="00D46CA0" w:rsidRDefault="00CD7733" w:rsidP="009036AC">
      <w:pPr>
        <w:spacing w:line="360" w:lineRule="auto"/>
        <w:ind w:firstLine="851"/>
        <w:jc w:val="both"/>
        <w:rPr>
          <w:rFonts w:ascii="Times New Roman" w:hAnsi="Times New Roman"/>
          <w:b/>
          <w:sz w:val="24"/>
          <w:szCs w:val="24"/>
        </w:rPr>
      </w:pPr>
      <w:r w:rsidRPr="00D46CA0">
        <w:rPr>
          <w:rFonts w:ascii="Times New Roman" w:hAnsi="Times New Roman"/>
          <w:b/>
          <w:sz w:val="24"/>
          <w:szCs w:val="24"/>
        </w:rPr>
        <w:t>2. Kitos antikorupcinės pastabos ir pasiūlymai:</w:t>
      </w:r>
    </w:p>
    <w:p w14:paraId="3BEAB877" w14:textId="55D52F25" w:rsidR="002E6F10" w:rsidRPr="00D46CA0" w:rsidRDefault="002E6F10" w:rsidP="002E6F10">
      <w:pPr>
        <w:spacing w:line="360" w:lineRule="auto"/>
        <w:ind w:firstLine="851"/>
        <w:jc w:val="both"/>
        <w:rPr>
          <w:rFonts w:ascii="Times New Roman" w:hAnsi="Times New Roman"/>
          <w:i/>
          <w:iCs/>
          <w:sz w:val="24"/>
          <w:szCs w:val="24"/>
        </w:rPr>
      </w:pPr>
      <w:r>
        <w:rPr>
          <w:rFonts w:ascii="Times New Roman" w:hAnsi="Times New Roman"/>
          <w:i/>
          <w:iCs/>
          <w:sz w:val="24"/>
          <w:szCs w:val="24"/>
        </w:rPr>
        <w:t xml:space="preserve">2.1. </w:t>
      </w:r>
      <w:r w:rsidRPr="00D46CA0">
        <w:rPr>
          <w:rFonts w:ascii="Times New Roman" w:hAnsi="Times New Roman"/>
          <w:i/>
          <w:iCs/>
          <w:sz w:val="24"/>
          <w:szCs w:val="24"/>
        </w:rPr>
        <w:t>Teisinis reguliavimas leidžia</w:t>
      </w:r>
      <w:r w:rsidR="00505836">
        <w:rPr>
          <w:rFonts w:ascii="Times New Roman" w:hAnsi="Times New Roman"/>
          <w:i/>
          <w:iCs/>
          <w:sz w:val="24"/>
          <w:szCs w:val="24"/>
        </w:rPr>
        <w:t>ntis</w:t>
      </w:r>
      <w:r w:rsidRPr="00D46CA0">
        <w:rPr>
          <w:rFonts w:ascii="Times New Roman" w:hAnsi="Times New Roman"/>
          <w:i/>
          <w:iCs/>
          <w:sz w:val="24"/>
          <w:szCs w:val="24"/>
        </w:rPr>
        <w:t xml:space="preserve"> tarybos nariams patiems deklaruoti išdirbtas valandas</w:t>
      </w:r>
      <w:r w:rsidR="00505836">
        <w:rPr>
          <w:rFonts w:ascii="Times New Roman" w:hAnsi="Times New Roman"/>
          <w:i/>
          <w:iCs/>
          <w:sz w:val="24"/>
          <w:szCs w:val="24"/>
        </w:rPr>
        <w:t xml:space="preserve"> svarstytinas racionalumo, pagrįstumo ir skaidrumo aspektais</w:t>
      </w:r>
      <w:r w:rsidR="00505836" w:rsidRPr="00505836">
        <w:t xml:space="preserve"> </w:t>
      </w:r>
    </w:p>
    <w:p w14:paraId="36B3887E" w14:textId="77777777" w:rsidR="002E6F10" w:rsidRPr="00D46CA0" w:rsidRDefault="002E6F10" w:rsidP="002E6F10">
      <w:pPr>
        <w:spacing w:line="360" w:lineRule="auto"/>
        <w:ind w:firstLine="851"/>
        <w:jc w:val="both"/>
        <w:rPr>
          <w:rFonts w:ascii="Times New Roman" w:hAnsi="Times New Roman"/>
          <w:bCs/>
          <w:sz w:val="24"/>
          <w:szCs w:val="24"/>
        </w:rPr>
      </w:pPr>
      <w:r w:rsidRPr="00D46CA0">
        <w:rPr>
          <w:rFonts w:ascii="Times New Roman" w:hAnsi="Times New Roman"/>
          <w:sz w:val="24"/>
          <w:szCs w:val="24"/>
        </w:rPr>
        <w:t xml:space="preserve">Remiantis aktualios redakcijos Vietos savivaldos įstatymo 26 straipsnio 1 dalies nuostatomis, tarybos nariams, išskyrus merą ir mero pavaduotoją, už darbo laiką atliekant savivaldybės tarybos nario pareigas yra atlyginama (apmokama). </w:t>
      </w:r>
      <w:r w:rsidRPr="00D46CA0">
        <w:rPr>
          <w:rFonts w:ascii="Times New Roman" w:hAnsi="Times New Roman"/>
          <w:bCs/>
          <w:sz w:val="24"/>
          <w:szCs w:val="24"/>
        </w:rPr>
        <w:t xml:space="preserve">Šis atlyginimas apskaičiuojamas  pagal skelbiamą VMDU dydį atsižvelgiant į faktiškai dirbtą laiką. Faktiškai dirbtas laikas, remiantis analizuotų savivaldybių tarybų veiklos reglamentais, paprastai apibrėžiamas kaip laikas, praleistas tarybos, komitetų, įvairių komisijų bei darbo grupių, kolegijos posėdžiuose, teritoriniu ar kitu pagrindu sudarytų įvairių tarybų posėdžiuose, fiksuojamas posėdžių sekretoriaus. Nuo deklaruotų išdirbtų valandų priklauso tarybos nariui mokamo atlyginimo dydis, vykdant jo tiesiogines kaip tarybos nario pareigas. </w:t>
      </w:r>
    </w:p>
    <w:p w14:paraId="20882CC2" w14:textId="77777777" w:rsidR="002E6F10" w:rsidRPr="00D46CA0" w:rsidRDefault="002E6F10" w:rsidP="002E6F10">
      <w:pPr>
        <w:spacing w:line="360" w:lineRule="auto"/>
        <w:ind w:firstLine="851"/>
        <w:jc w:val="both"/>
        <w:rPr>
          <w:rFonts w:ascii="Times New Roman" w:hAnsi="Times New Roman"/>
          <w:bCs/>
          <w:sz w:val="24"/>
          <w:szCs w:val="24"/>
        </w:rPr>
      </w:pPr>
      <w:r w:rsidRPr="00D46CA0">
        <w:rPr>
          <w:rFonts w:ascii="Times New Roman" w:eastAsia="Calibri" w:hAnsi="Times New Roman"/>
          <w:sz w:val="24"/>
          <w:szCs w:val="24"/>
        </w:rPr>
        <w:t xml:space="preserve">Nuo 2023 m. balandžio 1 d. įsigaliosiantys Vietos savivaldos įstatymo pakeitimai papildomai numato, kad savivaldybės tarybos sprendimu tarybos narių atlyginimas apskaičiuojamas </w:t>
      </w:r>
      <w:r w:rsidRPr="00D46CA0">
        <w:rPr>
          <w:rFonts w:ascii="Times New Roman" w:eastAsia="Calibri" w:hAnsi="Times New Roman"/>
          <w:i/>
          <w:iCs/>
          <w:sz w:val="24"/>
          <w:szCs w:val="24"/>
        </w:rPr>
        <w:t>ne mažesniu negu 0,5 VMDU dydžiu ir ne didesniu negu 1 VMDU dydžiu; savivaldybės tarybos opozicijos lyderio ir nuolatinių savivaldybės tarybos komitetų ir komisijų pirmininkų – 0,2 VMDU didesnio dydžio; nuolatinių savivaldybės tarybos komitetų ir komisijų pirmininkų pavaduotojų – 0,1 VMDU didesnio dydžio</w:t>
      </w:r>
      <w:r w:rsidRPr="00D46CA0">
        <w:rPr>
          <w:rFonts w:ascii="Times New Roman" w:eastAsia="Calibri" w:hAnsi="Times New Roman"/>
          <w:sz w:val="24"/>
          <w:szCs w:val="24"/>
        </w:rPr>
        <w:t xml:space="preserve"> (nuo 2023 m. balandžio 1 d. įsigaliosiančio Vietos savivaldos įstatymo 12 straipsnio 1 dalis). </w:t>
      </w:r>
    </w:p>
    <w:p w14:paraId="2329BFEE" w14:textId="77777777" w:rsidR="002E6F10" w:rsidRPr="00D46CA0" w:rsidRDefault="002E6F10" w:rsidP="002E6F10">
      <w:pPr>
        <w:spacing w:line="360" w:lineRule="auto"/>
        <w:ind w:firstLine="851"/>
        <w:jc w:val="both"/>
        <w:rPr>
          <w:rFonts w:ascii="Times New Roman" w:hAnsi="Times New Roman"/>
          <w:sz w:val="24"/>
          <w:szCs w:val="24"/>
        </w:rPr>
      </w:pPr>
      <w:r w:rsidRPr="00D46CA0">
        <w:rPr>
          <w:rFonts w:ascii="Times New Roman" w:hAnsi="Times New Roman"/>
          <w:sz w:val="24"/>
          <w:szCs w:val="24"/>
        </w:rPr>
        <w:t xml:space="preserve">Nustatyta, kad tik vienetai savivaldybių, pavyzdžiui, Druskininkų (šios savivaldybės tarybos veiklos reglamento 30 punktas), Kazlų Rūdos (šios savivaldybės tarybos veiklos reglamento 13 punktas), Kupiškio rajono (šios savivaldybės tarybos veiklos reglamento 216 punktas) savivaldybės yra nustačiusios pareigą tarybos nariui pateikti </w:t>
      </w:r>
      <w:r w:rsidRPr="00D46CA0">
        <w:rPr>
          <w:rFonts w:ascii="Times New Roman" w:hAnsi="Times New Roman"/>
          <w:i/>
          <w:iCs/>
          <w:sz w:val="24"/>
          <w:szCs w:val="24"/>
        </w:rPr>
        <w:t>pažymą apie darbo laiką, už kurį negautas atlyginimas (užmokestis) pagrindinėje darbovietėje</w:t>
      </w:r>
      <w:r w:rsidRPr="00D46CA0">
        <w:rPr>
          <w:rFonts w:ascii="Times New Roman" w:hAnsi="Times New Roman"/>
          <w:sz w:val="24"/>
          <w:szCs w:val="24"/>
        </w:rPr>
        <w:t xml:space="preserve">. Egzistuoja galimybė, kad kai kurių savivaldybių tarybos nariai galimai gauna atlyginimą už tas pačias valandas tiek už veiklą tarybos posėdžiuose, tiek pagrindinėje darbovietėje. </w:t>
      </w:r>
    </w:p>
    <w:p w14:paraId="13B4E2CF" w14:textId="77777777" w:rsidR="002E6F10" w:rsidRPr="00D46CA0" w:rsidRDefault="002E6F10" w:rsidP="002E6F10">
      <w:pPr>
        <w:spacing w:line="360" w:lineRule="auto"/>
        <w:ind w:firstLine="851"/>
        <w:jc w:val="both"/>
        <w:rPr>
          <w:rFonts w:ascii="Times New Roman" w:hAnsi="Times New Roman"/>
          <w:sz w:val="24"/>
          <w:szCs w:val="24"/>
        </w:rPr>
      </w:pPr>
      <w:r w:rsidRPr="00D46CA0">
        <w:rPr>
          <w:rFonts w:ascii="Times New Roman" w:hAnsi="Times New Roman"/>
          <w:sz w:val="24"/>
          <w:szCs w:val="24"/>
        </w:rPr>
        <w:t xml:space="preserve">Dauguma analizuotų savivaldybių tarybų (pavyzdžiui, Elektrėnų, Kazlų Rūdos, Kupiškio rajono, Palangos, Radviliškio rajono, Vilniaus miesto, kt.) yra nustačiusios, kad tarybos nariai laiką, už kurį atlyginama, sugaištą ruošiantis tarybos, komitetų, frakcijų, komisijų, tarybos narių grupių ar atskirų darbo grupių posėdžiams, taip pat laiką, praleistą susitikimuose su rinkėjais, deklaruoja </w:t>
      </w:r>
      <w:r w:rsidRPr="00D46CA0">
        <w:rPr>
          <w:rFonts w:ascii="Times New Roman" w:hAnsi="Times New Roman"/>
          <w:i/>
          <w:iCs/>
          <w:sz w:val="24"/>
          <w:szCs w:val="24"/>
        </w:rPr>
        <w:t>savarankiškai</w:t>
      </w:r>
      <w:r w:rsidRPr="00D46CA0">
        <w:rPr>
          <w:rFonts w:ascii="Times New Roman" w:hAnsi="Times New Roman"/>
          <w:sz w:val="24"/>
          <w:szCs w:val="24"/>
        </w:rPr>
        <w:t xml:space="preserve">. </w:t>
      </w:r>
    </w:p>
    <w:p w14:paraId="1D6DCE68" w14:textId="77777777" w:rsidR="002E6F10" w:rsidRPr="00D46CA0" w:rsidRDefault="002E6F10" w:rsidP="002E6F10">
      <w:pPr>
        <w:spacing w:line="360" w:lineRule="auto"/>
        <w:ind w:firstLine="851"/>
        <w:jc w:val="both"/>
        <w:rPr>
          <w:rFonts w:ascii="Times New Roman" w:hAnsi="Times New Roman"/>
          <w:sz w:val="24"/>
          <w:szCs w:val="24"/>
        </w:rPr>
      </w:pPr>
      <w:r w:rsidRPr="00D46CA0">
        <w:rPr>
          <w:rFonts w:ascii="Times New Roman" w:hAnsi="Times New Roman"/>
          <w:sz w:val="24"/>
          <w:szCs w:val="24"/>
        </w:rPr>
        <w:t xml:space="preserve">Kai kurios savivaldybės </w:t>
      </w:r>
      <w:r w:rsidRPr="00D46CA0">
        <w:rPr>
          <w:rFonts w:ascii="Times New Roman" w:hAnsi="Times New Roman"/>
          <w:i/>
          <w:iCs/>
          <w:sz w:val="24"/>
          <w:szCs w:val="24"/>
        </w:rPr>
        <w:t xml:space="preserve">visą darbo laiką </w:t>
      </w:r>
      <w:r w:rsidRPr="009071AB">
        <w:rPr>
          <w:rFonts w:ascii="Times New Roman" w:hAnsi="Times New Roman"/>
          <w:sz w:val="24"/>
          <w:szCs w:val="24"/>
        </w:rPr>
        <w:t>patikėjo apskaičiuoti</w:t>
      </w:r>
      <w:r w:rsidRPr="00D46CA0">
        <w:rPr>
          <w:rFonts w:ascii="Times New Roman" w:hAnsi="Times New Roman"/>
          <w:i/>
          <w:iCs/>
          <w:sz w:val="24"/>
          <w:szCs w:val="24"/>
        </w:rPr>
        <w:t xml:space="preserve"> pačiam tarybos nariui</w:t>
      </w:r>
      <w:r w:rsidRPr="00D46CA0">
        <w:rPr>
          <w:rFonts w:ascii="Times New Roman" w:hAnsi="Times New Roman"/>
          <w:sz w:val="24"/>
          <w:szCs w:val="24"/>
        </w:rPr>
        <w:t xml:space="preserve">. Pavyzdžiui, Zarasų rajono savivaldybės taryba yra reglamentavusi, kad tarybos narys, norėdamas gauti atlyginimą už tarybos nario pareigų vykdymą, iki kiekvieno mėnesio 5 dienos turi pateikti prašymą merui vizuoti, kuriame turi būti nurodytos dienos (už praėjusį mėnesį), kuriomis tarybos narys vykdė tarybos nario pareigas, konkrečiai įvardijant veiklas (tarybos, komiteto, komisijos posėdis </w:t>
      </w:r>
      <w:r w:rsidRPr="00D46CA0">
        <w:rPr>
          <w:rFonts w:ascii="Times New Roman" w:hAnsi="Times New Roman"/>
          <w:i/>
          <w:iCs/>
          <w:sz w:val="24"/>
          <w:szCs w:val="24"/>
        </w:rPr>
        <w:t>ir pan</w:t>
      </w:r>
      <w:r w:rsidRPr="00D46CA0">
        <w:rPr>
          <w:rFonts w:ascii="Times New Roman" w:hAnsi="Times New Roman"/>
          <w:sz w:val="24"/>
          <w:szCs w:val="24"/>
        </w:rPr>
        <w:t>.), nurodydamas</w:t>
      </w:r>
      <w:r w:rsidRPr="00D46CA0">
        <w:rPr>
          <w:rFonts w:ascii="Times New Roman" w:hAnsi="Times New Roman"/>
          <w:i/>
          <w:iCs/>
          <w:sz w:val="24"/>
          <w:szCs w:val="24"/>
        </w:rPr>
        <w:t xml:space="preserve"> preliminarų </w:t>
      </w:r>
      <w:r w:rsidRPr="00D46CA0">
        <w:rPr>
          <w:rFonts w:ascii="Times New Roman" w:hAnsi="Times New Roman"/>
          <w:sz w:val="24"/>
          <w:szCs w:val="24"/>
        </w:rPr>
        <w:t>sugaištą laiką</w:t>
      </w:r>
      <w:r w:rsidRPr="00D46CA0">
        <w:rPr>
          <w:rFonts w:ascii="Times New Roman" w:hAnsi="Times New Roman"/>
          <w:i/>
          <w:iCs/>
          <w:sz w:val="24"/>
          <w:szCs w:val="24"/>
        </w:rPr>
        <w:t xml:space="preserve"> </w:t>
      </w:r>
      <w:r w:rsidRPr="00D46CA0">
        <w:rPr>
          <w:rFonts w:ascii="Times New Roman" w:hAnsi="Times New Roman"/>
          <w:sz w:val="24"/>
          <w:szCs w:val="24"/>
        </w:rPr>
        <w:t xml:space="preserve">(reglamento 145 punktas). </w:t>
      </w:r>
    </w:p>
    <w:p w14:paraId="18942FE5" w14:textId="77777777" w:rsidR="002E6F10" w:rsidRPr="00D46CA0" w:rsidRDefault="002E6F10" w:rsidP="002E6F10">
      <w:pPr>
        <w:spacing w:line="360" w:lineRule="auto"/>
        <w:ind w:firstLine="851"/>
        <w:jc w:val="both"/>
        <w:rPr>
          <w:rFonts w:ascii="Times New Roman" w:hAnsi="Times New Roman"/>
          <w:sz w:val="24"/>
          <w:szCs w:val="24"/>
        </w:rPr>
      </w:pPr>
      <w:r w:rsidRPr="00D46CA0">
        <w:rPr>
          <w:rFonts w:ascii="Times New Roman" w:hAnsi="Times New Roman"/>
          <w:sz w:val="24"/>
          <w:szCs w:val="24"/>
        </w:rPr>
        <w:t xml:space="preserve">Skirtingos savivaldybės yra numačiusios atlyginti už </w:t>
      </w:r>
      <w:r w:rsidRPr="00D46CA0">
        <w:rPr>
          <w:rFonts w:ascii="Times New Roman" w:hAnsi="Times New Roman"/>
          <w:i/>
          <w:iCs/>
          <w:sz w:val="24"/>
          <w:szCs w:val="24"/>
        </w:rPr>
        <w:t>nuo 20 val.</w:t>
      </w:r>
      <w:r w:rsidRPr="00D46CA0">
        <w:rPr>
          <w:rFonts w:ascii="Times New Roman" w:hAnsi="Times New Roman"/>
          <w:sz w:val="24"/>
          <w:szCs w:val="24"/>
        </w:rPr>
        <w:t xml:space="preserve"> (pavyzdžiui, Radviliškio rajono, Vilkaviškio rajono savivaldybės) </w:t>
      </w:r>
      <w:r w:rsidRPr="00D46CA0">
        <w:rPr>
          <w:rFonts w:ascii="Times New Roman" w:hAnsi="Times New Roman"/>
          <w:i/>
          <w:iCs/>
          <w:sz w:val="24"/>
          <w:szCs w:val="24"/>
        </w:rPr>
        <w:t>iki 60 val. per mėnesį</w:t>
      </w:r>
      <w:r w:rsidRPr="00D46CA0">
        <w:rPr>
          <w:rFonts w:ascii="Times New Roman" w:hAnsi="Times New Roman"/>
          <w:sz w:val="24"/>
          <w:szCs w:val="24"/>
        </w:rPr>
        <w:t xml:space="preserve"> savarankiškai deklaruotų valandų</w:t>
      </w:r>
      <w:r w:rsidRPr="00D46CA0">
        <w:rPr>
          <w:rFonts w:ascii="Times New Roman" w:hAnsi="Times New Roman"/>
          <w:i/>
          <w:iCs/>
          <w:sz w:val="24"/>
          <w:szCs w:val="24"/>
        </w:rPr>
        <w:t xml:space="preserve"> </w:t>
      </w:r>
      <w:r w:rsidRPr="00D46CA0">
        <w:rPr>
          <w:rFonts w:ascii="Times New Roman" w:hAnsi="Times New Roman"/>
          <w:sz w:val="24"/>
          <w:szCs w:val="24"/>
        </w:rPr>
        <w:t xml:space="preserve">(pavyzdžiui, Vilniaus miesto, Panevėžio miesto savivaldybės). Atkreiptinas dėmesys, kad analizuotuose teisės aktuose papildomai nėra įtvirtinta reikalavimo savarankiškai deklaruojamas valandas pagrįsti papildomais duomenimis, kuriuose detaliai atsispindėtų tarybos nario veiklos aspektai. Šie duomenys taip pat neatsispindi viešai skelbiamose tarybų narių gautų atlyginimų suvestinėse ar kituose dokumentuose. </w:t>
      </w:r>
    </w:p>
    <w:p w14:paraId="07FE1BF1" w14:textId="77777777" w:rsidR="002E6F10" w:rsidRPr="00D46CA0" w:rsidRDefault="002E6F10" w:rsidP="002E6F10">
      <w:pPr>
        <w:spacing w:line="360" w:lineRule="auto"/>
        <w:ind w:firstLine="851"/>
        <w:jc w:val="both"/>
        <w:rPr>
          <w:rFonts w:ascii="Times New Roman" w:hAnsi="Times New Roman"/>
          <w:sz w:val="24"/>
          <w:szCs w:val="24"/>
        </w:rPr>
      </w:pPr>
      <w:r w:rsidRPr="00D46CA0">
        <w:rPr>
          <w:rFonts w:ascii="Times New Roman" w:hAnsi="Times New Roman"/>
          <w:sz w:val="24"/>
          <w:szCs w:val="24"/>
        </w:rPr>
        <w:t>Turint omenyje, kad paprastai per mėnesį vyksta apie vieną posėdį (pavyzdžiui, Vilniaus miesto savivaldybės posėdžių sąrašas</w:t>
      </w:r>
      <w:r w:rsidRPr="00D46CA0">
        <w:rPr>
          <w:rStyle w:val="Puslapioinaosnuoroda"/>
          <w:rFonts w:ascii="Times New Roman" w:hAnsi="Times New Roman"/>
          <w:sz w:val="24"/>
          <w:szCs w:val="24"/>
        </w:rPr>
        <w:footnoteReference w:id="32"/>
      </w:r>
      <w:r w:rsidRPr="00D46CA0">
        <w:rPr>
          <w:rFonts w:ascii="Times New Roman" w:hAnsi="Times New Roman"/>
          <w:sz w:val="24"/>
          <w:szCs w:val="24"/>
        </w:rPr>
        <w:t>, Panevėžio miesto savivaldybės posėdžių sąrašas</w:t>
      </w:r>
      <w:r w:rsidRPr="00D46CA0">
        <w:rPr>
          <w:rStyle w:val="Puslapioinaosnuoroda"/>
          <w:rFonts w:ascii="Times New Roman" w:hAnsi="Times New Roman"/>
          <w:sz w:val="24"/>
          <w:szCs w:val="24"/>
        </w:rPr>
        <w:footnoteReference w:id="33"/>
      </w:r>
      <w:r w:rsidRPr="00D46CA0">
        <w:rPr>
          <w:rFonts w:ascii="Times New Roman" w:hAnsi="Times New Roman"/>
          <w:sz w:val="24"/>
          <w:szCs w:val="24"/>
        </w:rPr>
        <w:t xml:space="preserve">), svarstytina, ar savarankiškai deklaruojama atlyginimo už pasiruošimą tarybos posėdžiams tvarka yra racionali, pagrįsta ir skaidri. </w:t>
      </w:r>
    </w:p>
    <w:p w14:paraId="3A82A56C" w14:textId="77777777" w:rsidR="002E6F10" w:rsidRPr="00D46CA0" w:rsidRDefault="002E6F10" w:rsidP="002E6F10">
      <w:pPr>
        <w:spacing w:line="360" w:lineRule="auto"/>
        <w:ind w:firstLine="851"/>
        <w:jc w:val="both"/>
        <w:rPr>
          <w:rFonts w:ascii="Times New Roman" w:hAnsi="Times New Roman"/>
          <w:sz w:val="24"/>
          <w:szCs w:val="24"/>
        </w:rPr>
      </w:pPr>
      <w:r w:rsidRPr="00D46CA0">
        <w:rPr>
          <w:rFonts w:ascii="Times New Roman" w:hAnsi="Times New Roman"/>
          <w:sz w:val="24"/>
          <w:szCs w:val="24"/>
        </w:rPr>
        <w:t>Be to, ne visos savivaldybės viešina tarybos bei komisijų, komitetų posėdžių protokolus ar kitus duomenis, iš kurių būtų galima spręsti apie tarybos narių faktiškai išdirbtas valandas juose, už kurias jie turi teisę gauti atlyginimą (jeigu jo neatsisako), nekalbant apie informaciją, pagrindžiančią pasiruošimui skirtą laiką – itin maža dalis savivaldybių (pavyzdžiui, Klaipėdos miesto</w:t>
      </w:r>
      <w:r w:rsidRPr="00D46CA0">
        <w:rPr>
          <w:rStyle w:val="Puslapioinaosnuoroda"/>
          <w:rFonts w:ascii="Times New Roman" w:hAnsi="Times New Roman"/>
          <w:sz w:val="24"/>
          <w:szCs w:val="24"/>
        </w:rPr>
        <w:footnoteReference w:id="34"/>
      </w:r>
      <w:r w:rsidRPr="00D46CA0">
        <w:rPr>
          <w:rFonts w:ascii="Times New Roman" w:hAnsi="Times New Roman"/>
          <w:sz w:val="24"/>
          <w:szCs w:val="24"/>
        </w:rPr>
        <w:t xml:space="preserve">) skelbia tarybos narių veiklos ataskaitas, kuriose būtų duomenų apie tarybos nario veiklą, įvykusius susitikimus su rinkėjais, kuriuos organizuojant būtų patirta laiko </w:t>
      </w:r>
      <w:r>
        <w:rPr>
          <w:rFonts w:ascii="Times New Roman" w:hAnsi="Times New Roman"/>
          <w:sz w:val="24"/>
          <w:szCs w:val="24"/>
        </w:rPr>
        <w:t xml:space="preserve">sąnaudų </w:t>
      </w:r>
      <w:r w:rsidRPr="00D46CA0">
        <w:rPr>
          <w:rFonts w:ascii="Times New Roman" w:hAnsi="Times New Roman"/>
          <w:sz w:val="24"/>
          <w:szCs w:val="24"/>
        </w:rPr>
        <w:t xml:space="preserve">bei vienokių ar kitokių kompensuotinų išlaidų. </w:t>
      </w:r>
    </w:p>
    <w:p w14:paraId="4110F4E7" w14:textId="77777777" w:rsidR="002E6F10" w:rsidRPr="00D46CA0" w:rsidRDefault="002E6F10" w:rsidP="002E6F10">
      <w:pPr>
        <w:spacing w:line="360" w:lineRule="auto"/>
        <w:ind w:firstLine="851"/>
        <w:jc w:val="both"/>
        <w:rPr>
          <w:rFonts w:ascii="Times New Roman" w:hAnsi="Times New Roman"/>
          <w:sz w:val="24"/>
          <w:szCs w:val="24"/>
        </w:rPr>
      </w:pPr>
      <w:r w:rsidRPr="00D46CA0">
        <w:rPr>
          <w:rFonts w:ascii="Times New Roman" w:hAnsi="Times New Roman"/>
          <w:sz w:val="24"/>
          <w:szCs w:val="24"/>
        </w:rPr>
        <w:t xml:space="preserve">Tokia situacija yra ydinga antikorupciniu bei skaidraus bei racionalaus savivaldybės biudžeto lėšų panaudojimo aspektais. </w:t>
      </w:r>
    </w:p>
    <w:p w14:paraId="4290257F" w14:textId="77777777" w:rsidR="002E6F10" w:rsidRPr="00D46CA0" w:rsidRDefault="002E6F10" w:rsidP="002E6F10">
      <w:pPr>
        <w:spacing w:line="360" w:lineRule="auto"/>
        <w:ind w:firstLine="851"/>
        <w:jc w:val="both"/>
        <w:rPr>
          <w:rFonts w:ascii="Times New Roman" w:hAnsi="Times New Roman"/>
          <w:bCs/>
          <w:sz w:val="24"/>
          <w:szCs w:val="24"/>
        </w:rPr>
      </w:pPr>
      <w:r w:rsidRPr="00D46CA0">
        <w:rPr>
          <w:rFonts w:ascii="Times New Roman" w:hAnsi="Times New Roman"/>
          <w:bCs/>
          <w:sz w:val="24"/>
          <w:szCs w:val="24"/>
        </w:rPr>
        <w:t xml:space="preserve">Pažymėtina, kad iš analizuotų tik Molėtų rajono savivaldybės taryba savo veiklos reglamento 203 punkte yra nurodžiusi, kad atlyginimas tarybos nariams už laiką susitikimuose su gyventojais mokamas tik tuo atveju, jei susitikimas </w:t>
      </w:r>
      <w:r w:rsidRPr="00D46CA0">
        <w:rPr>
          <w:rFonts w:ascii="Times New Roman" w:hAnsi="Times New Roman"/>
          <w:bCs/>
          <w:i/>
          <w:iCs/>
          <w:sz w:val="24"/>
          <w:szCs w:val="24"/>
        </w:rPr>
        <w:t>vyko ne rinkimų į savivaldybių tarybas ar Seimą agitacijos laikotarpiu, susitikimo laikas buvo iš anksto paskelbtas ir valstybės tarnautojui, tvarkančiam darbo laiko apskaitą, pateiktas susitikimo protokolas (ar jo kopija)</w:t>
      </w:r>
      <w:r w:rsidRPr="00D46CA0">
        <w:rPr>
          <w:rFonts w:ascii="Times New Roman" w:hAnsi="Times New Roman"/>
          <w:bCs/>
          <w:sz w:val="24"/>
          <w:szCs w:val="24"/>
        </w:rPr>
        <w:t>.</w:t>
      </w:r>
      <w:r w:rsidRPr="00D46CA0">
        <w:rPr>
          <w:rFonts w:ascii="Times New Roman" w:hAnsi="Times New Roman"/>
          <w:sz w:val="24"/>
          <w:szCs w:val="24"/>
        </w:rPr>
        <w:t xml:space="preserve"> Manytina, kad toks detalizavimas prisideda prie tarybos narių gaunamų išmokų skaidrumo, taip pat pagrįstumo bei teisėtumo kontrolės.</w:t>
      </w:r>
    </w:p>
    <w:p w14:paraId="2EFB6256" w14:textId="0686787F" w:rsidR="002E6F10" w:rsidRPr="00D46CA0" w:rsidRDefault="002E6F10" w:rsidP="002E6F10">
      <w:pPr>
        <w:spacing w:line="360" w:lineRule="auto"/>
        <w:ind w:firstLine="851"/>
        <w:jc w:val="both"/>
        <w:rPr>
          <w:rFonts w:ascii="Times New Roman" w:hAnsi="Times New Roman"/>
          <w:sz w:val="24"/>
          <w:szCs w:val="24"/>
        </w:rPr>
      </w:pPr>
      <w:r w:rsidRPr="00D46CA0">
        <w:rPr>
          <w:rFonts w:ascii="Times New Roman" w:hAnsi="Times New Roman"/>
          <w:sz w:val="24"/>
          <w:szCs w:val="24"/>
        </w:rPr>
        <w:t>Atsižvelgdami į tai, kas išdėstyta, siekdami teisinio reguliavimo išsamumo, skaidrumo bei atsparumo korupcijai, siūlome tikslinti savivaldybių tarybų reglamentų nuostatas</w:t>
      </w:r>
      <w:r>
        <w:rPr>
          <w:rFonts w:ascii="Times New Roman" w:hAnsi="Times New Roman"/>
          <w:sz w:val="24"/>
          <w:szCs w:val="24"/>
        </w:rPr>
        <w:t xml:space="preserve"> nustatant maksimalų galimą apmokėti savarankiškai deklaruojamą darbo laiką, taip pat įtvirtinant pareigą pateikti pažymą iš pagrindinės darbovietės apie negautą atlyginimą dėl dalyvavimo savivaldybės tarybos veikloje. </w:t>
      </w:r>
      <w:r w:rsidRPr="00D46CA0">
        <w:rPr>
          <w:rFonts w:ascii="Times New Roman" w:hAnsi="Times New Roman"/>
          <w:sz w:val="24"/>
          <w:szCs w:val="24"/>
        </w:rPr>
        <w:t>Taip pat siūlytina atsižvelgti į aukščiau minėtą teigiamai vertintiną Molėtų rajono savivaldybės tarybos reglamento pavyzdį</w:t>
      </w:r>
      <w:r>
        <w:rPr>
          <w:rFonts w:ascii="Times New Roman" w:hAnsi="Times New Roman"/>
          <w:sz w:val="24"/>
          <w:szCs w:val="24"/>
        </w:rPr>
        <w:t xml:space="preserve"> dėl tarybos nario veiklos atribojimo nuo dalyvavimo politinėje kampanijoje. </w:t>
      </w:r>
      <w:r w:rsidRPr="00D46CA0">
        <w:rPr>
          <w:rFonts w:ascii="Times New Roman" w:hAnsi="Times New Roman"/>
          <w:sz w:val="24"/>
          <w:szCs w:val="24"/>
        </w:rPr>
        <w:t xml:space="preserve">    </w:t>
      </w:r>
    </w:p>
    <w:p w14:paraId="7CF857FA" w14:textId="556A1A24" w:rsidR="002E6F10" w:rsidRPr="00D46CA0" w:rsidRDefault="002E6F10" w:rsidP="002E6F10">
      <w:pPr>
        <w:spacing w:line="360" w:lineRule="auto"/>
        <w:ind w:firstLine="851"/>
        <w:jc w:val="both"/>
        <w:rPr>
          <w:rFonts w:ascii="Times New Roman" w:hAnsi="Times New Roman"/>
          <w:i/>
          <w:iCs/>
          <w:sz w:val="24"/>
          <w:szCs w:val="24"/>
        </w:rPr>
      </w:pPr>
      <w:r>
        <w:rPr>
          <w:rFonts w:ascii="Times New Roman" w:hAnsi="Times New Roman"/>
          <w:i/>
          <w:iCs/>
          <w:sz w:val="24"/>
          <w:szCs w:val="24"/>
        </w:rPr>
        <w:t>2.2.</w:t>
      </w:r>
      <w:r w:rsidRPr="00D46CA0">
        <w:rPr>
          <w:rFonts w:ascii="Times New Roman" w:hAnsi="Times New Roman"/>
          <w:i/>
          <w:iCs/>
          <w:sz w:val="24"/>
          <w:szCs w:val="24"/>
        </w:rPr>
        <w:t xml:space="preserve"> Teisės aktai nenumato galimybės nemokėti išmokų tarybos nariams, tinkamai neatliekantiems tarybos nario pareigų  </w:t>
      </w:r>
    </w:p>
    <w:p w14:paraId="5E5410BF" w14:textId="77777777" w:rsidR="002E6F10" w:rsidRPr="00D46CA0" w:rsidRDefault="002E6F10" w:rsidP="002E6F10">
      <w:pPr>
        <w:spacing w:line="360" w:lineRule="auto"/>
        <w:ind w:firstLine="851"/>
        <w:jc w:val="both"/>
        <w:rPr>
          <w:rFonts w:ascii="Times New Roman" w:hAnsi="Times New Roman"/>
          <w:bCs/>
          <w:sz w:val="24"/>
          <w:szCs w:val="24"/>
        </w:rPr>
      </w:pPr>
      <w:r w:rsidRPr="00D46CA0">
        <w:rPr>
          <w:rFonts w:ascii="Times New Roman" w:hAnsi="Times New Roman"/>
          <w:bCs/>
          <w:sz w:val="24"/>
          <w:szCs w:val="24"/>
        </w:rPr>
        <w:t xml:space="preserve">Pažymėtina, kad tik kelios iš analizuotų savivaldybių yra numačiusios nemokėti </w:t>
      </w:r>
      <w:r>
        <w:rPr>
          <w:rFonts w:ascii="Times New Roman" w:hAnsi="Times New Roman"/>
          <w:bCs/>
          <w:sz w:val="24"/>
          <w:szCs w:val="24"/>
        </w:rPr>
        <w:t xml:space="preserve">aukščiau </w:t>
      </w:r>
      <w:r w:rsidRPr="00D46CA0">
        <w:rPr>
          <w:rFonts w:ascii="Times New Roman" w:hAnsi="Times New Roman"/>
          <w:bCs/>
          <w:sz w:val="24"/>
          <w:szCs w:val="24"/>
        </w:rPr>
        <w:t xml:space="preserve">minėtų išmokų ar jų dalies, jeigu tarybos narys praleidžia tam tikrą skaičių posėdžių. Pavyzdžiui, Šakių rajono savivaldybės tarybos veiklos reglamento 236 punkte numatyta, kad jei tarybos narys be svarbių priežasčių, numatytų reglamento 33 punkte, </w:t>
      </w:r>
      <w:r w:rsidRPr="00D46CA0">
        <w:rPr>
          <w:rFonts w:ascii="Times New Roman" w:hAnsi="Times New Roman"/>
          <w:bCs/>
          <w:i/>
          <w:iCs/>
          <w:sz w:val="24"/>
          <w:szCs w:val="24"/>
        </w:rPr>
        <w:t xml:space="preserve">nedalyvavo tarybos ar komiteto </w:t>
      </w:r>
      <w:r w:rsidRPr="00D46CA0">
        <w:rPr>
          <w:rFonts w:ascii="Times New Roman" w:hAnsi="Times New Roman"/>
          <w:bCs/>
          <w:sz w:val="24"/>
          <w:szCs w:val="24"/>
        </w:rPr>
        <w:t>posėdyje, išmoka tą mėnesį neišmokama.</w:t>
      </w:r>
    </w:p>
    <w:p w14:paraId="5A136433" w14:textId="77777777" w:rsidR="002E6F10" w:rsidRPr="00D46CA0" w:rsidRDefault="002E6F10" w:rsidP="002E6F10">
      <w:pPr>
        <w:tabs>
          <w:tab w:val="left" w:pos="851"/>
        </w:tabs>
        <w:spacing w:line="360" w:lineRule="auto"/>
        <w:ind w:firstLine="851"/>
        <w:contextualSpacing/>
        <w:jc w:val="both"/>
        <w:rPr>
          <w:rFonts w:ascii="Times New Roman" w:hAnsi="Times New Roman"/>
          <w:bCs/>
          <w:sz w:val="24"/>
          <w:szCs w:val="24"/>
        </w:rPr>
      </w:pPr>
      <w:r w:rsidRPr="00D46CA0">
        <w:rPr>
          <w:rFonts w:ascii="Times New Roman" w:hAnsi="Times New Roman"/>
          <w:bCs/>
          <w:sz w:val="24"/>
          <w:szCs w:val="24"/>
        </w:rPr>
        <w:t xml:space="preserve">Elektrėnų savivaldybės tarybos veiklos reglamento 113 punkte nustatyta, kad tarybos nario </w:t>
      </w:r>
      <w:r w:rsidRPr="00D46CA0">
        <w:rPr>
          <w:rFonts w:ascii="Times New Roman" w:hAnsi="Times New Roman"/>
          <w:bCs/>
          <w:i/>
          <w:iCs/>
          <w:sz w:val="24"/>
          <w:szCs w:val="24"/>
        </w:rPr>
        <w:t>atlyginimas ir išmoka mažinama 50 procentų, jei tarybos narys be pateisinamų priežasčių nedalyvavo daugiau kaip pusėje to mėnesio savivaldybės tarybos, komitetų, komisijų ir kitų institucijų, į kurias tarybos narį delegavo savivaldybės taryba, posėdžių</w:t>
      </w:r>
      <w:r w:rsidRPr="00D46CA0">
        <w:rPr>
          <w:rFonts w:ascii="Times New Roman" w:hAnsi="Times New Roman"/>
          <w:bCs/>
          <w:sz w:val="24"/>
          <w:szCs w:val="24"/>
        </w:rPr>
        <w:t xml:space="preserve">. Tarybos nario </w:t>
      </w:r>
      <w:r w:rsidRPr="00D46CA0">
        <w:rPr>
          <w:rFonts w:ascii="Times New Roman" w:hAnsi="Times New Roman"/>
          <w:bCs/>
          <w:i/>
          <w:iCs/>
          <w:sz w:val="24"/>
          <w:szCs w:val="24"/>
        </w:rPr>
        <w:t>atlyginimas ir išmoka nemokama</w:t>
      </w:r>
      <w:r w:rsidRPr="00D46CA0">
        <w:rPr>
          <w:rFonts w:ascii="Times New Roman" w:hAnsi="Times New Roman"/>
          <w:bCs/>
          <w:sz w:val="24"/>
          <w:szCs w:val="24"/>
        </w:rPr>
        <w:t xml:space="preserve">, jei tarybos narys be pateisinamų priežasčių </w:t>
      </w:r>
      <w:r w:rsidRPr="00D46CA0">
        <w:rPr>
          <w:rFonts w:ascii="Times New Roman" w:hAnsi="Times New Roman"/>
          <w:bCs/>
          <w:i/>
          <w:iCs/>
          <w:sz w:val="24"/>
          <w:szCs w:val="24"/>
        </w:rPr>
        <w:t>nedalyvavo nė viename to mėnesio</w:t>
      </w:r>
      <w:r w:rsidRPr="00D46CA0">
        <w:rPr>
          <w:rFonts w:ascii="Times New Roman" w:hAnsi="Times New Roman"/>
          <w:bCs/>
          <w:sz w:val="24"/>
          <w:szCs w:val="24"/>
        </w:rPr>
        <w:t xml:space="preserve"> savivaldybės tarybos, komitetų, komisijų ir kitų institucijų, į kurias tarybos narį delegavo savivaldybės taryba, posėdyje.</w:t>
      </w:r>
    </w:p>
    <w:p w14:paraId="34F7D930" w14:textId="77777777" w:rsidR="002E6F10" w:rsidRPr="00D46CA0" w:rsidRDefault="002E6F10" w:rsidP="002E6F10">
      <w:pPr>
        <w:spacing w:line="360" w:lineRule="auto"/>
        <w:ind w:firstLine="851"/>
        <w:jc w:val="both"/>
        <w:rPr>
          <w:rFonts w:ascii="Times New Roman" w:hAnsi="Times New Roman"/>
          <w:sz w:val="24"/>
          <w:szCs w:val="24"/>
        </w:rPr>
      </w:pPr>
      <w:r w:rsidRPr="00D46CA0">
        <w:rPr>
          <w:rFonts w:ascii="Times New Roman" w:hAnsi="Times New Roman"/>
          <w:sz w:val="24"/>
          <w:szCs w:val="24"/>
        </w:rPr>
        <w:t>Tokia situacija</w:t>
      </w:r>
      <w:r>
        <w:rPr>
          <w:rFonts w:ascii="Times New Roman" w:hAnsi="Times New Roman"/>
          <w:sz w:val="24"/>
          <w:szCs w:val="24"/>
        </w:rPr>
        <w:t>, kai teisės aktai leidžia gauti išmoką už tarybos nario veiklą, kai realiai ji nevykdoma,</w:t>
      </w:r>
      <w:r w:rsidRPr="00D46CA0">
        <w:rPr>
          <w:rFonts w:ascii="Times New Roman" w:hAnsi="Times New Roman"/>
          <w:sz w:val="24"/>
          <w:szCs w:val="24"/>
        </w:rPr>
        <w:t xml:space="preserve"> yra ydinga antikorupciniu bei savivaldybės biudžeto lėšų panaudojimo skaidrumo, racionalumo ir pagrįstumo požiūriu. </w:t>
      </w:r>
    </w:p>
    <w:p w14:paraId="2353C60E" w14:textId="77777777" w:rsidR="002E6F10" w:rsidRPr="00D46CA0" w:rsidRDefault="002E6F10" w:rsidP="002E6F10">
      <w:pPr>
        <w:spacing w:line="360" w:lineRule="auto"/>
        <w:ind w:firstLine="851"/>
        <w:jc w:val="both"/>
        <w:rPr>
          <w:rFonts w:ascii="Times New Roman" w:hAnsi="Times New Roman"/>
          <w:sz w:val="24"/>
          <w:szCs w:val="24"/>
        </w:rPr>
      </w:pPr>
      <w:r w:rsidRPr="00D46CA0">
        <w:rPr>
          <w:rFonts w:ascii="Times New Roman" w:hAnsi="Times New Roman"/>
          <w:sz w:val="24"/>
          <w:szCs w:val="24"/>
        </w:rPr>
        <w:t xml:space="preserve">Atsižvelgdami į tai, kas išdėstyta, siūlome tikslinti teisinį reguliavimą, numatant atvejus, kada tarybos nario atlyginimas bei išlaidų kompensavimo išmokos nemokamos, jam nevykdant savo kaip tarybos nario pareigų.   </w:t>
      </w:r>
    </w:p>
    <w:p w14:paraId="7E27F34C" w14:textId="2779F6D9" w:rsidR="001222A2" w:rsidRPr="00D46CA0" w:rsidRDefault="001222A2" w:rsidP="00CD7733">
      <w:pPr>
        <w:tabs>
          <w:tab w:val="left" w:pos="851"/>
        </w:tabs>
        <w:spacing w:line="360" w:lineRule="auto"/>
        <w:ind w:firstLine="851"/>
        <w:contextualSpacing/>
        <w:jc w:val="both"/>
        <w:rPr>
          <w:rFonts w:ascii="Times New Roman" w:hAnsi="Times New Roman"/>
          <w:b/>
          <w:sz w:val="24"/>
          <w:szCs w:val="24"/>
        </w:rPr>
      </w:pPr>
      <w:r w:rsidRPr="00D46CA0">
        <w:rPr>
          <w:rFonts w:ascii="Times New Roman" w:hAnsi="Times New Roman"/>
          <w:b/>
          <w:sz w:val="24"/>
          <w:szCs w:val="24"/>
        </w:rPr>
        <w:t>3. Kitos pastabos ir pasiūlymai:</w:t>
      </w:r>
    </w:p>
    <w:p w14:paraId="5DADACE8" w14:textId="77777777" w:rsidR="001222A2" w:rsidRPr="00D46CA0" w:rsidRDefault="001222A2" w:rsidP="00CD7733">
      <w:pPr>
        <w:pStyle w:val="Sraopastraipa"/>
        <w:widowControl w:val="0"/>
        <w:tabs>
          <w:tab w:val="left" w:pos="851"/>
          <w:tab w:val="right" w:pos="9638"/>
        </w:tabs>
        <w:spacing w:after="0" w:line="360" w:lineRule="auto"/>
        <w:ind w:left="0" w:firstLine="851"/>
        <w:jc w:val="both"/>
        <w:textAlignment w:val="baseline"/>
        <w:rPr>
          <w:rFonts w:ascii="Times New Roman" w:hAnsi="Times New Roman"/>
          <w:sz w:val="24"/>
          <w:szCs w:val="24"/>
          <w:lang w:eastAsia="lt-LT"/>
        </w:rPr>
      </w:pPr>
      <w:r w:rsidRPr="00D46CA0">
        <w:rPr>
          <w:rFonts w:ascii="Times New Roman" w:hAnsi="Times New Roman"/>
          <w:sz w:val="24"/>
          <w:szCs w:val="24"/>
          <w:lang w:eastAsia="lt-LT"/>
        </w:rPr>
        <w:t xml:space="preserve">Kitų pastabų ir pasiūlymų neteikiame. </w:t>
      </w:r>
    </w:p>
    <w:p w14:paraId="6ACF3BB0" w14:textId="3F6757F8" w:rsidR="001222A2" w:rsidRPr="00D46CA0" w:rsidRDefault="001222A2" w:rsidP="00CD7733">
      <w:pPr>
        <w:pStyle w:val="Sraopastraipa"/>
        <w:widowControl w:val="0"/>
        <w:tabs>
          <w:tab w:val="left" w:pos="851"/>
          <w:tab w:val="right" w:pos="9638"/>
        </w:tabs>
        <w:spacing w:after="0" w:line="360" w:lineRule="auto"/>
        <w:ind w:left="0" w:firstLine="851"/>
        <w:jc w:val="both"/>
        <w:textAlignment w:val="baseline"/>
        <w:rPr>
          <w:rFonts w:ascii="Times New Roman" w:hAnsi="Times New Roman"/>
          <w:sz w:val="24"/>
          <w:szCs w:val="24"/>
          <w:lang w:eastAsia="lt-LT"/>
        </w:rPr>
      </w:pPr>
      <w:r w:rsidRPr="00D46CA0">
        <w:rPr>
          <w:rFonts w:ascii="Times New Roman" w:hAnsi="Times New Roman"/>
          <w:sz w:val="24"/>
          <w:szCs w:val="24"/>
          <w:lang w:eastAsia="lt-LT"/>
        </w:rPr>
        <w:t xml:space="preserve">Atsižvelgdami į antikorupcinio vertinimo metu nustatytus teisinio reglamentavimo trūkumus ir pateiktus argumentus siūlome </w:t>
      </w:r>
      <w:r w:rsidRPr="00D46CA0">
        <w:rPr>
          <w:rFonts w:ascii="Times New Roman" w:hAnsi="Times New Roman"/>
          <w:sz w:val="24"/>
          <w:szCs w:val="24"/>
        </w:rPr>
        <w:t xml:space="preserve">svarstyti </w:t>
      </w:r>
      <w:r w:rsidR="002830FA" w:rsidRPr="00D46CA0">
        <w:rPr>
          <w:rFonts w:ascii="Times New Roman" w:hAnsi="Times New Roman"/>
          <w:sz w:val="24"/>
          <w:szCs w:val="24"/>
        </w:rPr>
        <w:t xml:space="preserve">analizuoto </w:t>
      </w:r>
      <w:r w:rsidRPr="00D46CA0">
        <w:rPr>
          <w:rFonts w:ascii="Times New Roman" w:hAnsi="Times New Roman"/>
          <w:sz w:val="24"/>
          <w:szCs w:val="24"/>
          <w:lang w:eastAsia="lt-LT"/>
        </w:rPr>
        <w:t>teisinio reglamentavimo tobulinimo galimybę.</w:t>
      </w:r>
    </w:p>
    <w:p w14:paraId="2B31AEFF" w14:textId="77777777" w:rsidR="001222A2" w:rsidRDefault="001222A2" w:rsidP="00CD7733">
      <w:pPr>
        <w:pStyle w:val="Sraopastraipa"/>
        <w:tabs>
          <w:tab w:val="right" w:pos="9638"/>
        </w:tabs>
        <w:spacing w:after="0" w:line="360" w:lineRule="auto"/>
        <w:ind w:left="0" w:firstLine="851"/>
        <w:jc w:val="both"/>
        <w:rPr>
          <w:rFonts w:ascii="Times New Roman" w:hAnsi="Times New Roman"/>
          <w:sz w:val="24"/>
          <w:szCs w:val="24"/>
          <w:lang w:eastAsia="lt-LT"/>
        </w:rPr>
      </w:pPr>
      <w:r w:rsidRPr="00D46CA0">
        <w:rPr>
          <w:rFonts w:ascii="Times New Roman" w:hAnsi="Times New Roman"/>
          <w:sz w:val="24"/>
          <w:szCs w:val="24"/>
          <w:lang w:eastAsia="lt-LT"/>
        </w:rPr>
        <w:t>Vadovaudamiesi Korupcijos prevencijos įstatymo 8 straipsnio 8 dalies nuostatomis, prašome  per du mėnesius nuo antikorupcinio vertinimo išvados gavimo dienos Lietuvos Respublikos Seimo teisės aktų informacinėje sistemoje paskelbti informaciją apie tai, kaip atsižvelgta (planuojama atsižvelgti) į pateiktas pastabas ir pasiūlymus, arba, jeigu į antikorupcinio vertinimo išvadoje pateiktas pastabas ir pasiūlymus neatsižvelgta, nurodyti priežastis ir motyvus, užpildant antikorupcinio vertinimo išvados įgyvendinimo pažymą, kurios forma pateikta Lietuvos Respublikos specialiųjų tyrimų tarnybos atliekamo teisės aktų ar jų projektų antikorupcinio vertinimo tvarkos aprašo 3 priede</w:t>
      </w:r>
      <w:r w:rsidRPr="00D46CA0">
        <w:rPr>
          <w:rStyle w:val="Puslapioinaosnuoroda"/>
          <w:rFonts w:ascii="Times New Roman" w:hAnsi="Times New Roman"/>
          <w:sz w:val="24"/>
          <w:szCs w:val="24"/>
          <w:lang w:eastAsia="lt-LT"/>
        </w:rPr>
        <w:footnoteReference w:id="35"/>
      </w:r>
      <w:r w:rsidRPr="00D46CA0">
        <w:rPr>
          <w:rFonts w:ascii="Times New Roman" w:hAnsi="Times New Roman"/>
          <w:sz w:val="24"/>
          <w:szCs w:val="24"/>
          <w:lang w:eastAsia="lt-LT"/>
        </w:rPr>
        <w:t>, ir pateikti Specialiųjų tyrimų tarnybai nuorodą į ją.</w:t>
      </w:r>
    </w:p>
    <w:p w14:paraId="727C2DEB" w14:textId="77777777" w:rsidR="002E6F10" w:rsidRDefault="002E6F10" w:rsidP="00CD7733">
      <w:pPr>
        <w:spacing w:line="360" w:lineRule="auto"/>
        <w:contextualSpacing/>
        <w:rPr>
          <w:rFonts w:ascii="Times New Roman" w:hAnsi="Times New Roman"/>
          <w:sz w:val="24"/>
          <w:szCs w:val="24"/>
        </w:rPr>
      </w:pPr>
    </w:p>
    <w:p w14:paraId="79C010C8" w14:textId="6279B75C" w:rsidR="001222A2" w:rsidRPr="00D46CA0" w:rsidRDefault="001222A2" w:rsidP="00CD7733">
      <w:pPr>
        <w:spacing w:line="360" w:lineRule="auto"/>
        <w:contextualSpacing/>
        <w:rPr>
          <w:rFonts w:ascii="Times New Roman" w:hAnsi="Times New Roman"/>
          <w:sz w:val="24"/>
          <w:szCs w:val="24"/>
        </w:rPr>
      </w:pPr>
      <w:r w:rsidRPr="00D46CA0">
        <w:rPr>
          <w:rFonts w:ascii="Times New Roman" w:hAnsi="Times New Roman"/>
          <w:sz w:val="24"/>
          <w:szCs w:val="24"/>
        </w:rPr>
        <w:t xml:space="preserve">Direktoriaus pavaduotoja </w:t>
      </w:r>
      <w:r w:rsidRPr="00D46CA0">
        <w:rPr>
          <w:rFonts w:ascii="Times New Roman" w:hAnsi="Times New Roman"/>
          <w:sz w:val="24"/>
          <w:szCs w:val="24"/>
        </w:rPr>
        <w:tab/>
        <w:t xml:space="preserve">    </w:t>
      </w:r>
      <w:r w:rsidRPr="00D46CA0">
        <w:rPr>
          <w:rFonts w:ascii="Times New Roman" w:hAnsi="Times New Roman"/>
          <w:sz w:val="24"/>
          <w:szCs w:val="24"/>
        </w:rPr>
        <w:tab/>
        <w:t xml:space="preserve">                                                            Rūta Kaziliūnaitė  </w:t>
      </w:r>
    </w:p>
    <w:p w14:paraId="18ADD2CE" w14:textId="77777777" w:rsidR="00FC60CF" w:rsidRPr="00D46CA0" w:rsidRDefault="00FC60CF" w:rsidP="00CD7733">
      <w:pPr>
        <w:spacing w:line="360" w:lineRule="auto"/>
        <w:contextualSpacing/>
        <w:rPr>
          <w:rFonts w:ascii="Times New Roman" w:hAnsi="Times New Roman"/>
          <w:sz w:val="24"/>
          <w:szCs w:val="24"/>
        </w:rPr>
      </w:pPr>
    </w:p>
    <w:p w14:paraId="72DFECBB" w14:textId="77777777" w:rsidR="00FC60CF" w:rsidRPr="00D46CA0" w:rsidRDefault="00FC60CF" w:rsidP="00CD7733">
      <w:pPr>
        <w:spacing w:line="360" w:lineRule="auto"/>
        <w:contextualSpacing/>
        <w:rPr>
          <w:rFonts w:ascii="Times New Roman" w:hAnsi="Times New Roman"/>
          <w:sz w:val="24"/>
          <w:szCs w:val="24"/>
        </w:rPr>
      </w:pPr>
    </w:p>
    <w:p w14:paraId="16F59915" w14:textId="1FA3706D" w:rsidR="000D3D76" w:rsidRPr="00D46CA0" w:rsidRDefault="001222A2" w:rsidP="00CD7733">
      <w:pPr>
        <w:contextualSpacing/>
        <w:rPr>
          <w:rFonts w:ascii="Times New Roman" w:hAnsi="Times New Roman"/>
          <w:sz w:val="24"/>
          <w:szCs w:val="24"/>
        </w:rPr>
      </w:pPr>
      <w:r w:rsidRPr="00D46CA0">
        <w:rPr>
          <w:rFonts w:ascii="Times New Roman" w:hAnsi="Times New Roman"/>
          <w:sz w:val="24"/>
          <w:szCs w:val="24"/>
        </w:rPr>
        <w:t>Julija Antanaitė, tel. 8 706 62 755, el. p. julija.antanaite@stt.lt</w:t>
      </w:r>
    </w:p>
    <w:sectPr w:rsidR="000D3D76" w:rsidRPr="00D46CA0" w:rsidSect="004741BA">
      <w:headerReference w:type="even" r:id="rId9"/>
      <w:headerReference w:type="default" r:id="rId10"/>
      <w:footerReference w:type="even" r:id="rId11"/>
      <w:footerReference w:type="default" r:id="rId12"/>
      <w:headerReference w:type="first" r:id="rId13"/>
      <w:footerReference w:type="first" r:id="rId14"/>
      <w:pgSz w:w="11906" w:h="16838" w:code="9"/>
      <w:pgMar w:top="1134" w:right="567" w:bottom="1134" w:left="1701" w:header="720" w:footer="107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9C589C" w14:textId="77777777" w:rsidR="00097962" w:rsidRDefault="00097962" w:rsidP="001222A2">
      <w:r>
        <w:separator/>
      </w:r>
    </w:p>
  </w:endnote>
  <w:endnote w:type="continuationSeparator" w:id="0">
    <w:p w14:paraId="3A3F9605" w14:textId="77777777" w:rsidR="00097962" w:rsidRDefault="00097962" w:rsidP="00122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59268E" w14:textId="77777777" w:rsidR="007D7CBA" w:rsidRDefault="00F574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B28BA26" w14:textId="77777777" w:rsidR="007D7CBA" w:rsidRDefault="00404EC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7EEA45" w14:textId="77777777" w:rsidR="007D7CBA" w:rsidRDefault="00404ECF">
    <w:pPr>
      <w:pStyle w:val="Porat"/>
      <w:tabs>
        <w:tab w:val="clear" w:pos="4153"/>
        <w:tab w:val="clear" w:pos="8306"/>
      </w:tabs>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B2370" w14:textId="77777777" w:rsidR="008B3E89" w:rsidRDefault="00404ECF" w:rsidP="008B3E8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1AE51" w14:textId="77777777" w:rsidR="00097962" w:rsidRDefault="00097962" w:rsidP="001222A2">
      <w:r>
        <w:separator/>
      </w:r>
    </w:p>
  </w:footnote>
  <w:footnote w:type="continuationSeparator" w:id="0">
    <w:p w14:paraId="09663451" w14:textId="77777777" w:rsidR="00097962" w:rsidRDefault="00097962" w:rsidP="001222A2">
      <w:r>
        <w:continuationSeparator/>
      </w:r>
    </w:p>
  </w:footnote>
  <w:footnote w:id="1">
    <w:p w14:paraId="635BD126" w14:textId="745717D2" w:rsidR="00BF3108" w:rsidRPr="002E6F10" w:rsidRDefault="00BF3108" w:rsidP="00B0278A">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Prieiga: https://www.lrt.lt/naujienos/lietuvoje/2/1926869/stt-akiratyje-neringos-savivaldybes-tarybos-nariu-islaidos-transportui-ir-irangos-nuomai</w:t>
      </w:r>
    </w:p>
  </w:footnote>
  <w:footnote w:id="2">
    <w:p w14:paraId="13897ADB" w14:textId="43621E16" w:rsidR="00A64363" w:rsidRPr="002E6F10" w:rsidRDefault="00A64363" w:rsidP="00A64363">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Akmen</w:t>
      </w:r>
      <w:r w:rsidRPr="002E6F10">
        <w:rPr>
          <w:rFonts w:hint="eastAsia"/>
          <w:sz w:val="18"/>
          <w:szCs w:val="18"/>
        </w:rPr>
        <w:t>ė</w:t>
      </w:r>
      <w:r w:rsidRPr="002E6F10">
        <w:rPr>
          <w:sz w:val="18"/>
          <w:szCs w:val="18"/>
        </w:rPr>
        <w:t>s rajono savivaldyb</w:t>
      </w:r>
      <w:r w:rsidRPr="002E6F10">
        <w:rPr>
          <w:rFonts w:hint="eastAsia"/>
          <w:sz w:val="18"/>
          <w:szCs w:val="18"/>
        </w:rPr>
        <w:t>ė</w:t>
      </w:r>
      <w:r w:rsidRPr="002E6F10">
        <w:rPr>
          <w:sz w:val="18"/>
          <w:szCs w:val="18"/>
        </w:rPr>
        <w:t>s tarybos veiklos reglamentas, patvirtintas Akmen</w:t>
      </w:r>
      <w:r w:rsidRPr="002E6F10">
        <w:rPr>
          <w:rFonts w:hint="eastAsia"/>
          <w:sz w:val="18"/>
          <w:szCs w:val="18"/>
        </w:rPr>
        <w:t>ė</w:t>
      </w:r>
      <w:r w:rsidRPr="002E6F10">
        <w:rPr>
          <w:sz w:val="18"/>
          <w:szCs w:val="18"/>
        </w:rPr>
        <w:t>s rajon savivaldyb</w:t>
      </w:r>
      <w:r w:rsidRPr="002E6F10">
        <w:rPr>
          <w:rFonts w:hint="eastAsia"/>
          <w:sz w:val="18"/>
          <w:szCs w:val="18"/>
        </w:rPr>
        <w:t>ė</w:t>
      </w:r>
      <w:r w:rsidRPr="002E6F10">
        <w:rPr>
          <w:sz w:val="18"/>
          <w:szCs w:val="18"/>
        </w:rPr>
        <w:t>s tarybos 2023 m. kovo 13 d. sprendimu Nr. T-22. Prieiga: https://www.e-tar.lt/portal/lt/legalAct/02f2d200c19111ed97b2975f7dad7488</w:t>
      </w:r>
    </w:p>
  </w:footnote>
  <w:footnote w:id="3">
    <w:p w14:paraId="613EAD27" w14:textId="1FEC6408" w:rsidR="00B501CD" w:rsidRPr="002E6F10" w:rsidRDefault="00B501CD" w:rsidP="00B501CD">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Birštono savivaldybės tarybos veiklos reglamentas, patvirtintas Birštono savivaldybės tarybos 2021 m. rugsėjo 2 d. sprendimu Nr. TSE-146. Prieiga: https://e-seimas.lrs.lt/portal/legalAct/lt/TAD/9a8d413143cc11ebb394e1efb98d3e67/asr</w:t>
      </w:r>
    </w:p>
  </w:footnote>
  <w:footnote w:id="4">
    <w:p w14:paraId="3AFBC55F" w14:textId="404D0EBE" w:rsidR="00556BAA" w:rsidRPr="002E6F10" w:rsidRDefault="00556BAA" w:rsidP="00B0278A">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Druskininkų savivaldybės tarybos veiklos reglamentas, patvirtintas Druskininkų savivaldybės tarybos 2011 m. rugpjūčio 30 d. sprendimu Nr. T1-115. Prieiga: </w:t>
      </w:r>
      <w:r w:rsidR="00B0278A" w:rsidRPr="002E6F10">
        <w:rPr>
          <w:sz w:val="18"/>
          <w:szCs w:val="18"/>
        </w:rPr>
        <w:t>https://e-seimas.lrs.lt/portal/legalAct/lt/TAD/f19bf640521111e5a4ad9dd3e7d17706/asr</w:t>
      </w:r>
    </w:p>
  </w:footnote>
  <w:footnote w:id="5">
    <w:p w14:paraId="2976EE98" w14:textId="67A4762E" w:rsidR="00556BAA" w:rsidRPr="002E6F10" w:rsidRDefault="00556BAA" w:rsidP="00B0278A">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Elektrėnų savivaldybės tarybos veiklos reglamentas, patvirtintas Elektrėnų savivaldybės tarybos 2021 m. balandžio 28 d. sprendimu Nr. VI.TS-66. Prieiga: https://www.e-tar.lt/portal/lt/legalAct/602c0530ad6211eba871a26c1fc3fbc1/asr</w:t>
      </w:r>
    </w:p>
  </w:footnote>
  <w:footnote w:id="6">
    <w:p w14:paraId="03BC1DF5" w14:textId="748D9BBC" w:rsidR="00556BAA" w:rsidRPr="002E6F10" w:rsidRDefault="00556BAA" w:rsidP="00B0278A">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Ignalinos rajono savivaldybės tarybos veiklos reglamentas, patvirtintas Ignalinos rajono savivaldybės tarybos 2023 m. vasario 23 d. sprendimu Nr. T-31. Prieiga: https://e-seimas.lrs.lt/portal/legalAct/lt/TAD/b2ec9271b48211ed924fd817f8fa798e</w:t>
      </w:r>
    </w:p>
  </w:footnote>
  <w:footnote w:id="7">
    <w:p w14:paraId="67DB0F21" w14:textId="2656175B" w:rsidR="00986AF0" w:rsidRPr="002E6F10" w:rsidRDefault="00986AF0" w:rsidP="00B0278A">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K</w:t>
      </w:r>
      <w:r w:rsidR="00C872C7" w:rsidRPr="002E6F10">
        <w:rPr>
          <w:sz w:val="18"/>
          <w:szCs w:val="18"/>
        </w:rPr>
        <w:t xml:space="preserve">auno miesto savivaldybės tarybos veiklos reglamentas, patvirtintas </w:t>
      </w:r>
      <w:r w:rsidRPr="002E6F10">
        <w:rPr>
          <w:sz w:val="18"/>
          <w:szCs w:val="18"/>
        </w:rPr>
        <w:t>Kauno miesto savivaldybės tarybos 2021 m. vasario 2 d. sprendimu Nr. T-2. Prieiga: https://e-seimas.lrs.lt/portal/legalAct/lt/TAD/9fde14b0665f11eb9954cfa9b9131808/asr</w:t>
      </w:r>
    </w:p>
  </w:footnote>
  <w:footnote w:id="8">
    <w:p w14:paraId="0AB1D91E" w14:textId="548064EC" w:rsidR="00986AF0" w:rsidRPr="002E6F10" w:rsidRDefault="00986AF0" w:rsidP="00C872C7">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K</w:t>
      </w:r>
      <w:r w:rsidR="00C872C7" w:rsidRPr="002E6F10">
        <w:rPr>
          <w:sz w:val="18"/>
          <w:szCs w:val="18"/>
        </w:rPr>
        <w:t xml:space="preserve">azlų Rūdos savivaldybės tarybos veiklos reglamentas, patvirtintas </w:t>
      </w:r>
      <w:r w:rsidRPr="002E6F10">
        <w:rPr>
          <w:sz w:val="18"/>
          <w:szCs w:val="18"/>
        </w:rPr>
        <w:t>Kazlų Rūdos savivaldybės tarybos 2016 m. kovo 16 d. sprendimu Nr. TS V(11)-2539. Prieiga: https://e-seimas.lrs.lt/portal/legalAct/lt/TAD/ffe74740ed4d11e5820eec7ea316d20a/asr</w:t>
      </w:r>
    </w:p>
  </w:footnote>
  <w:footnote w:id="9">
    <w:p w14:paraId="7B3C6E95" w14:textId="446C1175" w:rsidR="007E7347" w:rsidRPr="002E6F10" w:rsidRDefault="007E7347" w:rsidP="00C872C7">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K</w:t>
      </w:r>
      <w:r w:rsidR="00C872C7" w:rsidRPr="002E6F10">
        <w:rPr>
          <w:sz w:val="18"/>
          <w:szCs w:val="18"/>
        </w:rPr>
        <w:t xml:space="preserve">elmės rajono savivaldybės tarybos veiklos reglamentas, patvirtintas </w:t>
      </w:r>
      <w:r w:rsidRPr="002E6F10">
        <w:rPr>
          <w:sz w:val="18"/>
          <w:szCs w:val="18"/>
        </w:rPr>
        <w:t>Kelmės rajono savivaldybės tarybos 2023 m. vasario 23 d. sprendimu Nr. T-56. Prieiga: https://www.e-tar.lt/portal/lt/legalAct/d3041750b66b11ed8df094f359a60216</w:t>
      </w:r>
    </w:p>
  </w:footnote>
  <w:footnote w:id="10">
    <w:p w14:paraId="03BDEC25" w14:textId="17DC99BB" w:rsidR="007E7347" w:rsidRPr="002E6F10" w:rsidRDefault="007E7347" w:rsidP="00C872C7">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K</w:t>
      </w:r>
      <w:r w:rsidR="00C872C7" w:rsidRPr="002E6F10">
        <w:rPr>
          <w:sz w:val="18"/>
          <w:szCs w:val="18"/>
        </w:rPr>
        <w:t xml:space="preserve">laipėdos rajono savivaldybės tarybos veiklos reglamentas, patvirtintas </w:t>
      </w:r>
      <w:r w:rsidRPr="002E6F10">
        <w:rPr>
          <w:sz w:val="18"/>
          <w:szCs w:val="18"/>
        </w:rPr>
        <w:t>Klaipėdos rajono savivaldybės tarybos 2013 m. sausio 31d. sprendimu Nr. T11-46. Prieiga: https://klaipedos-r.lt/wp-content/uploads/2022/10/T11-189-2022-06-14.docx</w:t>
      </w:r>
    </w:p>
  </w:footnote>
  <w:footnote w:id="11">
    <w:p w14:paraId="3C7AFD01" w14:textId="35352A46" w:rsidR="007E7347" w:rsidRPr="002E6F10" w:rsidRDefault="007E7347" w:rsidP="00C872C7">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K</w:t>
      </w:r>
      <w:r w:rsidR="00C872C7" w:rsidRPr="002E6F10">
        <w:rPr>
          <w:sz w:val="18"/>
          <w:szCs w:val="18"/>
        </w:rPr>
        <w:t xml:space="preserve">laipėdos miesto savivaldybės tarybos veiklos reglamentas, patvirtintas </w:t>
      </w:r>
      <w:r w:rsidRPr="002E6F10">
        <w:rPr>
          <w:sz w:val="18"/>
          <w:szCs w:val="18"/>
        </w:rPr>
        <w:t>Klaipėdos miesto savivaldybės tarybos 2016 m. birželio 23 d. sprendimu Nr. T2</w:t>
      </w:r>
      <w:r w:rsidR="001D119E" w:rsidRPr="002E6F10">
        <w:rPr>
          <w:sz w:val="18"/>
          <w:szCs w:val="18"/>
        </w:rPr>
        <w:t>-</w:t>
      </w:r>
      <w:r w:rsidRPr="002E6F10">
        <w:rPr>
          <w:sz w:val="18"/>
          <w:szCs w:val="18"/>
        </w:rPr>
        <w:t>184. Prieiga: https://e-seimas.lrs.lt/portal/legalAct/lt/TAD/7a43c330448111e68f45bcf65e0a17ee/asr</w:t>
      </w:r>
    </w:p>
  </w:footnote>
  <w:footnote w:id="12">
    <w:p w14:paraId="7DCCBEAA" w14:textId="7B8B7ABA" w:rsidR="007E7347" w:rsidRPr="002E6F10" w:rsidRDefault="007E7347" w:rsidP="00C872C7">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K</w:t>
      </w:r>
      <w:r w:rsidR="00C872C7" w:rsidRPr="002E6F10">
        <w:rPr>
          <w:sz w:val="18"/>
          <w:szCs w:val="18"/>
        </w:rPr>
        <w:t xml:space="preserve">upiškio rajono savivaldybės tarybos veiklos reglamentas, patvirtintas </w:t>
      </w:r>
      <w:r w:rsidRPr="002E6F10">
        <w:rPr>
          <w:sz w:val="18"/>
          <w:szCs w:val="18"/>
        </w:rPr>
        <w:t>Kupiškio rajono savivaldybės tarybos 2019 m. kovo 28 d. sprendimu Nr. TS-77. Prieiga: https://e-seimas.lrs.lt/portal/legalAct/lt/TAD/d7873382526411e98bc2ba0c0453c004/asr</w:t>
      </w:r>
    </w:p>
  </w:footnote>
  <w:footnote w:id="13">
    <w:p w14:paraId="59139BDA" w14:textId="0A28254E" w:rsidR="007E7347" w:rsidRPr="002E6F10" w:rsidRDefault="007E7347" w:rsidP="00C872C7">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M</w:t>
      </w:r>
      <w:r w:rsidR="00C872C7" w:rsidRPr="002E6F10">
        <w:rPr>
          <w:sz w:val="18"/>
          <w:szCs w:val="18"/>
        </w:rPr>
        <w:t xml:space="preserve">olėtų rajono savivaldybės tarybos veiklos reglamentas, patvirtintas </w:t>
      </w:r>
      <w:r w:rsidRPr="002E6F10">
        <w:rPr>
          <w:sz w:val="18"/>
          <w:szCs w:val="18"/>
        </w:rPr>
        <w:t>Molėtų rajono savivaldybės tarybos 2019 m. rugsėjo 26 d. sprendimu Nr. B1-179. Prieiga: https://e-seimas.lrs.lt/portal/legalAct/lt/TAD/3ac15bf2e48311e99f05bdf72918ad4e/asr</w:t>
      </w:r>
    </w:p>
  </w:footnote>
  <w:footnote w:id="14">
    <w:p w14:paraId="7CF2F7E7" w14:textId="4208AE1B" w:rsidR="007E7347" w:rsidRPr="002E6F10" w:rsidRDefault="007E7347" w:rsidP="00C872C7">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N</w:t>
      </w:r>
      <w:r w:rsidR="00C872C7" w:rsidRPr="002E6F10">
        <w:rPr>
          <w:sz w:val="18"/>
          <w:szCs w:val="18"/>
        </w:rPr>
        <w:t xml:space="preserve">eringos savivaldybės tarybos veiklos reglamentas, patvirtintas </w:t>
      </w:r>
      <w:r w:rsidRPr="002E6F10">
        <w:rPr>
          <w:sz w:val="18"/>
          <w:szCs w:val="18"/>
        </w:rPr>
        <w:t>Neringos savivaldybės tarybos 2020 m. rugpjūčio 27 d. sprendimu Nr. T1-115</w:t>
      </w:r>
      <w:r w:rsidR="001D119E" w:rsidRPr="002E6F10">
        <w:rPr>
          <w:sz w:val="18"/>
          <w:szCs w:val="18"/>
        </w:rPr>
        <w:t xml:space="preserve">. </w:t>
      </w:r>
      <w:r w:rsidRPr="002E6F10">
        <w:rPr>
          <w:sz w:val="18"/>
          <w:szCs w:val="18"/>
        </w:rPr>
        <w:t>Prieiga: https://www.e-tar.lt/portal/lt/legalAct/f1cc40e1f81811eaa12ad7c04a383ca0/asr</w:t>
      </w:r>
    </w:p>
  </w:footnote>
  <w:footnote w:id="15">
    <w:p w14:paraId="1B490FD9" w14:textId="6880A193" w:rsidR="00A7684F" w:rsidRPr="002E6F10" w:rsidRDefault="00A7684F" w:rsidP="00C872C7">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P</w:t>
      </w:r>
      <w:r w:rsidR="00C872C7" w:rsidRPr="002E6F10">
        <w:rPr>
          <w:sz w:val="18"/>
          <w:szCs w:val="18"/>
        </w:rPr>
        <w:t xml:space="preserve">alangos miesto savivaldybės tarybos veiklos reglamentas, patvirtintas </w:t>
      </w:r>
      <w:r w:rsidRPr="002E6F10">
        <w:rPr>
          <w:sz w:val="18"/>
          <w:szCs w:val="18"/>
        </w:rPr>
        <w:t>Palangos miesto savivaldybės tarybos 2020 m. lapkričio 4 d. sprendimo Nr. T2-217 1 punktu. Prieiga: https://www.e-tar.lt/portal/lt/legalAct/9adb8ea01f3511ebb0038a8cd8ff585f/asr</w:t>
      </w:r>
    </w:p>
  </w:footnote>
  <w:footnote w:id="16">
    <w:p w14:paraId="6F9FC147" w14:textId="44A1C75E" w:rsidR="00C872C7" w:rsidRPr="002E6F10" w:rsidRDefault="00C872C7" w:rsidP="006C58AB">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Panevėžio miesto savivaldybės tarybos veiklos reglamentas, patvirtintas Panevėžio miesto savivaldybės tarybos 2015 m. kovo 26 d. sprendimu Nr. 1-44. Prieiga: https://www.panevezys.lt/lt/veikla/tarybos-veiklos-reglamentas.html</w:t>
      </w:r>
    </w:p>
  </w:footnote>
  <w:footnote w:id="17">
    <w:p w14:paraId="6754A5D9" w14:textId="3E20D84B" w:rsidR="006C58AB" w:rsidRPr="002E6F10" w:rsidRDefault="006C58AB" w:rsidP="006C58AB">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Prien</w:t>
      </w:r>
      <w:r w:rsidRPr="002E6F10">
        <w:rPr>
          <w:rFonts w:hint="eastAsia"/>
          <w:sz w:val="18"/>
          <w:szCs w:val="18"/>
        </w:rPr>
        <w:t>ų</w:t>
      </w:r>
      <w:r w:rsidRPr="002E6F10">
        <w:rPr>
          <w:sz w:val="18"/>
          <w:szCs w:val="18"/>
        </w:rPr>
        <w:t xml:space="preserve"> rajono savivaldyb</w:t>
      </w:r>
      <w:r w:rsidRPr="002E6F10">
        <w:rPr>
          <w:rFonts w:hint="eastAsia"/>
          <w:sz w:val="18"/>
          <w:szCs w:val="18"/>
        </w:rPr>
        <w:t>ė</w:t>
      </w:r>
      <w:r w:rsidRPr="002E6F10">
        <w:rPr>
          <w:sz w:val="18"/>
          <w:szCs w:val="18"/>
        </w:rPr>
        <w:t>s tarybos veiklos reglamentas, patvirtintas Prien</w:t>
      </w:r>
      <w:r w:rsidRPr="002E6F10">
        <w:rPr>
          <w:rFonts w:hint="eastAsia"/>
          <w:sz w:val="18"/>
          <w:szCs w:val="18"/>
        </w:rPr>
        <w:t>ų</w:t>
      </w:r>
      <w:r w:rsidRPr="002E6F10">
        <w:rPr>
          <w:sz w:val="18"/>
          <w:szCs w:val="18"/>
        </w:rPr>
        <w:t xml:space="preserve"> rajono savivaldyb</w:t>
      </w:r>
      <w:r w:rsidRPr="002E6F10">
        <w:rPr>
          <w:rFonts w:hint="eastAsia"/>
          <w:sz w:val="18"/>
          <w:szCs w:val="18"/>
        </w:rPr>
        <w:t>ė</w:t>
      </w:r>
      <w:r w:rsidRPr="002E6F10">
        <w:rPr>
          <w:sz w:val="18"/>
          <w:szCs w:val="18"/>
        </w:rPr>
        <w:t>s tarybos 2020 m. gruodžio 22 d. sprendimu Nr. T3-298. Prieiga: https://www.e-tar.lt/portal/lt/legalAct/0fdbcb90451311eb8d9fe110e148c770/asr</w:t>
      </w:r>
    </w:p>
  </w:footnote>
  <w:footnote w:id="18">
    <w:p w14:paraId="45BD6032" w14:textId="7486DA07" w:rsidR="00C872C7" w:rsidRPr="002E6F10" w:rsidRDefault="00C872C7" w:rsidP="00C872C7">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Radviliškio rajono savivaldybės tarybos veiklos reglamentas, patvirtintas Radviliškio rajono savivaldybės tarybos 2019 m. rugsėjo 26 d. sprendimu Nr. T-110. Prieiga: https://e-seimas.lrs.lt/portal/legalAct/lt/TAD/18f5ad00e15e11e99f05bdf72918ad4e /asr</w:t>
      </w:r>
    </w:p>
  </w:footnote>
  <w:footnote w:id="19">
    <w:p w14:paraId="5A72C81C" w14:textId="194ED968" w:rsidR="00C872C7" w:rsidRPr="002E6F10" w:rsidRDefault="00C872C7" w:rsidP="00C872C7">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Š</w:t>
      </w:r>
      <w:r w:rsidR="00A43710" w:rsidRPr="002E6F10">
        <w:rPr>
          <w:sz w:val="18"/>
          <w:szCs w:val="18"/>
        </w:rPr>
        <w:t xml:space="preserve">akių rajono savivaldybės tarybos veiklos reglamentas, patvirtintas </w:t>
      </w:r>
      <w:r w:rsidRPr="002E6F10">
        <w:rPr>
          <w:sz w:val="18"/>
          <w:szCs w:val="18"/>
        </w:rPr>
        <w:t>Šakių rajono savivaldybės tarybos 2020 m. gruodžio 22 d. sprendimu Nr. T-419. Prieiga: https://e-seimas.lrs.lt/portal/legalAct/lt/TAD/fa5b96704ae311ebb394e1efb98d3e67/asr</w:t>
      </w:r>
    </w:p>
  </w:footnote>
  <w:footnote w:id="20">
    <w:p w14:paraId="5FA852CB" w14:textId="3507B7EE" w:rsidR="00C872C7" w:rsidRPr="002E6F10" w:rsidRDefault="00C872C7" w:rsidP="00C872C7">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Šiaulių miesto savivaldybės tarybos veiklos reglamentas, patvirtintas Šiaulių miesto savivaldybės tarybos 2019 m. birželio 6 d. sprendimu Nr. T-270. Prieiga: https://e-seimas.lrs.lt/portal/legalAct/lt/TAD/1b8110728bb711e98a8298567570d639/asr</w:t>
      </w:r>
    </w:p>
  </w:footnote>
  <w:footnote w:id="21">
    <w:p w14:paraId="56A26B83" w14:textId="25CEC42E" w:rsidR="00C872C7" w:rsidRPr="002E6F10" w:rsidRDefault="00C872C7" w:rsidP="00C872C7">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Vilkaviškio rajono savivaldybės tarybos veiklos reglamentas, patvirtintas Vilkaviškio rajono savivaldybės tarybos 2020 m. gruodžio 23 d. sprendimu Nr. B-TS-607. Prieiga: https://e-seimas.lrs.lt/portal/legalAct/lt/TAD/82e5f081495411ebb394e1efb98d3e67/asr</w:t>
      </w:r>
    </w:p>
  </w:footnote>
  <w:footnote w:id="22">
    <w:p w14:paraId="340AA759" w14:textId="33126469" w:rsidR="00C872C7" w:rsidRPr="002E6F10" w:rsidRDefault="00C872C7" w:rsidP="00C872C7">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Vilniaus rajono savivaldybės tarybos veiklos reglamentas, patvirtintas Vilniaus rajono savivaldybės tarybos 2021 m. sausio 29 d. sprendimu Nr. T3-26. Prieiga: https://e-seimas.lrs.lt/portal/legalAct/lt/TAD/88340950665f11eb9954cfa9b9131808/asr</w:t>
      </w:r>
    </w:p>
  </w:footnote>
  <w:footnote w:id="23">
    <w:p w14:paraId="7CF724E7" w14:textId="3C1214A0" w:rsidR="00C872C7" w:rsidRPr="002E6F10" w:rsidRDefault="00C872C7" w:rsidP="00C872C7">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Vilniaus miesto savivaldybės tarybos veiklos reglamentas, </w:t>
      </w:r>
      <w:r w:rsidR="00EC36AA" w:rsidRPr="002E6F10">
        <w:rPr>
          <w:sz w:val="18"/>
          <w:szCs w:val="18"/>
        </w:rPr>
        <w:t>patvirtintas</w:t>
      </w:r>
      <w:r w:rsidRPr="002E6F10">
        <w:rPr>
          <w:sz w:val="18"/>
          <w:szCs w:val="18"/>
        </w:rPr>
        <w:t xml:space="preserve"> Vilniaus miesto savivaldybės tarybos 2011 m. balandžio 6 d. sprendimu Nr. 1-2070. Prieiga: https://e-seimas.lrs.lt/portal/legalAct/lt/TAD/fa5e2b80e52e11e5b18181b790158f61/asr</w:t>
      </w:r>
    </w:p>
  </w:footnote>
  <w:footnote w:id="24">
    <w:p w14:paraId="7083E259" w14:textId="260CA2BD" w:rsidR="00C872C7" w:rsidRPr="002E6F10" w:rsidRDefault="00C872C7" w:rsidP="00C872C7">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Zarasų rajono savivaldybės tarybos veiklos reglamentas, patvirtintas Zarasų rajono savivaldybės tarybos 2019 m. balandžio 26 d. sprendimu Nr. T-40. Prieiga: https://e-seimas.lrs.lt/portal/legalAct/lt/TAD/129abf0071c811e99ceae2890faa4193/asr</w:t>
      </w:r>
    </w:p>
  </w:footnote>
  <w:footnote w:id="25">
    <w:p w14:paraId="4A7CA946" w14:textId="545B462C" w:rsidR="001D119E" w:rsidRPr="002E6F10" w:rsidRDefault="001D119E">
      <w:pPr>
        <w:pStyle w:val="Puslapioinaostekstas"/>
        <w:rPr>
          <w:sz w:val="18"/>
          <w:szCs w:val="18"/>
        </w:rPr>
      </w:pPr>
      <w:r w:rsidRPr="002E6F10">
        <w:rPr>
          <w:rStyle w:val="Puslapioinaosnuoroda"/>
          <w:sz w:val="18"/>
          <w:szCs w:val="18"/>
        </w:rPr>
        <w:footnoteRef/>
      </w:r>
      <w:r w:rsidRPr="002E6F10">
        <w:rPr>
          <w:sz w:val="18"/>
          <w:szCs w:val="18"/>
        </w:rPr>
        <w:t xml:space="preserve"> Taip pat - Lietuvos Respublikos vietos savivaldos įstatymo 26 straipsnio nuostatų</w:t>
      </w:r>
    </w:p>
  </w:footnote>
  <w:footnote w:id="26">
    <w:p w14:paraId="0A9AE43C" w14:textId="77777777" w:rsidR="00E211E2" w:rsidRPr="002E6F10" w:rsidRDefault="00E211E2" w:rsidP="00E211E2">
      <w:pPr>
        <w:pStyle w:val="Puslapioinaostekstas"/>
        <w:jc w:val="both"/>
        <w:rPr>
          <w:sz w:val="18"/>
          <w:szCs w:val="18"/>
        </w:rPr>
      </w:pPr>
      <w:r w:rsidRPr="002E6F10">
        <w:rPr>
          <w:rStyle w:val="Puslapioinaosnuoroda"/>
          <w:sz w:val="18"/>
          <w:szCs w:val="18"/>
        </w:rPr>
        <w:footnoteRef/>
      </w:r>
      <w:r w:rsidRPr="002E6F10">
        <w:rPr>
          <w:sz w:val="18"/>
          <w:szCs w:val="18"/>
        </w:rPr>
        <w:t xml:space="preserve"> Šioje antikorupcinio vertinimo išvadoje pastabos teikiamos tiek jos parengimo dieną galiojusios, tiek nuo 2023 m. balandžio 1 d. įsigaliosiančioms Vietos savivaldos įstatymo redakcijos nuostatoms, susijusios su savivaldybių tarybų narių veiklos apmokėjimu. </w:t>
      </w:r>
    </w:p>
  </w:footnote>
  <w:footnote w:id="27">
    <w:p w14:paraId="40DDB724" w14:textId="77777777" w:rsidR="00CB1CF7" w:rsidRPr="002E6F10" w:rsidRDefault="00CB1CF7" w:rsidP="00CB1CF7">
      <w:pPr>
        <w:pStyle w:val="Puslapioinaostekstas"/>
        <w:contextualSpacing/>
        <w:rPr>
          <w:sz w:val="18"/>
          <w:szCs w:val="18"/>
        </w:rPr>
      </w:pPr>
      <w:r w:rsidRPr="002E6F10">
        <w:rPr>
          <w:rStyle w:val="Puslapioinaosnuoroda"/>
          <w:sz w:val="18"/>
          <w:szCs w:val="18"/>
        </w:rPr>
        <w:footnoteRef/>
      </w:r>
      <w:r w:rsidRPr="002E6F10">
        <w:rPr>
          <w:sz w:val="18"/>
          <w:szCs w:val="18"/>
        </w:rPr>
        <w:t xml:space="preserve"> Paprastai skelbiama savivaldybės interneto svetainės skiltyje „TARYBA“</w:t>
      </w:r>
    </w:p>
  </w:footnote>
  <w:footnote w:id="28">
    <w:p w14:paraId="37C7A08B" w14:textId="763A23C1" w:rsidR="00C014DB" w:rsidRPr="002E6F10" w:rsidRDefault="00C014DB" w:rsidP="00C014DB">
      <w:pPr>
        <w:pStyle w:val="Puslapioinaostekstas"/>
        <w:contextualSpacing/>
        <w:jc w:val="both"/>
        <w:rPr>
          <w:sz w:val="18"/>
          <w:szCs w:val="18"/>
        </w:rPr>
      </w:pPr>
      <w:r w:rsidRPr="002E6F10">
        <w:rPr>
          <w:rStyle w:val="Puslapioinaosnuoroda"/>
          <w:sz w:val="18"/>
          <w:szCs w:val="18"/>
        </w:rPr>
        <w:footnoteRef/>
      </w:r>
      <w:r w:rsidRPr="002E6F10">
        <w:rPr>
          <w:sz w:val="18"/>
          <w:szCs w:val="18"/>
        </w:rPr>
        <w:t xml:space="preserve"> 2023 m. vasario d. Neringos savivaldybes kontroles ir audito tarnybos Neringos savivaldybės valdymo programos (kodas 01) priemonės „Neringos savivaldybės tarybos darbo organizavimo užtikrinimas“ įgyvendinimui 2022 metais panaudotų biudžeto asignavimų pagrįstumo tikrinimo ataskaita Nr. K11-4</w:t>
      </w:r>
    </w:p>
  </w:footnote>
  <w:footnote w:id="29">
    <w:p w14:paraId="6C560195" w14:textId="6C4CF2C3" w:rsidR="00BB1E50" w:rsidRPr="002E6F10" w:rsidRDefault="00BB1E50">
      <w:pPr>
        <w:pStyle w:val="Puslapioinaostekstas"/>
        <w:contextualSpacing/>
        <w:rPr>
          <w:sz w:val="18"/>
          <w:szCs w:val="18"/>
        </w:rPr>
      </w:pPr>
      <w:r w:rsidRPr="002E6F10">
        <w:rPr>
          <w:rStyle w:val="Puslapioinaosnuoroda"/>
          <w:sz w:val="18"/>
          <w:szCs w:val="18"/>
        </w:rPr>
        <w:footnoteRef/>
      </w:r>
      <w:r w:rsidRPr="002E6F10">
        <w:rPr>
          <w:sz w:val="18"/>
          <w:szCs w:val="18"/>
        </w:rPr>
        <w:t xml:space="preserve"> Prieiga: https://atviri.siauliai.lt/tema/demokratija/tarybos-nariu-islaidos/</w:t>
      </w:r>
    </w:p>
  </w:footnote>
  <w:footnote w:id="30">
    <w:p w14:paraId="4A9577C4" w14:textId="77777777" w:rsidR="001203C1" w:rsidRPr="002E6F10" w:rsidRDefault="001203C1" w:rsidP="001203C1">
      <w:pPr>
        <w:pStyle w:val="Puslapioinaostekstas"/>
        <w:contextualSpacing/>
        <w:rPr>
          <w:sz w:val="18"/>
          <w:szCs w:val="18"/>
        </w:rPr>
      </w:pPr>
      <w:r w:rsidRPr="002E6F10">
        <w:rPr>
          <w:rStyle w:val="Puslapioinaosnuoroda"/>
          <w:sz w:val="18"/>
          <w:szCs w:val="18"/>
        </w:rPr>
        <w:footnoteRef/>
      </w:r>
      <w:r w:rsidRPr="002E6F10">
        <w:rPr>
          <w:sz w:val="18"/>
          <w:szCs w:val="18"/>
        </w:rPr>
        <w:t xml:space="preserve"> 2017 m. gegužės 29 d. Palangos miesto savivaldybės Kontrolės ir audito tarnybos tikrinimo ataskaita Nr. K11-/TA</w:t>
      </w:r>
    </w:p>
  </w:footnote>
  <w:footnote w:id="31">
    <w:p w14:paraId="418A692C" w14:textId="77777777" w:rsidR="007755A7" w:rsidRPr="002E6F10" w:rsidRDefault="007755A7" w:rsidP="007755A7">
      <w:pPr>
        <w:pStyle w:val="Puslapioinaostekstas"/>
        <w:contextualSpacing/>
        <w:rPr>
          <w:sz w:val="18"/>
          <w:szCs w:val="18"/>
        </w:rPr>
      </w:pPr>
      <w:r w:rsidRPr="002E6F10">
        <w:rPr>
          <w:rStyle w:val="Puslapioinaosnuoroda"/>
          <w:sz w:val="18"/>
          <w:szCs w:val="18"/>
        </w:rPr>
        <w:footnoteRef/>
      </w:r>
      <w:r w:rsidRPr="002E6F10">
        <w:rPr>
          <w:sz w:val="18"/>
          <w:szCs w:val="18"/>
        </w:rPr>
        <w:t xml:space="preserve"> Prieiga: https://www.sakiai.lt/bylos/Dokumentai/Kontroles/ataskaitos/2021/D%C4%97l_i%C5%A1mok%C5%B3_savivaldyb%C4%97s_tarybos.docx</w:t>
      </w:r>
    </w:p>
  </w:footnote>
  <w:footnote w:id="32">
    <w:p w14:paraId="262F0139" w14:textId="77777777" w:rsidR="002E6F10" w:rsidRPr="002E6F10" w:rsidRDefault="002E6F10" w:rsidP="002E6F10">
      <w:pPr>
        <w:pStyle w:val="Puslapioinaostekstas"/>
        <w:rPr>
          <w:sz w:val="18"/>
          <w:szCs w:val="18"/>
        </w:rPr>
      </w:pPr>
      <w:r w:rsidRPr="002E6F10">
        <w:rPr>
          <w:rStyle w:val="Puslapioinaosnuoroda"/>
          <w:sz w:val="18"/>
          <w:szCs w:val="18"/>
        </w:rPr>
        <w:footnoteRef/>
      </w:r>
      <w:r w:rsidRPr="002E6F10">
        <w:rPr>
          <w:sz w:val="18"/>
          <w:szCs w:val="18"/>
        </w:rPr>
        <w:t xml:space="preserve"> Prieiga: https://vilnius.lt/lt/savivaldybe/posedziai/</w:t>
      </w:r>
    </w:p>
  </w:footnote>
  <w:footnote w:id="33">
    <w:p w14:paraId="744EBD0C" w14:textId="77777777" w:rsidR="002E6F10" w:rsidRPr="002E6F10" w:rsidRDefault="002E6F10" w:rsidP="002E6F10">
      <w:pPr>
        <w:pStyle w:val="Puslapioinaostekstas"/>
        <w:rPr>
          <w:sz w:val="18"/>
          <w:szCs w:val="18"/>
        </w:rPr>
      </w:pPr>
      <w:r w:rsidRPr="002E6F10">
        <w:rPr>
          <w:rStyle w:val="Puslapioinaosnuoroda"/>
          <w:sz w:val="18"/>
          <w:szCs w:val="18"/>
        </w:rPr>
        <w:footnoteRef/>
      </w:r>
      <w:r w:rsidRPr="002E6F10">
        <w:rPr>
          <w:sz w:val="18"/>
          <w:szCs w:val="18"/>
        </w:rPr>
        <w:t xml:space="preserve"> Prieiga: https://www.panevezys.lt/lt/posedziai.html</w:t>
      </w:r>
    </w:p>
  </w:footnote>
  <w:footnote w:id="34">
    <w:p w14:paraId="0BB7714B" w14:textId="77777777" w:rsidR="002E6F10" w:rsidRPr="002E6F10" w:rsidRDefault="002E6F10" w:rsidP="002E6F10">
      <w:pPr>
        <w:pStyle w:val="Puslapioinaostekstas"/>
        <w:rPr>
          <w:sz w:val="18"/>
          <w:szCs w:val="18"/>
        </w:rPr>
      </w:pPr>
      <w:r w:rsidRPr="002E6F10">
        <w:rPr>
          <w:rStyle w:val="Puslapioinaosnuoroda"/>
          <w:sz w:val="18"/>
          <w:szCs w:val="18"/>
        </w:rPr>
        <w:footnoteRef/>
      </w:r>
      <w:r w:rsidRPr="002E6F10">
        <w:rPr>
          <w:sz w:val="18"/>
          <w:szCs w:val="18"/>
        </w:rPr>
        <w:t xml:space="preserve"> Prieiga: https://www.klaipeda.lt/lt/savivaldybe/taryba/tarybos-nariu-ataskaitos/2681/</w:t>
      </w:r>
    </w:p>
  </w:footnote>
  <w:footnote w:id="35">
    <w:p w14:paraId="59E18AD0" w14:textId="77777777" w:rsidR="001222A2" w:rsidRPr="002E6F10" w:rsidRDefault="001222A2" w:rsidP="001222A2">
      <w:pPr>
        <w:pStyle w:val="Puslapioinaostekstas"/>
        <w:contextualSpacing/>
        <w:rPr>
          <w:sz w:val="18"/>
          <w:szCs w:val="18"/>
        </w:rPr>
      </w:pPr>
      <w:r w:rsidRPr="002E6F10">
        <w:rPr>
          <w:rStyle w:val="Puslapioinaosnuoroda"/>
          <w:sz w:val="18"/>
          <w:szCs w:val="18"/>
        </w:rPr>
        <w:footnoteRef/>
      </w:r>
      <w:r w:rsidRPr="002E6F10">
        <w:rPr>
          <w:sz w:val="18"/>
          <w:szCs w:val="18"/>
        </w:rPr>
        <w:t xml:space="preserve"> </w:t>
      </w:r>
      <w:bookmarkStart w:id="2" w:name="_Hlk129179873"/>
      <w:r w:rsidRPr="002E6F10">
        <w:rPr>
          <w:sz w:val="18"/>
          <w:szCs w:val="18"/>
        </w:rPr>
        <w:t xml:space="preserve">Prieiga internete: </w:t>
      </w:r>
      <w:hyperlink r:id="rId1" w:history="1">
        <w:r w:rsidRPr="002E6F10">
          <w:rPr>
            <w:rStyle w:val="Hipersaitas"/>
            <w:sz w:val="18"/>
            <w:szCs w:val="18"/>
          </w:rPr>
          <w:t>https://e-seimas.lrs.lt/portal/legalAct/lt/TAD/6ae7e2224d6511ec86bdcb0a6d573b32/asr</w:t>
        </w:r>
      </w:hyperlink>
      <w:bookmarkEnd w:id="2"/>
      <w:r w:rsidRPr="002E6F10">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A1B34A" w14:textId="77777777" w:rsidR="007D7CBA" w:rsidRDefault="00F574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43680AAE" w14:textId="77777777" w:rsidR="007D7CBA" w:rsidRDefault="00404EC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4877" w14:textId="62548E96" w:rsidR="007D7CBA" w:rsidRPr="008E6BE2" w:rsidRDefault="00F574B5">
    <w:pPr>
      <w:pStyle w:val="Antrats"/>
      <w:framePr w:wrap="around" w:vAnchor="text" w:hAnchor="margin" w:xAlign="center" w:y="1"/>
      <w:rPr>
        <w:rStyle w:val="Puslapionumeris"/>
        <w:rFonts w:ascii="Times New Roman" w:hAnsi="Times New Roman"/>
        <w:sz w:val="24"/>
        <w:szCs w:val="24"/>
      </w:rPr>
    </w:pPr>
    <w:r w:rsidRPr="008E6BE2">
      <w:rPr>
        <w:rStyle w:val="Puslapionumeris"/>
        <w:rFonts w:ascii="Times New Roman" w:hAnsi="Times New Roman"/>
        <w:sz w:val="24"/>
        <w:szCs w:val="24"/>
      </w:rPr>
      <w:fldChar w:fldCharType="begin"/>
    </w:r>
    <w:r w:rsidRPr="008E6BE2">
      <w:rPr>
        <w:rStyle w:val="Puslapionumeris"/>
        <w:rFonts w:ascii="Times New Roman" w:hAnsi="Times New Roman"/>
        <w:sz w:val="24"/>
        <w:szCs w:val="24"/>
      </w:rPr>
      <w:instrText xml:space="preserve">PAGE  </w:instrText>
    </w:r>
    <w:r w:rsidRPr="008E6BE2">
      <w:rPr>
        <w:rStyle w:val="Puslapionumeris"/>
        <w:rFonts w:ascii="Times New Roman" w:hAnsi="Times New Roman"/>
        <w:sz w:val="24"/>
        <w:szCs w:val="24"/>
      </w:rPr>
      <w:fldChar w:fldCharType="separate"/>
    </w:r>
    <w:r w:rsidR="00303D48">
      <w:rPr>
        <w:rStyle w:val="Puslapionumeris"/>
        <w:rFonts w:ascii="Times New Roman" w:hAnsi="Times New Roman"/>
        <w:noProof/>
        <w:sz w:val="24"/>
        <w:szCs w:val="24"/>
      </w:rPr>
      <w:t>12</w:t>
    </w:r>
    <w:r w:rsidRPr="008E6BE2">
      <w:rPr>
        <w:rStyle w:val="Puslapionumeris"/>
        <w:rFonts w:ascii="Times New Roman" w:hAnsi="Times New Roman"/>
        <w:sz w:val="24"/>
        <w:szCs w:val="24"/>
      </w:rPr>
      <w:fldChar w:fldCharType="end"/>
    </w:r>
  </w:p>
  <w:p w14:paraId="7CA3DD83" w14:textId="77777777" w:rsidR="007D7CBA" w:rsidRDefault="00404EC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C4E438" w14:textId="77777777" w:rsidR="007D7CBA" w:rsidRPr="008266F1" w:rsidRDefault="00F574B5" w:rsidP="008266F1">
    <w:pPr>
      <w:pStyle w:val="Antrats"/>
      <w:jc w:val="center"/>
      <w:rPr>
        <w:b/>
      </w:rPr>
    </w:pPr>
    <w:r w:rsidRPr="008266F1">
      <w:rPr>
        <w:b/>
        <w:snapToGrid w:val="0"/>
        <w:lang w:eastAsia="en-US"/>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0668B8"/>
    <w:multiLevelType w:val="hybridMultilevel"/>
    <w:tmpl w:val="D6D2F708"/>
    <w:lvl w:ilvl="0" w:tplc="304E6EB6">
      <w:start w:val="1"/>
      <w:numFmt w:val="bullet"/>
      <w:lvlText w:val=""/>
      <w:lvlJc w:val="left"/>
      <w:pPr>
        <w:ind w:left="1211" w:hanging="36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A2"/>
    <w:rsid w:val="0000313C"/>
    <w:rsid w:val="00003658"/>
    <w:rsid w:val="0000579A"/>
    <w:rsid w:val="00006BD9"/>
    <w:rsid w:val="0000753D"/>
    <w:rsid w:val="000173E9"/>
    <w:rsid w:val="0002140F"/>
    <w:rsid w:val="0002431A"/>
    <w:rsid w:val="000261F0"/>
    <w:rsid w:val="00026EF1"/>
    <w:rsid w:val="00031AC1"/>
    <w:rsid w:val="00070C3E"/>
    <w:rsid w:val="00080AED"/>
    <w:rsid w:val="00081A8A"/>
    <w:rsid w:val="000919B9"/>
    <w:rsid w:val="00096FEC"/>
    <w:rsid w:val="00097962"/>
    <w:rsid w:val="000A471C"/>
    <w:rsid w:val="000A7303"/>
    <w:rsid w:val="000B002F"/>
    <w:rsid w:val="000B0414"/>
    <w:rsid w:val="000B1B9E"/>
    <w:rsid w:val="000B59C9"/>
    <w:rsid w:val="000B71F2"/>
    <w:rsid w:val="000C0671"/>
    <w:rsid w:val="000C2469"/>
    <w:rsid w:val="000C786C"/>
    <w:rsid w:val="000D3D76"/>
    <w:rsid w:val="000D4B4E"/>
    <w:rsid w:val="000D4CF8"/>
    <w:rsid w:val="000D6B39"/>
    <w:rsid w:val="000E6191"/>
    <w:rsid w:val="000E721B"/>
    <w:rsid w:val="001030A9"/>
    <w:rsid w:val="0010551E"/>
    <w:rsid w:val="00107EF7"/>
    <w:rsid w:val="00111EFE"/>
    <w:rsid w:val="001134E2"/>
    <w:rsid w:val="00117A98"/>
    <w:rsid w:val="001203C1"/>
    <w:rsid w:val="001203E3"/>
    <w:rsid w:val="00121190"/>
    <w:rsid w:val="001222A2"/>
    <w:rsid w:val="001260AC"/>
    <w:rsid w:val="00140DE0"/>
    <w:rsid w:val="00144340"/>
    <w:rsid w:val="00147F37"/>
    <w:rsid w:val="00155976"/>
    <w:rsid w:val="00162B5C"/>
    <w:rsid w:val="00166733"/>
    <w:rsid w:val="00170609"/>
    <w:rsid w:val="00172D4E"/>
    <w:rsid w:val="001826EA"/>
    <w:rsid w:val="001858D5"/>
    <w:rsid w:val="00193268"/>
    <w:rsid w:val="001B41E3"/>
    <w:rsid w:val="001B7A4D"/>
    <w:rsid w:val="001C57C4"/>
    <w:rsid w:val="001D119E"/>
    <w:rsid w:val="001D27AE"/>
    <w:rsid w:val="001E0EE3"/>
    <w:rsid w:val="001E417A"/>
    <w:rsid w:val="001E4704"/>
    <w:rsid w:val="001E759E"/>
    <w:rsid w:val="001F1421"/>
    <w:rsid w:val="001F2B04"/>
    <w:rsid w:val="001F41CD"/>
    <w:rsid w:val="001F60AD"/>
    <w:rsid w:val="00203379"/>
    <w:rsid w:val="0020369A"/>
    <w:rsid w:val="00205657"/>
    <w:rsid w:val="00205D37"/>
    <w:rsid w:val="002154C0"/>
    <w:rsid w:val="00217F32"/>
    <w:rsid w:val="00223013"/>
    <w:rsid w:val="0023792E"/>
    <w:rsid w:val="00241BF5"/>
    <w:rsid w:val="0025475F"/>
    <w:rsid w:val="00257F40"/>
    <w:rsid w:val="00261673"/>
    <w:rsid w:val="00261A8F"/>
    <w:rsid w:val="00281ADF"/>
    <w:rsid w:val="002830FA"/>
    <w:rsid w:val="00284BCA"/>
    <w:rsid w:val="00291CB0"/>
    <w:rsid w:val="00296CE8"/>
    <w:rsid w:val="002A2994"/>
    <w:rsid w:val="002A3BA8"/>
    <w:rsid w:val="002A780F"/>
    <w:rsid w:val="002A7C0C"/>
    <w:rsid w:val="002B1EDB"/>
    <w:rsid w:val="002B77DA"/>
    <w:rsid w:val="002C5D9E"/>
    <w:rsid w:val="002C6FF6"/>
    <w:rsid w:val="002E6694"/>
    <w:rsid w:val="002E6F10"/>
    <w:rsid w:val="002F4D80"/>
    <w:rsid w:val="002F61ED"/>
    <w:rsid w:val="0030016F"/>
    <w:rsid w:val="00303D48"/>
    <w:rsid w:val="00306B39"/>
    <w:rsid w:val="0031186A"/>
    <w:rsid w:val="00315AB1"/>
    <w:rsid w:val="003218AF"/>
    <w:rsid w:val="00324224"/>
    <w:rsid w:val="00333FE0"/>
    <w:rsid w:val="003427FB"/>
    <w:rsid w:val="003553D5"/>
    <w:rsid w:val="00356FC1"/>
    <w:rsid w:val="003769D1"/>
    <w:rsid w:val="00377040"/>
    <w:rsid w:val="003806D7"/>
    <w:rsid w:val="00396194"/>
    <w:rsid w:val="003970B9"/>
    <w:rsid w:val="003A26FF"/>
    <w:rsid w:val="003B6A22"/>
    <w:rsid w:val="003C1048"/>
    <w:rsid w:val="003C7E95"/>
    <w:rsid w:val="003D0F7F"/>
    <w:rsid w:val="003E651F"/>
    <w:rsid w:val="003F4A98"/>
    <w:rsid w:val="00401916"/>
    <w:rsid w:val="00404ECF"/>
    <w:rsid w:val="004130C5"/>
    <w:rsid w:val="00415D87"/>
    <w:rsid w:val="00417A56"/>
    <w:rsid w:val="00417DE5"/>
    <w:rsid w:val="00420557"/>
    <w:rsid w:val="004239D3"/>
    <w:rsid w:val="00425A1E"/>
    <w:rsid w:val="00425C52"/>
    <w:rsid w:val="004334B5"/>
    <w:rsid w:val="00433B3D"/>
    <w:rsid w:val="00442098"/>
    <w:rsid w:val="00443438"/>
    <w:rsid w:val="00443DA6"/>
    <w:rsid w:val="00447437"/>
    <w:rsid w:val="00450EF9"/>
    <w:rsid w:val="004513C0"/>
    <w:rsid w:val="00457747"/>
    <w:rsid w:val="004602BB"/>
    <w:rsid w:val="00462E04"/>
    <w:rsid w:val="004708B3"/>
    <w:rsid w:val="00476170"/>
    <w:rsid w:val="0048127F"/>
    <w:rsid w:val="00481962"/>
    <w:rsid w:val="00484485"/>
    <w:rsid w:val="004846C3"/>
    <w:rsid w:val="00494175"/>
    <w:rsid w:val="004B4FC7"/>
    <w:rsid w:val="004C2337"/>
    <w:rsid w:val="004D55B6"/>
    <w:rsid w:val="004D76DB"/>
    <w:rsid w:val="004D7720"/>
    <w:rsid w:val="004E5DCD"/>
    <w:rsid w:val="004E6A57"/>
    <w:rsid w:val="004F2F61"/>
    <w:rsid w:val="004F37E5"/>
    <w:rsid w:val="004F53CF"/>
    <w:rsid w:val="00501541"/>
    <w:rsid w:val="005019B3"/>
    <w:rsid w:val="005032CF"/>
    <w:rsid w:val="00505836"/>
    <w:rsid w:val="00514CDB"/>
    <w:rsid w:val="00517DC9"/>
    <w:rsid w:val="00517FDC"/>
    <w:rsid w:val="0052181A"/>
    <w:rsid w:val="00527C21"/>
    <w:rsid w:val="005315C7"/>
    <w:rsid w:val="00533680"/>
    <w:rsid w:val="005435D9"/>
    <w:rsid w:val="00556BAA"/>
    <w:rsid w:val="00562F3F"/>
    <w:rsid w:val="00565F0C"/>
    <w:rsid w:val="00566BE7"/>
    <w:rsid w:val="00570788"/>
    <w:rsid w:val="005754C3"/>
    <w:rsid w:val="00576289"/>
    <w:rsid w:val="005B0EAA"/>
    <w:rsid w:val="005B1275"/>
    <w:rsid w:val="005C0452"/>
    <w:rsid w:val="005C33DD"/>
    <w:rsid w:val="005C79A1"/>
    <w:rsid w:val="005D7E2A"/>
    <w:rsid w:val="005E4D6E"/>
    <w:rsid w:val="005E4F3C"/>
    <w:rsid w:val="005E7410"/>
    <w:rsid w:val="005F251F"/>
    <w:rsid w:val="005F443D"/>
    <w:rsid w:val="00602280"/>
    <w:rsid w:val="00603C6A"/>
    <w:rsid w:val="00605A86"/>
    <w:rsid w:val="00616B63"/>
    <w:rsid w:val="00616EC8"/>
    <w:rsid w:val="00617BAF"/>
    <w:rsid w:val="0062253E"/>
    <w:rsid w:val="00625328"/>
    <w:rsid w:val="006406ED"/>
    <w:rsid w:val="00641759"/>
    <w:rsid w:val="0064238B"/>
    <w:rsid w:val="00644B07"/>
    <w:rsid w:val="00655242"/>
    <w:rsid w:val="00666AF8"/>
    <w:rsid w:val="00666B07"/>
    <w:rsid w:val="006677EB"/>
    <w:rsid w:val="00671FB4"/>
    <w:rsid w:val="006766F6"/>
    <w:rsid w:val="00677C70"/>
    <w:rsid w:val="0068376E"/>
    <w:rsid w:val="00686BF8"/>
    <w:rsid w:val="006970F6"/>
    <w:rsid w:val="006B1B67"/>
    <w:rsid w:val="006B38E7"/>
    <w:rsid w:val="006C297F"/>
    <w:rsid w:val="006C58AB"/>
    <w:rsid w:val="006C7DFD"/>
    <w:rsid w:val="006D64D8"/>
    <w:rsid w:val="006D7E43"/>
    <w:rsid w:val="006D7E7C"/>
    <w:rsid w:val="006E49A9"/>
    <w:rsid w:val="006F3965"/>
    <w:rsid w:val="006F5379"/>
    <w:rsid w:val="00706F79"/>
    <w:rsid w:val="0071099D"/>
    <w:rsid w:val="007140C4"/>
    <w:rsid w:val="0071490D"/>
    <w:rsid w:val="00714A7D"/>
    <w:rsid w:val="00723B99"/>
    <w:rsid w:val="00725304"/>
    <w:rsid w:val="00727F42"/>
    <w:rsid w:val="00741F51"/>
    <w:rsid w:val="00750ACA"/>
    <w:rsid w:val="00755E29"/>
    <w:rsid w:val="00756EED"/>
    <w:rsid w:val="007655F0"/>
    <w:rsid w:val="007749C4"/>
    <w:rsid w:val="007754FC"/>
    <w:rsid w:val="007755A7"/>
    <w:rsid w:val="00777116"/>
    <w:rsid w:val="0078639B"/>
    <w:rsid w:val="00794C60"/>
    <w:rsid w:val="007971FD"/>
    <w:rsid w:val="007A0D5D"/>
    <w:rsid w:val="007A2B28"/>
    <w:rsid w:val="007A722F"/>
    <w:rsid w:val="007B2DE0"/>
    <w:rsid w:val="007D732F"/>
    <w:rsid w:val="007E1EB6"/>
    <w:rsid w:val="007E3CF0"/>
    <w:rsid w:val="007E7347"/>
    <w:rsid w:val="007F1FA0"/>
    <w:rsid w:val="007F331A"/>
    <w:rsid w:val="007F4F8F"/>
    <w:rsid w:val="00800FC5"/>
    <w:rsid w:val="00806CA0"/>
    <w:rsid w:val="00811563"/>
    <w:rsid w:val="008152C2"/>
    <w:rsid w:val="008260DB"/>
    <w:rsid w:val="00827158"/>
    <w:rsid w:val="00835250"/>
    <w:rsid w:val="0085003E"/>
    <w:rsid w:val="00850D87"/>
    <w:rsid w:val="008652D5"/>
    <w:rsid w:val="00873615"/>
    <w:rsid w:val="008905C5"/>
    <w:rsid w:val="00897635"/>
    <w:rsid w:val="008A5E11"/>
    <w:rsid w:val="008B18D9"/>
    <w:rsid w:val="008B7328"/>
    <w:rsid w:val="008C1D97"/>
    <w:rsid w:val="008C4A27"/>
    <w:rsid w:val="008D2878"/>
    <w:rsid w:val="008D41AE"/>
    <w:rsid w:val="008E691B"/>
    <w:rsid w:val="008F3A50"/>
    <w:rsid w:val="00901A5E"/>
    <w:rsid w:val="00901EA9"/>
    <w:rsid w:val="009036AC"/>
    <w:rsid w:val="009071AB"/>
    <w:rsid w:val="00914B48"/>
    <w:rsid w:val="00916F21"/>
    <w:rsid w:val="0092116A"/>
    <w:rsid w:val="009348FB"/>
    <w:rsid w:val="009364A2"/>
    <w:rsid w:val="009408F8"/>
    <w:rsid w:val="009458A5"/>
    <w:rsid w:val="009623A0"/>
    <w:rsid w:val="00975BF0"/>
    <w:rsid w:val="00976327"/>
    <w:rsid w:val="009773F9"/>
    <w:rsid w:val="00982631"/>
    <w:rsid w:val="00986AF0"/>
    <w:rsid w:val="00990E68"/>
    <w:rsid w:val="00997344"/>
    <w:rsid w:val="009A79AE"/>
    <w:rsid w:val="009B466B"/>
    <w:rsid w:val="009B5782"/>
    <w:rsid w:val="009B741D"/>
    <w:rsid w:val="009C5F24"/>
    <w:rsid w:val="009D122F"/>
    <w:rsid w:val="009D2C79"/>
    <w:rsid w:val="009E1D16"/>
    <w:rsid w:val="009E20E9"/>
    <w:rsid w:val="009E498A"/>
    <w:rsid w:val="009E6265"/>
    <w:rsid w:val="009F2AAA"/>
    <w:rsid w:val="009F2CA0"/>
    <w:rsid w:val="009F5B9E"/>
    <w:rsid w:val="009F72B5"/>
    <w:rsid w:val="009F7BC3"/>
    <w:rsid w:val="00A0124B"/>
    <w:rsid w:val="00A126C3"/>
    <w:rsid w:val="00A13065"/>
    <w:rsid w:val="00A16A8B"/>
    <w:rsid w:val="00A26B33"/>
    <w:rsid w:val="00A27D8C"/>
    <w:rsid w:val="00A33FD4"/>
    <w:rsid w:val="00A43710"/>
    <w:rsid w:val="00A54FD7"/>
    <w:rsid w:val="00A56267"/>
    <w:rsid w:val="00A608D0"/>
    <w:rsid w:val="00A639E7"/>
    <w:rsid w:val="00A64363"/>
    <w:rsid w:val="00A714B8"/>
    <w:rsid w:val="00A73588"/>
    <w:rsid w:val="00A7684F"/>
    <w:rsid w:val="00A83220"/>
    <w:rsid w:val="00A845B3"/>
    <w:rsid w:val="00A8618A"/>
    <w:rsid w:val="00A920D2"/>
    <w:rsid w:val="00A9328D"/>
    <w:rsid w:val="00AA08F9"/>
    <w:rsid w:val="00AA5BA5"/>
    <w:rsid w:val="00AB6EB3"/>
    <w:rsid w:val="00AC72D1"/>
    <w:rsid w:val="00AD202D"/>
    <w:rsid w:val="00AF024D"/>
    <w:rsid w:val="00AF5B37"/>
    <w:rsid w:val="00B0278A"/>
    <w:rsid w:val="00B12392"/>
    <w:rsid w:val="00B131F1"/>
    <w:rsid w:val="00B14337"/>
    <w:rsid w:val="00B25C80"/>
    <w:rsid w:val="00B34557"/>
    <w:rsid w:val="00B3578E"/>
    <w:rsid w:val="00B424AB"/>
    <w:rsid w:val="00B43508"/>
    <w:rsid w:val="00B45C8E"/>
    <w:rsid w:val="00B46F47"/>
    <w:rsid w:val="00B47449"/>
    <w:rsid w:val="00B501CD"/>
    <w:rsid w:val="00B779B3"/>
    <w:rsid w:val="00BB0FFD"/>
    <w:rsid w:val="00BB1E50"/>
    <w:rsid w:val="00BB2655"/>
    <w:rsid w:val="00BB45A4"/>
    <w:rsid w:val="00BC6029"/>
    <w:rsid w:val="00BF0A24"/>
    <w:rsid w:val="00BF0F50"/>
    <w:rsid w:val="00BF3108"/>
    <w:rsid w:val="00BF7092"/>
    <w:rsid w:val="00C014DB"/>
    <w:rsid w:val="00C224A5"/>
    <w:rsid w:val="00C2367D"/>
    <w:rsid w:val="00C23971"/>
    <w:rsid w:val="00C31AC5"/>
    <w:rsid w:val="00C33FC6"/>
    <w:rsid w:val="00C345DA"/>
    <w:rsid w:val="00C4531F"/>
    <w:rsid w:val="00C56FCF"/>
    <w:rsid w:val="00C72F39"/>
    <w:rsid w:val="00C75520"/>
    <w:rsid w:val="00C76F49"/>
    <w:rsid w:val="00C77DAF"/>
    <w:rsid w:val="00C82547"/>
    <w:rsid w:val="00C872C7"/>
    <w:rsid w:val="00C87E21"/>
    <w:rsid w:val="00C91B2F"/>
    <w:rsid w:val="00C9374A"/>
    <w:rsid w:val="00C97290"/>
    <w:rsid w:val="00CA261A"/>
    <w:rsid w:val="00CA3C37"/>
    <w:rsid w:val="00CA59B2"/>
    <w:rsid w:val="00CB043A"/>
    <w:rsid w:val="00CB1CF7"/>
    <w:rsid w:val="00CB5BB6"/>
    <w:rsid w:val="00CC4DB4"/>
    <w:rsid w:val="00CD19D9"/>
    <w:rsid w:val="00CD5101"/>
    <w:rsid w:val="00CD7733"/>
    <w:rsid w:val="00CE0996"/>
    <w:rsid w:val="00CE2282"/>
    <w:rsid w:val="00CE3956"/>
    <w:rsid w:val="00CE4D63"/>
    <w:rsid w:val="00CE65E6"/>
    <w:rsid w:val="00D01054"/>
    <w:rsid w:val="00D11252"/>
    <w:rsid w:val="00D12253"/>
    <w:rsid w:val="00D122F3"/>
    <w:rsid w:val="00D1278C"/>
    <w:rsid w:val="00D27C3A"/>
    <w:rsid w:val="00D30CE8"/>
    <w:rsid w:val="00D342F7"/>
    <w:rsid w:val="00D41609"/>
    <w:rsid w:val="00D456B1"/>
    <w:rsid w:val="00D46CA0"/>
    <w:rsid w:val="00D64082"/>
    <w:rsid w:val="00D65037"/>
    <w:rsid w:val="00D75092"/>
    <w:rsid w:val="00D775E2"/>
    <w:rsid w:val="00D8335B"/>
    <w:rsid w:val="00D92400"/>
    <w:rsid w:val="00D93021"/>
    <w:rsid w:val="00D94F6B"/>
    <w:rsid w:val="00DB05EA"/>
    <w:rsid w:val="00DB589D"/>
    <w:rsid w:val="00DC7F81"/>
    <w:rsid w:val="00DE0019"/>
    <w:rsid w:val="00DE4364"/>
    <w:rsid w:val="00DE50B1"/>
    <w:rsid w:val="00DE6C73"/>
    <w:rsid w:val="00E06FC2"/>
    <w:rsid w:val="00E1209F"/>
    <w:rsid w:val="00E17BB4"/>
    <w:rsid w:val="00E2099C"/>
    <w:rsid w:val="00E211E2"/>
    <w:rsid w:val="00E27147"/>
    <w:rsid w:val="00E31777"/>
    <w:rsid w:val="00E341E9"/>
    <w:rsid w:val="00E45C99"/>
    <w:rsid w:val="00E53DA5"/>
    <w:rsid w:val="00E60626"/>
    <w:rsid w:val="00E748B4"/>
    <w:rsid w:val="00E750B8"/>
    <w:rsid w:val="00E81401"/>
    <w:rsid w:val="00E81726"/>
    <w:rsid w:val="00E81A61"/>
    <w:rsid w:val="00E81B5B"/>
    <w:rsid w:val="00E83E54"/>
    <w:rsid w:val="00E95AEC"/>
    <w:rsid w:val="00E963D0"/>
    <w:rsid w:val="00EA0FD7"/>
    <w:rsid w:val="00EB1B7F"/>
    <w:rsid w:val="00EB2BEC"/>
    <w:rsid w:val="00EC36AA"/>
    <w:rsid w:val="00EC3DB2"/>
    <w:rsid w:val="00EC4BDC"/>
    <w:rsid w:val="00ED1CD6"/>
    <w:rsid w:val="00EE6160"/>
    <w:rsid w:val="00EE718B"/>
    <w:rsid w:val="00EE724D"/>
    <w:rsid w:val="00EE7A04"/>
    <w:rsid w:val="00EF284A"/>
    <w:rsid w:val="00F01ED4"/>
    <w:rsid w:val="00F24A80"/>
    <w:rsid w:val="00F26DB8"/>
    <w:rsid w:val="00F5149F"/>
    <w:rsid w:val="00F51B6E"/>
    <w:rsid w:val="00F53221"/>
    <w:rsid w:val="00F53EE4"/>
    <w:rsid w:val="00F54685"/>
    <w:rsid w:val="00F574B5"/>
    <w:rsid w:val="00F61DD3"/>
    <w:rsid w:val="00F6516A"/>
    <w:rsid w:val="00F7064A"/>
    <w:rsid w:val="00F807B5"/>
    <w:rsid w:val="00F80ED8"/>
    <w:rsid w:val="00F827C0"/>
    <w:rsid w:val="00F9048F"/>
    <w:rsid w:val="00F952B5"/>
    <w:rsid w:val="00FA3DA6"/>
    <w:rsid w:val="00FA6B18"/>
    <w:rsid w:val="00FB5AB0"/>
    <w:rsid w:val="00FB67D6"/>
    <w:rsid w:val="00FC3CFD"/>
    <w:rsid w:val="00FC56E8"/>
    <w:rsid w:val="00FC60CF"/>
    <w:rsid w:val="00FD0544"/>
    <w:rsid w:val="00FE454B"/>
    <w:rsid w:val="00FE775E"/>
    <w:rsid w:val="00FF0835"/>
    <w:rsid w:val="00FF30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A9C9B"/>
  <w15:chartTrackingRefBased/>
  <w15:docId w15:val="{65649CC5-1756-4456-8FC8-51B780D53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kern w:val="2"/>
        <w:sz w:val="24"/>
        <w:lang w:val="lt-LT" w:eastAsia="en-US" w:bidi="ar-SA"/>
        <w14:ligatures w14:val="standardContextual"/>
      </w:rPr>
    </w:rPrDefault>
    <w:pPrDefault>
      <w:pPr>
        <w:spacing w:line="360" w:lineRule="auto"/>
        <w:ind w:firstLine="85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22A2"/>
    <w:pPr>
      <w:spacing w:line="240" w:lineRule="auto"/>
      <w:ind w:firstLine="0"/>
      <w:jc w:val="left"/>
    </w:pPr>
    <w:rPr>
      <w:rFonts w:ascii="TimesLT" w:eastAsia="Times New Roman" w:hAnsi="TimesLT"/>
      <w:kern w:val="0"/>
      <w:sz w:val="2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Diagrama Diagrama,Viršutinis kolontitulas Diagrama Diagrama,Viršutinis kolontitulas Diagrama Dia Diagrama Diagrama,Viršutinis kolontitulas Diagrama Dia Diagrama Diagrama Diagrama"/>
    <w:basedOn w:val="prastasis"/>
    <w:link w:val="AntratsDiagrama"/>
    <w:uiPriority w:val="99"/>
    <w:rsid w:val="001222A2"/>
    <w:pPr>
      <w:tabs>
        <w:tab w:val="center" w:pos="4153"/>
        <w:tab w:val="right" w:pos="8306"/>
      </w:tabs>
    </w:pPr>
  </w:style>
  <w:style w:type="character" w:customStyle="1" w:styleId="AntratsDiagrama">
    <w:name w:val="Antraštės Diagrama"/>
    <w:aliases w:val="Viršutinis kolontitulas Diagrama Diagrama Diagrama Diagrama,Viršutinis kolontitulas Diagrama Diagrama Diagrama1,Viršutinis kolontitulas Diagrama Dia Diagrama Diagrama Diagrama1"/>
    <w:basedOn w:val="Numatytasispastraiposriftas"/>
    <w:link w:val="Antrats"/>
    <w:uiPriority w:val="99"/>
    <w:rsid w:val="001222A2"/>
    <w:rPr>
      <w:rFonts w:ascii="TimesLT" w:eastAsia="Times New Roman" w:hAnsi="TimesLT"/>
      <w:kern w:val="0"/>
      <w:sz w:val="22"/>
      <w:lang w:eastAsia="lt-LT"/>
    </w:rPr>
  </w:style>
  <w:style w:type="paragraph" w:styleId="Porat">
    <w:name w:val="footer"/>
    <w:basedOn w:val="prastasis"/>
    <w:link w:val="PoratDiagrama"/>
    <w:uiPriority w:val="99"/>
    <w:rsid w:val="001222A2"/>
    <w:pPr>
      <w:tabs>
        <w:tab w:val="center" w:pos="4153"/>
        <w:tab w:val="right" w:pos="8306"/>
      </w:tabs>
    </w:pPr>
  </w:style>
  <w:style w:type="character" w:customStyle="1" w:styleId="PoratDiagrama">
    <w:name w:val="Poraštė Diagrama"/>
    <w:basedOn w:val="Numatytasispastraiposriftas"/>
    <w:link w:val="Porat"/>
    <w:uiPriority w:val="99"/>
    <w:rsid w:val="001222A2"/>
    <w:rPr>
      <w:rFonts w:ascii="TimesLT" w:eastAsia="Times New Roman" w:hAnsi="TimesLT"/>
      <w:kern w:val="0"/>
      <w:sz w:val="22"/>
      <w:lang w:eastAsia="lt-LT"/>
    </w:rPr>
  </w:style>
  <w:style w:type="character" w:styleId="Puslapionumeris">
    <w:name w:val="page number"/>
    <w:basedOn w:val="Numatytasispastraiposriftas"/>
    <w:rsid w:val="001222A2"/>
  </w:style>
  <w:style w:type="character" w:styleId="Hipersaitas">
    <w:name w:val="Hyperlink"/>
    <w:rsid w:val="001222A2"/>
    <w:rPr>
      <w:color w:val="0000FF"/>
      <w:u w:val="single"/>
    </w:rPr>
  </w:style>
  <w:style w:type="paragraph" w:styleId="Puslapioinaostekstas">
    <w:name w:val="footnote text"/>
    <w:aliases w:val="Footnote,Fußnote"/>
    <w:basedOn w:val="prastasis"/>
    <w:link w:val="PuslapioinaostekstasDiagrama"/>
    <w:uiPriority w:val="99"/>
    <w:rsid w:val="001222A2"/>
    <w:rPr>
      <w:rFonts w:ascii="Times New Roman" w:hAnsi="Times New Roman"/>
      <w:sz w:val="20"/>
    </w:rPr>
  </w:style>
  <w:style w:type="character" w:customStyle="1" w:styleId="PuslapioinaostekstasDiagrama">
    <w:name w:val="Puslapio išnašos tekstas Diagrama"/>
    <w:aliases w:val="Footnote Diagrama,Fußnote Diagrama"/>
    <w:basedOn w:val="Numatytasispastraiposriftas"/>
    <w:link w:val="Puslapioinaostekstas"/>
    <w:uiPriority w:val="99"/>
    <w:qFormat/>
    <w:rsid w:val="001222A2"/>
    <w:rPr>
      <w:rFonts w:eastAsia="Times New Roman"/>
      <w:kern w:val="0"/>
      <w:sz w:val="20"/>
      <w:lang w:eastAsia="lt-LT"/>
    </w:rPr>
  </w:style>
  <w:style w:type="character" w:styleId="Puslapioinaosnuoroda">
    <w:name w:val="footnote reference"/>
    <w:aliases w:val="fr,BVI fnr,ftref,Footnote symbol,16 Point,Superscript 6 Point,Voetnootverwijzing,Times 10 Point, Exposant 3 Point,Exposant 3 Point,Footnote Reference Superscript,Footnote number,o,Footnotemark,FR,Footnotemark1,Footnotemark2"/>
    <w:uiPriority w:val="99"/>
    <w:rsid w:val="001222A2"/>
    <w:rPr>
      <w:vertAlign w:val="superscript"/>
    </w:rPr>
  </w:style>
  <w:style w:type="paragraph" w:styleId="Sraopastraipa">
    <w:name w:val="List Paragraph"/>
    <w:basedOn w:val="prastasis"/>
    <w:link w:val="SraopastraipaDiagrama"/>
    <w:uiPriority w:val="34"/>
    <w:qFormat/>
    <w:rsid w:val="001222A2"/>
    <w:pPr>
      <w:spacing w:after="200" w:line="276" w:lineRule="auto"/>
      <w:ind w:left="720"/>
      <w:contextualSpacing/>
    </w:pPr>
    <w:rPr>
      <w:rFonts w:ascii="Calibri" w:eastAsia="Calibri" w:hAnsi="Calibri"/>
      <w:szCs w:val="22"/>
      <w:lang w:eastAsia="en-US"/>
    </w:rPr>
  </w:style>
  <w:style w:type="table" w:styleId="Lentelstinklelis">
    <w:name w:val="Table Grid"/>
    <w:basedOn w:val="prastojilentel"/>
    <w:uiPriority w:val="59"/>
    <w:unhideWhenUsed/>
    <w:rsid w:val="001222A2"/>
    <w:pPr>
      <w:spacing w:line="240" w:lineRule="auto"/>
      <w:ind w:firstLine="0"/>
      <w:jc w:val="left"/>
    </w:pPr>
    <w:rPr>
      <w:rFonts w:eastAsia="Times New Roman"/>
      <w:kern w:val="0"/>
      <w:sz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link w:val="Sraopastraipa"/>
    <w:uiPriority w:val="34"/>
    <w:locked/>
    <w:rsid w:val="001222A2"/>
    <w:rPr>
      <w:rFonts w:ascii="Calibri" w:eastAsia="Calibri" w:hAnsi="Calibri"/>
      <w:kern w:val="0"/>
      <w:sz w:val="22"/>
      <w:szCs w:val="22"/>
    </w:rPr>
  </w:style>
  <w:style w:type="paragraph" w:customStyle="1" w:styleId="Adresas">
    <w:name w:val="Adresas"/>
    <w:basedOn w:val="prastasis"/>
    <w:qFormat/>
    <w:rsid w:val="001222A2"/>
    <w:pPr>
      <w:suppressAutoHyphens/>
      <w:ind w:right="318"/>
    </w:pPr>
    <w:rPr>
      <w:rFonts w:ascii="Times New Roman" w:hAnsi="Times New Roman"/>
      <w:sz w:val="24"/>
      <w:szCs w:val="24"/>
      <w:lang w:eastAsia="ar-SA"/>
    </w:rPr>
  </w:style>
  <w:style w:type="paragraph" w:customStyle="1" w:styleId="Pavadinimas1">
    <w:name w:val="Pavadinimas1"/>
    <w:basedOn w:val="prastasis"/>
    <w:qFormat/>
    <w:rsid w:val="001222A2"/>
    <w:pPr>
      <w:suppressAutoHyphens/>
      <w:spacing w:before="40" w:after="40"/>
      <w:ind w:right="1959"/>
    </w:pPr>
    <w:rPr>
      <w:rFonts w:ascii="Times New Roman" w:hAnsi="Times New Roman"/>
      <w:caps/>
      <w:sz w:val="24"/>
      <w:szCs w:val="24"/>
      <w:lang w:eastAsia="ar-SA"/>
    </w:rPr>
  </w:style>
  <w:style w:type="character" w:styleId="Komentaronuoroda">
    <w:name w:val="annotation reference"/>
    <w:basedOn w:val="Numatytasispastraiposriftas"/>
    <w:uiPriority w:val="99"/>
    <w:unhideWhenUsed/>
    <w:rsid w:val="00415D87"/>
    <w:rPr>
      <w:sz w:val="16"/>
      <w:szCs w:val="16"/>
    </w:rPr>
  </w:style>
  <w:style w:type="paragraph" w:styleId="Komentarotekstas">
    <w:name w:val="annotation text"/>
    <w:basedOn w:val="prastasis"/>
    <w:link w:val="KomentarotekstasDiagrama"/>
    <w:uiPriority w:val="99"/>
    <w:unhideWhenUsed/>
    <w:rsid w:val="00415D87"/>
    <w:rPr>
      <w:sz w:val="20"/>
    </w:rPr>
  </w:style>
  <w:style w:type="character" w:customStyle="1" w:styleId="KomentarotekstasDiagrama">
    <w:name w:val="Komentaro tekstas Diagrama"/>
    <w:basedOn w:val="Numatytasispastraiposriftas"/>
    <w:link w:val="Komentarotekstas"/>
    <w:uiPriority w:val="99"/>
    <w:rsid w:val="00415D87"/>
    <w:rPr>
      <w:rFonts w:ascii="TimesLT" w:eastAsia="Times New Roman" w:hAnsi="TimesLT"/>
      <w:kern w:val="0"/>
      <w:sz w:val="20"/>
      <w:lang w:eastAsia="lt-LT"/>
    </w:rPr>
  </w:style>
  <w:style w:type="paragraph" w:styleId="Komentarotema">
    <w:name w:val="annotation subject"/>
    <w:basedOn w:val="Komentarotekstas"/>
    <w:next w:val="Komentarotekstas"/>
    <w:link w:val="KomentarotemaDiagrama"/>
    <w:uiPriority w:val="99"/>
    <w:semiHidden/>
    <w:unhideWhenUsed/>
    <w:rsid w:val="00415D87"/>
    <w:rPr>
      <w:b/>
      <w:bCs/>
    </w:rPr>
  </w:style>
  <w:style w:type="character" w:customStyle="1" w:styleId="KomentarotemaDiagrama">
    <w:name w:val="Komentaro tema Diagrama"/>
    <w:basedOn w:val="KomentarotekstasDiagrama"/>
    <w:link w:val="Komentarotema"/>
    <w:uiPriority w:val="99"/>
    <w:semiHidden/>
    <w:rsid w:val="00415D87"/>
    <w:rPr>
      <w:rFonts w:ascii="TimesLT" w:eastAsia="Times New Roman" w:hAnsi="TimesLT"/>
      <w:b/>
      <w:bCs/>
      <w:kern w:val="0"/>
      <w:sz w:val="20"/>
      <w:lang w:eastAsia="lt-LT"/>
    </w:rPr>
  </w:style>
  <w:style w:type="character" w:customStyle="1" w:styleId="UnresolvedMention1">
    <w:name w:val="Unresolved Mention1"/>
    <w:basedOn w:val="Numatytasispastraiposriftas"/>
    <w:uiPriority w:val="99"/>
    <w:semiHidden/>
    <w:unhideWhenUsed/>
    <w:rsid w:val="00D27C3A"/>
    <w:rPr>
      <w:color w:val="605E5C"/>
      <w:shd w:val="clear" w:color="auto" w:fill="E1DFDD"/>
    </w:rPr>
  </w:style>
  <w:style w:type="character" w:customStyle="1" w:styleId="Bodytext2">
    <w:name w:val="Body text (2)_"/>
    <w:basedOn w:val="Numatytasispastraiposriftas"/>
    <w:link w:val="Bodytext20"/>
    <w:rsid w:val="00D65037"/>
    <w:rPr>
      <w:rFonts w:eastAsia="Times New Roman"/>
      <w:sz w:val="22"/>
      <w:szCs w:val="22"/>
      <w:shd w:val="clear" w:color="auto" w:fill="FFFFFF"/>
    </w:rPr>
  </w:style>
  <w:style w:type="paragraph" w:customStyle="1" w:styleId="Bodytext20">
    <w:name w:val="Body text (2)"/>
    <w:basedOn w:val="prastasis"/>
    <w:link w:val="Bodytext2"/>
    <w:rsid w:val="00D65037"/>
    <w:pPr>
      <w:widowControl w:val="0"/>
      <w:shd w:val="clear" w:color="auto" w:fill="FFFFFF"/>
      <w:spacing w:before="480" w:after="4080" w:line="274" w:lineRule="exact"/>
      <w:ind w:hanging="360"/>
      <w:jc w:val="center"/>
    </w:pPr>
    <w:rPr>
      <w:rFonts w:ascii="Times New Roman" w:hAnsi="Times New Roman"/>
      <w:kern w:val="2"/>
      <w:szCs w:val="22"/>
      <w:lang w:eastAsia="en-US"/>
    </w:rPr>
  </w:style>
  <w:style w:type="paragraph" w:styleId="Debesliotekstas">
    <w:name w:val="Balloon Text"/>
    <w:basedOn w:val="prastasis"/>
    <w:link w:val="DebesliotekstasDiagrama"/>
    <w:uiPriority w:val="99"/>
    <w:semiHidden/>
    <w:unhideWhenUsed/>
    <w:rsid w:val="007B2DE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B2DE0"/>
    <w:rPr>
      <w:rFonts w:ascii="Segoe UI" w:eastAsia="Times New Roman" w:hAnsi="Segoe UI" w:cs="Segoe UI"/>
      <w:kern w:val="0"/>
      <w:sz w:val="18"/>
      <w:szCs w:val="18"/>
      <w:lang w:eastAsia="lt-LT"/>
    </w:rPr>
  </w:style>
  <w:style w:type="paragraph" w:styleId="Pataisymai">
    <w:name w:val="Revision"/>
    <w:hidden/>
    <w:uiPriority w:val="99"/>
    <w:semiHidden/>
    <w:rsid w:val="0078639B"/>
    <w:pPr>
      <w:spacing w:line="240" w:lineRule="auto"/>
      <w:ind w:firstLine="0"/>
      <w:jc w:val="left"/>
    </w:pPr>
    <w:rPr>
      <w:rFonts w:ascii="TimesLT" w:eastAsia="Times New Roman" w:hAnsi="TimesLT"/>
      <w:kern w:val="0"/>
      <w:sz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126787">
      <w:bodyDiv w:val="1"/>
      <w:marLeft w:val="0"/>
      <w:marRight w:val="0"/>
      <w:marTop w:val="0"/>
      <w:marBottom w:val="0"/>
      <w:divBdr>
        <w:top w:val="none" w:sz="0" w:space="0" w:color="auto"/>
        <w:left w:val="none" w:sz="0" w:space="0" w:color="auto"/>
        <w:bottom w:val="none" w:sz="0" w:space="0" w:color="auto"/>
        <w:right w:val="none" w:sz="0" w:space="0" w:color="auto"/>
      </w:divBdr>
    </w:div>
    <w:div w:id="1453473111">
      <w:bodyDiv w:val="1"/>
      <w:marLeft w:val="0"/>
      <w:marRight w:val="0"/>
      <w:marTop w:val="0"/>
      <w:marBottom w:val="0"/>
      <w:divBdr>
        <w:top w:val="none" w:sz="0" w:space="0" w:color="auto"/>
        <w:left w:val="none" w:sz="0" w:space="0" w:color="auto"/>
        <w:bottom w:val="none" w:sz="0" w:space="0" w:color="auto"/>
        <w:right w:val="none" w:sz="0" w:space="0" w:color="auto"/>
      </w:divBdr>
      <w:divsChild>
        <w:div w:id="905334770">
          <w:marLeft w:val="0"/>
          <w:marRight w:val="0"/>
          <w:marTop w:val="0"/>
          <w:marBottom w:val="0"/>
          <w:divBdr>
            <w:top w:val="none" w:sz="0" w:space="0" w:color="auto"/>
            <w:left w:val="none" w:sz="0" w:space="0" w:color="auto"/>
            <w:bottom w:val="none" w:sz="0" w:space="0" w:color="auto"/>
            <w:right w:val="none" w:sz="0" w:space="0" w:color="auto"/>
          </w:divBdr>
        </w:div>
        <w:div w:id="384304791">
          <w:marLeft w:val="0"/>
          <w:marRight w:val="0"/>
          <w:marTop w:val="0"/>
          <w:marBottom w:val="0"/>
          <w:divBdr>
            <w:top w:val="none" w:sz="0" w:space="0" w:color="auto"/>
            <w:left w:val="none" w:sz="0" w:space="0" w:color="auto"/>
            <w:bottom w:val="none" w:sz="0" w:space="0" w:color="auto"/>
            <w:right w:val="none" w:sz="0" w:space="0" w:color="auto"/>
          </w:divBdr>
        </w:div>
      </w:divsChild>
    </w:div>
    <w:div w:id="2126578203">
      <w:bodyDiv w:val="1"/>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
        <w:div w:id="14387887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6ae7e2224d6511ec86bdcb0a6d573b32/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C1DE7-7CF0-40CE-AB8D-F53E3B2EAC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17254</Words>
  <Characters>9836</Characters>
  <Application>Microsoft Office Word</Application>
  <DocSecurity>4</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Julija Antanaitė</dc:creator>
  <cp:keywords/>
  <dc:description/>
  <cp:lastModifiedBy>Lietute Demidova</cp:lastModifiedBy>
  <cp:revision>2</cp:revision>
  <dcterms:created xsi:type="dcterms:W3CDTF">2023-05-08T10:53:00Z</dcterms:created>
  <dcterms:modified xsi:type="dcterms:W3CDTF">2023-05-08T10:53:00Z</dcterms:modified>
</cp:coreProperties>
</file>