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B5469" w14:textId="77777777" w:rsidR="00844D74" w:rsidRPr="009D5F7C" w:rsidRDefault="00844D74" w:rsidP="004519ED">
      <w:pPr>
        <w:jc w:val="center"/>
        <w:rPr>
          <w:b/>
        </w:rPr>
      </w:pPr>
      <w:bookmarkStart w:id="0" w:name="_GoBack"/>
      <w:bookmarkEnd w:id="0"/>
      <w:r w:rsidRPr="009D5F7C">
        <w:rPr>
          <w:b/>
        </w:rPr>
        <w:t>AIŠKINAMASIS RAŠTAS</w:t>
      </w:r>
    </w:p>
    <w:p w14:paraId="54E21C15" w14:textId="77777777" w:rsidR="00CA1FBF" w:rsidRPr="009D5F7C" w:rsidRDefault="00844D74" w:rsidP="009D5F7C">
      <w:pPr>
        <w:pStyle w:val="HTMLiankstoformatuotas"/>
        <w:jc w:val="center"/>
        <w:rPr>
          <w:rFonts w:ascii="Times New Roman" w:hAnsi="Times New Roman" w:cs="Times New Roman"/>
          <w:b/>
          <w:sz w:val="24"/>
          <w:szCs w:val="24"/>
        </w:rPr>
      </w:pPr>
      <w:r w:rsidRPr="009D5F7C">
        <w:rPr>
          <w:rFonts w:ascii="Times New Roman" w:hAnsi="Times New Roman" w:cs="Times New Roman"/>
          <w:b/>
          <w:sz w:val="24"/>
          <w:szCs w:val="24"/>
        </w:rPr>
        <w:t>PRIE SAVIVALDYBĖS TARYBOS SPRENDIMO „</w:t>
      </w:r>
      <w:r w:rsidR="009D5F7C" w:rsidRPr="009D5F7C">
        <w:rPr>
          <w:rFonts w:ascii="Times New Roman" w:eastAsia="Times New Roman" w:hAnsi="Times New Roman" w:cs="Times New Roman"/>
          <w:b/>
          <w:sz w:val="24"/>
          <w:szCs w:val="24"/>
          <w:lang w:eastAsia="lt-LT"/>
        </w:rPr>
        <w:t xml:space="preserve">DĖL KLAIPĖDOS MIESTO SAVIVALDYBĖS TARYBOS 2003 M. LIEPOS 24 D. SPRENDIMO NR. 1-243 „DĖL KLAIPĖDOS MIESTO SAVIVALDYBĖS </w:t>
      </w:r>
      <w:r w:rsidR="009D5F7C" w:rsidRPr="009D5F7C">
        <w:rPr>
          <w:rFonts w:ascii="Times New Roman" w:hAnsi="Times New Roman" w:cs="Times New Roman"/>
          <w:b/>
          <w:sz w:val="24"/>
          <w:szCs w:val="24"/>
          <w:lang w:eastAsia="lt-LT"/>
        </w:rPr>
        <w:t>STRATEGINIO PLANAVIMO TVARKOS PATVIRTINIMO“ PAKEITIMO</w:t>
      </w:r>
      <w:r w:rsidR="00901CAE" w:rsidRPr="009D5F7C">
        <w:rPr>
          <w:rFonts w:ascii="Times New Roman" w:hAnsi="Times New Roman" w:cs="Times New Roman"/>
          <w:b/>
          <w:caps/>
          <w:sz w:val="24"/>
          <w:szCs w:val="24"/>
        </w:rPr>
        <w:t>“</w:t>
      </w:r>
      <w:r w:rsidR="00B91D31" w:rsidRPr="009D5F7C">
        <w:rPr>
          <w:rFonts w:ascii="Times New Roman" w:hAnsi="Times New Roman" w:cs="Times New Roman"/>
          <w:b/>
          <w:caps/>
          <w:sz w:val="24"/>
          <w:szCs w:val="24"/>
        </w:rPr>
        <w:t xml:space="preserve"> </w:t>
      </w:r>
      <w:r w:rsidRPr="009D5F7C">
        <w:rPr>
          <w:rFonts w:ascii="Times New Roman" w:hAnsi="Times New Roman" w:cs="Times New Roman"/>
          <w:b/>
          <w:sz w:val="24"/>
          <w:szCs w:val="24"/>
        </w:rPr>
        <w:t>PROJEKTO</w:t>
      </w:r>
    </w:p>
    <w:p w14:paraId="015C269A" w14:textId="77777777" w:rsidR="00CA1FBF" w:rsidRDefault="00CA1FBF" w:rsidP="00CA1FBF">
      <w:pPr>
        <w:jc w:val="center"/>
        <w:rPr>
          <w:b/>
        </w:rPr>
      </w:pPr>
    </w:p>
    <w:p w14:paraId="474194AC" w14:textId="77777777" w:rsidR="00844D74" w:rsidRPr="001E1CC9" w:rsidRDefault="00844D74" w:rsidP="00844D74">
      <w:pPr>
        <w:ind w:firstLine="720"/>
        <w:jc w:val="both"/>
        <w:rPr>
          <w:b/>
        </w:rPr>
      </w:pPr>
      <w:r>
        <w:rPr>
          <w:b/>
        </w:rPr>
        <w:t>1. Sprendimo projekto tikslai ir uždaviniai.</w:t>
      </w:r>
      <w:r w:rsidR="002B15BC">
        <w:rPr>
          <w:b/>
        </w:rPr>
        <w:t xml:space="preserve"> </w:t>
      </w:r>
    </w:p>
    <w:p w14:paraId="39F16334" w14:textId="77777777" w:rsidR="00826EBC" w:rsidRDefault="00A665E2" w:rsidP="00826EBC">
      <w:pPr>
        <w:ind w:firstLine="709"/>
        <w:jc w:val="both"/>
      </w:pPr>
      <w:r w:rsidRPr="000D40CB">
        <w:t xml:space="preserve">Savivaldybės tarybos sprendimo tikslas – </w:t>
      </w:r>
      <w:r w:rsidR="00826EBC">
        <w:t>p</w:t>
      </w:r>
      <w:r w:rsidR="00826EBC" w:rsidRPr="00810A1C">
        <w:t>akeisti Klaipėdos miesto savivaldybės stra</w:t>
      </w:r>
      <w:r w:rsidR="00826EBC">
        <w:t>teginio planavimo tvarkos aprašą</w:t>
      </w:r>
      <w:r w:rsidR="00E64998">
        <w:t xml:space="preserve"> (toliau – Aprašas)</w:t>
      </w:r>
      <w:r w:rsidR="00826EBC">
        <w:t>, patvirtintą</w:t>
      </w:r>
      <w:r w:rsidR="00826EBC" w:rsidRPr="00810A1C">
        <w:t xml:space="preserve"> Klaipėdos miesto savivaldybės tarybos 20</w:t>
      </w:r>
      <w:r w:rsidR="00826EBC">
        <w:t xml:space="preserve">03 m. liepos </w:t>
      </w:r>
      <w:r w:rsidR="00826EBC" w:rsidRPr="00810A1C">
        <w:t>2</w:t>
      </w:r>
      <w:r w:rsidR="00826EBC">
        <w:t>4</w:t>
      </w:r>
      <w:r w:rsidR="00826EBC" w:rsidRPr="00810A1C">
        <w:t xml:space="preserve"> d. sprendimu Nr. </w:t>
      </w:r>
      <w:r w:rsidR="00826EBC" w:rsidRPr="00051057">
        <w:t>1-243 „</w:t>
      </w:r>
      <w:r w:rsidR="00826EBC">
        <w:t>D</w:t>
      </w:r>
      <w:r w:rsidR="00826EBC" w:rsidRPr="00051057">
        <w:t xml:space="preserve">ėl </w:t>
      </w:r>
      <w:r w:rsidR="00826EBC">
        <w:t>K</w:t>
      </w:r>
      <w:r w:rsidR="00826EBC" w:rsidRPr="00051057">
        <w:t>laipėdos miesto savivaldybės strateginio planavimo tvarkos patvirtinimo“</w:t>
      </w:r>
      <w:r w:rsidR="00826EBC">
        <w:t>.</w:t>
      </w:r>
    </w:p>
    <w:p w14:paraId="7C77833A" w14:textId="77777777" w:rsidR="00826EBC" w:rsidRDefault="00826EBC" w:rsidP="00826EBC">
      <w:pPr>
        <w:ind w:firstLine="709"/>
        <w:jc w:val="both"/>
      </w:pPr>
      <w:r>
        <w:t>S</w:t>
      </w:r>
      <w:r w:rsidRPr="000D40CB">
        <w:t>trateginio planavimo organizavimo tvarkos apraš</w:t>
      </w:r>
      <w:r>
        <w:t>ą siekiama atnaujinti atsižvelgiant į teisės aktų pokyčius.</w:t>
      </w:r>
    </w:p>
    <w:p w14:paraId="0FF230E6" w14:textId="77777777" w:rsidR="0063194C" w:rsidRDefault="0063194C" w:rsidP="00501201">
      <w:pPr>
        <w:ind w:firstLine="720"/>
        <w:jc w:val="both"/>
        <w:rPr>
          <w:b/>
        </w:rPr>
      </w:pPr>
    </w:p>
    <w:p w14:paraId="594A9F86" w14:textId="77777777" w:rsidR="00501201" w:rsidRDefault="00844D74" w:rsidP="00501201">
      <w:pPr>
        <w:ind w:firstLine="720"/>
        <w:jc w:val="both"/>
        <w:rPr>
          <w:b/>
        </w:rPr>
      </w:pPr>
      <w:r>
        <w:rPr>
          <w:b/>
        </w:rPr>
        <w:t xml:space="preserve">2. </w:t>
      </w:r>
      <w:r w:rsidR="009E5753" w:rsidRPr="009E5753">
        <w:rPr>
          <w:b/>
          <w:color w:val="000000"/>
        </w:rPr>
        <w:t>Kaip šiuo metu yra teisiškai reglamentuojami projekte aptarti klausimai</w:t>
      </w:r>
      <w:r w:rsidRPr="009E5753">
        <w:rPr>
          <w:b/>
        </w:rPr>
        <w:t>.</w:t>
      </w:r>
      <w:r w:rsidR="00501201">
        <w:rPr>
          <w:b/>
        </w:rPr>
        <w:t xml:space="preserve"> </w:t>
      </w:r>
    </w:p>
    <w:p w14:paraId="1ED6CBD2" w14:textId="6088A017" w:rsidR="006B3B53" w:rsidRDefault="00DE60D4" w:rsidP="00DE60D4">
      <w:pPr>
        <w:ind w:firstLine="709"/>
        <w:jc w:val="both"/>
      </w:pPr>
      <w:r>
        <w:t>N</w:t>
      </w:r>
      <w:r w:rsidR="006B3B53">
        <w:t xml:space="preserve">uo </w:t>
      </w:r>
      <w:r w:rsidR="006B3B53" w:rsidRPr="00952A99">
        <w:t>2023</w:t>
      </w:r>
      <w:r w:rsidR="006B3B53">
        <w:t xml:space="preserve"> m. balandžio </w:t>
      </w:r>
      <w:r w:rsidR="006B3B53" w:rsidRPr="00952A99">
        <w:t>1</w:t>
      </w:r>
      <w:r w:rsidR="006B3B53">
        <w:t xml:space="preserve"> d. įsigaliojo </w:t>
      </w:r>
      <w:r w:rsidR="00E64998">
        <w:t xml:space="preserve">šie teisės aktų pokyčiai, įtakojantys </w:t>
      </w:r>
      <w:r w:rsidR="002D424E">
        <w:t>pakeitimus</w:t>
      </w:r>
      <w:r w:rsidR="00E64998">
        <w:t xml:space="preserve"> Apraše</w:t>
      </w:r>
      <w:r>
        <w:t>:</w:t>
      </w:r>
    </w:p>
    <w:p w14:paraId="3155FF99" w14:textId="77777777" w:rsidR="0063194C" w:rsidRDefault="0063194C" w:rsidP="00DE60D4">
      <w:pPr>
        <w:ind w:firstLine="709"/>
        <w:rPr>
          <w:b/>
          <w:bCs/>
          <w:color w:val="333333"/>
          <w:shd w:val="clear" w:color="auto" w:fill="FFFFFF"/>
        </w:rPr>
      </w:pPr>
    </w:p>
    <w:p w14:paraId="4B3B4EEC" w14:textId="77777777" w:rsidR="00DE60D4" w:rsidRPr="00DE60D4" w:rsidRDefault="00DE60D4" w:rsidP="00DE60D4">
      <w:pPr>
        <w:ind w:firstLine="709"/>
        <w:rPr>
          <w:b/>
          <w:bCs/>
          <w:color w:val="333333"/>
          <w:shd w:val="clear" w:color="auto" w:fill="FFFFFF"/>
        </w:rPr>
      </w:pPr>
      <w:r w:rsidRPr="00DE60D4">
        <w:rPr>
          <w:b/>
          <w:bCs/>
          <w:color w:val="333333"/>
          <w:shd w:val="clear" w:color="auto" w:fill="FFFFFF"/>
        </w:rPr>
        <w:t>LIETUVOS RESPUBLIKOS VIETOS SAVIVALDOS ĮSTATYMAS</w:t>
      </w:r>
    </w:p>
    <w:p w14:paraId="3D4F925F" w14:textId="77777777" w:rsidR="00DE60D4" w:rsidRPr="00354152" w:rsidRDefault="00DE60D4" w:rsidP="00DE60D4">
      <w:pPr>
        <w:ind w:firstLine="709"/>
        <w:rPr>
          <w:b/>
          <w:bCs/>
          <w:color w:val="000000"/>
        </w:rPr>
      </w:pPr>
      <w:r w:rsidRPr="00354152">
        <w:rPr>
          <w:b/>
          <w:bCs/>
          <w:color w:val="000000"/>
        </w:rPr>
        <w:t>15 straipsnis. Savivaldybės tarybos kompetencija</w:t>
      </w:r>
    </w:p>
    <w:p w14:paraId="30AF09CC" w14:textId="77777777" w:rsidR="00DE60D4" w:rsidRPr="00354152" w:rsidRDefault="00DE60D4" w:rsidP="00C64190">
      <w:pPr>
        <w:ind w:firstLine="709"/>
        <w:jc w:val="both"/>
        <w:rPr>
          <w:b/>
          <w:bCs/>
          <w:color w:val="000000"/>
        </w:rPr>
      </w:pPr>
      <w:r w:rsidRPr="00354152">
        <w:rPr>
          <w:b/>
          <w:bCs/>
          <w:color w:val="000000"/>
        </w:rPr>
        <w:t>2. Išimtinė savivaldybės tarybos kompetencija:</w:t>
      </w:r>
    </w:p>
    <w:p w14:paraId="4617B54B" w14:textId="77777777" w:rsidR="00DE60D4" w:rsidRPr="00354152" w:rsidRDefault="00DE60D4" w:rsidP="00C64190">
      <w:pPr>
        <w:ind w:firstLine="709"/>
        <w:jc w:val="both"/>
        <w:rPr>
          <w:b/>
          <w:bCs/>
          <w:color w:val="000000"/>
        </w:rPr>
      </w:pPr>
      <w:r w:rsidRPr="00354152">
        <w:rPr>
          <w:color w:val="000000"/>
        </w:rPr>
        <w:t>12) savivaldybės biudžeto ir savivaldybės metinių ataskaitų rinkinio tvirtinimas, prireikus savivaldybės biudžeto tikslinimas;</w:t>
      </w:r>
    </w:p>
    <w:p w14:paraId="1692E473" w14:textId="77777777" w:rsidR="00DE60D4" w:rsidRPr="00354152" w:rsidRDefault="00DE60D4" w:rsidP="00C64190">
      <w:pPr>
        <w:ind w:firstLine="709"/>
        <w:jc w:val="both"/>
        <w:rPr>
          <w:color w:val="000000"/>
        </w:rPr>
      </w:pPr>
      <w:r w:rsidRPr="00354152">
        <w:rPr>
          <w:color w:val="000000"/>
        </w:rPr>
        <w:t>32) savivaldybės strateginių plėtros ir veiklos planų, savivaldybės atskirų ūkio šakų (sektorių) plėtros programų tvirtinimas, ataskaitų dėl jų įgyvendinimo išklausymas ir sprendimų dėl jų priėmimas;</w:t>
      </w:r>
    </w:p>
    <w:p w14:paraId="1C52E054" w14:textId="77777777" w:rsidR="00DE60D4" w:rsidRPr="00354152" w:rsidRDefault="00DE60D4" w:rsidP="00C64190">
      <w:pPr>
        <w:ind w:firstLine="709"/>
        <w:jc w:val="both"/>
        <w:rPr>
          <w:color w:val="000000"/>
        </w:rPr>
      </w:pPr>
      <w:r w:rsidRPr="00354152">
        <w:rPr>
          <w:color w:val="000000"/>
        </w:rPr>
        <w:t>33) strateginio planavimo savivaldybėje organizavimo tvarkos aprašo tvirtinimas</w:t>
      </w:r>
      <w:r>
        <w:rPr>
          <w:color w:val="000000"/>
        </w:rPr>
        <w:t>.</w:t>
      </w:r>
    </w:p>
    <w:p w14:paraId="3274B41C" w14:textId="77777777" w:rsidR="00DE60D4" w:rsidRPr="00354152" w:rsidRDefault="00DE60D4" w:rsidP="00C64190">
      <w:pPr>
        <w:ind w:firstLine="709"/>
        <w:jc w:val="both"/>
        <w:rPr>
          <w:b/>
          <w:bCs/>
          <w:color w:val="000000"/>
          <w:lang w:eastAsia="en-GB"/>
        </w:rPr>
      </w:pPr>
      <w:r w:rsidRPr="00354152">
        <w:rPr>
          <w:b/>
          <w:bCs/>
          <w:color w:val="000000"/>
          <w:lang w:eastAsia="en-GB"/>
        </w:rPr>
        <w:t>3. Paprastoji savivaldybės tarybos kompetencija:</w:t>
      </w:r>
    </w:p>
    <w:p w14:paraId="422E557D" w14:textId="77777777" w:rsidR="00DE60D4" w:rsidRPr="00354152" w:rsidRDefault="00DE60D4" w:rsidP="00C64190">
      <w:pPr>
        <w:ind w:firstLine="709"/>
        <w:jc w:val="both"/>
        <w:rPr>
          <w:color w:val="000000"/>
          <w:lang w:eastAsia="en-GB"/>
        </w:rPr>
      </w:pPr>
      <w:bookmarkStart w:id="1" w:name="part_9b0cd376bdea47cb8cdb68de6c4d2f92"/>
      <w:bookmarkEnd w:id="1"/>
      <w:r w:rsidRPr="00354152">
        <w:rPr>
          <w:color w:val="000000"/>
          <w:lang w:eastAsia="en-GB"/>
        </w:rPr>
        <w:t>1) savivaldybės biudžetinių įstaigų metinių ataskaitų rinkinių tvirtinimas;</w:t>
      </w:r>
    </w:p>
    <w:p w14:paraId="0692628C" w14:textId="77777777" w:rsidR="00DE60D4" w:rsidRPr="00354152" w:rsidRDefault="00DE60D4" w:rsidP="00C64190">
      <w:pPr>
        <w:ind w:firstLine="709"/>
        <w:jc w:val="both"/>
        <w:rPr>
          <w:color w:val="000000"/>
          <w:lang w:eastAsia="en-GB"/>
        </w:rPr>
      </w:pPr>
      <w:bookmarkStart w:id="2" w:name="part_8b0b1a4c748f444db4014a5be7b27ae4"/>
      <w:bookmarkEnd w:id="2"/>
      <w:r w:rsidRPr="00354152">
        <w:rPr>
          <w:color w:val="000000"/>
          <w:lang w:eastAsia="en-GB"/>
        </w:rPr>
        <w:t>2) viešųjų įstaigų (kurių savininkė yra savivaldybė) kolegialių organų sudarymas, kai tai numatyta viešosios įstaigos įstatuose;</w:t>
      </w:r>
    </w:p>
    <w:p w14:paraId="38DB48EF" w14:textId="77777777" w:rsidR="00DE60D4" w:rsidRPr="00354152" w:rsidRDefault="00DE60D4" w:rsidP="00C64190">
      <w:pPr>
        <w:ind w:firstLine="709"/>
        <w:jc w:val="both"/>
        <w:rPr>
          <w:color w:val="000000"/>
          <w:lang w:eastAsia="en-GB"/>
        </w:rPr>
      </w:pPr>
      <w:bookmarkStart w:id="3" w:name="part_fb24bea37e214551830995b1e6ce926a"/>
      <w:bookmarkEnd w:id="3"/>
      <w:r w:rsidRPr="00354152">
        <w:rPr>
          <w:color w:val="000000"/>
          <w:lang w:eastAsia="en-GB"/>
        </w:rPr>
        <w:t>3) viešųjų įstaigų (kurių savininkė yra savivaldybė) metinių ataskaitų rinkinių tvirtinimas;</w:t>
      </w:r>
    </w:p>
    <w:p w14:paraId="4F89DBE1" w14:textId="77777777" w:rsidR="00DE60D4" w:rsidRPr="00354152" w:rsidRDefault="00DE60D4" w:rsidP="00C64190">
      <w:pPr>
        <w:ind w:firstLine="709"/>
        <w:jc w:val="both"/>
        <w:rPr>
          <w:color w:val="000000"/>
          <w:lang w:eastAsia="en-GB"/>
        </w:rPr>
      </w:pPr>
      <w:bookmarkStart w:id="4" w:name="part_3e0ce7caa1c64adbafb920fbf9a5eab5"/>
      <w:bookmarkEnd w:id="4"/>
      <w:r w:rsidRPr="00354152">
        <w:rPr>
          <w:color w:val="000000"/>
          <w:lang w:eastAsia="en-GB"/>
        </w:rPr>
        <w:t>4) viešųjų įstaigų (kurių savininkė yra savivaldybė) vidaus kontrolės tvarkos nustatymas;</w:t>
      </w:r>
    </w:p>
    <w:p w14:paraId="76C52585" w14:textId="77777777" w:rsidR="00DE60D4" w:rsidRPr="00354152" w:rsidRDefault="00DE60D4" w:rsidP="00C64190">
      <w:pPr>
        <w:ind w:firstLine="709"/>
        <w:jc w:val="both"/>
        <w:rPr>
          <w:color w:val="000000"/>
          <w:lang w:eastAsia="en-GB"/>
        </w:rPr>
      </w:pPr>
      <w:bookmarkStart w:id="5" w:name="part_a05847ff781041a4bcd91abc1bda2468"/>
      <w:bookmarkEnd w:id="5"/>
      <w:r w:rsidRPr="00354152">
        <w:rPr>
          <w:color w:val="000000"/>
          <w:lang w:eastAsia="en-GB"/>
        </w:rPr>
        <w:t>5) savivaldybės valdomų įmonių metinių finansinių ataskaitų rinkinių, metinių pranešimų ir (ar) veiklos ataskaitų tvirtinimas.</w:t>
      </w:r>
    </w:p>
    <w:p w14:paraId="043D56E8" w14:textId="77777777" w:rsidR="00DE60D4" w:rsidRPr="00780505" w:rsidRDefault="00DE60D4" w:rsidP="00C64190">
      <w:pPr>
        <w:ind w:firstLine="709"/>
        <w:jc w:val="both"/>
        <w:rPr>
          <w:b/>
          <w:bCs/>
          <w:color w:val="000000"/>
        </w:rPr>
      </w:pPr>
      <w:r w:rsidRPr="00780505">
        <w:rPr>
          <w:b/>
          <w:bCs/>
          <w:color w:val="000000"/>
        </w:rPr>
        <w:t>27 straipsnis. Mero įgaliojimai</w:t>
      </w:r>
    </w:p>
    <w:p w14:paraId="403BB1DC" w14:textId="77777777" w:rsidR="00DE60D4" w:rsidRDefault="00DE60D4" w:rsidP="00C64190">
      <w:pPr>
        <w:ind w:firstLine="709"/>
        <w:jc w:val="both"/>
        <w:rPr>
          <w:color w:val="000000"/>
        </w:rPr>
      </w:pPr>
      <w:r w:rsidRPr="00780505">
        <w:rPr>
          <w:color w:val="000000"/>
        </w:rPr>
        <w:t>2. Meras:</w:t>
      </w:r>
    </w:p>
    <w:p w14:paraId="30497044" w14:textId="2AB9E0BB" w:rsidR="00CC7016" w:rsidRPr="00CC7016" w:rsidRDefault="00CC7016" w:rsidP="00CC7016">
      <w:pPr>
        <w:ind w:firstLine="720"/>
        <w:jc w:val="both"/>
        <w:rPr>
          <w:color w:val="000000"/>
        </w:rPr>
      </w:pPr>
      <w:bookmarkStart w:id="6" w:name="part_183ef646e5184173b1cb61ff5fd1b672"/>
      <w:bookmarkEnd w:id="6"/>
      <w:r>
        <w:rPr>
          <w:color w:val="000000"/>
        </w:rPr>
        <w:t>9) koordinuoja ir kontroliuoja viešąsias paslaugas teikiančių subjektų darbą, įgyvendina juridinio asmens dalyvio turtines ir neturtines teises bei pareigas ir atlieka kitas pagal įstatymus ir savivaldybės tarybos sprendimus priskirtas savivaldybės juridinių asmenų valdymo funkcijas;</w:t>
      </w:r>
    </w:p>
    <w:p w14:paraId="4D232BDF" w14:textId="77777777" w:rsidR="00DE60D4" w:rsidRPr="00780505" w:rsidRDefault="00DE60D4" w:rsidP="00CC7016">
      <w:pPr>
        <w:ind w:firstLine="709"/>
        <w:jc w:val="both"/>
        <w:rPr>
          <w:color w:val="000000"/>
        </w:rPr>
      </w:pPr>
      <w:r w:rsidRPr="00780505">
        <w:rPr>
          <w:color w:val="000000"/>
        </w:rPr>
        <w:t>10) organizuoja savivaldybės strateginio planavimo procesą, atsako už patvirtintų savivaldybės planavimo dokumentų ir jų įgyvendinimo ataskaitų viešinimą;</w:t>
      </w:r>
    </w:p>
    <w:p w14:paraId="5956F9E1" w14:textId="77777777" w:rsidR="00DE60D4" w:rsidRPr="00780505" w:rsidRDefault="00DE60D4" w:rsidP="00C64190">
      <w:pPr>
        <w:ind w:firstLine="709"/>
        <w:jc w:val="both"/>
        <w:rPr>
          <w:b/>
          <w:bCs/>
          <w:color w:val="000000"/>
        </w:rPr>
      </w:pPr>
      <w:r w:rsidRPr="00780505">
        <w:rPr>
          <w:b/>
          <w:bCs/>
          <w:color w:val="000000"/>
        </w:rPr>
        <w:t>34 straipsnis. Savivaldybės administracijos direktorius</w:t>
      </w:r>
    </w:p>
    <w:p w14:paraId="78BD0DD8" w14:textId="77777777" w:rsidR="00DE60D4" w:rsidRPr="0065670A" w:rsidRDefault="00DE60D4" w:rsidP="00C64190">
      <w:pPr>
        <w:ind w:firstLine="709"/>
        <w:jc w:val="both"/>
        <w:rPr>
          <w:color w:val="000000"/>
          <w:lang w:eastAsia="en-GB"/>
        </w:rPr>
      </w:pPr>
      <w:r w:rsidRPr="0065670A">
        <w:rPr>
          <w:color w:val="000000"/>
          <w:lang w:eastAsia="en-GB"/>
        </w:rPr>
        <w:t>6. Savivaldybės administracijos direktorius:</w:t>
      </w:r>
    </w:p>
    <w:p w14:paraId="07C900E6" w14:textId="77777777" w:rsidR="00DE60D4" w:rsidRPr="0065670A" w:rsidRDefault="00DE60D4" w:rsidP="00C64190">
      <w:pPr>
        <w:ind w:firstLine="709"/>
        <w:jc w:val="both"/>
        <w:rPr>
          <w:color w:val="000000"/>
          <w:lang w:eastAsia="en-GB"/>
        </w:rPr>
      </w:pPr>
      <w:bookmarkStart w:id="7" w:name="part_25b9bebe9eb54eae954aa6a555f2f380"/>
      <w:bookmarkEnd w:id="7"/>
      <w:r w:rsidRPr="0065670A">
        <w:rPr>
          <w:color w:val="000000"/>
          <w:lang w:eastAsia="en-GB"/>
        </w:rPr>
        <w:t>1) valdo savivaldybės administracijai skirtus biudžeto asignavimus;</w:t>
      </w:r>
    </w:p>
    <w:p w14:paraId="45341A8C" w14:textId="77777777" w:rsidR="00DE60D4" w:rsidRPr="00780505" w:rsidRDefault="00DE60D4" w:rsidP="00C64190">
      <w:pPr>
        <w:ind w:firstLine="709"/>
        <w:jc w:val="both"/>
        <w:rPr>
          <w:color w:val="000000"/>
          <w:lang w:eastAsia="en-GB"/>
        </w:rPr>
      </w:pPr>
      <w:bookmarkStart w:id="8" w:name="part_0aeec1ac333c4018824196ac38eebbde"/>
      <w:bookmarkEnd w:id="8"/>
      <w:r w:rsidRPr="0065670A">
        <w:rPr>
          <w:color w:val="000000"/>
          <w:lang w:eastAsia="en-GB"/>
        </w:rPr>
        <w:t xml:space="preserve">2) organizuoja savivaldybės administracijos darbą, tvirtina savivaldybės administracijos struktūrinių padalinių ir savivaldybės administracijos filialų – seniūnijų – veiklos nuostatus, </w:t>
      </w:r>
      <w:r w:rsidRPr="0065670A">
        <w:rPr>
          <w:b/>
          <w:bCs/>
          <w:color w:val="000000"/>
          <w:lang w:eastAsia="en-GB"/>
        </w:rPr>
        <w:t>tvirtina savivaldybės administracijos</w:t>
      </w:r>
      <w:r w:rsidRPr="0065670A">
        <w:rPr>
          <w:color w:val="000000"/>
          <w:lang w:eastAsia="en-GB"/>
        </w:rPr>
        <w:t xml:space="preserve">, seniūnijų </w:t>
      </w:r>
      <w:r w:rsidRPr="0065670A">
        <w:rPr>
          <w:b/>
          <w:bCs/>
          <w:color w:val="000000"/>
          <w:lang w:eastAsia="en-GB"/>
        </w:rPr>
        <w:t>metinius veiklos planus</w:t>
      </w:r>
      <w:r w:rsidRPr="0065670A">
        <w:rPr>
          <w:color w:val="000000"/>
          <w:lang w:eastAsia="en-GB"/>
        </w:rPr>
        <w:t xml:space="preserve"> </w:t>
      </w:r>
      <w:r w:rsidRPr="0065670A">
        <w:rPr>
          <w:b/>
          <w:bCs/>
          <w:color w:val="000000"/>
          <w:lang w:eastAsia="en-GB"/>
        </w:rPr>
        <w:t xml:space="preserve">ir kitus strateginio planavimo dokumentų įgyvendinimą detalizuojančius dokumentus ir kontroliuoja jų įgyvendinimą, </w:t>
      </w:r>
      <w:r w:rsidRPr="0065670A">
        <w:rPr>
          <w:color w:val="000000"/>
          <w:lang w:eastAsia="en-GB"/>
        </w:rPr>
        <w:t>atsako už vidaus administravimą savivaldybės administracijoje</w:t>
      </w:r>
      <w:r w:rsidRPr="00780505">
        <w:rPr>
          <w:color w:val="000000"/>
          <w:lang w:eastAsia="en-GB"/>
        </w:rPr>
        <w:t>.</w:t>
      </w:r>
    </w:p>
    <w:p w14:paraId="7AEB4007" w14:textId="77777777" w:rsidR="00DE60D4" w:rsidRPr="00780505" w:rsidRDefault="00DE60D4" w:rsidP="00C64190">
      <w:pPr>
        <w:ind w:firstLine="709"/>
        <w:jc w:val="both"/>
        <w:rPr>
          <w:color w:val="000000"/>
          <w:lang w:eastAsia="en-GB"/>
        </w:rPr>
      </w:pPr>
    </w:p>
    <w:p w14:paraId="2E043E36" w14:textId="77777777" w:rsidR="00265918" w:rsidRPr="00B354C6" w:rsidRDefault="00265918" w:rsidP="00265918">
      <w:pPr>
        <w:ind w:firstLine="720"/>
        <w:jc w:val="both"/>
        <w:rPr>
          <w:color w:val="000000"/>
        </w:rPr>
      </w:pPr>
      <w:r w:rsidRPr="00B354C6">
        <w:rPr>
          <w:b/>
          <w:bCs/>
          <w:color w:val="000000"/>
        </w:rPr>
        <w:t>LIETUVOS RESPUBLIKOS</w:t>
      </w:r>
      <w:r>
        <w:rPr>
          <w:b/>
          <w:bCs/>
          <w:color w:val="000000"/>
        </w:rPr>
        <w:t xml:space="preserve"> </w:t>
      </w:r>
      <w:r w:rsidRPr="00B354C6">
        <w:rPr>
          <w:b/>
          <w:bCs/>
          <w:color w:val="000000"/>
        </w:rPr>
        <w:t>STRATEGINIO VALDYMO</w:t>
      </w:r>
      <w:r>
        <w:rPr>
          <w:b/>
          <w:bCs/>
          <w:color w:val="000000"/>
        </w:rPr>
        <w:t xml:space="preserve"> </w:t>
      </w:r>
      <w:r w:rsidRPr="00B354C6">
        <w:rPr>
          <w:b/>
          <w:bCs/>
          <w:color w:val="000000"/>
        </w:rPr>
        <w:t>ĮSTATYMAS</w:t>
      </w:r>
    </w:p>
    <w:p w14:paraId="73D36638" w14:textId="77777777" w:rsidR="00265918" w:rsidRDefault="00265918" w:rsidP="00265918">
      <w:pPr>
        <w:ind w:firstLine="709"/>
        <w:jc w:val="both"/>
        <w:rPr>
          <w:b/>
          <w:bCs/>
          <w:color w:val="000000"/>
        </w:rPr>
      </w:pPr>
      <w:r>
        <w:rPr>
          <w:b/>
          <w:bCs/>
          <w:color w:val="000000"/>
        </w:rPr>
        <w:lastRenderedPageBreak/>
        <w:t>22 straipsnis. Savivaldybių strateginių plėtros planų rengimas, tvirtinimas, įgyvendinimas, stebėsena, vertinimas ir atsiskaitymas už pasiektą pažangą</w:t>
      </w:r>
    </w:p>
    <w:p w14:paraId="100572ED" w14:textId="77777777" w:rsidR="00265918" w:rsidRDefault="00265918" w:rsidP="00265918">
      <w:pPr>
        <w:ind w:firstLine="720"/>
        <w:jc w:val="both"/>
        <w:rPr>
          <w:color w:val="000000"/>
        </w:rPr>
      </w:pPr>
      <w:r>
        <w:rPr>
          <w:color w:val="000000"/>
        </w:rPr>
        <w:t>1. Savivaldybių strateginius plėtros planus rengia savivaldybių administracijos.</w:t>
      </w:r>
    </w:p>
    <w:p w14:paraId="3C1695E3" w14:textId="77777777" w:rsidR="00265918" w:rsidRDefault="00265918" w:rsidP="00265918">
      <w:pPr>
        <w:ind w:firstLine="720"/>
        <w:jc w:val="both"/>
        <w:rPr>
          <w:color w:val="000000"/>
        </w:rPr>
      </w:pPr>
      <w:bookmarkStart w:id="9" w:name="part_d99d029c16da47aeb4808afa9ad26122"/>
      <w:bookmarkEnd w:id="9"/>
      <w:r>
        <w:rPr>
          <w:color w:val="000000"/>
        </w:rPr>
        <w:t>2. Savivaldybių strateginius plėtros planus tvirtina savivaldybių tarybos.</w:t>
      </w:r>
    </w:p>
    <w:p w14:paraId="4980EA40" w14:textId="77777777" w:rsidR="00265918" w:rsidRDefault="00265918" w:rsidP="00265918">
      <w:pPr>
        <w:ind w:firstLine="720"/>
        <w:jc w:val="both"/>
        <w:rPr>
          <w:color w:val="000000"/>
        </w:rPr>
      </w:pPr>
      <w:bookmarkStart w:id="10" w:name="part_9641ab47d75c403581cb8b998e9c3a33"/>
      <w:bookmarkEnd w:id="10"/>
      <w:r>
        <w:rPr>
          <w:color w:val="000000"/>
        </w:rPr>
        <w:t>3. Savivaldybių strateginių plėtros planų įgyvendinimą, stebėseną, vertinimą ir ataskaitų rengimą organizuoja savivaldybių merai.</w:t>
      </w:r>
    </w:p>
    <w:p w14:paraId="71A76958" w14:textId="77777777" w:rsidR="00265918" w:rsidRDefault="00265918" w:rsidP="00E64998">
      <w:pPr>
        <w:ind w:firstLine="709"/>
        <w:jc w:val="both"/>
        <w:rPr>
          <w:b/>
          <w:bCs/>
          <w:color w:val="000000"/>
          <w:lang w:eastAsia="en-GB"/>
        </w:rPr>
      </w:pPr>
    </w:p>
    <w:p w14:paraId="3E815BD7" w14:textId="77777777" w:rsidR="00DE60D4" w:rsidRPr="0065670A" w:rsidRDefault="000E7970" w:rsidP="00E64998">
      <w:pPr>
        <w:ind w:firstLine="709"/>
        <w:jc w:val="both"/>
        <w:rPr>
          <w:b/>
          <w:bCs/>
          <w:color w:val="000000"/>
          <w:lang w:eastAsia="en-GB"/>
        </w:rPr>
      </w:pPr>
      <w:r w:rsidRPr="00780505">
        <w:rPr>
          <w:b/>
          <w:bCs/>
          <w:color w:val="000000"/>
          <w:lang w:eastAsia="en-GB"/>
        </w:rPr>
        <w:t>L</w:t>
      </w:r>
      <w:r>
        <w:rPr>
          <w:b/>
          <w:bCs/>
          <w:color w:val="000000"/>
          <w:lang w:eastAsia="en-GB"/>
        </w:rPr>
        <w:t xml:space="preserve">IETUVOS RESPUBLIKOS </w:t>
      </w:r>
      <w:r w:rsidRPr="00780505">
        <w:rPr>
          <w:b/>
          <w:bCs/>
          <w:color w:val="000000"/>
          <w:lang w:eastAsia="en-GB"/>
        </w:rPr>
        <w:t>VIEŠOJO SEKTORIAUS ATSKAITOMYBĖS ĮSTATYMAS</w:t>
      </w:r>
    </w:p>
    <w:p w14:paraId="03AD1F26" w14:textId="77777777" w:rsidR="00DE60D4" w:rsidRPr="00780505" w:rsidRDefault="00DE60D4" w:rsidP="00C64190">
      <w:pPr>
        <w:ind w:firstLine="709"/>
        <w:jc w:val="both"/>
        <w:rPr>
          <w:color w:val="000000"/>
          <w:lang w:eastAsia="en-GB"/>
        </w:rPr>
      </w:pPr>
      <w:r w:rsidRPr="00780505">
        <w:rPr>
          <w:b/>
          <w:bCs/>
          <w:color w:val="000000"/>
          <w:lang w:eastAsia="en-GB"/>
        </w:rPr>
        <w:t>11 straipsnis. Papildomi veiklos ataskaitai keliami reikalavimai</w:t>
      </w:r>
    </w:p>
    <w:p w14:paraId="2390B8B1" w14:textId="77777777" w:rsidR="00DE60D4" w:rsidRPr="00780505" w:rsidRDefault="00DE60D4" w:rsidP="00C64190">
      <w:pPr>
        <w:ind w:firstLine="709"/>
        <w:jc w:val="both"/>
        <w:rPr>
          <w:color w:val="000000"/>
          <w:lang w:eastAsia="en-GB"/>
        </w:rPr>
      </w:pPr>
      <w:bookmarkStart w:id="11" w:name="part_2b77d8f25ad5489794e421e8a0874374"/>
      <w:bookmarkEnd w:id="11"/>
      <w:r w:rsidRPr="00780505">
        <w:rPr>
          <w:color w:val="000000"/>
          <w:lang w:eastAsia="en-GB"/>
        </w:rPr>
        <w:t>1. Veiklos ataskaitoje pateikiama:</w:t>
      </w:r>
    </w:p>
    <w:p w14:paraId="020A2783" w14:textId="77777777" w:rsidR="00DE60D4" w:rsidRPr="00780505" w:rsidRDefault="00DE60D4" w:rsidP="00C64190">
      <w:pPr>
        <w:ind w:firstLine="709"/>
        <w:jc w:val="both"/>
        <w:rPr>
          <w:color w:val="000000"/>
          <w:lang w:eastAsia="en-GB"/>
        </w:rPr>
      </w:pPr>
      <w:bookmarkStart w:id="12" w:name="part_29703dbd39ed44bc9e2f4c3e5fbe0f82"/>
      <w:bookmarkEnd w:id="12"/>
      <w:r w:rsidRPr="00780505">
        <w:rPr>
          <w:color w:val="000000"/>
          <w:lang w:eastAsia="en-GB"/>
        </w:rPr>
        <w:t xml:space="preserve">1) </w:t>
      </w:r>
      <w:r w:rsidRPr="00780505">
        <w:rPr>
          <w:b/>
          <w:bCs/>
          <w:color w:val="000000"/>
          <w:lang w:eastAsia="en-GB"/>
        </w:rPr>
        <w:t>informacija apie viešojo sektoriaus subjekto metinius veiklos rezultatus, atsižvelgiant į veiklos tikslų pasiekimą vykdant viešojo sektoriaus subjekto metinį veiklos planą. Viešojo sektoriaus subjektas, įgyvendinantis asignavimų valdytojo strateginį veiklos planą, teikia informaciją apie metinius veiklos rezultatus, pasiektus vykdant asignavimų valdytojo strateginį veiklos planą</w:t>
      </w:r>
      <w:r w:rsidRPr="00780505">
        <w:rPr>
          <w:color w:val="000000"/>
          <w:lang w:eastAsia="en-GB"/>
        </w:rPr>
        <w:t>;</w:t>
      </w:r>
    </w:p>
    <w:p w14:paraId="5A9A6B76" w14:textId="77777777" w:rsidR="00DE60D4" w:rsidRPr="00780505" w:rsidRDefault="00DE60D4" w:rsidP="00C64190">
      <w:pPr>
        <w:ind w:firstLine="709"/>
        <w:jc w:val="both"/>
        <w:rPr>
          <w:color w:val="000000"/>
          <w:lang w:eastAsia="en-GB"/>
        </w:rPr>
      </w:pPr>
      <w:bookmarkStart w:id="13" w:name="part_55b39a92a7d7457d91f7459571ff8de4"/>
      <w:bookmarkEnd w:id="13"/>
      <w:r w:rsidRPr="00780505">
        <w:rPr>
          <w:color w:val="000000"/>
          <w:lang w:eastAsia="en-GB"/>
        </w:rPr>
        <w:t>2) informacija apie atliktus darbus ir kita su viešojo sektoriaus subjekto metiniais veiklos rezultatais susijusi informacija;</w:t>
      </w:r>
    </w:p>
    <w:p w14:paraId="71196169" w14:textId="77777777" w:rsidR="00E64998" w:rsidRDefault="00DE60D4" w:rsidP="00BE6AB8">
      <w:pPr>
        <w:ind w:firstLine="709"/>
        <w:jc w:val="both"/>
        <w:rPr>
          <w:color w:val="000000"/>
          <w:sz w:val="27"/>
          <w:szCs w:val="27"/>
          <w:lang w:eastAsia="en-GB"/>
        </w:rPr>
      </w:pPr>
      <w:bookmarkStart w:id="14" w:name="part_dc36b7813af7406fb09e312ca90df2ce"/>
      <w:bookmarkEnd w:id="14"/>
      <w:r w:rsidRPr="00780505">
        <w:rPr>
          <w:color w:val="000000"/>
          <w:lang w:eastAsia="en-GB"/>
        </w:rPr>
        <w:t>3) finansinių ir nefinansinių veiklos rezultatų analizė, leidžianti veiklos rezultatus susieti su atliktais darbais ar įgyvendintomis priemonėmis ir jiems sunaudotais ištekliais, kai reikia, – nuorodos į kitose ataskaitose pateiktus duomenis ir papildomi šių duomenų paaiškinimai</w:t>
      </w:r>
      <w:r>
        <w:rPr>
          <w:color w:val="000000"/>
          <w:lang w:eastAsia="en-GB"/>
        </w:rPr>
        <w:t>.</w:t>
      </w:r>
      <w:bookmarkStart w:id="15" w:name="part_9e90692999244f0faeb2ddfd88f6b9c9"/>
      <w:bookmarkEnd w:id="15"/>
    </w:p>
    <w:p w14:paraId="75BAFE4A" w14:textId="77777777" w:rsidR="00E64998" w:rsidRDefault="00E64998" w:rsidP="00BE6AB8">
      <w:pPr>
        <w:ind w:firstLine="709"/>
        <w:jc w:val="both"/>
        <w:rPr>
          <w:color w:val="000000"/>
          <w:lang w:eastAsia="en-GB"/>
        </w:rPr>
      </w:pPr>
    </w:p>
    <w:p w14:paraId="21BA548C" w14:textId="77777777" w:rsidR="00DE60D4" w:rsidRPr="00F66CBE" w:rsidRDefault="00DE60D4" w:rsidP="00BE6AB8">
      <w:pPr>
        <w:ind w:firstLine="709"/>
        <w:jc w:val="both"/>
        <w:rPr>
          <w:color w:val="000000"/>
          <w:lang w:eastAsia="en-GB"/>
        </w:rPr>
      </w:pPr>
      <w:r w:rsidRPr="00F66CBE">
        <w:rPr>
          <w:color w:val="000000"/>
          <w:lang w:eastAsia="en-GB"/>
        </w:rPr>
        <w:t>5. Savivaldybės veiklos ataskaita apima:</w:t>
      </w:r>
    </w:p>
    <w:p w14:paraId="044A357C" w14:textId="77777777" w:rsidR="00DE60D4" w:rsidRPr="00F66CBE" w:rsidRDefault="00DE60D4" w:rsidP="00C64190">
      <w:pPr>
        <w:ind w:firstLine="709"/>
        <w:jc w:val="both"/>
        <w:rPr>
          <w:b/>
          <w:bCs/>
          <w:color w:val="000000"/>
          <w:lang w:eastAsia="en-GB"/>
        </w:rPr>
      </w:pPr>
      <w:bookmarkStart w:id="16" w:name="part_4973b752fa754890b9d94ff910d40cd6"/>
      <w:bookmarkEnd w:id="16"/>
      <w:r w:rsidRPr="00F66CBE">
        <w:rPr>
          <w:b/>
          <w:bCs/>
          <w:color w:val="000000"/>
          <w:lang w:eastAsia="en-GB"/>
        </w:rPr>
        <w:t>1) mero pranešimą, informaciją apie mero veiklos rezultatus;</w:t>
      </w:r>
    </w:p>
    <w:p w14:paraId="2DF2997C" w14:textId="77777777" w:rsidR="00DE60D4" w:rsidRPr="00F66CBE" w:rsidRDefault="00DE60D4" w:rsidP="00C64190">
      <w:pPr>
        <w:ind w:firstLine="709"/>
        <w:jc w:val="both"/>
        <w:rPr>
          <w:b/>
          <w:bCs/>
          <w:color w:val="000000"/>
          <w:lang w:eastAsia="en-GB"/>
        </w:rPr>
      </w:pPr>
      <w:bookmarkStart w:id="17" w:name="part_064d61bc7743489eb68781cc248888df"/>
      <w:bookmarkEnd w:id="17"/>
      <w:r w:rsidRPr="00F66CBE">
        <w:rPr>
          <w:b/>
          <w:bCs/>
          <w:color w:val="000000"/>
          <w:lang w:eastAsia="en-GB"/>
        </w:rPr>
        <w:t>2) informaciją apie regionų plėtros programoje, regiono plėtros plane nustatytų uždavinių ir jų vertinimo rodiklių reikšmių pasiekimą atitinkamais finansiniais metais;</w:t>
      </w:r>
    </w:p>
    <w:p w14:paraId="4EF6EFCE" w14:textId="77777777" w:rsidR="00DE60D4" w:rsidRPr="00F66CBE" w:rsidRDefault="00DE60D4" w:rsidP="00C64190">
      <w:pPr>
        <w:ind w:firstLine="709"/>
        <w:jc w:val="both"/>
        <w:rPr>
          <w:b/>
          <w:bCs/>
          <w:color w:val="000000"/>
          <w:lang w:val="pl-PL" w:eastAsia="en-GB"/>
        </w:rPr>
      </w:pPr>
      <w:bookmarkStart w:id="18" w:name="part_87c0412f8f694a2c80f614721da46503"/>
      <w:bookmarkEnd w:id="18"/>
      <w:r w:rsidRPr="00F66CBE">
        <w:rPr>
          <w:b/>
          <w:bCs/>
          <w:color w:val="000000"/>
          <w:lang w:eastAsia="en-GB"/>
        </w:rPr>
        <w:t>3) šio straipsnio 1 dalies 1, 2 ir 3 punktuose nurodytą informaciją;</w:t>
      </w:r>
    </w:p>
    <w:p w14:paraId="725A8FCB" w14:textId="77777777" w:rsidR="00DE60D4" w:rsidRDefault="00DE60D4" w:rsidP="00C64190">
      <w:pPr>
        <w:ind w:firstLine="709"/>
        <w:jc w:val="both"/>
        <w:rPr>
          <w:color w:val="000000"/>
          <w:lang w:eastAsia="en-GB"/>
        </w:rPr>
      </w:pPr>
      <w:bookmarkStart w:id="19" w:name="part_c03319d2a356447d99d49f7791dd4538"/>
      <w:bookmarkEnd w:id="19"/>
      <w:r w:rsidRPr="00F66CBE">
        <w:rPr>
          <w:color w:val="000000"/>
          <w:lang w:eastAsia="en-GB"/>
        </w:rPr>
        <w:t>4) papildomą informaciją, jeigu savivaldybės taryba nurodo tokią informaciją pateikti.</w:t>
      </w:r>
    </w:p>
    <w:p w14:paraId="174B5669" w14:textId="77777777" w:rsidR="00BF0625" w:rsidRDefault="00BF0625" w:rsidP="00C64190">
      <w:pPr>
        <w:ind w:firstLine="709"/>
        <w:jc w:val="both"/>
        <w:rPr>
          <w:color w:val="000000"/>
          <w:lang w:val="pl-PL" w:eastAsia="en-GB"/>
        </w:rPr>
      </w:pPr>
    </w:p>
    <w:p w14:paraId="403EB0C4" w14:textId="77777777" w:rsidR="00EE633D" w:rsidRDefault="00265918" w:rsidP="00EE633D">
      <w:pPr>
        <w:ind w:firstLine="720"/>
        <w:jc w:val="both"/>
        <w:rPr>
          <w:color w:val="000000"/>
        </w:rPr>
      </w:pPr>
      <w:r>
        <w:t>Aprašo nuostatos keičiamos, įgyvendinant paminėtus L</w:t>
      </w:r>
      <w:r w:rsidRPr="00265918">
        <w:rPr>
          <w:bCs/>
          <w:color w:val="333333"/>
          <w:shd w:val="clear" w:color="auto" w:fill="FFFFFF"/>
        </w:rPr>
        <w:t xml:space="preserve">ietuvos </w:t>
      </w:r>
      <w:r>
        <w:rPr>
          <w:bCs/>
          <w:color w:val="333333"/>
          <w:shd w:val="clear" w:color="auto" w:fill="FFFFFF"/>
        </w:rPr>
        <w:t>R</w:t>
      </w:r>
      <w:r w:rsidRPr="00265918">
        <w:rPr>
          <w:bCs/>
          <w:color w:val="333333"/>
          <w:shd w:val="clear" w:color="auto" w:fill="FFFFFF"/>
        </w:rPr>
        <w:t>espublikos vietos savivaldos</w:t>
      </w:r>
      <w:r>
        <w:rPr>
          <w:b/>
          <w:bCs/>
          <w:color w:val="333333"/>
          <w:shd w:val="clear" w:color="auto" w:fill="FFFFFF"/>
        </w:rPr>
        <w:t xml:space="preserve">, </w:t>
      </w:r>
      <w:r w:rsidR="00045991">
        <w:rPr>
          <w:b/>
          <w:bCs/>
          <w:color w:val="333333"/>
          <w:shd w:val="clear" w:color="auto" w:fill="FFFFFF"/>
        </w:rPr>
        <w:t>S</w:t>
      </w:r>
      <w:r w:rsidR="00045991" w:rsidRPr="00045991">
        <w:rPr>
          <w:bCs/>
          <w:color w:val="000000"/>
        </w:rPr>
        <w:t>trateginio valdymo</w:t>
      </w:r>
      <w:r w:rsidR="00045991">
        <w:rPr>
          <w:bCs/>
          <w:color w:val="000000"/>
        </w:rPr>
        <w:t xml:space="preserve"> ir V</w:t>
      </w:r>
      <w:r w:rsidR="00045991" w:rsidRPr="00045991">
        <w:rPr>
          <w:bCs/>
          <w:color w:val="000000"/>
          <w:lang w:eastAsia="en-GB"/>
        </w:rPr>
        <w:t>iešojo sektoriaus atskaitomybės įstatymų pokyčius</w:t>
      </w:r>
      <w:r w:rsidR="00045991">
        <w:rPr>
          <w:bCs/>
          <w:color w:val="000000"/>
          <w:lang w:eastAsia="en-GB"/>
        </w:rPr>
        <w:t xml:space="preserve"> bei</w:t>
      </w:r>
      <w:r w:rsidR="00045991">
        <w:rPr>
          <w:b/>
          <w:bCs/>
          <w:color w:val="000000"/>
        </w:rPr>
        <w:t xml:space="preserve"> </w:t>
      </w:r>
      <w:r w:rsidR="001F4D88">
        <w:t xml:space="preserve">Lietuvos Respublikos Vyriausybės nustatytą </w:t>
      </w:r>
      <w:r w:rsidR="001F4D88">
        <w:rPr>
          <w:color w:val="000000"/>
        </w:rPr>
        <w:t>Strateginio planavimo metodiką</w:t>
      </w:r>
      <w:bookmarkStart w:id="20" w:name="part_12db0ede3f8745bd8914a6c43a71fd42"/>
      <w:bookmarkEnd w:id="20"/>
      <w:r w:rsidR="00045991">
        <w:rPr>
          <w:color w:val="000000"/>
        </w:rPr>
        <w:t>.</w:t>
      </w:r>
    </w:p>
    <w:p w14:paraId="40103901" w14:textId="77777777" w:rsidR="00293DE1" w:rsidRDefault="00293DE1" w:rsidP="009E5753">
      <w:pPr>
        <w:ind w:firstLine="709"/>
        <w:jc w:val="both"/>
        <w:rPr>
          <w:b/>
          <w:color w:val="000000"/>
        </w:rPr>
      </w:pPr>
    </w:p>
    <w:p w14:paraId="4967A11F" w14:textId="77777777" w:rsidR="009E5753" w:rsidRDefault="009E5753" w:rsidP="009E5753">
      <w:pPr>
        <w:ind w:firstLine="709"/>
        <w:jc w:val="both"/>
        <w:rPr>
          <w:color w:val="000000"/>
        </w:rPr>
      </w:pPr>
      <w:r w:rsidRPr="009E5753">
        <w:rPr>
          <w:b/>
          <w:color w:val="000000"/>
        </w:rPr>
        <w:t xml:space="preserve">3. </w:t>
      </w:r>
      <w:r w:rsidR="008045B0" w:rsidRPr="008045B0">
        <w:rPr>
          <w:b/>
          <w:color w:val="000000"/>
        </w:rPr>
        <w:t>K</w:t>
      </w:r>
      <w:r w:rsidRPr="009E5753">
        <w:rPr>
          <w:b/>
          <w:color w:val="000000"/>
        </w:rPr>
        <w:t>okios siūlomos naujos teisinio reglamentavimo nuostatos ir laukiami rezultatai</w:t>
      </w:r>
      <w:r w:rsidR="008045B0">
        <w:rPr>
          <w:color w:val="000000"/>
        </w:rPr>
        <w:t>.</w:t>
      </w:r>
    </w:p>
    <w:p w14:paraId="4D1E5C01" w14:textId="3BD1E262" w:rsidR="00980581" w:rsidRPr="00980581" w:rsidRDefault="002D424E" w:rsidP="004C5910">
      <w:pPr>
        <w:ind w:firstLine="709"/>
        <w:jc w:val="both"/>
      </w:pPr>
      <w:r>
        <w:t>Atsižvelgiant į galiojančius teisės aktus (paminėtus 2 punkte), Apraše a</w:t>
      </w:r>
      <w:r w:rsidR="00980581">
        <w:t xml:space="preserve">tsiranda naujas </w:t>
      </w:r>
      <w:r w:rsidR="00980581" w:rsidRPr="008F76FC">
        <w:t>Strateginio planavimo sistemos dalyvi</w:t>
      </w:r>
      <w:r w:rsidR="00980581">
        <w:t xml:space="preserve">s – </w:t>
      </w:r>
      <w:r w:rsidR="00980581" w:rsidRPr="00980581">
        <w:rPr>
          <w:bCs/>
        </w:rPr>
        <w:t>Klaipėdos miesto savivaldybės meras</w:t>
      </w:r>
      <w:r w:rsidR="00980581">
        <w:rPr>
          <w:bCs/>
        </w:rPr>
        <w:t xml:space="preserve"> (toliau – KMS meras)</w:t>
      </w:r>
      <w:r w:rsidR="004C5910">
        <w:rPr>
          <w:bCs/>
        </w:rPr>
        <w:t xml:space="preserve">, atsakingas už </w:t>
      </w:r>
      <w:r w:rsidR="004C5910" w:rsidRPr="00780505">
        <w:rPr>
          <w:color w:val="000000"/>
        </w:rPr>
        <w:t>savivaldybės strateginio planavimo proces</w:t>
      </w:r>
      <w:r w:rsidR="004C5910">
        <w:rPr>
          <w:color w:val="000000"/>
        </w:rPr>
        <w:t>o organizavimą</w:t>
      </w:r>
      <w:r w:rsidR="004C5910" w:rsidRPr="00780505">
        <w:rPr>
          <w:color w:val="000000"/>
        </w:rPr>
        <w:t>, planavimo dokumentų ir jų įgyvendinimo ataskaitų viešinimą</w:t>
      </w:r>
      <w:r w:rsidR="004C5910">
        <w:rPr>
          <w:color w:val="000000"/>
        </w:rPr>
        <w:t>. Atsižvelgiant į tai</w:t>
      </w:r>
      <w:r w:rsidR="004C5910">
        <w:rPr>
          <w:bCs/>
        </w:rPr>
        <w:t xml:space="preserve"> Apraše pakeistos</w:t>
      </w:r>
      <w:r w:rsidR="008226BB">
        <w:rPr>
          <w:bCs/>
        </w:rPr>
        <w:t xml:space="preserve"> kai kurios,</w:t>
      </w:r>
      <w:r w:rsidR="004C5910">
        <w:rPr>
          <w:bCs/>
        </w:rPr>
        <w:t xml:space="preserve"> anksčiau </w:t>
      </w:r>
      <w:r w:rsidR="00E41539">
        <w:rPr>
          <w:bCs/>
        </w:rPr>
        <w:t xml:space="preserve">KMSA direktoriui </w:t>
      </w:r>
      <w:r w:rsidR="004C5910">
        <w:rPr>
          <w:bCs/>
        </w:rPr>
        <w:t>priskirtos</w:t>
      </w:r>
      <w:r w:rsidR="008226BB">
        <w:rPr>
          <w:bCs/>
        </w:rPr>
        <w:t>,</w:t>
      </w:r>
      <w:r w:rsidR="004C5910">
        <w:rPr>
          <w:bCs/>
        </w:rPr>
        <w:t xml:space="preserve"> funkcijos </w:t>
      </w:r>
      <w:r w:rsidR="00E41539">
        <w:rPr>
          <w:bCs/>
        </w:rPr>
        <w:t>į KMS mero.</w:t>
      </w:r>
    </w:p>
    <w:p w14:paraId="20BC6F47" w14:textId="06843B1A" w:rsidR="00EA6A7E" w:rsidRPr="008F76FC" w:rsidRDefault="00EA6A7E" w:rsidP="00EA6A7E">
      <w:pPr>
        <w:ind w:firstLine="720"/>
        <w:jc w:val="both"/>
      </w:pPr>
      <w:bookmarkStart w:id="21" w:name="_Hlk104880134"/>
      <w:r w:rsidRPr="008A56A8">
        <w:t>Strateginio planavimo grupė</w:t>
      </w:r>
      <w:r w:rsidR="008226BB">
        <w:t>s sudėtis ir nuostatai</w:t>
      </w:r>
      <w:r w:rsidRPr="008A56A8">
        <w:t xml:space="preserve"> bus tvirtinam</w:t>
      </w:r>
      <w:r w:rsidR="008226BB">
        <w:t>i</w:t>
      </w:r>
      <w:r w:rsidRPr="008A56A8">
        <w:t xml:space="preserve"> ne Savivaldybės administracijos direktoriaus įsakymu, bet Mero potvarkiu</w:t>
      </w:r>
      <w:r>
        <w:t>, jai</w:t>
      </w:r>
      <w:r w:rsidRPr="008F76FC">
        <w:t xml:space="preserve"> vadovau</w:t>
      </w:r>
      <w:r>
        <w:t>s ne S</w:t>
      </w:r>
      <w:r w:rsidRPr="008F76FC">
        <w:t xml:space="preserve">avivaldybės </w:t>
      </w:r>
      <w:r w:rsidRPr="008A56A8">
        <w:t>administracijos direktorius</w:t>
      </w:r>
      <w:r>
        <w:t>, bet Meras, keičiasi ir jos sudėtis</w:t>
      </w:r>
      <w:r w:rsidRPr="008F76FC">
        <w:t>.</w:t>
      </w:r>
    </w:p>
    <w:p w14:paraId="7805B342" w14:textId="0916601B" w:rsidR="00980581" w:rsidRPr="00980581" w:rsidRDefault="00980581" w:rsidP="00980581">
      <w:pPr>
        <w:ind w:firstLine="720"/>
        <w:jc w:val="both"/>
      </w:pPr>
      <w:r w:rsidRPr="00980581">
        <w:t>Savivaldybės viešųjų įstaigų, akcinių ir uždarųjų akcinių bendrovių</w:t>
      </w:r>
      <w:bookmarkEnd w:id="21"/>
      <w:r w:rsidRPr="00980581">
        <w:t xml:space="preserve"> veiklos planų</w:t>
      </w:r>
      <w:r w:rsidRPr="008F76FC">
        <w:t xml:space="preserve"> rengimo ir tvirtinimo tvarką nustat</w:t>
      </w:r>
      <w:r w:rsidR="008226BB">
        <w:t>ys</w:t>
      </w:r>
      <w:r>
        <w:t xml:space="preserve"> KMS m</w:t>
      </w:r>
      <w:r w:rsidRPr="00980581">
        <w:t>eras</w:t>
      </w:r>
      <w:r w:rsidR="008226BB">
        <w:t>, kuris</w:t>
      </w:r>
      <w:r w:rsidR="00CC7016">
        <w:t>, pasikeitus Vietos savivaldos įstatymui,</w:t>
      </w:r>
      <w:r w:rsidR="008226BB">
        <w:t xml:space="preserve"> tampa atsakingu</w:t>
      </w:r>
      <w:r w:rsidR="00A67E86">
        <w:t xml:space="preserve"> už </w:t>
      </w:r>
      <w:r w:rsidR="00CC7016" w:rsidRPr="00CC7016">
        <w:t>viešąsias paslaugas teikiančių subjektų darbą, įgyvendina juridinio asmens dalyvio turtines ir neturtines teises bei pareigas ir atlieka kitas pagal įstatymus ir savivaldybės tarybos sprendimus priskirtas savivaldybės juridinių asmenų valdymo funkcijas</w:t>
      </w:r>
      <w:r w:rsidR="00CC7016">
        <w:t>.</w:t>
      </w:r>
    </w:p>
    <w:p w14:paraId="0DBADB39" w14:textId="35CFEFFC" w:rsidR="00D33FB1" w:rsidRPr="008F76FC" w:rsidRDefault="00980581" w:rsidP="00D33FB1">
      <w:pPr>
        <w:ind w:firstLine="720"/>
        <w:jc w:val="both"/>
      </w:pPr>
      <w:r>
        <w:t xml:space="preserve">Atsižvelgiant į </w:t>
      </w:r>
      <w:r w:rsidR="00D33FB1">
        <w:t xml:space="preserve">pakeistą Strateginio </w:t>
      </w:r>
      <w:r w:rsidR="00CC7016">
        <w:t>valdymo</w:t>
      </w:r>
      <w:r w:rsidR="00D33FB1">
        <w:t xml:space="preserve"> metodiką</w:t>
      </w:r>
      <w:r w:rsidR="00CC7016">
        <w:t xml:space="preserve"> (</w:t>
      </w:r>
      <w:r w:rsidR="009C5F97">
        <w:t xml:space="preserve">patvirtintą </w:t>
      </w:r>
      <w:r w:rsidR="009C5F97" w:rsidRPr="009C5F97">
        <w:t xml:space="preserve">Lietuvos Respublikos Vyriausybės 2021 m. balandžio 28 d. nutarimu Nr. 292 </w:t>
      </w:r>
      <w:r w:rsidR="00CC7016">
        <w:t>ir imperatyviai galiojanči</w:t>
      </w:r>
      <w:r w:rsidR="00A67E86">
        <w:t>ą</w:t>
      </w:r>
      <w:r w:rsidR="00CC7016">
        <w:t xml:space="preserve"> savivaldybėms)</w:t>
      </w:r>
      <w:r w:rsidR="00D33FB1">
        <w:t xml:space="preserve">, </w:t>
      </w:r>
      <w:bookmarkStart w:id="22" w:name="_Hlk133696082"/>
      <w:r w:rsidR="00D33FB1">
        <w:t xml:space="preserve">patikslinta </w:t>
      </w:r>
      <w:r w:rsidR="00D33FB1" w:rsidRPr="00D33FB1">
        <w:t>Klaipėdos miesto plėtros strategini</w:t>
      </w:r>
      <w:r w:rsidR="00D33FB1">
        <w:t>o</w:t>
      </w:r>
      <w:r w:rsidR="00D33FB1" w:rsidRPr="00D33FB1">
        <w:t xml:space="preserve"> plano</w:t>
      </w:r>
      <w:r w:rsidR="00733BDB">
        <w:t xml:space="preserve"> (toliau – SVP</w:t>
      </w:r>
      <w:r w:rsidR="00BB5DF9">
        <w:t>)</w:t>
      </w:r>
      <w:r w:rsidR="00D33FB1" w:rsidRPr="00D33FB1">
        <w:t xml:space="preserve"> (8 p.) ir Strateginio veiklos plano (16 p.)</w:t>
      </w:r>
      <w:r w:rsidR="00D33FB1" w:rsidRPr="008F76FC">
        <w:t xml:space="preserve"> struktūra</w:t>
      </w:r>
      <w:r w:rsidR="00D33FB1">
        <w:t>.</w:t>
      </w:r>
    </w:p>
    <w:bookmarkEnd w:id="22"/>
    <w:p w14:paraId="5478D114" w14:textId="00E62641" w:rsidR="00733BDB" w:rsidRDefault="00CC7016" w:rsidP="00733BDB">
      <w:pPr>
        <w:ind w:firstLine="720"/>
        <w:jc w:val="both"/>
      </w:pPr>
      <w:r>
        <w:rPr>
          <w:bCs/>
          <w:color w:val="000000"/>
        </w:rPr>
        <w:lastRenderedPageBreak/>
        <w:t>Pasikeitus Viešojo sektoriaus atskaitomybės (pokyčiai taps aktualūs nuo 2024 m. sausio 1 d.</w:t>
      </w:r>
      <w:r w:rsidR="009C5F97">
        <w:rPr>
          <w:bCs/>
          <w:color w:val="000000"/>
        </w:rPr>
        <w:t xml:space="preserve"> tvirtinamoms savivaldybės ir jos sistemoje veikiančių juridinių asmenų ataskaitoms</w:t>
      </w:r>
      <w:r>
        <w:rPr>
          <w:bCs/>
          <w:color w:val="000000"/>
        </w:rPr>
        <w:t>) bei Vietos savivaldos įstatymams, i</w:t>
      </w:r>
      <w:r w:rsidR="00392DE3" w:rsidRPr="008A56A8">
        <w:rPr>
          <w:bCs/>
          <w:color w:val="000000"/>
        </w:rPr>
        <w:t xml:space="preserve">šimtinė savivaldybės tarybos kompetencija </w:t>
      </w:r>
      <w:r w:rsidR="008A56A8" w:rsidRPr="008A56A8">
        <w:rPr>
          <w:bCs/>
          <w:color w:val="000000"/>
        </w:rPr>
        <w:t xml:space="preserve">tampa </w:t>
      </w:r>
      <w:r w:rsidR="00392DE3" w:rsidRPr="00354152">
        <w:rPr>
          <w:color w:val="000000"/>
        </w:rPr>
        <w:t xml:space="preserve">savivaldybės metinių ataskaitų rinkinio tvirtinimas, </w:t>
      </w:r>
      <w:r w:rsidR="008A56A8">
        <w:rPr>
          <w:color w:val="000000"/>
        </w:rPr>
        <w:t xml:space="preserve">todėl </w:t>
      </w:r>
      <w:r w:rsidR="00733BDB" w:rsidRPr="008F76FC">
        <w:t>SVP įgyvendinimo galutinės ataskaitos duomenys</w:t>
      </w:r>
      <w:r w:rsidR="000575CD">
        <w:t xml:space="preserve"> bus</w:t>
      </w:r>
      <w:r w:rsidR="00733BDB" w:rsidRPr="008F76FC">
        <w:t xml:space="preserve"> integruojami</w:t>
      </w:r>
      <w:r w:rsidR="000575CD">
        <w:t xml:space="preserve"> jau ne </w:t>
      </w:r>
      <w:r w:rsidR="00733BDB" w:rsidRPr="008F76FC">
        <w:t xml:space="preserve">į </w:t>
      </w:r>
      <w:r w:rsidR="00733BDB" w:rsidRPr="000575CD">
        <w:t>metin</w:t>
      </w:r>
      <w:r w:rsidR="000575CD" w:rsidRPr="000575CD">
        <w:t>e</w:t>
      </w:r>
      <w:r w:rsidR="00733BDB" w:rsidRPr="000575CD">
        <w:t>s KMSA direktoriaus</w:t>
      </w:r>
      <w:r w:rsidR="000575CD" w:rsidRPr="000575CD">
        <w:t xml:space="preserve">, o į </w:t>
      </w:r>
      <w:r w:rsidR="00344451">
        <w:rPr>
          <w:bCs/>
        </w:rPr>
        <w:t>S</w:t>
      </w:r>
      <w:r w:rsidR="00733BDB" w:rsidRPr="00EA6A7E">
        <w:rPr>
          <w:bCs/>
        </w:rPr>
        <w:t>avivaldybės veiklos ataskait</w:t>
      </w:r>
      <w:r w:rsidR="000575CD" w:rsidRPr="00EA6A7E">
        <w:rPr>
          <w:bCs/>
        </w:rPr>
        <w:t>ą</w:t>
      </w:r>
      <w:r w:rsidR="00733BDB" w:rsidRPr="00EA6A7E">
        <w:rPr>
          <w:bCs/>
        </w:rPr>
        <w:t xml:space="preserve"> (</w:t>
      </w:r>
      <w:r w:rsidR="00344451">
        <w:rPr>
          <w:bCs/>
        </w:rPr>
        <w:t>S</w:t>
      </w:r>
      <w:r w:rsidR="00733BDB" w:rsidRPr="00EA6A7E">
        <w:rPr>
          <w:bCs/>
        </w:rPr>
        <w:t>avivaldybės metinių ataskaitų rinkinio apimtyje)</w:t>
      </w:r>
      <w:r w:rsidR="00733BDB" w:rsidRPr="00EA6A7E">
        <w:t>.</w:t>
      </w:r>
    </w:p>
    <w:p w14:paraId="39F9CF06" w14:textId="05365843" w:rsidR="00350B56" w:rsidRPr="008F76FC" w:rsidRDefault="00350B56" w:rsidP="00350B56">
      <w:pPr>
        <w:ind w:firstLine="720"/>
        <w:jc w:val="both"/>
      </w:pPr>
      <w:r w:rsidRPr="000543CA">
        <w:rPr>
          <w:bCs/>
        </w:rPr>
        <w:t xml:space="preserve">SVP </w:t>
      </w:r>
      <w:r w:rsidR="000543CA" w:rsidRPr="000543CA">
        <w:rPr>
          <w:bCs/>
        </w:rPr>
        <w:t xml:space="preserve">bus </w:t>
      </w:r>
      <w:r w:rsidRPr="000543CA">
        <w:rPr>
          <w:bCs/>
        </w:rPr>
        <w:t>rengiamas pagal</w:t>
      </w:r>
      <w:r w:rsidR="009C5F97">
        <w:rPr>
          <w:bCs/>
        </w:rPr>
        <w:t xml:space="preserve"> Strateginio valdymo metodikos</w:t>
      </w:r>
      <w:r w:rsidR="009C5F97" w:rsidRPr="009C5F97">
        <w:t xml:space="preserve"> </w:t>
      </w:r>
      <w:r w:rsidR="009C5F97">
        <w:t xml:space="preserve">(patvirtintos </w:t>
      </w:r>
      <w:r w:rsidR="009C5F97" w:rsidRPr="009C5F97">
        <w:rPr>
          <w:bCs/>
        </w:rPr>
        <w:t>Lietuvos Respublikos Vyriausybės 2021 m. balandžio 28 d. nutarimu Nr. 292</w:t>
      </w:r>
      <w:r w:rsidR="009C5F97">
        <w:rPr>
          <w:bCs/>
        </w:rPr>
        <w:t xml:space="preserve">) prieduose </w:t>
      </w:r>
      <w:r w:rsidR="000543CA" w:rsidRPr="000543CA">
        <w:rPr>
          <w:bCs/>
        </w:rPr>
        <w:t>patvirtint</w:t>
      </w:r>
      <w:r w:rsidRPr="000543CA">
        <w:rPr>
          <w:bCs/>
        </w:rPr>
        <w:t>as formas.</w:t>
      </w:r>
      <w:r w:rsidRPr="008F76FC">
        <w:t xml:space="preserve"> KMSA padaliniai ir Savivaldybės biudžetinės įstaigos, rengdami VP projektus, tur</w:t>
      </w:r>
      <w:r w:rsidR="000543CA">
        <w:t>ės</w:t>
      </w:r>
      <w:r w:rsidRPr="008F76FC">
        <w:t xml:space="preserve"> naudoti KMS </w:t>
      </w:r>
      <w:r w:rsidRPr="000543CA">
        <w:rPr>
          <w:bCs/>
        </w:rPr>
        <w:t>mero potvarkiu</w:t>
      </w:r>
      <w:r w:rsidRPr="008F76FC">
        <w:t xml:space="preserve"> patvirtintas formas.</w:t>
      </w:r>
    </w:p>
    <w:p w14:paraId="3F87DC17" w14:textId="3FED24F6" w:rsidR="005C3A80" w:rsidRDefault="00EA6A7E" w:rsidP="005C3A80">
      <w:pPr>
        <w:ind w:firstLine="720"/>
        <w:jc w:val="both"/>
      </w:pPr>
      <w:r>
        <w:t>A</w:t>
      </w:r>
      <w:r w:rsidR="005C3A80">
        <w:t>tsisakyta perteklini</w:t>
      </w:r>
      <w:r w:rsidR="009C5F97">
        <w:t>u tapusio</w:t>
      </w:r>
      <w:r w:rsidR="005C3A80">
        <w:t xml:space="preserve"> dokumento „Maksimalių asignavimų planas“ (2.7 punktas)</w:t>
      </w:r>
      <w:r w:rsidR="009C5F97">
        <w:t xml:space="preserve"> rengimo</w:t>
      </w:r>
      <w:r w:rsidR="005C3A80">
        <w:t>, numatant, kad Finansų skyrius teik</w:t>
      </w:r>
      <w:r w:rsidR="009C5F97">
        <w:t>s</w:t>
      </w:r>
      <w:r w:rsidR="005C3A80">
        <w:t xml:space="preserve"> pajamų prognozę tik </w:t>
      </w:r>
      <w:r w:rsidR="00344451">
        <w:t>S</w:t>
      </w:r>
      <w:r w:rsidR="005C3A80">
        <w:t>avivaldybės biudžeto</w:t>
      </w:r>
      <w:r w:rsidR="009C5F97">
        <w:t xml:space="preserve"> apimties</w:t>
      </w:r>
      <w:r w:rsidR="005C3A80">
        <w:t xml:space="preserve"> ribose, o kitų šaltinių prognozę </w:t>
      </w:r>
      <w:r w:rsidR="009C5F97">
        <w:t xml:space="preserve">teiks kiti KMSA </w:t>
      </w:r>
      <w:r w:rsidR="005C3A80">
        <w:t>padaliniai (pvz. paramos lėšos, KVJUD lėšos, ES ir kitų programų ar fondų lėšos, esančios „už biudžeto“ etc.), dėl to paties pakoreguoti 20, 25 ir 26 punktai. </w:t>
      </w:r>
    </w:p>
    <w:p w14:paraId="5A134010" w14:textId="77777777" w:rsidR="00925AA0" w:rsidRDefault="009E5753" w:rsidP="009E5753">
      <w:pPr>
        <w:ind w:firstLine="709"/>
        <w:jc w:val="both"/>
        <w:rPr>
          <w:b/>
          <w:color w:val="000000"/>
        </w:rPr>
      </w:pPr>
      <w:bookmarkStart w:id="23" w:name="part_b361eadb5c4148e28fd0ae8523e5e40f"/>
      <w:bookmarkEnd w:id="23"/>
      <w:r w:rsidRPr="009E5753">
        <w:rPr>
          <w:b/>
          <w:color w:val="000000"/>
        </w:rPr>
        <w:t>4.</w:t>
      </w:r>
      <w:r w:rsidRPr="009E5753">
        <w:rPr>
          <w:color w:val="000000"/>
        </w:rPr>
        <w:t xml:space="preserve"> </w:t>
      </w:r>
      <w:r w:rsidR="008045B0" w:rsidRPr="008045B0">
        <w:rPr>
          <w:b/>
          <w:color w:val="000000"/>
        </w:rPr>
        <w:t>N</w:t>
      </w:r>
      <w:r w:rsidRPr="009E5753">
        <w:rPr>
          <w:b/>
          <w:color w:val="000000"/>
        </w:rPr>
        <w:t>umatomo teisinio reguliavimo poveikio vertinimas – nustatomas galimas teigiamas ir neigiamas poveikis to teisinio reguliavimo sričiai</w:t>
      </w:r>
      <w:r w:rsidR="00925AA0">
        <w:rPr>
          <w:b/>
          <w:color w:val="000000"/>
        </w:rPr>
        <w:t>.</w:t>
      </w:r>
    </w:p>
    <w:p w14:paraId="2F8D7A42" w14:textId="315FEB41" w:rsidR="00EA6A7E" w:rsidRPr="000D40CB" w:rsidRDefault="00925AA0" w:rsidP="00EA6A7E">
      <w:pPr>
        <w:ind w:firstLine="720"/>
        <w:jc w:val="both"/>
      </w:pPr>
      <w:r>
        <w:rPr>
          <w:color w:val="000000"/>
        </w:rPr>
        <w:t xml:space="preserve">Teigiamas poveikis – </w:t>
      </w:r>
      <w:r w:rsidR="0040340D">
        <w:rPr>
          <w:color w:val="000000"/>
        </w:rPr>
        <w:t xml:space="preserve">pakeistas Aprašas atitiks galiojančių teisės aktų reikalavimus, bus </w:t>
      </w:r>
      <w:r w:rsidR="0040340D" w:rsidRPr="000D40CB">
        <w:t>sklandžiai vykdomos teisės aktų nuostatos</w:t>
      </w:r>
      <w:r>
        <w:rPr>
          <w:color w:val="000000"/>
        </w:rPr>
        <w:t>. Neigiam</w:t>
      </w:r>
      <w:r w:rsidR="005D6FE4">
        <w:rPr>
          <w:color w:val="000000"/>
        </w:rPr>
        <w:t>as</w:t>
      </w:r>
      <w:r>
        <w:rPr>
          <w:color w:val="000000"/>
        </w:rPr>
        <w:t xml:space="preserve"> poveikis nenu</w:t>
      </w:r>
      <w:r w:rsidR="009C5F97">
        <w:rPr>
          <w:color w:val="000000"/>
        </w:rPr>
        <w:t>matomas</w:t>
      </w:r>
      <w:r>
        <w:rPr>
          <w:color w:val="000000"/>
        </w:rPr>
        <w:t>.</w:t>
      </w:r>
    </w:p>
    <w:p w14:paraId="619804A6" w14:textId="77777777" w:rsidR="009E5753" w:rsidRDefault="009E5753" w:rsidP="009E5753">
      <w:pPr>
        <w:ind w:firstLine="709"/>
        <w:jc w:val="both"/>
        <w:rPr>
          <w:b/>
          <w:color w:val="000000"/>
        </w:rPr>
      </w:pPr>
      <w:bookmarkStart w:id="24" w:name="part_6c46f619ab554a83b7c87e747dc454e1"/>
      <w:bookmarkEnd w:id="24"/>
      <w:r w:rsidRPr="009E5753">
        <w:rPr>
          <w:b/>
          <w:color w:val="000000"/>
        </w:rPr>
        <w:t xml:space="preserve">5. </w:t>
      </w:r>
      <w:r w:rsidR="008045B0">
        <w:rPr>
          <w:b/>
          <w:color w:val="000000"/>
        </w:rPr>
        <w:t>J</w:t>
      </w:r>
      <w:r w:rsidRPr="009E5753">
        <w:rPr>
          <w:b/>
          <w:color w:val="000000"/>
        </w:rPr>
        <w:t>eigu sprendimui įgyvendinti reikia kitų teisės aktų, – kas ir kada juos turėtų parengti, šių aktų metmenys</w:t>
      </w:r>
      <w:r w:rsidR="008045B0">
        <w:rPr>
          <w:b/>
          <w:color w:val="000000"/>
        </w:rPr>
        <w:t>.</w:t>
      </w:r>
    </w:p>
    <w:p w14:paraId="1FF749DF" w14:textId="41036284" w:rsidR="00700DC3" w:rsidRDefault="0040340D" w:rsidP="00700DC3">
      <w:pPr>
        <w:ind w:firstLine="709"/>
        <w:jc w:val="both"/>
        <w:rPr>
          <w:bCs/>
        </w:rPr>
      </w:pPr>
      <w:r>
        <w:rPr>
          <w:color w:val="000000"/>
        </w:rPr>
        <w:t>Įsigaliojus šiam s</w:t>
      </w:r>
      <w:r w:rsidR="000414FC" w:rsidRPr="00560065">
        <w:rPr>
          <w:color w:val="000000"/>
        </w:rPr>
        <w:t>prendim</w:t>
      </w:r>
      <w:r>
        <w:rPr>
          <w:color w:val="000000"/>
        </w:rPr>
        <w:t>ui</w:t>
      </w:r>
      <w:r w:rsidR="000414FC" w:rsidRPr="00560065">
        <w:rPr>
          <w:color w:val="000000"/>
        </w:rPr>
        <w:t xml:space="preserve">, Savivaldybės administracijos </w:t>
      </w:r>
      <w:r>
        <w:rPr>
          <w:color w:val="000000"/>
        </w:rPr>
        <w:t xml:space="preserve">Strateginio planavimo skyrius </w:t>
      </w:r>
      <w:r w:rsidR="00F17FDA">
        <w:rPr>
          <w:color w:val="000000"/>
        </w:rPr>
        <w:t xml:space="preserve">pakoreguos </w:t>
      </w:r>
      <w:r w:rsidR="00F17FDA">
        <w:t>K</w:t>
      </w:r>
      <w:r w:rsidR="00F17FDA" w:rsidRPr="00782453">
        <w:t xml:space="preserve">laipėdos miesto savivaldybės administracijos </w:t>
      </w:r>
      <w:r w:rsidR="00F17FDA" w:rsidRPr="00782453">
        <w:rPr>
          <w:iCs/>
        </w:rPr>
        <w:t>metinio veiklos plano sudarymo ir tvarkos apraš</w:t>
      </w:r>
      <w:r w:rsidR="00F17FDA">
        <w:rPr>
          <w:iCs/>
        </w:rPr>
        <w:t>ą ir</w:t>
      </w:r>
      <w:r>
        <w:rPr>
          <w:color w:val="000000"/>
        </w:rPr>
        <w:t xml:space="preserve"> </w:t>
      </w:r>
      <w:r w:rsidR="00700DC3">
        <w:t>K</w:t>
      </w:r>
      <w:r w:rsidR="00700DC3" w:rsidRPr="00700DC3">
        <w:t>laipėdos miesto savivaldybės administracijos strateginio planavimo grupės nuostat</w:t>
      </w:r>
      <w:r w:rsidR="00700DC3">
        <w:t xml:space="preserve">us, kurie bus patvirtinti KMS </w:t>
      </w:r>
      <w:r w:rsidR="00700DC3" w:rsidRPr="00700DC3">
        <w:rPr>
          <w:bCs/>
        </w:rPr>
        <w:t>mero potvarkiu.</w:t>
      </w:r>
      <w:r w:rsidR="006A2F63">
        <w:rPr>
          <w:bCs/>
        </w:rPr>
        <w:t xml:space="preserve"> Mero potvarkiu bus patvirtintos </w:t>
      </w:r>
      <w:r w:rsidR="00F17FDA">
        <w:rPr>
          <w:bCs/>
        </w:rPr>
        <w:t xml:space="preserve">ir </w:t>
      </w:r>
      <w:r w:rsidR="006A2F63">
        <w:rPr>
          <w:bCs/>
        </w:rPr>
        <w:t xml:space="preserve">naujos </w:t>
      </w:r>
      <w:r w:rsidR="009C5F97">
        <w:rPr>
          <w:bCs/>
          <w:color w:val="000000"/>
        </w:rPr>
        <w:t>veiklos planų</w:t>
      </w:r>
      <w:r w:rsidR="006A2F63">
        <w:rPr>
          <w:b/>
          <w:bCs/>
          <w:color w:val="000000"/>
        </w:rPr>
        <w:t xml:space="preserve"> </w:t>
      </w:r>
      <w:r w:rsidR="009C5F97" w:rsidRPr="009C5F97">
        <w:rPr>
          <w:color w:val="000000"/>
        </w:rPr>
        <w:t>rengimo</w:t>
      </w:r>
      <w:r w:rsidR="009C5F97">
        <w:rPr>
          <w:b/>
          <w:bCs/>
          <w:color w:val="000000"/>
        </w:rPr>
        <w:t xml:space="preserve"> </w:t>
      </w:r>
      <w:r w:rsidR="006A2F63">
        <w:rPr>
          <w:bCs/>
        </w:rPr>
        <w:t>formos</w:t>
      </w:r>
      <w:r w:rsidR="00F17FDA" w:rsidRPr="00F17FDA">
        <w:t xml:space="preserve"> </w:t>
      </w:r>
      <w:r w:rsidR="00F17FDA">
        <w:t>KMSA padaliniams bei biudžetinėms įstaigoms.</w:t>
      </w:r>
    </w:p>
    <w:p w14:paraId="6CD9A343" w14:textId="58EE175E" w:rsidR="00F17FDA" w:rsidRDefault="003F5D74" w:rsidP="00782453">
      <w:pPr>
        <w:pStyle w:val="Pagrindinistekstas"/>
        <w:ind w:firstLine="709"/>
        <w:rPr>
          <w:color w:val="000000"/>
        </w:rPr>
      </w:pPr>
      <w:r w:rsidRPr="00560065">
        <w:rPr>
          <w:color w:val="000000"/>
        </w:rPr>
        <w:t>Turto valdymo skyrius parengs naują tvarką</w:t>
      </w:r>
      <w:r w:rsidR="009C5F97">
        <w:rPr>
          <w:color w:val="000000"/>
        </w:rPr>
        <w:t xml:space="preserve">, apimsiančią strateginio planavimo klausimus, </w:t>
      </w:r>
      <w:r w:rsidRPr="00560065">
        <w:rPr>
          <w:color w:val="000000"/>
        </w:rPr>
        <w:t xml:space="preserve"> savivaldybės valdomoms įmonėms ir viešosioms įstaigoms </w:t>
      </w:r>
      <w:r w:rsidR="009C5F97">
        <w:rPr>
          <w:color w:val="000000"/>
        </w:rPr>
        <w:t>bei</w:t>
      </w:r>
      <w:r w:rsidRPr="00560065">
        <w:rPr>
          <w:color w:val="000000"/>
        </w:rPr>
        <w:t xml:space="preserve"> teiks ją tvirtinti Savivaldybės merui. </w:t>
      </w:r>
    </w:p>
    <w:p w14:paraId="1AD8F56D" w14:textId="77777777" w:rsidR="009E5753" w:rsidRDefault="009E5753" w:rsidP="009E5753">
      <w:pPr>
        <w:ind w:firstLine="709"/>
        <w:jc w:val="both"/>
        <w:rPr>
          <w:b/>
          <w:color w:val="000000"/>
        </w:rPr>
      </w:pPr>
      <w:bookmarkStart w:id="25" w:name="part_b5cb1a9c4f934244b730166176cc1ac5"/>
      <w:bookmarkEnd w:id="25"/>
      <w:r w:rsidRPr="009E5753">
        <w:rPr>
          <w:b/>
          <w:color w:val="000000"/>
        </w:rPr>
        <w:t xml:space="preserve">6. </w:t>
      </w:r>
      <w:r w:rsidR="008045B0" w:rsidRPr="008045B0">
        <w:rPr>
          <w:b/>
          <w:color w:val="000000"/>
        </w:rPr>
        <w:t>K</w:t>
      </w:r>
      <w:r w:rsidRPr="009E5753">
        <w:rPr>
          <w:b/>
          <w:color w:val="000000"/>
        </w:rPr>
        <w:t>iek biudžeto lėšų pareikalaus ar leis sutaupyti projekto įgyvendinimas (pateikiami įvertinimai artimiausiems metams ir tolesnei ateičiai), finansavimo šaltiniai</w:t>
      </w:r>
      <w:r w:rsidR="008045B0">
        <w:rPr>
          <w:b/>
          <w:color w:val="000000"/>
        </w:rPr>
        <w:t>.</w:t>
      </w:r>
    </w:p>
    <w:p w14:paraId="104C0462" w14:textId="77777777" w:rsidR="00560065" w:rsidRPr="009E5753" w:rsidRDefault="00560065" w:rsidP="009E5753">
      <w:pPr>
        <w:ind w:firstLine="709"/>
        <w:jc w:val="both"/>
        <w:rPr>
          <w:color w:val="000000"/>
        </w:rPr>
      </w:pPr>
      <w:r w:rsidRPr="00560065">
        <w:rPr>
          <w:color w:val="000000"/>
        </w:rPr>
        <w:t>Sprendimo projektui įgyvendinti biudžeto lėš</w:t>
      </w:r>
      <w:r>
        <w:rPr>
          <w:color w:val="000000"/>
        </w:rPr>
        <w:t>ų poreikio nėra</w:t>
      </w:r>
      <w:r w:rsidRPr="00560065">
        <w:rPr>
          <w:color w:val="000000"/>
        </w:rPr>
        <w:t xml:space="preserve">. </w:t>
      </w:r>
    </w:p>
    <w:p w14:paraId="4F50D667" w14:textId="77777777" w:rsidR="009E5753" w:rsidRDefault="009E5753" w:rsidP="009E5753">
      <w:pPr>
        <w:ind w:firstLine="709"/>
        <w:jc w:val="both"/>
        <w:rPr>
          <w:b/>
          <w:color w:val="000000"/>
        </w:rPr>
      </w:pPr>
      <w:bookmarkStart w:id="26" w:name="part_369f3d5f5e424a038be7f7a9fa0e03a3"/>
      <w:bookmarkEnd w:id="26"/>
      <w:r w:rsidRPr="009E5753">
        <w:rPr>
          <w:b/>
          <w:color w:val="000000"/>
        </w:rPr>
        <w:t xml:space="preserve">7. </w:t>
      </w:r>
      <w:r w:rsidR="008045B0" w:rsidRPr="008045B0">
        <w:rPr>
          <w:b/>
          <w:color w:val="000000"/>
        </w:rPr>
        <w:t>S</w:t>
      </w:r>
      <w:r w:rsidRPr="009E5753">
        <w:rPr>
          <w:b/>
          <w:color w:val="000000"/>
        </w:rPr>
        <w:t>prendimo projekto rengimo metu atlikti vertinimai ir išvados, konsultavimosi su visuomene metu gauti pasiūlymai ir jų motyvuotas vertinimas (atsižvelgta ar ne)</w:t>
      </w:r>
      <w:r w:rsidR="008045B0">
        <w:rPr>
          <w:b/>
          <w:color w:val="000000"/>
        </w:rPr>
        <w:t>.</w:t>
      </w:r>
    </w:p>
    <w:p w14:paraId="6B3E0D19" w14:textId="77777777" w:rsidR="00560065" w:rsidRPr="009E5753" w:rsidRDefault="00560065" w:rsidP="009E5753">
      <w:pPr>
        <w:ind w:firstLine="709"/>
        <w:jc w:val="both"/>
        <w:rPr>
          <w:color w:val="000000"/>
        </w:rPr>
      </w:pPr>
      <w:r w:rsidRPr="005D6FE4">
        <w:rPr>
          <w:color w:val="000000"/>
        </w:rPr>
        <w:t xml:space="preserve">Sprendimas teikiamas išnagrinėjus galiojančių teisės aktų reikalavimus, </w:t>
      </w:r>
      <w:r w:rsidR="005D6FE4" w:rsidRPr="005D6FE4">
        <w:rPr>
          <w:color w:val="000000"/>
        </w:rPr>
        <w:t xml:space="preserve">papildomas kitų subjektų vertinimas šio pobūdžio sprendimui nereikalingas. </w:t>
      </w:r>
    </w:p>
    <w:p w14:paraId="46897690" w14:textId="77777777" w:rsidR="009E5753" w:rsidRPr="009E5753" w:rsidRDefault="009E5753" w:rsidP="009E5753">
      <w:pPr>
        <w:ind w:firstLine="709"/>
        <w:jc w:val="both"/>
        <w:rPr>
          <w:b/>
          <w:color w:val="000000"/>
        </w:rPr>
      </w:pPr>
      <w:bookmarkStart w:id="27" w:name="part_7b21f11470054383be9fd8d426ba4b60"/>
      <w:bookmarkEnd w:id="27"/>
      <w:r w:rsidRPr="009E5753">
        <w:rPr>
          <w:b/>
          <w:color w:val="000000"/>
        </w:rPr>
        <w:t xml:space="preserve">8. </w:t>
      </w:r>
      <w:r w:rsidR="008045B0" w:rsidRPr="008045B0">
        <w:rPr>
          <w:b/>
          <w:color w:val="000000"/>
        </w:rPr>
        <w:t>K</w:t>
      </w:r>
      <w:r w:rsidRPr="009E5753">
        <w:rPr>
          <w:b/>
          <w:color w:val="000000"/>
        </w:rPr>
        <w:t>iti sprendimui priimti reikalingi pagrindimai, skaičiavimai ir paaiškinimai.</w:t>
      </w:r>
    </w:p>
    <w:p w14:paraId="22963D2B" w14:textId="77777777" w:rsidR="009E5753" w:rsidRDefault="005D6FE4" w:rsidP="009F4E5A">
      <w:pPr>
        <w:ind w:firstLine="720"/>
        <w:jc w:val="both"/>
      </w:pPr>
      <w:r>
        <w:t>Papildomo pagrindimo nėra.</w:t>
      </w:r>
    </w:p>
    <w:p w14:paraId="78B55FB4" w14:textId="77777777" w:rsidR="009E5753" w:rsidRDefault="009E5753" w:rsidP="009F4E5A">
      <w:pPr>
        <w:ind w:firstLine="720"/>
        <w:jc w:val="both"/>
      </w:pPr>
    </w:p>
    <w:p w14:paraId="6125685C" w14:textId="77777777" w:rsidR="00645FB2" w:rsidRDefault="00844D74" w:rsidP="004C5F75">
      <w:pPr>
        <w:ind w:firstLine="720"/>
        <w:jc w:val="both"/>
      </w:pPr>
      <w:r w:rsidRPr="00175E51">
        <w:t>Teikiame svarstyti šį sprendimo projektą.</w:t>
      </w:r>
    </w:p>
    <w:p w14:paraId="732187E1" w14:textId="77777777" w:rsidR="008E17B3" w:rsidRDefault="008E17B3" w:rsidP="005C0E57">
      <w:pPr>
        <w:jc w:val="both"/>
      </w:pPr>
    </w:p>
    <w:p w14:paraId="6866C99B" w14:textId="77777777" w:rsidR="00645FB2" w:rsidRDefault="00645FB2" w:rsidP="005C0E57">
      <w:pPr>
        <w:jc w:val="both"/>
      </w:pPr>
    </w:p>
    <w:p w14:paraId="4A513DB6" w14:textId="77777777" w:rsidR="00325378" w:rsidRDefault="00E4220A" w:rsidP="005C0E57">
      <w:pPr>
        <w:jc w:val="both"/>
      </w:pPr>
      <w:r>
        <w:t>Strateginio planavimo</w:t>
      </w:r>
      <w:r w:rsidR="00325378">
        <w:t xml:space="preserve"> </w:t>
      </w:r>
      <w:r w:rsidR="00E328D5">
        <w:t xml:space="preserve">skyriaus </w:t>
      </w:r>
      <w:r w:rsidR="001B64F2">
        <w:t>vedėja</w:t>
      </w:r>
      <w:r w:rsidR="00325378">
        <w:t xml:space="preserve"> </w:t>
      </w:r>
      <w:r w:rsidR="001B64F2">
        <w:tab/>
      </w:r>
      <w:r w:rsidR="001B64F2">
        <w:tab/>
      </w:r>
      <w:r w:rsidR="001B64F2">
        <w:tab/>
        <w:t xml:space="preserve">            </w:t>
      </w:r>
      <w:r>
        <w:t>Snieguolė Kačerauskaitė</w:t>
      </w:r>
    </w:p>
    <w:p w14:paraId="29B9595E" w14:textId="77777777" w:rsidR="00A7787A" w:rsidRDefault="001B12D8" w:rsidP="005C0E57">
      <w:pPr>
        <w:jc w:val="both"/>
      </w:pPr>
      <w:r>
        <w:tab/>
      </w:r>
      <w:r>
        <w:tab/>
      </w:r>
      <w:r>
        <w:tab/>
      </w:r>
      <w:r w:rsidR="00325378">
        <w:t xml:space="preserve">                 </w:t>
      </w:r>
    </w:p>
    <w:sectPr w:rsidR="00A7787A" w:rsidSect="00ED2DDB">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A9526" w14:textId="77777777" w:rsidR="00B34347" w:rsidRDefault="00B34347" w:rsidP="00AF1286">
      <w:r>
        <w:separator/>
      </w:r>
    </w:p>
  </w:endnote>
  <w:endnote w:type="continuationSeparator" w:id="0">
    <w:p w14:paraId="0173F710" w14:textId="77777777" w:rsidR="00B34347" w:rsidRDefault="00B34347"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56625" w14:textId="77777777" w:rsidR="00B34347" w:rsidRDefault="00B34347" w:rsidP="00AF1286">
      <w:r>
        <w:separator/>
      </w:r>
    </w:p>
  </w:footnote>
  <w:footnote w:type="continuationSeparator" w:id="0">
    <w:p w14:paraId="0E83D2CC" w14:textId="77777777" w:rsidR="00B34347" w:rsidRDefault="00B34347"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74363BBB" w14:textId="77777777" w:rsidR="00AF1286" w:rsidRDefault="00AF1286" w:rsidP="005E612A">
        <w:pPr>
          <w:pStyle w:val="Antrats"/>
          <w:jc w:val="center"/>
        </w:pPr>
        <w:r>
          <w:fldChar w:fldCharType="begin"/>
        </w:r>
        <w:r>
          <w:instrText>PAGE   \* MERGEFORMAT</w:instrText>
        </w:r>
        <w:r>
          <w:fldChar w:fldCharType="separate"/>
        </w:r>
        <w:r w:rsidR="00777807">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249F5"/>
    <w:multiLevelType w:val="hybridMultilevel"/>
    <w:tmpl w:val="1E760BB0"/>
    <w:lvl w:ilvl="0" w:tplc="0427000D">
      <w:start w:val="1"/>
      <w:numFmt w:val="bullet"/>
      <w:lvlText w:val=""/>
      <w:lvlJc w:val="left"/>
      <w:pPr>
        <w:ind w:left="1069" w:hanging="360"/>
      </w:pPr>
      <w:rPr>
        <w:rFonts w:ascii="Wingdings" w:hAnsi="Wingdings"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32576852"/>
    <w:multiLevelType w:val="hybridMultilevel"/>
    <w:tmpl w:val="FB9646EC"/>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35F7872"/>
    <w:multiLevelType w:val="hybridMultilevel"/>
    <w:tmpl w:val="BD96DB00"/>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3" w15:restartNumberingAfterBreak="0">
    <w:nsid w:val="5AC75236"/>
    <w:multiLevelType w:val="hybridMultilevel"/>
    <w:tmpl w:val="586455A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63B60679"/>
    <w:multiLevelType w:val="hybridMultilevel"/>
    <w:tmpl w:val="52363E78"/>
    <w:lvl w:ilvl="0" w:tplc="3968CC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35BC"/>
    <w:rsid w:val="00005CE6"/>
    <w:rsid w:val="00014EBC"/>
    <w:rsid w:val="00015096"/>
    <w:rsid w:val="00023B65"/>
    <w:rsid w:val="00031C69"/>
    <w:rsid w:val="000329A2"/>
    <w:rsid w:val="00035321"/>
    <w:rsid w:val="000414FC"/>
    <w:rsid w:val="00041FCE"/>
    <w:rsid w:val="00044C39"/>
    <w:rsid w:val="00045991"/>
    <w:rsid w:val="000543CA"/>
    <w:rsid w:val="000575CD"/>
    <w:rsid w:val="00076110"/>
    <w:rsid w:val="000773F4"/>
    <w:rsid w:val="00077D6A"/>
    <w:rsid w:val="0008243C"/>
    <w:rsid w:val="00092385"/>
    <w:rsid w:val="00092DA9"/>
    <w:rsid w:val="000959F5"/>
    <w:rsid w:val="000962BA"/>
    <w:rsid w:val="0009796C"/>
    <w:rsid w:val="000A2796"/>
    <w:rsid w:val="000A27FA"/>
    <w:rsid w:val="000A2ACE"/>
    <w:rsid w:val="000A2BF5"/>
    <w:rsid w:val="000A4122"/>
    <w:rsid w:val="000A44CE"/>
    <w:rsid w:val="000B6C1A"/>
    <w:rsid w:val="000C347F"/>
    <w:rsid w:val="000C3842"/>
    <w:rsid w:val="000C46F1"/>
    <w:rsid w:val="000D04E2"/>
    <w:rsid w:val="000D187F"/>
    <w:rsid w:val="000D235B"/>
    <w:rsid w:val="000D2C79"/>
    <w:rsid w:val="000D3A99"/>
    <w:rsid w:val="000D639E"/>
    <w:rsid w:val="000D6C45"/>
    <w:rsid w:val="000D744B"/>
    <w:rsid w:val="000D7490"/>
    <w:rsid w:val="000E2F7F"/>
    <w:rsid w:val="000E5660"/>
    <w:rsid w:val="000E7970"/>
    <w:rsid w:val="000F0076"/>
    <w:rsid w:val="000F15FD"/>
    <w:rsid w:val="00104171"/>
    <w:rsid w:val="00106E3E"/>
    <w:rsid w:val="00114D5B"/>
    <w:rsid w:val="00116C8E"/>
    <w:rsid w:val="00121CD0"/>
    <w:rsid w:val="00123A26"/>
    <w:rsid w:val="001255DE"/>
    <w:rsid w:val="001278B4"/>
    <w:rsid w:val="00127F7A"/>
    <w:rsid w:val="001444F6"/>
    <w:rsid w:val="00160D42"/>
    <w:rsid w:val="00164D23"/>
    <w:rsid w:val="00164FDF"/>
    <w:rsid w:val="00170B4E"/>
    <w:rsid w:val="00170C3B"/>
    <w:rsid w:val="00170F30"/>
    <w:rsid w:val="0017170F"/>
    <w:rsid w:val="00172F1A"/>
    <w:rsid w:val="0018373B"/>
    <w:rsid w:val="0018492C"/>
    <w:rsid w:val="00186489"/>
    <w:rsid w:val="001949FF"/>
    <w:rsid w:val="00196F5C"/>
    <w:rsid w:val="001A0043"/>
    <w:rsid w:val="001B0F5A"/>
    <w:rsid w:val="001B12D8"/>
    <w:rsid w:val="001B2A4C"/>
    <w:rsid w:val="001B5656"/>
    <w:rsid w:val="001B64F2"/>
    <w:rsid w:val="001B7B0D"/>
    <w:rsid w:val="001C0265"/>
    <w:rsid w:val="001C338C"/>
    <w:rsid w:val="001C33CD"/>
    <w:rsid w:val="001C43A9"/>
    <w:rsid w:val="001C6AAF"/>
    <w:rsid w:val="001D2077"/>
    <w:rsid w:val="001E1162"/>
    <w:rsid w:val="001E70BC"/>
    <w:rsid w:val="001F1FFA"/>
    <w:rsid w:val="001F4D88"/>
    <w:rsid w:val="00201C02"/>
    <w:rsid w:val="0020427D"/>
    <w:rsid w:val="0020465D"/>
    <w:rsid w:val="0021319A"/>
    <w:rsid w:val="00213B87"/>
    <w:rsid w:val="00225FEC"/>
    <w:rsid w:val="00237BBA"/>
    <w:rsid w:val="00240FB6"/>
    <w:rsid w:val="00252C4E"/>
    <w:rsid w:val="0025533E"/>
    <w:rsid w:val="002562E6"/>
    <w:rsid w:val="00256A92"/>
    <w:rsid w:val="002607B2"/>
    <w:rsid w:val="00262382"/>
    <w:rsid w:val="0026378F"/>
    <w:rsid w:val="00265918"/>
    <w:rsid w:val="00271660"/>
    <w:rsid w:val="00271D62"/>
    <w:rsid w:val="00272A6F"/>
    <w:rsid w:val="00276393"/>
    <w:rsid w:val="00284F18"/>
    <w:rsid w:val="00291027"/>
    <w:rsid w:val="00291046"/>
    <w:rsid w:val="002921B4"/>
    <w:rsid w:val="00293DE1"/>
    <w:rsid w:val="00295457"/>
    <w:rsid w:val="002A1900"/>
    <w:rsid w:val="002A5FB5"/>
    <w:rsid w:val="002A63EE"/>
    <w:rsid w:val="002B04D5"/>
    <w:rsid w:val="002B15BC"/>
    <w:rsid w:val="002B4458"/>
    <w:rsid w:val="002B4560"/>
    <w:rsid w:val="002C2C57"/>
    <w:rsid w:val="002D00AF"/>
    <w:rsid w:val="002D2DA1"/>
    <w:rsid w:val="002D31E8"/>
    <w:rsid w:val="002D39BA"/>
    <w:rsid w:val="002D424E"/>
    <w:rsid w:val="002D4279"/>
    <w:rsid w:val="002D674C"/>
    <w:rsid w:val="002E5632"/>
    <w:rsid w:val="002E6777"/>
    <w:rsid w:val="002F0F8E"/>
    <w:rsid w:val="002F25FE"/>
    <w:rsid w:val="002F5561"/>
    <w:rsid w:val="00300206"/>
    <w:rsid w:val="00305B17"/>
    <w:rsid w:val="00307351"/>
    <w:rsid w:val="00310EFD"/>
    <w:rsid w:val="003116FA"/>
    <w:rsid w:val="0031650F"/>
    <w:rsid w:val="00325378"/>
    <w:rsid w:val="0032557E"/>
    <w:rsid w:val="0032791F"/>
    <w:rsid w:val="0033134A"/>
    <w:rsid w:val="003323DF"/>
    <w:rsid w:val="00333C1D"/>
    <w:rsid w:val="00337962"/>
    <w:rsid w:val="003417BD"/>
    <w:rsid w:val="00344451"/>
    <w:rsid w:val="00350B56"/>
    <w:rsid w:val="00354D3D"/>
    <w:rsid w:val="00367117"/>
    <w:rsid w:val="0037292C"/>
    <w:rsid w:val="00384DB4"/>
    <w:rsid w:val="0038534B"/>
    <w:rsid w:val="00392287"/>
    <w:rsid w:val="00392DE3"/>
    <w:rsid w:val="003953FF"/>
    <w:rsid w:val="003A3D59"/>
    <w:rsid w:val="003B17D9"/>
    <w:rsid w:val="003B3DA5"/>
    <w:rsid w:val="003B40E0"/>
    <w:rsid w:val="003B4BE9"/>
    <w:rsid w:val="003C01D5"/>
    <w:rsid w:val="003C1294"/>
    <w:rsid w:val="003C2DBB"/>
    <w:rsid w:val="003C6DAC"/>
    <w:rsid w:val="003D0A42"/>
    <w:rsid w:val="003D4DD1"/>
    <w:rsid w:val="003E095E"/>
    <w:rsid w:val="003E5CDE"/>
    <w:rsid w:val="003E7542"/>
    <w:rsid w:val="003F0DE8"/>
    <w:rsid w:val="003F3933"/>
    <w:rsid w:val="003F5D74"/>
    <w:rsid w:val="003F6939"/>
    <w:rsid w:val="003F7702"/>
    <w:rsid w:val="0040340D"/>
    <w:rsid w:val="00404DF4"/>
    <w:rsid w:val="00414438"/>
    <w:rsid w:val="0041617D"/>
    <w:rsid w:val="004219C1"/>
    <w:rsid w:val="00446ABC"/>
    <w:rsid w:val="004519ED"/>
    <w:rsid w:val="004529B6"/>
    <w:rsid w:val="004541A1"/>
    <w:rsid w:val="004558DA"/>
    <w:rsid w:val="0046053D"/>
    <w:rsid w:val="00462728"/>
    <w:rsid w:val="0046566C"/>
    <w:rsid w:val="00481D0D"/>
    <w:rsid w:val="00487C83"/>
    <w:rsid w:val="004A757C"/>
    <w:rsid w:val="004B03B5"/>
    <w:rsid w:val="004B1E85"/>
    <w:rsid w:val="004C06B3"/>
    <w:rsid w:val="004C09D6"/>
    <w:rsid w:val="004C22F5"/>
    <w:rsid w:val="004C5910"/>
    <w:rsid w:val="004C5F75"/>
    <w:rsid w:val="004C6171"/>
    <w:rsid w:val="004D5D07"/>
    <w:rsid w:val="004D6038"/>
    <w:rsid w:val="004E2DB3"/>
    <w:rsid w:val="004E682E"/>
    <w:rsid w:val="004F3A85"/>
    <w:rsid w:val="004F5C16"/>
    <w:rsid w:val="004F5D8C"/>
    <w:rsid w:val="004F6CA6"/>
    <w:rsid w:val="00500ABC"/>
    <w:rsid w:val="00500ED7"/>
    <w:rsid w:val="00501201"/>
    <w:rsid w:val="005030AA"/>
    <w:rsid w:val="00503CBA"/>
    <w:rsid w:val="00506F64"/>
    <w:rsid w:val="0051583C"/>
    <w:rsid w:val="005167AC"/>
    <w:rsid w:val="00517BAC"/>
    <w:rsid w:val="005242A9"/>
    <w:rsid w:val="00527858"/>
    <w:rsid w:val="00531D9A"/>
    <w:rsid w:val="00534232"/>
    <w:rsid w:val="00544095"/>
    <w:rsid w:val="0054705A"/>
    <w:rsid w:val="00555CAE"/>
    <w:rsid w:val="00560065"/>
    <w:rsid w:val="005616C5"/>
    <w:rsid w:val="00566788"/>
    <w:rsid w:val="00566A70"/>
    <w:rsid w:val="00570BF0"/>
    <w:rsid w:val="00572AC0"/>
    <w:rsid w:val="00572BED"/>
    <w:rsid w:val="00592D47"/>
    <w:rsid w:val="00593391"/>
    <w:rsid w:val="005945E8"/>
    <w:rsid w:val="00596A80"/>
    <w:rsid w:val="005A056D"/>
    <w:rsid w:val="005A1456"/>
    <w:rsid w:val="005A3525"/>
    <w:rsid w:val="005A5C37"/>
    <w:rsid w:val="005B535C"/>
    <w:rsid w:val="005B57FA"/>
    <w:rsid w:val="005B740F"/>
    <w:rsid w:val="005C0E57"/>
    <w:rsid w:val="005C2A8B"/>
    <w:rsid w:val="005C3A80"/>
    <w:rsid w:val="005C6D66"/>
    <w:rsid w:val="005D1E96"/>
    <w:rsid w:val="005D4231"/>
    <w:rsid w:val="005D64E3"/>
    <w:rsid w:val="005D6FE4"/>
    <w:rsid w:val="005E2019"/>
    <w:rsid w:val="005E57E4"/>
    <w:rsid w:val="005E612A"/>
    <w:rsid w:val="005F2736"/>
    <w:rsid w:val="00600958"/>
    <w:rsid w:val="00600DE6"/>
    <w:rsid w:val="006018E1"/>
    <w:rsid w:val="0060267E"/>
    <w:rsid w:val="00605203"/>
    <w:rsid w:val="0060651B"/>
    <w:rsid w:val="006135DF"/>
    <w:rsid w:val="0061595B"/>
    <w:rsid w:val="00621579"/>
    <w:rsid w:val="00626781"/>
    <w:rsid w:val="006276BB"/>
    <w:rsid w:val="0063144D"/>
    <w:rsid w:val="0063194C"/>
    <w:rsid w:val="0063782A"/>
    <w:rsid w:val="006448EE"/>
    <w:rsid w:val="00645FB2"/>
    <w:rsid w:val="006476DF"/>
    <w:rsid w:val="0065253A"/>
    <w:rsid w:val="00654A04"/>
    <w:rsid w:val="00661BF8"/>
    <w:rsid w:val="00663E12"/>
    <w:rsid w:val="006722FA"/>
    <w:rsid w:val="00681BCF"/>
    <w:rsid w:val="00682E52"/>
    <w:rsid w:val="0068466D"/>
    <w:rsid w:val="00687EAE"/>
    <w:rsid w:val="00695DE0"/>
    <w:rsid w:val="006A2F63"/>
    <w:rsid w:val="006A3652"/>
    <w:rsid w:val="006A3FE6"/>
    <w:rsid w:val="006B1A5A"/>
    <w:rsid w:val="006B2375"/>
    <w:rsid w:val="006B3B53"/>
    <w:rsid w:val="006B5DB4"/>
    <w:rsid w:val="006C0598"/>
    <w:rsid w:val="006C2CBF"/>
    <w:rsid w:val="006C7979"/>
    <w:rsid w:val="006C7C07"/>
    <w:rsid w:val="006D40B8"/>
    <w:rsid w:val="006D7534"/>
    <w:rsid w:val="006E3940"/>
    <w:rsid w:val="006E7F64"/>
    <w:rsid w:val="006F01E3"/>
    <w:rsid w:val="006F1535"/>
    <w:rsid w:val="006F6E40"/>
    <w:rsid w:val="00700DC3"/>
    <w:rsid w:val="00702072"/>
    <w:rsid w:val="00712057"/>
    <w:rsid w:val="0071502F"/>
    <w:rsid w:val="00717AB1"/>
    <w:rsid w:val="007231DD"/>
    <w:rsid w:val="00723C8C"/>
    <w:rsid w:val="00727289"/>
    <w:rsid w:val="00733BDB"/>
    <w:rsid w:val="00734D0E"/>
    <w:rsid w:val="00760DA9"/>
    <w:rsid w:val="00762214"/>
    <w:rsid w:val="00767E4D"/>
    <w:rsid w:val="00771EBB"/>
    <w:rsid w:val="007752B9"/>
    <w:rsid w:val="00775ED5"/>
    <w:rsid w:val="00777807"/>
    <w:rsid w:val="0078028F"/>
    <w:rsid w:val="00780D88"/>
    <w:rsid w:val="00782453"/>
    <w:rsid w:val="00786E6B"/>
    <w:rsid w:val="00794C0B"/>
    <w:rsid w:val="007A26FA"/>
    <w:rsid w:val="007A6302"/>
    <w:rsid w:val="007C243F"/>
    <w:rsid w:val="007C267F"/>
    <w:rsid w:val="007C4264"/>
    <w:rsid w:val="007C6394"/>
    <w:rsid w:val="007D3569"/>
    <w:rsid w:val="007D522B"/>
    <w:rsid w:val="007D7144"/>
    <w:rsid w:val="007D7D53"/>
    <w:rsid w:val="007E1EBB"/>
    <w:rsid w:val="007E2D0B"/>
    <w:rsid w:val="007F06C7"/>
    <w:rsid w:val="007F1C06"/>
    <w:rsid w:val="007F34DA"/>
    <w:rsid w:val="007F4180"/>
    <w:rsid w:val="007F55F7"/>
    <w:rsid w:val="00802DCA"/>
    <w:rsid w:val="008045B0"/>
    <w:rsid w:val="00807D58"/>
    <w:rsid w:val="0082127F"/>
    <w:rsid w:val="008226BB"/>
    <w:rsid w:val="00826EBC"/>
    <w:rsid w:val="0083306F"/>
    <w:rsid w:val="008347B1"/>
    <w:rsid w:val="00835703"/>
    <w:rsid w:val="00835FA5"/>
    <w:rsid w:val="00836FE6"/>
    <w:rsid w:val="00842023"/>
    <w:rsid w:val="00844D74"/>
    <w:rsid w:val="008452ED"/>
    <w:rsid w:val="00856DF2"/>
    <w:rsid w:val="008570C9"/>
    <w:rsid w:val="008613CF"/>
    <w:rsid w:val="008615E2"/>
    <w:rsid w:val="008628B9"/>
    <w:rsid w:val="0086439E"/>
    <w:rsid w:val="008756C8"/>
    <w:rsid w:val="008829ED"/>
    <w:rsid w:val="00882F31"/>
    <w:rsid w:val="0089342B"/>
    <w:rsid w:val="00894AA4"/>
    <w:rsid w:val="008A56A8"/>
    <w:rsid w:val="008A59C6"/>
    <w:rsid w:val="008B2442"/>
    <w:rsid w:val="008B2E57"/>
    <w:rsid w:val="008B3E74"/>
    <w:rsid w:val="008C0A19"/>
    <w:rsid w:val="008C281C"/>
    <w:rsid w:val="008C64F9"/>
    <w:rsid w:val="008D557F"/>
    <w:rsid w:val="008D58A8"/>
    <w:rsid w:val="008D5E20"/>
    <w:rsid w:val="008E17B3"/>
    <w:rsid w:val="008E23D3"/>
    <w:rsid w:val="008E363B"/>
    <w:rsid w:val="008E6CF2"/>
    <w:rsid w:val="008F7EF5"/>
    <w:rsid w:val="008F7F5A"/>
    <w:rsid w:val="00901CAE"/>
    <w:rsid w:val="00903079"/>
    <w:rsid w:val="00905D65"/>
    <w:rsid w:val="0091150C"/>
    <w:rsid w:val="0091189A"/>
    <w:rsid w:val="00923FFB"/>
    <w:rsid w:val="00925AA0"/>
    <w:rsid w:val="00932F7A"/>
    <w:rsid w:val="00934C88"/>
    <w:rsid w:val="009351B7"/>
    <w:rsid w:val="00937B6B"/>
    <w:rsid w:val="00952B94"/>
    <w:rsid w:val="0095680B"/>
    <w:rsid w:val="009626B9"/>
    <w:rsid w:val="0096742B"/>
    <w:rsid w:val="00967C2D"/>
    <w:rsid w:val="00971DDA"/>
    <w:rsid w:val="00976A7C"/>
    <w:rsid w:val="00980581"/>
    <w:rsid w:val="00981767"/>
    <w:rsid w:val="009818EB"/>
    <w:rsid w:val="00981E66"/>
    <w:rsid w:val="009905B6"/>
    <w:rsid w:val="00993B83"/>
    <w:rsid w:val="009A1EEC"/>
    <w:rsid w:val="009A4723"/>
    <w:rsid w:val="009A7851"/>
    <w:rsid w:val="009B1D91"/>
    <w:rsid w:val="009B66EE"/>
    <w:rsid w:val="009C5F97"/>
    <w:rsid w:val="009D5F7C"/>
    <w:rsid w:val="009E184B"/>
    <w:rsid w:val="009E5753"/>
    <w:rsid w:val="009F0447"/>
    <w:rsid w:val="009F4E5A"/>
    <w:rsid w:val="00A004E9"/>
    <w:rsid w:val="00A147D0"/>
    <w:rsid w:val="00A148A8"/>
    <w:rsid w:val="00A14A28"/>
    <w:rsid w:val="00A15110"/>
    <w:rsid w:val="00A21E19"/>
    <w:rsid w:val="00A22D8E"/>
    <w:rsid w:val="00A26E3B"/>
    <w:rsid w:val="00A3049D"/>
    <w:rsid w:val="00A33B3B"/>
    <w:rsid w:val="00A36D38"/>
    <w:rsid w:val="00A4062F"/>
    <w:rsid w:val="00A42E35"/>
    <w:rsid w:val="00A45573"/>
    <w:rsid w:val="00A504BC"/>
    <w:rsid w:val="00A52525"/>
    <w:rsid w:val="00A55E24"/>
    <w:rsid w:val="00A665E2"/>
    <w:rsid w:val="00A669A4"/>
    <w:rsid w:val="00A67E86"/>
    <w:rsid w:val="00A71B1C"/>
    <w:rsid w:val="00A71FE8"/>
    <w:rsid w:val="00A720A7"/>
    <w:rsid w:val="00A7787A"/>
    <w:rsid w:val="00A8234C"/>
    <w:rsid w:val="00A85122"/>
    <w:rsid w:val="00A9244F"/>
    <w:rsid w:val="00A96D0D"/>
    <w:rsid w:val="00AA2B43"/>
    <w:rsid w:val="00AA398B"/>
    <w:rsid w:val="00AA3C5E"/>
    <w:rsid w:val="00AA7B2E"/>
    <w:rsid w:val="00AB004E"/>
    <w:rsid w:val="00AB1A24"/>
    <w:rsid w:val="00AB2515"/>
    <w:rsid w:val="00AC190E"/>
    <w:rsid w:val="00AD1782"/>
    <w:rsid w:val="00AD2856"/>
    <w:rsid w:val="00AD3BA9"/>
    <w:rsid w:val="00AD48BB"/>
    <w:rsid w:val="00AD4E47"/>
    <w:rsid w:val="00AD688D"/>
    <w:rsid w:val="00AE500D"/>
    <w:rsid w:val="00AF060F"/>
    <w:rsid w:val="00AF1286"/>
    <w:rsid w:val="00AF32D4"/>
    <w:rsid w:val="00AF70D8"/>
    <w:rsid w:val="00AF77C7"/>
    <w:rsid w:val="00B07C9A"/>
    <w:rsid w:val="00B147CA"/>
    <w:rsid w:val="00B15CE8"/>
    <w:rsid w:val="00B17BFF"/>
    <w:rsid w:val="00B2445D"/>
    <w:rsid w:val="00B32F89"/>
    <w:rsid w:val="00B34347"/>
    <w:rsid w:val="00B354C6"/>
    <w:rsid w:val="00B439FB"/>
    <w:rsid w:val="00B50352"/>
    <w:rsid w:val="00B535D1"/>
    <w:rsid w:val="00B56E2E"/>
    <w:rsid w:val="00B57A2C"/>
    <w:rsid w:val="00B61855"/>
    <w:rsid w:val="00B7110C"/>
    <w:rsid w:val="00B74686"/>
    <w:rsid w:val="00B807AF"/>
    <w:rsid w:val="00B91D31"/>
    <w:rsid w:val="00B9569E"/>
    <w:rsid w:val="00BA0BD0"/>
    <w:rsid w:val="00BA0D73"/>
    <w:rsid w:val="00BA4A38"/>
    <w:rsid w:val="00BA7696"/>
    <w:rsid w:val="00BB1674"/>
    <w:rsid w:val="00BB1B32"/>
    <w:rsid w:val="00BB2875"/>
    <w:rsid w:val="00BB5DF9"/>
    <w:rsid w:val="00BC0082"/>
    <w:rsid w:val="00BC059A"/>
    <w:rsid w:val="00BC312A"/>
    <w:rsid w:val="00BC3365"/>
    <w:rsid w:val="00BC3384"/>
    <w:rsid w:val="00BC4CFD"/>
    <w:rsid w:val="00BD19C1"/>
    <w:rsid w:val="00BD347D"/>
    <w:rsid w:val="00BD3A6E"/>
    <w:rsid w:val="00BE32CB"/>
    <w:rsid w:val="00BE3726"/>
    <w:rsid w:val="00BE5867"/>
    <w:rsid w:val="00BE67AE"/>
    <w:rsid w:val="00BE6AB8"/>
    <w:rsid w:val="00BF0625"/>
    <w:rsid w:val="00BF1EF0"/>
    <w:rsid w:val="00BF5935"/>
    <w:rsid w:val="00BF68AE"/>
    <w:rsid w:val="00C01C43"/>
    <w:rsid w:val="00C01E3F"/>
    <w:rsid w:val="00C045BD"/>
    <w:rsid w:val="00C1623A"/>
    <w:rsid w:val="00C169AA"/>
    <w:rsid w:val="00C17E43"/>
    <w:rsid w:val="00C23454"/>
    <w:rsid w:val="00C27FDE"/>
    <w:rsid w:val="00C33691"/>
    <w:rsid w:val="00C36D32"/>
    <w:rsid w:val="00C36DB7"/>
    <w:rsid w:val="00C37F3B"/>
    <w:rsid w:val="00C40EA5"/>
    <w:rsid w:val="00C42F97"/>
    <w:rsid w:val="00C45763"/>
    <w:rsid w:val="00C5340C"/>
    <w:rsid w:val="00C55E54"/>
    <w:rsid w:val="00C64190"/>
    <w:rsid w:val="00C6437E"/>
    <w:rsid w:val="00C6532A"/>
    <w:rsid w:val="00C67443"/>
    <w:rsid w:val="00C807BC"/>
    <w:rsid w:val="00C9305A"/>
    <w:rsid w:val="00C94E34"/>
    <w:rsid w:val="00CA1431"/>
    <w:rsid w:val="00CA1FBF"/>
    <w:rsid w:val="00CA240E"/>
    <w:rsid w:val="00CA5789"/>
    <w:rsid w:val="00CA69F3"/>
    <w:rsid w:val="00CB11E4"/>
    <w:rsid w:val="00CB17F3"/>
    <w:rsid w:val="00CB52E6"/>
    <w:rsid w:val="00CC5F67"/>
    <w:rsid w:val="00CC7016"/>
    <w:rsid w:val="00CD0E93"/>
    <w:rsid w:val="00CD18A2"/>
    <w:rsid w:val="00CD63F4"/>
    <w:rsid w:val="00CE53E7"/>
    <w:rsid w:val="00CE657F"/>
    <w:rsid w:val="00CF3D6E"/>
    <w:rsid w:val="00CF42C1"/>
    <w:rsid w:val="00D000A1"/>
    <w:rsid w:val="00D0686C"/>
    <w:rsid w:val="00D100C8"/>
    <w:rsid w:val="00D15F7A"/>
    <w:rsid w:val="00D2382B"/>
    <w:rsid w:val="00D2402D"/>
    <w:rsid w:val="00D259CD"/>
    <w:rsid w:val="00D264A8"/>
    <w:rsid w:val="00D27D8B"/>
    <w:rsid w:val="00D31455"/>
    <w:rsid w:val="00D33361"/>
    <w:rsid w:val="00D3380F"/>
    <w:rsid w:val="00D33FB1"/>
    <w:rsid w:val="00D35FFD"/>
    <w:rsid w:val="00D36B3C"/>
    <w:rsid w:val="00D37AD8"/>
    <w:rsid w:val="00D42E12"/>
    <w:rsid w:val="00D511E6"/>
    <w:rsid w:val="00D55289"/>
    <w:rsid w:val="00D552F7"/>
    <w:rsid w:val="00D5771F"/>
    <w:rsid w:val="00D577DD"/>
    <w:rsid w:val="00D61B52"/>
    <w:rsid w:val="00D66A9D"/>
    <w:rsid w:val="00D761B1"/>
    <w:rsid w:val="00D80856"/>
    <w:rsid w:val="00D83CEF"/>
    <w:rsid w:val="00DC12A2"/>
    <w:rsid w:val="00DC315C"/>
    <w:rsid w:val="00DC5778"/>
    <w:rsid w:val="00DD5357"/>
    <w:rsid w:val="00DE1B09"/>
    <w:rsid w:val="00DE60D4"/>
    <w:rsid w:val="00DE6A51"/>
    <w:rsid w:val="00DF3F45"/>
    <w:rsid w:val="00DF414D"/>
    <w:rsid w:val="00DF4704"/>
    <w:rsid w:val="00DF67A3"/>
    <w:rsid w:val="00E0145E"/>
    <w:rsid w:val="00E01FF8"/>
    <w:rsid w:val="00E02940"/>
    <w:rsid w:val="00E04082"/>
    <w:rsid w:val="00E10CD8"/>
    <w:rsid w:val="00E11233"/>
    <w:rsid w:val="00E15062"/>
    <w:rsid w:val="00E2245C"/>
    <w:rsid w:val="00E24915"/>
    <w:rsid w:val="00E25FB7"/>
    <w:rsid w:val="00E2711B"/>
    <w:rsid w:val="00E328D5"/>
    <w:rsid w:val="00E32972"/>
    <w:rsid w:val="00E41539"/>
    <w:rsid w:val="00E4220A"/>
    <w:rsid w:val="00E44B7D"/>
    <w:rsid w:val="00E50489"/>
    <w:rsid w:val="00E64998"/>
    <w:rsid w:val="00E7228A"/>
    <w:rsid w:val="00E73A31"/>
    <w:rsid w:val="00E95A8F"/>
    <w:rsid w:val="00EA6A7E"/>
    <w:rsid w:val="00EB5335"/>
    <w:rsid w:val="00EC2B36"/>
    <w:rsid w:val="00EC6E1E"/>
    <w:rsid w:val="00ED2DDB"/>
    <w:rsid w:val="00EE0902"/>
    <w:rsid w:val="00EE09D5"/>
    <w:rsid w:val="00EE633D"/>
    <w:rsid w:val="00EE65EC"/>
    <w:rsid w:val="00EF06AA"/>
    <w:rsid w:val="00EF6A90"/>
    <w:rsid w:val="00F038FA"/>
    <w:rsid w:val="00F03C47"/>
    <w:rsid w:val="00F06F28"/>
    <w:rsid w:val="00F07302"/>
    <w:rsid w:val="00F10583"/>
    <w:rsid w:val="00F1097A"/>
    <w:rsid w:val="00F11A18"/>
    <w:rsid w:val="00F17FDA"/>
    <w:rsid w:val="00F207EF"/>
    <w:rsid w:val="00F250F7"/>
    <w:rsid w:val="00F35795"/>
    <w:rsid w:val="00F4005A"/>
    <w:rsid w:val="00F5656D"/>
    <w:rsid w:val="00F60863"/>
    <w:rsid w:val="00F6291A"/>
    <w:rsid w:val="00F62C1E"/>
    <w:rsid w:val="00F632E4"/>
    <w:rsid w:val="00F65049"/>
    <w:rsid w:val="00F673B6"/>
    <w:rsid w:val="00F71AD6"/>
    <w:rsid w:val="00F81AFE"/>
    <w:rsid w:val="00F81E30"/>
    <w:rsid w:val="00F82DFB"/>
    <w:rsid w:val="00F8747A"/>
    <w:rsid w:val="00F93AE0"/>
    <w:rsid w:val="00F95189"/>
    <w:rsid w:val="00FA167F"/>
    <w:rsid w:val="00FA60B1"/>
    <w:rsid w:val="00FD4496"/>
    <w:rsid w:val="00FE35ED"/>
    <w:rsid w:val="00FE5BE8"/>
    <w:rsid w:val="00FE6D1F"/>
    <w:rsid w:val="00FF4FF6"/>
    <w:rsid w:val="00FF59D2"/>
    <w:rsid w:val="00FF6EAC"/>
    <w:rsid w:val="00FF7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4FC8E"/>
  <w15:docId w15:val="{CBD4C713-2E2D-4CB4-BD27-4361C584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Hyperlink"/>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aliases w:val="Hyperlink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character" w:customStyle="1" w:styleId="fontstyle36">
    <w:name w:val="fontstyle36"/>
    <w:basedOn w:val="Numatytasispastraiposriftas"/>
    <w:uiPriority w:val="99"/>
    <w:rsid w:val="00BF68AE"/>
    <w:rPr>
      <w:rFonts w:cs="Times New Roman"/>
    </w:rPr>
  </w:style>
  <w:style w:type="paragraph" w:customStyle="1" w:styleId="pasiulymai3">
    <w:name w:val="pasiulymai3"/>
    <w:basedOn w:val="prastasis"/>
    <w:uiPriority w:val="99"/>
    <w:rsid w:val="00BF68AE"/>
    <w:pPr>
      <w:spacing w:before="100" w:beforeAutospacing="1" w:after="100" w:afterAutospacing="1"/>
    </w:pPr>
  </w:style>
  <w:style w:type="paragraph" w:styleId="Sraopastraipa">
    <w:name w:val="List Paragraph"/>
    <w:basedOn w:val="prastasis"/>
    <w:uiPriority w:val="34"/>
    <w:qFormat/>
    <w:rsid w:val="00BA0D73"/>
    <w:pPr>
      <w:ind w:left="720"/>
      <w:contextualSpacing/>
    </w:pPr>
  </w:style>
  <w:style w:type="paragraph" w:styleId="Pavadinimas">
    <w:name w:val="Title"/>
    <w:basedOn w:val="prastasis"/>
    <w:link w:val="PavadinimasDiagrama"/>
    <w:qFormat/>
    <w:rsid w:val="00600DE6"/>
    <w:pPr>
      <w:jc w:val="center"/>
    </w:pPr>
    <w:rPr>
      <w:b/>
      <w:szCs w:val="20"/>
      <w:lang w:eastAsia="en-US"/>
    </w:rPr>
  </w:style>
  <w:style w:type="character" w:customStyle="1" w:styleId="PavadinimasDiagrama">
    <w:name w:val="Pavadinimas Diagrama"/>
    <w:basedOn w:val="Numatytasispastraiposriftas"/>
    <w:link w:val="Pavadinimas"/>
    <w:rsid w:val="00600DE6"/>
    <w:rPr>
      <w:rFonts w:ascii="Times New Roman" w:eastAsia="Times New Roman" w:hAnsi="Times New Roman" w:cs="Times New Roman"/>
      <w:b/>
      <w:sz w:val="24"/>
      <w:szCs w:val="20"/>
    </w:rPr>
  </w:style>
  <w:style w:type="table" w:styleId="Lentelstinklelis">
    <w:name w:val="Table Grid"/>
    <w:basedOn w:val="prastojilentel"/>
    <w:rsid w:val="00734D0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9D5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9D5F7C"/>
    <w:rPr>
      <w:rFonts w:ascii="Courier New" w:eastAsia="Courier New" w:hAnsi="Courier New" w:cs="Courier New"/>
      <w:sz w:val="20"/>
      <w:szCs w:val="20"/>
    </w:rPr>
  </w:style>
  <w:style w:type="paragraph" w:styleId="Puslapioinaostekstas">
    <w:name w:val="footnote text"/>
    <w:basedOn w:val="prastasis"/>
    <w:link w:val="PuslapioinaostekstasDiagrama"/>
    <w:uiPriority w:val="99"/>
    <w:unhideWhenUsed/>
    <w:rsid w:val="00A665E2"/>
    <w:rPr>
      <w:sz w:val="20"/>
      <w:szCs w:val="20"/>
      <w:lang w:val="en-GB" w:eastAsia="en-US"/>
    </w:rPr>
  </w:style>
  <w:style w:type="character" w:customStyle="1" w:styleId="PuslapioinaostekstasDiagrama">
    <w:name w:val="Puslapio išnašos tekstas Diagrama"/>
    <w:basedOn w:val="Numatytasispastraiposriftas"/>
    <w:link w:val="Puslapioinaostekstas"/>
    <w:uiPriority w:val="99"/>
    <w:rsid w:val="00A665E2"/>
    <w:rPr>
      <w:rFonts w:ascii="Times New Roman" w:eastAsia="Times New Roman" w:hAnsi="Times New Roman" w:cs="Times New Roman"/>
      <w:sz w:val="20"/>
      <w:szCs w:val="20"/>
      <w:lang w:val="en-GB"/>
    </w:rPr>
  </w:style>
  <w:style w:type="character" w:styleId="Puslapioinaosnuoroda">
    <w:name w:val="footnote reference"/>
    <w:uiPriority w:val="99"/>
    <w:unhideWhenUsed/>
    <w:rsid w:val="00A665E2"/>
    <w:rPr>
      <w:vertAlign w:val="superscript"/>
    </w:rPr>
  </w:style>
  <w:style w:type="character" w:styleId="Hipersaitas">
    <w:name w:val="Hyperlink"/>
    <w:basedOn w:val="Numatytasispastraiposriftas"/>
    <w:uiPriority w:val="99"/>
    <w:unhideWhenUsed/>
    <w:rsid w:val="00B354C6"/>
    <w:rPr>
      <w:color w:val="0000FF" w:themeColor="hyperlink"/>
      <w:u w:val="single"/>
    </w:rPr>
  </w:style>
  <w:style w:type="character" w:customStyle="1" w:styleId="UnresolvedMention">
    <w:name w:val="Unresolved Mention"/>
    <w:basedOn w:val="Numatytasispastraiposriftas"/>
    <w:uiPriority w:val="99"/>
    <w:semiHidden/>
    <w:unhideWhenUsed/>
    <w:rsid w:val="00B354C6"/>
    <w:rPr>
      <w:color w:val="605E5C"/>
      <w:shd w:val="clear" w:color="auto" w:fill="E1DFDD"/>
    </w:rPr>
  </w:style>
  <w:style w:type="character" w:styleId="Perirtashipersaitas">
    <w:name w:val="FollowedHyperlink"/>
    <w:basedOn w:val="Numatytasispastraiposriftas"/>
    <w:uiPriority w:val="99"/>
    <w:semiHidden/>
    <w:unhideWhenUsed/>
    <w:rsid w:val="00265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41437">
      <w:bodyDiv w:val="1"/>
      <w:marLeft w:val="0"/>
      <w:marRight w:val="0"/>
      <w:marTop w:val="0"/>
      <w:marBottom w:val="0"/>
      <w:divBdr>
        <w:top w:val="none" w:sz="0" w:space="0" w:color="auto"/>
        <w:left w:val="none" w:sz="0" w:space="0" w:color="auto"/>
        <w:bottom w:val="none" w:sz="0" w:space="0" w:color="auto"/>
        <w:right w:val="none" w:sz="0" w:space="0" w:color="auto"/>
      </w:divBdr>
      <w:divsChild>
        <w:div w:id="850993662">
          <w:marLeft w:val="0"/>
          <w:marRight w:val="0"/>
          <w:marTop w:val="0"/>
          <w:marBottom w:val="0"/>
          <w:divBdr>
            <w:top w:val="none" w:sz="0" w:space="0" w:color="auto"/>
            <w:left w:val="none" w:sz="0" w:space="0" w:color="auto"/>
            <w:bottom w:val="none" w:sz="0" w:space="0" w:color="auto"/>
            <w:right w:val="none" w:sz="0" w:space="0" w:color="auto"/>
          </w:divBdr>
        </w:div>
        <w:div w:id="536085787">
          <w:marLeft w:val="0"/>
          <w:marRight w:val="0"/>
          <w:marTop w:val="0"/>
          <w:marBottom w:val="0"/>
          <w:divBdr>
            <w:top w:val="none" w:sz="0" w:space="0" w:color="auto"/>
            <w:left w:val="none" w:sz="0" w:space="0" w:color="auto"/>
            <w:bottom w:val="none" w:sz="0" w:space="0" w:color="auto"/>
            <w:right w:val="none" w:sz="0" w:space="0" w:color="auto"/>
          </w:divBdr>
        </w:div>
        <w:div w:id="2034917863">
          <w:marLeft w:val="0"/>
          <w:marRight w:val="0"/>
          <w:marTop w:val="0"/>
          <w:marBottom w:val="0"/>
          <w:divBdr>
            <w:top w:val="none" w:sz="0" w:space="0" w:color="auto"/>
            <w:left w:val="none" w:sz="0" w:space="0" w:color="auto"/>
            <w:bottom w:val="none" w:sz="0" w:space="0" w:color="auto"/>
            <w:right w:val="none" w:sz="0" w:space="0" w:color="auto"/>
          </w:divBdr>
        </w:div>
      </w:divsChild>
    </w:div>
    <w:div w:id="433865307">
      <w:bodyDiv w:val="1"/>
      <w:marLeft w:val="0"/>
      <w:marRight w:val="0"/>
      <w:marTop w:val="0"/>
      <w:marBottom w:val="0"/>
      <w:divBdr>
        <w:top w:val="none" w:sz="0" w:space="0" w:color="auto"/>
        <w:left w:val="none" w:sz="0" w:space="0" w:color="auto"/>
        <w:bottom w:val="none" w:sz="0" w:space="0" w:color="auto"/>
        <w:right w:val="none" w:sz="0" w:space="0" w:color="auto"/>
      </w:divBdr>
    </w:div>
    <w:div w:id="545070155">
      <w:bodyDiv w:val="1"/>
      <w:marLeft w:val="0"/>
      <w:marRight w:val="0"/>
      <w:marTop w:val="0"/>
      <w:marBottom w:val="0"/>
      <w:divBdr>
        <w:top w:val="none" w:sz="0" w:space="0" w:color="auto"/>
        <w:left w:val="none" w:sz="0" w:space="0" w:color="auto"/>
        <w:bottom w:val="none" w:sz="0" w:space="0" w:color="auto"/>
        <w:right w:val="none" w:sz="0" w:space="0" w:color="auto"/>
      </w:divBdr>
    </w:div>
    <w:div w:id="677851447">
      <w:bodyDiv w:val="1"/>
      <w:marLeft w:val="0"/>
      <w:marRight w:val="0"/>
      <w:marTop w:val="0"/>
      <w:marBottom w:val="0"/>
      <w:divBdr>
        <w:top w:val="none" w:sz="0" w:space="0" w:color="auto"/>
        <w:left w:val="none" w:sz="0" w:space="0" w:color="auto"/>
        <w:bottom w:val="none" w:sz="0" w:space="0" w:color="auto"/>
        <w:right w:val="none" w:sz="0" w:space="0" w:color="auto"/>
      </w:divBdr>
      <w:divsChild>
        <w:div w:id="832451569">
          <w:marLeft w:val="0"/>
          <w:marRight w:val="0"/>
          <w:marTop w:val="0"/>
          <w:marBottom w:val="0"/>
          <w:divBdr>
            <w:top w:val="none" w:sz="0" w:space="0" w:color="auto"/>
            <w:left w:val="none" w:sz="0" w:space="0" w:color="auto"/>
            <w:bottom w:val="none" w:sz="0" w:space="0" w:color="auto"/>
            <w:right w:val="none" w:sz="0" w:space="0" w:color="auto"/>
          </w:divBdr>
        </w:div>
        <w:div w:id="872688703">
          <w:marLeft w:val="0"/>
          <w:marRight w:val="0"/>
          <w:marTop w:val="0"/>
          <w:marBottom w:val="0"/>
          <w:divBdr>
            <w:top w:val="none" w:sz="0" w:space="0" w:color="auto"/>
            <w:left w:val="none" w:sz="0" w:space="0" w:color="auto"/>
            <w:bottom w:val="none" w:sz="0" w:space="0" w:color="auto"/>
            <w:right w:val="none" w:sz="0" w:space="0" w:color="auto"/>
          </w:divBdr>
        </w:div>
        <w:div w:id="230848170">
          <w:marLeft w:val="0"/>
          <w:marRight w:val="0"/>
          <w:marTop w:val="0"/>
          <w:marBottom w:val="0"/>
          <w:divBdr>
            <w:top w:val="none" w:sz="0" w:space="0" w:color="auto"/>
            <w:left w:val="none" w:sz="0" w:space="0" w:color="auto"/>
            <w:bottom w:val="none" w:sz="0" w:space="0" w:color="auto"/>
            <w:right w:val="none" w:sz="0" w:space="0" w:color="auto"/>
          </w:divBdr>
        </w:div>
        <w:div w:id="1944651094">
          <w:marLeft w:val="0"/>
          <w:marRight w:val="0"/>
          <w:marTop w:val="0"/>
          <w:marBottom w:val="0"/>
          <w:divBdr>
            <w:top w:val="none" w:sz="0" w:space="0" w:color="auto"/>
            <w:left w:val="none" w:sz="0" w:space="0" w:color="auto"/>
            <w:bottom w:val="none" w:sz="0" w:space="0" w:color="auto"/>
            <w:right w:val="none" w:sz="0" w:space="0" w:color="auto"/>
          </w:divBdr>
        </w:div>
        <w:div w:id="1304195159">
          <w:marLeft w:val="0"/>
          <w:marRight w:val="0"/>
          <w:marTop w:val="0"/>
          <w:marBottom w:val="0"/>
          <w:divBdr>
            <w:top w:val="none" w:sz="0" w:space="0" w:color="auto"/>
            <w:left w:val="none" w:sz="0" w:space="0" w:color="auto"/>
            <w:bottom w:val="none" w:sz="0" w:space="0" w:color="auto"/>
            <w:right w:val="none" w:sz="0" w:space="0" w:color="auto"/>
          </w:divBdr>
        </w:div>
        <w:div w:id="1501196212">
          <w:marLeft w:val="0"/>
          <w:marRight w:val="0"/>
          <w:marTop w:val="0"/>
          <w:marBottom w:val="0"/>
          <w:divBdr>
            <w:top w:val="none" w:sz="0" w:space="0" w:color="auto"/>
            <w:left w:val="none" w:sz="0" w:space="0" w:color="auto"/>
            <w:bottom w:val="none" w:sz="0" w:space="0" w:color="auto"/>
            <w:right w:val="none" w:sz="0" w:space="0" w:color="auto"/>
          </w:divBdr>
        </w:div>
        <w:div w:id="1732534977">
          <w:marLeft w:val="0"/>
          <w:marRight w:val="0"/>
          <w:marTop w:val="0"/>
          <w:marBottom w:val="0"/>
          <w:divBdr>
            <w:top w:val="none" w:sz="0" w:space="0" w:color="auto"/>
            <w:left w:val="none" w:sz="0" w:space="0" w:color="auto"/>
            <w:bottom w:val="none" w:sz="0" w:space="0" w:color="auto"/>
            <w:right w:val="none" w:sz="0" w:space="0" w:color="auto"/>
          </w:divBdr>
        </w:div>
        <w:div w:id="670986486">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602177645">
      <w:bodyDiv w:val="1"/>
      <w:marLeft w:val="0"/>
      <w:marRight w:val="0"/>
      <w:marTop w:val="0"/>
      <w:marBottom w:val="0"/>
      <w:divBdr>
        <w:top w:val="none" w:sz="0" w:space="0" w:color="auto"/>
        <w:left w:val="none" w:sz="0" w:space="0" w:color="auto"/>
        <w:bottom w:val="none" w:sz="0" w:space="0" w:color="auto"/>
        <w:right w:val="none" w:sz="0" w:space="0" w:color="auto"/>
      </w:divBdr>
      <w:divsChild>
        <w:div w:id="2074309466">
          <w:marLeft w:val="0"/>
          <w:marRight w:val="0"/>
          <w:marTop w:val="0"/>
          <w:marBottom w:val="0"/>
          <w:divBdr>
            <w:top w:val="none" w:sz="0" w:space="0" w:color="auto"/>
            <w:left w:val="none" w:sz="0" w:space="0" w:color="auto"/>
            <w:bottom w:val="none" w:sz="0" w:space="0" w:color="auto"/>
            <w:right w:val="none" w:sz="0" w:space="0" w:color="auto"/>
          </w:divBdr>
          <w:divsChild>
            <w:div w:id="676423330">
              <w:marLeft w:val="0"/>
              <w:marRight w:val="0"/>
              <w:marTop w:val="0"/>
              <w:marBottom w:val="0"/>
              <w:divBdr>
                <w:top w:val="none" w:sz="0" w:space="0" w:color="auto"/>
                <w:left w:val="none" w:sz="0" w:space="0" w:color="auto"/>
                <w:bottom w:val="none" w:sz="0" w:space="0" w:color="auto"/>
                <w:right w:val="none" w:sz="0" w:space="0" w:color="auto"/>
              </w:divBdr>
              <w:divsChild>
                <w:div w:id="124473644">
                  <w:marLeft w:val="0"/>
                  <w:marRight w:val="0"/>
                  <w:marTop w:val="0"/>
                  <w:marBottom w:val="0"/>
                  <w:divBdr>
                    <w:top w:val="none" w:sz="0" w:space="0" w:color="auto"/>
                    <w:left w:val="none" w:sz="0" w:space="0" w:color="auto"/>
                    <w:bottom w:val="none" w:sz="0" w:space="0" w:color="auto"/>
                    <w:right w:val="none" w:sz="0" w:space="0" w:color="auto"/>
                  </w:divBdr>
                  <w:divsChild>
                    <w:div w:id="2113353962">
                      <w:marLeft w:val="0"/>
                      <w:marRight w:val="0"/>
                      <w:marTop w:val="0"/>
                      <w:marBottom w:val="0"/>
                      <w:divBdr>
                        <w:top w:val="none" w:sz="0" w:space="0" w:color="auto"/>
                        <w:left w:val="none" w:sz="0" w:space="0" w:color="auto"/>
                        <w:bottom w:val="none" w:sz="0" w:space="0" w:color="auto"/>
                        <w:right w:val="none" w:sz="0" w:space="0" w:color="auto"/>
                      </w:divBdr>
                      <w:divsChild>
                        <w:div w:id="367296327">
                          <w:marLeft w:val="0"/>
                          <w:marRight w:val="0"/>
                          <w:marTop w:val="0"/>
                          <w:marBottom w:val="0"/>
                          <w:divBdr>
                            <w:top w:val="none" w:sz="0" w:space="0" w:color="auto"/>
                            <w:left w:val="none" w:sz="0" w:space="0" w:color="auto"/>
                            <w:bottom w:val="none" w:sz="0" w:space="0" w:color="auto"/>
                            <w:right w:val="none" w:sz="0" w:space="0" w:color="auto"/>
                          </w:divBdr>
                          <w:divsChild>
                            <w:div w:id="40131094">
                              <w:marLeft w:val="0"/>
                              <w:marRight w:val="0"/>
                              <w:marTop w:val="0"/>
                              <w:marBottom w:val="0"/>
                              <w:divBdr>
                                <w:top w:val="none" w:sz="0" w:space="0" w:color="auto"/>
                                <w:left w:val="none" w:sz="0" w:space="0" w:color="auto"/>
                                <w:bottom w:val="none" w:sz="0" w:space="0" w:color="auto"/>
                                <w:right w:val="none" w:sz="0" w:space="0" w:color="auto"/>
                              </w:divBdr>
                              <w:divsChild>
                                <w:div w:id="589774505">
                                  <w:marLeft w:val="0"/>
                                  <w:marRight w:val="0"/>
                                  <w:marTop w:val="0"/>
                                  <w:marBottom w:val="0"/>
                                  <w:divBdr>
                                    <w:top w:val="none" w:sz="0" w:space="0" w:color="auto"/>
                                    <w:left w:val="none" w:sz="0" w:space="0" w:color="auto"/>
                                    <w:bottom w:val="none" w:sz="0" w:space="0" w:color="auto"/>
                                    <w:right w:val="none" w:sz="0" w:space="0" w:color="auto"/>
                                  </w:divBdr>
                                  <w:divsChild>
                                    <w:div w:id="1086805586">
                                      <w:marLeft w:val="0"/>
                                      <w:marRight w:val="0"/>
                                      <w:marTop w:val="0"/>
                                      <w:marBottom w:val="0"/>
                                      <w:divBdr>
                                        <w:top w:val="none" w:sz="0" w:space="0" w:color="auto"/>
                                        <w:left w:val="none" w:sz="0" w:space="0" w:color="auto"/>
                                        <w:bottom w:val="none" w:sz="0" w:space="0" w:color="auto"/>
                                        <w:right w:val="none" w:sz="0" w:space="0" w:color="auto"/>
                                      </w:divBdr>
                                      <w:divsChild>
                                        <w:div w:id="78865430">
                                          <w:marLeft w:val="0"/>
                                          <w:marRight w:val="0"/>
                                          <w:marTop w:val="0"/>
                                          <w:marBottom w:val="0"/>
                                          <w:divBdr>
                                            <w:top w:val="none" w:sz="0" w:space="0" w:color="auto"/>
                                            <w:left w:val="none" w:sz="0" w:space="0" w:color="auto"/>
                                            <w:bottom w:val="none" w:sz="0" w:space="0" w:color="auto"/>
                                            <w:right w:val="none" w:sz="0" w:space="0" w:color="auto"/>
                                          </w:divBdr>
                                        </w:div>
                                        <w:div w:id="15382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816028">
      <w:bodyDiv w:val="1"/>
      <w:marLeft w:val="0"/>
      <w:marRight w:val="0"/>
      <w:marTop w:val="0"/>
      <w:marBottom w:val="0"/>
      <w:divBdr>
        <w:top w:val="none" w:sz="0" w:space="0" w:color="auto"/>
        <w:left w:val="none" w:sz="0" w:space="0" w:color="auto"/>
        <w:bottom w:val="none" w:sz="0" w:space="0" w:color="auto"/>
        <w:right w:val="none" w:sz="0" w:space="0" w:color="auto"/>
      </w:divBdr>
      <w:divsChild>
        <w:div w:id="1616523593">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 w:id="1796872349">
      <w:bodyDiv w:val="1"/>
      <w:marLeft w:val="0"/>
      <w:marRight w:val="0"/>
      <w:marTop w:val="0"/>
      <w:marBottom w:val="0"/>
      <w:divBdr>
        <w:top w:val="none" w:sz="0" w:space="0" w:color="auto"/>
        <w:left w:val="none" w:sz="0" w:space="0" w:color="auto"/>
        <w:bottom w:val="none" w:sz="0" w:space="0" w:color="auto"/>
        <w:right w:val="none" w:sz="0" w:space="0" w:color="auto"/>
      </w:divBdr>
      <w:divsChild>
        <w:div w:id="2135755373">
          <w:marLeft w:val="0"/>
          <w:marRight w:val="0"/>
          <w:marTop w:val="0"/>
          <w:marBottom w:val="0"/>
          <w:divBdr>
            <w:top w:val="none" w:sz="0" w:space="0" w:color="auto"/>
            <w:left w:val="none" w:sz="0" w:space="0" w:color="auto"/>
            <w:bottom w:val="none" w:sz="0" w:space="0" w:color="auto"/>
            <w:right w:val="none" w:sz="0" w:space="0" w:color="auto"/>
          </w:divBdr>
        </w:div>
        <w:div w:id="347214705">
          <w:marLeft w:val="0"/>
          <w:marRight w:val="0"/>
          <w:marTop w:val="0"/>
          <w:marBottom w:val="0"/>
          <w:divBdr>
            <w:top w:val="none" w:sz="0" w:space="0" w:color="auto"/>
            <w:left w:val="none" w:sz="0" w:space="0" w:color="auto"/>
            <w:bottom w:val="none" w:sz="0" w:space="0" w:color="auto"/>
            <w:right w:val="none" w:sz="0" w:space="0" w:color="auto"/>
          </w:divBdr>
        </w:div>
      </w:divsChild>
    </w:div>
    <w:div w:id="1938754167">
      <w:bodyDiv w:val="1"/>
      <w:marLeft w:val="0"/>
      <w:marRight w:val="0"/>
      <w:marTop w:val="0"/>
      <w:marBottom w:val="0"/>
      <w:divBdr>
        <w:top w:val="none" w:sz="0" w:space="0" w:color="auto"/>
        <w:left w:val="none" w:sz="0" w:space="0" w:color="auto"/>
        <w:bottom w:val="none" w:sz="0" w:space="0" w:color="auto"/>
        <w:right w:val="none" w:sz="0" w:space="0" w:color="auto"/>
      </w:divBdr>
      <w:divsChild>
        <w:div w:id="108014097">
          <w:marLeft w:val="0"/>
          <w:marRight w:val="0"/>
          <w:marTop w:val="0"/>
          <w:marBottom w:val="0"/>
          <w:divBdr>
            <w:top w:val="none" w:sz="0" w:space="0" w:color="auto"/>
            <w:left w:val="none" w:sz="0" w:space="0" w:color="auto"/>
            <w:bottom w:val="none" w:sz="0" w:space="0" w:color="auto"/>
            <w:right w:val="none" w:sz="0" w:space="0" w:color="auto"/>
          </w:divBdr>
          <w:divsChild>
            <w:div w:id="677779281">
              <w:marLeft w:val="0"/>
              <w:marRight w:val="0"/>
              <w:marTop w:val="0"/>
              <w:marBottom w:val="0"/>
              <w:divBdr>
                <w:top w:val="none" w:sz="0" w:space="0" w:color="auto"/>
                <w:left w:val="none" w:sz="0" w:space="0" w:color="auto"/>
                <w:bottom w:val="none" w:sz="0" w:space="0" w:color="auto"/>
                <w:right w:val="none" w:sz="0" w:space="0" w:color="auto"/>
              </w:divBdr>
              <w:divsChild>
                <w:div w:id="1103109430">
                  <w:marLeft w:val="0"/>
                  <w:marRight w:val="0"/>
                  <w:marTop w:val="0"/>
                  <w:marBottom w:val="0"/>
                  <w:divBdr>
                    <w:top w:val="none" w:sz="0" w:space="0" w:color="auto"/>
                    <w:left w:val="none" w:sz="0" w:space="0" w:color="auto"/>
                    <w:bottom w:val="none" w:sz="0" w:space="0" w:color="auto"/>
                    <w:right w:val="none" w:sz="0" w:space="0" w:color="auto"/>
                  </w:divBdr>
                  <w:divsChild>
                    <w:div w:id="86469287">
                      <w:marLeft w:val="0"/>
                      <w:marRight w:val="0"/>
                      <w:marTop w:val="0"/>
                      <w:marBottom w:val="0"/>
                      <w:divBdr>
                        <w:top w:val="none" w:sz="0" w:space="0" w:color="auto"/>
                        <w:left w:val="none" w:sz="0" w:space="0" w:color="auto"/>
                        <w:bottom w:val="none" w:sz="0" w:space="0" w:color="auto"/>
                        <w:right w:val="none" w:sz="0" w:space="0" w:color="auto"/>
                      </w:divBdr>
                      <w:divsChild>
                        <w:div w:id="182133859">
                          <w:marLeft w:val="0"/>
                          <w:marRight w:val="0"/>
                          <w:marTop w:val="0"/>
                          <w:marBottom w:val="0"/>
                          <w:divBdr>
                            <w:top w:val="none" w:sz="0" w:space="0" w:color="auto"/>
                            <w:left w:val="none" w:sz="0" w:space="0" w:color="auto"/>
                            <w:bottom w:val="none" w:sz="0" w:space="0" w:color="auto"/>
                            <w:right w:val="none" w:sz="0" w:space="0" w:color="auto"/>
                          </w:divBdr>
                        </w:div>
                        <w:div w:id="18093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118247">
      <w:bodyDiv w:val="1"/>
      <w:marLeft w:val="0"/>
      <w:marRight w:val="0"/>
      <w:marTop w:val="0"/>
      <w:marBottom w:val="0"/>
      <w:divBdr>
        <w:top w:val="none" w:sz="0" w:space="0" w:color="auto"/>
        <w:left w:val="none" w:sz="0" w:space="0" w:color="auto"/>
        <w:bottom w:val="none" w:sz="0" w:space="0" w:color="auto"/>
        <w:right w:val="none" w:sz="0" w:space="0" w:color="auto"/>
      </w:divBdr>
      <w:divsChild>
        <w:div w:id="723914973">
          <w:marLeft w:val="0"/>
          <w:marRight w:val="0"/>
          <w:marTop w:val="0"/>
          <w:marBottom w:val="0"/>
          <w:divBdr>
            <w:top w:val="none" w:sz="0" w:space="0" w:color="auto"/>
            <w:left w:val="none" w:sz="0" w:space="0" w:color="auto"/>
            <w:bottom w:val="none" w:sz="0" w:space="0" w:color="auto"/>
            <w:right w:val="none" w:sz="0" w:space="0" w:color="auto"/>
          </w:divBdr>
          <w:divsChild>
            <w:div w:id="541476710">
              <w:marLeft w:val="0"/>
              <w:marRight w:val="0"/>
              <w:marTop w:val="0"/>
              <w:marBottom w:val="0"/>
              <w:divBdr>
                <w:top w:val="none" w:sz="0" w:space="0" w:color="auto"/>
                <w:left w:val="none" w:sz="0" w:space="0" w:color="auto"/>
                <w:bottom w:val="none" w:sz="0" w:space="0" w:color="auto"/>
                <w:right w:val="none" w:sz="0" w:space="0" w:color="auto"/>
              </w:divBdr>
              <w:divsChild>
                <w:div w:id="1577083538">
                  <w:marLeft w:val="0"/>
                  <w:marRight w:val="0"/>
                  <w:marTop w:val="0"/>
                  <w:marBottom w:val="0"/>
                  <w:divBdr>
                    <w:top w:val="none" w:sz="0" w:space="0" w:color="auto"/>
                    <w:left w:val="none" w:sz="0" w:space="0" w:color="auto"/>
                    <w:bottom w:val="none" w:sz="0" w:space="0" w:color="auto"/>
                    <w:right w:val="none" w:sz="0" w:space="0" w:color="auto"/>
                  </w:divBdr>
                  <w:divsChild>
                    <w:div w:id="1007051749">
                      <w:marLeft w:val="0"/>
                      <w:marRight w:val="0"/>
                      <w:marTop w:val="0"/>
                      <w:marBottom w:val="0"/>
                      <w:divBdr>
                        <w:top w:val="none" w:sz="0" w:space="0" w:color="auto"/>
                        <w:left w:val="none" w:sz="0" w:space="0" w:color="auto"/>
                        <w:bottom w:val="none" w:sz="0" w:space="0" w:color="auto"/>
                        <w:right w:val="none" w:sz="0" w:space="0" w:color="auto"/>
                      </w:divBdr>
                      <w:divsChild>
                        <w:div w:id="411660467">
                          <w:marLeft w:val="0"/>
                          <w:marRight w:val="0"/>
                          <w:marTop w:val="0"/>
                          <w:marBottom w:val="0"/>
                          <w:divBdr>
                            <w:top w:val="none" w:sz="0" w:space="0" w:color="auto"/>
                            <w:left w:val="none" w:sz="0" w:space="0" w:color="auto"/>
                            <w:bottom w:val="none" w:sz="0" w:space="0" w:color="auto"/>
                            <w:right w:val="none" w:sz="0" w:space="0" w:color="auto"/>
                          </w:divBdr>
                          <w:divsChild>
                            <w:div w:id="2032754375">
                              <w:marLeft w:val="0"/>
                              <w:marRight w:val="0"/>
                              <w:marTop w:val="0"/>
                              <w:marBottom w:val="0"/>
                              <w:divBdr>
                                <w:top w:val="none" w:sz="0" w:space="0" w:color="auto"/>
                                <w:left w:val="none" w:sz="0" w:space="0" w:color="auto"/>
                                <w:bottom w:val="none" w:sz="0" w:space="0" w:color="auto"/>
                                <w:right w:val="none" w:sz="0" w:space="0" w:color="auto"/>
                              </w:divBdr>
                              <w:divsChild>
                                <w:div w:id="398872174">
                                  <w:marLeft w:val="0"/>
                                  <w:marRight w:val="0"/>
                                  <w:marTop w:val="0"/>
                                  <w:marBottom w:val="0"/>
                                  <w:divBdr>
                                    <w:top w:val="none" w:sz="0" w:space="0" w:color="auto"/>
                                    <w:left w:val="none" w:sz="0" w:space="0" w:color="auto"/>
                                    <w:bottom w:val="none" w:sz="0" w:space="0" w:color="auto"/>
                                    <w:right w:val="none" w:sz="0" w:space="0" w:color="auto"/>
                                  </w:divBdr>
                                  <w:divsChild>
                                    <w:div w:id="1487088660">
                                      <w:marLeft w:val="0"/>
                                      <w:marRight w:val="0"/>
                                      <w:marTop w:val="0"/>
                                      <w:marBottom w:val="0"/>
                                      <w:divBdr>
                                        <w:top w:val="none" w:sz="0" w:space="0" w:color="auto"/>
                                        <w:left w:val="none" w:sz="0" w:space="0" w:color="auto"/>
                                        <w:bottom w:val="none" w:sz="0" w:space="0" w:color="auto"/>
                                        <w:right w:val="none" w:sz="0" w:space="0" w:color="auto"/>
                                      </w:divBdr>
                                      <w:divsChild>
                                        <w:div w:id="33963367">
                                          <w:marLeft w:val="0"/>
                                          <w:marRight w:val="0"/>
                                          <w:marTop w:val="0"/>
                                          <w:marBottom w:val="0"/>
                                          <w:divBdr>
                                            <w:top w:val="none" w:sz="0" w:space="0" w:color="auto"/>
                                            <w:left w:val="none" w:sz="0" w:space="0" w:color="auto"/>
                                            <w:bottom w:val="none" w:sz="0" w:space="0" w:color="auto"/>
                                            <w:right w:val="none" w:sz="0" w:space="0" w:color="auto"/>
                                          </w:divBdr>
                                        </w:div>
                                        <w:div w:id="42024116">
                                          <w:marLeft w:val="0"/>
                                          <w:marRight w:val="0"/>
                                          <w:marTop w:val="0"/>
                                          <w:marBottom w:val="0"/>
                                          <w:divBdr>
                                            <w:top w:val="none" w:sz="0" w:space="0" w:color="auto"/>
                                            <w:left w:val="none" w:sz="0" w:space="0" w:color="auto"/>
                                            <w:bottom w:val="none" w:sz="0" w:space="0" w:color="auto"/>
                                            <w:right w:val="none" w:sz="0" w:space="0" w:color="auto"/>
                                          </w:divBdr>
                                        </w:div>
                                        <w:div w:id="583688001">
                                          <w:marLeft w:val="0"/>
                                          <w:marRight w:val="0"/>
                                          <w:marTop w:val="0"/>
                                          <w:marBottom w:val="0"/>
                                          <w:divBdr>
                                            <w:top w:val="none" w:sz="0" w:space="0" w:color="auto"/>
                                            <w:left w:val="none" w:sz="0" w:space="0" w:color="auto"/>
                                            <w:bottom w:val="none" w:sz="0" w:space="0" w:color="auto"/>
                                            <w:right w:val="none" w:sz="0" w:space="0" w:color="auto"/>
                                          </w:divBdr>
                                        </w:div>
                                        <w:div w:id="772701323">
                                          <w:marLeft w:val="0"/>
                                          <w:marRight w:val="0"/>
                                          <w:marTop w:val="0"/>
                                          <w:marBottom w:val="0"/>
                                          <w:divBdr>
                                            <w:top w:val="none" w:sz="0" w:space="0" w:color="auto"/>
                                            <w:left w:val="none" w:sz="0" w:space="0" w:color="auto"/>
                                            <w:bottom w:val="none" w:sz="0" w:space="0" w:color="auto"/>
                                            <w:right w:val="none" w:sz="0" w:space="0" w:color="auto"/>
                                          </w:divBdr>
                                        </w:div>
                                        <w:div w:id="182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6C02D-5F97-41CB-97D3-F1B6EEB31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6206</Words>
  <Characters>3538</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2023-05-02T05:04:00Z</cp:lastPrinted>
  <dcterms:created xsi:type="dcterms:W3CDTF">2023-05-04T09:01:00Z</dcterms:created>
  <dcterms:modified xsi:type="dcterms:W3CDTF">2023-05-04T09:01:00Z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2d411bb932c665d6b676b26d15c8d241d41328f3fd757aaeef059d9e4058ac15</vt:lpwstr>
  </property>
</Properties>
</file>