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42B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A685D3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CC7AF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9739B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341E6" w:rsidRPr="000341E6">
        <w:rPr>
          <w:b/>
          <w:caps/>
        </w:rPr>
        <w:t xml:space="preserve">KLAIPĖDOS </w:t>
      </w:r>
      <w:r w:rsidR="000341E6">
        <w:rPr>
          <w:b/>
          <w:caps/>
        </w:rPr>
        <w:t>MIESTO SAVIVALDYBĖS TARYBOS 2009</w:t>
      </w:r>
      <w:r w:rsidR="000341E6" w:rsidRPr="000341E6">
        <w:rPr>
          <w:b/>
          <w:caps/>
        </w:rPr>
        <w:t xml:space="preserve"> M. </w:t>
      </w:r>
      <w:r w:rsidR="000341E6">
        <w:rPr>
          <w:b/>
          <w:caps/>
        </w:rPr>
        <w:t>GEGUŽĖS 29 D. SPRENDIMO NR. T2-236</w:t>
      </w:r>
      <w:r w:rsidR="000341E6" w:rsidRPr="000341E6">
        <w:rPr>
          <w:b/>
          <w:caps/>
        </w:rPr>
        <w:t xml:space="preserve"> „</w:t>
      </w:r>
      <w:r w:rsidR="00865CFE" w:rsidRPr="00865CFE">
        <w:rPr>
          <w:b/>
          <w:bCs/>
          <w:caps/>
        </w:rPr>
        <w:t>DĖL GYVENAMOSIOS PATALPOS BALTIJOS PR. 107-26, KLAIPĖDOJE, PERDAVIMO VALDYTI, NAUDOTI IR DISPONUOTI PATIKĖJIMO TEISE BIUDŽETINEI ĮSTAIGAI KLAIPĖDOS MIESTO SAVIVALDYBĖS KONCERTINEI ĮSTAIGAI KLAIPĖDOS KONCERTŲ SALEI</w:t>
      </w:r>
      <w:r w:rsidR="000341E6" w:rsidRPr="000341E6">
        <w:rPr>
          <w:b/>
          <w:caps/>
        </w:rPr>
        <w:t>“ PAKEITIMO</w:t>
      </w:r>
    </w:p>
    <w:p w14:paraId="178DFA6C" w14:textId="77777777" w:rsidR="00446AC7" w:rsidRDefault="00446AC7" w:rsidP="003077A5">
      <w:pPr>
        <w:jc w:val="center"/>
      </w:pPr>
    </w:p>
    <w:p w14:paraId="3CCCCC17" w14:textId="19B90E09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17BE537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93DBA8" w14:textId="77777777" w:rsidR="00446AC7" w:rsidRPr="00062FFE" w:rsidRDefault="00446AC7" w:rsidP="003077A5">
      <w:pPr>
        <w:jc w:val="center"/>
      </w:pPr>
    </w:p>
    <w:p w14:paraId="725EB26A" w14:textId="77777777" w:rsidR="00446AC7" w:rsidRDefault="00446AC7" w:rsidP="003077A5">
      <w:pPr>
        <w:jc w:val="center"/>
      </w:pPr>
    </w:p>
    <w:p w14:paraId="35EF8C6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865CFE">
        <w:t>Vadovaudamasi</w:t>
      </w:r>
      <w:r w:rsidR="003A15D4" w:rsidRPr="00865CFE">
        <w:t xml:space="preserve"> </w:t>
      </w:r>
      <w:r w:rsidR="007D2A82">
        <w:t>Lietuvos Respublikos vietos savivaldos įstatymo 15 straipsnio 2 dalies 19 punktu</w:t>
      </w:r>
      <w:r w:rsidRPr="00865CFE">
        <w:rPr>
          <w:color w:val="000000"/>
        </w:rPr>
        <w:t>,</w:t>
      </w:r>
      <w:r w:rsidRPr="00865CFE">
        <w:t xml:space="preserve"> Klaipėdos miesto savivaldybės taryba </w:t>
      </w:r>
      <w:r w:rsidRPr="00865CFE">
        <w:rPr>
          <w:spacing w:val="60"/>
        </w:rPr>
        <w:t>nusprendži</w:t>
      </w:r>
      <w:r w:rsidRPr="00865CFE">
        <w:t>a:</w:t>
      </w:r>
    </w:p>
    <w:p w14:paraId="41EA7462" w14:textId="666D6C2A" w:rsidR="007D2A82" w:rsidRPr="00865CFE" w:rsidRDefault="007D2A82" w:rsidP="00EB4B96">
      <w:pPr>
        <w:tabs>
          <w:tab w:val="left" w:pos="912"/>
        </w:tabs>
        <w:ind w:firstLine="709"/>
        <w:jc w:val="both"/>
      </w:pPr>
      <w:r>
        <w:t>1.</w:t>
      </w:r>
      <w:r w:rsidR="00163823">
        <w:t> </w:t>
      </w:r>
      <w:r>
        <w:t>Pakeisti Klaipėdos miesto savivaldybės tarybos 2009 m. gegužės 29 d. sprendimą Nr.</w:t>
      </w:r>
      <w:r w:rsidR="00163823">
        <w:t> </w:t>
      </w:r>
      <w:r>
        <w:t>T2</w:t>
      </w:r>
      <w:r w:rsidR="00163823">
        <w:noBreakHyphen/>
      </w:r>
      <w:r>
        <w:t>236 „</w:t>
      </w:r>
      <w:r>
        <w:rPr>
          <w:bCs/>
        </w:rPr>
        <w:t>Dėl gyvenamosios patalpos B</w:t>
      </w:r>
      <w:r w:rsidRPr="007D2A82">
        <w:rPr>
          <w:bCs/>
        </w:rPr>
        <w:t>al</w:t>
      </w:r>
      <w:r>
        <w:rPr>
          <w:bCs/>
        </w:rPr>
        <w:t>tijos pr. 107-26, K</w:t>
      </w:r>
      <w:r w:rsidRPr="007D2A82">
        <w:rPr>
          <w:bCs/>
        </w:rPr>
        <w:t>laipėdoje, perdavimo valdyti, naudoti ir disponuoti patikėj</w:t>
      </w:r>
      <w:r>
        <w:rPr>
          <w:bCs/>
        </w:rPr>
        <w:t>imo teise biudžetinei įstaigai K</w:t>
      </w:r>
      <w:r w:rsidRPr="007D2A82">
        <w:rPr>
          <w:bCs/>
        </w:rPr>
        <w:t>laipėdos miesto sav</w:t>
      </w:r>
      <w:r>
        <w:rPr>
          <w:bCs/>
        </w:rPr>
        <w:t>ivaldybės koncertinei įstaigai K</w:t>
      </w:r>
      <w:r w:rsidRPr="007D2A82">
        <w:rPr>
          <w:bCs/>
        </w:rPr>
        <w:t>laipėdos koncertų salei“</w:t>
      </w:r>
      <w:r>
        <w:rPr>
          <w:bCs/>
        </w:rPr>
        <w:t xml:space="preserve"> ir 1 punktą išdėstyti taip:</w:t>
      </w:r>
    </w:p>
    <w:p w14:paraId="5A7F9E14" w14:textId="77777777" w:rsidR="00865CFE" w:rsidRPr="00865CFE" w:rsidRDefault="007D2A82" w:rsidP="00865CF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color w:val="000000"/>
        </w:rPr>
        <w:t>„</w:t>
      </w:r>
      <w:r w:rsidR="00865CFE" w:rsidRPr="00865CFE">
        <w:rPr>
          <w:color w:val="000000"/>
        </w:rPr>
        <w:t xml:space="preserve">1. Perduoti biudžetinei įstaigai Klaipėdos miesto savivaldybės koncertinei įstaigai Klaipėdos koncertų salei valdyti, naudoti ir disponuoti patikėjimo teise Klaipėdos miesto savivaldybei nuosavybės teise priklausančią gyvenamąją patalpą – butą Baltijos pr. 107-26, Klaipėdoje (unikalus Nr. 2199-3000-7012:0034, bendras plotas – 50,41 kv. metro, pradinė vertė – 6994,00 Lt, likutinė vertė 2009-06-01 – 5985,21 Lt), nuomoti butą į Klaipėdą </w:t>
      </w:r>
      <w:r w:rsidR="00865CFE" w:rsidRPr="00096EC2">
        <w:rPr>
          <w:b/>
          <w:strike/>
          <w:color w:val="000000"/>
        </w:rPr>
        <w:t>laikinai</w:t>
      </w:r>
      <w:r w:rsidR="00865CFE" w:rsidRPr="00865CFE">
        <w:rPr>
          <w:color w:val="000000"/>
        </w:rPr>
        <w:t xml:space="preserve"> atvykti pakviestiems specialistams, su kuriais įstaiga sudaro darbo sutartis.</w:t>
      </w:r>
      <w:r w:rsidR="00096EC2">
        <w:rPr>
          <w:color w:val="000000"/>
        </w:rPr>
        <w:t>“</w:t>
      </w:r>
    </w:p>
    <w:p w14:paraId="6CE0543B" w14:textId="77777777" w:rsidR="00096EC2" w:rsidRPr="00CE0966" w:rsidRDefault="00096EC2" w:rsidP="00096EC2">
      <w:pPr>
        <w:ind w:firstLine="720"/>
        <w:jc w:val="both"/>
      </w:pPr>
      <w:r w:rsidRPr="00CE0966">
        <w:t>2. Skelbti šį sprendimą Klaipėdos miesto savivaldybės interneto svetainėje.</w:t>
      </w:r>
    </w:p>
    <w:p w14:paraId="750C5C02" w14:textId="77777777" w:rsidR="00EB4B96" w:rsidRDefault="00EB4B96" w:rsidP="003077A5">
      <w:pPr>
        <w:jc w:val="both"/>
      </w:pPr>
    </w:p>
    <w:p w14:paraId="7632AD3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973261" w14:textId="77777777" w:rsidTr="00165FB0">
        <w:tc>
          <w:tcPr>
            <w:tcW w:w="6629" w:type="dxa"/>
            <w:shd w:val="clear" w:color="auto" w:fill="auto"/>
          </w:tcPr>
          <w:p w14:paraId="112CE86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2DBCEBF" w14:textId="77777777" w:rsidR="00BB15A1" w:rsidRDefault="00BB15A1" w:rsidP="00181E3E">
            <w:pPr>
              <w:jc w:val="right"/>
            </w:pPr>
          </w:p>
        </w:tc>
      </w:tr>
    </w:tbl>
    <w:p w14:paraId="54748789" w14:textId="77777777" w:rsidR="00446AC7" w:rsidRDefault="00446AC7" w:rsidP="003077A5">
      <w:pPr>
        <w:jc w:val="both"/>
      </w:pPr>
    </w:p>
    <w:p w14:paraId="15806A8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EC4750C" w14:textId="77777777" w:rsidTr="00165FB0">
        <w:tc>
          <w:tcPr>
            <w:tcW w:w="6629" w:type="dxa"/>
            <w:shd w:val="clear" w:color="auto" w:fill="auto"/>
          </w:tcPr>
          <w:p w14:paraId="7A82F1F6" w14:textId="77777777" w:rsidR="00BB15A1" w:rsidRDefault="00BB15A1" w:rsidP="00865CF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65CF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C896A6C" w14:textId="77777777" w:rsidR="00BB15A1" w:rsidRDefault="00865CFE" w:rsidP="00181E3E">
            <w:pPr>
              <w:jc w:val="right"/>
            </w:pPr>
            <w:r>
              <w:t>Arvydas Vaitkus</w:t>
            </w:r>
          </w:p>
        </w:tc>
      </w:tr>
    </w:tbl>
    <w:p w14:paraId="21CB0F99" w14:textId="77777777" w:rsidR="00BB15A1" w:rsidRDefault="00BB15A1" w:rsidP="003077A5">
      <w:pPr>
        <w:tabs>
          <w:tab w:val="left" w:pos="7560"/>
        </w:tabs>
        <w:jc w:val="both"/>
      </w:pPr>
    </w:p>
    <w:p w14:paraId="062229F1" w14:textId="77777777" w:rsidR="00446AC7" w:rsidRDefault="00446AC7" w:rsidP="003077A5">
      <w:pPr>
        <w:tabs>
          <w:tab w:val="left" w:pos="7560"/>
        </w:tabs>
        <w:jc w:val="both"/>
      </w:pPr>
    </w:p>
    <w:p w14:paraId="67AFAF5B" w14:textId="77777777" w:rsidR="00446AC7" w:rsidRDefault="00446AC7" w:rsidP="003077A5">
      <w:pPr>
        <w:tabs>
          <w:tab w:val="left" w:pos="7560"/>
        </w:tabs>
        <w:jc w:val="both"/>
      </w:pPr>
    </w:p>
    <w:p w14:paraId="59E727B9" w14:textId="77777777" w:rsidR="00446AC7" w:rsidRDefault="00446AC7" w:rsidP="003077A5">
      <w:pPr>
        <w:tabs>
          <w:tab w:val="left" w:pos="7560"/>
        </w:tabs>
        <w:jc w:val="both"/>
      </w:pPr>
    </w:p>
    <w:p w14:paraId="13EBD31B" w14:textId="77777777" w:rsidR="00446AC7" w:rsidRDefault="00446AC7" w:rsidP="003077A5">
      <w:pPr>
        <w:jc w:val="both"/>
      </w:pPr>
    </w:p>
    <w:p w14:paraId="590E5FB0" w14:textId="77777777" w:rsidR="00EB4B96" w:rsidRDefault="00EB4B96" w:rsidP="003077A5">
      <w:pPr>
        <w:jc w:val="both"/>
      </w:pPr>
    </w:p>
    <w:p w14:paraId="1779DB93" w14:textId="77777777" w:rsidR="00EB4B96" w:rsidRDefault="00EB4B96" w:rsidP="003077A5">
      <w:pPr>
        <w:jc w:val="both"/>
      </w:pPr>
    </w:p>
    <w:p w14:paraId="38E95AD0" w14:textId="77777777" w:rsidR="00EB4B96" w:rsidRDefault="00EB4B96" w:rsidP="003077A5">
      <w:pPr>
        <w:jc w:val="both"/>
      </w:pPr>
    </w:p>
    <w:p w14:paraId="6B4DB12E" w14:textId="77777777" w:rsidR="00EB4B96" w:rsidRDefault="00EB4B96" w:rsidP="003077A5">
      <w:pPr>
        <w:jc w:val="both"/>
      </w:pPr>
    </w:p>
    <w:p w14:paraId="1E9326D4" w14:textId="77777777" w:rsidR="00EB4B96" w:rsidRDefault="00EB4B96" w:rsidP="003077A5">
      <w:pPr>
        <w:jc w:val="both"/>
      </w:pPr>
    </w:p>
    <w:p w14:paraId="0E4542E6" w14:textId="77777777" w:rsidR="00EB4B96" w:rsidRDefault="00EB4B96" w:rsidP="003077A5">
      <w:pPr>
        <w:jc w:val="both"/>
      </w:pPr>
    </w:p>
    <w:p w14:paraId="122427A8" w14:textId="77777777" w:rsidR="00EB4B96" w:rsidRDefault="00EB4B96" w:rsidP="003077A5">
      <w:pPr>
        <w:jc w:val="both"/>
      </w:pPr>
    </w:p>
    <w:p w14:paraId="1012110E" w14:textId="77777777" w:rsidR="00EB4B96" w:rsidRDefault="00EB4B96" w:rsidP="003077A5">
      <w:pPr>
        <w:jc w:val="both"/>
      </w:pPr>
    </w:p>
    <w:p w14:paraId="20250255" w14:textId="77777777" w:rsidR="008D749C" w:rsidRDefault="008D749C" w:rsidP="003077A5">
      <w:pPr>
        <w:jc w:val="both"/>
      </w:pPr>
    </w:p>
    <w:p w14:paraId="46D72BDA" w14:textId="77777777" w:rsidR="001853D9" w:rsidRDefault="001853D9" w:rsidP="001853D9">
      <w:pPr>
        <w:jc w:val="both"/>
      </w:pPr>
      <w:r>
        <w:t>Parengė</w:t>
      </w:r>
    </w:p>
    <w:p w14:paraId="47BA3425" w14:textId="77777777" w:rsidR="001853D9" w:rsidRDefault="00DE2FBA" w:rsidP="001853D9">
      <w:pPr>
        <w:jc w:val="both"/>
      </w:pPr>
      <w:r>
        <w:t>Turto valdymo skyriaus vyriausioji specialistė</w:t>
      </w:r>
    </w:p>
    <w:p w14:paraId="4D6F4323" w14:textId="77777777" w:rsidR="001853D9" w:rsidRDefault="00DE2FBA" w:rsidP="001853D9">
      <w:pPr>
        <w:jc w:val="both"/>
      </w:pPr>
      <w:r>
        <w:t xml:space="preserve"> </w:t>
      </w:r>
    </w:p>
    <w:p w14:paraId="406F6B6F" w14:textId="77777777" w:rsidR="001853D9" w:rsidRDefault="00DE2FBA" w:rsidP="001853D9">
      <w:pPr>
        <w:jc w:val="both"/>
      </w:pPr>
      <w:r>
        <w:t>Rūta Žičkienė, tel. 39 61 00</w:t>
      </w:r>
    </w:p>
    <w:p w14:paraId="0D795360" w14:textId="77777777" w:rsidR="00DD6F1A" w:rsidRDefault="00DE2FBA" w:rsidP="001853D9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B20F1" w14:textId="77777777" w:rsidR="00F42A76" w:rsidRDefault="00F42A76">
      <w:r>
        <w:separator/>
      </w:r>
    </w:p>
  </w:endnote>
  <w:endnote w:type="continuationSeparator" w:id="0">
    <w:p w14:paraId="6A8BCF4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3962" w14:textId="77777777" w:rsidR="00F42A76" w:rsidRDefault="00F42A76">
      <w:r>
        <w:separator/>
      </w:r>
    </w:p>
  </w:footnote>
  <w:footnote w:type="continuationSeparator" w:id="0">
    <w:p w14:paraId="2D623E5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459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94741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79E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F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E244F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96FD0" w14:textId="77777777" w:rsidR="000341E6" w:rsidRDefault="000341E6" w:rsidP="000341E6">
    <w:pPr>
      <w:pStyle w:val="Antrats"/>
      <w:ind w:firstLine="7088"/>
      <w:rPr>
        <w:b/>
      </w:rPr>
    </w:pPr>
    <w:r w:rsidRPr="00CE0966">
      <w:rPr>
        <w:b/>
      </w:rPr>
      <w:t xml:space="preserve">Projekto </w:t>
    </w:r>
  </w:p>
  <w:p w14:paraId="1553588E" w14:textId="77777777" w:rsidR="000341E6" w:rsidRPr="00CE0966" w:rsidRDefault="000341E6" w:rsidP="000341E6">
    <w:pPr>
      <w:pStyle w:val="Antrats"/>
      <w:ind w:firstLine="7088"/>
      <w:rPr>
        <w:b/>
      </w:rPr>
    </w:pPr>
    <w:r w:rsidRPr="00CE0966">
      <w:rPr>
        <w:b/>
      </w:rPr>
      <w:t>lyginamasis variantas</w:t>
    </w:r>
  </w:p>
  <w:p w14:paraId="3978F8D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1E6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EC2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823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A82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CFE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5DB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525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FBA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4B5EB"/>
  <w15:docId w15:val="{301CCE90-3ACD-468F-B462-365C0085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65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2023-05-05T08:44:00Z</dcterms:created>
  <dcterms:modified xsi:type="dcterms:W3CDTF">2023-05-05T08:44:00Z</dcterms:modified>
</cp:coreProperties>
</file>