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13BA" w14:textId="77777777" w:rsidR="00C13BBA" w:rsidRDefault="00C13BBA" w:rsidP="00DA4E98">
      <w:pPr>
        <w:pStyle w:val="Antrat3"/>
        <w:jc w:val="left"/>
      </w:pPr>
    </w:p>
    <w:p w14:paraId="1D229DF1" w14:textId="77777777" w:rsidR="00391C7E" w:rsidRPr="000E34F1" w:rsidRDefault="00C13BBA" w:rsidP="00391C7E">
      <w:pPr>
        <w:pStyle w:val="Antrat3"/>
      </w:pPr>
      <w:r w:rsidRPr="000E34F1">
        <w:t>AIŠKINAMASIS RAŠTAS</w:t>
      </w:r>
      <w:r w:rsidR="00391C7E" w:rsidRPr="000E34F1">
        <w:t xml:space="preserve"> </w:t>
      </w:r>
    </w:p>
    <w:p w14:paraId="5411E916" w14:textId="7A2C9335" w:rsidR="005768C4" w:rsidRPr="000E34F1" w:rsidRDefault="00391C7E" w:rsidP="009E6692">
      <w:pPr>
        <w:jc w:val="center"/>
        <w:rPr>
          <w:b/>
          <w:caps/>
        </w:rPr>
      </w:pPr>
      <w:r w:rsidRPr="000E34F1">
        <w:rPr>
          <w:b/>
        </w:rPr>
        <w:t>PRIE KLAIPĖDOS MIESTO SAVIVALDYBĖS TARYBOS SPRENDIMO  „</w:t>
      </w:r>
      <w:r w:rsidR="004A7C61">
        <w:rPr>
          <w:b/>
        </w:rPr>
        <w:t xml:space="preserve">DĖL </w:t>
      </w:r>
      <w:r w:rsidR="004A7C61" w:rsidRPr="001B6DCA">
        <w:rPr>
          <w:b/>
          <w:caps/>
        </w:rPr>
        <w:t>KLAIPĖDOS MIESTO SAVIVALDYBĖS TARYBOS ETIKOS KOMISIJOS SUDARYMO</w:t>
      </w:r>
      <w:r w:rsidRPr="000E34F1">
        <w:rPr>
          <w:b/>
          <w:caps/>
        </w:rPr>
        <w:t>“ PROJEKTO</w:t>
      </w:r>
    </w:p>
    <w:p w14:paraId="4E27D638" w14:textId="77777777" w:rsidR="00D33505" w:rsidRPr="003C1602" w:rsidRDefault="00D33505" w:rsidP="00DA4E98">
      <w:pPr>
        <w:jc w:val="center"/>
        <w:rPr>
          <w:szCs w:val="24"/>
          <w:lang w:eastAsia="lt-LT"/>
        </w:rPr>
      </w:pPr>
    </w:p>
    <w:p w14:paraId="5350ED16" w14:textId="62A434F0" w:rsidR="004A7C61" w:rsidRDefault="00C923A4" w:rsidP="004A7C61">
      <w:pPr>
        <w:pStyle w:val="Pagrindinistekstas"/>
        <w:numPr>
          <w:ilvl w:val="0"/>
          <w:numId w:val="4"/>
        </w:numPr>
        <w:rPr>
          <w:b/>
          <w:szCs w:val="24"/>
        </w:rPr>
      </w:pPr>
      <w:r>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14:paraId="3AC4C47A" w14:textId="2940C497" w:rsidR="00944E7A" w:rsidRDefault="004A7C61" w:rsidP="00944E7A">
      <w:pPr>
        <w:pStyle w:val="Pagrindinistekstas"/>
        <w:ind w:firstLine="709"/>
      </w:pPr>
      <w:r w:rsidRPr="008176E1">
        <w:rPr>
          <w:color w:val="000000"/>
        </w:rPr>
        <w:t>Savivaldybės tarybos sprendimo projekt</w:t>
      </w:r>
      <w:r>
        <w:rPr>
          <w:color w:val="000000"/>
        </w:rPr>
        <w:t>as parengtas siekiant</w:t>
      </w:r>
      <w:r w:rsidRPr="008176E1">
        <w:rPr>
          <w:color w:val="000000"/>
        </w:rPr>
        <w:t xml:space="preserve"> </w:t>
      </w:r>
      <w:r w:rsidRPr="001441EF">
        <w:t xml:space="preserve">sudaryti Klaipėdos miesto savivaldybės </w:t>
      </w:r>
      <w:r>
        <w:t xml:space="preserve">tarybos Etikos </w:t>
      </w:r>
      <w:r w:rsidRPr="001441EF">
        <w:t>komisiją</w:t>
      </w:r>
      <w:r>
        <w:t xml:space="preserve"> (toliau – Komisija)</w:t>
      </w:r>
      <w:r w:rsidRPr="001441EF">
        <w:t>.</w:t>
      </w:r>
      <w:r w:rsidRPr="00AD25DB">
        <w:t xml:space="preserve"> </w:t>
      </w:r>
      <w:r w:rsidRPr="00311BE9">
        <w:t>Lietuvos Respublikos vietos savivaldos įstatymas</w:t>
      </w:r>
      <w:r w:rsidR="00E26931">
        <w:t xml:space="preserve"> (toliau – VSĮ)</w:t>
      </w:r>
      <w:r w:rsidRPr="00311BE9">
        <w:t xml:space="preserve"> suteikia tarybai įgaliojimus sudaryti tarybos komitetus, komisijas, kitus </w:t>
      </w:r>
      <w:r w:rsidRPr="00311BE9">
        <w:rPr>
          <w:bCs/>
        </w:rPr>
        <w:t>savivaldybės darbui organizuoti reikalingus darinius ir įstatymuose numatytas kitas komisijas</w:t>
      </w:r>
      <w:r>
        <w:rPr>
          <w:bCs/>
        </w:rPr>
        <w:t xml:space="preserve">. </w:t>
      </w:r>
      <w:r w:rsidRPr="00A01F01">
        <w:t>Klaipėdos miesto savivaldybės tarybos E</w:t>
      </w:r>
      <w:r>
        <w:t xml:space="preserve">tikos komisijos veiklos nuostatuose </w:t>
      </w:r>
      <w:r w:rsidRPr="002437E5">
        <w:t xml:space="preserve">Klaipėdos miesto savivaldybės tarybos </w:t>
      </w:r>
      <w:r>
        <w:t>2022</w:t>
      </w:r>
      <w:r w:rsidRPr="002437E5">
        <w:t xml:space="preserve"> m. </w:t>
      </w:r>
      <w:r>
        <w:t>vasario 17</w:t>
      </w:r>
      <w:r w:rsidRPr="002437E5">
        <w:t xml:space="preserve"> d. sprendimu Nr. T2-</w:t>
      </w:r>
      <w:r>
        <w:t>18</w:t>
      </w:r>
      <w:r w:rsidRPr="002437E5">
        <w:t xml:space="preserve"> „Dėl Klaipėdos miesto savivaldybės tarybos Etikos komisijos veiklos nuostatų patvirtinimo“</w:t>
      </w:r>
      <w:r>
        <w:t xml:space="preserve"> reglamentuojama, kad komisija sudaroma Tarybos</w:t>
      </w:r>
      <w:r w:rsidRPr="00A01F01">
        <w:t xml:space="preserve"> narių ar savivaldybės mero pareigas einančių ar paskirtų į savivaldybės mero pavaduotojo pareigas politikų elgesio, kuriuo pažeidžiami Lietuvos Respublikos valstybės politikų elgesio kodekse nustatyti valstybės politikų elgesio principai</w:t>
      </w:r>
      <w:r w:rsidR="00944E7A">
        <w:t xml:space="preserve">, </w:t>
      </w:r>
      <w:r w:rsidR="00944E7A" w:rsidRPr="006E231D">
        <w:rPr>
          <w:lang w:eastAsia="lt-LT"/>
        </w:rPr>
        <w:t>Lietuvos Respublikos viešųjų ir privačių interesų derinimo įstatymo</w:t>
      </w:r>
      <w:r w:rsidR="00944E7A">
        <w:rPr>
          <w:lang w:eastAsia="lt-LT"/>
        </w:rPr>
        <w:t xml:space="preserve">, </w:t>
      </w:r>
      <w:r w:rsidR="00944E7A" w:rsidRPr="006E231D">
        <w:rPr>
          <w:lang w:eastAsia="lt-LT"/>
        </w:rPr>
        <w:t>Lietuvos Respublikos vietos savivaldos įstatymo</w:t>
      </w:r>
      <w:r w:rsidR="00944E7A">
        <w:t xml:space="preserve">, </w:t>
      </w:r>
      <w:r w:rsidR="00944E7A" w:rsidRPr="006E231D">
        <w:rPr>
          <w:lang w:eastAsia="lt-LT"/>
        </w:rPr>
        <w:t>Klaipėdos miesto savivaldybės tarybos veiklos reglamento ar kitų institucijos, kurioje Politikas eina pareigas, veiklą reglamentuojančių teisės aktų</w:t>
      </w:r>
      <w:r w:rsidR="00944E7A" w:rsidRPr="00A75886">
        <w:rPr>
          <w:lang w:eastAsia="lt-LT"/>
        </w:rPr>
        <w:t xml:space="preserve"> nustatyti valstybės politikų elgesio principai ir nuostatos</w:t>
      </w:r>
      <w:r w:rsidR="00944E7A">
        <w:rPr>
          <w:lang w:eastAsia="lt-LT"/>
        </w:rPr>
        <w:t xml:space="preserve"> ir reikalavimai</w:t>
      </w:r>
      <w:r w:rsidR="00944E7A" w:rsidRPr="00A75886">
        <w:rPr>
          <w:lang w:eastAsia="lt-LT"/>
        </w:rPr>
        <w:t>, tyrimui atlikti.</w:t>
      </w:r>
    </w:p>
    <w:p w14:paraId="39EE6E64" w14:textId="16152D71" w:rsidR="004A7C61" w:rsidRPr="00944E7A" w:rsidRDefault="004A7C61" w:rsidP="00944E7A">
      <w:pPr>
        <w:pStyle w:val="Pagrindinistekstas"/>
        <w:ind w:firstLine="709"/>
      </w:pPr>
      <w:r w:rsidRPr="00A01F01">
        <w:t>Komisija savo veikloje vadovaujasi Lietuvos Respublikos Konstitucija, Vals</w:t>
      </w:r>
      <w:r>
        <w:t>tybės politikų elgesio kodeksu</w:t>
      </w:r>
      <w:r w:rsidRPr="00A01F01">
        <w:t xml:space="preserve">, Lietuvos Respublikos viešųjų ir privačių interesų derinimo valstybinėje tarnyboje įstatymu, kitais teisės aktais, Tarybos sprendimais, pagarba žmogui, valstybei, teisingumo, sąžiningumo, skaidrumo ir viešumo, padorumo, nesavanaudiškumo, nešališkumo ir atsakomybės principais esant skirtingoms politinėms, religinėms pažiūroms ir įsitikinimams. </w:t>
      </w:r>
    </w:p>
    <w:p w14:paraId="1E0C79AF" w14:textId="77777777" w:rsidR="005B39A9" w:rsidRDefault="00857452" w:rsidP="005B39A9">
      <w:pPr>
        <w:ind w:firstLine="709"/>
        <w:jc w:val="both"/>
        <w:rPr>
          <w:b/>
          <w:bCs/>
          <w:szCs w:val="24"/>
        </w:rPr>
      </w:pPr>
      <w:r w:rsidRPr="00890DC3">
        <w:rPr>
          <w:b/>
          <w:szCs w:val="24"/>
        </w:rPr>
        <w:t xml:space="preserve">2. </w:t>
      </w:r>
      <w:r w:rsidR="00C923A4" w:rsidRPr="00C923A4">
        <w:rPr>
          <w:b/>
          <w:bCs/>
          <w:szCs w:val="24"/>
        </w:rPr>
        <w:t>Projekte aptartų klausimų teisinis reglamentavimas.</w:t>
      </w:r>
    </w:p>
    <w:p w14:paraId="38432085" w14:textId="77777777" w:rsidR="00944E7A" w:rsidRDefault="00944E7A" w:rsidP="00944E7A">
      <w:pPr>
        <w:ind w:firstLine="709"/>
        <w:jc w:val="both"/>
      </w:pPr>
      <w:r w:rsidRPr="005B11D7">
        <w:t>Naujai išrinktai Klaipėdos miesto savivaldybės tarybai pradėjus darbą</w:t>
      </w:r>
      <w:r>
        <w:t xml:space="preserve"> turi būti patvirtinta naujos sudėties </w:t>
      </w:r>
      <w:r w:rsidRPr="001441EF">
        <w:t xml:space="preserve">Klaipėdos miesto savivaldybės </w:t>
      </w:r>
      <w:r>
        <w:t xml:space="preserve">tarybos Etikos komisija. </w:t>
      </w:r>
    </w:p>
    <w:p w14:paraId="6DBC6AEC" w14:textId="59D6251D" w:rsidR="009A592E" w:rsidRPr="009A592E" w:rsidRDefault="00944E7A" w:rsidP="009A592E">
      <w:pPr>
        <w:ind w:firstLine="709"/>
        <w:jc w:val="both"/>
        <w:rPr>
          <w:bCs/>
        </w:rPr>
      </w:pPr>
      <w:r w:rsidRPr="00816DF2">
        <w:t xml:space="preserve">Projektas parengtas vadovaujantis </w:t>
      </w:r>
      <w:r w:rsidR="00E26931">
        <w:t>VSĮ</w:t>
      </w:r>
      <w:r w:rsidRPr="002437E5">
        <w:t xml:space="preserve"> 1</w:t>
      </w:r>
      <w:r>
        <w:t>5</w:t>
      </w:r>
      <w:r w:rsidRPr="002437E5">
        <w:t xml:space="preserve"> straipsnio 2 dalies </w:t>
      </w:r>
      <w:r>
        <w:t>4</w:t>
      </w:r>
      <w:r w:rsidRPr="002437E5">
        <w:t> punktu</w:t>
      </w:r>
      <w:r w:rsidR="00581334">
        <w:t>, 22 straipsnio 3 dalimi</w:t>
      </w:r>
      <w:r>
        <w:t xml:space="preserve"> ir 23 straipsnio 1 dalimi</w:t>
      </w:r>
      <w:r w:rsidRPr="002437E5">
        <w:t>, Lietuvos Respublikos valstybės politikų elgesio kodekso 6 straipsnio 1 dalies 2 punktu</w:t>
      </w:r>
      <w:r>
        <w:t>, Klaipėdos miesto savivaldybės tarybos veiklos reglamento, patvirtinto Klaipėdos miesto savivaldybės tarybos 2023 m. kovo 23 d. sprendimu Nr. T2</w:t>
      </w:r>
      <w:r>
        <w:noBreakHyphen/>
        <w:t>19 „Dėl Klaipėdos miesto savivaldybės tarybos veiklos reglamento patvirtinimo“, 18.3.</w:t>
      </w:r>
      <w:r w:rsidR="00922D64">
        <w:t xml:space="preserve">, </w:t>
      </w:r>
      <w:r>
        <w:t xml:space="preserve">31.1. </w:t>
      </w:r>
      <w:r w:rsidR="00922D64">
        <w:t xml:space="preserve">ir 31.11. </w:t>
      </w:r>
      <w:r>
        <w:t xml:space="preserve">papunkčiais, </w:t>
      </w:r>
      <w:r w:rsidRPr="002437E5">
        <w:t xml:space="preserve">Klaipėdos miesto savivaldybės tarybos Etikos komisijos veiklos nuostatų, patvirtintų Klaipėdos miesto savivaldybės tarybos </w:t>
      </w:r>
      <w:r>
        <w:t>2022</w:t>
      </w:r>
      <w:r w:rsidRPr="002437E5">
        <w:t xml:space="preserve"> m. </w:t>
      </w:r>
      <w:r>
        <w:t>vasario 17</w:t>
      </w:r>
      <w:r w:rsidRPr="002437E5">
        <w:t xml:space="preserve"> d. sprendimu Nr. T2-</w:t>
      </w:r>
      <w:r>
        <w:t>18</w:t>
      </w:r>
      <w:r w:rsidRPr="002437E5">
        <w:t xml:space="preserve"> „Dėl Klaipėdos miesto savivaldybės tarybos Etikos komisijos veiklos nuostatų patvirtinimo“, </w:t>
      </w:r>
      <w:r>
        <w:t>8</w:t>
      </w:r>
      <w:r w:rsidRPr="002437E5">
        <w:t xml:space="preserve"> punktu</w:t>
      </w:r>
      <w:r w:rsidR="007E5E12">
        <w:t xml:space="preserve">. </w:t>
      </w:r>
      <w:r w:rsidR="009A592E">
        <w:t>Rengiant projektą taip pat atsižvelgta į Tarybai pateiktą Klaipėdos miesto savivaldybės tarybos</w:t>
      </w:r>
      <w:r w:rsidR="009A592E">
        <w:t xml:space="preserve"> 2023 m. gegužės mėn. 10</w:t>
      </w:r>
      <w:r w:rsidR="009A592E">
        <w:t xml:space="preserve"> sprendimo </w:t>
      </w:r>
      <w:r w:rsidR="009A592E">
        <w:t xml:space="preserve">Nr. T1-128 </w:t>
      </w:r>
      <w:r w:rsidR="009A592E">
        <w:t xml:space="preserve">projektą „Dėl </w:t>
      </w:r>
      <w:r w:rsidR="009A592E" w:rsidRPr="0021111B">
        <w:rPr>
          <w:color w:val="000000"/>
          <w:shd w:val="clear" w:color="auto" w:fill="FFFFFF"/>
        </w:rPr>
        <w:t xml:space="preserve">Klaipėdos miesto savivaldybės tarybos </w:t>
      </w:r>
      <w:r w:rsidR="009A592E">
        <w:rPr>
          <w:color w:val="000000"/>
          <w:shd w:val="clear" w:color="auto" w:fill="FFFFFF"/>
        </w:rPr>
        <w:t>2022</w:t>
      </w:r>
      <w:r w:rsidR="009A592E" w:rsidRPr="0021111B">
        <w:rPr>
          <w:color w:val="000000"/>
          <w:shd w:val="clear" w:color="auto" w:fill="FFFFFF"/>
        </w:rPr>
        <w:t xml:space="preserve"> m. </w:t>
      </w:r>
      <w:r w:rsidR="009A592E">
        <w:rPr>
          <w:color w:val="000000"/>
          <w:shd w:val="clear" w:color="auto" w:fill="FFFFFF"/>
        </w:rPr>
        <w:t>vasario</w:t>
      </w:r>
      <w:r w:rsidR="009A592E" w:rsidRPr="0021111B">
        <w:rPr>
          <w:color w:val="000000"/>
          <w:shd w:val="clear" w:color="auto" w:fill="FFFFFF"/>
        </w:rPr>
        <w:t xml:space="preserve"> </w:t>
      </w:r>
      <w:r w:rsidR="009A592E">
        <w:rPr>
          <w:color w:val="000000"/>
          <w:shd w:val="clear" w:color="auto" w:fill="FFFFFF"/>
        </w:rPr>
        <w:t>17</w:t>
      </w:r>
      <w:r w:rsidR="009A592E" w:rsidRPr="0021111B">
        <w:rPr>
          <w:color w:val="000000"/>
          <w:shd w:val="clear" w:color="auto" w:fill="FFFFFF"/>
        </w:rPr>
        <w:t xml:space="preserve"> d. sprendimu </w:t>
      </w:r>
      <w:r w:rsidR="009A592E" w:rsidRPr="0021111B">
        <w:rPr>
          <w:shd w:val="clear" w:color="auto" w:fill="FFFFFF"/>
        </w:rPr>
        <w:t>Nr. T2-</w:t>
      </w:r>
      <w:r w:rsidR="009A592E">
        <w:rPr>
          <w:shd w:val="clear" w:color="auto" w:fill="FFFFFF"/>
        </w:rPr>
        <w:t>18</w:t>
      </w:r>
      <w:r w:rsidR="009A592E" w:rsidRPr="0021111B">
        <w:rPr>
          <w:shd w:val="clear" w:color="auto" w:fill="FFFFFF"/>
        </w:rPr>
        <w:t xml:space="preserve"> </w:t>
      </w:r>
      <w:r w:rsidR="009A592E" w:rsidRPr="0021111B">
        <w:rPr>
          <w:color w:val="000000"/>
          <w:shd w:val="clear" w:color="auto" w:fill="FFFFFF"/>
        </w:rPr>
        <w:t>„</w:t>
      </w:r>
      <w:r w:rsidR="009A592E">
        <w:rPr>
          <w:bCs/>
        </w:rPr>
        <w:t>D</w:t>
      </w:r>
      <w:r w:rsidR="009A592E" w:rsidRPr="009A592E">
        <w:rPr>
          <w:bCs/>
        </w:rPr>
        <w:t xml:space="preserve">ėl </w:t>
      </w:r>
      <w:r w:rsidR="009A592E">
        <w:rPr>
          <w:bCs/>
        </w:rPr>
        <w:t>K</w:t>
      </w:r>
      <w:r w:rsidR="009A592E" w:rsidRPr="009A592E">
        <w:rPr>
          <w:bCs/>
        </w:rPr>
        <w:t>laipėdos miesto savivaldybės tarybos etikos komisijos veiklos nuostatų patvirtinimo</w:t>
      </w:r>
      <w:r w:rsidR="009A592E" w:rsidRPr="0021111B">
        <w:rPr>
          <w:color w:val="000000"/>
          <w:shd w:val="clear" w:color="auto" w:fill="FFFFFF"/>
        </w:rPr>
        <w:t>“</w:t>
      </w:r>
      <w:r w:rsidR="009A592E">
        <w:rPr>
          <w:color w:val="000000"/>
          <w:shd w:val="clear" w:color="auto" w:fill="FFFFFF"/>
        </w:rPr>
        <w:t xml:space="preserve"> pakeitimo“, kuriuo siūloma pakeisti šių nuostatų </w:t>
      </w:r>
      <w:r w:rsidR="009A592E">
        <w:rPr>
          <w:color w:val="000000"/>
          <w:shd w:val="clear" w:color="auto" w:fill="FFFFFF"/>
        </w:rPr>
        <w:t>8</w:t>
      </w:r>
      <w:r w:rsidR="009A592E">
        <w:rPr>
          <w:color w:val="000000"/>
          <w:shd w:val="clear" w:color="auto" w:fill="FFFFFF"/>
        </w:rPr>
        <w:t xml:space="preserve"> punktą, numatant, kad </w:t>
      </w:r>
      <w:r w:rsidR="009A592E" w:rsidRPr="00F449D1">
        <w:t xml:space="preserve">Komisija sudaroma Tarybos </w:t>
      </w:r>
      <w:r w:rsidR="009A592E" w:rsidRPr="002173A0">
        <w:t>sprendimu iš 8 narių: 6 Tarybos</w:t>
      </w:r>
      <w:r w:rsidR="009A592E">
        <w:t xml:space="preserve"> narių</w:t>
      </w:r>
      <w:r w:rsidR="009A592E" w:rsidRPr="002173A0">
        <w:t xml:space="preserve"> ir 2 seniūnaičių arba seniūnaičio ir visuomenės atstovo</w:t>
      </w:r>
      <w:r w:rsidR="009A592E">
        <w:t>.</w:t>
      </w:r>
    </w:p>
    <w:p w14:paraId="51547AB7" w14:textId="6B3339C4" w:rsidR="00E26931" w:rsidRDefault="00E26931" w:rsidP="007E5E12">
      <w:pPr>
        <w:ind w:firstLine="709"/>
        <w:jc w:val="both"/>
      </w:pPr>
      <w:r w:rsidRPr="000558C9">
        <w:rPr>
          <w:szCs w:val="24"/>
        </w:rPr>
        <w:t>Nuo 2023-04-</w:t>
      </w:r>
      <w:r>
        <w:rPr>
          <w:szCs w:val="24"/>
        </w:rPr>
        <w:t>01</w:t>
      </w:r>
      <w:r w:rsidRPr="000558C9">
        <w:rPr>
          <w:szCs w:val="24"/>
        </w:rPr>
        <w:t xml:space="preserve"> įsigaliojusioje naujoje VSĮ redakcijoje nebeliko reikalavimo, kad Etikos komisijoje seniūnaičiai arba seniūnaičiai ir visuomenės atstovai sudarytų ne mažiau kaip 1/3 komisijos narių. Šiuo metu VSĮ </w:t>
      </w:r>
      <w:r w:rsidRPr="000558C9">
        <w:rPr>
          <w:bCs/>
          <w:color w:val="000000"/>
          <w:szCs w:val="24"/>
        </w:rPr>
        <w:t>23 str. 1 d. numatyta, kad Etikos komisija</w:t>
      </w:r>
      <w:r w:rsidRPr="000558C9">
        <w:rPr>
          <w:color w:val="000000"/>
          <w:szCs w:val="24"/>
        </w:rPr>
        <w:t xml:space="preserve"> sudaroma laikantis proporcinio savivaldybės tarybos daugumos ir mažumos atstovavimo principo. </w:t>
      </w:r>
      <w:r>
        <w:rPr>
          <w:color w:val="000000"/>
          <w:szCs w:val="24"/>
        </w:rPr>
        <w:t>Tuo pagrindu Etikos komisija sudaroma</w:t>
      </w:r>
      <w:r w:rsidR="009E67E3">
        <w:rPr>
          <w:color w:val="000000"/>
          <w:szCs w:val="24"/>
        </w:rPr>
        <w:t xml:space="preserve"> Tarybos sprendimu iš 8 narių: 6 Tarybos narių, laikantis proporcinio Tarybos daugumos ir mažumos atstovavimo principo, bei 2 seniūnaičių arba seniūnaičių ir visuomenės atstovų. Tokiu būdu</w:t>
      </w:r>
      <w:r>
        <w:rPr>
          <w:color w:val="000000"/>
          <w:szCs w:val="24"/>
        </w:rPr>
        <w:t xml:space="preserve"> </w:t>
      </w:r>
      <w:r w:rsidRPr="000558C9">
        <w:rPr>
          <w:szCs w:val="24"/>
        </w:rPr>
        <w:t xml:space="preserve">siekiama užtikrinti VSĮ nuostatų, numatančių, kad Etikos komisija </w:t>
      </w:r>
      <w:r w:rsidRPr="000558C9">
        <w:rPr>
          <w:color w:val="000000"/>
          <w:szCs w:val="24"/>
        </w:rPr>
        <w:t>sudaroma laikantis proporcinio savivaldybės tarybos daugumos ir mažumos atstovavimo principo,</w:t>
      </w:r>
      <w:r w:rsidRPr="000558C9">
        <w:rPr>
          <w:szCs w:val="24"/>
        </w:rPr>
        <w:t xml:space="preserve"> įgyvendinimą, taip pat siekti seniūnaičių ir visuomenės atstovų </w:t>
      </w:r>
      <w:proofErr w:type="spellStart"/>
      <w:r w:rsidRPr="000558C9">
        <w:rPr>
          <w:szCs w:val="24"/>
        </w:rPr>
        <w:t>įtraukties</w:t>
      </w:r>
      <w:proofErr w:type="spellEnd"/>
      <w:r w:rsidRPr="000558C9">
        <w:rPr>
          <w:szCs w:val="24"/>
        </w:rPr>
        <w:t xml:space="preserve"> į šios komisijos darbą.</w:t>
      </w:r>
    </w:p>
    <w:p w14:paraId="6E6A7DA6" w14:textId="77777777"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14:paraId="1BB1EA4C" w14:textId="77777777" w:rsidR="009E6692" w:rsidRDefault="009E6692" w:rsidP="009E6692">
      <w:pPr>
        <w:ind w:firstLine="720"/>
        <w:jc w:val="both"/>
      </w:pPr>
      <w:r>
        <w:t xml:space="preserve">Tarybai priėmus šį sprendimą, bus sudaryta naujos sudėties </w:t>
      </w:r>
      <w:r w:rsidRPr="001441EF">
        <w:t xml:space="preserve">Klaipėdos miesto savivaldybės </w:t>
      </w:r>
      <w:r>
        <w:t xml:space="preserve">tarybos Etikos komisija. </w:t>
      </w:r>
    </w:p>
    <w:p w14:paraId="28728449" w14:textId="77777777" w:rsidR="00D40CE3" w:rsidRPr="00890DC3" w:rsidRDefault="00DA4E98" w:rsidP="00DA4E98">
      <w:pPr>
        <w:ind w:firstLine="709"/>
        <w:jc w:val="both"/>
        <w:rPr>
          <w:b/>
          <w:bCs/>
          <w:szCs w:val="24"/>
        </w:rPr>
      </w:pPr>
      <w:r w:rsidRPr="00890DC3">
        <w:rPr>
          <w:b/>
          <w:bCs/>
          <w:szCs w:val="24"/>
        </w:rPr>
        <w:lastRenderedPageBreak/>
        <w:t>4</w:t>
      </w:r>
      <w:r w:rsidR="00D40CE3" w:rsidRPr="00890DC3">
        <w:rPr>
          <w:b/>
          <w:bCs/>
          <w:szCs w:val="24"/>
        </w:rPr>
        <w:t xml:space="preserve">. </w:t>
      </w:r>
      <w:r w:rsidR="00890DC3" w:rsidRPr="00890DC3">
        <w:rPr>
          <w:b/>
          <w:color w:val="000000"/>
        </w:rPr>
        <w:t>Numatomo teisinio reguliavimo poveikio vertinimas</w:t>
      </w:r>
      <w:r w:rsidR="00D40CE3" w:rsidRPr="00890DC3">
        <w:rPr>
          <w:b/>
          <w:bCs/>
          <w:szCs w:val="24"/>
        </w:rPr>
        <w:t>.</w:t>
      </w:r>
    </w:p>
    <w:p w14:paraId="4C49AB1A" w14:textId="77777777" w:rsidR="00D40CE3" w:rsidRDefault="00D40CE3" w:rsidP="00DA4E98">
      <w:pPr>
        <w:ind w:firstLine="709"/>
        <w:jc w:val="both"/>
      </w:pPr>
      <w:r w:rsidRPr="00D40CE3">
        <w:rPr>
          <w:bCs/>
          <w:szCs w:val="24"/>
          <w:lang w:eastAsia="lt-LT"/>
        </w:rPr>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14:paraId="4135E255" w14:textId="77777777" w:rsidR="00C923A4" w:rsidRDefault="00DA4E98" w:rsidP="009B7E87">
      <w:pPr>
        <w:ind w:firstLine="709"/>
        <w:jc w:val="both"/>
        <w:rPr>
          <w:b/>
          <w:bCs/>
          <w:szCs w:val="24"/>
        </w:rPr>
      </w:pPr>
      <w:r>
        <w:rPr>
          <w:b/>
          <w:szCs w:val="24"/>
        </w:rPr>
        <w:t>5</w:t>
      </w:r>
      <w:r w:rsidR="00D40CE3">
        <w:rPr>
          <w:b/>
          <w:szCs w:val="24"/>
        </w:rPr>
        <w:t xml:space="preserve">. </w:t>
      </w:r>
      <w:r w:rsidR="00C923A4" w:rsidRPr="00980D5B">
        <w:rPr>
          <w:b/>
          <w:bCs/>
          <w:szCs w:val="24"/>
        </w:rPr>
        <w:t>Projektui įgyvendinti reikalingas kitų teisės aktų</w:t>
      </w:r>
      <w:r w:rsidR="00C923A4">
        <w:rPr>
          <w:b/>
          <w:bCs/>
          <w:szCs w:val="24"/>
        </w:rPr>
        <w:t xml:space="preserve"> </w:t>
      </w:r>
      <w:r w:rsidR="00C923A4" w:rsidRPr="00980D5B">
        <w:rPr>
          <w:b/>
          <w:bCs/>
          <w:szCs w:val="24"/>
        </w:rPr>
        <w:t>keitimas, naujų teisės aktų priėmimas</w:t>
      </w:r>
      <w:r w:rsidR="00C923A4">
        <w:rPr>
          <w:b/>
          <w:bCs/>
          <w:szCs w:val="24"/>
        </w:rPr>
        <w:t>.</w:t>
      </w:r>
    </w:p>
    <w:p w14:paraId="4B38A135" w14:textId="77777777" w:rsidR="00D40CE3" w:rsidRPr="009B7E87" w:rsidRDefault="003B6417" w:rsidP="009B7E87">
      <w:pPr>
        <w:ind w:firstLine="709"/>
        <w:jc w:val="both"/>
        <w:rPr>
          <w:b/>
          <w:bCs/>
          <w:szCs w:val="24"/>
          <w:lang w:eastAsia="lt-LT"/>
        </w:rPr>
      </w:pPr>
      <w:r>
        <w:rPr>
          <w:bCs/>
          <w:szCs w:val="24"/>
          <w:lang w:eastAsia="lt-LT"/>
        </w:rPr>
        <w:t xml:space="preserve">Kitų teisės aktų priėmimas nenumatytas. </w:t>
      </w:r>
      <w:r w:rsidR="00A85EC2">
        <w:rPr>
          <w:bCs/>
          <w:szCs w:val="24"/>
          <w:lang w:eastAsia="lt-LT"/>
        </w:rPr>
        <w:t xml:space="preserve"> </w:t>
      </w:r>
      <w:r w:rsidR="00147887">
        <w:rPr>
          <w:color w:val="000000"/>
          <w:szCs w:val="24"/>
        </w:rPr>
        <w:t xml:space="preserve"> </w:t>
      </w:r>
    </w:p>
    <w:p w14:paraId="568D4F49" w14:textId="77777777" w:rsidR="00C923A4" w:rsidRPr="00C923A4" w:rsidRDefault="00DA4E98" w:rsidP="00C923A4">
      <w:pPr>
        <w:ind w:firstLine="709"/>
        <w:jc w:val="both"/>
        <w:rPr>
          <w:szCs w:val="24"/>
          <w:lang w:val="en-US"/>
        </w:rPr>
      </w:pPr>
      <w:r>
        <w:rPr>
          <w:b/>
          <w:szCs w:val="24"/>
        </w:rPr>
        <w:t>6</w:t>
      </w:r>
      <w:r w:rsidR="003B6417">
        <w:rPr>
          <w:b/>
          <w:szCs w:val="24"/>
        </w:rPr>
        <w:t xml:space="preserve">. </w:t>
      </w:r>
      <w:r w:rsidR="00C923A4" w:rsidRPr="00C923A4">
        <w:rPr>
          <w:b/>
          <w:szCs w:val="24"/>
        </w:rPr>
        <w:t>Biudžeto lėšų poreikis projektui įgyvendinti, lėšų sutaupymo galimybės įgyvendinant projektą, finansavimo šaltiniai.</w:t>
      </w:r>
    </w:p>
    <w:p w14:paraId="062785FB" w14:textId="0B4F3EE5" w:rsidR="00C923A4" w:rsidRDefault="00CF717C" w:rsidP="00C923A4">
      <w:pPr>
        <w:ind w:firstLine="709"/>
        <w:jc w:val="both"/>
        <w:rPr>
          <w:bCs/>
          <w:szCs w:val="24"/>
          <w:lang w:eastAsia="lt-LT"/>
        </w:rPr>
      </w:pPr>
      <w:r>
        <w:rPr>
          <w:bCs/>
          <w:szCs w:val="24"/>
          <w:lang w:eastAsia="lt-LT"/>
        </w:rPr>
        <w:t>Papildomų lėšų poreikis nenumatomas.</w:t>
      </w:r>
      <w:r w:rsidR="00BD457D">
        <w:rPr>
          <w:bCs/>
          <w:szCs w:val="24"/>
          <w:lang w:eastAsia="lt-LT"/>
        </w:rPr>
        <w:t xml:space="preserve"> </w:t>
      </w:r>
    </w:p>
    <w:p w14:paraId="354B9539" w14:textId="77777777" w:rsidR="007A2792" w:rsidRDefault="00C923A4" w:rsidP="007A2792">
      <w:pPr>
        <w:ind w:firstLine="709"/>
        <w:jc w:val="both"/>
        <w:rPr>
          <w:b/>
          <w:bCs/>
          <w:szCs w:val="24"/>
        </w:rPr>
      </w:pPr>
      <w:r w:rsidRPr="00C923A4">
        <w:rPr>
          <w:b/>
          <w:bCs/>
          <w:szCs w:val="24"/>
        </w:rPr>
        <w:t>7. Sprendimo projekto rengimo metu atlikti vertinimai ir išvados, konsultavimosi su visuomene metu gauti pasiūlymai ir jų motyvuotas vertinimas.</w:t>
      </w:r>
      <w:r w:rsidR="007A2792">
        <w:rPr>
          <w:b/>
          <w:bCs/>
          <w:szCs w:val="24"/>
        </w:rPr>
        <w:t xml:space="preserve"> </w:t>
      </w:r>
    </w:p>
    <w:p w14:paraId="2FA87789" w14:textId="77777777" w:rsidR="00C923A4" w:rsidRDefault="007A2792" w:rsidP="00C923A4">
      <w:pPr>
        <w:ind w:firstLine="709"/>
        <w:jc w:val="both"/>
        <w:rPr>
          <w:bCs/>
          <w:szCs w:val="24"/>
          <w:lang w:eastAsia="lt-LT"/>
        </w:rPr>
      </w:pPr>
      <w:r w:rsidRPr="007A2792">
        <w:rPr>
          <w:bCs/>
          <w:szCs w:val="24"/>
        </w:rPr>
        <w:t>Pasiūlymų negauta</w:t>
      </w:r>
      <w:r>
        <w:rPr>
          <w:bCs/>
          <w:szCs w:val="24"/>
        </w:rPr>
        <w:t>.</w:t>
      </w:r>
    </w:p>
    <w:p w14:paraId="6CFE95B6" w14:textId="77777777" w:rsidR="00C923A4" w:rsidRDefault="00C923A4" w:rsidP="00C923A4">
      <w:pPr>
        <w:ind w:firstLine="709"/>
        <w:jc w:val="both"/>
        <w:rPr>
          <w:b/>
          <w:bCs/>
          <w:szCs w:val="24"/>
        </w:rPr>
      </w:pPr>
      <w:r w:rsidRPr="00C923A4">
        <w:rPr>
          <w:b/>
          <w:bCs/>
          <w:szCs w:val="24"/>
        </w:rPr>
        <w:t>8. Kiti sprendimui priimti reikalingi pagrindimai, skaičiavimai ir paaiškinimai.</w:t>
      </w:r>
    </w:p>
    <w:p w14:paraId="7DC26A3D" w14:textId="77777777" w:rsidR="007A2792" w:rsidRPr="00C923A4" w:rsidRDefault="007A2792" w:rsidP="00C923A4">
      <w:pPr>
        <w:ind w:firstLine="709"/>
        <w:jc w:val="both"/>
        <w:rPr>
          <w:szCs w:val="24"/>
        </w:rPr>
      </w:pPr>
      <w:r>
        <w:rPr>
          <w:szCs w:val="24"/>
        </w:rPr>
        <w:t xml:space="preserve">Papildomi skaičiavimai ir kt. neatliekami. </w:t>
      </w:r>
    </w:p>
    <w:p w14:paraId="2672A192" w14:textId="77777777" w:rsidR="00C923A4" w:rsidRDefault="00C923A4" w:rsidP="00CF717C">
      <w:pPr>
        <w:ind w:firstLine="709"/>
        <w:jc w:val="both"/>
        <w:rPr>
          <w:bCs/>
          <w:szCs w:val="24"/>
          <w:lang w:eastAsia="lt-LT"/>
        </w:rPr>
      </w:pPr>
    </w:p>
    <w:p w14:paraId="70FC880B" w14:textId="1BAAD838" w:rsidR="00865E70" w:rsidRDefault="00D33505" w:rsidP="004D70FB">
      <w:pPr>
        <w:ind w:firstLine="709"/>
        <w:jc w:val="both"/>
        <w:rPr>
          <w:szCs w:val="24"/>
        </w:rPr>
      </w:pPr>
      <w:r w:rsidRPr="00E0161B">
        <w:rPr>
          <w:szCs w:val="24"/>
        </w:rPr>
        <w:t>PRIDEDAMA</w:t>
      </w:r>
      <w:r w:rsidR="00CF717C">
        <w:rPr>
          <w:szCs w:val="24"/>
        </w:rPr>
        <w:t xml:space="preserve">. </w:t>
      </w:r>
      <w:r w:rsidR="005E20B2" w:rsidRPr="00B57C79">
        <w:rPr>
          <w:szCs w:val="24"/>
        </w:rPr>
        <w:t>T</w:t>
      </w:r>
      <w:r w:rsidR="00561761" w:rsidRPr="00B57C79">
        <w:rPr>
          <w:szCs w:val="24"/>
        </w:rPr>
        <w:t xml:space="preserve">eisės aktų </w:t>
      </w:r>
      <w:r w:rsidR="00561761" w:rsidRPr="0016165A">
        <w:rPr>
          <w:szCs w:val="24"/>
        </w:rPr>
        <w:t xml:space="preserve">ištraukos, </w:t>
      </w:r>
      <w:r w:rsidR="009F3E40">
        <w:rPr>
          <w:szCs w:val="24"/>
        </w:rPr>
        <w:t>3</w:t>
      </w:r>
      <w:r w:rsidR="00561761" w:rsidRPr="0016165A">
        <w:rPr>
          <w:szCs w:val="24"/>
        </w:rPr>
        <w:t xml:space="preserve"> lapa</w:t>
      </w:r>
      <w:r w:rsidR="00DE5CB9">
        <w:rPr>
          <w:szCs w:val="24"/>
        </w:rPr>
        <w:t>i</w:t>
      </w:r>
      <w:r w:rsidR="00CF717C">
        <w:rPr>
          <w:szCs w:val="24"/>
        </w:rPr>
        <w:t>.</w:t>
      </w:r>
    </w:p>
    <w:p w14:paraId="22FC1219" w14:textId="77777777" w:rsidR="00DE5CB9" w:rsidRPr="00B57C79" w:rsidRDefault="00DE5CB9" w:rsidP="00CF717C">
      <w:pPr>
        <w:ind w:firstLine="709"/>
        <w:jc w:val="both"/>
        <w:rPr>
          <w:szCs w:val="24"/>
        </w:rPr>
      </w:pPr>
    </w:p>
    <w:tbl>
      <w:tblPr>
        <w:tblW w:w="0" w:type="auto"/>
        <w:tblInd w:w="-284" w:type="dxa"/>
        <w:tblLook w:val="04A0" w:firstRow="1" w:lastRow="0" w:firstColumn="1" w:lastColumn="0" w:noHBand="0" w:noVBand="1"/>
      </w:tblPr>
      <w:tblGrid>
        <w:gridCol w:w="5117"/>
        <w:gridCol w:w="2364"/>
        <w:gridCol w:w="2583"/>
      </w:tblGrid>
      <w:tr w:rsidR="00DE5CB9" w:rsidRPr="00057229" w14:paraId="2F16262A" w14:textId="77777777" w:rsidTr="00DE5CB9">
        <w:tc>
          <w:tcPr>
            <w:tcW w:w="5117" w:type="dxa"/>
            <w:shd w:val="clear" w:color="auto" w:fill="auto"/>
          </w:tcPr>
          <w:p w14:paraId="3B4F058D" w14:textId="77777777" w:rsidR="00DE5CB9" w:rsidRDefault="00DE5CB9" w:rsidP="0013668C"/>
          <w:p w14:paraId="6194BC1A" w14:textId="77777777" w:rsidR="00DE5CB9" w:rsidRPr="00057229" w:rsidRDefault="00AF730A" w:rsidP="0013668C">
            <w:pPr>
              <w:rPr>
                <w:szCs w:val="24"/>
              </w:rPr>
            </w:pPr>
            <w:r>
              <w:t>L. e. p. Tarybos sekretoriato skyriaus vedėja</w:t>
            </w:r>
            <w:r w:rsidR="00DE5CB9" w:rsidRPr="00EA7769">
              <w:t xml:space="preserve"> </w:t>
            </w:r>
          </w:p>
        </w:tc>
        <w:tc>
          <w:tcPr>
            <w:tcW w:w="2364" w:type="dxa"/>
          </w:tcPr>
          <w:p w14:paraId="22010F08" w14:textId="77777777" w:rsidR="00DE5CB9" w:rsidRDefault="00DE5CB9" w:rsidP="00057229">
            <w:pPr>
              <w:jc w:val="right"/>
            </w:pPr>
          </w:p>
        </w:tc>
        <w:tc>
          <w:tcPr>
            <w:tcW w:w="2583" w:type="dxa"/>
            <w:shd w:val="clear" w:color="auto" w:fill="auto"/>
          </w:tcPr>
          <w:p w14:paraId="1DAA7ABA" w14:textId="77777777" w:rsidR="00DE5CB9" w:rsidRDefault="00DE5CB9" w:rsidP="00057229">
            <w:pPr>
              <w:jc w:val="right"/>
            </w:pPr>
          </w:p>
          <w:p w14:paraId="3032FCBA" w14:textId="77777777" w:rsidR="00DE5CB9" w:rsidRPr="00057229" w:rsidRDefault="00AF730A" w:rsidP="00057229">
            <w:pPr>
              <w:jc w:val="right"/>
              <w:rPr>
                <w:szCs w:val="24"/>
              </w:rPr>
            </w:pPr>
            <w:r>
              <w:t>Asta Digrienė</w:t>
            </w:r>
          </w:p>
        </w:tc>
      </w:tr>
    </w:tbl>
    <w:p w14:paraId="7FC2F4BE" w14:textId="77777777" w:rsidR="002604ED" w:rsidRDefault="002604ED" w:rsidP="0096008E">
      <w:pPr>
        <w:jc w:val="center"/>
        <w:rPr>
          <w:b/>
          <w:bCs/>
          <w:color w:val="000000"/>
          <w:szCs w:val="24"/>
          <w:lang w:eastAsia="lt-LT"/>
        </w:rPr>
      </w:pPr>
    </w:p>
    <w:p w14:paraId="753414E8" w14:textId="77777777" w:rsidR="002604ED" w:rsidRDefault="002604ED" w:rsidP="0096008E">
      <w:pPr>
        <w:jc w:val="center"/>
        <w:rPr>
          <w:b/>
          <w:bCs/>
          <w:color w:val="000000"/>
          <w:szCs w:val="24"/>
          <w:lang w:eastAsia="lt-LT"/>
        </w:rPr>
      </w:pPr>
    </w:p>
    <w:p w14:paraId="6A12FA18" w14:textId="77777777" w:rsidR="00AF730A" w:rsidRDefault="00AF730A" w:rsidP="0096008E">
      <w:pPr>
        <w:jc w:val="center"/>
        <w:rPr>
          <w:b/>
          <w:bCs/>
          <w:color w:val="000000"/>
          <w:szCs w:val="24"/>
          <w:lang w:eastAsia="lt-LT"/>
        </w:rPr>
      </w:pPr>
    </w:p>
    <w:p w14:paraId="7511679F" w14:textId="388F8056" w:rsidR="00AF730A" w:rsidRDefault="00AF730A" w:rsidP="0096008E">
      <w:pPr>
        <w:jc w:val="center"/>
        <w:rPr>
          <w:b/>
          <w:bCs/>
          <w:color w:val="000000"/>
          <w:szCs w:val="24"/>
          <w:lang w:eastAsia="lt-LT"/>
        </w:rPr>
      </w:pPr>
    </w:p>
    <w:p w14:paraId="743B3C08" w14:textId="1F7AE21D" w:rsidR="004D70FB" w:rsidRDefault="004D70FB" w:rsidP="0096008E">
      <w:pPr>
        <w:jc w:val="center"/>
        <w:rPr>
          <w:b/>
          <w:bCs/>
          <w:color w:val="000000"/>
          <w:szCs w:val="24"/>
          <w:lang w:eastAsia="lt-LT"/>
        </w:rPr>
      </w:pPr>
    </w:p>
    <w:p w14:paraId="484138E5" w14:textId="0930722D" w:rsidR="004D70FB" w:rsidRDefault="004D70FB" w:rsidP="0096008E">
      <w:pPr>
        <w:jc w:val="center"/>
        <w:rPr>
          <w:b/>
          <w:bCs/>
          <w:color w:val="000000"/>
          <w:szCs w:val="24"/>
          <w:lang w:eastAsia="lt-LT"/>
        </w:rPr>
      </w:pPr>
    </w:p>
    <w:p w14:paraId="2298D8AE" w14:textId="5CBD44C1" w:rsidR="004D70FB" w:rsidRDefault="004D70FB" w:rsidP="0096008E">
      <w:pPr>
        <w:jc w:val="center"/>
        <w:rPr>
          <w:b/>
          <w:bCs/>
          <w:color w:val="000000"/>
          <w:szCs w:val="24"/>
          <w:lang w:eastAsia="lt-LT"/>
        </w:rPr>
      </w:pPr>
    </w:p>
    <w:p w14:paraId="64038D22" w14:textId="774A3634" w:rsidR="004D70FB" w:rsidRDefault="004D70FB" w:rsidP="0096008E">
      <w:pPr>
        <w:jc w:val="center"/>
        <w:rPr>
          <w:b/>
          <w:bCs/>
          <w:color w:val="000000"/>
          <w:szCs w:val="24"/>
          <w:lang w:eastAsia="lt-LT"/>
        </w:rPr>
      </w:pPr>
    </w:p>
    <w:p w14:paraId="750E5575" w14:textId="41F17159" w:rsidR="004D70FB" w:rsidRDefault="004D70FB" w:rsidP="0096008E">
      <w:pPr>
        <w:jc w:val="center"/>
        <w:rPr>
          <w:b/>
          <w:bCs/>
          <w:color w:val="000000"/>
          <w:szCs w:val="24"/>
          <w:lang w:eastAsia="lt-LT"/>
        </w:rPr>
      </w:pPr>
    </w:p>
    <w:p w14:paraId="6696494F" w14:textId="2E873DB5" w:rsidR="004D70FB" w:rsidRDefault="004D70FB" w:rsidP="0096008E">
      <w:pPr>
        <w:jc w:val="center"/>
        <w:rPr>
          <w:b/>
          <w:bCs/>
          <w:color w:val="000000"/>
          <w:szCs w:val="24"/>
          <w:lang w:eastAsia="lt-LT"/>
        </w:rPr>
      </w:pPr>
    </w:p>
    <w:p w14:paraId="155712B6" w14:textId="48758E4F" w:rsidR="004D70FB" w:rsidRDefault="004D70FB" w:rsidP="0096008E">
      <w:pPr>
        <w:jc w:val="center"/>
        <w:rPr>
          <w:b/>
          <w:bCs/>
          <w:color w:val="000000"/>
          <w:szCs w:val="24"/>
          <w:lang w:eastAsia="lt-LT"/>
        </w:rPr>
      </w:pPr>
    </w:p>
    <w:p w14:paraId="60E13D65" w14:textId="3BFD3D95" w:rsidR="004D70FB" w:rsidRDefault="004D70FB" w:rsidP="0096008E">
      <w:pPr>
        <w:jc w:val="center"/>
        <w:rPr>
          <w:b/>
          <w:bCs/>
          <w:color w:val="000000"/>
          <w:szCs w:val="24"/>
          <w:lang w:eastAsia="lt-LT"/>
        </w:rPr>
      </w:pPr>
    </w:p>
    <w:p w14:paraId="7D305A90" w14:textId="430F338F" w:rsidR="004D70FB" w:rsidRDefault="004D70FB" w:rsidP="0096008E">
      <w:pPr>
        <w:jc w:val="center"/>
        <w:rPr>
          <w:b/>
          <w:bCs/>
          <w:color w:val="000000"/>
          <w:szCs w:val="24"/>
          <w:lang w:eastAsia="lt-LT"/>
        </w:rPr>
      </w:pPr>
    </w:p>
    <w:p w14:paraId="3939C87F" w14:textId="78CD77EA" w:rsidR="004D70FB" w:rsidRDefault="004D70FB" w:rsidP="0096008E">
      <w:pPr>
        <w:jc w:val="center"/>
        <w:rPr>
          <w:b/>
          <w:bCs/>
          <w:color w:val="000000"/>
          <w:szCs w:val="24"/>
          <w:lang w:eastAsia="lt-LT"/>
        </w:rPr>
      </w:pPr>
    </w:p>
    <w:p w14:paraId="7D7E4CA8" w14:textId="714FC496" w:rsidR="004D70FB" w:rsidRDefault="004D70FB" w:rsidP="0096008E">
      <w:pPr>
        <w:jc w:val="center"/>
        <w:rPr>
          <w:b/>
          <w:bCs/>
          <w:color w:val="000000"/>
          <w:szCs w:val="24"/>
          <w:lang w:eastAsia="lt-LT"/>
        </w:rPr>
      </w:pPr>
    </w:p>
    <w:p w14:paraId="1C359C90" w14:textId="4FC413B5" w:rsidR="004D70FB" w:rsidRDefault="004D70FB" w:rsidP="0096008E">
      <w:pPr>
        <w:jc w:val="center"/>
        <w:rPr>
          <w:b/>
          <w:bCs/>
          <w:color w:val="000000"/>
          <w:szCs w:val="24"/>
          <w:lang w:eastAsia="lt-LT"/>
        </w:rPr>
      </w:pPr>
    </w:p>
    <w:p w14:paraId="3034E6F7" w14:textId="788D4DE5" w:rsidR="004D70FB" w:rsidRDefault="004D70FB" w:rsidP="0096008E">
      <w:pPr>
        <w:jc w:val="center"/>
        <w:rPr>
          <w:b/>
          <w:bCs/>
          <w:color w:val="000000"/>
          <w:szCs w:val="24"/>
          <w:lang w:eastAsia="lt-LT"/>
        </w:rPr>
      </w:pPr>
    </w:p>
    <w:p w14:paraId="5FF244EC" w14:textId="6C4AFFF4" w:rsidR="004D70FB" w:rsidRDefault="004D70FB" w:rsidP="0096008E">
      <w:pPr>
        <w:jc w:val="center"/>
        <w:rPr>
          <w:b/>
          <w:bCs/>
          <w:color w:val="000000"/>
          <w:szCs w:val="24"/>
          <w:lang w:eastAsia="lt-LT"/>
        </w:rPr>
      </w:pPr>
    </w:p>
    <w:p w14:paraId="144A14E7" w14:textId="79108CB3" w:rsidR="004D70FB" w:rsidRDefault="004D70FB" w:rsidP="0096008E">
      <w:pPr>
        <w:jc w:val="center"/>
        <w:rPr>
          <w:b/>
          <w:bCs/>
          <w:color w:val="000000"/>
          <w:szCs w:val="24"/>
          <w:lang w:eastAsia="lt-LT"/>
        </w:rPr>
      </w:pPr>
    </w:p>
    <w:p w14:paraId="0AF2A45E" w14:textId="19986F03" w:rsidR="004D70FB" w:rsidRDefault="004D70FB" w:rsidP="0096008E">
      <w:pPr>
        <w:jc w:val="center"/>
        <w:rPr>
          <w:b/>
          <w:bCs/>
          <w:color w:val="000000"/>
          <w:szCs w:val="24"/>
          <w:lang w:eastAsia="lt-LT"/>
        </w:rPr>
      </w:pPr>
    </w:p>
    <w:p w14:paraId="07E776CC" w14:textId="55C52622" w:rsidR="004D70FB" w:rsidRDefault="004D70FB" w:rsidP="0096008E">
      <w:pPr>
        <w:jc w:val="center"/>
        <w:rPr>
          <w:b/>
          <w:bCs/>
          <w:color w:val="000000"/>
          <w:szCs w:val="24"/>
          <w:lang w:eastAsia="lt-LT"/>
        </w:rPr>
      </w:pPr>
    </w:p>
    <w:p w14:paraId="0754BEC5" w14:textId="59274BEE" w:rsidR="004D70FB" w:rsidRDefault="004D70FB" w:rsidP="0096008E">
      <w:pPr>
        <w:jc w:val="center"/>
        <w:rPr>
          <w:b/>
          <w:bCs/>
          <w:color w:val="000000"/>
          <w:szCs w:val="24"/>
          <w:lang w:eastAsia="lt-LT"/>
        </w:rPr>
      </w:pPr>
    </w:p>
    <w:p w14:paraId="5398C46C" w14:textId="26B450B5" w:rsidR="004D70FB" w:rsidRDefault="004D70FB" w:rsidP="0096008E">
      <w:pPr>
        <w:jc w:val="center"/>
        <w:rPr>
          <w:b/>
          <w:bCs/>
          <w:color w:val="000000"/>
          <w:szCs w:val="24"/>
          <w:lang w:eastAsia="lt-LT"/>
        </w:rPr>
      </w:pPr>
    </w:p>
    <w:p w14:paraId="6E88F1B0" w14:textId="16ACE726" w:rsidR="004D70FB" w:rsidRDefault="004D70FB" w:rsidP="0096008E">
      <w:pPr>
        <w:jc w:val="center"/>
        <w:rPr>
          <w:b/>
          <w:bCs/>
          <w:color w:val="000000"/>
          <w:szCs w:val="24"/>
          <w:lang w:eastAsia="lt-LT"/>
        </w:rPr>
      </w:pPr>
    </w:p>
    <w:p w14:paraId="022C5A2D" w14:textId="7A8C1AC1" w:rsidR="004D70FB" w:rsidRDefault="004D70FB" w:rsidP="0096008E">
      <w:pPr>
        <w:jc w:val="center"/>
        <w:rPr>
          <w:b/>
          <w:bCs/>
          <w:color w:val="000000"/>
          <w:szCs w:val="24"/>
          <w:lang w:eastAsia="lt-LT"/>
        </w:rPr>
      </w:pPr>
    </w:p>
    <w:p w14:paraId="6BEB56F9" w14:textId="3E747EC6" w:rsidR="004D70FB" w:rsidRDefault="004D70FB" w:rsidP="0096008E">
      <w:pPr>
        <w:jc w:val="center"/>
        <w:rPr>
          <w:b/>
          <w:bCs/>
          <w:color w:val="000000"/>
          <w:szCs w:val="24"/>
          <w:lang w:eastAsia="lt-LT"/>
        </w:rPr>
      </w:pPr>
    </w:p>
    <w:p w14:paraId="16305690" w14:textId="5775839D" w:rsidR="004D70FB" w:rsidRDefault="004D70FB" w:rsidP="0096008E">
      <w:pPr>
        <w:jc w:val="center"/>
        <w:rPr>
          <w:b/>
          <w:bCs/>
          <w:color w:val="000000"/>
          <w:szCs w:val="24"/>
          <w:lang w:eastAsia="lt-LT"/>
        </w:rPr>
      </w:pPr>
    </w:p>
    <w:p w14:paraId="52470BCE" w14:textId="0A9CBBA6" w:rsidR="004D70FB" w:rsidRDefault="004D70FB" w:rsidP="0096008E">
      <w:pPr>
        <w:jc w:val="center"/>
        <w:rPr>
          <w:b/>
          <w:bCs/>
          <w:color w:val="000000"/>
          <w:szCs w:val="24"/>
          <w:lang w:eastAsia="lt-LT"/>
        </w:rPr>
      </w:pPr>
    </w:p>
    <w:p w14:paraId="39D792AA" w14:textId="1E2268EA" w:rsidR="004D70FB" w:rsidRDefault="004D70FB" w:rsidP="0096008E">
      <w:pPr>
        <w:jc w:val="center"/>
        <w:rPr>
          <w:b/>
          <w:bCs/>
          <w:color w:val="000000"/>
          <w:szCs w:val="24"/>
          <w:lang w:eastAsia="lt-LT"/>
        </w:rPr>
      </w:pPr>
    </w:p>
    <w:p w14:paraId="291F94BA" w14:textId="3B99747E" w:rsidR="004D70FB" w:rsidRDefault="004D70FB" w:rsidP="0096008E">
      <w:pPr>
        <w:jc w:val="center"/>
        <w:rPr>
          <w:b/>
          <w:bCs/>
          <w:color w:val="000000"/>
          <w:szCs w:val="24"/>
          <w:lang w:eastAsia="lt-LT"/>
        </w:rPr>
      </w:pPr>
    </w:p>
    <w:p w14:paraId="0916E636" w14:textId="4E8A5053" w:rsidR="004D70FB" w:rsidRDefault="004D70FB" w:rsidP="0096008E">
      <w:pPr>
        <w:jc w:val="center"/>
        <w:rPr>
          <w:b/>
          <w:bCs/>
          <w:color w:val="000000"/>
          <w:szCs w:val="24"/>
          <w:lang w:eastAsia="lt-LT"/>
        </w:rPr>
      </w:pPr>
    </w:p>
    <w:p w14:paraId="2B386E86" w14:textId="2EF4D383" w:rsidR="004D70FB" w:rsidRDefault="004D70FB" w:rsidP="0096008E">
      <w:pPr>
        <w:jc w:val="center"/>
        <w:rPr>
          <w:b/>
          <w:bCs/>
          <w:color w:val="000000"/>
          <w:szCs w:val="24"/>
          <w:lang w:eastAsia="lt-LT"/>
        </w:rPr>
      </w:pPr>
    </w:p>
    <w:p w14:paraId="01631159" w14:textId="509D451E" w:rsidR="004D70FB" w:rsidRDefault="004D70FB" w:rsidP="0096008E">
      <w:pPr>
        <w:jc w:val="center"/>
        <w:rPr>
          <w:b/>
          <w:bCs/>
          <w:color w:val="000000"/>
          <w:szCs w:val="24"/>
          <w:lang w:eastAsia="lt-LT"/>
        </w:rPr>
      </w:pPr>
    </w:p>
    <w:p w14:paraId="3C717C2C" w14:textId="68B574FB" w:rsidR="004D70FB" w:rsidRDefault="004D70FB" w:rsidP="0096008E">
      <w:pPr>
        <w:jc w:val="center"/>
        <w:rPr>
          <w:b/>
          <w:bCs/>
          <w:color w:val="000000"/>
          <w:szCs w:val="24"/>
          <w:lang w:eastAsia="lt-LT"/>
        </w:rPr>
      </w:pPr>
    </w:p>
    <w:p w14:paraId="1455A896" w14:textId="35314F72" w:rsidR="004D70FB" w:rsidRDefault="004D70FB" w:rsidP="0096008E">
      <w:pPr>
        <w:jc w:val="center"/>
        <w:rPr>
          <w:b/>
          <w:bCs/>
          <w:color w:val="000000"/>
          <w:szCs w:val="24"/>
          <w:lang w:eastAsia="lt-LT"/>
        </w:rPr>
      </w:pPr>
    </w:p>
    <w:p w14:paraId="37C13719" w14:textId="64CF1B60" w:rsidR="00AF730A" w:rsidRDefault="00AF730A" w:rsidP="00922D64">
      <w:pPr>
        <w:rPr>
          <w:b/>
          <w:bCs/>
          <w:color w:val="000000"/>
          <w:szCs w:val="24"/>
          <w:lang w:eastAsia="lt-LT"/>
        </w:rPr>
      </w:pPr>
    </w:p>
    <w:p w14:paraId="785A100F" w14:textId="77777777" w:rsidR="009F3E40" w:rsidRDefault="009F3E40" w:rsidP="00922D64">
      <w:pPr>
        <w:rPr>
          <w:b/>
          <w:bCs/>
          <w:color w:val="000000"/>
          <w:szCs w:val="24"/>
          <w:lang w:eastAsia="lt-LT"/>
        </w:rPr>
      </w:pPr>
    </w:p>
    <w:p w14:paraId="0A6B8923" w14:textId="77777777" w:rsidR="0096008E" w:rsidRPr="00AE5666" w:rsidRDefault="0096008E" w:rsidP="0096008E">
      <w:pPr>
        <w:jc w:val="center"/>
        <w:rPr>
          <w:color w:val="000000"/>
          <w:szCs w:val="24"/>
          <w:lang w:eastAsia="lt-LT"/>
        </w:rPr>
      </w:pPr>
      <w:r w:rsidRPr="00AE5666">
        <w:rPr>
          <w:b/>
          <w:bCs/>
          <w:color w:val="000000"/>
          <w:szCs w:val="24"/>
          <w:lang w:eastAsia="lt-LT"/>
        </w:rPr>
        <w:lastRenderedPageBreak/>
        <w:t>LIETUVOS RESPUBLIKOS</w:t>
      </w:r>
    </w:p>
    <w:p w14:paraId="5A78A907" w14:textId="77777777" w:rsidR="0096008E" w:rsidRPr="00AE5666" w:rsidRDefault="0096008E" w:rsidP="0096008E">
      <w:pPr>
        <w:jc w:val="center"/>
        <w:rPr>
          <w:color w:val="000000"/>
          <w:szCs w:val="24"/>
          <w:lang w:eastAsia="lt-LT"/>
        </w:rPr>
      </w:pPr>
      <w:r w:rsidRPr="00AE5666">
        <w:rPr>
          <w:b/>
          <w:bCs/>
          <w:color w:val="000000"/>
          <w:szCs w:val="24"/>
          <w:lang w:eastAsia="lt-LT"/>
        </w:rPr>
        <w:t>VIETOS SAVIVALDOS</w:t>
      </w:r>
    </w:p>
    <w:p w14:paraId="61F95CEA" w14:textId="77777777" w:rsidR="0096008E" w:rsidRPr="00AE5666" w:rsidRDefault="0096008E" w:rsidP="0096008E">
      <w:pPr>
        <w:jc w:val="center"/>
        <w:rPr>
          <w:color w:val="000000"/>
          <w:szCs w:val="24"/>
          <w:lang w:eastAsia="lt-LT"/>
        </w:rPr>
      </w:pPr>
      <w:r w:rsidRPr="00AE5666">
        <w:rPr>
          <w:b/>
          <w:bCs/>
          <w:color w:val="000000"/>
          <w:szCs w:val="24"/>
          <w:lang w:eastAsia="lt-LT"/>
        </w:rPr>
        <w:t>ĮSTATYMAS</w:t>
      </w:r>
    </w:p>
    <w:p w14:paraId="366E6203" w14:textId="77777777" w:rsidR="0096008E" w:rsidRPr="00AE5666" w:rsidRDefault="0096008E" w:rsidP="0096008E">
      <w:pPr>
        <w:jc w:val="center"/>
        <w:rPr>
          <w:color w:val="000000"/>
          <w:szCs w:val="24"/>
          <w:lang w:eastAsia="lt-LT"/>
        </w:rPr>
      </w:pPr>
      <w:r w:rsidRPr="00AE5666">
        <w:rPr>
          <w:color w:val="000000"/>
          <w:szCs w:val="24"/>
          <w:lang w:eastAsia="lt-LT"/>
        </w:rPr>
        <w:t> </w:t>
      </w:r>
    </w:p>
    <w:p w14:paraId="43B2E13C" w14:textId="77777777" w:rsidR="0096008E" w:rsidRPr="00AE5666" w:rsidRDefault="0096008E" w:rsidP="0096008E">
      <w:pPr>
        <w:jc w:val="center"/>
        <w:rPr>
          <w:color w:val="000000"/>
          <w:szCs w:val="24"/>
          <w:lang w:eastAsia="lt-LT"/>
        </w:rPr>
      </w:pPr>
      <w:r w:rsidRPr="00AE5666">
        <w:rPr>
          <w:color w:val="000000"/>
          <w:szCs w:val="24"/>
          <w:lang w:eastAsia="lt-LT"/>
        </w:rPr>
        <w:t>1994 m. liepos 7 d. Nr. I-533</w:t>
      </w:r>
    </w:p>
    <w:p w14:paraId="407793F6" w14:textId="77777777" w:rsidR="0096008E" w:rsidRPr="00A90A2A" w:rsidRDefault="0096008E" w:rsidP="0096008E">
      <w:pPr>
        <w:jc w:val="center"/>
        <w:rPr>
          <w:color w:val="000000"/>
          <w:szCs w:val="24"/>
          <w:lang w:eastAsia="lt-LT"/>
        </w:rPr>
      </w:pPr>
      <w:r w:rsidRPr="00AE5666">
        <w:rPr>
          <w:color w:val="000000"/>
          <w:szCs w:val="24"/>
          <w:lang w:eastAsia="lt-LT"/>
        </w:rPr>
        <w:t>Vilnius</w:t>
      </w:r>
    </w:p>
    <w:p w14:paraId="4674240D" w14:textId="77777777" w:rsidR="00816286" w:rsidRDefault="00816286" w:rsidP="00A90A2A">
      <w:pPr>
        <w:spacing w:line="360" w:lineRule="atLeast"/>
        <w:ind w:firstLine="720"/>
        <w:jc w:val="both"/>
        <w:rPr>
          <w:b/>
          <w:bCs/>
          <w:color w:val="000000"/>
          <w:szCs w:val="24"/>
          <w:lang w:eastAsia="lt-LT"/>
        </w:rPr>
      </w:pPr>
    </w:p>
    <w:p w14:paraId="7097DED6" w14:textId="77777777" w:rsidR="0025183F" w:rsidRDefault="0025183F" w:rsidP="002604ED">
      <w:pPr>
        <w:ind w:firstLine="720"/>
        <w:jc w:val="both"/>
        <w:rPr>
          <w:b/>
          <w:bCs/>
          <w:color w:val="000000"/>
          <w:szCs w:val="24"/>
          <w:lang w:eastAsia="lt-LT"/>
        </w:rPr>
      </w:pPr>
      <w:bookmarkStart w:id="0" w:name="part_c5a1a4b9a05b4f0784e9c1eb5e55240b"/>
      <w:bookmarkEnd w:id="0"/>
      <w:r>
        <w:rPr>
          <w:b/>
          <w:bCs/>
          <w:color w:val="000000"/>
        </w:rPr>
        <w:t>15 straipsnis. Savivaldybės tarybos kompetencija</w:t>
      </w:r>
      <w:r>
        <w:rPr>
          <w:b/>
          <w:bCs/>
          <w:color w:val="000000"/>
          <w:szCs w:val="24"/>
          <w:lang w:eastAsia="lt-LT"/>
        </w:rPr>
        <w:t xml:space="preserve"> </w:t>
      </w:r>
    </w:p>
    <w:p w14:paraId="0D4CA8F6" w14:textId="77777777" w:rsidR="002604ED" w:rsidRDefault="002604ED" w:rsidP="002604ED">
      <w:pPr>
        <w:ind w:firstLine="720"/>
        <w:jc w:val="both"/>
        <w:rPr>
          <w:b/>
          <w:bCs/>
          <w:color w:val="000000"/>
          <w:szCs w:val="24"/>
          <w:lang w:eastAsia="lt-LT"/>
        </w:rPr>
      </w:pPr>
      <w:r>
        <w:rPr>
          <w:b/>
          <w:bCs/>
          <w:color w:val="000000"/>
          <w:szCs w:val="24"/>
          <w:lang w:eastAsia="lt-LT"/>
        </w:rPr>
        <w:t>&lt;...&gt;</w:t>
      </w:r>
    </w:p>
    <w:p w14:paraId="50FAAA86" w14:textId="77777777" w:rsidR="00AE5666" w:rsidRDefault="00AE5666" w:rsidP="002604ED">
      <w:pPr>
        <w:ind w:firstLine="720"/>
        <w:jc w:val="both"/>
        <w:rPr>
          <w:color w:val="000000"/>
        </w:rPr>
      </w:pPr>
      <w:r>
        <w:rPr>
          <w:color w:val="000000"/>
        </w:rPr>
        <w:t>2. Išimtinė savivaldybės tarybos kompetencija:</w:t>
      </w:r>
    </w:p>
    <w:p w14:paraId="3B6CC99F" w14:textId="77777777" w:rsidR="00AE5666" w:rsidRDefault="00AE5666" w:rsidP="002604ED">
      <w:pPr>
        <w:ind w:firstLine="720"/>
        <w:jc w:val="both"/>
        <w:rPr>
          <w:color w:val="000000"/>
        </w:rPr>
      </w:pPr>
      <w:r>
        <w:rPr>
          <w:color w:val="000000"/>
        </w:rPr>
        <w:t>&lt;...&gt;</w:t>
      </w:r>
    </w:p>
    <w:p w14:paraId="577FA4AA" w14:textId="77777777" w:rsidR="00AE5666" w:rsidRDefault="00AE5666" w:rsidP="002604ED">
      <w:pPr>
        <w:ind w:firstLine="720"/>
        <w:jc w:val="both"/>
        <w:rPr>
          <w:color w:val="000000"/>
        </w:rPr>
      </w:pPr>
      <w:r>
        <w:rPr>
          <w:color w:val="000000"/>
        </w:rPr>
        <w:t>4) savivaldybės tarybos komitetų, komisijų, kitų savivaldybės darbui organizuoti reikalingų darinių ir įstatymuose numatytų kitų komisijų sudarymas, jų nuostatų tvirtinimas;</w:t>
      </w:r>
    </w:p>
    <w:p w14:paraId="56DCE7AC" w14:textId="77777777" w:rsidR="00AE5666" w:rsidRDefault="00AE5666" w:rsidP="002604ED">
      <w:pPr>
        <w:ind w:firstLine="720"/>
        <w:jc w:val="both"/>
        <w:rPr>
          <w:b/>
          <w:bCs/>
          <w:color w:val="000000"/>
          <w:szCs w:val="24"/>
          <w:lang w:eastAsia="lt-LT"/>
        </w:rPr>
      </w:pPr>
    </w:p>
    <w:p w14:paraId="73B08A1F" w14:textId="77777777" w:rsidR="00AE5666" w:rsidRDefault="00AE5666" w:rsidP="002604ED">
      <w:pPr>
        <w:ind w:firstLine="720"/>
        <w:jc w:val="both"/>
        <w:rPr>
          <w:color w:val="000000"/>
          <w:szCs w:val="24"/>
          <w:lang w:eastAsia="lt-LT"/>
        </w:rPr>
      </w:pPr>
      <w:bookmarkStart w:id="1" w:name="part_8c147cef83ac47e3954b0f856c4be465"/>
      <w:bookmarkEnd w:id="1"/>
      <w:r>
        <w:rPr>
          <w:b/>
          <w:bCs/>
          <w:color w:val="000000"/>
        </w:rPr>
        <w:t>22 straipsnis. Savivaldybės tarybos komisijos</w:t>
      </w:r>
      <w:r w:rsidRPr="002604ED">
        <w:rPr>
          <w:color w:val="000000"/>
          <w:szCs w:val="24"/>
          <w:lang w:eastAsia="lt-LT"/>
        </w:rPr>
        <w:t xml:space="preserve"> </w:t>
      </w:r>
    </w:p>
    <w:p w14:paraId="56AFC2E4" w14:textId="77777777" w:rsidR="00AE5666" w:rsidRDefault="00AE5666" w:rsidP="002604ED">
      <w:pPr>
        <w:ind w:firstLine="720"/>
        <w:jc w:val="both"/>
        <w:rPr>
          <w:color w:val="000000"/>
          <w:szCs w:val="24"/>
          <w:lang w:eastAsia="lt-LT"/>
        </w:rPr>
      </w:pPr>
      <w:r>
        <w:rPr>
          <w:color w:val="000000"/>
          <w:szCs w:val="24"/>
          <w:lang w:eastAsia="lt-LT"/>
        </w:rPr>
        <w:t>&lt;...&gt;</w:t>
      </w:r>
    </w:p>
    <w:p w14:paraId="0A2288B9" w14:textId="77777777" w:rsidR="00083A91" w:rsidRDefault="00083A91" w:rsidP="002604ED">
      <w:pPr>
        <w:ind w:firstLine="720"/>
        <w:jc w:val="both"/>
        <w:rPr>
          <w:color w:val="000000"/>
        </w:rPr>
      </w:pPr>
      <w:r>
        <w:rPr>
          <w:color w:val="000000"/>
        </w:rPr>
        <w:t>3.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4B58BF9E" w14:textId="77777777" w:rsidR="00AE5666" w:rsidRDefault="00AE5666" w:rsidP="002604ED">
      <w:pPr>
        <w:ind w:firstLine="720"/>
        <w:jc w:val="both"/>
        <w:rPr>
          <w:color w:val="000000"/>
          <w:szCs w:val="24"/>
          <w:lang w:eastAsia="lt-LT"/>
        </w:rPr>
      </w:pPr>
    </w:p>
    <w:p w14:paraId="26BBEF42" w14:textId="77777777" w:rsidR="00AE5666" w:rsidRPr="002604ED" w:rsidRDefault="00AE5666" w:rsidP="002604ED">
      <w:pPr>
        <w:ind w:firstLine="720"/>
        <w:jc w:val="both"/>
        <w:rPr>
          <w:color w:val="000000"/>
          <w:szCs w:val="24"/>
          <w:lang w:eastAsia="lt-LT"/>
        </w:rPr>
      </w:pPr>
      <w:r>
        <w:rPr>
          <w:b/>
          <w:bCs/>
          <w:color w:val="000000"/>
        </w:rPr>
        <w:t>23 straipsnis. Etikos komisija</w:t>
      </w:r>
    </w:p>
    <w:p w14:paraId="12D68F2C" w14:textId="77777777" w:rsidR="00133F8F" w:rsidRDefault="00AE5666" w:rsidP="00816286">
      <w:pPr>
        <w:ind w:firstLine="720"/>
        <w:jc w:val="both"/>
        <w:rPr>
          <w:color w:val="000000"/>
        </w:rPr>
      </w:pPr>
      <w:r>
        <w:rPr>
          <w:color w:val="000000"/>
        </w:rPr>
        <w:t xml:space="preserve">1. Savivaldybės taryba savo įgaliojimų laikui sudaro Etikos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w:t>
      </w:r>
      <w:r w:rsidR="00133F8F">
        <w:rPr>
          <w:color w:val="000000"/>
        </w:rPr>
        <w:t xml:space="preserve"> &lt;...&gt; </w:t>
      </w:r>
    </w:p>
    <w:p w14:paraId="4C3F3671" w14:textId="43C8BBBD" w:rsidR="00AE5666" w:rsidRDefault="00AE5666" w:rsidP="00816286">
      <w:pPr>
        <w:ind w:firstLine="720"/>
        <w:jc w:val="both"/>
        <w:rPr>
          <w:color w:val="000000"/>
          <w:szCs w:val="24"/>
          <w:lang w:eastAsia="lt-LT"/>
        </w:rPr>
      </w:pPr>
    </w:p>
    <w:p w14:paraId="06D720E6" w14:textId="0615C5DD" w:rsidR="00581334" w:rsidRDefault="00581334" w:rsidP="00816286">
      <w:pPr>
        <w:ind w:firstLine="720"/>
        <w:jc w:val="both"/>
        <w:rPr>
          <w:color w:val="000000"/>
          <w:szCs w:val="24"/>
          <w:lang w:eastAsia="lt-LT"/>
        </w:rPr>
      </w:pPr>
    </w:p>
    <w:p w14:paraId="0D44FB73" w14:textId="77777777" w:rsidR="00740482" w:rsidRDefault="00740482" w:rsidP="00740482">
      <w:pPr>
        <w:ind w:firstLine="5103"/>
        <w:rPr>
          <w:color w:val="000000"/>
          <w:sz w:val="27"/>
          <w:szCs w:val="27"/>
          <w:lang w:eastAsia="lt-LT"/>
        </w:rPr>
      </w:pPr>
    </w:p>
    <w:p w14:paraId="7CE66681" w14:textId="5C28334D" w:rsidR="00740482" w:rsidRPr="00740482" w:rsidRDefault="00740482" w:rsidP="00740482">
      <w:pPr>
        <w:ind w:firstLine="5103"/>
        <w:jc w:val="right"/>
        <w:rPr>
          <w:color w:val="000000"/>
          <w:sz w:val="27"/>
          <w:szCs w:val="27"/>
          <w:lang w:eastAsia="lt-LT"/>
        </w:rPr>
      </w:pPr>
      <w:r w:rsidRPr="00740482">
        <w:rPr>
          <w:color w:val="000000"/>
          <w:sz w:val="27"/>
          <w:szCs w:val="27"/>
          <w:lang w:eastAsia="lt-LT"/>
        </w:rPr>
        <w:t>PATVIRTINTAS</w:t>
      </w:r>
    </w:p>
    <w:p w14:paraId="2DF76444" w14:textId="77777777" w:rsidR="00740482" w:rsidRPr="00740482" w:rsidRDefault="00740482" w:rsidP="00740482">
      <w:pPr>
        <w:ind w:firstLine="5103"/>
        <w:jc w:val="right"/>
        <w:rPr>
          <w:color w:val="000000"/>
          <w:sz w:val="27"/>
          <w:szCs w:val="27"/>
          <w:lang w:eastAsia="lt-LT"/>
        </w:rPr>
      </w:pPr>
      <w:r w:rsidRPr="00740482">
        <w:rPr>
          <w:color w:val="000000"/>
          <w:sz w:val="27"/>
          <w:szCs w:val="27"/>
          <w:lang w:eastAsia="lt-LT"/>
        </w:rPr>
        <w:t>2006 m. rugsėjo 19 d. įstatymu Nr. X-816</w:t>
      </w:r>
    </w:p>
    <w:p w14:paraId="06CE52DB" w14:textId="77777777" w:rsidR="00740482" w:rsidRPr="00740482" w:rsidRDefault="00740482" w:rsidP="00740482">
      <w:pPr>
        <w:jc w:val="both"/>
        <w:rPr>
          <w:color w:val="000000"/>
          <w:sz w:val="27"/>
          <w:szCs w:val="27"/>
          <w:lang w:eastAsia="lt-LT"/>
        </w:rPr>
      </w:pPr>
      <w:r w:rsidRPr="00740482">
        <w:rPr>
          <w:color w:val="000000"/>
          <w:sz w:val="27"/>
          <w:szCs w:val="27"/>
          <w:lang w:eastAsia="lt-LT"/>
        </w:rPr>
        <w:t> </w:t>
      </w:r>
    </w:p>
    <w:p w14:paraId="344D6058" w14:textId="77777777" w:rsidR="00740482" w:rsidRPr="00740482" w:rsidRDefault="00740482" w:rsidP="00740482">
      <w:pPr>
        <w:shd w:val="clear" w:color="auto" w:fill="FFFFFF"/>
        <w:jc w:val="center"/>
        <w:rPr>
          <w:color w:val="000000"/>
          <w:sz w:val="27"/>
          <w:szCs w:val="27"/>
          <w:lang w:eastAsia="lt-LT"/>
        </w:rPr>
      </w:pPr>
      <w:r w:rsidRPr="00740482">
        <w:rPr>
          <w:b/>
          <w:bCs/>
          <w:color w:val="000000"/>
          <w:sz w:val="27"/>
          <w:szCs w:val="27"/>
          <w:lang w:eastAsia="lt-LT"/>
        </w:rPr>
        <w:t>LIETUVOS RESPUBLIKOS</w:t>
      </w:r>
      <w:r w:rsidRPr="00740482">
        <w:rPr>
          <w:b/>
          <w:bCs/>
          <w:color w:val="000000"/>
          <w:sz w:val="27"/>
          <w:szCs w:val="27"/>
          <w:lang w:eastAsia="lt-LT"/>
        </w:rPr>
        <w:br/>
        <w:t>VALSTYBĖS POLITIKŲ ELGESIO</w:t>
      </w:r>
      <w:r w:rsidRPr="00740482">
        <w:rPr>
          <w:b/>
          <w:bCs/>
          <w:color w:val="000000"/>
          <w:sz w:val="27"/>
          <w:szCs w:val="27"/>
          <w:lang w:eastAsia="lt-LT"/>
        </w:rPr>
        <w:br/>
        <w:t>KODEKSAS</w:t>
      </w:r>
    </w:p>
    <w:p w14:paraId="0C546C81" w14:textId="450A7555" w:rsidR="00581334" w:rsidRDefault="00581334" w:rsidP="00816286">
      <w:pPr>
        <w:ind w:firstLine="720"/>
        <w:jc w:val="both"/>
        <w:rPr>
          <w:color w:val="000000"/>
          <w:szCs w:val="24"/>
          <w:lang w:eastAsia="lt-LT"/>
        </w:rPr>
      </w:pPr>
    </w:p>
    <w:p w14:paraId="105EBFFC" w14:textId="77777777" w:rsidR="00740482" w:rsidRPr="00740482" w:rsidRDefault="00740482" w:rsidP="00740482">
      <w:pPr>
        <w:shd w:val="clear" w:color="auto" w:fill="FFFFFF"/>
        <w:ind w:firstLine="708"/>
        <w:jc w:val="both"/>
        <w:rPr>
          <w:color w:val="000000"/>
          <w:sz w:val="27"/>
          <w:szCs w:val="27"/>
          <w:lang w:eastAsia="lt-LT"/>
        </w:rPr>
      </w:pPr>
      <w:r w:rsidRPr="00740482">
        <w:rPr>
          <w:b/>
          <w:bCs/>
          <w:color w:val="000000"/>
          <w:sz w:val="27"/>
          <w:szCs w:val="27"/>
          <w:lang w:eastAsia="lt-LT"/>
        </w:rPr>
        <w:t>6 straipsnis. Valstybės politikų elgesio kontrolės subjektai</w:t>
      </w:r>
    </w:p>
    <w:p w14:paraId="1DF7F347" w14:textId="77777777" w:rsidR="00740482" w:rsidRPr="00740482" w:rsidRDefault="00740482" w:rsidP="00740482">
      <w:pPr>
        <w:shd w:val="clear" w:color="auto" w:fill="FFFFFF"/>
        <w:ind w:firstLine="708"/>
        <w:jc w:val="both"/>
        <w:rPr>
          <w:color w:val="000000"/>
          <w:szCs w:val="24"/>
          <w:lang w:eastAsia="lt-LT"/>
        </w:rPr>
      </w:pPr>
      <w:bookmarkStart w:id="2" w:name="part_7bbb46464bd449fdb76bf8eaa16339c3"/>
      <w:bookmarkEnd w:id="2"/>
      <w:r w:rsidRPr="00740482">
        <w:rPr>
          <w:color w:val="000000"/>
          <w:szCs w:val="24"/>
          <w:lang w:eastAsia="lt-LT"/>
        </w:rPr>
        <w:t>1. Valstybės politikų elgesio, kuriuo pažeidžiami šiame kodekse nustatyti valstybės politikų elgesio principai ir nuostatos, tyrimą atlieka institucijos, kurioje valstybės politikas eina pareigas, veiklą reglamentuojančių įstatymų ir kitų teisės aktų nustatyta tvarka sudarytos komisijos (toliau – Komisija):</w:t>
      </w:r>
    </w:p>
    <w:p w14:paraId="4C3C9E45" w14:textId="5F496CE0" w:rsidR="00740482" w:rsidRPr="00740482" w:rsidRDefault="00740482" w:rsidP="00740482">
      <w:pPr>
        <w:shd w:val="clear" w:color="auto" w:fill="FFFFFF"/>
        <w:ind w:firstLine="708"/>
        <w:jc w:val="both"/>
        <w:rPr>
          <w:color w:val="000000"/>
          <w:szCs w:val="24"/>
          <w:lang w:eastAsia="lt-LT"/>
        </w:rPr>
      </w:pPr>
      <w:bookmarkStart w:id="3" w:name="part_a07752f116e4446283252484c4796b26"/>
      <w:bookmarkEnd w:id="3"/>
      <w:r>
        <w:rPr>
          <w:color w:val="000000"/>
        </w:rPr>
        <w:t>&lt;...&gt;</w:t>
      </w:r>
    </w:p>
    <w:p w14:paraId="4C908EBD" w14:textId="77777777" w:rsidR="00740482" w:rsidRPr="00740482" w:rsidRDefault="00740482" w:rsidP="00740482">
      <w:pPr>
        <w:shd w:val="clear" w:color="auto" w:fill="FFFFFF"/>
        <w:ind w:firstLine="708"/>
        <w:jc w:val="both"/>
        <w:rPr>
          <w:color w:val="000000"/>
          <w:szCs w:val="24"/>
          <w:lang w:eastAsia="lt-LT"/>
        </w:rPr>
      </w:pPr>
      <w:r w:rsidRPr="00740482">
        <w:rPr>
          <w:color w:val="000000"/>
          <w:szCs w:val="24"/>
          <w:lang w:eastAsia="lt-LT"/>
        </w:rPr>
        <w:t>2) savivaldybių tarybose – savivaldybių tarybų sprendimu iš jų narių ir gyvenamųjų vietovių bendruomenių atstovų sudarytos etikos komisijos.</w:t>
      </w:r>
    </w:p>
    <w:p w14:paraId="3D4412C6" w14:textId="77777777" w:rsidR="00740482" w:rsidRPr="00816286" w:rsidRDefault="00740482" w:rsidP="00816286">
      <w:pPr>
        <w:ind w:firstLine="720"/>
        <w:jc w:val="both"/>
        <w:rPr>
          <w:color w:val="000000"/>
          <w:szCs w:val="24"/>
          <w:lang w:eastAsia="lt-LT"/>
        </w:rPr>
      </w:pPr>
    </w:p>
    <w:p w14:paraId="17DEA18F" w14:textId="77777777" w:rsidR="00922D64" w:rsidRDefault="00922D64" w:rsidP="00A90A2A">
      <w:pPr>
        <w:ind w:firstLine="5103"/>
        <w:jc w:val="right"/>
        <w:rPr>
          <w:color w:val="000000"/>
          <w:sz w:val="27"/>
          <w:szCs w:val="27"/>
          <w:lang w:eastAsia="lt-LT"/>
        </w:rPr>
      </w:pPr>
      <w:bookmarkStart w:id="4" w:name="part_4a8922e23d6240ef885a6a92bc3a2a5d"/>
      <w:bookmarkEnd w:id="4"/>
    </w:p>
    <w:p w14:paraId="44096B21" w14:textId="77777777" w:rsidR="00922D64" w:rsidRDefault="00922D64" w:rsidP="00A90A2A">
      <w:pPr>
        <w:ind w:firstLine="5103"/>
        <w:jc w:val="right"/>
        <w:rPr>
          <w:color w:val="000000"/>
          <w:sz w:val="27"/>
          <w:szCs w:val="27"/>
          <w:lang w:eastAsia="lt-LT"/>
        </w:rPr>
      </w:pPr>
    </w:p>
    <w:p w14:paraId="47073142" w14:textId="77777777" w:rsidR="00922D64" w:rsidRDefault="00922D64" w:rsidP="00A90A2A">
      <w:pPr>
        <w:ind w:firstLine="5103"/>
        <w:jc w:val="right"/>
        <w:rPr>
          <w:color w:val="000000"/>
          <w:sz w:val="27"/>
          <w:szCs w:val="27"/>
          <w:lang w:eastAsia="lt-LT"/>
        </w:rPr>
      </w:pPr>
    </w:p>
    <w:p w14:paraId="7799AB36" w14:textId="77777777" w:rsidR="00922D64" w:rsidRDefault="00922D64" w:rsidP="00A90A2A">
      <w:pPr>
        <w:ind w:firstLine="5103"/>
        <w:jc w:val="right"/>
        <w:rPr>
          <w:color w:val="000000"/>
          <w:sz w:val="27"/>
          <w:szCs w:val="27"/>
          <w:lang w:eastAsia="lt-LT"/>
        </w:rPr>
      </w:pPr>
    </w:p>
    <w:p w14:paraId="30187461" w14:textId="79F99A19" w:rsidR="00A90A2A" w:rsidRPr="00A90A2A" w:rsidRDefault="00A90A2A" w:rsidP="00A90A2A">
      <w:pPr>
        <w:ind w:firstLine="5103"/>
        <w:jc w:val="right"/>
        <w:rPr>
          <w:color w:val="000000"/>
          <w:szCs w:val="24"/>
          <w:lang w:eastAsia="lt-LT"/>
        </w:rPr>
      </w:pPr>
      <w:r w:rsidRPr="00A90A2A">
        <w:rPr>
          <w:color w:val="000000"/>
          <w:sz w:val="27"/>
          <w:szCs w:val="27"/>
          <w:lang w:eastAsia="lt-LT"/>
        </w:rPr>
        <w:lastRenderedPageBreak/>
        <w:br/>
      </w:r>
      <w:r w:rsidRPr="00A90A2A">
        <w:rPr>
          <w:color w:val="000000"/>
          <w:szCs w:val="24"/>
          <w:lang w:eastAsia="lt-LT"/>
        </w:rPr>
        <w:t>PATVIRTINTA</w:t>
      </w:r>
    </w:p>
    <w:p w14:paraId="35357339" w14:textId="77777777" w:rsidR="00A90A2A" w:rsidRPr="00A90A2A" w:rsidRDefault="00A90A2A" w:rsidP="00A90A2A">
      <w:pPr>
        <w:ind w:firstLine="5103"/>
        <w:jc w:val="right"/>
        <w:rPr>
          <w:color w:val="000000"/>
          <w:szCs w:val="24"/>
          <w:lang w:eastAsia="lt-LT"/>
        </w:rPr>
      </w:pPr>
      <w:r w:rsidRPr="00A90A2A">
        <w:rPr>
          <w:color w:val="000000"/>
          <w:szCs w:val="24"/>
          <w:lang w:eastAsia="lt-LT"/>
        </w:rPr>
        <w:t>Klaipėdos miesto savivaldybės tarybos</w:t>
      </w:r>
    </w:p>
    <w:p w14:paraId="5E921E35" w14:textId="77777777" w:rsidR="00A90A2A" w:rsidRPr="00A90A2A" w:rsidRDefault="00A90A2A" w:rsidP="00A90A2A">
      <w:pPr>
        <w:ind w:firstLine="5103"/>
        <w:jc w:val="right"/>
        <w:rPr>
          <w:color w:val="000000"/>
          <w:szCs w:val="24"/>
          <w:lang w:eastAsia="lt-LT"/>
        </w:rPr>
      </w:pPr>
      <w:r w:rsidRPr="00A90A2A">
        <w:rPr>
          <w:color w:val="000000"/>
          <w:szCs w:val="24"/>
          <w:lang w:eastAsia="lt-LT"/>
        </w:rPr>
        <w:t>2023 m. kovo 23 d. sprendimu Nr. T2-19</w:t>
      </w:r>
    </w:p>
    <w:p w14:paraId="269DC28E" w14:textId="77777777" w:rsidR="00A90A2A" w:rsidRPr="00A90A2A" w:rsidRDefault="00A90A2A" w:rsidP="00A90A2A">
      <w:pPr>
        <w:jc w:val="center"/>
        <w:rPr>
          <w:color w:val="000000"/>
          <w:sz w:val="27"/>
          <w:szCs w:val="27"/>
          <w:lang w:eastAsia="lt-LT"/>
        </w:rPr>
      </w:pPr>
      <w:r w:rsidRPr="00A90A2A">
        <w:rPr>
          <w:color w:val="000000"/>
          <w:sz w:val="27"/>
          <w:szCs w:val="27"/>
          <w:lang w:eastAsia="lt-LT"/>
        </w:rPr>
        <w:t> </w:t>
      </w:r>
    </w:p>
    <w:p w14:paraId="0D3D7943" w14:textId="77777777" w:rsidR="00A90A2A" w:rsidRPr="00A90A2A" w:rsidRDefault="00A90A2A" w:rsidP="00A90A2A">
      <w:pPr>
        <w:jc w:val="center"/>
        <w:rPr>
          <w:color w:val="000000"/>
          <w:szCs w:val="24"/>
          <w:lang w:eastAsia="lt-LT"/>
        </w:rPr>
      </w:pPr>
      <w:r w:rsidRPr="00A90A2A">
        <w:rPr>
          <w:color w:val="000000"/>
          <w:szCs w:val="24"/>
          <w:lang w:eastAsia="lt-LT"/>
        </w:rPr>
        <w:t> </w:t>
      </w:r>
      <w:r w:rsidRPr="00A90A2A">
        <w:rPr>
          <w:b/>
          <w:bCs/>
          <w:caps/>
          <w:color w:val="000000"/>
          <w:szCs w:val="24"/>
          <w:lang w:eastAsia="lt-LT"/>
        </w:rPr>
        <w:t>KLAIPĖDOS MIESTO SAVIVALDYBĖS TARYBOS VEIKLOS</w:t>
      </w:r>
    </w:p>
    <w:p w14:paraId="0A61B13F" w14:textId="77777777" w:rsidR="00A90A2A" w:rsidRPr="00A90A2A" w:rsidRDefault="00A90A2A" w:rsidP="00A90A2A">
      <w:pPr>
        <w:jc w:val="center"/>
        <w:rPr>
          <w:color w:val="000000"/>
          <w:szCs w:val="24"/>
          <w:lang w:eastAsia="lt-LT"/>
        </w:rPr>
      </w:pPr>
      <w:r w:rsidRPr="00A90A2A">
        <w:rPr>
          <w:b/>
          <w:bCs/>
          <w:caps/>
          <w:color w:val="000000"/>
          <w:szCs w:val="24"/>
          <w:lang w:eastAsia="lt-LT"/>
        </w:rPr>
        <w:t>REGLAMENTAS</w:t>
      </w:r>
    </w:p>
    <w:p w14:paraId="60D97050" w14:textId="77777777" w:rsidR="000D361E" w:rsidRDefault="000D361E" w:rsidP="008F1F8C">
      <w:pPr>
        <w:jc w:val="center"/>
        <w:rPr>
          <w:rFonts w:eastAsia="Calibri"/>
          <w:szCs w:val="24"/>
        </w:rPr>
      </w:pPr>
    </w:p>
    <w:p w14:paraId="10B69045" w14:textId="77777777" w:rsidR="000863C7" w:rsidRDefault="000863C7" w:rsidP="000863C7">
      <w:pPr>
        <w:ind w:firstLine="709"/>
        <w:jc w:val="both"/>
        <w:rPr>
          <w:color w:val="000000"/>
          <w:sz w:val="27"/>
          <w:szCs w:val="27"/>
          <w:lang w:eastAsia="lt-LT"/>
        </w:rPr>
      </w:pPr>
    </w:p>
    <w:p w14:paraId="3877B794" w14:textId="1EE2B6CD" w:rsidR="00733610" w:rsidRDefault="00733610" w:rsidP="000863C7">
      <w:pPr>
        <w:ind w:firstLine="709"/>
        <w:jc w:val="both"/>
        <w:rPr>
          <w:color w:val="000000"/>
        </w:rPr>
      </w:pPr>
    </w:p>
    <w:p w14:paraId="7A8B9FC0" w14:textId="58D67AF6" w:rsidR="00740482" w:rsidRDefault="00740482" w:rsidP="000863C7">
      <w:pPr>
        <w:ind w:firstLine="709"/>
        <w:jc w:val="both"/>
        <w:rPr>
          <w:color w:val="000000"/>
        </w:rPr>
      </w:pPr>
      <w:r>
        <w:rPr>
          <w:color w:val="000000"/>
        </w:rPr>
        <w:t>18.3. Taryba savo įgaliojimų laikui sudaro Etikos komisiją ir Antikorupcijos komisiją. Taryba gali sudaryti ir kitas nuolatines arba laikinas komisijas. Komitetų ir komisijų darbui vadovauja jų pirmininkai.</w:t>
      </w:r>
    </w:p>
    <w:p w14:paraId="0E205EA7" w14:textId="77777777" w:rsidR="00740482" w:rsidRPr="00740482" w:rsidRDefault="00740482" w:rsidP="00740482">
      <w:pPr>
        <w:shd w:val="clear" w:color="auto" w:fill="FFFFFF"/>
        <w:ind w:firstLine="708"/>
        <w:jc w:val="both"/>
        <w:rPr>
          <w:color w:val="000000"/>
          <w:szCs w:val="24"/>
          <w:lang w:eastAsia="lt-LT"/>
        </w:rPr>
      </w:pPr>
      <w:r>
        <w:rPr>
          <w:color w:val="000000"/>
        </w:rPr>
        <w:t>&lt;...&gt;</w:t>
      </w:r>
    </w:p>
    <w:p w14:paraId="3738022A" w14:textId="396FD8DE" w:rsidR="00740482" w:rsidRDefault="00740482" w:rsidP="000863C7">
      <w:pPr>
        <w:ind w:firstLine="709"/>
        <w:jc w:val="both"/>
        <w:rPr>
          <w:color w:val="000000"/>
        </w:rPr>
      </w:pPr>
      <w:r>
        <w:rPr>
          <w:color w:val="000000"/>
        </w:rPr>
        <w:t>31.1. Taryba savo įgaliojimų laikui sudaro Etikos komisiją ir Antikorupcijos komisiją. 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p>
    <w:p w14:paraId="36A64307" w14:textId="77777777" w:rsidR="00922D64" w:rsidRPr="00740482" w:rsidRDefault="00922D64" w:rsidP="00922D64">
      <w:pPr>
        <w:shd w:val="clear" w:color="auto" w:fill="FFFFFF"/>
        <w:ind w:firstLine="708"/>
        <w:jc w:val="both"/>
        <w:rPr>
          <w:color w:val="000000"/>
          <w:szCs w:val="24"/>
          <w:lang w:eastAsia="lt-LT"/>
        </w:rPr>
      </w:pPr>
      <w:r>
        <w:rPr>
          <w:color w:val="000000"/>
        </w:rPr>
        <w:t>&lt;...&gt;</w:t>
      </w:r>
    </w:p>
    <w:p w14:paraId="27178C90" w14:textId="1751F36B" w:rsidR="00922D64" w:rsidRPr="00740482" w:rsidRDefault="00922D64" w:rsidP="00922D64">
      <w:pPr>
        <w:shd w:val="clear" w:color="auto" w:fill="FFFFFF"/>
        <w:ind w:firstLine="708"/>
        <w:jc w:val="both"/>
        <w:rPr>
          <w:color w:val="000000"/>
          <w:szCs w:val="24"/>
          <w:lang w:eastAsia="lt-LT"/>
        </w:rPr>
      </w:pPr>
      <w:r>
        <w:rPr>
          <w:color w:val="000000"/>
        </w:rPr>
        <w:t>31.11. Komisijos (visuomeninės tarybos) sudėties formavimo tvarka turi būti nustatoma vadovaujantis demokratiškumo, visuomenės ir frakcijų bei grupių proporcingo atstovavimo, profesionalumo, nepriekaištingos reputacijos ir savanoriškumo principais, atsižvelgiant į komisijos (visuomeninės tarybos) veiklos tikslus ir funkcijas.</w:t>
      </w:r>
      <w:r w:rsidRPr="00922D64">
        <w:rPr>
          <w:color w:val="000000"/>
        </w:rPr>
        <w:t xml:space="preserve"> </w:t>
      </w:r>
      <w:r>
        <w:rPr>
          <w:color w:val="000000"/>
        </w:rPr>
        <w:t>&lt;...&gt;</w:t>
      </w:r>
    </w:p>
    <w:p w14:paraId="12DF961E" w14:textId="4D783339" w:rsidR="00922D64" w:rsidRPr="000863C7" w:rsidRDefault="00922D64" w:rsidP="000863C7">
      <w:pPr>
        <w:ind w:firstLine="709"/>
        <w:jc w:val="both"/>
        <w:rPr>
          <w:color w:val="000000"/>
          <w:szCs w:val="24"/>
          <w:lang w:eastAsia="lt-LT"/>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33610" w14:paraId="6A888B69" w14:textId="77777777" w:rsidTr="0057693B">
        <w:tc>
          <w:tcPr>
            <w:tcW w:w="4110" w:type="dxa"/>
          </w:tcPr>
          <w:p w14:paraId="63CA7F75" w14:textId="77777777" w:rsidR="00733610" w:rsidRPr="00733610" w:rsidRDefault="00733610" w:rsidP="00733610">
            <w:pPr>
              <w:tabs>
                <w:tab w:val="left" w:pos="5070"/>
                <w:tab w:val="left" w:pos="5366"/>
                <w:tab w:val="left" w:pos="6771"/>
                <w:tab w:val="left" w:pos="7363"/>
              </w:tabs>
              <w:jc w:val="right"/>
            </w:pPr>
            <w:r w:rsidRPr="00733610">
              <w:t>PATVIRTINTA</w:t>
            </w:r>
          </w:p>
        </w:tc>
      </w:tr>
      <w:tr w:rsidR="00733610" w14:paraId="5E66B81C" w14:textId="77777777" w:rsidTr="0057693B">
        <w:tc>
          <w:tcPr>
            <w:tcW w:w="4110" w:type="dxa"/>
          </w:tcPr>
          <w:p w14:paraId="1359282B" w14:textId="77777777" w:rsidR="00733610" w:rsidRPr="00733610" w:rsidRDefault="00733610" w:rsidP="00733610">
            <w:pPr>
              <w:jc w:val="right"/>
            </w:pPr>
            <w:r w:rsidRPr="00733610">
              <w:t>Klaipėdos miesto savivaldybės</w:t>
            </w:r>
          </w:p>
        </w:tc>
      </w:tr>
      <w:tr w:rsidR="00733610" w14:paraId="3753B86E" w14:textId="77777777" w:rsidTr="0057693B">
        <w:tc>
          <w:tcPr>
            <w:tcW w:w="4110" w:type="dxa"/>
          </w:tcPr>
          <w:p w14:paraId="25B1F6BF" w14:textId="4870B6C3" w:rsidR="00733610" w:rsidRPr="00733610" w:rsidRDefault="00922D64" w:rsidP="00922D64">
            <w:pPr>
              <w:jc w:val="right"/>
            </w:pPr>
            <w:r w:rsidRPr="00733610">
              <w:t>T</w:t>
            </w:r>
            <w:r w:rsidR="00733610" w:rsidRPr="00733610">
              <w:t>arybos</w:t>
            </w:r>
            <w:r>
              <w:t xml:space="preserve"> 2023 m. gegužės 10 d.</w:t>
            </w:r>
          </w:p>
        </w:tc>
      </w:tr>
      <w:tr w:rsidR="00733610" w14:paraId="57C85A59" w14:textId="77777777" w:rsidTr="0057693B">
        <w:tc>
          <w:tcPr>
            <w:tcW w:w="4110" w:type="dxa"/>
          </w:tcPr>
          <w:p w14:paraId="21D732E6" w14:textId="77777777" w:rsidR="00733610" w:rsidRPr="00733610" w:rsidRDefault="00733610" w:rsidP="002B1CCE">
            <w:pPr>
              <w:tabs>
                <w:tab w:val="left" w:pos="5070"/>
                <w:tab w:val="left" w:pos="5366"/>
                <w:tab w:val="left" w:pos="6771"/>
                <w:tab w:val="left" w:pos="7363"/>
              </w:tabs>
              <w:jc w:val="right"/>
            </w:pPr>
            <w:r w:rsidRPr="00733610">
              <w:t xml:space="preserve">sprendimu Nr. </w:t>
            </w:r>
            <w:r w:rsidR="002B1CCE">
              <w:t>T2-18</w:t>
            </w:r>
          </w:p>
        </w:tc>
      </w:tr>
    </w:tbl>
    <w:p w14:paraId="3C3EFC66" w14:textId="77777777" w:rsidR="00733610" w:rsidRPr="00F72A1E" w:rsidRDefault="00733610" w:rsidP="00733610">
      <w:pPr>
        <w:jc w:val="center"/>
      </w:pPr>
    </w:p>
    <w:p w14:paraId="57659664" w14:textId="77777777" w:rsidR="00733610" w:rsidRPr="00A75886" w:rsidRDefault="00733610" w:rsidP="00733610">
      <w:pPr>
        <w:jc w:val="center"/>
        <w:rPr>
          <w:lang w:eastAsia="lt-LT"/>
        </w:rPr>
      </w:pPr>
      <w:r w:rsidRPr="00A75886">
        <w:rPr>
          <w:b/>
          <w:bCs/>
          <w:lang w:eastAsia="lt-LT"/>
        </w:rPr>
        <w:t>KLAIPĖDOS MIESTO SAVIVALDYBĖS TARYBOS ETIKOS KOMISIJOS</w:t>
      </w:r>
    </w:p>
    <w:p w14:paraId="6F476326" w14:textId="77777777" w:rsidR="00733610" w:rsidRDefault="00733610" w:rsidP="00733610">
      <w:pPr>
        <w:jc w:val="center"/>
        <w:rPr>
          <w:b/>
          <w:bCs/>
          <w:lang w:eastAsia="lt-LT"/>
        </w:rPr>
      </w:pPr>
      <w:r w:rsidRPr="00A75886">
        <w:rPr>
          <w:b/>
          <w:bCs/>
          <w:lang w:eastAsia="lt-LT"/>
        </w:rPr>
        <w:t>VEIKLOS NUOSTATAI</w:t>
      </w:r>
    </w:p>
    <w:p w14:paraId="20B3AD6E" w14:textId="77777777" w:rsidR="00733610" w:rsidRDefault="00733610" w:rsidP="00733610">
      <w:pPr>
        <w:jc w:val="center"/>
        <w:rPr>
          <w:lang w:eastAsia="lt-LT"/>
        </w:rPr>
      </w:pPr>
    </w:p>
    <w:p w14:paraId="54624850" w14:textId="77777777" w:rsidR="00922D64" w:rsidRPr="00890124" w:rsidRDefault="00922D64" w:rsidP="00922D64">
      <w:pPr>
        <w:tabs>
          <w:tab w:val="left" w:pos="912"/>
        </w:tabs>
        <w:ind w:firstLine="709"/>
        <w:jc w:val="both"/>
      </w:pPr>
      <w:r>
        <w:rPr>
          <w:lang w:eastAsia="lt-LT"/>
        </w:rPr>
        <w:t>8</w:t>
      </w:r>
      <w:r w:rsidRPr="00A75886">
        <w:rPr>
          <w:lang w:eastAsia="lt-LT"/>
        </w:rPr>
        <w:t xml:space="preserve">. </w:t>
      </w:r>
      <w:r>
        <w:t xml:space="preserve">Komisija sudaroma Tarybos sprendimu iš 13 </w:t>
      </w:r>
      <w:r w:rsidRPr="00890124">
        <w:t xml:space="preserve">narių: 8 Tarybos narių, </w:t>
      </w:r>
      <w:r w:rsidRPr="00890124">
        <w:rPr>
          <w:color w:val="000000"/>
          <w:shd w:val="clear" w:color="auto" w:fill="FFFFFF"/>
        </w:rPr>
        <w:t xml:space="preserve">laikantis proporcinio </w:t>
      </w:r>
      <w:r>
        <w:rPr>
          <w:color w:val="000000"/>
          <w:shd w:val="clear" w:color="auto" w:fill="FFFFFF"/>
        </w:rPr>
        <w:t>T</w:t>
      </w:r>
      <w:r w:rsidRPr="00890124">
        <w:rPr>
          <w:color w:val="000000"/>
          <w:shd w:val="clear" w:color="auto" w:fill="FFFFFF"/>
        </w:rPr>
        <w:t>arybos daugumos ir mažumos atstovavimo principo</w:t>
      </w:r>
      <w:r w:rsidRPr="00890124">
        <w:t xml:space="preserve">, bei 5 seniūnaičių arba seniūnaičių ir visuomenės atstovų, iš kurių būtų ne mažiau kaip 3 seniūnaičiai. </w:t>
      </w:r>
    </w:p>
    <w:p w14:paraId="3368E0BC" w14:textId="7E9E0EEF" w:rsidR="00733610" w:rsidRDefault="00733610" w:rsidP="00733610">
      <w:pPr>
        <w:jc w:val="center"/>
        <w:rPr>
          <w:lang w:eastAsia="lt-LT"/>
        </w:rPr>
      </w:pPr>
    </w:p>
    <w:p w14:paraId="5F1F0364" w14:textId="77777777" w:rsidR="009A592E" w:rsidRDefault="009A592E" w:rsidP="009A592E">
      <w:pPr>
        <w:keepNext/>
        <w:jc w:val="right"/>
        <w:outlineLvl w:val="1"/>
        <w:rPr>
          <w:b/>
        </w:rPr>
      </w:pPr>
      <w:r>
        <w:rPr>
          <w:b/>
        </w:rPr>
        <w:t>Projektas</w:t>
      </w:r>
    </w:p>
    <w:p w14:paraId="37AC1143" w14:textId="77777777" w:rsidR="009A592E" w:rsidRPr="00A75886" w:rsidRDefault="009A592E" w:rsidP="00733610">
      <w:pPr>
        <w:jc w:val="center"/>
        <w:rPr>
          <w:lang w:eastAsia="lt-LT"/>
        </w:rPr>
      </w:pPr>
    </w:p>
    <w:p w14:paraId="075AAEC4" w14:textId="77777777" w:rsidR="009A592E" w:rsidRPr="00CB7939" w:rsidRDefault="009A592E" w:rsidP="009A592E">
      <w:pPr>
        <w:keepNext/>
        <w:jc w:val="center"/>
        <w:outlineLvl w:val="1"/>
        <w:rPr>
          <w:b/>
        </w:rPr>
      </w:pPr>
      <w:r w:rsidRPr="00CB7939">
        <w:rPr>
          <w:b/>
        </w:rPr>
        <w:t>SPRENDIMAS</w:t>
      </w:r>
    </w:p>
    <w:p w14:paraId="3CEF57E4" w14:textId="77777777" w:rsidR="009A592E" w:rsidRPr="00C556FD" w:rsidRDefault="009A592E" w:rsidP="009A592E">
      <w:pPr>
        <w:jc w:val="center"/>
        <w:rPr>
          <w:b/>
        </w:rPr>
      </w:pPr>
      <w:r w:rsidRPr="00C556FD">
        <w:rPr>
          <w:b/>
          <w:caps/>
        </w:rPr>
        <w:t>DĖL KLAIPĖDOS MIESTO SAVIVALDYBĖS TARYBOS 20</w:t>
      </w:r>
      <w:r>
        <w:rPr>
          <w:b/>
          <w:caps/>
        </w:rPr>
        <w:t>22</w:t>
      </w:r>
      <w:r w:rsidRPr="00C556FD">
        <w:rPr>
          <w:b/>
          <w:caps/>
        </w:rPr>
        <w:t xml:space="preserve"> M. </w:t>
      </w:r>
      <w:r>
        <w:rPr>
          <w:b/>
          <w:caps/>
        </w:rPr>
        <w:t>VASARIO</w:t>
      </w:r>
      <w:r w:rsidRPr="00C556FD">
        <w:rPr>
          <w:b/>
          <w:caps/>
        </w:rPr>
        <w:t xml:space="preserve"> </w:t>
      </w:r>
      <w:r>
        <w:rPr>
          <w:b/>
          <w:caps/>
        </w:rPr>
        <w:t>17</w:t>
      </w:r>
      <w:r w:rsidRPr="00C556FD">
        <w:rPr>
          <w:b/>
          <w:caps/>
        </w:rPr>
        <w:t xml:space="preserve"> D. SPRENDIMO nR. t2-</w:t>
      </w:r>
      <w:r>
        <w:rPr>
          <w:b/>
          <w:caps/>
        </w:rPr>
        <w:t>18</w:t>
      </w:r>
      <w:r w:rsidRPr="00C556FD">
        <w:rPr>
          <w:b/>
          <w:caps/>
        </w:rPr>
        <w:t xml:space="preserve"> „</w:t>
      </w:r>
      <w:r w:rsidRPr="00013F99">
        <w:rPr>
          <w:b/>
          <w:caps/>
        </w:rPr>
        <w:t>DĖL KLAIPĖDOS MIESTO SAVIVALDYBĖS TARYBOS ETIKOS KOMISIJOS VEIKLOS NUOSTATŲ PATVIRTINIMO</w:t>
      </w:r>
      <w:r w:rsidRPr="00C556FD">
        <w:rPr>
          <w:b/>
          <w:caps/>
        </w:rPr>
        <w:t>“ PAKEITIMO</w:t>
      </w:r>
    </w:p>
    <w:p w14:paraId="450B92A1" w14:textId="77777777" w:rsidR="009A592E" w:rsidRDefault="009A592E" w:rsidP="009A592E">
      <w:pPr>
        <w:jc w:val="center"/>
      </w:pPr>
    </w:p>
    <w:bookmarkStart w:id="5" w:name="registravimoDataIlga"/>
    <w:p w14:paraId="68050B4B" w14:textId="77777777" w:rsidR="009A592E" w:rsidRPr="003C09F9" w:rsidRDefault="009A592E" w:rsidP="009A592E">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24 d.</w:t>
      </w:r>
      <w:r>
        <w:rPr>
          <w:noProof/>
        </w:rPr>
        <w:fldChar w:fldCharType="end"/>
      </w:r>
      <w:bookmarkEnd w:id="5"/>
      <w:r>
        <w:rPr>
          <w:noProof/>
        </w:rPr>
        <w:t xml:space="preserve"> </w:t>
      </w:r>
      <w:r w:rsidRPr="003C09F9">
        <w:t>Nr.</w:t>
      </w:r>
      <w:r>
        <w:t xml:space="preserve"> </w:t>
      </w:r>
      <w:bookmarkStart w:id="6" w:name="registravimoNr"/>
      <w:r>
        <w:t>T1-146</w:t>
      </w:r>
      <w:bookmarkEnd w:id="6"/>
    </w:p>
    <w:p w14:paraId="248F302A" w14:textId="77777777" w:rsidR="009A592E" w:rsidRDefault="009A592E" w:rsidP="009A592E">
      <w:pPr>
        <w:tabs>
          <w:tab w:val="left" w:pos="5070"/>
          <w:tab w:val="left" w:pos="5366"/>
          <w:tab w:val="left" w:pos="6771"/>
          <w:tab w:val="left" w:pos="7363"/>
        </w:tabs>
        <w:jc w:val="center"/>
      </w:pPr>
      <w:r w:rsidRPr="001456CE">
        <w:t>Klaipėda</w:t>
      </w:r>
    </w:p>
    <w:p w14:paraId="24376EA9" w14:textId="77777777" w:rsidR="009A592E" w:rsidRPr="00062FFE" w:rsidRDefault="009A592E" w:rsidP="009A592E">
      <w:pPr>
        <w:jc w:val="center"/>
      </w:pPr>
    </w:p>
    <w:p w14:paraId="7D9D1418" w14:textId="77777777" w:rsidR="009A592E" w:rsidRDefault="009A592E" w:rsidP="009A592E">
      <w:pPr>
        <w:jc w:val="center"/>
      </w:pPr>
    </w:p>
    <w:p w14:paraId="0E18E099" w14:textId="77777777" w:rsidR="009A592E" w:rsidRPr="006A6ACB" w:rsidRDefault="009A592E" w:rsidP="009A592E">
      <w:pPr>
        <w:tabs>
          <w:tab w:val="left" w:pos="912"/>
        </w:tabs>
        <w:ind w:firstLine="709"/>
        <w:jc w:val="both"/>
      </w:pPr>
      <w:r w:rsidRPr="006A6ACB">
        <w:t>Vadovaudamasi Lietuvos Respublikos vietos savivaldos įstatymo 15 straipsnio 2 dalies 4</w:t>
      </w:r>
      <w:r>
        <w:t> </w:t>
      </w:r>
      <w:r w:rsidRPr="006A6ACB">
        <w:t>punktu, 22 straipsnio 2</w:t>
      </w:r>
      <w:r>
        <w:t>, 3</w:t>
      </w:r>
      <w:r w:rsidRPr="006A6ACB">
        <w:t xml:space="preserve"> </w:t>
      </w:r>
      <w:r>
        <w:t xml:space="preserve">ir 7 </w:t>
      </w:r>
      <w:r w:rsidRPr="006A6ACB">
        <w:t>dalimi</w:t>
      </w:r>
      <w:r>
        <w:t>s ir</w:t>
      </w:r>
      <w:r w:rsidRPr="006A6ACB">
        <w:t xml:space="preserve"> 23 straipsnio 1 dalimi</w:t>
      </w:r>
      <w:r>
        <w:t>,</w:t>
      </w:r>
      <w:r w:rsidRPr="006A6ACB">
        <w:t xml:space="preserve"> Klaipėdos miesto savivaldybės tarybos veiklos reglamento, patvirtinto Klaipėdos miesto savivaldybės tarybos 2023 m. kovo 23 d. sprendimu Nr. T2-19 „Dėl Klaipėdos miesto savivaldybės tarybos veiklos reglamento patvirtinimo“</w:t>
      </w:r>
      <w:r w:rsidRPr="006A6ACB">
        <w:rPr>
          <w:bCs/>
        </w:rPr>
        <w:t>, 31.10 pa</w:t>
      </w:r>
      <w:r w:rsidRPr="006A6ACB">
        <w:rPr>
          <w:lang w:eastAsia="lt-LT"/>
        </w:rPr>
        <w:t>punkči</w:t>
      </w:r>
      <w:r>
        <w:rPr>
          <w:lang w:eastAsia="lt-LT"/>
        </w:rPr>
        <w:t>u</w:t>
      </w:r>
      <w:r>
        <w:rPr>
          <w:rStyle w:val="contentpasted0"/>
          <w:color w:val="000000"/>
          <w:spacing w:val="4"/>
          <w:shd w:val="clear" w:color="auto" w:fill="FFFFFF"/>
        </w:rPr>
        <w:t xml:space="preserve"> ir</w:t>
      </w:r>
      <w:r w:rsidRPr="006A6ACB">
        <w:rPr>
          <w:rStyle w:val="contentpasted0"/>
          <w:color w:val="000000"/>
          <w:spacing w:val="4"/>
          <w:shd w:val="clear" w:color="auto" w:fill="FFFFFF"/>
        </w:rPr>
        <w:t xml:space="preserve"> </w:t>
      </w:r>
      <w:r w:rsidRPr="006A6ACB">
        <w:t xml:space="preserve">Klaipėdos miesto savivaldybės tarybos Etikos komisijos veiklos nuostatų, patvirtintų Klaipėdos miesto savivaldybės tarybos 2022 m. vasario 17 d. sprendimu Nr. T2-18 „Dėl Klaipėdos </w:t>
      </w:r>
      <w:r w:rsidRPr="006A6ACB">
        <w:lastRenderedPageBreak/>
        <w:t>miesto savivaldybės tarybos Etikos komisijos veiklos nuostatų patvirtinimo“</w:t>
      </w:r>
      <w:r>
        <w:t>,</w:t>
      </w:r>
      <w:r w:rsidRPr="006A6ACB">
        <w:t xml:space="preserve"> 61 punktu</w:t>
      </w:r>
      <w:r>
        <w:t>,</w:t>
      </w:r>
      <w:r w:rsidRPr="006A6ACB">
        <w:t xml:space="preserve"> Klaipėdos miesto savivaldybės taryba </w:t>
      </w:r>
      <w:r w:rsidRPr="006A6ACB">
        <w:rPr>
          <w:spacing w:val="60"/>
        </w:rPr>
        <w:t>nusprendži</w:t>
      </w:r>
      <w:r w:rsidRPr="006A6ACB">
        <w:t>a:</w:t>
      </w:r>
    </w:p>
    <w:p w14:paraId="6B6CF511" w14:textId="77777777" w:rsidR="009A592E" w:rsidRPr="00B4397B" w:rsidRDefault="009A592E" w:rsidP="009A592E">
      <w:pPr>
        <w:tabs>
          <w:tab w:val="left" w:pos="993"/>
        </w:tabs>
        <w:ind w:firstLine="709"/>
        <w:jc w:val="both"/>
      </w:pPr>
      <w:r>
        <w:t>1. </w:t>
      </w:r>
      <w:r w:rsidRPr="006A6ACB">
        <w:t>Pakeisti Klaipėdos miesto savivaldybės tarybos Etikos komisijos veiklos nuostatus, patvirtintus Klaipėdos</w:t>
      </w:r>
      <w:r w:rsidRPr="00B4397B">
        <w:t xml:space="preserve"> miesto savivaldybės tarybos 2022 m. vasario 17 d. sprendimu Nr. T2-18 „Dėl Klaipėdos miesto savivaldybės tarybos Etikos komisijos veiklos nuostatų patvirtinimo“:</w:t>
      </w:r>
    </w:p>
    <w:p w14:paraId="4E0282D0" w14:textId="77777777" w:rsidR="009A592E" w:rsidRPr="00B4397B" w:rsidRDefault="009A592E" w:rsidP="009A592E">
      <w:pPr>
        <w:tabs>
          <w:tab w:val="left" w:pos="1560"/>
        </w:tabs>
        <w:ind w:firstLine="709"/>
        <w:jc w:val="both"/>
      </w:pPr>
      <w:r w:rsidRPr="00B4397B">
        <w:t xml:space="preserve">1.1. pakeisti 8 punktą ir jį išdėstyti taip: </w:t>
      </w:r>
    </w:p>
    <w:p w14:paraId="5161464B" w14:textId="77777777" w:rsidR="009A592E" w:rsidRPr="00C72383" w:rsidRDefault="009A592E" w:rsidP="009A592E">
      <w:pPr>
        <w:tabs>
          <w:tab w:val="left" w:pos="912"/>
        </w:tabs>
        <w:ind w:firstLine="709"/>
        <w:jc w:val="both"/>
      </w:pPr>
      <w:r w:rsidRPr="00B4397B">
        <w:t xml:space="preserve">„8. Komisija sudaroma Tarybos sprendimu iš </w:t>
      </w:r>
      <w:r>
        <w:t>8</w:t>
      </w:r>
      <w:r w:rsidRPr="00B4397B">
        <w:t xml:space="preserve"> narių: 6 Tarybos narių, </w:t>
      </w:r>
      <w:r w:rsidRPr="00B4397B">
        <w:rPr>
          <w:color w:val="000000"/>
          <w:shd w:val="clear" w:color="auto" w:fill="FFFFFF"/>
        </w:rPr>
        <w:t>laikantis proporcinio Tarybos daugumos</w:t>
      </w:r>
      <w:r w:rsidRPr="00890124">
        <w:rPr>
          <w:color w:val="000000"/>
          <w:shd w:val="clear" w:color="auto" w:fill="FFFFFF"/>
        </w:rPr>
        <w:t xml:space="preserve"> ir mažumos atstovavimo principo</w:t>
      </w:r>
      <w:r w:rsidRPr="00890124">
        <w:t xml:space="preserve">, bei </w:t>
      </w:r>
      <w:r>
        <w:t>2</w:t>
      </w:r>
      <w:r w:rsidRPr="00890124">
        <w:t xml:space="preserve"> seniūnaičių arba seniūnaiči</w:t>
      </w:r>
      <w:r>
        <w:t>o</w:t>
      </w:r>
      <w:r w:rsidRPr="00890124">
        <w:t xml:space="preserve"> ir visuomenės atstov</w:t>
      </w:r>
      <w:r>
        <w:t>o.</w:t>
      </w:r>
      <w:r w:rsidRPr="00C72383">
        <w:t>“;</w:t>
      </w:r>
    </w:p>
    <w:p w14:paraId="1BD29832" w14:textId="77777777" w:rsidR="009A592E" w:rsidRDefault="009A592E" w:rsidP="009A592E">
      <w:pPr>
        <w:tabs>
          <w:tab w:val="left" w:pos="1560"/>
        </w:tabs>
        <w:ind w:firstLine="709"/>
        <w:jc w:val="both"/>
      </w:pPr>
      <w:r>
        <w:t>1.2. pakeisti 30 punktą ir jį išdėstyti taip:</w:t>
      </w:r>
    </w:p>
    <w:p w14:paraId="79256DAF" w14:textId="77777777" w:rsidR="009A592E" w:rsidRPr="0082655F" w:rsidRDefault="009A592E" w:rsidP="009A592E">
      <w:pPr>
        <w:tabs>
          <w:tab w:val="left" w:pos="1560"/>
        </w:tabs>
        <w:ind w:firstLine="709"/>
        <w:jc w:val="both"/>
      </w:pPr>
      <w:r>
        <w:t>„30. Komisijos posėdžių metu garso ir vaizdo įrašas negali būti daromas.“</w:t>
      </w:r>
    </w:p>
    <w:p w14:paraId="2BEDC345" w14:textId="77777777" w:rsidR="009A592E" w:rsidRDefault="009A592E" w:rsidP="009A592E">
      <w:pPr>
        <w:tabs>
          <w:tab w:val="left" w:pos="912"/>
        </w:tabs>
        <w:ind w:firstLine="709"/>
        <w:jc w:val="both"/>
      </w:pPr>
      <w:r>
        <w:t>2</w:t>
      </w:r>
      <w:r w:rsidRPr="009A4D54">
        <w:t>.</w:t>
      </w:r>
      <w:r>
        <w:t> </w:t>
      </w:r>
      <w:r w:rsidRPr="009A4D54">
        <w:t xml:space="preserve">Skelbti šį sprendimą </w:t>
      </w:r>
      <w:r w:rsidRPr="0082655F">
        <w:t xml:space="preserve">Teisės aktų registre ir </w:t>
      </w:r>
      <w:r w:rsidRPr="009A4D54">
        <w:t>Klaipėdos miesto savivaldybės interneto svetainėje.</w:t>
      </w:r>
    </w:p>
    <w:p w14:paraId="59826862" w14:textId="77777777" w:rsidR="000863C7" w:rsidRDefault="000863C7" w:rsidP="008F1F8C">
      <w:pPr>
        <w:jc w:val="center"/>
        <w:rPr>
          <w:rFonts w:eastAsia="Calibri"/>
          <w:szCs w:val="24"/>
        </w:rPr>
      </w:pPr>
    </w:p>
    <w:sectPr w:rsidR="000863C7" w:rsidSect="00CF717C">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6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787E" w14:textId="77777777" w:rsidR="00C11A9E" w:rsidRDefault="00C11A9E">
      <w:r>
        <w:separator/>
      </w:r>
    </w:p>
  </w:endnote>
  <w:endnote w:type="continuationSeparator" w:id="0">
    <w:p w14:paraId="6E1E7656" w14:textId="77777777" w:rsidR="00C11A9E" w:rsidRDefault="00C1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1974" w14:textId="77777777" w:rsidR="00E67B46" w:rsidRDefault="00E67B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14FD" w14:textId="77777777" w:rsidR="00912C9D" w:rsidRDefault="00912C9D">
    <w:pPr>
      <w:pStyle w:val="Porat"/>
      <w:jc w:val="right"/>
    </w:pPr>
    <w:r>
      <w:fldChar w:fldCharType="begin"/>
    </w:r>
    <w:r>
      <w:instrText>PAGE   \* MERGEFORMAT</w:instrText>
    </w:r>
    <w:r>
      <w:fldChar w:fldCharType="separate"/>
    </w:r>
    <w:r>
      <w:t>2</w:t>
    </w:r>
    <w:r>
      <w:fldChar w:fldCharType="end"/>
    </w:r>
  </w:p>
  <w:p w14:paraId="6DC0F5C4" w14:textId="77777777" w:rsidR="00912C9D" w:rsidRDefault="00912C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CDAB" w14:textId="77777777" w:rsidR="00E67B46" w:rsidRDefault="00E67B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5A81" w14:textId="77777777" w:rsidR="00C11A9E" w:rsidRDefault="00C11A9E">
      <w:r>
        <w:separator/>
      </w:r>
    </w:p>
  </w:footnote>
  <w:footnote w:type="continuationSeparator" w:id="0">
    <w:p w14:paraId="2B4EF871" w14:textId="77777777" w:rsidR="00C11A9E" w:rsidRDefault="00C1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B255" w14:textId="77777777"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F4430A" w14:textId="77777777" w:rsidR="006B7D5B" w:rsidRDefault="006B7D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07F4" w14:textId="77777777" w:rsidR="006B7D5B" w:rsidRDefault="006B7D5B" w:rsidP="00C13BBA">
    <w:pPr>
      <w:pStyle w:val="Antrats"/>
      <w:framePr w:wrap="around" w:vAnchor="text" w:hAnchor="margin" w:xAlign="center" w:y="1"/>
      <w:rPr>
        <w:rStyle w:val="Puslapionumeris"/>
      </w:rPr>
    </w:pPr>
  </w:p>
  <w:p w14:paraId="0967F57C" w14:textId="77777777" w:rsidR="006B7D5B" w:rsidRDefault="006B7D5B" w:rsidP="00C13B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1D04" w14:textId="77777777" w:rsidR="00E67B46" w:rsidRDefault="00E67B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08F38C9"/>
    <w:multiLevelType w:val="hybridMultilevel"/>
    <w:tmpl w:val="E86C3F00"/>
    <w:lvl w:ilvl="0" w:tplc="853255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6A75"/>
    <w:rsid w:val="00133F8F"/>
    <w:rsid w:val="0013516C"/>
    <w:rsid w:val="0013668C"/>
    <w:rsid w:val="001409C9"/>
    <w:rsid w:val="00142867"/>
    <w:rsid w:val="00146C70"/>
    <w:rsid w:val="00147887"/>
    <w:rsid w:val="0015209E"/>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71E0"/>
    <w:rsid w:val="002A1F4D"/>
    <w:rsid w:val="002B1CCE"/>
    <w:rsid w:val="002C4944"/>
    <w:rsid w:val="002C542F"/>
    <w:rsid w:val="002C682D"/>
    <w:rsid w:val="002D0EE6"/>
    <w:rsid w:val="002E3B95"/>
    <w:rsid w:val="002E4246"/>
    <w:rsid w:val="002F6369"/>
    <w:rsid w:val="002F6FB1"/>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1602"/>
    <w:rsid w:val="003E0C5E"/>
    <w:rsid w:val="003F1913"/>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72A5E"/>
    <w:rsid w:val="004730B6"/>
    <w:rsid w:val="004754ED"/>
    <w:rsid w:val="004840DF"/>
    <w:rsid w:val="00490451"/>
    <w:rsid w:val="004A2766"/>
    <w:rsid w:val="004A4295"/>
    <w:rsid w:val="004A7C61"/>
    <w:rsid w:val="004B7701"/>
    <w:rsid w:val="004C5810"/>
    <w:rsid w:val="004C6A11"/>
    <w:rsid w:val="004D1B72"/>
    <w:rsid w:val="004D5667"/>
    <w:rsid w:val="004D5E6F"/>
    <w:rsid w:val="004D6008"/>
    <w:rsid w:val="004D70FB"/>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1334"/>
    <w:rsid w:val="00584FEB"/>
    <w:rsid w:val="00586508"/>
    <w:rsid w:val="005925F9"/>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610"/>
    <w:rsid w:val="00733D0D"/>
    <w:rsid w:val="007357C8"/>
    <w:rsid w:val="0073682F"/>
    <w:rsid w:val="00740482"/>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618"/>
    <w:rsid w:val="007D39CE"/>
    <w:rsid w:val="007D51FE"/>
    <w:rsid w:val="007E4AE9"/>
    <w:rsid w:val="007E5E12"/>
    <w:rsid w:val="007E71A7"/>
    <w:rsid w:val="007F1FB3"/>
    <w:rsid w:val="007F787A"/>
    <w:rsid w:val="0080323C"/>
    <w:rsid w:val="00804B9E"/>
    <w:rsid w:val="00812FBF"/>
    <w:rsid w:val="00814C79"/>
    <w:rsid w:val="00816286"/>
    <w:rsid w:val="00823C45"/>
    <w:rsid w:val="008263DF"/>
    <w:rsid w:val="0083758A"/>
    <w:rsid w:val="00844C2F"/>
    <w:rsid w:val="00845D90"/>
    <w:rsid w:val="00845FEA"/>
    <w:rsid w:val="008544B7"/>
    <w:rsid w:val="00857452"/>
    <w:rsid w:val="00863E27"/>
    <w:rsid w:val="00863F41"/>
    <w:rsid w:val="00865E70"/>
    <w:rsid w:val="00865EFD"/>
    <w:rsid w:val="00870427"/>
    <w:rsid w:val="00874110"/>
    <w:rsid w:val="0088021F"/>
    <w:rsid w:val="00881EAB"/>
    <w:rsid w:val="0088278B"/>
    <w:rsid w:val="00887C4C"/>
    <w:rsid w:val="00887FB5"/>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2D64"/>
    <w:rsid w:val="00925689"/>
    <w:rsid w:val="00930D8C"/>
    <w:rsid w:val="00940D54"/>
    <w:rsid w:val="009440C7"/>
    <w:rsid w:val="00944E7A"/>
    <w:rsid w:val="0094798A"/>
    <w:rsid w:val="00956789"/>
    <w:rsid w:val="0096008E"/>
    <w:rsid w:val="009644DF"/>
    <w:rsid w:val="0096563A"/>
    <w:rsid w:val="009669FD"/>
    <w:rsid w:val="0097163F"/>
    <w:rsid w:val="00972C2E"/>
    <w:rsid w:val="00976129"/>
    <w:rsid w:val="009826B3"/>
    <w:rsid w:val="009919A9"/>
    <w:rsid w:val="00992E14"/>
    <w:rsid w:val="009A00D7"/>
    <w:rsid w:val="009A1B39"/>
    <w:rsid w:val="009A4282"/>
    <w:rsid w:val="009A4E99"/>
    <w:rsid w:val="009A592E"/>
    <w:rsid w:val="009A662F"/>
    <w:rsid w:val="009A76C2"/>
    <w:rsid w:val="009B20E6"/>
    <w:rsid w:val="009B2EAC"/>
    <w:rsid w:val="009B7E87"/>
    <w:rsid w:val="009C0B84"/>
    <w:rsid w:val="009D09E7"/>
    <w:rsid w:val="009D4372"/>
    <w:rsid w:val="009D7A40"/>
    <w:rsid w:val="009E1BE0"/>
    <w:rsid w:val="009E6692"/>
    <w:rsid w:val="009E67E3"/>
    <w:rsid w:val="009F02E9"/>
    <w:rsid w:val="009F080E"/>
    <w:rsid w:val="009F109F"/>
    <w:rsid w:val="009F3E40"/>
    <w:rsid w:val="009F510D"/>
    <w:rsid w:val="00A06D09"/>
    <w:rsid w:val="00A101E0"/>
    <w:rsid w:val="00A1343F"/>
    <w:rsid w:val="00A15CCC"/>
    <w:rsid w:val="00A16645"/>
    <w:rsid w:val="00A17F9B"/>
    <w:rsid w:val="00A20907"/>
    <w:rsid w:val="00A22881"/>
    <w:rsid w:val="00A2591D"/>
    <w:rsid w:val="00A3762D"/>
    <w:rsid w:val="00A4028D"/>
    <w:rsid w:val="00A40649"/>
    <w:rsid w:val="00A52CB6"/>
    <w:rsid w:val="00A62420"/>
    <w:rsid w:val="00A64F4E"/>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4D37"/>
    <w:rsid w:val="00B34F08"/>
    <w:rsid w:val="00B35A58"/>
    <w:rsid w:val="00B40DD9"/>
    <w:rsid w:val="00B536EA"/>
    <w:rsid w:val="00B54B35"/>
    <w:rsid w:val="00B553AF"/>
    <w:rsid w:val="00B57341"/>
    <w:rsid w:val="00B57C79"/>
    <w:rsid w:val="00B60836"/>
    <w:rsid w:val="00B625E2"/>
    <w:rsid w:val="00B65FA1"/>
    <w:rsid w:val="00B73D78"/>
    <w:rsid w:val="00B81B02"/>
    <w:rsid w:val="00B8490F"/>
    <w:rsid w:val="00BA05D4"/>
    <w:rsid w:val="00BA3F57"/>
    <w:rsid w:val="00BA4627"/>
    <w:rsid w:val="00BB39C0"/>
    <w:rsid w:val="00BB52A5"/>
    <w:rsid w:val="00BD1EAA"/>
    <w:rsid w:val="00BD457D"/>
    <w:rsid w:val="00BD56C0"/>
    <w:rsid w:val="00BE1F14"/>
    <w:rsid w:val="00BF082C"/>
    <w:rsid w:val="00BF6D84"/>
    <w:rsid w:val="00C00C02"/>
    <w:rsid w:val="00C10AE9"/>
    <w:rsid w:val="00C11A9E"/>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3ACB"/>
    <w:rsid w:val="00E13B64"/>
    <w:rsid w:val="00E16A2D"/>
    <w:rsid w:val="00E21A2E"/>
    <w:rsid w:val="00E23BAF"/>
    <w:rsid w:val="00E256F7"/>
    <w:rsid w:val="00E2687B"/>
    <w:rsid w:val="00E26931"/>
    <w:rsid w:val="00E4078A"/>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CB501"/>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9A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163933479">
      <w:bodyDiv w:val="1"/>
      <w:marLeft w:val="0"/>
      <w:marRight w:val="0"/>
      <w:marTop w:val="0"/>
      <w:marBottom w:val="0"/>
      <w:divBdr>
        <w:top w:val="none" w:sz="0" w:space="0" w:color="auto"/>
        <w:left w:val="none" w:sz="0" w:space="0" w:color="auto"/>
        <w:bottom w:val="none" w:sz="0" w:space="0" w:color="auto"/>
        <w:right w:val="none" w:sz="0" w:space="0" w:color="auto"/>
      </w:divBdr>
      <w:divsChild>
        <w:div w:id="1684894028">
          <w:marLeft w:val="0"/>
          <w:marRight w:val="0"/>
          <w:marTop w:val="0"/>
          <w:marBottom w:val="0"/>
          <w:divBdr>
            <w:top w:val="none" w:sz="0" w:space="0" w:color="auto"/>
            <w:left w:val="none" w:sz="0" w:space="0" w:color="auto"/>
            <w:bottom w:val="none" w:sz="0" w:space="0" w:color="auto"/>
            <w:right w:val="none" w:sz="0" w:space="0" w:color="auto"/>
          </w:divBdr>
          <w:divsChild>
            <w:div w:id="235169794">
              <w:marLeft w:val="0"/>
              <w:marRight w:val="0"/>
              <w:marTop w:val="0"/>
              <w:marBottom w:val="0"/>
              <w:divBdr>
                <w:top w:val="none" w:sz="0" w:space="0" w:color="auto"/>
                <w:left w:val="none" w:sz="0" w:space="0" w:color="auto"/>
                <w:bottom w:val="none" w:sz="0" w:space="0" w:color="auto"/>
                <w:right w:val="none" w:sz="0" w:space="0" w:color="auto"/>
              </w:divBdr>
            </w:div>
            <w:div w:id="8352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2975">
      <w:bodyDiv w:val="1"/>
      <w:marLeft w:val="0"/>
      <w:marRight w:val="0"/>
      <w:marTop w:val="0"/>
      <w:marBottom w:val="0"/>
      <w:divBdr>
        <w:top w:val="none" w:sz="0" w:space="0" w:color="auto"/>
        <w:left w:val="none" w:sz="0" w:space="0" w:color="auto"/>
        <w:bottom w:val="none" w:sz="0" w:space="0" w:color="auto"/>
        <w:right w:val="none" w:sz="0" w:space="0" w:color="auto"/>
      </w:divBdr>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57133244">
      <w:bodyDiv w:val="1"/>
      <w:marLeft w:val="0"/>
      <w:marRight w:val="0"/>
      <w:marTop w:val="0"/>
      <w:marBottom w:val="0"/>
      <w:divBdr>
        <w:top w:val="none" w:sz="0" w:space="0" w:color="auto"/>
        <w:left w:val="none" w:sz="0" w:space="0" w:color="auto"/>
        <w:bottom w:val="none" w:sz="0" w:space="0" w:color="auto"/>
        <w:right w:val="none" w:sz="0" w:space="0" w:color="auto"/>
      </w:divBdr>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8206B-54EA-44BB-8B1F-B7DCB3F5F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9267</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2023-05-23T12:08:00Z</dcterms:created>
  <dc:creator>Z.Zizyte</dc:creator>
  <cp:lastModifiedBy>Viktorija Zubienė</cp:lastModifiedBy>
  <cp:lastPrinted>2023-04-17T08:40:00Z</cp:lastPrinted>
  <dcterms:modified xsi:type="dcterms:W3CDTF">2023-05-23T12:08:00Z</dcterms:modified>
  <cp:revision>2</cp:revision>
  <dc:title>AIŠKINAMASIS RAŠTAS</dc:title>
</cp:coreProperties>
</file>