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2E524F" w14:textId="77777777" w:rsidR="002C33F4" w:rsidRDefault="002C33F4" w:rsidP="000B72B2">
      <w:pPr>
        <w:keepNext/>
        <w:spacing w:after="0" w:line="240" w:lineRule="auto"/>
        <w:jc w:val="center"/>
        <w:outlineLvl w:val="2"/>
        <w:rPr>
          <w:rFonts w:ascii="Times New Roman" w:eastAsia="Times New Roman" w:hAnsi="Times New Roman"/>
          <w:b/>
          <w:sz w:val="24"/>
          <w:szCs w:val="20"/>
        </w:rPr>
      </w:pPr>
      <w:bookmarkStart w:id="0" w:name="_GoBack"/>
      <w:bookmarkEnd w:id="0"/>
    </w:p>
    <w:p w14:paraId="5318A71F" w14:textId="77777777" w:rsidR="000B72B2" w:rsidRDefault="000B72B2" w:rsidP="000B72B2">
      <w:pPr>
        <w:keepNext/>
        <w:spacing w:after="0" w:line="240" w:lineRule="auto"/>
        <w:jc w:val="center"/>
        <w:outlineLvl w:val="2"/>
        <w:rPr>
          <w:rFonts w:ascii="Times New Roman" w:eastAsia="Times New Roman" w:hAnsi="Times New Roman"/>
          <w:b/>
          <w:sz w:val="24"/>
          <w:szCs w:val="20"/>
        </w:rPr>
      </w:pPr>
      <w:r>
        <w:rPr>
          <w:rFonts w:ascii="Times New Roman" w:eastAsia="Times New Roman" w:hAnsi="Times New Roman"/>
          <w:b/>
          <w:sz w:val="24"/>
          <w:szCs w:val="20"/>
        </w:rPr>
        <w:t>AIŠKINAMASIS RAŠTAS</w:t>
      </w:r>
    </w:p>
    <w:p w14:paraId="73D02501" w14:textId="3474E8B6" w:rsidR="00115CD1" w:rsidRDefault="0003677D" w:rsidP="00A83ED8">
      <w:pPr>
        <w:keepNext/>
        <w:jc w:val="center"/>
        <w:outlineLvl w:val="0"/>
        <w:rPr>
          <w:rFonts w:ascii="Times New Roman" w:eastAsia="Times New Roman" w:hAnsi="Times New Roman"/>
          <w:b/>
          <w:caps/>
          <w:sz w:val="24"/>
          <w:szCs w:val="24"/>
        </w:rPr>
      </w:pPr>
      <w:r w:rsidRPr="00A83ED8">
        <w:rPr>
          <w:rFonts w:ascii="Times New Roman" w:eastAsia="Times New Roman" w:hAnsi="Times New Roman"/>
          <w:b/>
          <w:caps/>
          <w:sz w:val="24"/>
          <w:szCs w:val="24"/>
        </w:rPr>
        <w:t xml:space="preserve">PRIE SAVIVALDYBĖS TARYBOS SPRENDIMO </w:t>
      </w:r>
      <w:r w:rsidR="00981959" w:rsidRPr="008805EE">
        <w:rPr>
          <w:rFonts w:ascii="Times New Roman" w:hAnsi="Times New Roman"/>
          <w:b/>
          <w:sz w:val="24"/>
          <w:szCs w:val="24"/>
        </w:rPr>
        <w:t>„</w:t>
      </w:r>
      <w:r w:rsidR="008805EE" w:rsidRPr="008805EE">
        <w:rPr>
          <w:rFonts w:ascii="Times New Roman" w:hAnsi="Times New Roman"/>
          <w:b/>
          <w:sz w:val="24"/>
          <w:szCs w:val="24"/>
        </w:rPr>
        <w:t>DĖL KLAIPĖDOS MI</w:t>
      </w:r>
      <w:r w:rsidR="00CF2237">
        <w:rPr>
          <w:rFonts w:ascii="Times New Roman" w:hAnsi="Times New Roman"/>
          <w:b/>
          <w:sz w:val="24"/>
          <w:szCs w:val="24"/>
        </w:rPr>
        <w:t>E</w:t>
      </w:r>
      <w:r w:rsidR="008805EE" w:rsidRPr="008805EE">
        <w:rPr>
          <w:rFonts w:ascii="Times New Roman" w:hAnsi="Times New Roman"/>
          <w:b/>
          <w:sz w:val="24"/>
          <w:szCs w:val="24"/>
        </w:rPr>
        <w:t>STO SAVIVALDYBĖS TARYBOS 2022 M. RUGSĖ</w:t>
      </w:r>
      <w:r w:rsidR="008805EE">
        <w:rPr>
          <w:rFonts w:ascii="Times New Roman" w:hAnsi="Times New Roman"/>
          <w:b/>
          <w:sz w:val="24"/>
          <w:szCs w:val="24"/>
        </w:rPr>
        <w:t>JO 15 D. SPRENDIMO NR. T2-206 „D</w:t>
      </w:r>
      <w:r w:rsidR="008805EE" w:rsidRPr="008805EE">
        <w:rPr>
          <w:rFonts w:ascii="Times New Roman" w:hAnsi="Times New Roman"/>
          <w:b/>
          <w:sz w:val="24"/>
          <w:szCs w:val="24"/>
        </w:rPr>
        <w:t>ĖL LOŠIMŲ ORGANIZAVIMO VIETOS POVEIKIO VIEŠAJAI TVARKAI, ŠVIETIMUI, KULTŪRAI, VISUOMENĖS SVEIKATAI, GYVENAMAJAI APLINKAI IR KRIMINOGENINEI SITUACIJAI KONKREČIŲ VERTINIMO KRITERIJŲ IR PRAŠYMŲ NAGRINĖJIMO TVARKOS APRAŠO PATVIRTINIMO“</w:t>
      </w:r>
      <w:r w:rsidR="00892354">
        <w:rPr>
          <w:rFonts w:ascii="Times New Roman" w:hAnsi="Times New Roman"/>
          <w:b/>
          <w:sz w:val="24"/>
          <w:szCs w:val="24"/>
        </w:rPr>
        <w:t xml:space="preserve"> </w:t>
      </w:r>
      <w:r w:rsidR="008805EE" w:rsidRPr="008805EE">
        <w:rPr>
          <w:rFonts w:ascii="Times New Roman" w:hAnsi="Times New Roman"/>
          <w:b/>
          <w:sz w:val="24"/>
          <w:szCs w:val="24"/>
        </w:rPr>
        <w:t>PAKEITIMO</w:t>
      </w:r>
      <w:r w:rsidR="008B5218" w:rsidRPr="008805EE">
        <w:rPr>
          <w:rFonts w:ascii="Times New Roman" w:hAnsi="Times New Roman"/>
          <w:b/>
          <w:sz w:val="24"/>
          <w:szCs w:val="24"/>
        </w:rPr>
        <w:t>“</w:t>
      </w:r>
      <w:r w:rsidR="00BA4F37">
        <w:rPr>
          <w:rFonts w:ascii="Times New Roman" w:eastAsia="Times New Roman" w:hAnsi="Times New Roman"/>
          <w:b/>
          <w:caps/>
          <w:sz w:val="24"/>
          <w:szCs w:val="24"/>
        </w:rPr>
        <w:t xml:space="preserve"> </w:t>
      </w:r>
      <w:r>
        <w:rPr>
          <w:rFonts w:ascii="Times New Roman" w:eastAsia="Times New Roman" w:hAnsi="Times New Roman"/>
          <w:b/>
          <w:caps/>
          <w:sz w:val="24"/>
          <w:szCs w:val="24"/>
        </w:rPr>
        <w:t>PROJEKTO</w:t>
      </w:r>
    </w:p>
    <w:p w14:paraId="7327DAD2" w14:textId="2E2604F8" w:rsidR="002B40AD" w:rsidRPr="00F37129" w:rsidRDefault="00F37129" w:rsidP="00F37129">
      <w:pPr>
        <w:spacing w:after="0" w:line="240" w:lineRule="auto"/>
        <w:ind w:firstLine="709"/>
        <w:jc w:val="both"/>
        <w:rPr>
          <w:rFonts w:ascii="Times New Roman" w:eastAsia="Times New Roman" w:hAnsi="Times New Roman"/>
          <w:b/>
          <w:sz w:val="24"/>
          <w:szCs w:val="24"/>
        </w:rPr>
      </w:pPr>
      <w:r>
        <w:rPr>
          <w:rFonts w:ascii="Times New Roman" w:eastAsia="Times New Roman" w:hAnsi="Times New Roman"/>
          <w:b/>
          <w:sz w:val="24"/>
          <w:szCs w:val="24"/>
        </w:rPr>
        <w:t xml:space="preserve">1. </w:t>
      </w:r>
      <w:r w:rsidR="002B40AD" w:rsidRPr="00F37129">
        <w:rPr>
          <w:rFonts w:ascii="Times New Roman" w:eastAsia="Times New Roman" w:hAnsi="Times New Roman"/>
          <w:b/>
          <w:sz w:val="24"/>
          <w:szCs w:val="24"/>
        </w:rPr>
        <w:t>Parengto projekto tikslai ir uždaviniai.</w:t>
      </w:r>
    </w:p>
    <w:p w14:paraId="140CACE0" w14:textId="246A12A8" w:rsidR="00B13361" w:rsidRDefault="003A6826" w:rsidP="003A6826">
      <w:pPr>
        <w:spacing w:after="0" w:line="240" w:lineRule="auto"/>
        <w:ind w:firstLine="709"/>
        <w:jc w:val="both"/>
        <w:rPr>
          <w:rFonts w:ascii="Times New Roman" w:hAnsi="Times New Roman"/>
          <w:sz w:val="24"/>
          <w:szCs w:val="24"/>
        </w:rPr>
      </w:pPr>
      <w:r>
        <w:rPr>
          <w:rFonts w:ascii="Times New Roman" w:hAnsi="Times New Roman"/>
          <w:sz w:val="24"/>
          <w:szCs w:val="24"/>
        </w:rPr>
        <w:t xml:space="preserve">Sprendimo projektas parengtas siekiant </w:t>
      </w:r>
      <w:r w:rsidR="008805EE">
        <w:rPr>
          <w:rFonts w:ascii="Times New Roman" w:hAnsi="Times New Roman"/>
          <w:sz w:val="24"/>
          <w:szCs w:val="24"/>
        </w:rPr>
        <w:t>pakeisti</w:t>
      </w:r>
      <w:r w:rsidRPr="003A6826">
        <w:rPr>
          <w:rFonts w:ascii="Times New Roman" w:hAnsi="Times New Roman"/>
          <w:sz w:val="24"/>
          <w:szCs w:val="24"/>
        </w:rPr>
        <w:t xml:space="preserve"> Lošimų organizavimo vietos poveikio viešajai tvarkai, švietimui, kultūrai, visuomenės sveikatai, gyvenamajai aplinkai ir kriminogeninei situacijai konkrečių vertinimo kriterijų ir praš</w:t>
      </w:r>
      <w:r w:rsidR="00B13361">
        <w:rPr>
          <w:rFonts w:ascii="Times New Roman" w:hAnsi="Times New Roman"/>
          <w:sz w:val="24"/>
          <w:szCs w:val="24"/>
        </w:rPr>
        <w:t>ymų nagrinėjimo tvarkos apraš</w:t>
      </w:r>
      <w:r w:rsidR="00752176">
        <w:rPr>
          <w:rFonts w:ascii="Times New Roman" w:hAnsi="Times New Roman"/>
          <w:sz w:val="24"/>
          <w:szCs w:val="24"/>
        </w:rPr>
        <w:t>o</w:t>
      </w:r>
      <w:r w:rsidR="0044265A">
        <w:rPr>
          <w:rFonts w:ascii="Times New Roman" w:hAnsi="Times New Roman"/>
          <w:sz w:val="24"/>
          <w:szCs w:val="24"/>
        </w:rPr>
        <w:t xml:space="preserve"> (toliau – </w:t>
      </w:r>
      <w:r w:rsidR="00BB04DB">
        <w:rPr>
          <w:rFonts w:ascii="Times New Roman" w:hAnsi="Times New Roman"/>
          <w:sz w:val="24"/>
          <w:szCs w:val="24"/>
        </w:rPr>
        <w:t>A</w:t>
      </w:r>
      <w:r w:rsidR="0044265A">
        <w:rPr>
          <w:rFonts w:ascii="Times New Roman" w:hAnsi="Times New Roman"/>
          <w:sz w:val="24"/>
          <w:szCs w:val="24"/>
        </w:rPr>
        <w:t>praš</w:t>
      </w:r>
      <w:r w:rsidR="00752176">
        <w:rPr>
          <w:rFonts w:ascii="Times New Roman" w:hAnsi="Times New Roman"/>
          <w:sz w:val="24"/>
          <w:szCs w:val="24"/>
        </w:rPr>
        <w:t>as</w:t>
      </w:r>
      <w:r w:rsidR="0044265A">
        <w:rPr>
          <w:rFonts w:ascii="Times New Roman" w:hAnsi="Times New Roman"/>
          <w:sz w:val="24"/>
          <w:szCs w:val="24"/>
        </w:rPr>
        <w:t>)</w:t>
      </w:r>
      <w:r w:rsidR="00752176">
        <w:rPr>
          <w:rFonts w:ascii="Times New Roman" w:hAnsi="Times New Roman"/>
          <w:sz w:val="24"/>
          <w:szCs w:val="24"/>
        </w:rPr>
        <w:t xml:space="preserve"> tam tikrus punktus dėl atstumų skaičiavimo metodikos</w:t>
      </w:r>
      <w:r w:rsidR="00B13361">
        <w:rPr>
          <w:rFonts w:ascii="Times New Roman" w:hAnsi="Times New Roman"/>
          <w:sz w:val="24"/>
          <w:szCs w:val="24"/>
        </w:rPr>
        <w:t>.</w:t>
      </w:r>
    </w:p>
    <w:p w14:paraId="484AC29D" w14:textId="7BA11E1A" w:rsidR="00CA5320" w:rsidRPr="003A6826" w:rsidRDefault="00B13361" w:rsidP="00752176">
      <w:pPr>
        <w:pStyle w:val="Pagrindinistekstas"/>
        <w:ind w:firstLine="709"/>
        <w:rPr>
          <w:szCs w:val="24"/>
        </w:rPr>
      </w:pPr>
      <w:r w:rsidRPr="00CA5320">
        <w:rPr>
          <w:szCs w:val="24"/>
        </w:rPr>
        <w:t>Sprendimo tikslas</w:t>
      </w:r>
      <w:r w:rsidR="00752176">
        <w:rPr>
          <w:szCs w:val="24"/>
        </w:rPr>
        <w:t xml:space="preserve"> ir </w:t>
      </w:r>
      <w:r>
        <w:rPr>
          <w:szCs w:val="24"/>
        </w:rPr>
        <w:t>uždaviniai</w:t>
      </w:r>
      <w:r w:rsidR="00752176">
        <w:rPr>
          <w:szCs w:val="24"/>
        </w:rPr>
        <w:t xml:space="preserve"> </w:t>
      </w:r>
      <w:r w:rsidR="00752176">
        <w:rPr>
          <w:szCs w:val="24"/>
        </w:rPr>
        <w:softHyphen/>
        <w:t>-</w:t>
      </w:r>
      <w:r w:rsidR="003A6826" w:rsidRPr="003A6826">
        <w:rPr>
          <w:szCs w:val="24"/>
        </w:rPr>
        <w:t xml:space="preserve"> </w:t>
      </w:r>
      <w:r w:rsidR="008805EE">
        <w:rPr>
          <w:szCs w:val="24"/>
        </w:rPr>
        <w:t xml:space="preserve">pakeisti atstumo nuo </w:t>
      </w:r>
      <w:r w:rsidR="00752176">
        <w:rPr>
          <w:szCs w:val="24"/>
        </w:rPr>
        <w:t xml:space="preserve">ketinamos naujai atidaryti ar steigti lošimų organizavimo veiklą </w:t>
      </w:r>
      <w:r w:rsidR="00A83ED8" w:rsidRPr="003A6826">
        <w:rPr>
          <w:szCs w:val="24"/>
        </w:rPr>
        <w:t xml:space="preserve">vietos </w:t>
      </w:r>
      <w:r w:rsidR="008805EE">
        <w:rPr>
          <w:szCs w:val="24"/>
        </w:rPr>
        <w:t xml:space="preserve">iki švietimo, kultūros, sveikatos įstaigų ir </w:t>
      </w:r>
      <w:r w:rsidR="007A7573">
        <w:rPr>
          <w:szCs w:val="24"/>
        </w:rPr>
        <w:t>bažnyči</w:t>
      </w:r>
      <w:r w:rsidR="00752176">
        <w:rPr>
          <w:szCs w:val="24"/>
        </w:rPr>
        <w:t>ų</w:t>
      </w:r>
      <w:r w:rsidR="007A7573">
        <w:rPr>
          <w:szCs w:val="24"/>
        </w:rPr>
        <w:t xml:space="preserve"> </w:t>
      </w:r>
      <w:r w:rsidR="00752176">
        <w:rPr>
          <w:szCs w:val="24"/>
        </w:rPr>
        <w:t>bei</w:t>
      </w:r>
      <w:r w:rsidR="007A7573">
        <w:rPr>
          <w:szCs w:val="24"/>
        </w:rPr>
        <w:t xml:space="preserve">  </w:t>
      </w:r>
      <w:r w:rsidR="008805EE">
        <w:rPr>
          <w:szCs w:val="24"/>
        </w:rPr>
        <w:t>religin</w:t>
      </w:r>
      <w:r w:rsidR="00752176">
        <w:rPr>
          <w:szCs w:val="24"/>
        </w:rPr>
        <w:t>ių</w:t>
      </w:r>
      <w:r w:rsidR="008805EE">
        <w:rPr>
          <w:szCs w:val="24"/>
        </w:rPr>
        <w:t xml:space="preserve"> </w:t>
      </w:r>
      <w:r w:rsidR="007A7573">
        <w:rPr>
          <w:szCs w:val="24"/>
        </w:rPr>
        <w:t>organizacij</w:t>
      </w:r>
      <w:r w:rsidR="00752176">
        <w:rPr>
          <w:szCs w:val="24"/>
        </w:rPr>
        <w:t>ų</w:t>
      </w:r>
      <w:r w:rsidR="007A7573">
        <w:rPr>
          <w:szCs w:val="24"/>
        </w:rPr>
        <w:t xml:space="preserve"> </w:t>
      </w:r>
      <w:r w:rsidR="00A56627">
        <w:rPr>
          <w:szCs w:val="24"/>
        </w:rPr>
        <w:t xml:space="preserve">(toliau – Įstaigos) </w:t>
      </w:r>
      <w:r w:rsidR="007A7573">
        <w:rPr>
          <w:szCs w:val="24"/>
        </w:rPr>
        <w:t>matavimo metodiką</w:t>
      </w:r>
      <w:r w:rsidR="00752176">
        <w:rPr>
          <w:szCs w:val="24"/>
        </w:rPr>
        <w:t>.</w:t>
      </w:r>
    </w:p>
    <w:p w14:paraId="7718E1D7" w14:textId="2FE8DFFC" w:rsidR="00634C48" w:rsidRPr="0056179F" w:rsidRDefault="009D53C8" w:rsidP="000E09E2">
      <w:pPr>
        <w:spacing w:after="0" w:line="240" w:lineRule="auto"/>
        <w:ind w:firstLine="709"/>
        <w:jc w:val="both"/>
        <w:rPr>
          <w:rFonts w:ascii="Times New Roman" w:eastAsia="Times New Roman" w:hAnsi="Times New Roman"/>
          <w:b/>
          <w:sz w:val="24"/>
          <w:szCs w:val="24"/>
          <w:lang w:eastAsia="lt-LT"/>
        </w:rPr>
      </w:pPr>
      <w:r w:rsidRPr="00EE202C">
        <w:rPr>
          <w:rFonts w:ascii="Times New Roman" w:hAnsi="Times New Roman"/>
          <w:b/>
          <w:sz w:val="24"/>
        </w:rPr>
        <w:t>2.</w:t>
      </w:r>
      <w:r w:rsidR="00EE202C">
        <w:rPr>
          <w:rFonts w:ascii="Times New Roman" w:eastAsia="Times New Roman" w:hAnsi="Times New Roman"/>
          <w:b/>
          <w:sz w:val="24"/>
          <w:szCs w:val="24"/>
          <w:lang w:eastAsia="lt-LT"/>
        </w:rPr>
        <w:t xml:space="preserve"> </w:t>
      </w:r>
      <w:r w:rsidR="002B40AD">
        <w:rPr>
          <w:rFonts w:ascii="Times New Roman" w:eastAsia="Times New Roman" w:hAnsi="Times New Roman"/>
          <w:b/>
          <w:sz w:val="24"/>
          <w:szCs w:val="24"/>
          <w:lang w:eastAsia="lt-LT"/>
        </w:rPr>
        <w:t>Kaip šiuo metu yra teisiškai reglamentuojami projekte aptarti klausimai</w:t>
      </w:r>
      <w:r w:rsidR="002B40AD" w:rsidRPr="0056179F">
        <w:rPr>
          <w:rFonts w:ascii="Times New Roman" w:eastAsia="Times New Roman" w:hAnsi="Times New Roman"/>
          <w:b/>
          <w:sz w:val="24"/>
          <w:szCs w:val="24"/>
          <w:lang w:eastAsia="lt-LT"/>
        </w:rPr>
        <w:t>.</w:t>
      </w:r>
    </w:p>
    <w:p w14:paraId="109CE906" w14:textId="346CE226" w:rsidR="000E09E2" w:rsidRDefault="00752176" w:rsidP="000E09E2">
      <w:pPr>
        <w:spacing w:after="0" w:line="240" w:lineRule="auto"/>
        <w:ind w:firstLine="720"/>
        <w:jc w:val="both"/>
        <w:rPr>
          <w:rFonts w:ascii="Times New Roman" w:hAnsi="Times New Roman"/>
          <w:bCs/>
          <w:sz w:val="24"/>
          <w:szCs w:val="24"/>
        </w:rPr>
      </w:pPr>
      <w:r>
        <w:rPr>
          <w:rFonts w:ascii="Times New Roman" w:hAnsi="Times New Roman"/>
          <w:sz w:val="24"/>
          <w:szCs w:val="24"/>
        </w:rPr>
        <w:t>Pagal</w:t>
      </w:r>
      <w:r w:rsidR="000E09E2" w:rsidRPr="000E09E2">
        <w:rPr>
          <w:rFonts w:ascii="Times New Roman" w:hAnsi="Times New Roman"/>
          <w:sz w:val="24"/>
          <w:szCs w:val="24"/>
        </w:rPr>
        <w:t xml:space="preserve"> </w:t>
      </w:r>
      <w:r w:rsidR="008B1138">
        <w:rPr>
          <w:rFonts w:ascii="Times New Roman" w:hAnsi="Times New Roman"/>
          <w:sz w:val="24"/>
          <w:szCs w:val="24"/>
        </w:rPr>
        <w:t xml:space="preserve">Lietuvos Respublikos azartinių lošimų įstatymo </w:t>
      </w:r>
      <w:r w:rsidR="000E09E2" w:rsidRPr="000E09E2">
        <w:rPr>
          <w:rFonts w:ascii="Times New Roman" w:hAnsi="Times New Roman"/>
          <w:sz w:val="24"/>
          <w:szCs w:val="24"/>
        </w:rPr>
        <w:t xml:space="preserve">9 str., </w:t>
      </w:r>
      <w:r w:rsidR="000E09E2" w:rsidRPr="000E09E2">
        <w:rPr>
          <w:rFonts w:ascii="Times New Roman" w:hAnsi="Times New Roman"/>
          <w:i/>
          <w:sz w:val="24"/>
          <w:szCs w:val="24"/>
        </w:rPr>
        <w:t>„</w:t>
      </w:r>
      <w:r w:rsidR="000E09E2" w:rsidRPr="000E09E2">
        <w:rPr>
          <w:rFonts w:ascii="Times New Roman" w:hAnsi="Times New Roman"/>
          <w:i/>
          <w:sz w:val="24"/>
          <w:szCs w:val="24"/>
          <w:shd w:val="clear" w:color="auto" w:fill="FFFFFF"/>
        </w:rPr>
        <w:t xml:space="preserve">Automatų ar bingo salonai, lošimo namai (kazino), lažybų ir totalizatoriaus punktai, įskaitant žirgų totalizatoriaus punktus, </w:t>
      </w:r>
      <w:r w:rsidR="000E09E2" w:rsidRPr="000E09E2">
        <w:rPr>
          <w:rFonts w:ascii="Times New Roman" w:hAnsi="Times New Roman"/>
          <w:bCs/>
          <w:i/>
          <w:sz w:val="24"/>
          <w:szCs w:val="24"/>
        </w:rPr>
        <w:t xml:space="preserve">steigiami </w:t>
      </w:r>
      <w:r w:rsidR="000E09E2" w:rsidRPr="000E09E2">
        <w:rPr>
          <w:rFonts w:ascii="Times New Roman" w:hAnsi="Times New Roman"/>
          <w:bCs/>
          <w:i/>
          <w:sz w:val="24"/>
          <w:szCs w:val="24"/>
          <w:u w:val="single"/>
        </w:rPr>
        <w:t>savivaldybių tarybų sutikimu</w:t>
      </w:r>
      <w:r w:rsidR="000E09E2">
        <w:rPr>
          <w:rFonts w:ascii="Times New Roman" w:hAnsi="Times New Roman"/>
          <w:bCs/>
          <w:i/>
          <w:sz w:val="24"/>
          <w:szCs w:val="24"/>
          <w:u w:val="single"/>
        </w:rPr>
        <w:t xml:space="preserve"> </w:t>
      </w:r>
      <w:r w:rsidR="007A7573">
        <w:rPr>
          <w:rFonts w:ascii="Times New Roman" w:hAnsi="Times New Roman"/>
          <w:bCs/>
          <w:sz w:val="24"/>
          <w:szCs w:val="24"/>
        </w:rPr>
        <w:t>.</w:t>
      </w:r>
    </w:p>
    <w:p w14:paraId="2E0484B4" w14:textId="7D4B3EAA" w:rsidR="00830625" w:rsidRDefault="0005216B" w:rsidP="00BB04DB">
      <w:pPr>
        <w:spacing w:after="0" w:line="240" w:lineRule="auto"/>
        <w:ind w:firstLine="720"/>
        <w:jc w:val="both"/>
        <w:rPr>
          <w:rFonts w:ascii="Times New Roman" w:hAnsi="Times New Roman"/>
          <w:sz w:val="24"/>
          <w:szCs w:val="24"/>
        </w:rPr>
      </w:pPr>
      <w:r w:rsidRPr="00830625">
        <w:rPr>
          <w:rFonts w:ascii="Times New Roman" w:hAnsi="Times New Roman"/>
          <w:i/>
          <w:sz w:val="24"/>
          <w:szCs w:val="24"/>
        </w:rPr>
        <w:t>Prieži</w:t>
      </w:r>
      <w:r w:rsidR="007A7573">
        <w:rPr>
          <w:rFonts w:ascii="Times New Roman" w:hAnsi="Times New Roman"/>
          <w:i/>
          <w:sz w:val="24"/>
          <w:szCs w:val="24"/>
        </w:rPr>
        <w:t>ūros tarnybos sprendimai dėl šių</w:t>
      </w:r>
      <w:r w:rsidRPr="00830625">
        <w:rPr>
          <w:rFonts w:ascii="Times New Roman" w:hAnsi="Times New Roman"/>
          <w:i/>
          <w:sz w:val="24"/>
          <w:szCs w:val="24"/>
        </w:rPr>
        <w:t xml:space="preserve"> leidimų išdavimo ar jų galiojimo termino pratęsimo gali būti priimami tik </w:t>
      </w:r>
      <w:r w:rsidRPr="00830625">
        <w:rPr>
          <w:rFonts w:ascii="Times New Roman" w:hAnsi="Times New Roman"/>
          <w:i/>
          <w:sz w:val="24"/>
          <w:szCs w:val="24"/>
          <w:u w:val="single"/>
        </w:rPr>
        <w:t>bendrovei gavus savivaldybės, kurios teritorijoje ketinama atidaryti ar steigti lošimų organizavimo vietą ar ketinama tęsti lošimų organizavimo veiklą lošimų organizavimo vietoje, tarybos sutikimą.</w:t>
      </w:r>
      <w:r w:rsidRPr="00830625">
        <w:rPr>
          <w:rFonts w:ascii="Times New Roman" w:hAnsi="Times New Roman"/>
          <w:i/>
          <w:sz w:val="24"/>
          <w:szCs w:val="24"/>
        </w:rPr>
        <w:t xml:space="preserve"> </w:t>
      </w:r>
    </w:p>
    <w:p w14:paraId="66855D99" w14:textId="3389165C" w:rsidR="00BB04DB" w:rsidRPr="00C17A57" w:rsidRDefault="00D00BDB" w:rsidP="00BC3E0E">
      <w:pPr>
        <w:spacing w:after="0" w:line="240" w:lineRule="auto"/>
        <w:ind w:firstLine="709"/>
        <w:jc w:val="both"/>
        <w:rPr>
          <w:rFonts w:ascii="Times New Roman" w:hAnsi="Times New Roman"/>
          <w:i/>
          <w:iCs/>
          <w:sz w:val="24"/>
        </w:rPr>
      </w:pPr>
      <w:r>
        <w:rPr>
          <w:rFonts w:ascii="Times New Roman" w:hAnsi="Times New Roman"/>
          <w:sz w:val="24"/>
        </w:rPr>
        <w:t>Klaipėdos miesto savivaldybės taryb</w:t>
      </w:r>
      <w:r w:rsidR="00BB04DB">
        <w:rPr>
          <w:rFonts w:ascii="Times New Roman" w:hAnsi="Times New Roman"/>
          <w:sz w:val="24"/>
        </w:rPr>
        <w:t xml:space="preserve">a 2022 m. rugsėjo 15 d. sprendimu Nr. T2-206 „Dėl </w:t>
      </w:r>
      <w:r w:rsidR="00BB04DB" w:rsidRPr="00C06A8E">
        <w:rPr>
          <w:rFonts w:ascii="Times New Roman" w:hAnsi="Times New Roman"/>
          <w:sz w:val="24"/>
          <w:szCs w:val="24"/>
        </w:rPr>
        <w:t>Lošimų organizavimo vietos poveikio viešajai tvarkai, švietimui, kultūrai, visuomenės sveikatai, gyvenamajai aplinkai ir kriminogeninei situacijai konkrečių vertinimo kriterijų ir prašymų nagrinėjimo tvarkos apraš</w:t>
      </w:r>
      <w:r w:rsidR="00BB04DB">
        <w:rPr>
          <w:rFonts w:ascii="Times New Roman" w:hAnsi="Times New Roman"/>
          <w:sz w:val="24"/>
          <w:szCs w:val="24"/>
        </w:rPr>
        <w:t xml:space="preserve">o patvirtinimo“ patvirtino </w:t>
      </w:r>
      <w:r w:rsidR="00BB04DB" w:rsidRPr="00C06A8E">
        <w:rPr>
          <w:rFonts w:ascii="Times New Roman" w:hAnsi="Times New Roman"/>
          <w:sz w:val="24"/>
          <w:szCs w:val="24"/>
        </w:rPr>
        <w:t>Apraš</w:t>
      </w:r>
      <w:r w:rsidR="00BB04DB">
        <w:rPr>
          <w:rFonts w:ascii="Times New Roman" w:hAnsi="Times New Roman"/>
          <w:sz w:val="24"/>
          <w:szCs w:val="24"/>
        </w:rPr>
        <w:t>ą, kuriame buvo nustatyta, kad kai ketinama naujai atidaryti ar steigti lošimų organizavimo veiklą</w:t>
      </w:r>
      <w:r w:rsidR="00C17A57">
        <w:rPr>
          <w:rFonts w:ascii="Times New Roman" w:hAnsi="Times New Roman"/>
          <w:sz w:val="24"/>
          <w:szCs w:val="24"/>
        </w:rPr>
        <w:t>, a</w:t>
      </w:r>
      <w:r w:rsidR="00C17A57" w:rsidRPr="003F34B7">
        <w:rPr>
          <w:rFonts w:ascii="Times New Roman" w:hAnsi="Times New Roman"/>
          <w:sz w:val="24"/>
          <w:szCs w:val="24"/>
        </w:rPr>
        <w:t xml:space="preserve">tstumas nuo lošimų organizavimo vietos iki </w:t>
      </w:r>
      <w:r w:rsidR="00A56627">
        <w:rPr>
          <w:rFonts w:ascii="Times New Roman" w:hAnsi="Times New Roman"/>
          <w:sz w:val="24"/>
          <w:szCs w:val="24"/>
        </w:rPr>
        <w:t>Įstaigų</w:t>
      </w:r>
      <w:r w:rsidR="00C17A57" w:rsidRPr="003F34B7">
        <w:rPr>
          <w:rFonts w:ascii="Times New Roman" w:hAnsi="Times New Roman"/>
          <w:sz w:val="24"/>
          <w:szCs w:val="24"/>
        </w:rPr>
        <w:t xml:space="preserve"> turi būti ne mažesnis nei 100 m. </w:t>
      </w:r>
      <w:r w:rsidR="00C17A57" w:rsidRPr="00C17A57">
        <w:rPr>
          <w:rFonts w:ascii="Times New Roman" w:hAnsi="Times New Roman"/>
          <w:i/>
          <w:iCs/>
          <w:sz w:val="24"/>
          <w:szCs w:val="24"/>
        </w:rPr>
        <w:t xml:space="preserve">Atstumas skaičiuojamas kaip artimiausias kelias, nueitas nuo lošimo organizavimo vietos pagrindinio įėjimo iki </w:t>
      </w:r>
      <w:r w:rsidR="00A56627">
        <w:rPr>
          <w:rFonts w:ascii="Times New Roman" w:hAnsi="Times New Roman"/>
          <w:i/>
          <w:iCs/>
          <w:sz w:val="24"/>
          <w:szCs w:val="24"/>
        </w:rPr>
        <w:t>Įstaigos</w:t>
      </w:r>
      <w:r w:rsidR="00C17A57" w:rsidRPr="00C17A57">
        <w:rPr>
          <w:rFonts w:ascii="Times New Roman" w:hAnsi="Times New Roman"/>
          <w:i/>
          <w:iCs/>
          <w:sz w:val="24"/>
          <w:szCs w:val="24"/>
        </w:rPr>
        <w:t xml:space="preserve"> pagrindinio įėjimo, vadovaujantis Kelių eismo taisyklėmis. </w:t>
      </w:r>
    </w:p>
    <w:p w14:paraId="7E63C6ED" w14:textId="536857D5" w:rsidR="00D00BDB" w:rsidRDefault="00C17A57" w:rsidP="00BC3E0E">
      <w:pPr>
        <w:spacing w:after="0" w:line="240" w:lineRule="auto"/>
        <w:ind w:firstLine="709"/>
        <w:jc w:val="both"/>
        <w:rPr>
          <w:rFonts w:ascii="Times New Roman" w:hAnsi="Times New Roman"/>
          <w:sz w:val="24"/>
          <w:szCs w:val="24"/>
        </w:rPr>
      </w:pPr>
      <w:r>
        <w:rPr>
          <w:rFonts w:ascii="Times New Roman" w:hAnsi="Times New Roman"/>
          <w:sz w:val="24"/>
        </w:rPr>
        <w:t xml:space="preserve">Teikiant tarybos sprendimų projektus dėl sutikimo steigti lošimų organizavimo vietą Klaipėdos miesto savivaldybės tarybos </w:t>
      </w:r>
      <w:r w:rsidR="00D00BDB">
        <w:rPr>
          <w:rFonts w:ascii="Times New Roman" w:hAnsi="Times New Roman"/>
          <w:sz w:val="24"/>
        </w:rPr>
        <w:t xml:space="preserve">komitetuose </w:t>
      </w:r>
      <w:r w:rsidR="00A56627">
        <w:rPr>
          <w:rFonts w:ascii="Times New Roman" w:hAnsi="Times New Roman"/>
          <w:sz w:val="24"/>
        </w:rPr>
        <w:t xml:space="preserve">buvo pateiktos pastabos, kad tokia skaičiavimo metodika netinkama ir turi būti pakeistas atstumų skaičiavimas nuo Įstaigos iki </w:t>
      </w:r>
      <w:r w:rsidR="00A56627">
        <w:rPr>
          <w:rFonts w:ascii="Times New Roman" w:hAnsi="Times New Roman"/>
          <w:sz w:val="24"/>
          <w:szCs w:val="24"/>
        </w:rPr>
        <w:t>ketinamos naujai atidaryti ar steigti lošimų organizavimo veiklą vietos tiesiąja trajektorija.</w:t>
      </w:r>
    </w:p>
    <w:p w14:paraId="66CAE41D" w14:textId="1C3AFA7D" w:rsidR="00823E91" w:rsidRPr="00C503BC" w:rsidRDefault="00A56627" w:rsidP="00823E91">
      <w:pPr>
        <w:spacing w:after="0" w:line="240" w:lineRule="auto"/>
        <w:ind w:firstLine="709"/>
        <w:jc w:val="both"/>
        <w:rPr>
          <w:rFonts w:ascii="Times New Roman" w:hAnsi="Times New Roman"/>
          <w:color w:val="000000"/>
          <w:sz w:val="24"/>
          <w:szCs w:val="24"/>
        </w:rPr>
      </w:pPr>
      <w:r>
        <w:rPr>
          <w:rFonts w:ascii="Times New Roman" w:hAnsi="Times New Roman"/>
          <w:sz w:val="24"/>
          <w:szCs w:val="24"/>
        </w:rPr>
        <w:t xml:space="preserve">Tarybos sprendimo projektu siūloma pakeisti Aprašo nuostatas dėl atstumų nuo Įstaigų iki ketinamos naujai atidaryti ar steigti lošimų organizavimo veiklą vietos skaičiavimo, </w:t>
      </w:r>
      <w:r w:rsidR="00823E91" w:rsidRPr="00C503BC">
        <w:rPr>
          <w:rFonts w:ascii="Times New Roman" w:hAnsi="Times New Roman"/>
          <w:bCs/>
          <w:sz w:val="24"/>
          <w:szCs w:val="24"/>
        </w:rPr>
        <w:t xml:space="preserve">matuojant nuo </w:t>
      </w:r>
      <w:r w:rsidR="00823E91">
        <w:rPr>
          <w:rFonts w:ascii="Times New Roman" w:hAnsi="Times New Roman"/>
          <w:bCs/>
          <w:sz w:val="24"/>
          <w:szCs w:val="24"/>
        </w:rPr>
        <w:t xml:space="preserve">išorinės pastato, kuriame yra Įstaiga, </w:t>
      </w:r>
      <w:r w:rsidR="00823E91" w:rsidRPr="00C503BC">
        <w:rPr>
          <w:rFonts w:ascii="Times New Roman" w:hAnsi="Times New Roman"/>
          <w:bCs/>
          <w:sz w:val="24"/>
          <w:szCs w:val="24"/>
        </w:rPr>
        <w:t xml:space="preserve">sienos </w:t>
      </w:r>
      <w:r w:rsidR="00823E91" w:rsidRPr="00C503BC">
        <w:rPr>
          <w:rFonts w:ascii="Times New Roman" w:hAnsi="Times New Roman"/>
          <w:bCs/>
          <w:color w:val="000000"/>
          <w:sz w:val="24"/>
          <w:szCs w:val="24"/>
        </w:rPr>
        <w:t xml:space="preserve">(matuojant nuo artimiausio pastato kampo) iki išorinės pastato, kuriame </w:t>
      </w:r>
      <w:r w:rsidR="00823E91" w:rsidRPr="00C503BC">
        <w:rPr>
          <w:rFonts w:ascii="Times New Roman" w:hAnsi="Times New Roman"/>
          <w:bCs/>
          <w:sz w:val="24"/>
          <w:szCs w:val="24"/>
        </w:rPr>
        <w:t>ketinama naujai atidaryti ar steigti lošimų organizavimo veiklą</w:t>
      </w:r>
      <w:r w:rsidR="00823E91" w:rsidRPr="00C503BC">
        <w:rPr>
          <w:rFonts w:ascii="Times New Roman" w:hAnsi="Times New Roman"/>
          <w:bCs/>
          <w:color w:val="000000"/>
          <w:sz w:val="24"/>
          <w:szCs w:val="24"/>
        </w:rPr>
        <w:t>, sienos (matuojant tiesia trajektorija iki artimiausio pastato kampo)</w:t>
      </w:r>
      <w:r w:rsidR="00823E91">
        <w:rPr>
          <w:rFonts w:ascii="Times New Roman" w:hAnsi="Times New Roman"/>
          <w:bCs/>
          <w:color w:val="000000"/>
          <w:sz w:val="24"/>
          <w:szCs w:val="24"/>
        </w:rPr>
        <w:t xml:space="preserve">. </w:t>
      </w:r>
    </w:p>
    <w:p w14:paraId="01E181C6" w14:textId="0788DCBD" w:rsidR="002B40AD" w:rsidRPr="00CF299A" w:rsidRDefault="002B40AD" w:rsidP="002B40AD">
      <w:pPr>
        <w:pStyle w:val="Pagrindinistekstas"/>
        <w:ind w:firstLine="709"/>
        <w:rPr>
          <w:b/>
          <w:color w:val="000000" w:themeColor="text1"/>
        </w:rPr>
      </w:pPr>
      <w:r>
        <w:rPr>
          <w:b/>
          <w:color w:val="000000" w:themeColor="text1"/>
        </w:rPr>
        <w:t xml:space="preserve">3. </w:t>
      </w:r>
      <w:r w:rsidRPr="00CF299A">
        <w:rPr>
          <w:b/>
          <w:color w:val="000000" w:themeColor="text1"/>
        </w:rPr>
        <w:t>Koki</w:t>
      </w:r>
      <w:r>
        <w:rPr>
          <w:b/>
          <w:color w:val="000000" w:themeColor="text1"/>
        </w:rPr>
        <w:t>os siūlomos naujos teisinio reglamentavimo nuostatos ir laukiami rezultatai</w:t>
      </w:r>
      <w:r w:rsidRPr="00CF299A">
        <w:rPr>
          <w:b/>
          <w:color w:val="000000" w:themeColor="text1"/>
        </w:rPr>
        <w:t>.</w:t>
      </w:r>
    </w:p>
    <w:p w14:paraId="4F2DE1C9" w14:textId="38771720" w:rsidR="00BC0F2C" w:rsidRPr="00C503BC" w:rsidRDefault="007E233F" w:rsidP="00CB7764">
      <w:pPr>
        <w:spacing w:after="0" w:line="240" w:lineRule="auto"/>
        <w:ind w:firstLine="709"/>
        <w:jc w:val="both"/>
        <w:rPr>
          <w:rFonts w:ascii="Times New Roman" w:hAnsi="Times New Roman"/>
          <w:color w:val="000000"/>
          <w:sz w:val="24"/>
          <w:szCs w:val="24"/>
        </w:rPr>
      </w:pPr>
      <w:r w:rsidRPr="00C503BC">
        <w:rPr>
          <w:rFonts w:ascii="Times New Roman" w:hAnsi="Times New Roman"/>
          <w:color w:val="000000"/>
          <w:sz w:val="24"/>
          <w:szCs w:val="24"/>
        </w:rPr>
        <w:t>Pa</w:t>
      </w:r>
      <w:r w:rsidR="001224F4" w:rsidRPr="00C503BC">
        <w:rPr>
          <w:rFonts w:ascii="Times New Roman" w:hAnsi="Times New Roman"/>
          <w:color w:val="000000"/>
          <w:sz w:val="24"/>
          <w:szCs w:val="24"/>
        </w:rPr>
        <w:t>keitus</w:t>
      </w:r>
      <w:r w:rsidRPr="00C503BC">
        <w:rPr>
          <w:rFonts w:ascii="Times New Roman" w:hAnsi="Times New Roman"/>
          <w:color w:val="000000"/>
          <w:sz w:val="24"/>
          <w:szCs w:val="24"/>
        </w:rPr>
        <w:t xml:space="preserve"> </w:t>
      </w:r>
      <w:r w:rsidR="001224F4" w:rsidRPr="00C503BC">
        <w:rPr>
          <w:rFonts w:ascii="Times New Roman" w:hAnsi="Times New Roman"/>
          <w:color w:val="000000"/>
          <w:sz w:val="24"/>
          <w:szCs w:val="24"/>
        </w:rPr>
        <w:t xml:space="preserve">atstumo </w:t>
      </w:r>
      <w:r w:rsidR="00295033">
        <w:rPr>
          <w:rFonts w:ascii="Times New Roman" w:hAnsi="Times New Roman"/>
          <w:sz w:val="24"/>
          <w:szCs w:val="24"/>
        </w:rPr>
        <w:t>skaičiavimo</w:t>
      </w:r>
      <w:r w:rsidR="001224F4" w:rsidRPr="00C503BC">
        <w:rPr>
          <w:rFonts w:ascii="Times New Roman" w:hAnsi="Times New Roman"/>
          <w:sz w:val="24"/>
          <w:szCs w:val="24"/>
        </w:rPr>
        <w:t xml:space="preserve"> metodiką</w:t>
      </w:r>
      <w:r w:rsidR="00295033">
        <w:rPr>
          <w:rFonts w:ascii="Times New Roman" w:hAnsi="Times New Roman"/>
          <w:sz w:val="24"/>
          <w:szCs w:val="24"/>
        </w:rPr>
        <w:t>,</w:t>
      </w:r>
      <w:r w:rsidR="001224F4" w:rsidRPr="00C503BC">
        <w:rPr>
          <w:rFonts w:ascii="Times New Roman" w:hAnsi="Times New Roman"/>
          <w:sz w:val="24"/>
          <w:szCs w:val="24"/>
        </w:rPr>
        <w:t xml:space="preserve"> </w:t>
      </w:r>
      <w:r w:rsidRPr="00C503BC">
        <w:rPr>
          <w:rFonts w:ascii="Times New Roman" w:hAnsi="Times New Roman"/>
          <w:sz w:val="24"/>
          <w:szCs w:val="24"/>
        </w:rPr>
        <w:t xml:space="preserve">Savivaldybės administracija rengs tarybos sprendimo projektą dėl sutikimo </w:t>
      </w:r>
      <w:r w:rsidR="00667DEE" w:rsidRPr="00C503BC">
        <w:rPr>
          <w:rFonts w:ascii="Times New Roman" w:hAnsi="Times New Roman"/>
          <w:sz w:val="24"/>
          <w:szCs w:val="24"/>
        </w:rPr>
        <w:t xml:space="preserve">steigti </w:t>
      </w:r>
      <w:r w:rsidR="001224F4" w:rsidRPr="00C503BC">
        <w:rPr>
          <w:rFonts w:ascii="Times New Roman" w:hAnsi="Times New Roman"/>
          <w:sz w:val="24"/>
          <w:szCs w:val="24"/>
        </w:rPr>
        <w:t xml:space="preserve">lošimų organizavimo vietą tik tais atvejais, kai atstumas nuo pastato, kuriame įsikūrusi </w:t>
      </w:r>
      <w:r w:rsidR="00295033">
        <w:rPr>
          <w:rFonts w:ascii="Times New Roman" w:hAnsi="Times New Roman"/>
          <w:sz w:val="24"/>
          <w:szCs w:val="24"/>
        </w:rPr>
        <w:t>Įstaiga</w:t>
      </w:r>
      <w:r w:rsidR="001224F4" w:rsidRPr="00C503BC">
        <w:rPr>
          <w:rFonts w:ascii="Times New Roman" w:hAnsi="Times New Roman"/>
          <w:sz w:val="24"/>
          <w:szCs w:val="24"/>
        </w:rPr>
        <w:t xml:space="preserve">,  </w:t>
      </w:r>
      <w:r w:rsidR="00C503BC" w:rsidRPr="00C503BC">
        <w:rPr>
          <w:rFonts w:ascii="Times New Roman" w:hAnsi="Times New Roman"/>
          <w:bCs/>
          <w:sz w:val="24"/>
          <w:szCs w:val="24"/>
        </w:rPr>
        <w:t xml:space="preserve">matuojant nuo sienos </w:t>
      </w:r>
      <w:r w:rsidR="00C503BC" w:rsidRPr="00C503BC">
        <w:rPr>
          <w:rFonts w:ascii="Times New Roman" w:hAnsi="Times New Roman"/>
          <w:bCs/>
          <w:color w:val="000000"/>
          <w:sz w:val="24"/>
          <w:szCs w:val="24"/>
        </w:rPr>
        <w:t xml:space="preserve">(matuojant nuo artimiausio pastato kampo) iki išorinės pastato, kuriame </w:t>
      </w:r>
      <w:r w:rsidR="00C503BC" w:rsidRPr="00C503BC">
        <w:rPr>
          <w:rFonts w:ascii="Times New Roman" w:hAnsi="Times New Roman"/>
          <w:bCs/>
          <w:sz w:val="24"/>
          <w:szCs w:val="24"/>
        </w:rPr>
        <w:t>ketinama naujai atidaryti ar steigti lošimų organizavimo veiklą</w:t>
      </w:r>
      <w:r w:rsidR="00C503BC" w:rsidRPr="00C503BC">
        <w:rPr>
          <w:rFonts w:ascii="Times New Roman" w:hAnsi="Times New Roman"/>
          <w:bCs/>
          <w:color w:val="000000"/>
          <w:sz w:val="24"/>
          <w:szCs w:val="24"/>
        </w:rPr>
        <w:t>, sienos (matuojant tiesia trajektorija iki artimiausio pastato kampo)</w:t>
      </w:r>
      <w:r w:rsidR="001224F4" w:rsidRPr="00C503BC">
        <w:rPr>
          <w:rFonts w:ascii="Times New Roman" w:hAnsi="Times New Roman"/>
          <w:bCs/>
          <w:sz w:val="24"/>
          <w:szCs w:val="24"/>
        </w:rPr>
        <w:t xml:space="preserve"> </w:t>
      </w:r>
      <w:r w:rsidR="00C503BC" w:rsidRPr="00C503BC">
        <w:rPr>
          <w:rFonts w:ascii="Times New Roman" w:hAnsi="Times New Roman"/>
          <w:bCs/>
          <w:sz w:val="24"/>
          <w:szCs w:val="24"/>
        </w:rPr>
        <w:t>bus ne mažesnis nei 100 m.</w:t>
      </w:r>
      <w:r w:rsidR="001224F4" w:rsidRPr="00C503BC">
        <w:rPr>
          <w:rFonts w:ascii="Times New Roman" w:hAnsi="Times New Roman"/>
          <w:bCs/>
          <w:color w:val="000000"/>
          <w:sz w:val="24"/>
          <w:szCs w:val="24"/>
        </w:rPr>
        <w:t xml:space="preserve"> Atstumas matuojamas pasitelkiant </w:t>
      </w:r>
      <w:hyperlink r:id="rId6" w:history="1">
        <w:r w:rsidR="001224F4" w:rsidRPr="00C503BC">
          <w:rPr>
            <w:rStyle w:val="Hipersaitas"/>
            <w:rFonts w:ascii="Times New Roman" w:hAnsi="Times New Roman"/>
            <w:bCs/>
            <w:sz w:val="24"/>
            <w:szCs w:val="24"/>
          </w:rPr>
          <w:t>www.regia.lt</w:t>
        </w:r>
      </w:hyperlink>
      <w:r w:rsidR="001224F4" w:rsidRPr="00C503BC">
        <w:rPr>
          <w:rFonts w:ascii="Times New Roman" w:hAnsi="Times New Roman"/>
          <w:bCs/>
          <w:color w:val="000000"/>
          <w:sz w:val="24"/>
          <w:szCs w:val="24"/>
        </w:rPr>
        <w:t xml:space="preserve"> .</w:t>
      </w:r>
    </w:p>
    <w:p w14:paraId="7499007E" w14:textId="77777777" w:rsidR="002B40AD" w:rsidRDefault="002B40AD" w:rsidP="00CB7764">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t xml:space="preserve">4. Numatomo teisinio reguliavimo poveikio vertinimas – nustatomas galimas teigiamas ir neigiamas poveikis to teisinio reguliavimo sričiai, asmenims, ar jų grupėms, kuriems bus </w:t>
      </w:r>
      <w:r>
        <w:rPr>
          <w:rFonts w:ascii="Times New Roman" w:eastAsia="Times New Roman" w:hAnsi="Times New Roman"/>
          <w:b/>
          <w:bCs/>
          <w:sz w:val="24"/>
          <w:szCs w:val="24"/>
        </w:rPr>
        <w:lastRenderedPageBreak/>
        <w:t>taikomas numatomas teisinis reguliavimas (atsižvelgiant į teisės akte numatomo naujo teisinio reguliavimo pobūdį, mastą, turi būti įvertintas poveikis ekonomikai, konkurencijai, valstybės finansams, socialinei aplinkai, viešajam administravimui, teisinei sistemai, kriminogeninei situacijai, korupcijos mastui, aplinkai, administracinei naštai, regionų plėtrai, reglamentuojamoms profesijoms ir kitoms sritims).</w:t>
      </w:r>
    </w:p>
    <w:p w14:paraId="15C0DECF" w14:textId="10D5B70F" w:rsidR="002B40AD" w:rsidRDefault="002B40AD" w:rsidP="00CB7764">
      <w:pPr>
        <w:spacing w:after="0" w:line="240" w:lineRule="auto"/>
        <w:ind w:firstLine="709"/>
        <w:jc w:val="both"/>
        <w:rPr>
          <w:rFonts w:ascii="Times New Roman" w:hAnsi="Times New Roman"/>
          <w:color w:val="000000"/>
          <w:sz w:val="24"/>
          <w:szCs w:val="24"/>
        </w:rPr>
      </w:pPr>
      <w:r>
        <w:rPr>
          <w:rFonts w:ascii="Times New Roman" w:eastAsia="Times New Roman" w:hAnsi="Times New Roman"/>
          <w:bCs/>
          <w:sz w:val="24"/>
          <w:szCs w:val="24"/>
        </w:rPr>
        <w:t>Neigiamas poveikis galimas bendrovėms, kurios ketins naujai atidaryti ar steigti lošimų organizavimo veiklą</w:t>
      </w:r>
      <w:r>
        <w:rPr>
          <w:rFonts w:ascii="Times New Roman" w:hAnsi="Times New Roman"/>
          <w:sz w:val="24"/>
          <w:szCs w:val="24"/>
        </w:rPr>
        <w:t xml:space="preserve"> Klaipėdos m. savivaldybės teritorijoje, nes </w:t>
      </w:r>
      <w:r>
        <w:rPr>
          <w:rFonts w:ascii="Times New Roman" w:eastAsia="Times New Roman" w:hAnsi="Times New Roman"/>
          <w:bCs/>
          <w:sz w:val="24"/>
          <w:szCs w:val="24"/>
        </w:rPr>
        <w:t xml:space="preserve">bus vertinama aplinka 100 m atstumu tiesiąja trajektorija ir nebus </w:t>
      </w:r>
      <w:r>
        <w:rPr>
          <w:rFonts w:ascii="Times New Roman" w:hAnsi="Times New Roman"/>
          <w:color w:val="000000"/>
          <w:sz w:val="24"/>
          <w:szCs w:val="24"/>
        </w:rPr>
        <w:t>vertinamos realios pastatų konfigūracijos bei priėjimo galimybės.</w:t>
      </w:r>
    </w:p>
    <w:p w14:paraId="05E5FF66" w14:textId="77777777" w:rsidR="002B40AD" w:rsidRDefault="002B40AD" w:rsidP="002B40AD">
      <w:pPr>
        <w:spacing w:after="0" w:line="240" w:lineRule="auto"/>
        <w:ind w:firstLine="709"/>
        <w:jc w:val="both"/>
        <w:rPr>
          <w:rFonts w:ascii="Times New Roman" w:eastAsia="Times New Roman" w:hAnsi="Times New Roman"/>
          <w:b/>
          <w:sz w:val="24"/>
          <w:szCs w:val="20"/>
        </w:rPr>
      </w:pPr>
      <w:r>
        <w:rPr>
          <w:rFonts w:ascii="Times New Roman" w:eastAsia="Times New Roman" w:hAnsi="Times New Roman"/>
          <w:b/>
          <w:sz w:val="24"/>
          <w:szCs w:val="20"/>
        </w:rPr>
        <w:t>5</w:t>
      </w:r>
      <w:r>
        <w:rPr>
          <w:rFonts w:ascii="Times New Roman" w:eastAsia="Times New Roman" w:hAnsi="Times New Roman"/>
          <w:sz w:val="24"/>
          <w:szCs w:val="20"/>
        </w:rPr>
        <w:t xml:space="preserve">. </w:t>
      </w:r>
      <w:r w:rsidRPr="00FE39F1">
        <w:rPr>
          <w:rFonts w:ascii="Times New Roman" w:eastAsia="Times New Roman" w:hAnsi="Times New Roman"/>
          <w:b/>
          <w:sz w:val="24"/>
          <w:szCs w:val="20"/>
        </w:rPr>
        <w:t>Jeigu sprendimui įgyvendinti reikia kitų teisės</w:t>
      </w:r>
      <w:r>
        <w:rPr>
          <w:rFonts w:ascii="Times New Roman" w:eastAsia="Times New Roman" w:hAnsi="Times New Roman"/>
          <w:sz w:val="24"/>
          <w:szCs w:val="20"/>
        </w:rPr>
        <w:t xml:space="preserve"> </w:t>
      </w:r>
      <w:r>
        <w:rPr>
          <w:rFonts w:ascii="Times New Roman" w:eastAsia="Times New Roman" w:hAnsi="Times New Roman"/>
          <w:b/>
          <w:sz w:val="24"/>
          <w:szCs w:val="20"/>
        </w:rPr>
        <w:t>aktų – kas ir kada juos turėtų parengti, šių aktų metmenys.</w:t>
      </w:r>
    </w:p>
    <w:p w14:paraId="49EB28D4" w14:textId="77777777" w:rsidR="002B40AD" w:rsidRDefault="002B40AD" w:rsidP="002B40AD">
      <w:pPr>
        <w:tabs>
          <w:tab w:val="left" w:pos="1296"/>
          <w:tab w:val="center" w:pos="4320"/>
          <w:tab w:val="right" w:pos="8640"/>
        </w:tabs>
        <w:spacing w:after="0" w:line="240" w:lineRule="auto"/>
        <w:ind w:firstLine="709"/>
        <w:jc w:val="both"/>
        <w:rPr>
          <w:rFonts w:ascii="Times New Roman" w:eastAsia="Times New Roman" w:hAnsi="Times New Roman"/>
          <w:sz w:val="24"/>
          <w:szCs w:val="20"/>
        </w:rPr>
      </w:pPr>
      <w:r>
        <w:rPr>
          <w:rFonts w:ascii="Times New Roman" w:eastAsia="Times New Roman" w:hAnsi="Times New Roman"/>
          <w:sz w:val="24"/>
          <w:szCs w:val="20"/>
        </w:rPr>
        <w:t>Kitų teisės aktų sprendimui įgyvendinti nereikia.</w:t>
      </w:r>
    </w:p>
    <w:p w14:paraId="1B402BDC" w14:textId="77777777" w:rsidR="002B40AD" w:rsidRDefault="002B40AD" w:rsidP="002B40AD">
      <w:pPr>
        <w:tabs>
          <w:tab w:val="left" w:pos="1296"/>
          <w:tab w:val="center" w:pos="4320"/>
          <w:tab w:val="right" w:pos="8640"/>
        </w:tabs>
        <w:spacing w:after="0" w:line="240" w:lineRule="auto"/>
        <w:ind w:firstLine="709"/>
        <w:jc w:val="both"/>
        <w:rPr>
          <w:rFonts w:ascii="Times New Roman" w:eastAsia="Times New Roman" w:hAnsi="Times New Roman"/>
          <w:b/>
          <w:sz w:val="24"/>
          <w:szCs w:val="20"/>
        </w:rPr>
      </w:pPr>
      <w:r w:rsidRPr="00CB7764">
        <w:rPr>
          <w:rFonts w:ascii="Times New Roman" w:eastAsia="Times New Roman" w:hAnsi="Times New Roman"/>
          <w:b/>
          <w:sz w:val="24"/>
          <w:szCs w:val="20"/>
        </w:rPr>
        <w:t xml:space="preserve">6. </w:t>
      </w:r>
      <w:r>
        <w:rPr>
          <w:rFonts w:ascii="Times New Roman" w:eastAsia="Times New Roman" w:hAnsi="Times New Roman"/>
          <w:b/>
          <w:sz w:val="24"/>
          <w:szCs w:val="20"/>
        </w:rPr>
        <w:t>Kiek biudžeto l</w:t>
      </w:r>
      <w:r w:rsidRPr="00CB7764">
        <w:rPr>
          <w:rFonts w:ascii="Times New Roman" w:eastAsia="Times New Roman" w:hAnsi="Times New Roman"/>
          <w:b/>
          <w:sz w:val="24"/>
          <w:szCs w:val="20"/>
        </w:rPr>
        <w:t>ėšų p</w:t>
      </w:r>
      <w:r>
        <w:rPr>
          <w:rFonts w:ascii="Times New Roman" w:eastAsia="Times New Roman" w:hAnsi="Times New Roman"/>
          <w:b/>
          <w:sz w:val="24"/>
          <w:szCs w:val="20"/>
        </w:rPr>
        <w:t xml:space="preserve">areikalaus ir leis sutaupyti projekto </w:t>
      </w:r>
      <w:r w:rsidRPr="00CB7764">
        <w:rPr>
          <w:rFonts w:ascii="Times New Roman" w:eastAsia="Times New Roman" w:hAnsi="Times New Roman"/>
          <w:b/>
          <w:sz w:val="24"/>
          <w:szCs w:val="20"/>
        </w:rPr>
        <w:t>įgyvendinim</w:t>
      </w:r>
      <w:r>
        <w:rPr>
          <w:rFonts w:ascii="Times New Roman" w:eastAsia="Times New Roman" w:hAnsi="Times New Roman"/>
          <w:b/>
          <w:sz w:val="24"/>
          <w:szCs w:val="20"/>
        </w:rPr>
        <w:t>as (pateikiami įvertinimai artimiausiems metams ir tolesnei ateičiai), finansavimo šaltiniai</w:t>
      </w:r>
      <w:r w:rsidRPr="00CB7764">
        <w:rPr>
          <w:rFonts w:ascii="Times New Roman" w:eastAsia="Times New Roman" w:hAnsi="Times New Roman"/>
          <w:b/>
          <w:sz w:val="24"/>
          <w:szCs w:val="20"/>
        </w:rPr>
        <w:t>.</w:t>
      </w:r>
    </w:p>
    <w:p w14:paraId="1BE2A07B" w14:textId="77777777" w:rsidR="002B40AD" w:rsidRPr="00CB7764" w:rsidRDefault="002B40AD" w:rsidP="002B40AD">
      <w:pPr>
        <w:tabs>
          <w:tab w:val="left" w:pos="1296"/>
          <w:tab w:val="center" w:pos="4320"/>
          <w:tab w:val="right" w:pos="8640"/>
        </w:tabs>
        <w:spacing w:after="0" w:line="240" w:lineRule="auto"/>
        <w:ind w:firstLine="709"/>
        <w:jc w:val="both"/>
        <w:rPr>
          <w:rFonts w:ascii="Times New Roman" w:eastAsia="Times New Roman" w:hAnsi="Times New Roman"/>
          <w:sz w:val="24"/>
          <w:szCs w:val="20"/>
        </w:rPr>
      </w:pPr>
      <w:r>
        <w:rPr>
          <w:rFonts w:ascii="Times New Roman" w:eastAsia="Times New Roman" w:hAnsi="Times New Roman"/>
          <w:sz w:val="24"/>
          <w:szCs w:val="20"/>
        </w:rPr>
        <w:t>Šiam sprendimo projektui įgyvendinti papildomų lėšų nereikia</w:t>
      </w:r>
      <w:r w:rsidRPr="00CB7764">
        <w:rPr>
          <w:rFonts w:ascii="Times New Roman" w:eastAsia="Times New Roman" w:hAnsi="Times New Roman"/>
          <w:sz w:val="24"/>
          <w:szCs w:val="20"/>
        </w:rPr>
        <w:t>.</w:t>
      </w:r>
    </w:p>
    <w:p w14:paraId="2A1649B7" w14:textId="03219418" w:rsidR="002B40AD" w:rsidRDefault="002B40AD" w:rsidP="002B40AD">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t>7. Sprendimo projekto rengimo metu atlikti vertinimai ir išvados, konsultavimosi su visuomene metu gauti pasiūlymai ir jų motyvuotas vertinimas (atsižvelgta ar ne).</w:t>
      </w:r>
    </w:p>
    <w:p w14:paraId="1CDDE363" w14:textId="516A32CF" w:rsidR="002B40AD" w:rsidRDefault="002B40AD" w:rsidP="002B40AD">
      <w:pPr>
        <w:spacing w:after="0" w:line="240" w:lineRule="auto"/>
        <w:ind w:firstLine="709"/>
        <w:jc w:val="both"/>
        <w:rPr>
          <w:rFonts w:ascii="Times New Roman" w:eastAsia="Times New Roman" w:hAnsi="Times New Roman"/>
          <w:sz w:val="24"/>
          <w:szCs w:val="24"/>
        </w:rPr>
      </w:pPr>
      <w:r w:rsidRPr="00E25009">
        <w:rPr>
          <w:rFonts w:ascii="Times New Roman" w:eastAsia="Times New Roman" w:hAnsi="Times New Roman"/>
          <w:bCs/>
          <w:sz w:val="24"/>
          <w:szCs w:val="24"/>
        </w:rPr>
        <w:t>Sprendimo projektas suderintas su</w:t>
      </w:r>
      <w:r w:rsidRPr="00E25009">
        <w:rPr>
          <w:rFonts w:ascii="Times New Roman" w:eastAsia="Times New Roman" w:hAnsi="Times New Roman"/>
          <w:sz w:val="24"/>
          <w:szCs w:val="24"/>
        </w:rPr>
        <w:t xml:space="preserve"> Švietimo, Kultūros, Sveikatos apsaugos ir Teisės skyrių specialistais.</w:t>
      </w:r>
      <w:r w:rsidR="00F37129">
        <w:rPr>
          <w:rFonts w:ascii="Times New Roman" w:eastAsia="Times New Roman" w:hAnsi="Times New Roman"/>
          <w:sz w:val="24"/>
          <w:szCs w:val="24"/>
        </w:rPr>
        <w:t xml:space="preserve"> </w:t>
      </w:r>
      <w:r w:rsidR="00F37129" w:rsidRPr="0013530F">
        <w:rPr>
          <w:rFonts w:ascii="Times New Roman" w:eastAsia="Times New Roman" w:hAnsi="Times New Roman"/>
          <w:sz w:val="24"/>
          <w:szCs w:val="24"/>
        </w:rPr>
        <w:t>Neigiamų vertinimų negauta.</w:t>
      </w:r>
    </w:p>
    <w:p w14:paraId="7964FA8D" w14:textId="77777777" w:rsidR="002B40AD" w:rsidRDefault="002B40AD" w:rsidP="002B40AD">
      <w:pPr>
        <w:spacing w:after="0" w:line="240" w:lineRule="auto"/>
        <w:ind w:firstLine="709"/>
        <w:jc w:val="both"/>
        <w:rPr>
          <w:rFonts w:ascii="Times New Roman" w:eastAsia="Times New Roman" w:hAnsi="Times New Roman"/>
          <w:b/>
          <w:bCs/>
          <w:sz w:val="24"/>
          <w:szCs w:val="24"/>
        </w:rPr>
      </w:pPr>
      <w:r>
        <w:rPr>
          <w:rFonts w:ascii="Times New Roman" w:eastAsia="Times New Roman" w:hAnsi="Times New Roman"/>
          <w:b/>
          <w:bCs/>
          <w:sz w:val="24"/>
          <w:szCs w:val="24"/>
        </w:rPr>
        <w:t>8. Kiti sprendimui priimti reikalingi pagrindimai, skaičiavimai ir paaiškinimai.</w:t>
      </w:r>
    </w:p>
    <w:p w14:paraId="6765503B" w14:textId="77777777" w:rsidR="00F37129" w:rsidRDefault="002B40AD" w:rsidP="00F37129">
      <w:pPr>
        <w:spacing w:after="0" w:line="240" w:lineRule="auto"/>
        <w:ind w:firstLine="709"/>
        <w:jc w:val="both"/>
        <w:rPr>
          <w:rFonts w:ascii="Times New Roman" w:eastAsia="Times New Roman" w:hAnsi="Times New Roman"/>
          <w:bCs/>
          <w:sz w:val="24"/>
          <w:szCs w:val="24"/>
        </w:rPr>
      </w:pPr>
      <w:r w:rsidRPr="004C0A1B">
        <w:rPr>
          <w:rFonts w:ascii="Times New Roman" w:eastAsia="Times New Roman" w:hAnsi="Times New Roman"/>
          <w:bCs/>
          <w:sz w:val="24"/>
          <w:szCs w:val="24"/>
        </w:rPr>
        <w:t>Nėra.</w:t>
      </w:r>
    </w:p>
    <w:p w14:paraId="40256DB7" w14:textId="1B034470" w:rsidR="00BB164C" w:rsidRPr="00F37129" w:rsidRDefault="00C40D93" w:rsidP="00F37129">
      <w:pPr>
        <w:spacing w:after="0" w:line="240" w:lineRule="auto"/>
        <w:ind w:firstLine="709"/>
        <w:jc w:val="both"/>
        <w:rPr>
          <w:rFonts w:ascii="Times New Roman" w:eastAsia="Times New Roman" w:hAnsi="Times New Roman"/>
          <w:bCs/>
          <w:sz w:val="24"/>
          <w:szCs w:val="24"/>
        </w:rPr>
      </w:pPr>
      <w:r>
        <w:rPr>
          <w:rFonts w:ascii="Times New Roman" w:eastAsia="Times New Roman" w:hAnsi="Times New Roman"/>
          <w:bCs/>
          <w:sz w:val="24"/>
          <w:szCs w:val="24"/>
        </w:rPr>
        <w:t>PRIDEDAMA.</w:t>
      </w:r>
      <w:r w:rsidR="009408E7">
        <w:rPr>
          <w:rFonts w:ascii="Times New Roman" w:eastAsia="Times New Roman" w:hAnsi="Times New Roman"/>
          <w:bCs/>
          <w:sz w:val="24"/>
          <w:szCs w:val="24"/>
        </w:rPr>
        <w:t xml:space="preserve"> </w:t>
      </w:r>
      <w:r w:rsidR="009408E7">
        <w:rPr>
          <w:rFonts w:ascii="Times New Roman" w:hAnsi="Times New Roman"/>
          <w:sz w:val="24"/>
        </w:rPr>
        <w:t>Klaipėdos miesto savivaldybės tarybos ir komitetų posėdžių protokolų išrašų kopijos, 3 lapai.</w:t>
      </w:r>
    </w:p>
    <w:p w14:paraId="76EED7E6" w14:textId="6A0044CA" w:rsidR="001C2FC4" w:rsidRDefault="001C2FC4" w:rsidP="00BB164C">
      <w:pPr>
        <w:spacing w:after="0" w:line="240" w:lineRule="auto"/>
        <w:jc w:val="both"/>
        <w:rPr>
          <w:rFonts w:ascii="Times New Roman" w:eastAsia="Times New Roman" w:hAnsi="Times New Roman"/>
          <w:bCs/>
          <w:sz w:val="24"/>
          <w:szCs w:val="24"/>
        </w:rPr>
      </w:pPr>
    </w:p>
    <w:p w14:paraId="275BF278" w14:textId="77777777" w:rsidR="00F37129" w:rsidRDefault="00F37129" w:rsidP="00BB164C">
      <w:pPr>
        <w:spacing w:after="0" w:line="240" w:lineRule="auto"/>
        <w:jc w:val="both"/>
        <w:rPr>
          <w:rFonts w:ascii="Times New Roman" w:eastAsia="Times New Roman" w:hAnsi="Times New Roman"/>
          <w:bCs/>
          <w:sz w:val="24"/>
          <w:szCs w:val="24"/>
        </w:rPr>
      </w:pPr>
    </w:p>
    <w:p w14:paraId="43DD8B44" w14:textId="77777777" w:rsidR="00573E43" w:rsidRDefault="00520468" w:rsidP="00672215">
      <w:pPr>
        <w:spacing w:after="0" w:line="240" w:lineRule="auto"/>
        <w:rPr>
          <w:rFonts w:ascii="Times New Roman" w:hAnsi="Times New Roman"/>
          <w:sz w:val="24"/>
          <w:szCs w:val="24"/>
        </w:rPr>
      </w:pPr>
      <w:r>
        <w:rPr>
          <w:rFonts w:ascii="Times New Roman" w:eastAsia="Times New Roman" w:hAnsi="Times New Roman"/>
          <w:sz w:val="24"/>
          <w:szCs w:val="24"/>
        </w:rPr>
        <w:t>Licencijų</w:t>
      </w:r>
      <w:r w:rsidR="003B6113">
        <w:rPr>
          <w:rFonts w:ascii="Times New Roman" w:eastAsia="Times New Roman" w:hAnsi="Times New Roman"/>
          <w:sz w:val="24"/>
          <w:szCs w:val="24"/>
        </w:rPr>
        <w:t xml:space="preserve"> ir</w:t>
      </w:r>
      <w:r>
        <w:rPr>
          <w:rFonts w:ascii="Times New Roman" w:eastAsia="Times New Roman" w:hAnsi="Times New Roman"/>
          <w:sz w:val="24"/>
          <w:szCs w:val="24"/>
        </w:rPr>
        <w:t xml:space="preserve"> leidimų skyriaus vedėja                      </w:t>
      </w:r>
      <w:r w:rsidR="00144817">
        <w:rPr>
          <w:rFonts w:ascii="Times New Roman" w:eastAsia="Times New Roman" w:hAnsi="Times New Roman"/>
          <w:sz w:val="24"/>
          <w:szCs w:val="24"/>
        </w:rPr>
        <w:t xml:space="preserve">            </w:t>
      </w:r>
      <w:r w:rsidR="003B6113">
        <w:rPr>
          <w:rFonts w:ascii="Times New Roman" w:eastAsia="Times New Roman" w:hAnsi="Times New Roman"/>
          <w:sz w:val="24"/>
          <w:szCs w:val="24"/>
        </w:rPr>
        <w:t xml:space="preserve">                                       </w:t>
      </w:r>
      <w:r w:rsidR="00144817">
        <w:rPr>
          <w:rFonts w:ascii="Times New Roman" w:eastAsia="Times New Roman" w:hAnsi="Times New Roman"/>
          <w:sz w:val="24"/>
          <w:szCs w:val="24"/>
        </w:rPr>
        <w:t xml:space="preserve"> </w:t>
      </w:r>
      <w:r w:rsidR="00D363EC">
        <w:rPr>
          <w:rFonts w:ascii="Times New Roman" w:eastAsia="Times New Roman" w:hAnsi="Times New Roman"/>
          <w:sz w:val="24"/>
          <w:szCs w:val="24"/>
        </w:rPr>
        <w:t>Jolanta Uptienė</w:t>
      </w:r>
      <w:r>
        <w:rPr>
          <w:rFonts w:ascii="Times New Roman" w:eastAsia="Times New Roman" w:hAnsi="Times New Roman"/>
          <w:sz w:val="24"/>
          <w:szCs w:val="24"/>
        </w:rPr>
        <w:t xml:space="preserve"> </w:t>
      </w:r>
    </w:p>
    <w:sectPr w:rsidR="00573E43" w:rsidSect="005D158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291A4B"/>
    <w:multiLevelType w:val="hybridMultilevel"/>
    <w:tmpl w:val="1DA6ECA0"/>
    <w:lvl w:ilvl="0" w:tplc="B170838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08D4969"/>
    <w:multiLevelType w:val="hybridMultilevel"/>
    <w:tmpl w:val="CE52C6E8"/>
    <w:lvl w:ilvl="0" w:tplc="9F40D5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31264D7C"/>
    <w:multiLevelType w:val="hybridMultilevel"/>
    <w:tmpl w:val="B25CE9A6"/>
    <w:lvl w:ilvl="0" w:tplc="D60286E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 w15:restartNumberingAfterBreak="0">
    <w:nsid w:val="35D61EDC"/>
    <w:multiLevelType w:val="hybridMultilevel"/>
    <w:tmpl w:val="69741F08"/>
    <w:lvl w:ilvl="0" w:tplc="2F38BCB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2263E42"/>
    <w:multiLevelType w:val="hybridMultilevel"/>
    <w:tmpl w:val="BC406DF2"/>
    <w:lvl w:ilvl="0" w:tplc="9DB0FA94">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0"/>
  </w:num>
  <w:num w:numId="2">
    <w:abstractNumId w:val="1"/>
  </w:num>
  <w:num w:numId="3">
    <w:abstractNumId w:val="2"/>
  </w:num>
  <w:num w:numId="4">
    <w:abstractNumId w:val="3"/>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36FA"/>
    <w:rsid w:val="0000687E"/>
    <w:rsid w:val="00012C73"/>
    <w:rsid w:val="00015620"/>
    <w:rsid w:val="00023218"/>
    <w:rsid w:val="000345FE"/>
    <w:rsid w:val="0003677D"/>
    <w:rsid w:val="00046833"/>
    <w:rsid w:val="0005216B"/>
    <w:rsid w:val="00071956"/>
    <w:rsid w:val="000800DD"/>
    <w:rsid w:val="0009691E"/>
    <w:rsid w:val="000A0AC4"/>
    <w:rsid w:val="000A7804"/>
    <w:rsid w:val="000B72B2"/>
    <w:rsid w:val="000C033A"/>
    <w:rsid w:val="000C3EAE"/>
    <w:rsid w:val="000C57D0"/>
    <w:rsid w:val="000D04D5"/>
    <w:rsid w:val="000E09E2"/>
    <w:rsid w:val="000F018C"/>
    <w:rsid w:val="00100027"/>
    <w:rsid w:val="00100BC4"/>
    <w:rsid w:val="00105691"/>
    <w:rsid w:val="00107BFF"/>
    <w:rsid w:val="00115C9D"/>
    <w:rsid w:val="00115CD1"/>
    <w:rsid w:val="001170A8"/>
    <w:rsid w:val="00120070"/>
    <w:rsid w:val="00120896"/>
    <w:rsid w:val="001224F4"/>
    <w:rsid w:val="00134114"/>
    <w:rsid w:val="00135C60"/>
    <w:rsid w:val="00144817"/>
    <w:rsid w:val="00144A09"/>
    <w:rsid w:val="00167059"/>
    <w:rsid w:val="00175558"/>
    <w:rsid w:val="0019772D"/>
    <w:rsid w:val="001A04BB"/>
    <w:rsid w:val="001A2A20"/>
    <w:rsid w:val="001A5021"/>
    <w:rsid w:val="001C0F74"/>
    <w:rsid w:val="001C20F2"/>
    <w:rsid w:val="001C2FC4"/>
    <w:rsid w:val="001C4C82"/>
    <w:rsid w:val="001D6B2A"/>
    <w:rsid w:val="001E2A80"/>
    <w:rsid w:val="001E4861"/>
    <w:rsid w:val="00210CA9"/>
    <w:rsid w:val="00221F2C"/>
    <w:rsid w:val="00224A79"/>
    <w:rsid w:val="00225FFD"/>
    <w:rsid w:val="00236EC2"/>
    <w:rsid w:val="002453E1"/>
    <w:rsid w:val="00252A80"/>
    <w:rsid w:val="00252FE4"/>
    <w:rsid w:val="002738BE"/>
    <w:rsid w:val="002756EC"/>
    <w:rsid w:val="00283656"/>
    <w:rsid w:val="002906F1"/>
    <w:rsid w:val="00290ABE"/>
    <w:rsid w:val="00295033"/>
    <w:rsid w:val="002A1488"/>
    <w:rsid w:val="002A3EE3"/>
    <w:rsid w:val="002B0687"/>
    <w:rsid w:val="002B40AD"/>
    <w:rsid w:val="002B62A6"/>
    <w:rsid w:val="002C33F4"/>
    <w:rsid w:val="002C3E09"/>
    <w:rsid w:val="002E2BA5"/>
    <w:rsid w:val="002E7BBF"/>
    <w:rsid w:val="00306EE9"/>
    <w:rsid w:val="0031692E"/>
    <w:rsid w:val="0031708E"/>
    <w:rsid w:val="003321D4"/>
    <w:rsid w:val="00333C52"/>
    <w:rsid w:val="003441AC"/>
    <w:rsid w:val="00350263"/>
    <w:rsid w:val="00361D78"/>
    <w:rsid w:val="00364A15"/>
    <w:rsid w:val="003804B1"/>
    <w:rsid w:val="003807A5"/>
    <w:rsid w:val="00380CE4"/>
    <w:rsid w:val="003830E2"/>
    <w:rsid w:val="003871F4"/>
    <w:rsid w:val="0039139E"/>
    <w:rsid w:val="003A6826"/>
    <w:rsid w:val="003B5EE2"/>
    <w:rsid w:val="003B6113"/>
    <w:rsid w:val="003C79F7"/>
    <w:rsid w:val="003D0F6C"/>
    <w:rsid w:val="003E4196"/>
    <w:rsid w:val="003E519A"/>
    <w:rsid w:val="003E693D"/>
    <w:rsid w:val="003F06E2"/>
    <w:rsid w:val="003F2E78"/>
    <w:rsid w:val="004005F5"/>
    <w:rsid w:val="0040553D"/>
    <w:rsid w:val="00407189"/>
    <w:rsid w:val="00412268"/>
    <w:rsid w:val="004212C3"/>
    <w:rsid w:val="00424133"/>
    <w:rsid w:val="00424880"/>
    <w:rsid w:val="00434C4C"/>
    <w:rsid w:val="0044265A"/>
    <w:rsid w:val="00445A58"/>
    <w:rsid w:val="00445F7E"/>
    <w:rsid w:val="00450320"/>
    <w:rsid w:val="00454A25"/>
    <w:rsid w:val="0045696D"/>
    <w:rsid w:val="0045797E"/>
    <w:rsid w:val="00460C6C"/>
    <w:rsid w:val="00462572"/>
    <w:rsid w:val="00463F72"/>
    <w:rsid w:val="004663D9"/>
    <w:rsid w:val="00466591"/>
    <w:rsid w:val="00466A24"/>
    <w:rsid w:val="00466B0D"/>
    <w:rsid w:val="00467690"/>
    <w:rsid w:val="004850DA"/>
    <w:rsid w:val="00495F0A"/>
    <w:rsid w:val="004A00C3"/>
    <w:rsid w:val="004A0B49"/>
    <w:rsid w:val="004A3AF8"/>
    <w:rsid w:val="004A63A3"/>
    <w:rsid w:val="004A79F6"/>
    <w:rsid w:val="004B3C13"/>
    <w:rsid w:val="004B681E"/>
    <w:rsid w:val="004D4A99"/>
    <w:rsid w:val="004D5221"/>
    <w:rsid w:val="004E73CB"/>
    <w:rsid w:val="004F6D7E"/>
    <w:rsid w:val="004F73DF"/>
    <w:rsid w:val="00506A8B"/>
    <w:rsid w:val="005148D4"/>
    <w:rsid w:val="00514CC1"/>
    <w:rsid w:val="00520468"/>
    <w:rsid w:val="00534148"/>
    <w:rsid w:val="005365CF"/>
    <w:rsid w:val="0054036F"/>
    <w:rsid w:val="00555F92"/>
    <w:rsid w:val="0056179F"/>
    <w:rsid w:val="005622F0"/>
    <w:rsid w:val="00562F3E"/>
    <w:rsid w:val="0056586D"/>
    <w:rsid w:val="0057036A"/>
    <w:rsid w:val="00572CFD"/>
    <w:rsid w:val="00573611"/>
    <w:rsid w:val="00573E43"/>
    <w:rsid w:val="00583C25"/>
    <w:rsid w:val="0058553A"/>
    <w:rsid w:val="00585CE3"/>
    <w:rsid w:val="00586324"/>
    <w:rsid w:val="00596F0E"/>
    <w:rsid w:val="005A47B7"/>
    <w:rsid w:val="005B2266"/>
    <w:rsid w:val="005B58B4"/>
    <w:rsid w:val="005B73DB"/>
    <w:rsid w:val="005C021E"/>
    <w:rsid w:val="005C257F"/>
    <w:rsid w:val="005D1588"/>
    <w:rsid w:val="005E192F"/>
    <w:rsid w:val="005E496A"/>
    <w:rsid w:val="005F34B5"/>
    <w:rsid w:val="005F640D"/>
    <w:rsid w:val="00611120"/>
    <w:rsid w:val="00611340"/>
    <w:rsid w:val="00614E46"/>
    <w:rsid w:val="00614FB1"/>
    <w:rsid w:val="00623290"/>
    <w:rsid w:val="0062330B"/>
    <w:rsid w:val="006303EA"/>
    <w:rsid w:val="00634C48"/>
    <w:rsid w:val="00643257"/>
    <w:rsid w:val="006449A1"/>
    <w:rsid w:val="00646B2C"/>
    <w:rsid w:val="00654EE7"/>
    <w:rsid w:val="006600FF"/>
    <w:rsid w:val="0066128D"/>
    <w:rsid w:val="00667DEE"/>
    <w:rsid w:val="00672215"/>
    <w:rsid w:val="0068075A"/>
    <w:rsid w:val="00681C36"/>
    <w:rsid w:val="006A1A8B"/>
    <w:rsid w:val="006B2685"/>
    <w:rsid w:val="006B68D0"/>
    <w:rsid w:val="006D00E9"/>
    <w:rsid w:val="006D0D86"/>
    <w:rsid w:val="006D3607"/>
    <w:rsid w:val="006E4FD5"/>
    <w:rsid w:val="006F2051"/>
    <w:rsid w:val="006F532F"/>
    <w:rsid w:val="006F57CC"/>
    <w:rsid w:val="007015B5"/>
    <w:rsid w:val="007167E9"/>
    <w:rsid w:val="00717D7A"/>
    <w:rsid w:val="00725474"/>
    <w:rsid w:val="00726A91"/>
    <w:rsid w:val="0073354D"/>
    <w:rsid w:val="00735BEA"/>
    <w:rsid w:val="007466B8"/>
    <w:rsid w:val="007517D2"/>
    <w:rsid w:val="00752176"/>
    <w:rsid w:val="00761850"/>
    <w:rsid w:val="00764250"/>
    <w:rsid w:val="00767C45"/>
    <w:rsid w:val="007725E6"/>
    <w:rsid w:val="00783F79"/>
    <w:rsid w:val="0079141B"/>
    <w:rsid w:val="007A309D"/>
    <w:rsid w:val="007A7573"/>
    <w:rsid w:val="007B51F6"/>
    <w:rsid w:val="007C4288"/>
    <w:rsid w:val="007D11FC"/>
    <w:rsid w:val="007D14FB"/>
    <w:rsid w:val="007E233F"/>
    <w:rsid w:val="007E5AAF"/>
    <w:rsid w:val="007F059A"/>
    <w:rsid w:val="007F373B"/>
    <w:rsid w:val="008047B4"/>
    <w:rsid w:val="00823E91"/>
    <w:rsid w:val="00824951"/>
    <w:rsid w:val="00830625"/>
    <w:rsid w:val="0083655B"/>
    <w:rsid w:val="00846BEB"/>
    <w:rsid w:val="00846F8F"/>
    <w:rsid w:val="008805EE"/>
    <w:rsid w:val="008844D6"/>
    <w:rsid w:val="00892354"/>
    <w:rsid w:val="008A00E5"/>
    <w:rsid w:val="008A7C90"/>
    <w:rsid w:val="008B1138"/>
    <w:rsid w:val="008B3648"/>
    <w:rsid w:val="008B47E2"/>
    <w:rsid w:val="008B4D8D"/>
    <w:rsid w:val="008B5218"/>
    <w:rsid w:val="008C1B9D"/>
    <w:rsid w:val="008C20CC"/>
    <w:rsid w:val="008E6934"/>
    <w:rsid w:val="00912159"/>
    <w:rsid w:val="00924F5C"/>
    <w:rsid w:val="009306CD"/>
    <w:rsid w:val="00932544"/>
    <w:rsid w:val="00932614"/>
    <w:rsid w:val="009335B5"/>
    <w:rsid w:val="009408E7"/>
    <w:rsid w:val="00945942"/>
    <w:rsid w:val="00962B93"/>
    <w:rsid w:val="0097100E"/>
    <w:rsid w:val="00981959"/>
    <w:rsid w:val="009853BB"/>
    <w:rsid w:val="00987C96"/>
    <w:rsid w:val="009961E0"/>
    <w:rsid w:val="00997187"/>
    <w:rsid w:val="009A34ED"/>
    <w:rsid w:val="009A469B"/>
    <w:rsid w:val="009B67FA"/>
    <w:rsid w:val="009C3C47"/>
    <w:rsid w:val="009D1EA0"/>
    <w:rsid w:val="009D23D4"/>
    <w:rsid w:val="009D53C8"/>
    <w:rsid w:val="009D7D8D"/>
    <w:rsid w:val="009E6E90"/>
    <w:rsid w:val="00A036BB"/>
    <w:rsid w:val="00A142B8"/>
    <w:rsid w:val="00A20450"/>
    <w:rsid w:val="00A432FC"/>
    <w:rsid w:val="00A53AF7"/>
    <w:rsid w:val="00A56627"/>
    <w:rsid w:val="00A61CCD"/>
    <w:rsid w:val="00A63480"/>
    <w:rsid w:val="00A83ED8"/>
    <w:rsid w:val="00AA5805"/>
    <w:rsid w:val="00AB66F7"/>
    <w:rsid w:val="00AB7D0B"/>
    <w:rsid w:val="00AC63AB"/>
    <w:rsid w:val="00B00041"/>
    <w:rsid w:val="00B0073C"/>
    <w:rsid w:val="00B1093C"/>
    <w:rsid w:val="00B13361"/>
    <w:rsid w:val="00B1594F"/>
    <w:rsid w:val="00B16487"/>
    <w:rsid w:val="00B23EEB"/>
    <w:rsid w:val="00B2615D"/>
    <w:rsid w:val="00B3556B"/>
    <w:rsid w:val="00B50AFA"/>
    <w:rsid w:val="00B55780"/>
    <w:rsid w:val="00B57389"/>
    <w:rsid w:val="00B57759"/>
    <w:rsid w:val="00B65B1E"/>
    <w:rsid w:val="00B75833"/>
    <w:rsid w:val="00B85DD0"/>
    <w:rsid w:val="00B876D5"/>
    <w:rsid w:val="00B9548F"/>
    <w:rsid w:val="00BA4F37"/>
    <w:rsid w:val="00BB04DB"/>
    <w:rsid w:val="00BB1385"/>
    <w:rsid w:val="00BB164C"/>
    <w:rsid w:val="00BB24CA"/>
    <w:rsid w:val="00BB2B48"/>
    <w:rsid w:val="00BB402B"/>
    <w:rsid w:val="00BC0279"/>
    <w:rsid w:val="00BC0F2C"/>
    <w:rsid w:val="00BC3E0E"/>
    <w:rsid w:val="00BC4CA2"/>
    <w:rsid w:val="00BC6B66"/>
    <w:rsid w:val="00BD2F6B"/>
    <w:rsid w:val="00BD35F0"/>
    <w:rsid w:val="00BD4996"/>
    <w:rsid w:val="00BE3E85"/>
    <w:rsid w:val="00BF5F56"/>
    <w:rsid w:val="00C10857"/>
    <w:rsid w:val="00C133E0"/>
    <w:rsid w:val="00C17A57"/>
    <w:rsid w:val="00C236FA"/>
    <w:rsid w:val="00C25F42"/>
    <w:rsid w:val="00C31673"/>
    <w:rsid w:val="00C340E9"/>
    <w:rsid w:val="00C40D93"/>
    <w:rsid w:val="00C44A7E"/>
    <w:rsid w:val="00C46BBA"/>
    <w:rsid w:val="00C476F6"/>
    <w:rsid w:val="00C503BC"/>
    <w:rsid w:val="00C50E7D"/>
    <w:rsid w:val="00C52166"/>
    <w:rsid w:val="00C65261"/>
    <w:rsid w:val="00C71251"/>
    <w:rsid w:val="00C719B8"/>
    <w:rsid w:val="00C7572D"/>
    <w:rsid w:val="00C76EE9"/>
    <w:rsid w:val="00C821AC"/>
    <w:rsid w:val="00C830F3"/>
    <w:rsid w:val="00C860C0"/>
    <w:rsid w:val="00C87B6D"/>
    <w:rsid w:val="00C972F9"/>
    <w:rsid w:val="00CA5320"/>
    <w:rsid w:val="00CB7363"/>
    <w:rsid w:val="00CB7764"/>
    <w:rsid w:val="00CD75B6"/>
    <w:rsid w:val="00CD79FB"/>
    <w:rsid w:val="00CE3069"/>
    <w:rsid w:val="00CE70C3"/>
    <w:rsid w:val="00CE7658"/>
    <w:rsid w:val="00CF2237"/>
    <w:rsid w:val="00CF299A"/>
    <w:rsid w:val="00CF4468"/>
    <w:rsid w:val="00CF7E37"/>
    <w:rsid w:val="00D00BDB"/>
    <w:rsid w:val="00D06C6E"/>
    <w:rsid w:val="00D27AC2"/>
    <w:rsid w:val="00D27C8E"/>
    <w:rsid w:val="00D35BB9"/>
    <w:rsid w:val="00D363EC"/>
    <w:rsid w:val="00D570FD"/>
    <w:rsid w:val="00D57359"/>
    <w:rsid w:val="00D61255"/>
    <w:rsid w:val="00D66219"/>
    <w:rsid w:val="00D67ED8"/>
    <w:rsid w:val="00D73195"/>
    <w:rsid w:val="00D758E0"/>
    <w:rsid w:val="00D77FED"/>
    <w:rsid w:val="00D804B1"/>
    <w:rsid w:val="00D80EBC"/>
    <w:rsid w:val="00D963E9"/>
    <w:rsid w:val="00DA3DAE"/>
    <w:rsid w:val="00DB5216"/>
    <w:rsid w:val="00DE0A53"/>
    <w:rsid w:val="00DF7374"/>
    <w:rsid w:val="00E2123C"/>
    <w:rsid w:val="00E2277D"/>
    <w:rsid w:val="00E25009"/>
    <w:rsid w:val="00E40443"/>
    <w:rsid w:val="00E569E0"/>
    <w:rsid w:val="00E6010F"/>
    <w:rsid w:val="00E94691"/>
    <w:rsid w:val="00E95581"/>
    <w:rsid w:val="00EA1B92"/>
    <w:rsid w:val="00EB6305"/>
    <w:rsid w:val="00EB6BE3"/>
    <w:rsid w:val="00EE202C"/>
    <w:rsid w:val="00EE31D3"/>
    <w:rsid w:val="00EE32C9"/>
    <w:rsid w:val="00EE3E8C"/>
    <w:rsid w:val="00EE56D6"/>
    <w:rsid w:val="00EF1092"/>
    <w:rsid w:val="00F123CE"/>
    <w:rsid w:val="00F13F3F"/>
    <w:rsid w:val="00F26395"/>
    <w:rsid w:val="00F26E78"/>
    <w:rsid w:val="00F30320"/>
    <w:rsid w:val="00F37129"/>
    <w:rsid w:val="00F569AE"/>
    <w:rsid w:val="00F650D4"/>
    <w:rsid w:val="00F7092D"/>
    <w:rsid w:val="00F77C51"/>
    <w:rsid w:val="00F912CF"/>
    <w:rsid w:val="00F93CCE"/>
    <w:rsid w:val="00FA0C1E"/>
    <w:rsid w:val="00FA46CA"/>
    <w:rsid w:val="00FA7C95"/>
    <w:rsid w:val="00FB0941"/>
    <w:rsid w:val="00FC2341"/>
    <w:rsid w:val="00FC3AEE"/>
    <w:rsid w:val="00FC3F41"/>
    <w:rsid w:val="00FC767E"/>
    <w:rsid w:val="00FF1DB8"/>
    <w:rsid w:val="00FF70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6583FF"/>
  <w15:docId w15:val="{BD9A0A8B-C7F3-4F89-A373-77DF9AA61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E7BBF"/>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6B68D0"/>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basedOn w:val="Numatytasispastraiposriftas"/>
    <w:link w:val="Pagrindinistekstas"/>
    <w:rsid w:val="006B68D0"/>
    <w:rPr>
      <w:rFonts w:ascii="Times New Roman" w:eastAsia="Times New Roman" w:hAnsi="Times New Roman" w:cs="Times New Roman"/>
      <w:sz w:val="24"/>
      <w:szCs w:val="20"/>
    </w:rPr>
  </w:style>
  <w:style w:type="paragraph" w:styleId="Sraopastraipa">
    <w:name w:val="List Paragraph"/>
    <w:basedOn w:val="prastasis"/>
    <w:uiPriority w:val="34"/>
    <w:qFormat/>
    <w:rsid w:val="00B00041"/>
    <w:pPr>
      <w:ind w:left="720"/>
      <w:contextualSpacing/>
    </w:pPr>
  </w:style>
  <w:style w:type="paragraph" w:styleId="Antrats">
    <w:name w:val="header"/>
    <w:basedOn w:val="prastasis"/>
    <w:link w:val="AntratsDiagrama"/>
    <w:uiPriority w:val="99"/>
    <w:semiHidden/>
    <w:unhideWhenUsed/>
    <w:rsid w:val="008365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3655B"/>
    <w:rPr>
      <w:rFonts w:ascii="Calibri" w:eastAsia="Calibri" w:hAnsi="Calibri" w:cs="Times New Roman"/>
    </w:rPr>
  </w:style>
  <w:style w:type="character" w:styleId="Hipersaitas">
    <w:name w:val="Hyperlink"/>
    <w:uiPriority w:val="99"/>
    <w:semiHidden/>
    <w:unhideWhenUsed/>
    <w:rsid w:val="001224F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34696">
      <w:bodyDiv w:val="1"/>
      <w:marLeft w:val="0"/>
      <w:marRight w:val="0"/>
      <w:marTop w:val="0"/>
      <w:marBottom w:val="0"/>
      <w:divBdr>
        <w:top w:val="none" w:sz="0" w:space="0" w:color="auto"/>
        <w:left w:val="none" w:sz="0" w:space="0" w:color="auto"/>
        <w:bottom w:val="none" w:sz="0" w:space="0" w:color="auto"/>
        <w:right w:val="none" w:sz="0" w:space="0" w:color="auto"/>
      </w:divBdr>
    </w:div>
    <w:div w:id="214126480">
      <w:bodyDiv w:val="1"/>
      <w:marLeft w:val="0"/>
      <w:marRight w:val="0"/>
      <w:marTop w:val="0"/>
      <w:marBottom w:val="0"/>
      <w:divBdr>
        <w:top w:val="none" w:sz="0" w:space="0" w:color="auto"/>
        <w:left w:val="none" w:sz="0" w:space="0" w:color="auto"/>
        <w:bottom w:val="none" w:sz="0" w:space="0" w:color="auto"/>
        <w:right w:val="none" w:sz="0" w:space="0" w:color="auto"/>
      </w:divBdr>
    </w:div>
    <w:div w:id="303630591">
      <w:bodyDiv w:val="1"/>
      <w:marLeft w:val="0"/>
      <w:marRight w:val="0"/>
      <w:marTop w:val="0"/>
      <w:marBottom w:val="0"/>
      <w:divBdr>
        <w:top w:val="none" w:sz="0" w:space="0" w:color="auto"/>
        <w:left w:val="none" w:sz="0" w:space="0" w:color="auto"/>
        <w:bottom w:val="none" w:sz="0" w:space="0" w:color="auto"/>
        <w:right w:val="none" w:sz="0" w:space="0" w:color="auto"/>
      </w:divBdr>
    </w:div>
    <w:div w:id="427383510">
      <w:bodyDiv w:val="1"/>
      <w:marLeft w:val="0"/>
      <w:marRight w:val="0"/>
      <w:marTop w:val="0"/>
      <w:marBottom w:val="0"/>
      <w:divBdr>
        <w:top w:val="none" w:sz="0" w:space="0" w:color="auto"/>
        <w:left w:val="none" w:sz="0" w:space="0" w:color="auto"/>
        <w:bottom w:val="none" w:sz="0" w:space="0" w:color="auto"/>
        <w:right w:val="none" w:sz="0" w:space="0" w:color="auto"/>
      </w:divBdr>
    </w:div>
    <w:div w:id="483786970">
      <w:bodyDiv w:val="1"/>
      <w:marLeft w:val="0"/>
      <w:marRight w:val="0"/>
      <w:marTop w:val="0"/>
      <w:marBottom w:val="0"/>
      <w:divBdr>
        <w:top w:val="none" w:sz="0" w:space="0" w:color="auto"/>
        <w:left w:val="none" w:sz="0" w:space="0" w:color="auto"/>
        <w:bottom w:val="none" w:sz="0" w:space="0" w:color="auto"/>
        <w:right w:val="none" w:sz="0" w:space="0" w:color="auto"/>
      </w:divBdr>
    </w:div>
    <w:div w:id="494686948">
      <w:bodyDiv w:val="1"/>
      <w:marLeft w:val="0"/>
      <w:marRight w:val="0"/>
      <w:marTop w:val="0"/>
      <w:marBottom w:val="0"/>
      <w:divBdr>
        <w:top w:val="none" w:sz="0" w:space="0" w:color="auto"/>
        <w:left w:val="none" w:sz="0" w:space="0" w:color="auto"/>
        <w:bottom w:val="none" w:sz="0" w:space="0" w:color="auto"/>
        <w:right w:val="none" w:sz="0" w:space="0" w:color="auto"/>
      </w:divBdr>
    </w:div>
    <w:div w:id="756563079">
      <w:bodyDiv w:val="1"/>
      <w:marLeft w:val="0"/>
      <w:marRight w:val="0"/>
      <w:marTop w:val="0"/>
      <w:marBottom w:val="0"/>
      <w:divBdr>
        <w:top w:val="none" w:sz="0" w:space="0" w:color="auto"/>
        <w:left w:val="none" w:sz="0" w:space="0" w:color="auto"/>
        <w:bottom w:val="none" w:sz="0" w:space="0" w:color="auto"/>
        <w:right w:val="none" w:sz="0" w:space="0" w:color="auto"/>
      </w:divBdr>
    </w:div>
    <w:div w:id="1117258002">
      <w:bodyDiv w:val="1"/>
      <w:marLeft w:val="0"/>
      <w:marRight w:val="0"/>
      <w:marTop w:val="0"/>
      <w:marBottom w:val="0"/>
      <w:divBdr>
        <w:top w:val="none" w:sz="0" w:space="0" w:color="auto"/>
        <w:left w:val="none" w:sz="0" w:space="0" w:color="auto"/>
        <w:bottom w:val="none" w:sz="0" w:space="0" w:color="auto"/>
        <w:right w:val="none" w:sz="0" w:space="0" w:color="auto"/>
      </w:divBdr>
    </w:div>
    <w:div w:id="1670063058">
      <w:bodyDiv w:val="1"/>
      <w:marLeft w:val="0"/>
      <w:marRight w:val="0"/>
      <w:marTop w:val="0"/>
      <w:marBottom w:val="0"/>
      <w:divBdr>
        <w:top w:val="none" w:sz="0" w:space="0" w:color="auto"/>
        <w:left w:val="none" w:sz="0" w:space="0" w:color="auto"/>
        <w:bottom w:val="none" w:sz="0" w:space="0" w:color="auto"/>
        <w:right w:val="none" w:sz="0" w:space="0" w:color="auto"/>
      </w:divBdr>
    </w:div>
    <w:div w:id="1751386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regia.lt"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8A625-D2C8-437D-8016-07D4844FB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3604</Words>
  <Characters>2055</Characters>
  <Application>Microsoft Office Word</Application>
  <DocSecurity>4</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5648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Rimantas Armonas</dc:creator>
  <cp:lastModifiedBy>Virginija Palaimiene</cp:lastModifiedBy>
  <cp:revision>2</cp:revision>
  <dcterms:created xsi:type="dcterms:W3CDTF">2023-05-03T10:13:00Z</dcterms:created>
  <dcterms:modified xsi:type="dcterms:W3CDTF">2023-05-03T10:13:00Z</dcterms:modified>
</cp:coreProperties>
</file>