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C70" w:rsidRDefault="00286C70" w:rsidP="00286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286C70" w:rsidRPr="00286C70" w:rsidRDefault="00286C70" w:rsidP="00286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286C70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286C70" w:rsidRPr="00286C70" w:rsidRDefault="00286C70" w:rsidP="00286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286C70" w:rsidRPr="00286C70" w:rsidRDefault="00286C70" w:rsidP="00286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86C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286C70" w:rsidRPr="00286C70" w:rsidRDefault="00286C70" w:rsidP="00286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86C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286C70" w:rsidRPr="00286C70" w:rsidRDefault="00286C70" w:rsidP="0028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286C70" w:rsidRPr="00286C70" w:rsidRDefault="00286C70" w:rsidP="00286C70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86C7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286C7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286C70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286C7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286C7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2023-05-15</w:t>
      </w:r>
      <w:r w:rsidRPr="00286C7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286C7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286C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286C70">
        <w:rPr>
          <w:rFonts w:ascii="Times New Roman" w:eastAsia="Times New Roman" w:hAnsi="Times New Roman" w:cs="Times New Roman"/>
          <w:sz w:val="24"/>
          <w:szCs w:val="24"/>
          <w:lang w:eastAsia="lt-LT"/>
        </w:rPr>
        <w:t>TAR-32</w:t>
      </w:r>
      <w:bookmarkEnd w:id="2"/>
    </w:p>
    <w:p w:rsidR="00286C70" w:rsidRPr="00286C70" w:rsidRDefault="00286C70" w:rsidP="0028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86C70" w:rsidRPr="00286C70" w:rsidRDefault="00286C70" w:rsidP="00286C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86C70" w:rsidRPr="00286C70" w:rsidRDefault="00286C70" w:rsidP="00286C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6C7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86C70">
        <w:rPr>
          <w:rFonts w:ascii="Times New Roman" w:eastAsia="Times New Roman" w:hAnsi="Times New Roman" w:cs="Times New Roman"/>
          <w:sz w:val="24"/>
          <w:szCs w:val="24"/>
        </w:rPr>
        <w:t xml:space="preserve">Posėdžio data – 2023 m. gegužės 10 d. </w:t>
      </w:r>
    </w:p>
    <w:p w:rsidR="00286C70" w:rsidRPr="00286C70" w:rsidRDefault="00286C70" w:rsidP="00286C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6C70">
        <w:rPr>
          <w:rFonts w:ascii="Times New Roman" w:eastAsia="Times New Roman" w:hAnsi="Times New Roman" w:cs="Times New Roman"/>
          <w:sz w:val="24"/>
          <w:szCs w:val="24"/>
        </w:rPr>
        <w:tab/>
        <w:t>Pradžia – 14.00 val. (nuotoliniu būdu)</w:t>
      </w:r>
    </w:p>
    <w:p w:rsidR="00286C70" w:rsidRPr="00286C70" w:rsidRDefault="00286C70" w:rsidP="00286C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6C70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</w:t>
      </w:r>
      <w:r w:rsidRPr="00286C70">
        <w:rPr>
          <w:rFonts w:ascii="Times New Roman" w:eastAsia="Calibri" w:hAnsi="Times New Roman" w:cs="Times New Roman"/>
          <w:sz w:val="24"/>
          <w:szCs w:val="24"/>
          <w:lang w:eastAsia="lt-LT"/>
        </w:rPr>
        <w:t>Rimantas Taraškevičius.</w:t>
      </w:r>
    </w:p>
    <w:p w:rsidR="00286C70" w:rsidRPr="00286C70" w:rsidRDefault="00286C70" w:rsidP="00286C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6C70"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286C70" w:rsidRPr="00286C70" w:rsidRDefault="00286C70" w:rsidP="00286C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86C7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86C70" w:rsidRPr="00286C70" w:rsidRDefault="00286C70" w:rsidP="00286C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6C70">
        <w:rPr>
          <w:rFonts w:ascii="Times New Roman" w:eastAsia="Times New Roman" w:hAnsi="Times New Roman" w:cs="Times New Roman"/>
          <w:sz w:val="24"/>
          <w:szCs w:val="24"/>
        </w:rPr>
        <w:tab/>
        <w:t xml:space="preserve">13. SVARSTYTA. Naudojimasis Klaipėdos miesto savivaldybei priklausančiomis elektromobilių įkrovimo stotelėmis paslaugos kainos. </w:t>
      </w:r>
    </w:p>
    <w:p w:rsidR="00286C70" w:rsidRPr="00286C70" w:rsidRDefault="00286C70" w:rsidP="00286C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6C70">
        <w:rPr>
          <w:rFonts w:ascii="Times New Roman" w:eastAsia="Times New Roman" w:hAnsi="Times New Roman" w:cs="Times New Roman"/>
          <w:sz w:val="24"/>
          <w:szCs w:val="24"/>
        </w:rPr>
        <w:tab/>
        <w:t>Pranešėjas – R. Mockus. Pažymi, kad sprendimo Klaipėdos miesto savivaldybės taryba 2020 m. gegužės 21 d. sprendimu Nr. T2-104 nustatė, kad elektromobilių įkrovimo paslauga vartotojams yra teikia neatlygintinai 3 metus, t. y . paslauga teikiama iki 2023 m. gegužės 21 d. Sako, kad šiuo metu Klaipėdos miesto savivaldybei priklauso 21-na elektromobilių įkrovimo stotelė iš kurių</w:t>
      </w:r>
      <w:r w:rsidRPr="00286C70">
        <w:rPr>
          <w:rFonts w:ascii="Times New Roman" w:eastAsia="Times New Roman" w:hAnsi="Times New Roman" w:cs="Times New Roman"/>
          <w:color w:val="000000"/>
          <w:sz w:val="24"/>
          <w:szCs w:val="24"/>
        </w:rPr>
        <w:t>, 7-nios yra seno tipo stotelės (Pilies g. 2A-2 vnt., Naujoji Perkėla Smiltynėje–2  vnt., Pamario g. ties antra Melnrage–2 vnt., ties Liepų g. 11 pastatu-1 vnt.). Norint apmokestinti elektromobilių įkrovimo paslaugą, seno tipo stoteles reiktų pakeisti naujo tipo elektromobilių stotelėmis, kad veiktų mobili aplikacija atsiskaityti už paslaugas. 7-nių stotelių atnaujinimo kaina būtų apie 28,0 tūkst. Taip pat mieste esančios 3 greito įkrovimo elektromobilių stotelės (S. Nėries 16B – 1 vnt., Taikos pr. 80 – 1 vnt., Jūrininkų pr. 16 -1 vnt.) yra įrengtos iš ES paramos, pagal kurios taisykles šios stotelės negali būti apmokestintos iki 2024 m. rugsėjo 26 d.</w:t>
      </w:r>
    </w:p>
    <w:p w:rsidR="00286C70" w:rsidRPr="00286C70" w:rsidRDefault="00286C70" w:rsidP="00286C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6C70">
        <w:rPr>
          <w:rFonts w:ascii="Times New Roman" w:eastAsia="Times New Roman" w:hAnsi="Times New Roman" w:cs="Times New Roman"/>
          <w:sz w:val="24"/>
          <w:szCs w:val="24"/>
        </w:rPr>
        <w:tab/>
        <w:t xml:space="preserve">R. Mockus teigia, kad </w:t>
      </w:r>
      <w:r w:rsidRPr="00286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įvertinus esamą situaciją, atsižvelgiant į </w:t>
      </w:r>
      <w:r w:rsidRPr="00286C70">
        <w:rPr>
          <w:rFonts w:ascii="Times New Roman" w:eastAsia="Times New Roman" w:hAnsi="Times New Roman" w:cs="Times New Roman"/>
          <w:sz w:val="24"/>
          <w:szCs w:val="24"/>
        </w:rPr>
        <w:t xml:space="preserve">stabilizavusias elektros kainas, </w:t>
      </w:r>
      <w:r w:rsidRPr="00286C70">
        <w:rPr>
          <w:rFonts w:ascii="Times New Roman" w:eastAsia="Times New Roman" w:hAnsi="Times New Roman" w:cs="Times New Roman"/>
          <w:color w:val="000000"/>
          <w:sz w:val="24"/>
          <w:szCs w:val="24"/>
        </w:rPr>
        <w:t>siekiant skatinti ir populiarinti elektra varomų transporto priemonių naudojimą, mažinti taršą mieste, sprendimo projektu siūloma nustatyti, kad elektromobilių įkrovimo paslauga vartotojams būtų teikiama neatlygintinai 2 metus.</w:t>
      </w:r>
    </w:p>
    <w:p w:rsidR="00286C70" w:rsidRPr="00286C70" w:rsidRDefault="00286C70" w:rsidP="00286C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6C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86C70">
        <w:rPr>
          <w:rFonts w:ascii="Times New Roman" w:eastAsia="Times New Roman" w:hAnsi="Times New Roman" w:cs="Times New Roman"/>
          <w:sz w:val="24"/>
          <w:szCs w:val="24"/>
        </w:rPr>
        <w:t xml:space="preserve">R. Mockus sako, kad Miesto ūkio ir aplinkosaugos komitetas (toliau – MŪK) išreiškė nuomonę, kad elektromobilių įkrovimo paslaugą apmokestinti reikėtų iki šių metų galo, ruoštis </w:t>
      </w:r>
      <w:r w:rsidRPr="00286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elektromobilių įkrovimo paslaugos </w:t>
      </w:r>
      <w:r w:rsidRPr="00286C70">
        <w:rPr>
          <w:rFonts w:ascii="Times New Roman" w:eastAsia="Times New Roman" w:hAnsi="Times New Roman" w:cs="Times New Roman"/>
          <w:sz w:val="24"/>
          <w:szCs w:val="24"/>
        </w:rPr>
        <w:t xml:space="preserve">apmokestinimui susitvarkius </w:t>
      </w:r>
      <w:r w:rsidRPr="00286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elektromobilių įkrovimo </w:t>
      </w:r>
      <w:r w:rsidRPr="00286C70">
        <w:rPr>
          <w:rFonts w:ascii="Times New Roman" w:eastAsia="Times New Roman" w:hAnsi="Times New Roman" w:cs="Times New Roman"/>
          <w:sz w:val="24"/>
          <w:szCs w:val="24"/>
        </w:rPr>
        <w:t>stoteles, o greito įkrovimo elektromobilių stoteles palikti nemokamas arba sumokėti tam tikras numatytas sankcijas.</w:t>
      </w:r>
    </w:p>
    <w:p w:rsidR="00286C70" w:rsidRPr="00286C70" w:rsidRDefault="00286C70" w:rsidP="00286C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6C70">
        <w:rPr>
          <w:rFonts w:ascii="Times New Roman" w:eastAsia="Times New Roman" w:hAnsi="Times New Roman" w:cs="Times New Roman"/>
          <w:sz w:val="24"/>
          <w:szCs w:val="24"/>
        </w:rPr>
        <w:tab/>
        <w:t xml:space="preserve">A. Dobranskis sako, kad reikia nebedotuoti </w:t>
      </w:r>
      <w:r w:rsidRPr="00286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elektromobilių įkrovimo stotelių paslaugos </w:t>
      </w:r>
      <w:r w:rsidRPr="00286C70">
        <w:rPr>
          <w:rFonts w:ascii="Times New Roman" w:eastAsia="Times New Roman" w:hAnsi="Times New Roman" w:cs="Times New Roman"/>
          <w:sz w:val="24"/>
          <w:szCs w:val="24"/>
        </w:rPr>
        <w:t xml:space="preserve">iš miesto biudžeto ir labiau orientuotis į </w:t>
      </w:r>
      <w:r w:rsidRPr="00286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elektromobilių įkrovimo stotelių paslaugos </w:t>
      </w:r>
      <w:r w:rsidRPr="00286C70">
        <w:rPr>
          <w:rFonts w:ascii="Times New Roman" w:eastAsia="Times New Roman" w:hAnsi="Times New Roman" w:cs="Times New Roman"/>
          <w:sz w:val="24"/>
          <w:szCs w:val="24"/>
        </w:rPr>
        <w:t xml:space="preserve">tinklo plėtrą. </w:t>
      </w:r>
    </w:p>
    <w:p w:rsidR="00286C70" w:rsidRPr="00286C70" w:rsidRDefault="00286C70" w:rsidP="00286C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6C70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286C70">
        <w:rPr>
          <w:rFonts w:ascii="Times New Roman" w:eastAsia="Times New Roman" w:hAnsi="Times New Roman" w:cs="Times New Roman"/>
          <w:sz w:val="24"/>
          <w:szCs w:val="24"/>
        </w:rPr>
        <w:t>R. Taraškevičius siūlo pritarti MŪK siūlymui trumpinti nemokamą elektromobilių įkrovimo paslaugos terminą t. y. nustatyti, kad paslauga neatlygintinai teikiama vartotojui iki šių metų galo.</w:t>
      </w:r>
    </w:p>
    <w:p w:rsidR="00286C70" w:rsidRPr="00286C70" w:rsidRDefault="00286C70" w:rsidP="00286C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6C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A. Dobranskis pritaria MŪK siūlymui. Sako, kad reikia sutvarkyti ir apmokestinti 7 elektromobilių įkrovimo stoteles.</w:t>
      </w:r>
    </w:p>
    <w:p w:rsidR="00286C70" w:rsidRPr="00286C70" w:rsidRDefault="00286C70" w:rsidP="00286C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6C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86C70">
        <w:rPr>
          <w:rFonts w:ascii="Times New Roman" w:eastAsia="Times New Roman" w:hAnsi="Times New Roman" w:cs="Times New Roman"/>
          <w:sz w:val="24"/>
          <w:szCs w:val="24"/>
        </w:rPr>
        <w:t>S. Budinas siūlo numatyti nemokamą elektromobilių įkrovimo stotelių paslaugą vartotojams visose stotelėse iki 2024 m. rugsėjo 26 d. (vartotojų patogumui) t. y. orientuotis į terminą, numatytą greito įkrovimo elektromobilių stotelėms, įrengtoms iš ES paramos.</w:t>
      </w:r>
    </w:p>
    <w:p w:rsidR="00286C70" w:rsidRPr="00286C70" w:rsidRDefault="00286C70" w:rsidP="00286C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6C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A. Dobranskis pritaria S. Budino siūlymui - nemokamą elektromobilių įkrovimo paslaugą palikti iki 2024 m. rugsėjo 26 d.</w:t>
      </w:r>
    </w:p>
    <w:p w:rsidR="00286C70" w:rsidRPr="00286C70" w:rsidRDefault="00286C70" w:rsidP="00286C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6C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R. Taraškevičius siūlo pritarti S. Budino siūlymui.</w:t>
      </w:r>
    </w:p>
    <w:p w:rsidR="00286C70" w:rsidRPr="00286C70" w:rsidRDefault="00286C70" w:rsidP="00286C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6C70">
        <w:rPr>
          <w:rFonts w:ascii="Times New Roman" w:eastAsia="Times New Roman" w:hAnsi="Times New Roman" w:cs="Times New Roman"/>
          <w:sz w:val="24"/>
          <w:szCs w:val="24"/>
        </w:rPr>
        <w:tab/>
        <w:t>NUTARTA. Pritarti sprendimo projektui su siūlymu – keisti sprendimo projekto 1 punktą taip: „</w:t>
      </w:r>
      <w:r w:rsidRPr="00286C70">
        <w:rPr>
          <w:rFonts w:ascii="Times New Roman" w:eastAsia="Times New Roman" w:hAnsi="Times New Roman" w:cs="Times New Roman"/>
          <w:sz w:val="24"/>
          <w:szCs w:val="24"/>
          <w:lang w:eastAsia="lt-LT"/>
        </w:rPr>
        <w:t>1. Nustatyti, kad elektromobilių įkrovimo paslauga iš Klaipėdos miesto savivaldybei nuosavybės teise priklausančių elektromobilių įkrovimo stotelių vartotojams teikiama neatlygintinai iki 2024 m. rugsėjo 26 d.“</w:t>
      </w:r>
    </w:p>
    <w:p w:rsidR="00286C70" w:rsidRDefault="00286C70" w:rsidP="00286C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6C70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BALSUOTA: už – 7 (</w:t>
      </w:r>
      <w:r w:rsidRPr="00286C70">
        <w:rPr>
          <w:rFonts w:ascii="Times New Roman" w:eastAsia="Calibri" w:hAnsi="Times New Roman" w:cs="Times New Roman"/>
          <w:sz w:val="24"/>
          <w:szCs w:val="24"/>
          <w:lang w:eastAsia="lt-LT"/>
        </w:rPr>
        <w:t>R. Taraškevičius, S. Budinas, A. Statkevičius, A. Dobranskis, V. Karolis, A. Kaveckis, A. Šniepis)</w:t>
      </w:r>
      <w:r w:rsidRPr="00286C70">
        <w:rPr>
          <w:rFonts w:ascii="Times New Roman" w:eastAsia="Times New Roman" w:hAnsi="Times New Roman" w:cs="Times New Roman"/>
          <w:sz w:val="24"/>
          <w:szCs w:val="24"/>
        </w:rPr>
        <w:t>, prieš – 0, susilaiko – 0.</w:t>
      </w:r>
    </w:p>
    <w:p w:rsidR="00286C70" w:rsidRDefault="00286C70" w:rsidP="00286C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Posėdžio pirmininkas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Rimantas Taraškevičius</w:t>
      </w:r>
    </w:p>
    <w:p w:rsidR="00286C70" w:rsidRDefault="00286C70" w:rsidP="00286C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6C70" w:rsidRPr="00286C70" w:rsidRDefault="00286C70" w:rsidP="00286C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Posėdžio sekretorė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Lietutė Demidova</w:t>
      </w:r>
    </w:p>
    <w:p w:rsidR="00286C70" w:rsidRPr="00286C70" w:rsidRDefault="00286C70" w:rsidP="00286C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B9F" w:rsidRDefault="00764B9F"/>
    <w:sectPr w:rsidR="00764B9F" w:rsidSect="00286C70">
      <w:headerReference w:type="default" r:id="rId6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205" w:rsidRDefault="00752205" w:rsidP="00286C70">
      <w:pPr>
        <w:spacing w:after="0" w:line="240" w:lineRule="auto"/>
      </w:pPr>
      <w:r>
        <w:separator/>
      </w:r>
    </w:p>
  </w:endnote>
  <w:endnote w:type="continuationSeparator" w:id="0">
    <w:p w:rsidR="00752205" w:rsidRDefault="00752205" w:rsidP="0028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205" w:rsidRDefault="00752205" w:rsidP="00286C70">
      <w:pPr>
        <w:spacing w:after="0" w:line="240" w:lineRule="auto"/>
      </w:pPr>
      <w:r>
        <w:separator/>
      </w:r>
    </w:p>
  </w:footnote>
  <w:footnote w:type="continuationSeparator" w:id="0">
    <w:p w:rsidR="00752205" w:rsidRDefault="00752205" w:rsidP="00286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4169675"/>
      <w:docPartObj>
        <w:docPartGallery w:val="Page Numbers (Top of Page)"/>
        <w:docPartUnique/>
      </w:docPartObj>
    </w:sdtPr>
    <w:sdtEndPr/>
    <w:sdtContent>
      <w:p w:rsidR="00286C70" w:rsidRDefault="00286C7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E7A">
          <w:rPr>
            <w:noProof/>
          </w:rPr>
          <w:t>2</w:t>
        </w:r>
        <w:r>
          <w:fldChar w:fldCharType="end"/>
        </w:r>
      </w:p>
    </w:sdtContent>
  </w:sdt>
  <w:p w:rsidR="00286C70" w:rsidRDefault="00286C7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70"/>
    <w:rsid w:val="00286C70"/>
    <w:rsid w:val="002C6E7A"/>
    <w:rsid w:val="00752205"/>
    <w:rsid w:val="00764B9F"/>
    <w:rsid w:val="0086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17C0B-9193-4673-991B-B3D65CE7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86C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6C70"/>
  </w:style>
  <w:style w:type="paragraph" w:styleId="Porat">
    <w:name w:val="footer"/>
    <w:basedOn w:val="prastasis"/>
    <w:link w:val="PoratDiagrama"/>
    <w:uiPriority w:val="99"/>
    <w:unhideWhenUsed/>
    <w:rsid w:val="00286C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86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2331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2023-05-15T08:22:00Z</dcterms:created>
  <dcterms:modified xsi:type="dcterms:W3CDTF">2023-05-15T08:22:00Z</dcterms:modified>
</cp:coreProperties>
</file>