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E6670A">
        <w:rPr>
          <w:b/>
          <w:caps/>
        </w:rPr>
        <w:t xml:space="preserve"> </w:t>
      </w:r>
      <w:r>
        <w:rPr>
          <w:b/>
          <w:caps/>
        </w:rPr>
        <w:t xml:space="preserve"> </w:t>
      </w:r>
      <w:r w:rsidR="00E6670A" w:rsidRPr="00E6670A">
        <w:rPr>
          <w:b/>
          <w:caps/>
        </w:rPr>
        <w:t>KLAIPĖDOS MIESTO SAVIVALDYBĖS TARYBOS 2016 M. RUGSĖJO 22 D. SPRENDIMO NR. T2-247 „DĖL KLAIPĖDOS MIESTO TAUTINIŲ MAŽUMŲ TARYBOS PRIE KLAIPĖDOS MIESTO SAVIVALDYBĖS TARYBOS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T2-103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6670A" w:rsidRDefault="00E6670A" w:rsidP="00E6670A">
      <w:pPr>
        <w:tabs>
          <w:tab w:val="left" w:pos="912"/>
        </w:tabs>
        <w:ind w:firstLine="709"/>
        <w:jc w:val="both"/>
      </w:pPr>
      <w:r w:rsidRPr="001D3C7E">
        <w:t>Vadovaudamasi</w:t>
      </w:r>
      <w:r>
        <w:t xml:space="preserve"> </w:t>
      </w:r>
      <w:r w:rsidRPr="00A01780">
        <w:t>Lietuvos Respublikos vietos savivaldos įstatymo 15 straipsnio 2 dalies 4</w:t>
      </w:r>
      <w:r>
        <w:t> </w:t>
      </w:r>
      <w:r w:rsidRPr="00A01780">
        <w:t>punktu</w:t>
      </w:r>
      <w:r>
        <w:rPr>
          <w:color w:val="000000"/>
        </w:rPr>
        <w:t>,</w:t>
      </w:r>
      <w:r>
        <w:t xml:space="preserve"> </w:t>
      </w:r>
      <w:r w:rsidRPr="001D3C7E">
        <w:t xml:space="preserve">Klaipėdos miesto savivaldybės taryba </w:t>
      </w:r>
      <w:r w:rsidRPr="001D3C7E">
        <w:rPr>
          <w:spacing w:val="60"/>
        </w:rPr>
        <w:t>nusprendži</w:t>
      </w:r>
      <w:r w:rsidRPr="001D3C7E">
        <w:t>a:</w:t>
      </w:r>
    </w:p>
    <w:p w:rsidR="00E6670A" w:rsidRDefault="00E6670A" w:rsidP="00E6670A">
      <w:pPr>
        <w:numPr>
          <w:ilvl w:val="0"/>
          <w:numId w:val="1"/>
        </w:numPr>
        <w:tabs>
          <w:tab w:val="left" w:pos="993"/>
        </w:tabs>
        <w:ind w:left="0" w:firstLine="709"/>
        <w:jc w:val="both"/>
      </w:pPr>
      <w:r w:rsidRPr="00A834FA">
        <w:t>Pakeisti Klaipėdos miesto tautinių mažumų tarybos nuostatus, patvirtintus Klaipėdos miesto savivaldybės tarybos 2016 m. rugsėjo 22 d. sprendimu Nr. T2-247 „Dėl Klaipėdos miesto tautinių mažumų tarybos prie Klaipėdos miesto savivaldybės tarybos nuostatų patvirtinimo“</w:t>
      </w:r>
      <w:r>
        <w:t>:</w:t>
      </w:r>
    </w:p>
    <w:p w:rsidR="00E6670A" w:rsidRPr="00C74457" w:rsidRDefault="00E6670A" w:rsidP="00E6670A">
      <w:pPr>
        <w:numPr>
          <w:ilvl w:val="1"/>
          <w:numId w:val="1"/>
        </w:numPr>
        <w:tabs>
          <w:tab w:val="left" w:pos="1134"/>
        </w:tabs>
        <w:ind w:left="0" w:firstLine="709"/>
        <w:jc w:val="both"/>
      </w:pPr>
      <w:r w:rsidRPr="00C74457">
        <w:t>pakeisti 9.3 papunktį ir jį išdėstyti taip:</w:t>
      </w:r>
    </w:p>
    <w:p w:rsidR="00E6670A" w:rsidRPr="00C74457" w:rsidRDefault="00E6670A" w:rsidP="00E6670A">
      <w:pPr>
        <w:ind w:firstLine="709"/>
        <w:jc w:val="both"/>
      </w:pPr>
      <w:r w:rsidRPr="00C74457">
        <w:t>„9.3. teikia siūlymus Klaipėdos miesto savivaldybės administracijos (toliau – Savivaldybės administracija) Kultūros skyriui (toliau – Kultūros skyrius) dėl tautinių mažumų kultūros projektų dalinio finansavimo prioritetų nustatymo;“</w:t>
      </w:r>
      <w:r>
        <w:t>;</w:t>
      </w:r>
    </w:p>
    <w:p w:rsidR="00E6670A" w:rsidRDefault="00E6670A" w:rsidP="00E6670A">
      <w:pPr>
        <w:numPr>
          <w:ilvl w:val="1"/>
          <w:numId w:val="1"/>
        </w:numPr>
        <w:tabs>
          <w:tab w:val="left" w:pos="1134"/>
        </w:tabs>
        <w:ind w:left="0" w:firstLine="709"/>
        <w:jc w:val="both"/>
      </w:pPr>
      <w:r>
        <w:t xml:space="preserve">pakeisti 21 punktą ir jį išdėstyti taip: </w:t>
      </w:r>
    </w:p>
    <w:p w:rsidR="00E6670A" w:rsidRPr="00C74457" w:rsidRDefault="00E6670A" w:rsidP="00E6670A">
      <w:pPr>
        <w:ind w:firstLine="709"/>
        <w:jc w:val="both"/>
      </w:pPr>
      <w:r w:rsidRPr="00390A50">
        <w:t>„</w:t>
      </w:r>
      <w:r w:rsidRPr="00C74457">
        <w:t>21. Tarybos posėdžius rengia, juos protokoluoja ir atlieka techninį aptarnavimą bei kitus organizacinius klausimus pagal poreikį sprendžia sekretorius. Tarybos sekretoriaus pareigas atlieka Kultūros skyriaus valstybės tarnautojas arba kitas Savivaldybės administracijos direktoriaus paskirtas valstybės tarnautojas arba darbuotojas, dirbantis pagal darbo sutartį.“</w:t>
      </w:r>
    </w:p>
    <w:p w:rsidR="00E6670A" w:rsidRPr="008203D0" w:rsidRDefault="00E6670A" w:rsidP="00E6670A">
      <w:pPr>
        <w:ind w:firstLine="709"/>
        <w:jc w:val="both"/>
      </w:pPr>
      <w:r>
        <w:t>2. </w:t>
      </w:r>
      <w:r w:rsidRPr="00390A50">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E6670A" w:rsidP="00E6670A">
            <w:pPr>
              <w:jc w:val="right"/>
            </w:pPr>
            <w:r>
              <w:t>Arvydas Vaitkus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379D9"/>
    <w:multiLevelType w:val="multilevel"/>
    <w:tmpl w:val="6B1A3F1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E1446"/>
    <w:rsid w:val="00922CD4"/>
    <w:rsid w:val="00A12691"/>
    <w:rsid w:val="00AF7D08"/>
    <w:rsid w:val="00C56F56"/>
    <w:rsid w:val="00CA4D3B"/>
    <w:rsid w:val="00E014C1"/>
    <w:rsid w:val="00E33871"/>
    <w:rsid w:val="00E6670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193D"/>
  <w15:docId w15:val="{A5FBF483-2965-419A-9E79-8784DB71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566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2023-05-29T05:32:00Z</dcterms:created>
  <dcterms:modified xsi:type="dcterms:W3CDTF">2023-05-29T05:32:00Z</dcterms:modified>
</cp:coreProperties>
</file>